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Pr="006D12F4" w:rsidR="00C6713A" w:rsidP="231857AF" w:rsidRDefault="006D12F4" w14:paraId="5914527F" w14:textId="0F1D5ABA">
      <w:pPr>
        <w:jc w:val="center"/>
        <w:rPr>
          <w:rFonts w:ascii="Arial" w:hAnsi="Arial" w:cs="Arial"/>
          <w:b/>
          <w:bCs/>
        </w:rPr>
      </w:pPr>
      <w:r w:rsidRPr="231857AF">
        <w:rPr>
          <w:rFonts w:ascii="Arial" w:hAnsi="Arial" w:cs="Arial"/>
          <w:b/>
          <w:bCs/>
          <w:highlight w:val="yellow"/>
        </w:rPr>
        <w:t>Primary Early Years 3-7</w:t>
      </w:r>
      <w:r w:rsidRPr="231857AF" w:rsidR="00AF3A47">
        <w:rPr>
          <w:rFonts w:ascii="Arial" w:hAnsi="Arial" w:cs="Arial"/>
          <w:b/>
          <w:bCs/>
        </w:rPr>
        <w:t xml:space="preserve"> </w:t>
      </w:r>
      <w:r w:rsidR="00EB2830">
        <w:rPr>
          <w:rFonts w:ascii="Arial" w:hAnsi="Arial" w:cs="Arial"/>
          <w:b/>
          <w:bCs/>
        </w:rPr>
        <w:t>Postgraduate</w:t>
      </w:r>
      <w:r w:rsidRPr="231857AF" w:rsidR="246E032C">
        <w:rPr>
          <w:rFonts w:ascii="Arial" w:hAnsi="Arial" w:cs="Arial"/>
          <w:b/>
          <w:bCs/>
        </w:rPr>
        <w:t xml:space="preserve"> </w:t>
      </w:r>
      <w:r w:rsidRPr="231857AF" w:rsidR="00C6713A">
        <w:rPr>
          <w:rFonts w:ascii="Arial" w:hAnsi="Arial" w:cs="Arial"/>
          <w:b/>
          <w:bCs/>
        </w:rPr>
        <w:t xml:space="preserve">Curriculum Map </w:t>
      </w:r>
      <w:r w:rsidRPr="231857AF" w:rsidR="510D9F1D">
        <w:rPr>
          <w:rFonts w:ascii="Arial" w:hAnsi="Arial" w:cs="Arial"/>
          <w:b/>
          <w:bCs/>
        </w:rPr>
        <w:t>Mathematics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610"/>
        <w:gridCol w:w="1794"/>
        <w:gridCol w:w="1207"/>
        <w:gridCol w:w="1680"/>
        <w:gridCol w:w="5903"/>
        <w:gridCol w:w="1754"/>
      </w:tblGrid>
      <w:tr w:rsidRPr="006D12F4" w:rsidR="003B3F79" w:rsidTr="0184E4ED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Pr="006D12F4" w:rsidR="003B3F79" w:rsidP="006D12F4" w:rsidRDefault="003B3F79" w14:paraId="327BE7B3" w14:textId="035DF8E5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Pr="006D12F4" w:rsidR="002E0433" w:rsidTr="0184E4ED" w14:paraId="7756CE6F" w14:textId="77777777">
        <w:trPr>
          <w:trHeight w:val="464"/>
        </w:trPr>
        <w:tc>
          <w:tcPr>
            <w:tcW w:w="623" w:type="pct"/>
            <w:shd w:val="clear" w:color="auto" w:fill="C5E0B3" w:themeFill="accent6" w:themeFillTint="66"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5" w:type="pct"/>
            <w:shd w:val="clear" w:color="auto" w:fill="C5E0B3" w:themeFill="accent6" w:themeFillTint="66"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877" w:type="pct"/>
            <w:shd w:val="clear" w:color="auto" w:fill="C5E0B3" w:themeFill="accent6" w:themeFillTint="66"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tr w:rsidRPr="00BC2F85" w:rsidR="002E0433" w:rsidTr="0184E4ED" w14:paraId="379C29FF" w14:textId="77777777">
        <w:trPr>
          <w:trHeight w:val="2176"/>
        </w:trPr>
        <w:tc>
          <w:tcPr>
            <w:tcW w:w="623" w:type="pct"/>
          </w:tcPr>
          <w:p w:rsidRPr="231857AF" w:rsidR="00A620B3" w:rsidP="231857AF" w:rsidRDefault="00A620B3" w14:paraId="789E3AC6" w14:textId="32D18E5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 Mastery and Mathematical Play</w:t>
            </w:r>
          </w:p>
        </w:tc>
        <w:tc>
          <w:tcPr>
            <w:tcW w:w="875" w:type="pct"/>
          </w:tcPr>
          <w:p w:rsidR="00A620B3" w:rsidP="00A620B3" w:rsidRDefault="00A620B3" w14:paraId="31B4F4B1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need for developing strong subject knowledge in mathematics.</w:t>
            </w:r>
          </w:p>
          <w:p w:rsidR="00A620B3" w:rsidP="00A620B3" w:rsidRDefault="00A620B3" w14:paraId="04E8A18B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0EA9A7B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an awareness of the range of research that has been undertaken in early years mathematics.</w:t>
            </w:r>
          </w:p>
          <w:p w:rsidR="00A620B3" w:rsidP="00A620B3" w:rsidRDefault="00A620B3" w14:paraId="41CECAAB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0F2AD1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Knowing how mathematical </w:t>
            </w:r>
            <w:r>
              <w:rPr>
                <w:rFonts w:ascii="Arial" w:hAnsi="Arial" w:cs="Arial"/>
              </w:rPr>
              <w:t>concepts are promoted through and evident in early years mathematical play.</w:t>
            </w:r>
          </w:p>
          <w:p w:rsidR="00A620B3" w:rsidP="00A620B3" w:rsidRDefault="00A620B3" w14:paraId="7B51346D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028324C2" w14:textId="77777777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Develop mathematical curriculum knowledge and identify and explore how they progress across the age phases in the EYFS using non-statutory guidance. 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A620B3" w:rsidP="00A620B3" w:rsidRDefault="00A620B3" w14:paraId="23018BEC" w14:textId="77777777">
            <w:pPr>
              <w:rPr>
                <w:rStyle w:val="eop"/>
                <w:color w:val="000000"/>
                <w:shd w:val="clear" w:color="auto" w:fill="FFFFFF"/>
              </w:rPr>
            </w:pPr>
          </w:p>
          <w:p w:rsidR="00A620B3" w:rsidP="00A620B3" w:rsidRDefault="00A620B3" w14:paraId="49756B01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Exploring trainee attitudes and confidence in mathematics. Developing their understanding of the programmes of study for Key </w:t>
            </w:r>
            <w:r w:rsidRPr="7FDCBA54">
              <w:rPr>
                <w:rFonts w:ascii="Arial" w:hAnsi="Arial" w:cs="Arial"/>
              </w:rPr>
              <w:t>Stage 1 mathematics.</w:t>
            </w:r>
          </w:p>
          <w:p w:rsidR="008F70F6" w:rsidP="00A620B3" w:rsidRDefault="008F70F6" w14:paraId="593877D0" w14:textId="77777777">
            <w:pPr>
              <w:rPr>
                <w:rFonts w:ascii="Arial" w:hAnsi="Arial" w:cs="Arial"/>
              </w:rPr>
            </w:pPr>
          </w:p>
          <w:p w:rsidR="008F70F6" w:rsidP="00A620B3" w:rsidRDefault="008F70F6" w14:paraId="0C6B2A24" w14:textId="063C4EB8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How children learn in mathematics and the implications for teaching.</w:t>
            </w:r>
          </w:p>
          <w:p w:rsidR="00A620B3" w:rsidP="00A620B3" w:rsidRDefault="00A620B3" w14:paraId="76D44C06" w14:textId="77777777">
            <w:pPr>
              <w:rPr>
                <w:rFonts w:ascii="Arial" w:hAnsi="Arial" w:cs="Arial"/>
              </w:rPr>
            </w:pPr>
          </w:p>
          <w:p w:rsidR="008F70F6" w:rsidP="00A620B3" w:rsidRDefault="008F70F6" w14:paraId="6122C73F" w14:textId="0E42A7B6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Exploring mathematical anxiety and the potential implications this can have on working and long-term memory.</w:t>
            </w:r>
          </w:p>
          <w:p w:rsidR="008F70F6" w:rsidP="00A620B3" w:rsidRDefault="008F70F6" w14:paraId="553FE3BF" w14:textId="77777777">
            <w:pPr>
              <w:rPr>
                <w:rFonts w:ascii="Arial" w:hAnsi="Arial" w:cs="Arial"/>
              </w:rPr>
            </w:pPr>
          </w:p>
          <w:p w:rsidR="008F70F6" w:rsidP="00A620B3" w:rsidRDefault="008F70F6" w14:paraId="174CF936" w14:textId="7F014DE0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Develop their understanding of the mastery approach currently used within mathematics teaching.</w:t>
            </w:r>
          </w:p>
          <w:p w:rsidR="008F70F6" w:rsidP="00A620B3" w:rsidRDefault="008F70F6" w14:paraId="0AF5E5F4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60DC67B3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3997C9F0" w14:textId="77777777">
            <w:pPr>
              <w:rPr>
                <w:rFonts w:ascii="Arial" w:hAnsi="Arial" w:cs="Arial"/>
              </w:rPr>
            </w:pPr>
          </w:p>
          <w:p w:rsidR="00A620B3" w:rsidP="00A620B3" w:rsidRDefault="00A620B3" w14:paraId="27414966" w14:textId="77777777">
            <w:pPr>
              <w:rPr>
                <w:rFonts w:ascii="Arial" w:hAnsi="Arial" w:cs="Arial"/>
              </w:rPr>
            </w:pPr>
          </w:p>
          <w:p w:rsidR="00A620B3" w:rsidP="006D02AF" w:rsidRDefault="00A620B3" w14:paraId="6941B750" w14:textId="7777777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="00A620B3" w:rsidP="00A620B3" w:rsidRDefault="00EC0809" w14:paraId="3F41489C" w14:textId="5C24159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1.1, 1.2, </w:t>
            </w:r>
            <w:r w:rsidRPr="009E3387" w:rsidR="00A620B3">
              <w:rPr>
                <w:rFonts w:ascii="Arial" w:hAnsi="Arial" w:cs="Arial"/>
                <w:b/>
                <w:bCs/>
              </w:rPr>
              <w:t xml:space="preserve">1.3, </w:t>
            </w:r>
            <w:r>
              <w:rPr>
                <w:rFonts w:ascii="Arial" w:hAnsi="Arial" w:cs="Arial"/>
                <w:b/>
                <w:bCs/>
              </w:rPr>
              <w:t xml:space="preserve">1.4, 1.5, 1.6, 2.1, 2.2, 2.3, 2.4, 2.5, 2.6, 2.7, 2.8, 3.1, </w:t>
            </w:r>
            <w:r w:rsidRPr="009E3387" w:rsidR="00A620B3">
              <w:rPr>
                <w:rFonts w:ascii="Arial" w:hAnsi="Arial" w:cs="Arial"/>
                <w:b/>
                <w:bCs/>
              </w:rPr>
              <w:t>3.2, 3.7</w:t>
            </w:r>
            <w:r>
              <w:rPr>
                <w:rFonts w:ascii="Arial" w:hAnsi="Arial" w:cs="Arial"/>
                <w:b/>
                <w:bCs/>
              </w:rPr>
              <w:t xml:space="preserve">, 3.10, 4.1, 4.2, </w:t>
            </w:r>
            <w:r w:rsidRPr="000C31A1" w:rsidR="00A620B3">
              <w:rPr>
                <w:rFonts w:ascii="Arial" w:hAnsi="Arial" w:cs="Arial"/>
                <w:b/>
                <w:bCs/>
              </w:rPr>
              <w:t>4.3</w:t>
            </w:r>
            <w:r>
              <w:rPr>
                <w:rFonts w:ascii="Arial" w:hAnsi="Arial" w:cs="Arial"/>
                <w:b/>
                <w:bCs/>
              </w:rPr>
              <w:t>,</w:t>
            </w:r>
            <w:r w:rsidRPr="009E3387" w:rsidR="00A620B3">
              <w:rPr>
                <w:rFonts w:ascii="Arial" w:hAnsi="Arial" w:cs="Arial"/>
                <w:b/>
                <w:bCs/>
              </w:rPr>
              <w:t xml:space="preserve"> 4.4, 4.7, </w:t>
            </w:r>
          </w:p>
          <w:p w:rsidR="00A620B3" w:rsidP="00A620B3" w:rsidRDefault="00A620B3" w14:paraId="06CCFD8A" w14:textId="37B7B34F">
            <w:pPr>
              <w:rPr>
                <w:rFonts w:ascii="Arial" w:hAnsi="Arial" w:cs="Arial"/>
                <w:b/>
                <w:bCs/>
              </w:rPr>
            </w:pPr>
            <w:r w:rsidRPr="00A620B3">
              <w:rPr>
                <w:rFonts w:ascii="Arial" w:hAnsi="Arial" w:cs="Arial"/>
                <w:b/>
                <w:bCs/>
              </w:rPr>
              <w:t>5.1, 8.1,</w:t>
            </w:r>
          </w:p>
          <w:p w:rsidRPr="00A620B3" w:rsidR="008F70F6" w:rsidP="008F70F6" w:rsidRDefault="008F70F6" w14:paraId="19F3F29B" w14:textId="77777777">
            <w:pPr>
              <w:rPr>
                <w:rFonts w:ascii="Arial" w:hAnsi="Arial" w:cs="Arial"/>
                <w:b/>
                <w:bCs/>
              </w:rPr>
            </w:pPr>
          </w:p>
          <w:p w:rsidR="00A620B3" w:rsidP="00A620B3" w:rsidRDefault="00A620B3" w14:paraId="3A5DE5AF" w14:textId="77777777">
            <w:pPr>
              <w:rPr>
                <w:rFonts w:ascii="Arial" w:hAnsi="Arial" w:cs="Arial"/>
              </w:rPr>
            </w:pPr>
          </w:p>
          <w:p w:rsidRPr="009E3387" w:rsidR="00A620B3" w:rsidP="00A620B3" w:rsidRDefault="00A620B3" w14:paraId="229C9A3E" w14:textId="77777777">
            <w:pPr>
              <w:rPr>
                <w:rFonts w:ascii="Arial" w:hAnsi="Arial" w:cs="Arial"/>
                <w:b/>
                <w:bCs/>
              </w:rPr>
            </w:pPr>
          </w:p>
          <w:p w:rsidR="00A620B3" w:rsidP="00A620B3" w:rsidRDefault="00A620B3" w14:paraId="704A05DE" w14:textId="77777777">
            <w:pPr>
              <w:rPr>
                <w:rFonts w:ascii="Arial" w:hAnsi="Arial" w:cs="Arial"/>
                <w:u w:val="single"/>
              </w:rPr>
            </w:pPr>
          </w:p>
          <w:p w:rsidRPr="004854D6" w:rsidR="00A620B3" w:rsidP="00E43179" w:rsidRDefault="00A620B3" w14:paraId="19225BCB" w14:textId="7777777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00EC0809" w:rsidR="00A620B3" w:rsidP="00A620B3" w:rsidRDefault="00EC0809" w14:paraId="1AAD6A7A" w14:textId="58152EA7">
            <w:pPr>
              <w:rPr>
                <w:rFonts w:ascii="Arial" w:hAnsi="Arial" w:cs="Arial"/>
                <w:b/>
                <w:bCs/>
              </w:rPr>
            </w:pPr>
            <w:r w:rsidRPr="00EC080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1</w:t>
            </w:r>
            <w:r w:rsidRPr="00EC0809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c, </w:t>
            </w:r>
            <w:r w:rsidRPr="00EC0809" w:rsidR="00A620B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3a, 3d, 8a, 8d</w:t>
            </w:r>
            <w:r w:rsidRPr="00EC0809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,</w:t>
            </w:r>
            <w:r w:rsidRPr="00EC0809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 8f</w:t>
            </w:r>
          </w:p>
          <w:p w:rsidR="00A620B3" w:rsidP="00E43179" w:rsidRDefault="00A620B3" w14:paraId="56284B85" w14:textId="09DA93D4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875" w:type="pct"/>
          </w:tcPr>
          <w:p w:rsidRPr="00505550" w:rsidR="00C11A1D" w:rsidP="00C11A1D" w:rsidRDefault="00C11A1D" w14:paraId="0A657971" w14:textId="2577972C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C11A1D" w:rsidP="00C11A1D" w:rsidRDefault="00C11A1D" w14:paraId="71F0A2EA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C11A1D" w:rsidP="00C11A1D" w:rsidRDefault="00C11A1D" w14:paraId="37A6D40F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C11A1D" w:rsidP="00C11A1D" w:rsidRDefault="00C11A1D" w14:paraId="16221067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https://www.gov.uk/government/publications/early-years-foundation-stage-framework--2 (Accessed: 22 November 2021).</w:t>
            </w:r>
          </w:p>
          <w:p w:rsidRPr="00BC2F85" w:rsidR="00C11A1D" w:rsidP="00C11A1D" w:rsidRDefault="00C11A1D" w14:paraId="33DC07CD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1B2408C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0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C11A1D" w:rsidP="00C11A1D" w:rsidRDefault="00C11A1D" w14:paraId="5071BB2B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36264AA5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at: </w:t>
            </w:r>
            <w:hyperlink w:history="1" r:id="rId11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C11A1D" w:rsidP="00C11A1D" w:rsidRDefault="00C11A1D" w14:paraId="760A769A" w14:textId="77777777">
            <w:pPr>
              <w:rPr>
                <w:color w:val="202124"/>
              </w:rPr>
            </w:pPr>
          </w:p>
          <w:p w:rsidR="00C11A1D" w:rsidP="00C11A1D" w:rsidRDefault="00C11A1D" w14:paraId="0A74E9E9" w14:textId="5BBBEC5E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 </w:t>
            </w:r>
          </w:p>
          <w:p w:rsidR="00C11A1D" w:rsidP="00C11A1D" w:rsidRDefault="00C11A1D" w14:paraId="423E3BC7" w14:textId="77777777">
            <w:pPr>
              <w:rPr>
                <w:rFonts w:ascii="Arial" w:hAnsi="Arial" w:eastAsia="Arial" w:cs="Arial"/>
              </w:rPr>
            </w:pPr>
          </w:p>
          <w:p w:rsidR="00C11A1D" w:rsidP="00C11A1D" w:rsidRDefault="00C11A1D" w14:paraId="68881A9B" w14:textId="0C2C3359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>Montague-Smith, A, Cotton, T, Hanson, A. and Price, A. (2018) Mathematics in Early Years Education. Oxon: Routledge.</w:t>
            </w:r>
          </w:p>
          <w:p w:rsidR="00C11A1D" w:rsidP="00C11A1D" w:rsidRDefault="00C11A1D" w14:paraId="487199EE" w14:textId="77777777">
            <w:pPr>
              <w:rPr>
                <w:rFonts w:eastAsia="Arial"/>
              </w:rPr>
            </w:pPr>
          </w:p>
          <w:p w:rsidRPr="007405A6" w:rsidR="00C11A1D" w:rsidP="00C11A1D" w:rsidRDefault="00C11A1D" w14:paraId="492B0F56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C11A1D" w:rsidP="00C11A1D" w:rsidRDefault="00C11A1D" w14:paraId="13F821D9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C11A1D" w:rsidP="00C11A1D" w:rsidRDefault="00000000" w14:paraId="31373FE0" w14:textId="77777777">
            <w:pPr>
              <w:rPr>
                <w:rStyle w:val="Hyperlink"/>
                <w:rFonts w:ascii="Arial" w:hAnsi="Arial" w:cs="Arial"/>
              </w:rPr>
            </w:pPr>
            <w:hyperlink w:history="1" r:id="rId12">
              <w:r w:rsidRPr="009F608C" w:rsidR="00C11A1D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C11A1D" w:rsidP="00C11A1D" w:rsidRDefault="00C11A1D" w14:paraId="1546E165" w14:textId="77777777">
            <w:pPr>
              <w:rPr>
                <w:rStyle w:val="Hyperlink"/>
              </w:rPr>
            </w:pPr>
          </w:p>
          <w:p w:rsidRPr="00990B37" w:rsidR="00C11A1D" w:rsidP="00C11A1D" w:rsidRDefault="00C11A1D" w14:paraId="7A5943B2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Pr="00990B37" w:rsidR="00C11A1D" w:rsidP="00C11A1D" w:rsidRDefault="00C11A1D" w14:paraId="4D86EDD6" w14:textId="77777777">
            <w:pPr>
              <w:rPr>
                <w:rFonts w:ascii="Arial" w:hAnsi="Arial" w:cs="Arial"/>
              </w:rPr>
            </w:pPr>
          </w:p>
          <w:p w:rsidRPr="00990B37" w:rsidR="00C11A1D" w:rsidP="00C11A1D" w:rsidRDefault="00C11A1D" w14:paraId="4C5F136B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>Oxon: Routledge (shape elements indicated in the index)</w:t>
            </w:r>
          </w:p>
          <w:p w:rsidR="00C11A1D" w:rsidP="00C11A1D" w:rsidRDefault="00C11A1D" w14:paraId="7D672DE9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2F9A3723" w14:textId="77777777">
            <w:pPr>
              <w:rPr>
                <w:rFonts w:ascii="Arial" w:hAnsi="Arial" w:cs="Arial"/>
              </w:rPr>
            </w:pPr>
          </w:p>
          <w:p w:rsidRPr="00C11A1D" w:rsidR="00A620B3" w:rsidP="00C11A1D" w:rsidRDefault="00A620B3" w14:paraId="334E9319" w14:textId="4BD37612">
            <w:pPr>
              <w:spacing w:line="259" w:lineRule="auto"/>
              <w:contextualSpacing/>
              <w:rPr>
                <w:rFonts w:ascii="Arial" w:hAnsi="Arial" w:eastAsia="Arial" w:cs="Arial"/>
              </w:rPr>
            </w:pPr>
          </w:p>
          <w:p w:rsidRPr="5E591497" w:rsidR="00A620B3" w:rsidP="5E591497" w:rsidRDefault="00A620B3" w14:paraId="62E5FFD0" w14:textId="77777777">
            <w:pPr>
              <w:contextualSpacing/>
              <w:rPr>
                <w:rFonts w:ascii="Arial" w:hAnsi="Arial" w:eastAsia="Arial" w:cs="Arial"/>
                <w:color w:val="000000" w:themeColor="text1"/>
                <w:lang w:val="en-US"/>
              </w:rPr>
            </w:pPr>
          </w:p>
        </w:tc>
        <w:tc>
          <w:tcPr>
            <w:tcW w:w="877" w:type="pct"/>
          </w:tcPr>
          <w:p w:rsidRPr="00BC2F85" w:rsidR="00A620B3" w:rsidP="00A620B3" w:rsidRDefault="00A620B3" w14:paraId="4AFA0BDD" w14:textId="77777777">
            <w:pPr>
              <w:rPr>
                <w:rFonts w:ascii="Arial" w:hAnsi="Arial" w:cs="Arial"/>
              </w:rPr>
            </w:pPr>
            <w:r w:rsidRPr="2AC5915B">
              <w:rPr>
                <w:rFonts w:ascii="Arial" w:hAnsi="Arial" w:cs="Arial"/>
              </w:rPr>
              <w:t>Questioning in play activities focusing on subject knowledge.</w:t>
            </w:r>
          </w:p>
          <w:p w:rsidR="00A620B3" w:rsidP="00A620B3" w:rsidRDefault="00A620B3" w14:paraId="75A5EE94" w14:textId="77777777">
            <w:pPr>
              <w:rPr>
                <w:rFonts w:ascii="Arial" w:hAnsi="Arial" w:cs="Arial"/>
              </w:rPr>
            </w:pPr>
            <w:r w:rsidRPr="2AC5915B">
              <w:rPr>
                <w:rFonts w:ascii="Arial" w:hAnsi="Arial" w:cs="Arial"/>
              </w:rPr>
              <w:t>For example, shape names, perimeter, circumference, algebra.</w:t>
            </w:r>
          </w:p>
          <w:p w:rsidRPr="00BC2F85" w:rsidR="00DB0887" w:rsidP="00A620B3" w:rsidRDefault="00DB0887" w14:paraId="1697A5EB" w14:textId="77777777">
            <w:pPr>
              <w:rPr>
                <w:rFonts w:ascii="Arial" w:hAnsi="Arial" w:cs="Arial"/>
              </w:rPr>
            </w:pPr>
          </w:p>
          <w:p w:rsidR="00A620B3" w:rsidP="2AC5915B" w:rsidRDefault="00A620B3" w14:paraId="5E888D55" w14:textId="77777777">
            <w:pPr>
              <w:rPr>
                <w:rFonts w:ascii="Arial" w:hAnsi="Arial" w:cs="Arial"/>
              </w:rPr>
            </w:pPr>
            <w:r w:rsidRPr="2AC5915B">
              <w:rPr>
                <w:rFonts w:ascii="Arial" w:hAnsi="Arial" w:cs="Arial"/>
              </w:rPr>
              <w:t>Trainee reflection.</w:t>
            </w:r>
          </w:p>
          <w:p w:rsidR="00DB0887" w:rsidP="2AC5915B" w:rsidRDefault="00DB0887" w14:paraId="7C88F1B1" w14:textId="77777777">
            <w:pPr>
              <w:rPr>
                <w:rFonts w:ascii="Arial" w:hAnsi="Arial" w:cs="Arial"/>
              </w:rPr>
            </w:pPr>
          </w:p>
          <w:p w:rsidR="00DB0887" w:rsidP="2AC5915B" w:rsidRDefault="00DB0887" w14:paraId="362299C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 Challenge Score</w:t>
            </w:r>
          </w:p>
          <w:p w:rsidR="00DB0887" w:rsidP="2AC5915B" w:rsidRDefault="00DB0887" w14:paraId="24B239FF" w14:textId="77777777">
            <w:pPr>
              <w:rPr>
                <w:rFonts w:ascii="Arial" w:hAnsi="Arial" w:cs="Arial"/>
              </w:rPr>
            </w:pPr>
          </w:p>
          <w:p w:rsidRPr="2AC5915B" w:rsidR="00DB0887" w:rsidP="2AC5915B" w:rsidRDefault="00DB0887" w14:paraId="2C93A7E1" w14:textId="3142F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component tracker.</w:t>
            </w:r>
          </w:p>
        </w:tc>
      </w:tr>
      <w:tr w:rsidR="002E0433" w:rsidTr="0184E4ED" w14:paraId="5355DB93" w14:textId="77777777">
        <w:trPr>
          <w:trHeight w:val="2935"/>
        </w:trPr>
        <w:tc>
          <w:tcPr>
            <w:tcW w:w="623" w:type="pct"/>
          </w:tcPr>
          <w:p w:rsidR="008F70F6" w:rsidP="00E43179" w:rsidRDefault="008F70F6" w14:paraId="6BA9DB5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184E4ED">
              <w:rPr>
                <w:rFonts w:ascii="Arial" w:hAnsi="Arial" w:cs="Arial"/>
                <w:b/>
                <w:bCs/>
              </w:rPr>
              <w:t>Session 2 Counting</w:t>
            </w:r>
            <w:r w:rsidR="009D41A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="009D41A4">
              <w:rPr>
                <w:rFonts w:ascii="Arial" w:hAnsi="Arial" w:cs="Arial"/>
                <w:b/>
                <w:bCs/>
              </w:rPr>
              <w:t xml:space="preserve">and </w:t>
            </w:r>
            <w:r w:rsidRPr="0184E4ED">
              <w:rPr>
                <w:rFonts w:ascii="Arial" w:hAnsi="Arial" w:cs="Arial"/>
                <w:b/>
                <w:bCs/>
              </w:rPr>
              <w:t xml:space="preserve"> Place</w:t>
            </w:r>
            <w:proofErr w:type="gramEnd"/>
            <w:r w:rsidRPr="0184E4ED">
              <w:rPr>
                <w:rFonts w:ascii="Arial" w:hAnsi="Arial" w:cs="Arial"/>
                <w:b/>
                <w:bCs/>
              </w:rPr>
              <w:t xml:space="preserve"> Value </w:t>
            </w:r>
          </w:p>
          <w:p w:rsidR="009D41A4" w:rsidP="00E43179" w:rsidRDefault="009D41A4" w14:paraId="14BB0A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9D41A4" w:rsidP="00E43179" w:rsidRDefault="009D41A4" w14:paraId="34320BC5" w14:textId="02ADB03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Early Calculation</w:t>
            </w:r>
          </w:p>
        </w:tc>
        <w:tc>
          <w:tcPr>
            <w:tcW w:w="875" w:type="pct"/>
          </w:tcPr>
          <w:p w:rsidR="008F70F6" w:rsidP="008F70F6" w:rsidRDefault="008F70F6" w14:paraId="2E668EC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the importance of developing a positive attitude to mathematics.</w:t>
            </w:r>
          </w:p>
          <w:p w:rsidR="008F70F6" w:rsidP="008F70F6" w:rsidRDefault="008F70F6" w14:paraId="2F7F9D11" w14:textId="77777777">
            <w:pPr>
              <w:rPr>
                <w:rFonts w:ascii="Arial" w:hAnsi="Arial" w:cs="Arial"/>
              </w:rPr>
            </w:pPr>
          </w:p>
          <w:p w:rsidR="008F70F6" w:rsidP="008F70F6" w:rsidRDefault="008F70F6" w14:paraId="4C282A46" w14:textId="5BC8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the counting principles and how they can be developed through adult led tasks.</w:t>
            </w:r>
          </w:p>
          <w:p w:rsidR="008F70F6" w:rsidP="008F70F6" w:rsidRDefault="008F70F6" w14:paraId="3BEAA94E" w14:textId="77777777">
            <w:pPr>
              <w:rPr>
                <w:rFonts w:ascii="Arial" w:hAnsi="Arial" w:cs="Arial"/>
              </w:rPr>
            </w:pPr>
          </w:p>
          <w:p w:rsidR="008F70F6" w:rsidP="008F70F6" w:rsidRDefault="008F70F6" w14:paraId="346DE210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what subitizing is and developing their knowledge of how to plan to promote understanding of subitizing in adult led tasks.</w:t>
            </w:r>
          </w:p>
          <w:p w:rsidR="008F70F6" w:rsidP="008F70F6" w:rsidRDefault="008F70F6" w14:paraId="768659A6" w14:textId="77777777">
            <w:pPr>
              <w:rPr>
                <w:rFonts w:ascii="Arial" w:hAnsi="Arial" w:cs="Arial"/>
              </w:rPr>
            </w:pPr>
          </w:p>
          <w:p w:rsidR="008F70F6" w:rsidP="008F70F6" w:rsidRDefault="008F70F6" w14:paraId="1B2A2D5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familiar with the NCETM progression grids for counting.</w:t>
            </w:r>
          </w:p>
          <w:p w:rsidR="008F70F6" w:rsidP="008F70F6" w:rsidRDefault="008F70F6" w14:paraId="3C1A3C25" w14:textId="77777777">
            <w:pPr>
              <w:rPr>
                <w:rFonts w:ascii="Arial" w:hAnsi="Arial" w:cs="Arial"/>
              </w:rPr>
            </w:pPr>
          </w:p>
          <w:p w:rsidR="008F70F6" w:rsidP="008F70F6" w:rsidRDefault="008F70F6" w14:paraId="1E8A8BD4" w14:textId="7777777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Identify how adult-led learning and provision can be adapted and inclusive focusing on examples for SEND and EAL. </w:t>
            </w:r>
          </w:p>
          <w:p w:rsidR="000666C7" w:rsidP="008F70F6" w:rsidRDefault="000666C7" w14:paraId="116E358C" w14:textId="77777777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:rsidR="000666C7" w:rsidP="000666C7" w:rsidRDefault="000666C7" w14:paraId="4C08E4B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the relationship between the four operations.</w:t>
            </w:r>
          </w:p>
          <w:p w:rsidR="000666C7" w:rsidP="000666C7" w:rsidRDefault="000666C7" w14:paraId="0C3A5A48" w14:textId="77777777">
            <w:pPr>
              <w:rPr>
                <w:rFonts w:ascii="Arial" w:hAnsi="Arial" w:cs="Arial"/>
              </w:rPr>
            </w:pPr>
          </w:p>
          <w:p w:rsidR="000666C7" w:rsidP="000666C7" w:rsidRDefault="000666C7" w14:paraId="35A638E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broad range of methods of calculation (mental, calculator, written methods).</w:t>
            </w:r>
          </w:p>
          <w:p w:rsidR="000666C7" w:rsidP="000666C7" w:rsidRDefault="000666C7" w14:paraId="44E29B7D" w14:textId="77777777">
            <w:pPr>
              <w:rPr>
                <w:rFonts w:ascii="Arial" w:hAnsi="Arial" w:cs="Arial"/>
              </w:rPr>
            </w:pPr>
          </w:p>
          <w:p w:rsidR="000666C7" w:rsidP="000666C7" w:rsidRDefault="000666C7" w14:paraId="4473D78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structures related to addition.</w:t>
            </w:r>
          </w:p>
          <w:p w:rsidR="000666C7" w:rsidP="000666C7" w:rsidRDefault="000666C7" w14:paraId="2B1F92E9" w14:textId="77777777">
            <w:pPr>
              <w:rPr>
                <w:rFonts w:ascii="Arial" w:hAnsi="Arial" w:cs="Arial"/>
              </w:rPr>
            </w:pPr>
          </w:p>
          <w:p w:rsidR="000666C7" w:rsidP="000666C7" w:rsidRDefault="000666C7" w14:paraId="7553B1B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structures related to subtraction.</w:t>
            </w:r>
          </w:p>
          <w:p w:rsidR="000666C7" w:rsidP="000666C7" w:rsidRDefault="000666C7" w14:paraId="59647C65" w14:textId="77777777">
            <w:pPr>
              <w:rPr>
                <w:rFonts w:ascii="Arial" w:hAnsi="Arial" w:cs="Arial"/>
              </w:rPr>
            </w:pPr>
          </w:p>
          <w:p w:rsidR="000666C7" w:rsidP="000666C7" w:rsidRDefault="000666C7" w14:paraId="2D6ACF23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>
              <w:rPr>
                <w:rFonts w:ascii="Arial" w:hAnsi="Arial" w:eastAsia="Lucida Sans Unicode" w:cs="Arial"/>
                <w:color w:val="000000" w:themeColor="text1"/>
              </w:rPr>
              <w:t xml:space="preserve">Know that place value encompasses many aspects of knowledge that link together to give children good number </w:t>
            </w:r>
            <w:proofErr w:type="gramStart"/>
            <w:r>
              <w:rPr>
                <w:rFonts w:ascii="Arial" w:hAnsi="Arial" w:eastAsia="Lucida Sans Unicode" w:cs="Arial"/>
                <w:color w:val="000000" w:themeColor="text1"/>
              </w:rPr>
              <w:t>sense</w:t>
            </w:r>
            <w:proofErr w:type="gramEnd"/>
          </w:p>
          <w:p w:rsidR="000666C7" w:rsidP="000666C7" w:rsidRDefault="000666C7" w14:paraId="74967DF5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0666C7" w:rsidP="000666C7" w:rsidRDefault="000666C7" w14:paraId="3ACBB874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>
              <w:rPr>
                <w:rFonts w:ascii="Arial" w:hAnsi="Arial" w:eastAsia="Lucida Sans Unicode" w:cs="Arial"/>
                <w:color w:val="000000" w:themeColor="text1"/>
              </w:rPr>
              <w:t>Knowing the components and conventions around place value and associated common errors and misconceptions.</w:t>
            </w:r>
          </w:p>
          <w:p w:rsidR="000666C7" w:rsidP="000666C7" w:rsidRDefault="000666C7" w14:paraId="41F3A347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0666C7" w:rsidP="000666C7" w:rsidRDefault="000666C7" w14:paraId="1091FDD1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>
              <w:rPr>
                <w:rFonts w:ascii="Arial" w:hAnsi="Arial" w:eastAsia="Lucida Sans Unicode" w:cs="Arial"/>
                <w:color w:val="000000" w:themeColor="text1"/>
              </w:rPr>
              <w:t>Be familiar with the NCETM Ready to Progress materials for place value.</w:t>
            </w:r>
          </w:p>
          <w:p w:rsidR="000666C7" w:rsidP="000666C7" w:rsidRDefault="000666C7" w14:paraId="6D05D1B8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0666C7" w:rsidP="000666C7" w:rsidRDefault="000666C7" w14:paraId="75195DD8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  <w:r>
              <w:rPr>
                <w:rFonts w:ascii="Arial" w:hAnsi="Arial" w:eastAsia="Lucida Sans Unicode" w:cs="Arial"/>
                <w:color w:val="000000" w:themeColor="text1"/>
              </w:rPr>
              <w:t>Know how to use place value in calculation and how it underpins calculating at Key Stage 2.</w:t>
            </w:r>
          </w:p>
          <w:p w:rsidR="000666C7" w:rsidP="000666C7" w:rsidRDefault="000666C7" w14:paraId="5076B562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0666C7" w:rsidP="000666C7" w:rsidRDefault="000666C7" w14:paraId="4F3DCA98" w14:textId="77777777">
            <w:pPr>
              <w:rPr>
                <w:rFonts w:ascii="Arial" w:hAnsi="Arial" w:eastAsia="Lucida Sans Unicode" w:cs="Arial"/>
                <w:color w:val="000000" w:themeColor="text1"/>
              </w:rPr>
            </w:pPr>
          </w:p>
          <w:p w:rsidR="000666C7" w:rsidP="000666C7" w:rsidRDefault="000666C7" w14:paraId="02E52FE3" w14:textId="77777777">
            <w:pPr>
              <w:rPr>
                <w:rFonts w:ascii="Arial" w:hAnsi="Arial" w:cs="Arial"/>
              </w:rPr>
            </w:pPr>
          </w:p>
          <w:p w:rsidR="000666C7" w:rsidP="008F70F6" w:rsidRDefault="000666C7" w14:paraId="7EFA61B3" w14:textId="5582339A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="008F70F6" w:rsidP="008F70F6" w:rsidRDefault="008F70F6" w14:paraId="10E4D670" w14:textId="14713EF4">
            <w:pPr>
              <w:rPr>
                <w:rFonts w:ascii="Arial" w:hAnsi="Arial" w:cs="Arial"/>
                <w:b/>
                <w:bCs/>
              </w:rPr>
            </w:pPr>
            <w:r w:rsidRPr="009E3387">
              <w:rPr>
                <w:rFonts w:ascii="Arial" w:hAnsi="Arial" w:cs="Arial"/>
                <w:b/>
                <w:bCs/>
              </w:rPr>
              <w:t xml:space="preserve">1.1, 1.2, </w:t>
            </w:r>
            <w:r w:rsidR="00EC0809">
              <w:rPr>
                <w:rFonts w:ascii="Arial" w:hAnsi="Arial" w:cs="Arial"/>
                <w:b/>
                <w:bCs/>
              </w:rPr>
              <w:t xml:space="preserve">1.3, </w:t>
            </w:r>
            <w:r w:rsidRPr="009E3387">
              <w:rPr>
                <w:rFonts w:ascii="Arial" w:hAnsi="Arial" w:cs="Arial"/>
                <w:b/>
                <w:bCs/>
              </w:rPr>
              <w:t>1.4, 1.6, 2.1,</w:t>
            </w:r>
            <w:r w:rsidR="00EC0809">
              <w:rPr>
                <w:rFonts w:ascii="Arial" w:hAnsi="Arial" w:cs="Arial"/>
                <w:b/>
                <w:bCs/>
              </w:rPr>
              <w:t xml:space="preserve"> 2.2, 3.2, 3.4, 3.5,</w:t>
            </w:r>
            <w:r w:rsidRPr="009E3387">
              <w:rPr>
                <w:rFonts w:ascii="Arial" w:hAnsi="Arial" w:cs="Arial"/>
                <w:b/>
                <w:bCs/>
              </w:rPr>
              <w:t xml:space="preserve"> </w:t>
            </w:r>
            <w:r w:rsidR="00EC0809">
              <w:rPr>
                <w:rFonts w:ascii="Arial" w:hAnsi="Arial" w:cs="Arial"/>
                <w:b/>
                <w:bCs/>
              </w:rPr>
              <w:t xml:space="preserve">3.7, 4.4, 4.7, 5.2, </w:t>
            </w:r>
            <w:r w:rsidRPr="009E3387">
              <w:rPr>
                <w:rFonts w:ascii="Arial" w:hAnsi="Arial" w:cs="Arial"/>
                <w:b/>
                <w:bCs/>
              </w:rPr>
              <w:t xml:space="preserve">7.4, </w:t>
            </w:r>
            <w:r w:rsidR="00EC0809">
              <w:rPr>
                <w:rFonts w:ascii="Arial" w:hAnsi="Arial" w:cs="Arial"/>
                <w:b/>
                <w:bCs/>
              </w:rPr>
              <w:t>8.4</w:t>
            </w:r>
          </w:p>
          <w:p w:rsidRPr="00FB4E81" w:rsidR="009D41A4" w:rsidP="008F70F6" w:rsidRDefault="009D41A4" w14:paraId="20CE6E7C" w14:textId="77777777">
            <w:pPr>
              <w:rPr>
                <w:rFonts w:ascii="Arial" w:hAnsi="Arial" w:cs="Arial"/>
                <w:u w:val="single"/>
              </w:rPr>
            </w:pPr>
          </w:p>
          <w:p w:rsidR="008F70F6" w:rsidP="008F70F6" w:rsidRDefault="008F70F6" w14:paraId="3348C109" w14:textId="554D2890">
            <w:pPr>
              <w:rPr>
                <w:rFonts w:ascii="Arial" w:hAnsi="Arial" w:cs="Arial"/>
                <w:b/>
                <w:bCs/>
              </w:rPr>
            </w:pPr>
          </w:p>
          <w:p w:rsidR="000666C7" w:rsidP="008F70F6" w:rsidRDefault="000666C7" w14:paraId="0DC776DE" w14:textId="77777777">
            <w:pPr>
              <w:rPr>
                <w:rFonts w:ascii="Arial" w:hAnsi="Arial" w:cs="Arial"/>
                <w:b/>
                <w:bCs/>
              </w:rPr>
            </w:pPr>
          </w:p>
          <w:p w:rsidR="000666C7" w:rsidP="000666C7" w:rsidRDefault="000666C7" w14:paraId="0EB52B01" w14:textId="77777777">
            <w:pPr>
              <w:rPr>
                <w:rFonts w:ascii="Arial" w:hAnsi="Arial" w:cs="Arial"/>
                <w:b/>
                <w:bCs/>
              </w:rPr>
            </w:pPr>
          </w:p>
          <w:p w:rsidRPr="00C737FB" w:rsidR="000666C7" w:rsidP="008F70F6" w:rsidRDefault="000666C7" w14:paraId="050131B0" w14:textId="77777777">
            <w:pPr>
              <w:rPr>
                <w:rFonts w:ascii="Arial" w:hAnsi="Arial" w:cs="Arial"/>
                <w:b/>
                <w:bCs/>
              </w:rPr>
            </w:pPr>
          </w:p>
          <w:p w:rsidRPr="00CE47A6" w:rsidR="008F70F6" w:rsidP="00473EC5" w:rsidRDefault="008F70F6" w14:paraId="668307C3" w14:textId="7777777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002E0433" w:rsidR="008F70F6" w:rsidP="008F70F6" w:rsidRDefault="008F70F6" w14:paraId="2196790C" w14:textId="219C0977">
            <w:pPr>
              <w:rPr>
                <w:rStyle w:val="normaltextrun"/>
                <w:rFonts w:ascii="Arial" w:hAnsi="Arial" w:cs="Arial"/>
                <w:b/>
                <w:bCs/>
              </w:rPr>
            </w:pPr>
            <w:r w:rsidRPr="00473EC5">
              <w:rPr>
                <w:rFonts w:ascii="Arial" w:hAnsi="Arial" w:cs="Arial"/>
                <w:b/>
                <w:bCs/>
              </w:rPr>
              <w:t>1b</w:t>
            </w:r>
            <w:r w:rsidR="00EC0809">
              <w:rPr>
                <w:rFonts w:ascii="Arial" w:hAnsi="Arial" w:cs="Arial"/>
                <w:b/>
                <w:bCs/>
              </w:rPr>
              <w:t xml:space="preserve">, </w:t>
            </w:r>
            <w:r w:rsidR="002E0433">
              <w:rPr>
                <w:rFonts w:ascii="Arial" w:hAnsi="Arial" w:cs="Arial"/>
                <w:b/>
                <w:bCs/>
              </w:rPr>
              <w:t>2</w:t>
            </w:r>
            <w:r w:rsidR="002E0433">
              <w:rPr>
                <w:b/>
                <w:bCs/>
              </w:rPr>
              <w:t xml:space="preserve">d,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4a, 4b, 4c, 4j</w:t>
            </w:r>
            <w:r w:rsidR="002E0433"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,</w:t>
            </w:r>
            <w:r w:rsidR="002E0433">
              <w:rPr>
                <w:rStyle w:val="normaltextrun"/>
                <w:b/>
                <w:bCs/>
              </w:rPr>
              <w:t xml:space="preserve">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  <w:t>5a, 5b, 5h</w:t>
            </w:r>
          </w:p>
          <w:p w:rsidRPr="00473EC5" w:rsidR="000666C7" w:rsidP="000666C7" w:rsidRDefault="000666C7" w14:paraId="6CCA6B44" w14:textId="67E45B65">
            <w:pPr>
              <w:rPr>
                <w:rFonts w:ascii="Arial" w:hAnsi="Arial" w:cs="Arial"/>
              </w:rPr>
            </w:pPr>
          </w:p>
          <w:p w:rsidR="000666C7" w:rsidP="008F70F6" w:rsidRDefault="000666C7" w14:paraId="25C76069" w14:textId="77777777">
            <w:pPr>
              <w:rPr>
                <w:rStyle w:val="normaltextrun"/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</w:p>
          <w:p w:rsidRPr="00CE47A6" w:rsidR="008F70F6" w:rsidP="00312EA1" w:rsidRDefault="008F70F6" w14:paraId="4BCDA7DE" w14:textId="7777777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00C2028E" w:rsidR="000666C7" w:rsidP="5E591497" w:rsidRDefault="000666C7" w14:paraId="2BADDC4C" w14:textId="71B351AB"/>
        </w:tc>
        <w:tc>
          <w:tcPr>
            <w:tcW w:w="877" w:type="pct"/>
          </w:tcPr>
          <w:p w:rsidRPr="2AC5915B" w:rsidR="008F70F6" w:rsidP="2AC5915B" w:rsidRDefault="008F70F6" w14:paraId="47E9119F" w14:textId="77777777">
            <w:pPr>
              <w:rPr>
                <w:rFonts w:ascii="Arial" w:hAnsi="Arial" w:cs="Arial"/>
              </w:rPr>
            </w:pPr>
          </w:p>
        </w:tc>
      </w:tr>
      <w:tr w:rsidR="002E0433" w:rsidTr="0184E4ED" w14:paraId="52AC0450" w14:textId="77777777">
        <w:trPr>
          <w:trHeight w:val="1902"/>
        </w:trPr>
        <w:tc>
          <w:tcPr>
            <w:tcW w:w="623" w:type="pct"/>
          </w:tcPr>
          <w:p w:rsidR="000666C7" w:rsidP="00E43179" w:rsidRDefault="000666C7" w14:paraId="5CA0AE7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3 </w:t>
            </w:r>
          </w:p>
          <w:p w:rsidR="0023543A" w:rsidP="00E43179" w:rsidRDefault="0023543A" w14:paraId="61B3F67C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3543A" w:rsidP="00E43179" w:rsidRDefault="0023543A" w14:paraId="44E7BD5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Calculation: The four operations </w:t>
            </w:r>
          </w:p>
          <w:p w:rsidRPr="00C6713A" w:rsidR="0023543A" w:rsidP="00E43179" w:rsidRDefault="0023543A" w14:paraId="4DBE5DAA" w14:textId="1EEF20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Fluency</w:t>
            </w:r>
          </w:p>
        </w:tc>
        <w:tc>
          <w:tcPr>
            <w:tcW w:w="875" w:type="pct"/>
          </w:tcPr>
          <w:p w:rsidRPr="00FE2914" w:rsidR="000666C7" w:rsidP="0184E4ED" w:rsidRDefault="6E614F00" w14:paraId="6BB0298A" w14:textId="2235EFCB">
            <w:pPr>
              <w:spacing w:line="259" w:lineRule="auto"/>
              <w:rPr>
                <w:rFonts w:ascii="Arial" w:hAnsi="Arial" w:eastAsia="Arial" w:cs="Arial"/>
              </w:rPr>
            </w:pPr>
            <w:r w:rsidRPr="0184E4ED">
              <w:rPr>
                <w:rFonts w:ascii="Arial" w:hAnsi="Arial" w:eastAsia="Arial" w:cs="Arial"/>
                <w:color w:val="000000" w:themeColor="text1"/>
              </w:rPr>
              <w:t xml:space="preserve">Know the difference between declarative, </w:t>
            </w:r>
            <w:proofErr w:type="gramStart"/>
            <w:r w:rsidRPr="0184E4ED">
              <w:rPr>
                <w:rFonts w:ascii="Arial" w:hAnsi="Arial" w:eastAsia="Arial" w:cs="Arial"/>
                <w:color w:val="000000" w:themeColor="text1"/>
              </w:rPr>
              <w:t>procedural</w:t>
            </w:r>
            <w:proofErr w:type="gramEnd"/>
            <w:r w:rsidRPr="0184E4ED">
              <w:rPr>
                <w:rFonts w:ascii="Arial" w:hAnsi="Arial" w:eastAsia="Arial" w:cs="Arial"/>
                <w:color w:val="000000" w:themeColor="text1"/>
              </w:rPr>
              <w:t xml:space="preserve"> and conditional knowledge.</w:t>
            </w:r>
          </w:p>
          <w:p w:rsidRPr="00FE2914" w:rsidR="000666C7" w:rsidP="0184E4ED" w:rsidRDefault="000666C7" w14:paraId="626D50A4" w14:textId="2B25AD20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FE2914" w:rsidR="000666C7" w:rsidP="0184E4ED" w:rsidRDefault="37999B6D" w14:paraId="1F6A7224" w14:textId="51A35B5F">
            <w:pPr>
              <w:rPr>
                <w:rFonts w:ascii="Arial" w:hAnsi="Arial" w:cs="Arial"/>
              </w:rPr>
            </w:pPr>
            <w:r w:rsidRPr="0184E4ED">
              <w:rPr>
                <w:rFonts w:ascii="Arial" w:hAnsi="Arial" w:cs="Arial"/>
              </w:rPr>
              <w:t xml:space="preserve">Understand that whilst spacing of practice is important, recall of bonds and counting </w:t>
            </w:r>
            <w:r w:rsidRPr="0184E4ED">
              <w:rPr>
                <w:rFonts w:ascii="Arial" w:hAnsi="Arial" w:cs="Arial"/>
              </w:rPr>
              <w:t xml:space="preserve">patterns should be practiced </w:t>
            </w:r>
            <w:proofErr w:type="gramStart"/>
            <w:r w:rsidRPr="0184E4ED">
              <w:rPr>
                <w:rFonts w:ascii="Arial" w:hAnsi="Arial" w:cs="Arial"/>
              </w:rPr>
              <w:t>daily</w:t>
            </w:r>
            <w:proofErr w:type="gramEnd"/>
          </w:p>
          <w:p w:rsidRPr="00FE2914" w:rsidR="000666C7" w:rsidP="0184E4ED" w:rsidRDefault="000666C7" w14:paraId="5E8FC1F5" w14:textId="42D37BC2">
            <w:pPr>
              <w:rPr>
                <w:rFonts w:ascii="Arial" w:hAnsi="Arial" w:cs="Arial"/>
              </w:rPr>
            </w:pPr>
          </w:p>
          <w:p w:rsidRPr="00FE2914" w:rsidR="000666C7" w:rsidP="0184E4ED" w:rsidRDefault="763E809E" w14:paraId="49DD4ACD" w14:textId="51A35B5F">
            <w:pPr>
              <w:rPr>
                <w:rFonts w:ascii="Arial" w:hAnsi="Arial" w:cs="Arial"/>
              </w:rPr>
            </w:pPr>
            <w:r w:rsidRPr="0184E4ED">
              <w:rPr>
                <w:rFonts w:ascii="Arial" w:hAnsi="Arial" w:cs="Arial"/>
              </w:rPr>
              <w:t xml:space="preserve">Understand that whilst spacing of practice is important, recall of bonds and counting patterns should be practiced </w:t>
            </w:r>
            <w:proofErr w:type="gramStart"/>
            <w:r w:rsidRPr="0184E4ED">
              <w:rPr>
                <w:rFonts w:ascii="Arial" w:hAnsi="Arial" w:cs="Arial"/>
              </w:rPr>
              <w:t>daily</w:t>
            </w:r>
            <w:proofErr w:type="gramEnd"/>
          </w:p>
          <w:p w:rsidRPr="00FE2914" w:rsidR="000666C7" w:rsidP="0184E4ED" w:rsidRDefault="000666C7" w14:paraId="550A95DC" w14:textId="039F9290">
            <w:pPr>
              <w:rPr>
                <w:rFonts w:ascii="Arial" w:hAnsi="Arial" w:cs="Arial"/>
              </w:rPr>
            </w:pPr>
          </w:p>
          <w:p w:rsidR="000666C7" w:rsidP="0184E4ED" w:rsidRDefault="763E809E" w14:paraId="4E43EE45" w14:textId="39F09642">
            <w:pPr>
              <w:spacing w:line="259" w:lineRule="auto"/>
              <w:rPr>
                <w:rFonts w:ascii="Arial" w:hAnsi="Arial" w:cs="Arial"/>
              </w:rPr>
            </w:pPr>
            <w:r w:rsidRPr="0184E4ED">
              <w:rPr>
                <w:rFonts w:ascii="Arial" w:hAnsi="Arial" w:cs="Arial"/>
              </w:rPr>
              <w:t>Introduce trainees to ideas on practising recall and mathematical reasoning and how they can be adapted for the classroom.</w:t>
            </w:r>
          </w:p>
          <w:p w:rsidR="009D41A4" w:rsidP="0184E4ED" w:rsidRDefault="009D41A4" w14:paraId="519C144D" w14:textId="77777777">
            <w:pPr>
              <w:spacing w:line="259" w:lineRule="auto"/>
              <w:rPr>
                <w:rFonts w:ascii="Arial" w:hAnsi="Arial" w:cs="Arial"/>
              </w:rPr>
            </w:pPr>
          </w:p>
          <w:p w:rsidR="009D41A4" w:rsidP="009D41A4" w:rsidRDefault="009D41A4" w14:paraId="07FB97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the mathematical laws that apply to addition and subtraction.</w:t>
            </w:r>
          </w:p>
          <w:p w:rsidR="009D41A4" w:rsidP="009D41A4" w:rsidRDefault="009D41A4" w14:paraId="59DDEA5E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3174F78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appropriate ways to model addition and subtraction that builds on their understanding of the CPA approach.</w:t>
            </w:r>
          </w:p>
          <w:p w:rsidR="009D41A4" w:rsidP="009D41A4" w:rsidRDefault="009D41A4" w14:paraId="2426EC88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148E41E7" w14:textId="3082F5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Deconstruct a video of a year 1 lesson on subtraction and extend their knowledge of planning through creating appropriate activities to support the focus of the independent learning within the lesson.</w:t>
            </w:r>
          </w:p>
          <w:p w:rsidR="009D41A4" w:rsidP="009D41A4" w:rsidRDefault="009D41A4" w14:paraId="5222C877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41AA96D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multiplication involves repeated addition and </w:t>
            </w:r>
            <w:r>
              <w:rPr>
                <w:rFonts w:ascii="Arial" w:hAnsi="Arial" w:cs="Arial"/>
              </w:rPr>
              <w:t>division involves repeated subtraction.</w:t>
            </w:r>
          </w:p>
          <w:p w:rsidR="009D41A4" w:rsidP="009D41A4" w:rsidRDefault="009D41A4" w14:paraId="486AD270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4517DBF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grouping and sharing as forms of division.</w:t>
            </w:r>
          </w:p>
          <w:p w:rsidR="009D41A4" w:rsidP="009D41A4" w:rsidRDefault="009D41A4" w14:paraId="3F5E854C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282C840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appropriate models to support multiplication and division with a particular emphasis on arrays.</w:t>
            </w:r>
          </w:p>
          <w:p w:rsidR="009D41A4" w:rsidP="009D41A4" w:rsidRDefault="009D41A4" w14:paraId="4ED2156D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6C8CCD5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commutative property in relation to multiplication and division.</w:t>
            </w:r>
          </w:p>
          <w:p w:rsidR="009D41A4" w:rsidP="009D41A4" w:rsidRDefault="009D41A4" w14:paraId="70AF4FA9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108FEF5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that a fraction is an equal amount.</w:t>
            </w:r>
          </w:p>
          <w:p w:rsidR="009D41A4" w:rsidP="009D41A4" w:rsidRDefault="009D41A4" w14:paraId="4A58C37A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7C3A5F5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that children develop knowledge of fractions within number, </w:t>
            </w:r>
            <w:proofErr w:type="gramStart"/>
            <w:r>
              <w:rPr>
                <w:rFonts w:ascii="Arial" w:hAnsi="Arial" w:cs="Arial"/>
              </w:rPr>
              <w:t>measures</w:t>
            </w:r>
            <w:proofErr w:type="gramEnd"/>
            <w:r>
              <w:rPr>
                <w:rFonts w:ascii="Arial" w:hAnsi="Arial" w:cs="Arial"/>
              </w:rPr>
              <w:t xml:space="preserve"> and shape.</w:t>
            </w:r>
          </w:p>
          <w:p w:rsidR="009D41A4" w:rsidP="009D41A4" w:rsidRDefault="009D41A4" w14:paraId="6667CFB0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77366129" w14:textId="379779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vocabulary associated with </w:t>
            </w:r>
            <w:proofErr w:type="gramStart"/>
            <w:r>
              <w:rPr>
                <w:rFonts w:ascii="Arial" w:hAnsi="Arial" w:cs="Arial"/>
              </w:rPr>
              <w:t>fractions</w:t>
            </w:r>
            <w:proofErr w:type="gramEnd"/>
          </w:p>
          <w:p w:rsidR="009D41A4" w:rsidP="009D41A4" w:rsidRDefault="009D41A4" w14:paraId="681D2894" w14:textId="77777777">
            <w:pPr>
              <w:rPr>
                <w:rFonts w:ascii="Arial" w:hAnsi="Arial" w:cs="Arial"/>
              </w:rPr>
            </w:pPr>
          </w:p>
          <w:p w:rsidRPr="00FE2914" w:rsidR="009D41A4" w:rsidP="0184E4ED" w:rsidRDefault="009D41A4" w14:paraId="4C76E352" w14:textId="77777777">
            <w:pPr>
              <w:spacing w:line="259" w:lineRule="auto"/>
              <w:rPr>
                <w:rFonts w:ascii="Arial" w:hAnsi="Arial" w:cs="Arial"/>
              </w:rPr>
            </w:pPr>
          </w:p>
          <w:p w:rsidRPr="00FE2914" w:rsidR="000666C7" w:rsidP="0184E4ED" w:rsidRDefault="000666C7" w14:paraId="2DAFF2BA" w14:textId="1561C030">
            <w:pPr>
              <w:rPr>
                <w:rFonts w:ascii="Arial" w:hAnsi="Arial" w:cs="Arial"/>
              </w:rPr>
            </w:pPr>
          </w:p>
          <w:p w:rsidRPr="00FE2914" w:rsidR="000666C7" w:rsidP="0184E4ED" w:rsidRDefault="000666C7" w14:paraId="59841B44" w14:textId="1E268D99">
            <w:pPr>
              <w:rPr>
                <w:rFonts w:ascii="Arial" w:hAnsi="Arial" w:cs="Arial"/>
              </w:rPr>
            </w:pPr>
          </w:p>
          <w:p w:rsidRPr="00FE2914" w:rsidR="000666C7" w:rsidP="0184E4ED" w:rsidRDefault="000666C7" w14:paraId="13B8C3D3" w14:textId="547E460F">
            <w:p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</w:p>
          <w:p w:rsidRPr="00FE2914" w:rsidR="000666C7" w:rsidP="0184E4ED" w:rsidRDefault="000666C7" w14:paraId="1B1C2B49" w14:textId="76CF3BAD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="009D41A4" w:rsidP="009D41A4" w:rsidRDefault="009D41A4" w14:paraId="107FAB0A" w14:textId="080F324B">
            <w:pPr>
              <w:rPr>
                <w:rFonts w:ascii="Arial" w:hAnsi="Arial" w:cs="Arial"/>
                <w:b/>
                <w:bCs/>
              </w:rPr>
            </w:pPr>
            <w:r w:rsidRPr="00C3254B">
              <w:rPr>
                <w:rFonts w:ascii="Arial" w:hAnsi="Arial" w:cs="Arial"/>
                <w:b/>
                <w:bCs/>
              </w:rPr>
              <w:t xml:space="preserve">3.1, </w:t>
            </w:r>
            <w:r w:rsidR="002E0433">
              <w:rPr>
                <w:rFonts w:ascii="Arial" w:hAnsi="Arial" w:cs="Arial"/>
                <w:b/>
                <w:bCs/>
              </w:rPr>
              <w:t xml:space="preserve">3.2, </w:t>
            </w:r>
            <w:r w:rsidRPr="00C3254B">
              <w:rPr>
                <w:rFonts w:ascii="Arial" w:hAnsi="Arial" w:cs="Arial"/>
                <w:b/>
                <w:bCs/>
              </w:rPr>
              <w:t xml:space="preserve">3.3, </w:t>
            </w:r>
            <w:r w:rsidR="002E0433">
              <w:rPr>
                <w:rFonts w:ascii="Arial" w:hAnsi="Arial" w:cs="Arial"/>
                <w:b/>
                <w:bCs/>
              </w:rPr>
              <w:t xml:space="preserve">3.4, </w:t>
            </w:r>
            <w:r w:rsidRPr="00C3254B">
              <w:rPr>
                <w:rFonts w:ascii="Arial" w:hAnsi="Arial" w:cs="Arial"/>
                <w:b/>
                <w:bCs/>
              </w:rPr>
              <w:t>3.5, 3.6, 3.7</w:t>
            </w:r>
            <w:r w:rsidR="002E0433">
              <w:rPr>
                <w:rFonts w:ascii="Arial" w:hAnsi="Arial" w:cs="Arial"/>
                <w:b/>
                <w:bCs/>
              </w:rPr>
              <w:t xml:space="preserve">, 4.2, 4.3, 4.7, 5.2, </w:t>
            </w:r>
            <w:r w:rsidRPr="00D32037">
              <w:rPr>
                <w:rFonts w:ascii="Arial" w:hAnsi="Arial" w:cs="Arial"/>
                <w:b/>
                <w:bCs/>
              </w:rPr>
              <w:t>5.3, 5.4, 5.5,</w:t>
            </w:r>
            <w:r w:rsidR="002E0433">
              <w:rPr>
                <w:rFonts w:ascii="Arial" w:hAnsi="Arial" w:cs="Arial"/>
                <w:b/>
                <w:bCs/>
              </w:rPr>
              <w:t xml:space="preserve"> 6.5</w:t>
            </w:r>
          </w:p>
          <w:p w:rsidRPr="00E85B46" w:rsidR="00DA46AE" w:rsidP="00DA46AE" w:rsidRDefault="00DA46AE" w14:paraId="581D3672" w14:textId="7F986BCA">
            <w:pPr>
              <w:rPr>
                <w:rFonts w:ascii="Arial" w:hAnsi="Arial" w:cs="Arial"/>
              </w:rPr>
            </w:pPr>
          </w:p>
          <w:p w:rsidR="00DA46AE" w:rsidP="00DA46AE" w:rsidRDefault="00DA46AE" w14:paraId="2648F64A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00DA46AE" w:rsidRDefault="00DA46AE" w14:paraId="3E9092C9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009D41A4" w:rsidRDefault="00DA46AE" w14:paraId="2961C96D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44CFD9A5" w14:textId="77777777">
            <w:pPr>
              <w:rPr>
                <w:rFonts w:ascii="Arial" w:hAnsi="Arial" w:cs="Arial"/>
              </w:rPr>
            </w:pPr>
          </w:p>
          <w:p w:rsidRPr="00CE47A6" w:rsidR="000666C7" w:rsidP="004854D6" w:rsidRDefault="000666C7" w14:paraId="22B551E8" w14:textId="77777777"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875" w:type="pct"/>
          </w:tcPr>
          <w:p w:rsidR="009D41A4" w:rsidP="009D41A4" w:rsidRDefault="009D41A4" w14:paraId="2D05340A" w14:textId="5F9A0C58">
            <w:pPr>
              <w:rPr>
                <w:rFonts w:ascii="Arial" w:hAnsi="Arial" w:cs="Arial"/>
                <w:b/>
                <w:bCs/>
              </w:rPr>
            </w:pPr>
            <w:r w:rsidRPr="00C3254B">
              <w:rPr>
                <w:rFonts w:ascii="Arial" w:hAnsi="Arial" w:cs="Arial"/>
                <w:b/>
                <w:bCs/>
              </w:rPr>
              <w:t>3a, 3b, 3c</w:t>
            </w:r>
          </w:p>
          <w:p w:rsidR="009D41A4" w:rsidP="009D41A4" w:rsidRDefault="009D41A4" w14:paraId="198B627D" w14:textId="77777777">
            <w:pPr>
              <w:rPr>
                <w:rFonts w:ascii="Arial" w:hAnsi="Arial" w:cs="Arial"/>
              </w:rPr>
            </w:pPr>
          </w:p>
          <w:p w:rsidR="009D41A4" w:rsidP="009D41A4" w:rsidRDefault="009D41A4" w14:paraId="010479F3" w14:textId="30342573">
            <w:pPr>
              <w:rPr>
                <w:rFonts w:ascii="Arial" w:hAnsi="Arial" w:cs="Arial"/>
              </w:rPr>
            </w:pPr>
            <w:r w:rsidRPr="00C3254B">
              <w:rPr>
                <w:rFonts w:ascii="Arial" w:hAnsi="Arial" w:cs="Arial"/>
                <w:b/>
                <w:bCs/>
              </w:rPr>
              <w:t>3m, 3n</w:t>
            </w:r>
            <w:r>
              <w:rPr>
                <w:rFonts w:ascii="Arial" w:hAnsi="Arial" w:cs="Arial"/>
              </w:rPr>
              <w:t xml:space="preserve"> </w:t>
            </w:r>
          </w:p>
          <w:p w:rsidR="00DA46AE" w:rsidP="009D41A4" w:rsidRDefault="00DA46AE" w14:paraId="6DBB2D03" w14:textId="77777777">
            <w:pPr>
              <w:rPr>
                <w:rFonts w:ascii="Arial" w:hAnsi="Arial" w:cs="Arial"/>
              </w:rPr>
            </w:pPr>
          </w:p>
          <w:p w:rsidR="00DA46AE" w:rsidP="00DA46AE" w:rsidRDefault="00DA46AE" w14:paraId="5556B7CB" w14:textId="44D58B99">
            <w:pPr>
              <w:rPr>
                <w:rFonts w:ascii="Arial" w:hAnsi="Arial" w:cs="Arial"/>
              </w:rPr>
            </w:pPr>
            <w:r w:rsidRPr="00C3254B">
              <w:rPr>
                <w:rFonts w:ascii="Arial" w:hAnsi="Arial" w:cs="Arial"/>
                <w:b/>
                <w:bCs/>
              </w:rPr>
              <w:t>4a</w:t>
            </w:r>
          </w:p>
          <w:p w:rsidR="009D41A4" w:rsidP="009D41A4" w:rsidRDefault="009D41A4" w14:paraId="37A2F101" w14:textId="77777777">
            <w:pPr>
              <w:rPr>
                <w:rFonts w:ascii="Arial" w:hAnsi="Arial" w:cs="Arial"/>
              </w:rPr>
            </w:pPr>
          </w:p>
          <w:p w:rsidRPr="00EC319D" w:rsidR="000666C7" w:rsidP="00E43179" w:rsidRDefault="000666C7" w14:paraId="21140893" w14:textId="77777777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7FDCBA54" w:rsidR="000666C7" w:rsidP="7FDCBA54" w:rsidRDefault="000666C7" w14:paraId="1899BA55" w14:textId="77777777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Pr="7FDCBA54" w:rsidR="000666C7" w:rsidP="7FDCBA54" w:rsidRDefault="000666C7" w14:paraId="5C8E1AEE" w14:textId="77777777">
            <w:pPr>
              <w:rPr>
                <w:rFonts w:ascii="Arial" w:hAnsi="Arial" w:cs="Arial"/>
              </w:rPr>
            </w:pPr>
          </w:p>
        </w:tc>
      </w:tr>
      <w:bookmarkEnd w:id="0"/>
      <w:bookmarkEnd w:id="1"/>
      <w:tr w:rsidR="002E0433" w:rsidTr="00862095" w14:paraId="05F87DE5" w14:textId="77777777">
        <w:trPr>
          <w:trHeight w:val="11637"/>
        </w:trPr>
        <w:tc>
          <w:tcPr>
            <w:tcW w:w="623" w:type="pct"/>
          </w:tcPr>
          <w:p w:rsidRPr="00C6713A" w:rsidR="00DA46AE" w:rsidP="00E43179" w:rsidRDefault="00DA46AE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DA46AE" w:rsidP="231857AF" w:rsidRDefault="00DA46AE" w14:paraId="6FD8681A" w14:textId="64C08CBC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>Session 4</w:t>
            </w:r>
          </w:p>
          <w:p w:rsidRPr="00C6713A" w:rsidR="00DA46AE" w:rsidP="231857AF" w:rsidRDefault="00DA46AE" w14:paraId="7D1FB96B" w14:textId="428AAC1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A46AE" w:rsidP="231857AF" w:rsidRDefault="00DA46AE" w14:paraId="530CE90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231857AF">
              <w:rPr>
                <w:rFonts w:ascii="Arial" w:hAnsi="Arial" w:cs="Arial"/>
                <w:b/>
                <w:bCs/>
              </w:rPr>
              <w:t xml:space="preserve"> Mathematics shape and space</w:t>
            </w:r>
            <w:r>
              <w:rPr>
                <w:rFonts w:ascii="Arial" w:hAnsi="Arial" w:cs="Arial"/>
                <w:b/>
                <w:bCs/>
              </w:rPr>
              <w:t>/ Geometry</w:t>
            </w:r>
          </w:p>
          <w:p w:rsidRPr="00C6713A" w:rsidR="00DA46AE" w:rsidP="231857AF" w:rsidRDefault="00DA46AE" w14:paraId="470B4F5B" w14:textId="788318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Measures</w:t>
            </w:r>
          </w:p>
        </w:tc>
        <w:tc>
          <w:tcPr>
            <w:tcW w:w="875" w:type="pct"/>
          </w:tcPr>
          <w:p w:rsidR="00DA46AE" w:rsidP="00E43179" w:rsidRDefault="00DA46AE" w14:paraId="733CEB09" w14:textId="77777777">
            <w:pPr>
              <w:rPr>
                <w:rFonts w:ascii="Arial" w:hAnsi="Arial" w:cs="Arial"/>
              </w:rPr>
            </w:pPr>
            <w:r w:rsidRPr="00FE2914">
              <w:rPr>
                <w:rFonts w:ascii="Arial" w:hAnsi="Arial" w:cs="Arial"/>
              </w:rPr>
              <w:t>Be aware of the place of shape and space within the EYFS and that there is no ELG to assess shape and space.</w:t>
            </w:r>
          </w:p>
          <w:p w:rsidR="00DA46AE" w:rsidP="7FDCBA54" w:rsidRDefault="00DA46AE" w14:paraId="4DAC208C" w14:textId="7965C032">
            <w:pPr>
              <w:rPr>
                <w:rFonts w:ascii="Arial" w:hAnsi="Arial" w:cs="Arial"/>
              </w:rPr>
            </w:pPr>
          </w:p>
          <w:p w:rsidR="00DA46AE" w:rsidP="00E43179" w:rsidRDefault="00DA46AE" w14:paraId="1423AA5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names and properties of common 2d and 3d shape (triangles, squares, </w:t>
            </w:r>
            <w:proofErr w:type="gramStart"/>
            <w:r>
              <w:rPr>
                <w:rFonts w:ascii="Arial" w:hAnsi="Arial" w:cs="Arial"/>
              </w:rPr>
              <w:t>rectangles</w:t>
            </w:r>
            <w:proofErr w:type="gramEnd"/>
            <w:r>
              <w:rPr>
                <w:rFonts w:ascii="Arial" w:hAnsi="Arial" w:cs="Arial"/>
              </w:rPr>
              <w:t xml:space="preserve"> and circles)</w:t>
            </w:r>
          </w:p>
          <w:p w:rsidR="00DA46AE" w:rsidP="00E43179" w:rsidRDefault="00DA46AE" w14:paraId="29B03B04" w14:textId="77777777">
            <w:pPr>
              <w:rPr>
                <w:rFonts w:ascii="Arial" w:hAnsi="Arial" w:cs="Arial"/>
              </w:rPr>
            </w:pPr>
          </w:p>
          <w:p w:rsidRPr="00FE2914" w:rsidR="00DA46AE" w:rsidP="7FDCBA54" w:rsidRDefault="00DA46AE" w14:paraId="323FF702" w14:textId="22AA3794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Exploring the approaches to developing knowledge of shape in the EYFS.</w:t>
            </w:r>
          </w:p>
          <w:p w:rsidRPr="00FE2914" w:rsidR="00DA46AE" w:rsidP="7FDCBA54" w:rsidRDefault="00DA46AE" w14:paraId="57A5C118" w14:textId="1704AD40">
            <w:pPr>
              <w:rPr>
                <w:rFonts w:ascii="Arial" w:hAnsi="Arial" w:cs="Arial"/>
              </w:rPr>
            </w:pPr>
          </w:p>
          <w:p w:rsidR="00DA46AE" w:rsidP="7FDCBA54" w:rsidRDefault="00DA46AE" w14:paraId="591079AC" w14:textId="1AEB8B12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Unpicking a </w:t>
            </w:r>
            <w:proofErr w:type="gramStart"/>
            <w:r w:rsidRPr="7FDCBA54">
              <w:rPr>
                <w:rFonts w:ascii="Arial" w:hAnsi="Arial" w:cs="Arial"/>
              </w:rPr>
              <w:t>problem solving</w:t>
            </w:r>
            <w:proofErr w:type="gramEnd"/>
            <w:r w:rsidRPr="7FDCBA54">
              <w:rPr>
                <w:rFonts w:ascii="Arial" w:hAnsi="Arial" w:cs="Arial"/>
              </w:rPr>
              <w:t xml:space="preserve"> activity in terms of subject knowledge, adaptive </w:t>
            </w:r>
            <w:r w:rsidRPr="7FDCBA54">
              <w:rPr>
                <w:rFonts w:ascii="Arial" w:hAnsi="Arial" w:cs="Arial"/>
              </w:rPr>
              <w:t>teaching and progression in learning</w:t>
            </w:r>
          </w:p>
          <w:p w:rsidR="00DA46AE" w:rsidP="7FDCBA54" w:rsidRDefault="00DA46AE" w14:paraId="0DEA14B4" w14:textId="77777777">
            <w:pPr>
              <w:rPr>
                <w:rFonts w:ascii="Arial" w:hAnsi="Arial" w:cs="Arial"/>
              </w:rPr>
            </w:pPr>
          </w:p>
          <w:p w:rsidRPr="00FB4E81" w:rsidR="00DA46AE" w:rsidP="00C33C15" w:rsidRDefault="00DA46AE" w14:paraId="6B9840BE" w14:textId="77777777">
            <w:pPr>
              <w:spacing w:line="259" w:lineRule="auto"/>
            </w:pPr>
            <w:r w:rsidRPr="7FDCBA54">
              <w:rPr>
                <w:rFonts w:ascii="Arial" w:hAnsi="Arial" w:cs="Arial"/>
              </w:rPr>
              <w:t>Knowing the progression in geometry from EYFS, into Key Stage and its future progression in Key Stage 2.</w:t>
            </w:r>
          </w:p>
          <w:p w:rsidR="00DA46AE" w:rsidP="7FDCBA54" w:rsidRDefault="00DA46AE" w14:paraId="118D0F7F" w14:textId="77777777">
            <w:pPr>
              <w:rPr>
                <w:rFonts w:ascii="Arial" w:hAnsi="Arial" w:cs="Arial"/>
              </w:rPr>
            </w:pPr>
          </w:p>
          <w:p w:rsidR="00DA46AE" w:rsidP="00C33C15" w:rsidRDefault="00DA46AE" w14:paraId="507F1F2B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>The ability to recognise 2d and 3d shapes by name and identify some key properties.</w:t>
            </w:r>
          </w:p>
          <w:p w:rsidR="00C11A1D" w:rsidP="00C33C15" w:rsidRDefault="00C11A1D" w14:paraId="486621DC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757EF48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difference between a standard and a </w:t>
            </w:r>
            <w:proofErr w:type="spellStart"/>
            <w:proofErr w:type="gramStart"/>
            <w:r>
              <w:rPr>
                <w:rFonts w:ascii="Arial" w:hAnsi="Arial" w:cs="Arial"/>
              </w:rPr>
              <w:t>non standard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unit of measure.</w:t>
            </w:r>
          </w:p>
          <w:p w:rsidR="00C11A1D" w:rsidP="00C11A1D" w:rsidRDefault="00C11A1D" w14:paraId="22776E7B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5AD62858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 the common difficulties associated with </w:t>
            </w:r>
            <w:r>
              <w:rPr>
                <w:rFonts w:ascii="Arial" w:hAnsi="Arial" w:cs="Arial"/>
              </w:rPr>
              <w:t>measuring length.</w:t>
            </w:r>
          </w:p>
          <w:p w:rsidR="00C11A1D" w:rsidP="00C11A1D" w:rsidRDefault="00C11A1D" w14:paraId="64D692A1" w14:textId="77777777">
            <w:pPr>
              <w:rPr>
                <w:rFonts w:ascii="Arial" w:hAnsi="Arial" w:cs="Arial"/>
              </w:rPr>
            </w:pPr>
          </w:p>
          <w:p w:rsidR="00C11A1D" w:rsidP="00C11A1D" w:rsidRDefault="00C11A1D" w14:paraId="16C4227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 their awareness of estimation skills and methods within the context of </w:t>
            </w:r>
            <w:proofErr w:type="gramStart"/>
            <w:r>
              <w:rPr>
                <w:rFonts w:ascii="Arial" w:hAnsi="Arial" w:cs="Arial"/>
              </w:rPr>
              <w:t>capacity</w:t>
            </w:r>
            <w:proofErr w:type="gramEnd"/>
          </w:p>
          <w:p w:rsidR="00C11A1D" w:rsidP="00C11A1D" w:rsidRDefault="00C11A1D" w14:paraId="7D6A6832" w14:textId="77777777">
            <w:pPr>
              <w:rPr>
                <w:rFonts w:ascii="Arial" w:hAnsi="Arial" w:cs="Arial"/>
              </w:rPr>
            </w:pPr>
          </w:p>
          <w:p w:rsidR="00C11A1D" w:rsidP="00C33C15" w:rsidRDefault="00C11A1D" w14:paraId="28198137" w14:textId="77777777">
            <w:pPr>
              <w:rPr>
                <w:rFonts w:ascii="Arial" w:hAnsi="Arial" w:cs="Arial"/>
              </w:rPr>
            </w:pPr>
          </w:p>
          <w:p w:rsidR="00DA46AE" w:rsidP="7FDCBA54" w:rsidRDefault="00DA46AE" w14:paraId="3A1B9DBD" w14:textId="77777777">
            <w:pPr>
              <w:rPr>
                <w:rFonts w:ascii="Arial" w:hAnsi="Arial" w:cs="Arial"/>
              </w:rPr>
            </w:pPr>
          </w:p>
          <w:p w:rsidRPr="00FE2914" w:rsidR="00DA46AE" w:rsidP="7FDCBA54" w:rsidRDefault="00DA46AE" w14:paraId="06038272" w14:textId="77777777">
            <w:pPr>
              <w:rPr>
                <w:rFonts w:ascii="Arial" w:hAnsi="Arial" w:cs="Arial"/>
              </w:rPr>
            </w:pPr>
          </w:p>
          <w:p w:rsidRPr="00FE2914" w:rsidR="00DA46AE" w:rsidP="7FDCBA54" w:rsidRDefault="00DA46AE" w14:paraId="17F0336C" w14:textId="25FA0D4F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002E0433" w:rsidR="00DA46AE" w:rsidP="004854D6" w:rsidRDefault="002E0433" w14:paraId="34D0F398" w14:textId="4E7545E4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2.6, </w:t>
            </w:r>
            <w:r w:rsidRPr="7FDCBA54">
              <w:rPr>
                <w:rFonts w:ascii="Arial" w:hAnsi="Arial" w:cs="Arial"/>
                <w:b/>
                <w:bCs/>
              </w:rPr>
              <w:t xml:space="preserve">3.2, </w:t>
            </w:r>
            <w:r>
              <w:rPr>
                <w:rFonts w:ascii="Arial" w:hAnsi="Arial" w:cs="Arial"/>
                <w:b/>
                <w:bCs/>
              </w:rPr>
              <w:t xml:space="preserve">3.3, </w:t>
            </w:r>
            <w:r w:rsidRPr="7FDCBA54">
              <w:rPr>
                <w:rFonts w:ascii="Arial" w:hAnsi="Arial" w:cs="Arial"/>
                <w:b/>
                <w:bCs/>
              </w:rPr>
              <w:t xml:space="preserve">3.4, </w:t>
            </w:r>
            <w:r>
              <w:rPr>
                <w:rFonts w:ascii="Arial" w:hAnsi="Arial" w:cs="Arial"/>
                <w:b/>
                <w:bCs/>
              </w:rPr>
              <w:t xml:space="preserve">4.2, 4.6, 4.7, 4.8, 4.9, 4.10, 5.2, 5.7, </w:t>
            </w:r>
            <w:r w:rsidRPr="00C737FB" w:rsidR="00DA46AE">
              <w:rPr>
                <w:rFonts w:ascii="Arial" w:hAnsi="Arial" w:cs="Arial" w:eastAsiaTheme="minorEastAsia"/>
                <w:b/>
                <w:bCs/>
              </w:rPr>
              <w:t>6.4, 6.5, 6.6</w:t>
            </w:r>
          </w:p>
          <w:p w:rsidRPr="00FB4E81" w:rsidR="00DA46AE" w:rsidP="7FDCBA54" w:rsidRDefault="00DA46AE" w14:paraId="7021A44F" w14:textId="494C7220">
            <w:pPr>
              <w:rPr>
                <w:rFonts w:ascii="Arial" w:hAnsi="Arial" w:cs="Arial"/>
                <w:u w:val="single"/>
              </w:rPr>
            </w:pPr>
          </w:p>
          <w:p w:rsidRPr="00FB4E81" w:rsidR="00DA46AE" w:rsidP="7FDCBA54" w:rsidRDefault="00DA46AE" w14:paraId="08ED028A" w14:textId="29020C8B">
            <w:pPr>
              <w:rPr>
                <w:rFonts w:ascii="Arial" w:hAnsi="Arial" w:cs="Arial"/>
                <w:u w:val="single"/>
              </w:rPr>
            </w:pPr>
          </w:p>
          <w:p w:rsidRPr="00FB4E81" w:rsidR="00DA46AE" w:rsidP="7FDCBA54" w:rsidRDefault="00DA46AE" w14:paraId="165D12F5" w14:textId="5AB03049">
            <w:pPr>
              <w:rPr>
                <w:rFonts w:ascii="Arial" w:hAnsi="Arial" w:cs="Arial"/>
                <w:b/>
                <w:bCs/>
              </w:rPr>
            </w:pPr>
          </w:p>
          <w:p w:rsidRPr="00FB4E81" w:rsidR="00DA46AE" w:rsidP="7FDCBA54" w:rsidRDefault="00DA46AE" w14:paraId="6808E6D4" w14:textId="1B02B10A">
            <w:pPr>
              <w:rPr>
                <w:rFonts w:ascii="Arial" w:hAnsi="Arial" w:cs="Arial"/>
                <w:b/>
                <w:bCs/>
              </w:rPr>
            </w:pPr>
          </w:p>
          <w:p w:rsidRPr="00FB4E81" w:rsidR="00DA46AE" w:rsidP="7FDCBA54" w:rsidRDefault="00DA46AE" w14:paraId="40419EAF" w14:textId="561DD1D0">
            <w:pPr>
              <w:rPr>
                <w:rFonts w:ascii="Arial" w:hAnsi="Arial" w:cs="Arial"/>
              </w:rPr>
            </w:pPr>
          </w:p>
          <w:p w:rsidRPr="00FB4E81" w:rsidR="00DA46AE" w:rsidP="7FDCBA54" w:rsidRDefault="00DA46AE" w14:paraId="5AC00FB6" w14:textId="1463F09A">
            <w:pPr>
              <w:rPr>
                <w:rFonts w:ascii="Arial" w:hAnsi="Arial" w:cs="Arial"/>
              </w:rPr>
            </w:pPr>
          </w:p>
          <w:p w:rsidRPr="00FB4E81" w:rsidR="00DA46AE" w:rsidP="7FDCBA54" w:rsidRDefault="00DA46AE" w14:paraId="74F17625" w14:textId="32D0EAC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5" w:type="pct"/>
          </w:tcPr>
          <w:p w:rsidRPr="002E0433" w:rsidR="00DA46AE" w:rsidP="00473EC5" w:rsidRDefault="002E0433" w14:paraId="2EEFDD7A" w14:textId="7B016E98">
            <w:pPr>
              <w:rPr>
                <w:rFonts w:ascii="Arial" w:hAnsi="Arial" w:cs="Arial"/>
                <w:b/>
                <w:bCs/>
              </w:rPr>
            </w:pPr>
            <w:r w:rsidRPr="002E0433">
              <w:rPr>
                <w:rFonts w:ascii="Arial" w:hAnsi="Arial" w:cs="Arial"/>
                <w:b/>
                <w:bCs/>
              </w:rPr>
              <w:t xml:space="preserve">3d, 3e, 3g, </w:t>
            </w:r>
            <w:r w:rsidRPr="002E0433" w:rsidR="00DA46AE">
              <w:rPr>
                <w:rFonts w:ascii="Arial" w:hAnsi="Arial" w:cs="Arial"/>
                <w:b/>
                <w:bCs/>
              </w:rPr>
              <w:t>3a</w:t>
            </w:r>
            <w:r w:rsidRPr="002E0433">
              <w:rPr>
                <w:rFonts w:ascii="Arial" w:hAnsi="Arial" w:cs="Arial"/>
                <w:b/>
                <w:bCs/>
              </w:rPr>
              <w:t>,</w:t>
            </w:r>
            <w:r w:rsidRPr="002E0433" w:rsidR="00DA46AE">
              <w:rPr>
                <w:rFonts w:ascii="Arial" w:hAnsi="Arial" w:cs="Arial"/>
                <w:b/>
                <w:bCs/>
              </w:rPr>
              <w:t xml:space="preserve"> </w:t>
            </w:r>
            <w:r w:rsidRPr="002E0433">
              <w:rPr>
                <w:rFonts w:ascii="Arial" w:hAnsi="Arial" w:cs="Arial"/>
                <w:b/>
                <w:bCs/>
              </w:rPr>
              <w:t xml:space="preserve">5e, 5h, </w:t>
            </w:r>
            <w:r w:rsidRPr="002E0433" w:rsidR="00DA46AE">
              <w:rPr>
                <w:rFonts w:ascii="Arial" w:hAnsi="Arial" w:cs="Arial"/>
                <w:b/>
                <w:bCs/>
              </w:rPr>
              <w:t>6e</w:t>
            </w:r>
          </w:p>
          <w:p w:rsidR="00DA46AE" w:rsidP="7FDCBA54" w:rsidRDefault="00DA46AE" w14:paraId="43106311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7FDCBA54" w:rsidRDefault="00DA46AE" w14:paraId="66B56388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7FDCBA54" w:rsidRDefault="00DA46AE" w14:paraId="57B848DF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7FDCBA54" w:rsidRDefault="00DA46AE" w14:paraId="53D08580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7FDCBA54" w:rsidRDefault="00DA46AE" w14:paraId="019E6E53" w14:textId="77777777">
            <w:pPr>
              <w:rPr>
                <w:rFonts w:ascii="Arial" w:hAnsi="Arial" w:cs="Arial"/>
                <w:b/>
                <w:bCs/>
              </w:rPr>
            </w:pPr>
          </w:p>
          <w:p w:rsidR="00DA46AE" w:rsidP="7FDCBA54" w:rsidRDefault="00DA46AE" w14:paraId="68902049" w14:textId="593EFC31">
            <w:pPr>
              <w:rPr>
                <w:rFonts w:ascii="Arial" w:hAnsi="Arial" w:cs="Arial"/>
              </w:rPr>
            </w:pPr>
          </w:p>
          <w:p w:rsidR="00DA46AE" w:rsidP="00473EC5" w:rsidRDefault="00DA46AE" w14:paraId="7C337AFD" w14:textId="77777777"/>
          <w:p w:rsidRPr="00505550" w:rsidR="00DA46AE" w:rsidP="00E43179" w:rsidRDefault="00DA46AE" w14:paraId="5120F1DC" w14:textId="36FFA293">
            <w:pPr>
              <w:rPr>
                <w:rFonts w:ascii="Arial" w:hAnsi="Arial" w:cs="Arial"/>
              </w:rPr>
            </w:pPr>
          </w:p>
        </w:tc>
        <w:tc>
          <w:tcPr>
            <w:tcW w:w="875" w:type="pct"/>
          </w:tcPr>
          <w:p w:rsidRPr="00505550" w:rsidR="00DA46AE" w:rsidP="7FDCBA54" w:rsidRDefault="00DA46AE" w14:paraId="6E4E6752" w14:textId="0750F041">
            <w:pPr>
              <w:rPr>
                <w:rFonts w:ascii="Arial" w:hAnsi="Arial" w:cs="Arial"/>
              </w:rPr>
            </w:pPr>
          </w:p>
        </w:tc>
        <w:tc>
          <w:tcPr>
            <w:tcW w:w="877" w:type="pct"/>
          </w:tcPr>
          <w:p w:rsidRPr="00505550" w:rsidR="00DA46AE" w:rsidP="7FDCBA54" w:rsidRDefault="00DA46AE" w14:paraId="50DE949F" w14:textId="471DAD14">
            <w:pPr>
              <w:rPr>
                <w:rFonts w:ascii="Arial" w:hAnsi="Arial" w:cs="Arial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844"/>
        <w:gridCol w:w="2282"/>
        <w:gridCol w:w="1858"/>
        <w:gridCol w:w="5903"/>
        <w:gridCol w:w="2061"/>
      </w:tblGrid>
      <w:tr w:rsidRPr="00A619D2" w:rsidR="00A619D2" w:rsidTr="0184E4ED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</w:tcPr>
          <w:p w:rsidRPr="00A619D2" w:rsidR="00A619D2" w:rsidP="0184E4ED" w:rsidRDefault="00A619D2" w14:paraId="32A256D1" w14:textId="1CEC7F8B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439" w:id="2"/>
            <w:r w:rsidRPr="0184E4ED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Pr="0184E4ED" w:rsidR="3E0031D1">
              <w:rPr>
                <w:rFonts w:ascii="Arial" w:hAnsi="Arial" w:cs="Arial"/>
                <w:b/>
                <w:bCs/>
              </w:rPr>
              <w:t>Nursery</w:t>
            </w:r>
          </w:p>
        </w:tc>
      </w:tr>
      <w:tr w:rsidRPr="00A619D2" w:rsidR="00A619D2" w:rsidTr="0184E4ED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</w:tcPr>
          <w:p w:rsidRPr="003B3F79" w:rsidR="00A619D2" w:rsidP="00A619D2" w:rsidRDefault="00A619D2" w14:paraId="531440E6" w14:textId="16191985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A015F">
              <w:rPr>
                <w:rFonts w:cstheme="minorHAnsi"/>
              </w:rPr>
              <w:t>mathematics</w:t>
            </w:r>
            <w:r w:rsidR="00DD6AB7">
              <w:rPr>
                <w:rFonts w:cstheme="minorHAnsi"/>
              </w:rPr>
              <w:t xml:space="preserve">, in </w:t>
            </w:r>
            <w:r w:rsidRPr="00757F1D">
              <w:rPr>
                <w:rFonts w:cstheme="minorHAnsi"/>
              </w:rPr>
              <w:t xml:space="preserve">at least one </w:t>
            </w:r>
            <w:r w:rsidR="00DA015F">
              <w:rPr>
                <w:rFonts w:cstheme="minorHAnsi"/>
              </w:rPr>
              <w:t>adult lesson</w:t>
            </w:r>
            <w:r w:rsidRPr="00757F1D">
              <w:rPr>
                <w:rFonts w:cstheme="minorHAnsi"/>
              </w:rPr>
              <w:t>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33C6115C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A015F">
              <w:rPr>
                <w:rFonts w:asciiTheme="minorHAnsi" w:hAnsiTheme="minorHAnsi" w:cstheme="minorHAnsi"/>
                <w:sz w:val="22"/>
              </w:rPr>
              <w:t>mathematics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one </w:t>
            </w:r>
            <w:r w:rsidR="00DA015F">
              <w:rPr>
                <w:rFonts w:asciiTheme="minorHAnsi" w:hAnsiTheme="minorHAnsi" w:cstheme="minorHAnsi"/>
                <w:sz w:val="22"/>
              </w:rPr>
              <w:t xml:space="preserve">adult </w:t>
            </w:r>
            <w:r w:rsidRPr="00757F1D">
              <w:rPr>
                <w:rFonts w:asciiTheme="minorHAnsi" w:hAnsiTheme="minorHAnsi" w:cstheme="minorHAnsi"/>
                <w:sz w:val="22"/>
              </w:rPr>
              <w:t>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  <w:r w:rsidR="00DA015F">
              <w:rPr>
                <w:rFonts w:asciiTheme="minorHAnsi" w:hAnsiTheme="minorHAnsi" w:cstheme="minorHAnsi"/>
                <w:sz w:val="22"/>
              </w:rPr>
              <w:t xml:space="preserve"> Observe how expert colleagues plan for mathematical play experiences within the continuous provision environment.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085A4959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</w:t>
            </w:r>
            <w:r w:rsidR="00DA015F">
              <w:rPr>
                <w:rFonts w:cstheme="minorHAnsi"/>
              </w:rPr>
              <w:t>mathematics</w:t>
            </w:r>
            <w:r w:rsidR="00DD6AB7">
              <w:rPr>
                <w:rFonts w:cstheme="minorHAnsi"/>
              </w:rPr>
              <w:t xml:space="preserve">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 w:rsidR="00DA015F">
              <w:rPr>
                <w:rFonts w:cstheme="minorHAnsi"/>
              </w:rPr>
              <w:t xml:space="preserve"> in mathematics and support children in continuous provision as they engage in mathematical experiences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87C1B4E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Check prior knowledge and understanding during </w:t>
            </w:r>
            <w:r w:rsidR="00DA015F">
              <w:rPr>
                <w:rFonts w:cstheme="minorHAnsi"/>
              </w:rPr>
              <w:t>adult led lessons and continuous provision play.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0184E4ED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Pr="00BC2F85" w:rsidR="00A619D2" w:rsidTr="0184E4ED" w14:paraId="18716B7C" w14:textId="77777777">
        <w:trPr>
          <w:trHeight w:val="231"/>
        </w:trPr>
        <w:tc>
          <w:tcPr>
            <w:tcW w:w="919" w:type="pct"/>
          </w:tcPr>
          <w:p w:rsidR="00DA015F" w:rsidP="00DA015F" w:rsidRDefault="00DA015F" w14:paraId="3C5E5A48" w14:textId="01E03EC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DB2097" w:rsidR="003257DA" w:rsidP="003257DA" w:rsidRDefault="003257DA" w14:paraId="0E781471" w14:textId="0FFBC11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create a supportive and inclusive environment for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with a predictable system of reward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and sanction in the classroom.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2FB4EB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257DA" w:rsidP="003257DA" w:rsidRDefault="003257DA" w14:paraId="4AC5D1A9" w14:textId="73B5D4B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take pupils’ prior learning into account when planning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 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learning and to avoid overloading working memory.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3257DA" w:rsidP="003257DA" w:rsidRDefault="003257DA" w14:paraId="6F183A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Pr="00DB2097" w:rsidR="003257DA" w:rsidP="003257DA" w:rsidRDefault="003257DA" w14:paraId="2BE9E29F" w14:textId="7C10B39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understand that a predictable and secure environment benefits all pupils but is particularly valuable for pupils with a wide range of needs in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46A7BB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2BD55C50" w14:textId="336E3E56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understand how to assess in accordance with the school assessment policy and make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formative assessments of children’s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mathematics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skills during a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dult led tasks and within continuous provision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334340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36114D9A" w14:textId="4A9EA08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praise the efforts of pupils and the progress that they have made in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mathematics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learning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 order to</w:t>
            </w:r>
            <w:proofErr w:type="gramEnd"/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promote a positive attitude to 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50DACC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74E94BD3" w14:textId="20C5445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demonstrate sufficient awareness of subject-specific knowledge when planning and delivering </w:t>
            </w:r>
            <w:r w:rsidR="002C1A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adult led tasks and enhancing the </w:t>
            </w:r>
            <w:r w:rsidR="002C1A2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environment for 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3257DA" w:rsidP="003257DA" w:rsidRDefault="003257DA" w14:paraId="028B0FC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015F" w:rsidP="00DA015F" w:rsidRDefault="00DA015F" w14:paraId="64E0C2A8" w14:textId="22092C3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DA015F" w:rsidP="00DA015F" w:rsidRDefault="00DA015F" w14:paraId="4168FB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:rsidR="00DA015F" w:rsidP="00DA015F" w:rsidRDefault="00DA015F" w14:paraId="15345E3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BC2F85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</w:tcPr>
          <w:p w:rsidR="00DA015F" w:rsidP="00DA015F" w:rsidRDefault="00DA015F" w14:paraId="24DE58EF" w14:textId="25FB411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DB2097" w:rsidR="002C1A21" w:rsidP="002C1A21" w:rsidRDefault="002C1A21" w14:paraId="71D9CE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1.2, 1.4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4BDDCC3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6EFDE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2.1, 2.4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B2864E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27B413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3.1, 3.5, 3.9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4269E6B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3C5AD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4.1, 4.6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18B29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52C2073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5.2, 5.7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89B3B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7640820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6.1, 6.3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32AD7A9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DB2097" w:rsidR="002C1A21" w:rsidP="002C1A21" w:rsidRDefault="002C1A21" w14:paraId="154F1F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7.1, 7.2, 7.3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76556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25A452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8.1, 8.6, 8.7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353034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C1A21" w:rsidP="00DA015F" w:rsidRDefault="002C1A21" w14:paraId="6C7223F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Pr="00DA015F" w:rsidR="00A619D2" w:rsidP="00A619D2" w:rsidRDefault="00A619D2" w14:paraId="0F267812" w14:textId="01068825">
            <w:pPr>
              <w:rPr>
                <w:rFonts w:ascii="Arial" w:hAnsi="Arial" w:cs="Arial"/>
              </w:rPr>
            </w:pPr>
          </w:p>
        </w:tc>
        <w:tc>
          <w:tcPr>
            <w:tcW w:w="956" w:type="pct"/>
          </w:tcPr>
          <w:p w:rsidRPr="00DB2097" w:rsidR="002C1A21" w:rsidP="002C1A21" w:rsidRDefault="002C1A21" w14:paraId="3D51548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1.c, 1.d, 1g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42474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359AA6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2.a, 2.e 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8ED3D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058E59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3.a, 3.c, 3.d, 3.f, 3.m, 3.r, 3.u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3D6DB2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346197E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4.a, 4.b, 4.h, 4.i, 4.m, 4.n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F0DFA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76480CF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5.a, 5.b, 5.o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047F45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DB2097" w:rsidR="002C1A21" w:rsidP="002C1A21" w:rsidRDefault="002C1A21" w14:paraId="2AD72B7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6.e, 6.g, 6.k, 6.m, 6.o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BAB0EF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C6A871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7.a, 7.b, 7.c, 7.f, 7.h, 7.j, 7.l, 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6DCDDB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D5A073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8.b, 8.e, 8.f, 8h, 8.k, 8.n, 8.q, 8.r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33A061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DA015F" w:rsidR="00A619D2" w:rsidP="00A619D2" w:rsidRDefault="00A619D2" w14:paraId="3805DA35" w14:textId="4BB36C5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" w:type="pct"/>
          </w:tcPr>
          <w:p w:rsidRPr="00505550" w:rsidR="00F7267D" w:rsidP="00F7267D" w:rsidRDefault="00F7267D" w14:paraId="1B048E5D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F7267D" w:rsidP="00F7267D" w:rsidRDefault="00F7267D" w14:paraId="18D64B9F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F7267D" w:rsidP="00F7267D" w:rsidRDefault="00F7267D" w14:paraId="701FD153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F7267D" w:rsidP="00F7267D" w:rsidRDefault="00F7267D" w14:paraId="0FAE50B2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https://www.gov.uk/government/publications/early-years-foundation-stage-framework--2 (Accessed: 22 November 2021).</w:t>
            </w:r>
          </w:p>
          <w:p w:rsidRPr="00BC2F85" w:rsidR="00F7267D" w:rsidP="00F7267D" w:rsidRDefault="00F7267D" w14:paraId="2D5A73BD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0216E08C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3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F7267D" w:rsidP="00F7267D" w:rsidRDefault="00F7267D" w14:paraId="42B107E4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1C88960A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at: </w:t>
            </w:r>
            <w:hyperlink w:history="1" r:id="rId14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F7267D" w:rsidP="00F7267D" w:rsidRDefault="00F7267D" w14:paraId="3EF0D0CE" w14:textId="77777777">
            <w:pPr>
              <w:rPr>
                <w:color w:val="202124"/>
              </w:rPr>
            </w:pPr>
          </w:p>
          <w:p w:rsidR="00F7267D" w:rsidP="00F7267D" w:rsidRDefault="00F7267D" w14:paraId="37873A24" w14:textId="77777777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 </w:t>
            </w:r>
          </w:p>
          <w:p w:rsidR="00F7267D" w:rsidP="00F7267D" w:rsidRDefault="00F7267D" w14:paraId="59CE3F9C" w14:textId="77777777">
            <w:pPr>
              <w:rPr>
                <w:rFonts w:ascii="Arial" w:hAnsi="Arial" w:eastAsia="Arial" w:cs="Arial"/>
              </w:rPr>
            </w:pPr>
          </w:p>
          <w:p w:rsidR="00F7267D" w:rsidP="00F7267D" w:rsidRDefault="00F7267D" w14:paraId="586B16EB" w14:textId="77777777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>Montague-Smith, A, Cotton, T, Hanson, A. and Price, A. (2018) Mathematics in Early Years Education. Oxon: Routledge.</w:t>
            </w:r>
          </w:p>
          <w:p w:rsidR="00F7267D" w:rsidP="00F7267D" w:rsidRDefault="00F7267D" w14:paraId="1F5B07A5" w14:textId="77777777">
            <w:pPr>
              <w:rPr>
                <w:rFonts w:eastAsia="Arial"/>
              </w:rPr>
            </w:pPr>
          </w:p>
          <w:p w:rsidRPr="007405A6" w:rsidR="00F7267D" w:rsidP="00F7267D" w:rsidRDefault="00F7267D" w14:paraId="0241095B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F7267D" w:rsidP="00F7267D" w:rsidRDefault="00F7267D" w14:paraId="14109551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F7267D" w:rsidP="00F7267D" w:rsidRDefault="00000000" w14:paraId="5B3D132D" w14:textId="77777777">
            <w:pPr>
              <w:rPr>
                <w:rStyle w:val="Hyperlink"/>
                <w:rFonts w:ascii="Arial" w:hAnsi="Arial" w:cs="Arial"/>
              </w:rPr>
            </w:pPr>
            <w:hyperlink w:history="1" r:id="rId15">
              <w:r w:rsidRPr="009F608C" w:rsidR="00F7267D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F7267D" w:rsidP="00F7267D" w:rsidRDefault="00F7267D" w14:paraId="51159284" w14:textId="77777777">
            <w:pPr>
              <w:rPr>
                <w:rStyle w:val="Hyperlink"/>
              </w:rPr>
            </w:pPr>
          </w:p>
          <w:p w:rsidRPr="00990B37" w:rsidR="00F7267D" w:rsidP="00F7267D" w:rsidRDefault="00F7267D" w14:paraId="43A2C4BE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Pr="00990B37" w:rsidR="00F7267D" w:rsidP="00F7267D" w:rsidRDefault="00F7267D" w14:paraId="5662915A" w14:textId="77777777">
            <w:pPr>
              <w:rPr>
                <w:rFonts w:ascii="Arial" w:hAnsi="Arial" w:cs="Arial"/>
              </w:rPr>
            </w:pPr>
          </w:p>
          <w:p w:rsidRPr="00990B37" w:rsidR="00F7267D" w:rsidP="00F7267D" w:rsidRDefault="00F7267D" w14:paraId="1E6F0BDB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>Oxon: Routledge (shape elements indicated in the index)</w:t>
            </w:r>
          </w:p>
          <w:p w:rsidR="00F7267D" w:rsidP="00F7267D" w:rsidRDefault="00F7267D" w14:paraId="25268217" w14:textId="77777777">
            <w:pPr>
              <w:rPr>
                <w:rFonts w:ascii="Arial" w:hAnsi="Arial" w:cs="Arial"/>
              </w:rPr>
            </w:pPr>
          </w:p>
          <w:p w:rsidRPr="00BC2F85" w:rsidR="00A619D2" w:rsidP="00A619D2" w:rsidRDefault="00A619D2" w14:paraId="51D90701" w14:textId="73A5BB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</w:tcPr>
          <w:p w:rsidRPr="00DB2097" w:rsidR="002C1A21" w:rsidP="002C1A21" w:rsidRDefault="002C1A21" w14:paraId="17A8E8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Mentor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45DB19F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17FA0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Development Summary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843CA1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BABB10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Lesson Observations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04B2A6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54A3CB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Mentor &amp; Link Tutor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1B45188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DB2097" w:rsidR="002C1A21" w:rsidP="002C1A21" w:rsidRDefault="002C1A21" w14:paraId="6C3CA8F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Additional support for trainee at risk (Cause for Concern) procedures as appropriate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4D2700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757F1D" w:rsidR="00A619D2" w:rsidP="00A619D2" w:rsidRDefault="00A619D2" w14:paraId="7E94403D" w14:textId="77777777">
            <w:pPr>
              <w:rPr>
                <w:rFonts w:cstheme="minorHAnsi"/>
              </w:rPr>
            </w:pPr>
          </w:p>
        </w:tc>
      </w:tr>
      <w:bookmarkEnd w:id="2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2A2517D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4"/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bookmarkEnd w:id="4"/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5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2470"/>
        <w:gridCol w:w="2372"/>
        <w:gridCol w:w="1858"/>
        <w:gridCol w:w="5903"/>
        <w:gridCol w:w="2706"/>
      </w:tblGrid>
      <w:tr w:rsidRPr="00A619D2" w:rsidR="00A619D2" w:rsidTr="4BD7B7AE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A13D2DD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BD7B7AE" w:rsidR="00A619D2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4BD7B7AE" w:rsidR="6CA929E5">
              <w:rPr>
                <w:rFonts w:ascii="Arial" w:hAnsi="Arial" w:cs="Arial"/>
                <w:b w:val="1"/>
                <w:bCs w:val="1"/>
              </w:rPr>
              <w:t>Key Stage 1</w:t>
            </w:r>
          </w:p>
        </w:tc>
      </w:tr>
      <w:tr w:rsidRPr="00A619D2" w:rsidR="00A619D2" w:rsidTr="4BD7B7AE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00A619D2" w:rsidRDefault="00A619D2" w14:paraId="5F75EF19" w14:textId="128C551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9431F9">
              <w:rPr>
                <w:rFonts w:cstheme="minorHAnsi"/>
              </w:rPr>
              <w:t>mathematics</w:t>
            </w:r>
            <w:r w:rsidR="00F253AC">
              <w:rPr>
                <w:rFonts w:cstheme="minorHAnsi"/>
              </w:rPr>
              <w:t xml:space="preserve">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5C8F8E7B" w14:textId="650FFA6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Observe how expert colleagues break tasks down into constituent components over a sequence of </w:t>
            </w:r>
            <w:r w:rsidR="009431F9">
              <w:rPr>
                <w:rFonts w:asciiTheme="minorHAnsi" w:hAnsiTheme="minorHAnsi" w:cstheme="minorHAnsi"/>
                <w:sz w:val="22"/>
              </w:rPr>
              <w:t xml:space="preserve">mathematics </w:t>
            </w:r>
            <w:r w:rsidRPr="002B344B">
              <w:rPr>
                <w:rFonts w:asciiTheme="minorHAnsi" w:hAnsiTheme="minorHAnsi" w:cstheme="minorHAnsi"/>
                <w:sz w:val="22"/>
              </w:rPr>
              <w:t>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</w:t>
            </w:r>
            <w:r w:rsidR="009431F9">
              <w:rPr>
                <w:rFonts w:asciiTheme="minorHAnsi" w:hAnsiTheme="minorHAnsi" w:cstheme="minorHAnsi"/>
                <w:sz w:val="22"/>
              </w:rPr>
              <w:t>mathematics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805A9B5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</w:t>
            </w:r>
            <w:r w:rsidR="009431F9">
              <w:rPr>
                <w:rFonts w:asciiTheme="minorHAnsi" w:hAnsiTheme="minorHAnsi" w:cstheme="minorHAnsi"/>
                <w:sz w:val="22"/>
              </w:rPr>
              <w:t>mathematics.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4BD7B7AE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6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Pr="00BC2F85" w:rsidR="00A619D2" w:rsidTr="4BD7B7AE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9431F9" w:rsidP="009431F9" w:rsidRDefault="009431F9" w14:paraId="10678902" w14:textId="1DEDE5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:rsidR="009431F9" w:rsidP="009431F9" w:rsidRDefault="009431F9" w14:paraId="26BF442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  <w:lang w:val="en-US"/>
              </w:rPr>
            </w:pPr>
          </w:p>
          <w:p w:rsidRPr="00DB2097" w:rsidR="002C1A21" w:rsidP="002C1A21" w:rsidRDefault="002C1A21" w14:paraId="09B1395D" w14:textId="08F4DCE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collaborate with colleagues to create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learning that is inspirational and challenging that helps pupils to be extrinsically motivated in their </w:t>
            </w:r>
            <w:r w:rsidR="00AC7F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lessons.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6EF261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638F843B" w14:textId="4FB8C5D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plan and deliver a well-sequenced </w:t>
            </w:r>
            <w:r w:rsidR="00AC7F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curriculum that is representative of the school's values and ethos.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3D0C72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4B7485A5" w14:textId="35ECD1B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encourage resilience and perseverance in pupils</w:t>
            </w:r>
            <w:r w:rsidR="00AC7F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’ mathematical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learning and normalise the making of mistakes.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2C1A21" w:rsidP="002C1A21" w:rsidRDefault="002C1A21" w14:paraId="45895B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</w:rPr>
            </w:pPr>
          </w:p>
          <w:p w:rsidRPr="00DB2097" w:rsidR="002C1A21" w:rsidP="002C1A21" w:rsidRDefault="002C1A21" w14:paraId="3547C569" w14:textId="268AD82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understand how to model new content effectively, using a blend of discussion, questioning and examples to develop understanding in </w:t>
            </w:r>
            <w:r w:rsidR="00AC7F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lessons.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D6D0BD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B6CD208" w14:textId="093EADCF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be an effective role model, including how </w:t>
            </w:r>
            <w:r w:rsidR="00AC7FA1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model a positive attitude</w:t>
            </w:r>
            <w:r w:rsidR="004B5C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towards 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18C278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2C1A21" w:rsidP="002C1A21" w:rsidRDefault="002C1A21" w14:paraId="778E7531" w14:textId="2E25DE6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adjust planning in </w:t>
            </w:r>
            <w:r w:rsidR="004B5C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lessons, according to formative assessment information of chi</w:t>
            </w:r>
            <w:r w:rsidR="004B5C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ldren’s learning. Apply this to mathematical schemes where appropriate.</w:t>
            </w:r>
          </w:p>
          <w:p w:rsidRPr="00DB2097" w:rsidR="002C1A21" w:rsidP="002C1A21" w:rsidRDefault="002C1A21" w14:paraId="75756F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31F9" w:rsidP="009431F9" w:rsidRDefault="009431F9" w14:paraId="02188CD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9431F9" w:rsidP="009431F9" w:rsidRDefault="009431F9" w14:paraId="125AFF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Pr="00BC2F85" w:rsidR="00A619D2" w:rsidP="00A619D2" w:rsidRDefault="00A619D2" w14:paraId="00F48717" w14:textId="77777777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DB2097" w:rsidR="00AC7FA1" w:rsidP="00AC7FA1" w:rsidRDefault="00AC7FA1" w14:paraId="06918E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1.1, 1.5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9026F1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D6DC42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2.3, 2.5, 2.6, 2.9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70B592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968C5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3.2, 3.3, 3.4, 3.8, 3.10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372606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5E8D14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4.2, 4.3, 4.4, 4.8, 4.9, 4.11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FB1F27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8B010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5.1, 5.3, 5.6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564CBD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6ECE0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6.2, 6.4, 6.7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868CA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773E7A5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7.5, 7.7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2E8EA1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431F9" w:rsidR="00A619D2" w:rsidP="00AC7FA1" w:rsidRDefault="00AC7FA1" w14:paraId="3FEF25F8" w14:textId="2C69906F">
            <w:pPr>
              <w:rPr>
                <w:rFonts w:ascii="Arial" w:hAnsi="Arial" w:cs="Arial"/>
                <w:b/>
                <w:bCs/>
              </w:rPr>
            </w:pPr>
            <w:r w:rsidRPr="00DB2097">
              <w:rPr>
                <w:rStyle w:val="normaltextrun"/>
                <w:rFonts w:cstheme="minorHAnsi"/>
              </w:rPr>
              <w:t>8.3, 8.4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871" w:type="pct"/>
            <w:tcMar/>
          </w:tcPr>
          <w:p w:rsidRPr="00DB2097" w:rsidR="00AC7FA1" w:rsidP="00AC7FA1" w:rsidRDefault="00AC7FA1" w14:paraId="19ED97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1a, 1e, 1h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ACDBA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17C2E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2c, 2d, 2f, 2k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41E9F5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5D48CC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3b, 3.g, 3.j, 3.l, 3.o, 3.p, 3.q, 3.s, 3.t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629678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7D75EA4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4.c, 4.d, 4.g, 4.j, 4.l, 4.o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FA99B2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8B12C3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5.c, 5.d, 5.g, 5.h, 5.i, 5.l, 5.m, 5.n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FF9EAA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1AD17F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6.a, 6.c, 6.f, 6.i, 6.j, 6.l, 6.n, 6.p, 6.q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87D10C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0F9AF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7.d, 7.e, 7.i, 7.m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75CA1D9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9431F9" w:rsidR="00A619D2" w:rsidP="00AC7FA1" w:rsidRDefault="00AC7FA1" w14:paraId="5599F53D" w14:textId="65DD0AC8">
            <w:pPr>
              <w:rPr>
                <w:rFonts w:ascii="Arial" w:hAnsi="Arial" w:cs="Arial"/>
                <w:b/>
                <w:bCs/>
              </w:rPr>
            </w:pPr>
            <w:r w:rsidRPr="00DB2097">
              <w:rPr>
                <w:rStyle w:val="normaltextrun"/>
                <w:rFonts w:cstheme="minorHAnsi"/>
              </w:rPr>
              <w:t>8.a, 8.d, 8.g, 8.i, 8.j, 8.l, 8.o, 8.s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871" w:type="pct"/>
            <w:tcMar/>
          </w:tcPr>
          <w:p w:rsidRPr="00505550" w:rsidR="00F7267D" w:rsidP="00F7267D" w:rsidRDefault="00F7267D" w14:paraId="10BFB282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F7267D" w:rsidP="00F7267D" w:rsidRDefault="00F7267D" w14:paraId="252FD99A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F7267D" w:rsidP="00F7267D" w:rsidRDefault="00F7267D" w14:paraId="37BBC183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F7267D" w:rsidP="00F7267D" w:rsidRDefault="00F7267D" w14:paraId="38FB8CE4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https://www.gov.uk/government/publications/early-years-foundation-stage-framework--2 (Accessed: 22 November 2021).</w:t>
            </w:r>
          </w:p>
          <w:p w:rsidRPr="00BC2F85" w:rsidR="00F7267D" w:rsidP="00F7267D" w:rsidRDefault="00F7267D" w14:paraId="2558D98D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5C9EBE1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6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F7267D" w:rsidP="00F7267D" w:rsidRDefault="00F7267D" w14:paraId="50EEE686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780E73AD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at: </w:t>
            </w:r>
            <w:hyperlink w:history="1" r:id="rId17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F7267D" w:rsidP="00F7267D" w:rsidRDefault="00F7267D" w14:paraId="5D789B3F" w14:textId="77777777">
            <w:pPr>
              <w:rPr>
                <w:color w:val="202124"/>
              </w:rPr>
            </w:pPr>
          </w:p>
          <w:p w:rsidR="00F7267D" w:rsidP="00F7267D" w:rsidRDefault="00F7267D" w14:paraId="76E8B333" w14:textId="77777777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 </w:t>
            </w:r>
          </w:p>
          <w:p w:rsidR="00F7267D" w:rsidP="00F7267D" w:rsidRDefault="00F7267D" w14:paraId="582F9A45" w14:textId="77777777">
            <w:pPr>
              <w:rPr>
                <w:rFonts w:ascii="Arial" w:hAnsi="Arial" w:eastAsia="Arial" w:cs="Arial"/>
              </w:rPr>
            </w:pPr>
          </w:p>
          <w:p w:rsidR="00F7267D" w:rsidP="00F7267D" w:rsidRDefault="00F7267D" w14:paraId="353E34E4" w14:textId="77777777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>Montague-Smith, A, Cotton, T, Hanson, A. and Price, A. (2018) Mathematics in Early Years Education. Oxon: Routledge.</w:t>
            </w:r>
          </w:p>
          <w:p w:rsidR="00F7267D" w:rsidP="00F7267D" w:rsidRDefault="00F7267D" w14:paraId="2E7FD0EB" w14:textId="77777777">
            <w:pPr>
              <w:rPr>
                <w:rFonts w:eastAsia="Arial"/>
              </w:rPr>
            </w:pPr>
          </w:p>
          <w:p w:rsidRPr="007405A6" w:rsidR="00F7267D" w:rsidP="00F7267D" w:rsidRDefault="00F7267D" w14:paraId="787E82C9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F7267D" w:rsidP="00F7267D" w:rsidRDefault="00F7267D" w14:paraId="286C5ACC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F7267D" w:rsidP="00F7267D" w:rsidRDefault="00000000" w14:paraId="5FE40EA9" w14:textId="77777777">
            <w:pPr>
              <w:rPr>
                <w:rStyle w:val="Hyperlink"/>
                <w:rFonts w:ascii="Arial" w:hAnsi="Arial" w:cs="Arial"/>
              </w:rPr>
            </w:pPr>
            <w:hyperlink w:history="1" r:id="rId18">
              <w:r w:rsidRPr="009F608C" w:rsidR="00F7267D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F7267D" w:rsidP="00F7267D" w:rsidRDefault="00F7267D" w14:paraId="4B135F55" w14:textId="77777777">
            <w:pPr>
              <w:rPr>
                <w:rStyle w:val="Hyperlink"/>
              </w:rPr>
            </w:pPr>
          </w:p>
          <w:p w:rsidRPr="00990B37" w:rsidR="00F7267D" w:rsidP="00F7267D" w:rsidRDefault="00F7267D" w14:paraId="413D15F9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Pr="00990B37" w:rsidR="00F7267D" w:rsidP="00F7267D" w:rsidRDefault="00F7267D" w14:paraId="5F80BFFB" w14:textId="77777777">
            <w:pPr>
              <w:rPr>
                <w:rFonts w:ascii="Arial" w:hAnsi="Arial" w:cs="Arial"/>
              </w:rPr>
            </w:pPr>
          </w:p>
          <w:p w:rsidRPr="00990B37" w:rsidR="00F7267D" w:rsidP="00F7267D" w:rsidRDefault="00F7267D" w14:paraId="6951E7CF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>Oxon: Routledge (shape elements indicated in the index)</w:t>
            </w:r>
          </w:p>
          <w:p w:rsidR="00F7267D" w:rsidP="00F7267D" w:rsidRDefault="00F7267D" w14:paraId="0636D20F" w14:textId="77777777">
            <w:pPr>
              <w:rPr>
                <w:rFonts w:ascii="Arial" w:hAnsi="Arial" w:cs="Arial"/>
              </w:rPr>
            </w:pPr>
          </w:p>
          <w:p w:rsidRPr="00BC2F85" w:rsidR="00A619D2" w:rsidP="00A619D2" w:rsidRDefault="00A619D2" w14:paraId="54905FCE" w14:textId="1D8A16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DB2097" w:rsidR="00AC7FA1" w:rsidP="00AC7FA1" w:rsidRDefault="00AC7FA1" w14:paraId="4E083DF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Mentor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D3D01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87E82A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Weekly Development Summary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86675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DC57B0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Lesson Observations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C0D95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702002A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Mentor &amp; Link Tutor Meetings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712F3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D06C60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Additional support for trainee at risk (Cause for Concern) procedures as appropriate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757F1D" w:rsidR="00A619D2" w:rsidP="00A619D2" w:rsidRDefault="00A619D2" w14:paraId="721E9FC8" w14:textId="77777777">
            <w:pPr>
              <w:rPr>
                <w:rFonts w:cstheme="minorHAnsi"/>
              </w:rPr>
            </w:pPr>
          </w:p>
        </w:tc>
      </w:tr>
      <w:bookmarkEnd w:id="5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1CA2BE1">
      <w:pPr>
        <w:jc w:val="center"/>
        <w:rPr>
          <w:rFonts w:ascii="Arial" w:hAnsi="Arial" w:cs="Arial"/>
          <w:b/>
          <w:bCs/>
        </w:rPr>
      </w:pPr>
      <w:bookmarkStart w:name="_Hlk135137896" w:id="7"/>
    </w:p>
    <w:bookmarkEnd w:id="7"/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8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2470"/>
        <w:gridCol w:w="2372"/>
        <w:gridCol w:w="1858"/>
        <w:gridCol w:w="5903"/>
        <w:gridCol w:w="2706"/>
      </w:tblGrid>
      <w:tr w:rsidRPr="00A619D2" w:rsidR="008B6642" w:rsidTr="4BD7B7AE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F789DC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BD7B7AE" w:rsidR="008B6642">
              <w:rPr>
                <w:rFonts w:ascii="Arial" w:hAnsi="Arial" w:cs="Arial"/>
                <w:b w:val="1"/>
                <w:bCs w:val="1"/>
              </w:rPr>
              <w:t xml:space="preserve">School Based Curriculum – </w:t>
            </w:r>
            <w:r w:rsidRPr="4BD7B7AE" w:rsidR="55467108">
              <w:rPr>
                <w:rFonts w:ascii="Arial" w:hAnsi="Arial" w:cs="Arial"/>
                <w:b w:val="1"/>
                <w:bCs w:val="1"/>
              </w:rPr>
              <w:t>Reception</w:t>
            </w:r>
          </w:p>
        </w:tc>
      </w:tr>
      <w:tr w:rsidRPr="00A619D2" w:rsidR="008B6642" w:rsidTr="4BD7B7AE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36DCA59F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9431F9">
              <w:rPr>
                <w:rFonts w:cstheme="minorHAnsi"/>
              </w:rPr>
              <w:t>mathematics</w:t>
            </w:r>
            <w:r w:rsidR="00F253AC">
              <w:rPr>
                <w:rFonts w:cstheme="minorHAnsi"/>
              </w:rPr>
              <w:t xml:space="preserve">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393EA51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Plan a sequence of lessons in </w:t>
            </w:r>
            <w:r w:rsidR="009431F9">
              <w:rPr>
                <w:rFonts w:asciiTheme="minorHAnsi" w:hAnsiTheme="minorHAnsi" w:cstheme="minorHAnsi"/>
                <w:sz w:val="22"/>
              </w:rPr>
              <w:t>mathematics and enhancements to continuous provision</w:t>
            </w:r>
            <w:r w:rsidRPr="002B344B">
              <w:rPr>
                <w:rFonts w:asciiTheme="minorHAnsi" w:hAnsiTheme="minorHAnsi" w:cstheme="minorHAnsi"/>
                <w:sz w:val="22"/>
              </w:rPr>
              <w:t>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5D3E3070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</w:t>
            </w:r>
            <w:r w:rsidR="009431F9">
              <w:rPr>
                <w:rFonts w:asciiTheme="minorHAnsi" w:hAnsiTheme="minorHAnsi" w:cstheme="minorHAnsi"/>
                <w:sz w:val="22"/>
              </w:rPr>
              <w:t>to teaching mathematics in both adult led lessons and whilst engaging in continuous provision.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1FFDA1EC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="009431F9">
              <w:rPr>
                <w:rFonts w:cstheme="minorHAnsi"/>
              </w:rPr>
              <w:t xml:space="preserve"> in mathematics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4BD7B7AE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8B6642" w:rsidTr="4BD7B7AE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DB2097" w:rsidR="00AC7FA1" w:rsidP="00AC7FA1" w:rsidRDefault="00AC7FA1" w14:paraId="18DAC12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Reception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B31A99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B433827" w14:textId="63D28A6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independently plan lessons </w:t>
            </w:r>
            <w:r w:rsidR="004B5C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</w:t>
            </w:r>
            <w:r w:rsidR="004B5CC8">
              <w:rPr>
                <w:rStyle w:val="normaltextrun"/>
                <w:rFonts w:asciiTheme="minorHAnsi" w:hAnsiTheme="minorHAnsi" w:cstheme="minorHAnsi"/>
              </w:rPr>
              <w:t xml:space="preserve">nd enhancements to the environment 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4B5C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that have high expectations of all learners.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CCE228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B0EB61C" w14:textId="3ED55FF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know how to react quickly to emerging misconceptions and take effective remedial action when planning for </w:t>
            </w:r>
            <w:r w:rsidR="00954C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learning.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E6D24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C256FF3" w14:textId="331AFCB4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 understand how to expertly manage behaviour, motivate children, and thus have a positive long-term impact on pupils' attitude and aspiration</w:t>
            </w:r>
            <w:r w:rsidR="00954CC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 in mathematica</w:t>
            </w:r>
            <w:r w:rsidR="00F7267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experiences.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34461F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1702743" w14:textId="71F71AD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understand how schools use data to set targets for </w:t>
            </w:r>
            <w:r w:rsidR="00F7267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and monitor progress and communicate data for accountability to stakeholders.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069F14F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FF37F6D" w14:textId="7F30B19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To help all pupils to understand that they can succeed in their </w:t>
            </w:r>
            <w:r w:rsidR="00F7267D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mathematics</w:t>
            </w: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learning, even when faced with challenge.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B6C479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8B6642" w:rsidP="00AC7FA1" w:rsidRDefault="00AC7FA1" w14:paraId="1B411979" w14:textId="0C464551">
            <w:pPr>
              <w:rPr>
                <w:rFonts w:ascii="Arial" w:hAnsi="Arial" w:cs="Arial"/>
              </w:rPr>
            </w:pPr>
            <w:r w:rsidRPr="00DB2097">
              <w:rPr>
                <w:rStyle w:val="normaltextrun"/>
                <w:rFonts w:cstheme="minorHAnsi"/>
              </w:rPr>
              <w:t xml:space="preserve">To learn how to provide different representations of a concept to support </w:t>
            </w:r>
            <w:r w:rsidR="00F7267D">
              <w:rPr>
                <w:rStyle w:val="normaltextrun"/>
                <w:rFonts w:cstheme="minorHAnsi"/>
              </w:rPr>
              <w:t xml:space="preserve">mathematics </w:t>
            </w:r>
            <w:r w:rsidRPr="00DB2097">
              <w:rPr>
                <w:rStyle w:val="normaltextrun"/>
                <w:rFonts w:cstheme="minorHAnsi"/>
              </w:rPr>
              <w:t>understanding, e.g., visuals and written words.</w:t>
            </w:r>
            <w:r w:rsidRPr="00DB2097">
              <w:rPr>
                <w:rStyle w:val="eop"/>
                <w:rFonts w:cstheme="minorHAnsi"/>
              </w:rPr>
              <w:t> </w:t>
            </w:r>
          </w:p>
          <w:p w:rsidRPr="00BC2F85" w:rsidR="008B6642" w:rsidP="008B6642" w:rsidRDefault="008B6642" w14:paraId="2B7AFDEA" w14:textId="77777777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DB2097" w:rsidR="00AC7FA1" w:rsidP="00AC7FA1" w:rsidRDefault="00AC7FA1" w14:paraId="141E188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1.3, 1.6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19F593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92D937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2.2, 2.7, 2.8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47E9D2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85F12F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3.6, 3.7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2668F7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39B12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4.5, 4.7, 4.10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F28BBD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8BAC8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5.4, 5.5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0B156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E5850F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6.5, 6.6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D28080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3C9A42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7.4, 7.6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9AB46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BC2F85" w:rsidR="008B6642" w:rsidP="00AC7FA1" w:rsidRDefault="00AC7FA1" w14:paraId="286BD460" w14:textId="4AB50BE1">
            <w:pPr>
              <w:rPr>
                <w:rFonts w:ascii="Arial" w:hAnsi="Arial" w:cs="Arial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8.2, 8.5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871" w:type="pct"/>
            <w:tcMar/>
          </w:tcPr>
          <w:p w:rsidRPr="00DB2097" w:rsidR="00AC7FA1" w:rsidP="00AC7FA1" w:rsidRDefault="00AC7FA1" w14:paraId="08E3E0A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1.b, 1.f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92CFD0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3DF45B3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2.b, 2.g, 2.h, 2.i, 2.j, 2.k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25B82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BBB92C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3e, 3.h, 3.i, 3.k, 3.n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5FB72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6A72E2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4.e, 4.f, 4.k, 4.p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546459E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8D95C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5.e, 5.f, 5.j, 5.k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296966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6.b, 6.d, 6.h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26150D5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10ACA7B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7.g, 7.k, 7.n, 7.o, 7.p </w:t>
            </w: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DB2097" w:rsidR="00AC7FA1" w:rsidP="00AC7FA1" w:rsidRDefault="00AC7FA1" w14:paraId="4AAB797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B209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Pr="00BC2F85" w:rsidR="008B6642" w:rsidP="00AC7FA1" w:rsidRDefault="00AC7FA1" w14:paraId="6B4B34E6" w14:textId="2F5F9D7A">
            <w:pPr>
              <w:rPr>
                <w:rFonts w:ascii="Arial" w:hAnsi="Arial" w:cs="Arial"/>
                <w:u w:val="single"/>
              </w:rPr>
            </w:pPr>
            <w:r w:rsidRPr="00DB2097">
              <w:rPr>
                <w:rStyle w:val="normaltextrun"/>
                <w:rFonts w:cstheme="minorHAnsi"/>
              </w:rPr>
              <w:t>8.c, 8.m, 8. p</w:t>
            </w:r>
            <w:r w:rsidRPr="00DB2097">
              <w:rPr>
                <w:rStyle w:val="eop"/>
                <w:rFonts w:cstheme="minorHAnsi"/>
              </w:rPr>
              <w:t> </w:t>
            </w:r>
          </w:p>
        </w:tc>
        <w:tc>
          <w:tcPr>
            <w:tcW w:w="871" w:type="pct"/>
            <w:tcMar/>
          </w:tcPr>
          <w:p w:rsidRPr="00505550" w:rsidR="00F7267D" w:rsidP="00F7267D" w:rsidRDefault="00F7267D" w14:paraId="223A837F" w14:textId="77777777">
            <w:pPr>
              <w:rPr>
                <w:rFonts w:ascii="Arial" w:hAnsi="Arial" w:cs="Arial"/>
              </w:rPr>
            </w:pPr>
            <w:r w:rsidRPr="7FDCBA54">
              <w:rPr>
                <w:rFonts w:ascii="Arial" w:hAnsi="Arial" w:cs="Arial"/>
              </w:rPr>
              <w:t xml:space="preserve">Cotton, T. (2020) </w:t>
            </w:r>
            <w:r w:rsidRPr="7FDCBA54">
              <w:rPr>
                <w:rFonts w:ascii="Arial" w:hAnsi="Arial" w:cs="Arial"/>
                <w:i/>
                <w:iCs/>
              </w:rPr>
              <w:t xml:space="preserve">Understanding and teaching primary mathematics. </w:t>
            </w:r>
            <w:r w:rsidRPr="7FDCBA54">
              <w:rPr>
                <w:rFonts w:ascii="Arial" w:hAnsi="Arial" w:cs="Arial"/>
              </w:rPr>
              <w:t xml:space="preserve">Oxon: Routledge. </w:t>
            </w:r>
          </w:p>
          <w:p w:rsidR="00F7267D" w:rsidP="00F7267D" w:rsidRDefault="00F7267D" w14:paraId="39D359BB" w14:textId="77777777">
            <w:pPr>
              <w:spacing w:line="259" w:lineRule="auto"/>
              <w:contextualSpacing/>
              <w:rPr>
                <w:rFonts w:ascii="Arial" w:hAnsi="Arial" w:cs="Arial"/>
                <w:color w:val="040C28"/>
              </w:rPr>
            </w:pPr>
          </w:p>
          <w:p w:rsidR="00F7267D" w:rsidP="00F7267D" w:rsidRDefault="00F7267D" w14:paraId="7C26366B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040C28"/>
              </w:rPr>
              <w:t xml:space="preserve">Department for Education (2021) </w:t>
            </w:r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Statutory framework for the early </w:t>
            </w:r>
            <w:proofErr w:type="gramStart"/>
            <w:r w:rsidRPr="00576977">
              <w:rPr>
                <w:rFonts w:ascii="Arial" w:hAnsi="Arial" w:cs="Arial"/>
                <w:i/>
                <w:iCs/>
                <w:color w:val="040C28"/>
              </w:rPr>
              <w:t>years</w:t>
            </w:r>
            <w:proofErr w:type="gramEnd"/>
            <w:r w:rsidRPr="00576977">
              <w:rPr>
                <w:rFonts w:ascii="Arial" w:hAnsi="Arial" w:cs="Arial"/>
                <w:i/>
                <w:iCs/>
                <w:color w:val="040C28"/>
              </w:rPr>
              <w:t xml:space="preserve"> foundation stage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 xml:space="preserve">. </w:t>
            </w:r>
          </w:p>
          <w:p w:rsidR="00F7267D" w:rsidP="00F7267D" w:rsidRDefault="00F7267D" w14:paraId="61029EC1" w14:textId="77777777">
            <w:pPr>
              <w:spacing w:line="259" w:lineRule="auto"/>
              <w:contextualSpacing/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Available at: https://www.gov.uk/government/publications/early-years-</w:t>
            </w:r>
            <w:r w:rsidRPr="00576977">
              <w:rPr>
                <w:rFonts w:ascii="Arial" w:hAnsi="Arial" w:cs="Arial"/>
                <w:color w:val="202124"/>
                <w:shd w:val="clear" w:color="auto" w:fill="FFFFFF"/>
              </w:rPr>
              <w:t>foundation-stage-framework--2 (Accessed: 22 November 2021).</w:t>
            </w:r>
          </w:p>
          <w:p w:rsidRPr="00BC2F85" w:rsidR="00F7267D" w:rsidP="00F7267D" w:rsidRDefault="00F7267D" w14:paraId="3C9143EE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2BE7D7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for Education (2021) </w:t>
            </w:r>
            <w:r w:rsidRPr="008B108D">
              <w:rPr>
                <w:rFonts w:ascii="Arial" w:hAnsi="Arial" w:cs="Arial"/>
                <w:i/>
                <w:iCs/>
              </w:rPr>
              <w:t>Development Matters</w:t>
            </w:r>
            <w:r>
              <w:rPr>
                <w:rFonts w:ascii="Arial" w:hAnsi="Arial" w:cs="Arial"/>
              </w:rPr>
              <w:t xml:space="preserve">. Available at: </w:t>
            </w:r>
            <w:hyperlink w:history="1" r:id="rId19">
              <w:r w:rsidRPr="009F608C">
                <w:rPr>
                  <w:rStyle w:val="Hyperlink"/>
                  <w:rFonts w:ascii="Arial" w:hAnsi="Arial" w:cs="Arial"/>
                </w:rPr>
                <w:t>https://www.gov.uk/government/publications/development-matters--2</w:t>
              </w:r>
            </w:hyperlink>
          </w:p>
          <w:p w:rsidRPr="00BC2F85" w:rsidR="00F7267D" w:rsidP="00F7267D" w:rsidRDefault="00F7267D" w14:paraId="78539076" w14:textId="77777777">
            <w:pPr>
              <w:rPr>
                <w:rFonts w:ascii="Arial" w:hAnsi="Arial" w:cs="Arial"/>
              </w:rPr>
            </w:pPr>
          </w:p>
          <w:p w:rsidR="00F7267D" w:rsidP="00F7267D" w:rsidRDefault="00F7267D" w14:paraId="38D9F840" w14:textId="77777777">
            <w:pPr>
              <w:rPr>
                <w:rFonts w:ascii="Arial" w:hAnsi="Arial" w:cs="Arial"/>
                <w:color w:val="202124"/>
                <w:shd w:val="clear" w:color="auto" w:fill="FFFFFF"/>
              </w:rPr>
            </w:pPr>
            <w:r w:rsidRPr="008B108D">
              <w:rPr>
                <w:rFonts w:ascii="Arial" w:hAnsi="Arial" w:cs="Arial"/>
                <w:color w:val="040C28"/>
              </w:rPr>
              <w:t>Early </w:t>
            </w:r>
            <w:r w:rsidRPr="008B108D">
              <w:rPr>
                <w:rStyle w:val="jpfdse"/>
                <w:rFonts w:ascii="Arial" w:hAnsi="Arial" w:cs="Arial"/>
                <w:color w:val="040C28"/>
              </w:rPr>
              <w:t>Education</w:t>
            </w:r>
            <w:r w:rsidRPr="008B108D">
              <w:rPr>
                <w:rFonts w:ascii="Arial" w:hAnsi="Arial" w:cs="Arial"/>
                <w:color w:val="040C28"/>
              </w:rPr>
              <w:t xml:space="preserve"> (2021) </w:t>
            </w:r>
            <w:r w:rsidRPr="008B108D">
              <w:rPr>
                <w:rFonts w:ascii="Arial" w:hAnsi="Arial" w:cs="Arial"/>
                <w:i/>
                <w:iCs/>
                <w:color w:val="040C28"/>
              </w:rPr>
              <w:t>Birth to 5 Matters: Non-statutory guidance for the Early Years Foundation Stage</w:t>
            </w:r>
            <w:r w:rsidRPr="008B108D">
              <w:rPr>
                <w:rFonts w:ascii="Arial" w:hAnsi="Arial" w:cs="Arial"/>
                <w:color w:val="202124"/>
                <w:shd w:val="clear" w:color="auto" w:fill="FFFFFF"/>
              </w:rPr>
              <w:t xml:space="preserve">. Available at: </w:t>
            </w:r>
            <w:hyperlink w:history="1" r:id="rId20">
              <w:r w:rsidRPr="009F608C">
                <w:rPr>
                  <w:rStyle w:val="Hyperlink"/>
                  <w:rFonts w:ascii="Arial" w:hAnsi="Arial" w:cs="Arial"/>
                  <w:shd w:val="clear" w:color="auto" w:fill="FFFFFF"/>
                </w:rPr>
                <w:t>https://birthto5matters.org.uk/wp-content/uploads/2021/04/Birthto5Matters-download.pdf</w:t>
              </w:r>
            </w:hyperlink>
          </w:p>
          <w:p w:rsidR="00F7267D" w:rsidP="00F7267D" w:rsidRDefault="00F7267D" w14:paraId="1D1592FB" w14:textId="77777777">
            <w:pPr>
              <w:rPr>
                <w:color w:val="202124"/>
              </w:rPr>
            </w:pPr>
          </w:p>
          <w:p w:rsidR="00F7267D" w:rsidP="00F7267D" w:rsidRDefault="00F7267D" w14:paraId="5FB477F4" w14:textId="77777777">
            <w:pPr>
              <w:rPr>
                <w:rFonts w:ascii="Arial" w:hAnsi="Arial" w:cs="Arial"/>
              </w:rPr>
            </w:pPr>
            <w:r w:rsidRPr="5E591497">
              <w:rPr>
                <w:rFonts w:ascii="Arial" w:hAnsi="Arial" w:cs="Arial"/>
              </w:rPr>
              <w:t xml:space="preserve">Haylock, </w:t>
            </w:r>
            <w:proofErr w:type="gramStart"/>
            <w:r w:rsidRPr="5E591497">
              <w:rPr>
                <w:rFonts w:ascii="Arial" w:hAnsi="Arial" w:cs="Arial"/>
              </w:rPr>
              <w:t>D.</w:t>
            </w:r>
            <w:proofErr w:type="gramEnd"/>
            <w:r>
              <w:rPr>
                <w:rFonts w:ascii="Arial" w:hAnsi="Arial" w:cs="Arial"/>
              </w:rPr>
              <w:t xml:space="preserve"> and Manning</w:t>
            </w:r>
            <w:r w:rsidRPr="5E591497">
              <w:rPr>
                <w:rFonts w:ascii="Arial" w:hAnsi="Arial" w:cs="Arial"/>
              </w:rPr>
              <w:t xml:space="preserve"> (2019) Mathematics Explained for Primary Teachers. Los Angeles: SAGE. </w:t>
            </w:r>
          </w:p>
          <w:p w:rsidR="00F7267D" w:rsidP="00F7267D" w:rsidRDefault="00F7267D" w14:paraId="296AC480" w14:textId="77777777">
            <w:pPr>
              <w:rPr>
                <w:rFonts w:ascii="Arial" w:hAnsi="Arial" w:eastAsia="Arial" w:cs="Arial"/>
              </w:rPr>
            </w:pPr>
          </w:p>
          <w:p w:rsidR="00F7267D" w:rsidP="00F7267D" w:rsidRDefault="00F7267D" w14:paraId="00013BD2" w14:textId="77777777">
            <w:pPr>
              <w:rPr>
                <w:rFonts w:ascii="Arial" w:hAnsi="Arial" w:eastAsia="Arial" w:cs="Arial"/>
              </w:rPr>
            </w:pPr>
            <w:r w:rsidRPr="5E591497">
              <w:rPr>
                <w:rFonts w:ascii="Arial" w:hAnsi="Arial" w:eastAsia="Arial" w:cs="Arial"/>
              </w:rPr>
              <w:t>Montague-Smith, A, Cotton, T, Hanson, A. and Price, A. (2018) Mathematics in Early Years Education. Oxon: Routledge.</w:t>
            </w:r>
          </w:p>
          <w:p w:rsidR="00F7267D" w:rsidP="00F7267D" w:rsidRDefault="00F7267D" w14:paraId="4A60882F" w14:textId="77777777">
            <w:pPr>
              <w:rPr>
                <w:rFonts w:eastAsia="Arial"/>
              </w:rPr>
            </w:pPr>
          </w:p>
          <w:p w:rsidRPr="007405A6" w:rsidR="00F7267D" w:rsidP="00F7267D" w:rsidRDefault="00F7267D" w14:paraId="745542F2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NCETM Progression Maps for EYFS.</w:t>
            </w:r>
          </w:p>
          <w:p w:rsidRPr="007405A6" w:rsidR="00F7267D" w:rsidP="00F7267D" w:rsidRDefault="00F7267D" w14:paraId="05F63DBF" w14:textId="77777777">
            <w:pPr>
              <w:rPr>
                <w:rFonts w:ascii="Arial" w:hAnsi="Arial" w:eastAsia="Arial" w:cs="Arial"/>
              </w:rPr>
            </w:pPr>
            <w:r w:rsidRPr="007405A6">
              <w:rPr>
                <w:rFonts w:ascii="Arial" w:hAnsi="Arial" w:eastAsia="Arial" w:cs="Arial"/>
              </w:rPr>
              <w:t>Available at:</w:t>
            </w:r>
          </w:p>
          <w:p w:rsidR="00F7267D" w:rsidP="00F7267D" w:rsidRDefault="00000000" w14:paraId="52AB775E" w14:textId="77777777">
            <w:pPr>
              <w:rPr>
                <w:rStyle w:val="Hyperlink"/>
                <w:rFonts w:ascii="Arial" w:hAnsi="Arial" w:cs="Arial"/>
              </w:rPr>
            </w:pPr>
            <w:hyperlink w:history="1" r:id="rId21">
              <w:r w:rsidRPr="009F608C" w:rsidR="00F7267D">
                <w:rPr>
                  <w:rStyle w:val="Hyperlink"/>
                  <w:rFonts w:ascii="Arial" w:hAnsi="Arial" w:cs="Arial"/>
                </w:rPr>
                <w:t>https://www.ncetm.org.uk/in-the-classroom/early-years/</w:t>
              </w:r>
            </w:hyperlink>
          </w:p>
          <w:p w:rsidR="00F7267D" w:rsidP="00F7267D" w:rsidRDefault="00F7267D" w14:paraId="170F26B8" w14:textId="77777777">
            <w:pPr>
              <w:rPr>
                <w:rStyle w:val="Hyperlink"/>
              </w:rPr>
            </w:pPr>
          </w:p>
          <w:p w:rsidRPr="00990B37" w:rsidR="00F7267D" w:rsidP="00F7267D" w:rsidRDefault="00F7267D" w14:paraId="3B4D24F4" w14:textId="77777777">
            <w:pPr>
              <w:spacing w:line="259" w:lineRule="auto"/>
              <w:rPr>
                <w:rFonts w:ascii="Arial" w:hAnsi="Arial" w:eastAsia="Arial" w:cs="Arial"/>
              </w:rPr>
            </w:pP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OFSTED. 2021. </w:t>
            </w:r>
            <w:r w:rsidRPr="2A6559D7">
              <w:rPr>
                <w:rFonts w:ascii="Arial" w:hAnsi="Arial" w:eastAsia="Arial" w:cs="Arial"/>
                <w:i/>
                <w:iCs/>
                <w:color w:val="000000" w:themeColor="text1"/>
              </w:rPr>
              <w:t>Research Review Series: Mathematics.</w:t>
            </w:r>
            <w:r w:rsidRPr="2A6559D7">
              <w:rPr>
                <w:rFonts w:ascii="Arial" w:hAnsi="Arial" w:eastAsia="Arial" w:cs="Arial"/>
                <w:color w:val="000000" w:themeColor="text1"/>
              </w:rPr>
              <w:t xml:space="preserve"> Available at: https://www.gov.uk/government/publications/research-review-series-mathematics</w:t>
            </w:r>
            <w:r w:rsidRPr="2A6559D7">
              <w:rPr>
                <w:rFonts w:ascii="Arial" w:hAnsi="Arial" w:eastAsia="Arial" w:cs="Arial"/>
              </w:rPr>
              <w:t xml:space="preserve"> </w:t>
            </w:r>
          </w:p>
          <w:p w:rsidRPr="00990B37" w:rsidR="00F7267D" w:rsidP="00F7267D" w:rsidRDefault="00F7267D" w14:paraId="198F82C1" w14:textId="77777777">
            <w:pPr>
              <w:rPr>
                <w:rFonts w:ascii="Arial" w:hAnsi="Arial" w:cs="Arial"/>
              </w:rPr>
            </w:pPr>
          </w:p>
          <w:p w:rsidRPr="00990B37" w:rsidR="00F7267D" w:rsidP="00F7267D" w:rsidRDefault="00F7267D" w14:paraId="3197DEFC" w14:textId="77777777">
            <w:pPr>
              <w:rPr>
                <w:rFonts w:ascii="Arial" w:hAnsi="Arial" w:cs="Arial"/>
                <w:i/>
                <w:iCs/>
              </w:rPr>
            </w:pPr>
            <w:r w:rsidRPr="2A6559D7">
              <w:rPr>
                <w:rFonts w:ascii="Arial" w:hAnsi="Arial" w:cs="Arial"/>
              </w:rPr>
              <w:t xml:space="preserve">Pound, L. (2022) </w:t>
            </w:r>
            <w:r w:rsidRPr="2A6559D7">
              <w:rPr>
                <w:rFonts w:ascii="Arial" w:hAnsi="Arial" w:cs="Arial"/>
                <w:i/>
                <w:iCs/>
              </w:rPr>
              <w:t xml:space="preserve">Teaching Mathematics Creatively. </w:t>
            </w:r>
            <w:r w:rsidRPr="2A6559D7">
              <w:rPr>
                <w:rFonts w:ascii="Arial" w:hAnsi="Arial" w:cs="Arial"/>
              </w:rPr>
              <w:t>Oxon: Routledge (shape elements indicated in the index)</w:t>
            </w:r>
          </w:p>
          <w:p w:rsidR="00F7267D" w:rsidP="00F7267D" w:rsidRDefault="00F7267D" w14:paraId="2A523E38" w14:textId="77777777">
            <w:pPr>
              <w:rPr>
                <w:rFonts w:ascii="Arial" w:hAnsi="Arial" w:cs="Arial"/>
              </w:rPr>
            </w:pPr>
          </w:p>
          <w:p w:rsidRPr="00BC2F85" w:rsidR="008B6642" w:rsidP="008B6642" w:rsidRDefault="008B6642" w14:paraId="4BBF1C99" w14:textId="678B6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8B6642" w:rsidP="008B6642" w:rsidRDefault="008B6642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8B6642" w:rsidP="008B6642" w:rsidRDefault="008B6642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8B6642" w:rsidP="008B6642" w:rsidRDefault="008B6642" w14:paraId="709E7583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8B6642" w:rsidP="008B6642" w:rsidRDefault="008B6642" w14:paraId="0A0F251E" w14:textId="77777777">
            <w:pPr>
              <w:rPr>
                <w:rFonts w:cstheme="minorHAnsi"/>
              </w:rPr>
            </w:pPr>
          </w:p>
        </w:tc>
      </w:tr>
      <w:bookmarkEnd w:id="8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5C1A" w:rsidP="00D33357" w:rsidRDefault="00855C1A" w14:paraId="4C23D2F5" w14:textId="77777777">
      <w:pPr>
        <w:spacing w:after="0" w:line="240" w:lineRule="auto"/>
      </w:pPr>
      <w:r>
        <w:separator/>
      </w:r>
    </w:p>
  </w:endnote>
  <w:endnote w:type="continuationSeparator" w:id="0">
    <w:p w:rsidR="00855C1A" w:rsidP="00D33357" w:rsidRDefault="00855C1A" w14:paraId="3F6DA5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5C1A" w:rsidP="00D33357" w:rsidRDefault="00855C1A" w14:paraId="25C42CE3" w14:textId="77777777">
      <w:pPr>
        <w:spacing w:after="0" w:line="240" w:lineRule="auto"/>
      </w:pPr>
      <w:r>
        <w:separator/>
      </w:r>
    </w:p>
  </w:footnote>
  <w:footnote w:type="continuationSeparator" w:id="0">
    <w:p w:rsidR="00855C1A" w:rsidP="00D33357" w:rsidRDefault="00855C1A" w14:paraId="3B5FC4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9C0A8C"/>
    <w:multiLevelType w:val="multilevel"/>
    <w:tmpl w:val="AEAA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38C93BBC"/>
    <w:multiLevelType w:val="multilevel"/>
    <w:tmpl w:val="96C8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58148FD"/>
    <w:multiLevelType w:val="multilevel"/>
    <w:tmpl w:val="A6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411242946">
    <w:abstractNumId w:val="3"/>
  </w:num>
  <w:num w:numId="2" w16cid:durableId="645012481">
    <w:abstractNumId w:val="0"/>
  </w:num>
  <w:num w:numId="3" w16cid:durableId="913976118">
    <w:abstractNumId w:val="1"/>
  </w:num>
  <w:num w:numId="4" w16cid:durableId="996493702">
    <w:abstractNumId w:val="4"/>
  </w:num>
  <w:num w:numId="5" w16cid:durableId="124757034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23509"/>
    <w:rsid w:val="000666C7"/>
    <w:rsid w:val="00070110"/>
    <w:rsid w:val="00070151"/>
    <w:rsid w:val="0008458E"/>
    <w:rsid w:val="000A2FC8"/>
    <w:rsid w:val="000C31A1"/>
    <w:rsid w:val="000D2AE2"/>
    <w:rsid w:val="000D42D9"/>
    <w:rsid w:val="000DED5C"/>
    <w:rsid w:val="000E4484"/>
    <w:rsid w:val="000E7276"/>
    <w:rsid w:val="000F4235"/>
    <w:rsid w:val="0010394E"/>
    <w:rsid w:val="00120799"/>
    <w:rsid w:val="00151B56"/>
    <w:rsid w:val="00180374"/>
    <w:rsid w:val="00180818"/>
    <w:rsid w:val="0018552D"/>
    <w:rsid w:val="001923A7"/>
    <w:rsid w:val="001A1D34"/>
    <w:rsid w:val="00223EE0"/>
    <w:rsid w:val="0023543A"/>
    <w:rsid w:val="00257B79"/>
    <w:rsid w:val="00267275"/>
    <w:rsid w:val="002925C5"/>
    <w:rsid w:val="002A2FFB"/>
    <w:rsid w:val="002B1337"/>
    <w:rsid w:val="002B344B"/>
    <w:rsid w:val="002C1A21"/>
    <w:rsid w:val="002C694E"/>
    <w:rsid w:val="002D167D"/>
    <w:rsid w:val="002E0433"/>
    <w:rsid w:val="002E145A"/>
    <w:rsid w:val="002F2ACB"/>
    <w:rsid w:val="002F3793"/>
    <w:rsid w:val="00312EA1"/>
    <w:rsid w:val="003257DA"/>
    <w:rsid w:val="00336978"/>
    <w:rsid w:val="00355EEF"/>
    <w:rsid w:val="003A2A98"/>
    <w:rsid w:val="003B3F79"/>
    <w:rsid w:val="003B76B2"/>
    <w:rsid w:val="003C0367"/>
    <w:rsid w:val="003D7431"/>
    <w:rsid w:val="00406150"/>
    <w:rsid w:val="00454ECA"/>
    <w:rsid w:val="00456EFE"/>
    <w:rsid w:val="0047246B"/>
    <w:rsid w:val="00473EC5"/>
    <w:rsid w:val="00480E6F"/>
    <w:rsid w:val="004854D6"/>
    <w:rsid w:val="004A490C"/>
    <w:rsid w:val="004B5CC8"/>
    <w:rsid w:val="004D5B26"/>
    <w:rsid w:val="004E14B1"/>
    <w:rsid w:val="00505550"/>
    <w:rsid w:val="00507F3E"/>
    <w:rsid w:val="005144E4"/>
    <w:rsid w:val="00517951"/>
    <w:rsid w:val="00536B6F"/>
    <w:rsid w:val="005618F0"/>
    <w:rsid w:val="00572D30"/>
    <w:rsid w:val="00575136"/>
    <w:rsid w:val="005975C4"/>
    <w:rsid w:val="005A7C47"/>
    <w:rsid w:val="005E091A"/>
    <w:rsid w:val="0061394C"/>
    <w:rsid w:val="006360BB"/>
    <w:rsid w:val="00637C12"/>
    <w:rsid w:val="00644493"/>
    <w:rsid w:val="006D02AF"/>
    <w:rsid w:val="006D12F4"/>
    <w:rsid w:val="0073250C"/>
    <w:rsid w:val="007461DF"/>
    <w:rsid w:val="00756195"/>
    <w:rsid w:val="00757F1D"/>
    <w:rsid w:val="007B266F"/>
    <w:rsid w:val="007D57A2"/>
    <w:rsid w:val="007E39E0"/>
    <w:rsid w:val="0081084C"/>
    <w:rsid w:val="00824687"/>
    <w:rsid w:val="00836DC8"/>
    <w:rsid w:val="00844160"/>
    <w:rsid w:val="00845345"/>
    <w:rsid w:val="00852AC5"/>
    <w:rsid w:val="00855C1A"/>
    <w:rsid w:val="008A6BDE"/>
    <w:rsid w:val="008B6642"/>
    <w:rsid w:val="008D0892"/>
    <w:rsid w:val="008F70F6"/>
    <w:rsid w:val="00906115"/>
    <w:rsid w:val="00916E30"/>
    <w:rsid w:val="00923B99"/>
    <w:rsid w:val="009253B8"/>
    <w:rsid w:val="00935A53"/>
    <w:rsid w:val="009431F9"/>
    <w:rsid w:val="00954CC0"/>
    <w:rsid w:val="00976CCD"/>
    <w:rsid w:val="00992F5B"/>
    <w:rsid w:val="009D41A4"/>
    <w:rsid w:val="009F0B14"/>
    <w:rsid w:val="00A10021"/>
    <w:rsid w:val="00A54079"/>
    <w:rsid w:val="00A619D2"/>
    <w:rsid w:val="00A620B3"/>
    <w:rsid w:val="00AA13FD"/>
    <w:rsid w:val="00AC39A6"/>
    <w:rsid w:val="00AC50EC"/>
    <w:rsid w:val="00AC7FA1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11A1D"/>
    <w:rsid w:val="00C2028E"/>
    <w:rsid w:val="00C30F12"/>
    <w:rsid w:val="00C33C15"/>
    <w:rsid w:val="00C6713A"/>
    <w:rsid w:val="00CA7724"/>
    <w:rsid w:val="00CC215B"/>
    <w:rsid w:val="00D33357"/>
    <w:rsid w:val="00D504A2"/>
    <w:rsid w:val="00D813B7"/>
    <w:rsid w:val="00DA015F"/>
    <w:rsid w:val="00DA46AE"/>
    <w:rsid w:val="00DB0887"/>
    <w:rsid w:val="00DB5AD3"/>
    <w:rsid w:val="00DD6AB7"/>
    <w:rsid w:val="00DE284C"/>
    <w:rsid w:val="00E018E6"/>
    <w:rsid w:val="00E01B38"/>
    <w:rsid w:val="00E35E15"/>
    <w:rsid w:val="00EB2830"/>
    <w:rsid w:val="00EB48FA"/>
    <w:rsid w:val="00EB6E6B"/>
    <w:rsid w:val="00EC0809"/>
    <w:rsid w:val="00EC319D"/>
    <w:rsid w:val="00EF2C86"/>
    <w:rsid w:val="00F253AC"/>
    <w:rsid w:val="00F323CB"/>
    <w:rsid w:val="00F45ECE"/>
    <w:rsid w:val="00F7267D"/>
    <w:rsid w:val="00FA6853"/>
    <w:rsid w:val="00FB4E81"/>
    <w:rsid w:val="00FE2914"/>
    <w:rsid w:val="0184E4ED"/>
    <w:rsid w:val="02233123"/>
    <w:rsid w:val="0263BCC4"/>
    <w:rsid w:val="0572A0FD"/>
    <w:rsid w:val="05A98162"/>
    <w:rsid w:val="05ECF9E8"/>
    <w:rsid w:val="093916B9"/>
    <w:rsid w:val="0CF62003"/>
    <w:rsid w:val="0D749D49"/>
    <w:rsid w:val="0DFC47EE"/>
    <w:rsid w:val="0E433219"/>
    <w:rsid w:val="0FC761EA"/>
    <w:rsid w:val="0FE6F000"/>
    <w:rsid w:val="1241303B"/>
    <w:rsid w:val="12480E6C"/>
    <w:rsid w:val="129C8077"/>
    <w:rsid w:val="131E90C2"/>
    <w:rsid w:val="1497E418"/>
    <w:rsid w:val="14B72CA3"/>
    <w:rsid w:val="14C17DCC"/>
    <w:rsid w:val="15123486"/>
    <w:rsid w:val="15408CC8"/>
    <w:rsid w:val="15CC7B1C"/>
    <w:rsid w:val="16563184"/>
    <w:rsid w:val="174DE022"/>
    <w:rsid w:val="1791421E"/>
    <w:rsid w:val="17C86A23"/>
    <w:rsid w:val="1996DF8B"/>
    <w:rsid w:val="19B134CE"/>
    <w:rsid w:val="19D733BE"/>
    <w:rsid w:val="1B70736C"/>
    <w:rsid w:val="1BCEFC5C"/>
    <w:rsid w:val="1CD4D464"/>
    <w:rsid w:val="1E614369"/>
    <w:rsid w:val="1EE6870F"/>
    <w:rsid w:val="1F0F0D64"/>
    <w:rsid w:val="1F6C44F7"/>
    <w:rsid w:val="1FFD13CA"/>
    <w:rsid w:val="20610402"/>
    <w:rsid w:val="20ED4E23"/>
    <w:rsid w:val="2198E42B"/>
    <w:rsid w:val="21FE0F08"/>
    <w:rsid w:val="22BF7A29"/>
    <w:rsid w:val="231857AF"/>
    <w:rsid w:val="246E032C"/>
    <w:rsid w:val="24D49D2D"/>
    <w:rsid w:val="266C554E"/>
    <w:rsid w:val="27817B1F"/>
    <w:rsid w:val="283026A3"/>
    <w:rsid w:val="29A80E50"/>
    <w:rsid w:val="2AC5616B"/>
    <w:rsid w:val="2AC5915B"/>
    <w:rsid w:val="2B23814F"/>
    <w:rsid w:val="2C39034C"/>
    <w:rsid w:val="2F98D28E"/>
    <w:rsid w:val="2FE46667"/>
    <w:rsid w:val="3134A2EF"/>
    <w:rsid w:val="31CFE025"/>
    <w:rsid w:val="3289A28B"/>
    <w:rsid w:val="32D07350"/>
    <w:rsid w:val="3307CF93"/>
    <w:rsid w:val="335653FF"/>
    <w:rsid w:val="35C1434D"/>
    <w:rsid w:val="362A5A9F"/>
    <w:rsid w:val="364F9617"/>
    <w:rsid w:val="36C68CDB"/>
    <w:rsid w:val="36D53C1C"/>
    <w:rsid w:val="37278612"/>
    <w:rsid w:val="37304C38"/>
    <w:rsid w:val="37999B6D"/>
    <w:rsid w:val="37A9B169"/>
    <w:rsid w:val="382A4F3F"/>
    <w:rsid w:val="3875F78A"/>
    <w:rsid w:val="38B9722E"/>
    <w:rsid w:val="38C239D2"/>
    <w:rsid w:val="3AF46881"/>
    <w:rsid w:val="3C5C9A72"/>
    <w:rsid w:val="3CFDC062"/>
    <w:rsid w:val="3DCC5532"/>
    <w:rsid w:val="3E0031D1"/>
    <w:rsid w:val="3E8C1458"/>
    <w:rsid w:val="409D642D"/>
    <w:rsid w:val="41D13185"/>
    <w:rsid w:val="4208BC93"/>
    <w:rsid w:val="42F52972"/>
    <w:rsid w:val="43DDDCF4"/>
    <w:rsid w:val="4417862E"/>
    <w:rsid w:val="4490F9D3"/>
    <w:rsid w:val="44CB47EC"/>
    <w:rsid w:val="44E296E4"/>
    <w:rsid w:val="44FC3702"/>
    <w:rsid w:val="46FF2EC5"/>
    <w:rsid w:val="47D3A89C"/>
    <w:rsid w:val="48936F43"/>
    <w:rsid w:val="4896A6F7"/>
    <w:rsid w:val="4A4996FC"/>
    <w:rsid w:val="4A7ECB6F"/>
    <w:rsid w:val="4AF6D3FE"/>
    <w:rsid w:val="4BD7B7AE"/>
    <w:rsid w:val="4C55A3A0"/>
    <w:rsid w:val="4F03E457"/>
    <w:rsid w:val="50197212"/>
    <w:rsid w:val="510D9F1D"/>
    <w:rsid w:val="51773DC5"/>
    <w:rsid w:val="5238C292"/>
    <w:rsid w:val="52DA99AA"/>
    <w:rsid w:val="535112D4"/>
    <w:rsid w:val="54848DE7"/>
    <w:rsid w:val="55467108"/>
    <w:rsid w:val="554FEA4A"/>
    <w:rsid w:val="55D3403E"/>
    <w:rsid w:val="5927A466"/>
    <w:rsid w:val="5960C9C3"/>
    <w:rsid w:val="597DFBB2"/>
    <w:rsid w:val="5BEA54E5"/>
    <w:rsid w:val="5E591497"/>
    <w:rsid w:val="5E8FF02B"/>
    <w:rsid w:val="5EC1FC85"/>
    <w:rsid w:val="5EDB24E2"/>
    <w:rsid w:val="5F05E933"/>
    <w:rsid w:val="5F8C169A"/>
    <w:rsid w:val="60C79208"/>
    <w:rsid w:val="6124E149"/>
    <w:rsid w:val="61D7473F"/>
    <w:rsid w:val="6212C5A4"/>
    <w:rsid w:val="6453EFBA"/>
    <w:rsid w:val="64C5C272"/>
    <w:rsid w:val="64C6E04A"/>
    <w:rsid w:val="64F26F1D"/>
    <w:rsid w:val="656C7F97"/>
    <w:rsid w:val="68861F68"/>
    <w:rsid w:val="6AF72463"/>
    <w:rsid w:val="6CA929E5"/>
    <w:rsid w:val="6DAD9724"/>
    <w:rsid w:val="6DC3A421"/>
    <w:rsid w:val="6DE8B37A"/>
    <w:rsid w:val="6E614F00"/>
    <w:rsid w:val="6F659E38"/>
    <w:rsid w:val="713F8135"/>
    <w:rsid w:val="71642B09"/>
    <w:rsid w:val="71E2F99B"/>
    <w:rsid w:val="720888A9"/>
    <w:rsid w:val="737EC9FC"/>
    <w:rsid w:val="73929623"/>
    <w:rsid w:val="7621FC69"/>
    <w:rsid w:val="7637F046"/>
    <w:rsid w:val="763E809E"/>
    <w:rsid w:val="76EC167E"/>
    <w:rsid w:val="771ADCBB"/>
    <w:rsid w:val="7775537C"/>
    <w:rsid w:val="781C925C"/>
    <w:rsid w:val="7859138D"/>
    <w:rsid w:val="78A725F7"/>
    <w:rsid w:val="79599D2B"/>
    <w:rsid w:val="79A06DF0"/>
    <w:rsid w:val="7A1F8BFC"/>
    <w:rsid w:val="7A482BAB"/>
    <w:rsid w:val="7B3C3E51"/>
    <w:rsid w:val="7B54331E"/>
    <w:rsid w:val="7BDEC6B9"/>
    <w:rsid w:val="7C0F2DA2"/>
    <w:rsid w:val="7C7D12EF"/>
    <w:rsid w:val="7C8D4614"/>
    <w:rsid w:val="7C913DED"/>
    <w:rsid w:val="7CA58187"/>
    <w:rsid w:val="7CAE5328"/>
    <w:rsid w:val="7CC3C4D8"/>
    <w:rsid w:val="7CD7E843"/>
    <w:rsid w:val="7D30F989"/>
    <w:rsid w:val="7D904BA0"/>
    <w:rsid w:val="7E291675"/>
    <w:rsid w:val="7E73DF13"/>
    <w:rsid w:val="7EEB9060"/>
    <w:rsid w:val="7F2C1C01"/>
    <w:rsid w:val="7F46CE64"/>
    <w:rsid w:val="7FB4B3B1"/>
    <w:rsid w:val="7FC8DEAF"/>
    <w:rsid w:val="7FDCB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normaltextrun" w:customStyle="1">
    <w:name w:val="normaltextrun"/>
    <w:basedOn w:val="DefaultParagraphFont"/>
    <w:rsid w:val="00406150"/>
  </w:style>
  <w:style w:type="character" w:styleId="eop" w:customStyle="1">
    <w:name w:val="eop"/>
    <w:basedOn w:val="DefaultParagraphFont"/>
    <w:rsid w:val="00FE2914"/>
  </w:style>
  <w:style w:type="paragraph" w:styleId="paragraph" w:customStyle="1">
    <w:name w:val="paragraph"/>
    <w:basedOn w:val="Normal"/>
    <w:rsid w:val="00DA015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jpfdse" w:customStyle="1">
    <w:name w:val="jpfdse"/>
    <w:basedOn w:val="DefaultParagraphFont"/>
    <w:rsid w:val="00C1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gov.uk/government/publications/development-matters--2" TargetMode="External" Id="rId13" /><Relationship Type="http://schemas.openxmlformats.org/officeDocument/2006/relationships/hyperlink" Target="https://www.ncetm.org.uk/in-the-classroom/early-years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ww.ncetm.org.uk/in-the-classroom/early-years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www.ncetm.org.uk/in-the-classroom/early-years/" TargetMode="External" Id="rId12" /><Relationship Type="http://schemas.openxmlformats.org/officeDocument/2006/relationships/hyperlink" Target="https://birthto5matters.org.uk/wp-content/uploads/2021/04/Birthto5Matters-download.pdf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development-matters--2" TargetMode="External" Id="rId16" /><Relationship Type="http://schemas.openxmlformats.org/officeDocument/2006/relationships/hyperlink" Target="https://birthto5matters.org.uk/wp-content/uploads/2021/04/Birthto5Matters-download.pdf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birthto5matters.org.uk/wp-content/uploads/2021/04/Birthto5Matters-download.pdf" TargetMode="External" Id="rId11" /><Relationship Type="http://schemas.openxmlformats.org/officeDocument/2006/relationships/theme" Target="theme/theme1.xml" Id="rId24" /><Relationship Type="http://schemas.openxmlformats.org/officeDocument/2006/relationships/styles" Target="styles.xml" Id="rId5" /><Relationship Type="http://schemas.openxmlformats.org/officeDocument/2006/relationships/hyperlink" Target="https://www.ncetm.org.uk/in-the-classroom/early-years/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www.gov.uk/government/publications/development-matters--2" TargetMode="External" Id="rId10" /><Relationship Type="http://schemas.openxmlformats.org/officeDocument/2006/relationships/hyperlink" Target="https://www.gov.uk/government/publications/development-matters--2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birthto5matters.org.uk/wp-content/uploads/2021/04/Birthto5Matters-download.pdf" TargetMode="External" Id="rId14" /><Relationship Type="http://schemas.openxmlformats.org/officeDocument/2006/relationships/header" Target="header1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19E09-17F4-43E4-9EF2-3A3C6C964CB6}"/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Hefin Williams</dc:creator>
  <cp:keywords/>
  <dc:description/>
  <cp:lastModifiedBy>Hefin Williams</cp:lastModifiedBy>
  <cp:revision>3</cp:revision>
  <dcterms:created xsi:type="dcterms:W3CDTF">2023-07-24T11:52:00Z</dcterms:created>
  <dcterms:modified xsi:type="dcterms:W3CDTF">2023-08-22T08:44:52Z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