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6F994503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A710E8">
              <w:rPr>
                <w:rFonts w:asciiTheme="minorHAnsi" w:hAnsiTheme="minorHAnsi" w:cstheme="minorHAnsi"/>
                <w:bCs/>
              </w:rPr>
              <w:t>3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69BEC634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420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1711016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21711016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1F9062C0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92209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5153185" w:edGrp="everyone"/>
                <w:r w:rsidR="00963F1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035153185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2FCB1BC1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49378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1390974" w:edGrp="everyone"/>
                <w:r w:rsidR="00963F1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82139097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61"/>
        <w:gridCol w:w="3103"/>
        <w:gridCol w:w="1570"/>
        <w:gridCol w:w="560"/>
        <w:gridCol w:w="1347"/>
        <w:gridCol w:w="331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A021EE" w:rsidRDefault="00C947AE" w:rsidP="00C947A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037C1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C947AE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 xml:space="preserve">Refer to Subject Component Grid </w:t>
            </w:r>
            <w:r w:rsidRPr="00A710E8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for Core</w:t>
            </w:r>
            <w:r w:rsidRPr="00B037C1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 xml:space="preserve">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11902D1D" w14:textId="30596001" w:rsidR="00C947AE" w:rsidRPr="00F35265" w:rsidRDefault="00BE7FBA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F35265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  <w:p w14:paraId="04B0FA07" w14:textId="6F89B921" w:rsidR="00C947AE" w:rsidRPr="00F35265" w:rsidRDefault="00C947AE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35" w:type="pct"/>
            <w:gridSpan w:val="2"/>
          </w:tcPr>
          <w:p w14:paraId="36F29D04" w14:textId="1DD02196" w:rsidR="00C947AE" w:rsidRPr="00BE7FBA" w:rsidRDefault="00A710E8" w:rsidP="000923C6">
            <w:pPr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Develop strategies to manage challenging behaviours.</w:t>
            </w:r>
          </w:p>
        </w:tc>
        <w:tc>
          <w:tcPr>
            <w:tcW w:w="268" w:type="pct"/>
          </w:tcPr>
          <w:p w14:paraId="013197FA" w14:textId="16A4DBCD" w:rsidR="00C947AE" w:rsidRPr="00BE7FBA" w:rsidRDefault="00BE7FBA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E7FBA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29" w:type="pct"/>
            <w:gridSpan w:val="2"/>
          </w:tcPr>
          <w:p w14:paraId="05241010" w14:textId="0EA72E4D" w:rsidR="00C947AE" w:rsidRPr="00F35265" w:rsidRDefault="00A710E8" w:rsidP="00A710E8">
            <w:pPr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A710E8">
              <w:rPr>
                <w:rFonts w:ascii="Maiandra GD" w:eastAsia="Times New Roman" w:hAnsi="Maiandra GD" w:cs="Segoe UI"/>
                <w:sz w:val="18"/>
                <w:szCs w:val="18"/>
                <w:lang w:eastAsia="en-GB"/>
              </w:rPr>
              <w:t>Know</w:t>
            </w:r>
            <w:r w:rsidRPr="00A710E8">
              <w:rPr>
                <w:rFonts w:ascii="Maiandra GD" w:eastAsia="Times New Roman" w:hAnsi="Maiandra GD" w:cs="Segoe UI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A710E8">
              <w:rPr>
                <w:rFonts w:ascii="Maiandra GD" w:eastAsia="Times New Roman" w:hAnsi="Maiandra GD" w:cs="Segoe UI"/>
                <w:sz w:val="18"/>
                <w:szCs w:val="18"/>
                <w:lang w:eastAsia="en-GB"/>
              </w:rPr>
              <w:t>that learning is progressive and plans should be flexible and adapted on the basis of pupil progress.  </w:t>
            </w: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75E6D721" w:rsidR="00C947AE" w:rsidRPr="00F35265" w:rsidRDefault="00BE7FBA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F35265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</w:t>
            </w:r>
            <w:r w:rsidR="00F35265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35" w:type="pct"/>
            <w:gridSpan w:val="2"/>
          </w:tcPr>
          <w:p w14:paraId="117BC931" w14:textId="04398C38" w:rsidR="00A710E8" w:rsidRPr="00F35265" w:rsidRDefault="00A710E8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A710E8">
              <w:rPr>
                <w:rFonts w:ascii="Maiandra GD" w:hAnsi="Maiandra GD" w:cstheme="minorHAnsi"/>
                <w:bCs/>
                <w:sz w:val="18"/>
                <w:szCs w:val="18"/>
              </w:rPr>
              <w:t>Observe and recognise specific adaptive teaching to meet the needs of all learners.</w:t>
            </w:r>
          </w:p>
        </w:tc>
        <w:tc>
          <w:tcPr>
            <w:tcW w:w="268" w:type="pct"/>
          </w:tcPr>
          <w:p w14:paraId="26482BA5" w14:textId="232AF275" w:rsidR="00C947AE" w:rsidRPr="00BE7FBA" w:rsidRDefault="00A710E8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7899000E" w14:textId="4290E373" w:rsidR="00C947AE" w:rsidRPr="00A710E8" w:rsidRDefault="00A710E8" w:rsidP="000923C6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A710E8">
              <w:rPr>
                <w:rStyle w:val="eop"/>
                <w:rFonts w:ascii="Maiandra GD" w:hAnsi="Maiandra GD" w:cs="Segoe UI"/>
                <w:sz w:val="18"/>
                <w:szCs w:val="18"/>
              </w:rPr>
              <w:t>K</w:t>
            </w:r>
            <w:r w:rsidRPr="00A710E8">
              <w:rPr>
                <w:rStyle w:val="normaltextrun"/>
                <w:rFonts w:ascii="Maiandra GD" w:hAnsi="Maiandra GD"/>
                <w:sz w:val="18"/>
                <w:szCs w:val="18"/>
                <w:bdr w:val="none" w:sz="0" w:space="0" w:color="auto" w:frame="1"/>
              </w:rPr>
              <w:t>now that wellbeing within the workplace requires supportive school environments with systems and structures in place that support staff mental health</w:t>
            </w:r>
            <w:r w:rsidRPr="00A710E8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</w:t>
            </w:r>
            <w:r w:rsidR="00F35265" w:rsidRPr="00A710E8"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 w:rsidR="00F35265" w:rsidRPr="00A710E8">
              <w:rPr>
                <w:rStyle w:val="eop"/>
                <w:rFonts w:ascii="Maiandra GD" w:hAnsi="Maiandra GD" w:cs="Segoe UI"/>
                <w:sz w:val="18"/>
                <w:szCs w:val="18"/>
              </w:rPr>
              <w:t> </w:t>
            </w:r>
          </w:p>
        </w:tc>
      </w:tr>
      <w:tr w:rsidR="00F35265" w:rsidRPr="00A021EE" w14:paraId="270EDB9A" w14:textId="77777777" w:rsidTr="00BE7FBA">
        <w:trPr>
          <w:trHeight w:val="579"/>
        </w:trPr>
        <w:tc>
          <w:tcPr>
            <w:tcW w:w="268" w:type="pct"/>
          </w:tcPr>
          <w:p w14:paraId="39BA2DA6" w14:textId="7DE709BF" w:rsidR="00F35265" w:rsidRPr="00F35265" w:rsidRDefault="00F35265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35" w:type="pct"/>
            <w:gridSpan w:val="2"/>
          </w:tcPr>
          <w:p w14:paraId="36760A61" w14:textId="06088DE5" w:rsidR="00A710E8" w:rsidRPr="00F35265" w:rsidRDefault="00A710E8" w:rsidP="000923C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/>
                <w:sz w:val="18"/>
                <w:szCs w:val="18"/>
                <w:bdr w:val="none" w:sz="0" w:space="0" w:color="auto" w:frame="1"/>
              </w:rPr>
            </w:pPr>
            <w:r w:rsidRPr="00A710E8">
              <w:rPr>
                <w:rStyle w:val="normaltextrun"/>
                <w:rFonts w:ascii="Maiandra GD" w:hAnsi="Maiandra GD" w:cs="Segoe UI"/>
                <w:sz w:val="18"/>
                <w:szCs w:val="18"/>
                <w:bdr w:val="none" w:sz="0" w:space="0" w:color="auto" w:frame="1"/>
              </w:rPr>
              <w:t>Identify the stages of the graduated approach and the role of teachers and SENCos in the process.</w:t>
            </w:r>
          </w:p>
        </w:tc>
        <w:tc>
          <w:tcPr>
            <w:tcW w:w="268" w:type="pct"/>
          </w:tcPr>
          <w:p w14:paraId="6978F33E" w14:textId="08E690D5" w:rsidR="00F35265" w:rsidRPr="00BE7FBA" w:rsidRDefault="00F35265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601880B7" w14:textId="77777777" w:rsidR="00F35265" w:rsidRPr="00BE7FBA" w:rsidRDefault="00F35265" w:rsidP="00A710E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C87519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C87519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5A0E27">
        <w:trPr>
          <w:trHeight w:val="3395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67FE6B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2994B75" w14:textId="77777777" w:rsidR="009F17CD" w:rsidRPr="00A021EE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104302CA" w14:textId="108477E8" w:rsid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6D59273B" w:rsidR="00CA027F" w:rsidRPr="00A021EE" w:rsidRDefault="00CA027F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7777777" w:rsidR="00272E85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C87519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C87519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C87519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dUSX/v8fky9zWeCZ6KQiZdjwdje7e+CD5K9vnOHdpgMtTuR+YFyhLgDQfq1es1Xg9H0V+zQ+oe6b5Y6WzdrOA==" w:salt="unkp7bRM+x/rM4zP/5KxF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23C6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045A8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17134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3F15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10E8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87519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64F48"/>
    <w:rsid w:val="00D7580A"/>
    <w:rsid w:val="00D85F91"/>
    <w:rsid w:val="00D91E38"/>
    <w:rsid w:val="00DA25DE"/>
    <w:rsid w:val="00DA4858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21"/>
    <w:rsid w:val="00E62FF2"/>
    <w:rsid w:val="00E649A9"/>
    <w:rsid w:val="00E704DB"/>
    <w:rsid w:val="00E76E68"/>
    <w:rsid w:val="00E81FBD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5265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  <w:style w:type="paragraph" w:customStyle="1" w:styleId="paragraph">
    <w:name w:val="paragraph"/>
    <w:basedOn w:val="Normal"/>
    <w:rsid w:val="00F352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2" ma:contentTypeDescription="Create a new document." ma:contentTypeScope="" ma:versionID="bdc9ec56d2206ef0fdd9a2198d73f5ad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78201f384adb754d7cc7c033ab375eae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3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2FDA25-D669-4C83-96D5-3F83D21B9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12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Jodie Talbot</cp:lastModifiedBy>
  <cp:revision>2</cp:revision>
  <cp:lastPrinted>2023-06-12T10:39:00Z</cp:lastPrinted>
  <dcterms:created xsi:type="dcterms:W3CDTF">2023-11-07T14:47:00Z</dcterms:created>
  <dcterms:modified xsi:type="dcterms:W3CDTF">2023-11-07T14:47:00Z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