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6388194F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806EE9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3A7136C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5145F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296702D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5145F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DA5813">
        <w:trPr>
          <w:trHeight w:val="291"/>
        </w:trPr>
        <w:tc>
          <w:tcPr>
            <w:tcW w:w="268" w:type="pct"/>
          </w:tcPr>
          <w:p w14:paraId="58FCB570" w14:textId="181997EA" w:rsidR="00C947AE" w:rsidRPr="00A021EE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 xml:space="preserve">Refer to </w:t>
            </w:r>
            <w:r w:rsidRPr="00806EE9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Subject</w:t>
            </w: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 xml:space="preserve"> Component Grid for Core and Foundation Subject Knowledge Focuses</w:t>
            </w:r>
          </w:p>
        </w:tc>
      </w:tr>
      <w:tr w:rsidR="00BE7FBA" w:rsidRPr="00A021EE" w14:paraId="66A014BB" w14:textId="516AB163" w:rsidTr="003A5D15">
        <w:trPr>
          <w:trHeight w:val="579"/>
        </w:trPr>
        <w:tc>
          <w:tcPr>
            <w:tcW w:w="268" w:type="pct"/>
          </w:tcPr>
          <w:p w14:paraId="11902D1D" w14:textId="3059600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  <w:p w14:paraId="04B0FA07" w14:textId="6F89B921" w:rsidR="00C947AE" w:rsidRPr="00F35265" w:rsidRDefault="00C947A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pct"/>
            <w:gridSpan w:val="2"/>
            <w:shd w:val="clear" w:color="auto" w:fill="auto"/>
          </w:tcPr>
          <w:p w14:paraId="36F29D04" w14:textId="6A3B43AD" w:rsidR="00C947AE" w:rsidRPr="00806EE9" w:rsidRDefault="00806EE9" w:rsidP="000923C6">
            <w:pPr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761FF">
              <w:rPr>
                <w:rStyle w:val="eop"/>
                <w:rFonts w:ascii="Maiandra GD" w:hAnsi="Maiandra GD" w:cs="Segoe UI"/>
                <w:sz w:val="18"/>
                <w:szCs w:val="18"/>
              </w:rPr>
              <w:t>Understand that self-perception and self-belief supports behaviour.</w:t>
            </w:r>
            <w:r w:rsidRPr="005761FF">
              <w:rPr>
                <w:rStyle w:val="eop"/>
                <w:rFonts w:ascii="Maiandra GD" w:hAnsi="Maiandra GD"/>
                <w:sz w:val="18"/>
                <w:szCs w:val="18"/>
                <w:shd w:val="clear" w:color="auto" w:fill="FFFFFF"/>
              </w:rPr>
              <w:t> </w:t>
            </w:r>
            <w:r w:rsidRPr="005761FF">
              <w:rPr>
                <w:rFonts w:ascii="Maiandra GD" w:hAnsi="Maiandra GD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</w:tcPr>
          <w:p w14:paraId="013197FA" w14:textId="219918FD" w:rsidR="00C947AE" w:rsidRPr="00BE7FBA" w:rsidRDefault="00472F0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6503BCC" w14:textId="77777777" w:rsidR="00806EE9" w:rsidRPr="00806EE9" w:rsidRDefault="00806EE9" w:rsidP="00806EE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06EE9"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  <w:t>Understand</w:t>
            </w:r>
            <w:r w:rsidRPr="00806EE9">
              <w:rPr>
                <w:rFonts w:ascii="Maiandra GD" w:eastAsia="Times New Roman" w:hAnsi="Maiandra GD" w:cs="Segoe U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806EE9"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  <w:t>how to design a sequence of learning (MTP). </w:t>
            </w:r>
          </w:p>
          <w:p w14:paraId="05241010" w14:textId="48ACFDC2" w:rsidR="00C947AE" w:rsidRPr="00DA5813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3FD88FC5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806EE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PL</w:t>
            </w:r>
          </w:p>
        </w:tc>
        <w:tc>
          <w:tcPr>
            <w:tcW w:w="2235" w:type="pct"/>
            <w:gridSpan w:val="2"/>
          </w:tcPr>
          <w:p w14:paraId="5701FDAA" w14:textId="2A1288FB" w:rsidR="00806EE9" w:rsidRPr="00806EE9" w:rsidRDefault="00806EE9" w:rsidP="00806E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sz w:val="18"/>
                <w:szCs w:val="18"/>
              </w:rPr>
            </w:pPr>
            <w:r w:rsidRPr="00806EE9">
              <w:rPr>
                <w:rStyle w:val="normaltextrun"/>
                <w:rFonts w:ascii="Maiandra GD" w:hAnsi="Maiandra GD" w:cs="Segoe UI"/>
                <w:sz w:val="18"/>
                <w:szCs w:val="18"/>
              </w:rPr>
              <w:t>Understand the potential social and emotional impact of labelling and diagnosis.</w:t>
            </w:r>
            <w:r w:rsidRPr="00806EE9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806EE9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  <w:p w14:paraId="117BC931" w14:textId="3E34ADC4" w:rsidR="00B26599" w:rsidRPr="00B26599" w:rsidRDefault="00B26599" w:rsidP="00DA5813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</w:tcPr>
          <w:p w14:paraId="26482BA5" w14:textId="160BA7B1" w:rsidR="00C947AE" w:rsidRPr="00BE7FBA" w:rsidRDefault="00806EE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29" w:type="pct"/>
            <w:gridSpan w:val="2"/>
          </w:tcPr>
          <w:p w14:paraId="315AC979" w14:textId="77777777" w:rsidR="00472F00" w:rsidRDefault="00806EE9" w:rsidP="000923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sz w:val="18"/>
                <w:szCs w:val="18"/>
              </w:rPr>
            </w:pPr>
            <w:r w:rsidRPr="00806EE9">
              <w:rPr>
                <w:rStyle w:val="normaltextrun"/>
                <w:rFonts w:ascii="Maiandra GD" w:hAnsi="Maiandra GD" w:cs="Segoe UI"/>
                <w:sz w:val="18"/>
                <w:szCs w:val="18"/>
              </w:rPr>
              <w:t>Understand teachers use information from assessments to inform the decisions they make; in turn, pupils must be able to act on feedback for it to have an effect.</w:t>
            </w:r>
            <w:r w:rsidRPr="00806EE9">
              <w:rPr>
                <w:rStyle w:val="normaltextrun"/>
                <w:rFonts w:cs="Arial"/>
                <w:sz w:val="18"/>
                <w:szCs w:val="18"/>
              </w:rPr>
              <w:t> </w:t>
            </w:r>
            <w:r w:rsidRPr="00806EE9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  <w:p w14:paraId="7899000E" w14:textId="4E6EC4C2" w:rsidR="00806EE9" w:rsidRPr="00806EE9" w:rsidRDefault="00806EE9" w:rsidP="000923C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sz w:val="18"/>
                <w:szCs w:val="18"/>
                <w:shd w:val="clear" w:color="auto" w:fill="FBE4D5" w:themeFill="accent2" w:themeFillTint="33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2C4C4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2C4C4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2C4C4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2C4C4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2C4C4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ow8xj0ix9L3ZUy0NMQuR9JlKPi1pjU8cMmO5kKCM1WG2We2hkvyxMrcXCLNu1Oe3Ke98BUbv5gXAITaJjGZwg==" w:salt="Vk+szI1lP8Zo+HINSAvv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23C6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045A8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4C4D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A5D1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7134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72F00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145F5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1FF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06EE9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26599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5813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5265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F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25FDA-C3C6-4A04-89BB-EADA4D0B9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Jodie Talbot</cp:lastModifiedBy>
  <cp:revision>2</cp:revision>
  <cp:lastPrinted>2023-06-12T10:39:00Z</cp:lastPrinted>
  <dcterms:created xsi:type="dcterms:W3CDTF">2023-11-07T14:49:00Z</dcterms:created>
  <dcterms:modified xsi:type="dcterms:W3CDTF">2023-11-07T14:49:00Z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