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95DF" w14:textId="77777777" w:rsidR="00012904" w:rsidRDefault="00012904" w:rsidP="00012904">
      <w:r>
        <w:t xml:space="preserve">Dear Headteacher, </w:t>
      </w:r>
    </w:p>
    <w:p w14:paraId="06134004" w14:textId="77777777" w:rsidR="00012904" w:rsidRDefault="00012904" w:rsidP="00012904"/>
    <w:p w14:paraId="50A66C67" w14:textId="77777777" w:rsidR="00012904" w:rsidRDefault="00012904" w:rsidP="00012904">
      <w:r>
        <w:t xml:space="preserve">The </w:t>
      </w:r>
      <w:proofErr w:type="gramStart"/>
      <w:r>
        <w:rPr>
          <w:b/>
        </w:rPr>
        <w:t>North West</w:t>
      </w:r>
      <w:proofErr w:type="gramEnd"/>
      <w:r>
        <w:rPr>
          <w:b/>
        </w:rPr>
        <w:t xml:space="preserve"> ITE Consortium Partnership</w:t>
      </w:r>
      <w:r>
        <w:t xml:space="preserve"> is a group of regionally aligned HEI and School led ITT providers who have been accredited to train teachers from September 2024 under the new DfE Reforms. We think it is important that we make all school leaders aware of the planned changes and the challenges and opportunities they bring.</w:t>
      </w:r>
    </w:p>
    <w:p w14:paraId="6A623259" w14:textId="1860B257" w:rsidR="00046F50" w:rsidRDefault="000B131C" w:rsidP="00012904">
      <w:r>
        <w:rPr>
          <w:b/>
        </w:rPr>
        <w:t>National Changes</w:t>
      </w:r>
      <w:r>
        <w:t>.</w:t>
      </w:r>
      <w:r w:rsidR="00FB052A" w:rsidRPr="00FB052A">
        <w:rPr>
          <w:noProof/>
        </w:rPr>
        <w:t xml:space="preserve"> </w:t>
      </w:r>
    </w:p>
    <w:p w14:paraId="54327D16" w14:textId="263B8EED" w:rsidR="00046F50" w:rsidRDefault="000B131C">
      <w:r>
        <w:t xml:space="preserve">In addition to changes to the taught ITE curriculum, underpinned by the Core Content Framework (CCF), the DfE has introduced </w:t>
      </w:r>
      <w:r w:rsidR="00FF6620">
        <w:t>several</w:t>
      </w:r>
      <w:r>
        <w:t xml:space="preserve"> new requirements to the mentoring process including how mentors are recruited, trained and quality assured. This requires all ITE providers to offer a high quality and consistent training package to mentors to enable them to deliver high quality mentoring for trainees in schools.</w:t>
      </w:r>
    </w:p>
    <w:p w14:paraId="2FF59F64" w14:textId="7307B7CA" w:rsidR="00046F50" w:rsidRDefault="000B131C">
      <w:r>
        <w:t>The NW Consortium have agreed to collaborate to rationalise  the mentoring requirements for and where we can</w:t>
      </w:r>
      <w:r w:rsidR="0036586E">
        <w:t>,</w:t>
      </w:r>
      <w:r>
        <w:t xml:space="preserve"> we will recognise and certificate the common core professional development and training mentors have undertaken across any of the associated Partners. Each ITT provider will have components specific to their own accredited curriculum for Ofsted requirements but where possible we will ensure any previous generic training elements are recognised.</w:t>
      </w:r>
    </w:p>
    <w:p w14:paraId="7CF09677" w14:textId="77777777" w:rsidR="00046F50" w:rsidRDefault="00046F50"/>
    <w:p w14:paraId="34C95CF3" w14:textId="77777777" w:rsidR="00046F50" w:rsidRDefault="000B131C">
      <w:pPr>
        <w:rPr>
          <w:b/>
        </w:rPr>
      </w:pPr>
      <w:r>
        <w:rPr>
          <w:b/>
        </w:rPr>
        <w:t>Raising the status of mentors</w:t>
      </w:r>
    </w:p>
    <w:p w14:paraId="2BFFAAB9" w14:textId="77777777" w:rsidR="00046F50" w:rsidRDefault="000B131C">
      <w:r>
        <w:t>We seek to ensure the status of mentors is recognised and enhanced through the required training and will be awarding a certificate of completion for all mentors who undertake the DfE required hours.</w:t>
      </w:r>
    </w:p>
    <w:p w14:paraId="0A4549E3" w14:textId="77777777" w:rsidR="00046F50" w:rsidRDefault="00046F50"/>
    <w:p w14:paraId="1F30324E" w14:textId="77777777" w:rsidR="00046F50" w:rsidRDefault="000B131C">
      <w:pPr>
        <w:rPr>
          <w:b/>
        </w:rPr>
      </w:pPr>
      <w:r>
        <w:rPr>
          <w:b/>
        </w:rPr>
        <w:t>Benefits of the regional NW ITE Consortium providers working together</w:t>
      </w:r>
    </w:p>
    <w:p w14:paraId="17068D97" w14:textId="5870136F" w:rsidR="00046F50" w:rsidRDefault="000B131C">
      <w:pPr>
        <w:numPr>
          <w:ilvl w:val="0"/>
          <w:numId w:val="1"/>
        </w:numPr>
        <w:pBdr>
          <w:top w:val="nil"/>
          <w:left w:val="nil"/>
          <w:bottom w:val="nil"/>
          <w:right w:val="nil"/>
          <w:between w:val="nil"/>
        </w:pBdr>
      </w:pPr>
      <w:r>
        <w:rPr>
          <w:rFonts w:cs="Calibri"/>
          <w:color w:val="000000"/>
        </w:rPr>
        <w:t xml:space="preserve">Quality assured, up-to-date mentor training across the </w:t>
      </w:r>
      <w:r w:rsidR="00FF6620">
        <w:rPr>
          <w:rFonts w:cs="Calibri"/>
          <w:color w:val="000000"/>
        </w:rPr>
        <w:t>region.</w:t>
      </w:r>
      <w:r>
        <w:rPr>
          <w:rFonts w:cs="Calibri"/>
          <w:color w:val="000000"/>
        </w:rPr>
        <w:t xml:space="preserve"> </w:t>
      </w:r>
    </w:p>
    <w:p w14:paraId="7172969F" w14:textId="77777777" w:rsidR="00046F50" w:rsidRDefault="000B131C">
      <w:pPr>
        <w:numPr>
          <w:ilvl w:val="0"/>
          <w:numId w:val="1"/>
        </w:numPr>
        <w:pBdr>
          <w:top w:val="nil"/>
          <w:left w:val="nil"/>
          <w:bottom w:val="nil"/>
          <w:right w:val="nil"/>
          <w:between w:val="nil"/>
        </w:pBdr>
      </w:pPr>
      <w:r>
        <w:rPr>
          <w:rFonts w:cs="Calibri"/>
          <w:color w:val="000000"/>
        </w:rPr>
        <w:t>Assurance of consistency of the quality of mentor training when working with multiple providers and minimal overlap between training requirements of different providers</w:t>
      </w:r>
    </w:p>
    <w:p w14:paraId="54093783" w14:textId="77777777" w:rsidR="00046F50" w:rsidRDefault="000B131C">
      <w:pPr>
        <w:numPr>
          <w:ilvl w:val="0"/>
          <w:numId w:val="1"/>
        </w:numPr>
        <w:pBdr>
          <w:top w:val="nil"/>
          <w:left w:val="nil"/>
          <w:bottom w:val="nil"/>
          <w:right w:val="nil"/>
          <w:between w:val="nil"/>
        </w:pBdr>
      </w:pPr>
      <w:r>
        <w:rPr>
          <w:rFonts w:cs="Calibri"/>
          <w:color w:val="000000"/>
        </w:rPr>
        <w:t>Time invested in training is recognised by other ITE providers in the partnership to ensure that training does not duplicate the general principles of mentoring</w:t>
      </w:r>
    </w:p>
    <w:p w14:paraId="00A39035" w14:textId="77777777" w:rsidR="00046F50" w:rsidRDefault="000B131C">
      <w:pPr>
        <w:numPr>
          <w:ilvl w:val="0"/>
          <w:numId w:val="1"/>
        </w:numPr>
        <w:pBdr>
          <w:top w:val="nil"/>
          <w:left w:val="nil"/>
          <w:bottom w:val="nil"/>
          <w:right w:val="nil"/>
          <w:between w:val="nil"/>
        </w:pBdr>
      </w:pPr>
      <w:r>
        <w:rPr>
          <w:rFonts w:cs="Calibri"/>
          <w:color w:val="000000"/>
        </w:rPr>
        <w:t>Flexible delivery of training modules to fit into mentor workload</w:t>
      </w:r>
    </w:p>
    <w:p w14:paraId="1DDFFF26" w14:textId="77777777" w:rsidR="00046F50" w:rsidRDefault="000B131C">
      <w:pPr>
        <w:numPr>
          <w:ilvl w:val="0"/>
          <w:numId w:val="1"/>
        </w:numPr>
        <w:pBdr>
          <w:top w:val="nil"/>
          <w:left w:val="nil"/>
          <w:bottom w:val="nil"/>
          <w:right w:val="nil"/>
          <w:between w:val="nil"/>
        </w:pBdr>
      </w:pPr>
      <w:r>
        <w:rPr>
          <w:rFonts w:cs="Calibri"/>
          <w:color w:val="000000"/>
        </w:rPr>
        <w:t>Where appropriate, and in line with new quality requirements, training requirements within the partnership recognise prior experience (e.g. NPQLTD) to ensure that mentors’ time is used in effective professional development</w:t>
      </w:r>
    </w:p>
    <w:p w14:paraId="354C09A2" w14:textId="33113315" w:rsidR="00046F50" w:rsidRDefault="000B131C">
      <w:pPr>
        <w:numPr>
          <w:ilvl w:val="0"/>
          <w:numId w:val="1"/>
        </w:numPr>
        <w:pBdr>
          <w:top w:val="nil"/>
          <w:left w:val="nil"/>
          <w:bottom w:val="nil"/>
          <w:right w:val="nil"/>
          <w:between w:val="nil"/>
        </w:pBdr>
      </w:pPr>
      <w:r>
        <w:rPr>
          <w:rFonts w:cs="Calibri"/>
          <w:color w:val="000000"/>
        </w:rPr>
        <w:t xml:space="preserve">Development of excellent professional skills and reflective practice to training the best </w:t>
      </w:r>
      <w:r w:rsidR="00FF6620">
        <w:rPr>
          <w:rFonts w:cs="Calibri"/>
          <w:color w:val="000000"/>
        </w:rPr>
        <w:t>teachers.</w:t>
      </w:r>
    </w:p>
    <w:p w14:paraId="411A4D01" w14:textId="77777777" w:rsidR="00046F50" w:rsidRDefault="000B131C">
      <w:pPr>
        <w:numPr>
          <w:ilvl w:val="0"/>
          <w:numId w:val="1"/>
        </w:numPr>
        <w:pBdr>
          <w:top w:val="nil"/>
          <w:left w:val="nil"/>
          <w:bottom w:val="nil"/>
          <w:right w:val="nil"/>
          <w:between w:val="nil"/>
        </w:pBdr>
      </w:pPr>
      <w:r>
        <w:rPr>
          <w:rFonts w:cs="Calibri"/>
          <w:color w:val="000000"/>
        </w:rPr>
        <w:t>Professional conversations about evidence-informed practice to develop mentors’ skillsets</w:t>
      </w:r>
    </w:p>
    <w:p w14:paraId="2908E396" w14:textId="77777777" w:rsidR="00046F50" w:rsidRDefault="000B131C">
      <w:pPr>
        <w:numPr>
          <w:ilvl w:val="0"/>
          <w:numId w:val="1"/>
        </w:numPr>
        <w:pBdr>
          <w:top w:val="nil"/>
          <w:left w:val="nil"/>
          <w:bottom w:val="nil"/>
          <w:right w:val="nil"/>
          <w:between w:val="nil"/>
        </w:pBdr>
      </w:pPr>
      <w:r>
        <w:rPr>
          <w:rFonts w:cs="Calibri"/>
          <w:color w:val="000000"/>
        </w:rPr>
        <w:t>Training will build upon the ECF and encourage new teachers to become mentors</w:t>
      </w:r>
    </w:p>
    <w:p w14:paraId="550FC6E9" w14:textId="77777777" w:rsidR="00046F50" w:rsidRDefault="000B131C">
      <w:pPr>
        <w:numPr>
          <w:ilvl w:val="0"/>
          <w:numId w:val="1"/>
        </w:numPr>
        <w:pBdr>
          <w:top w:val="nil"/>
          <w:left w:val="nil"/>
          <w:bottom w:val="nil"/>
          <w:right w:val="nil"/>
          <w:between w:val="nil"/>
        </w:pBdr>
      </w:pPr>
      <w:r>
        <w:rPr>
          <w:rFonts w:cs="Calibri"/>
          <w:color w:val="000000"/>
        </w:rPr>
        <w:t>Enhancement of the quality of teacher supply.</w:t>
      </w:r>
    </w:p>
    <w:p w14:paraId="594EB52E" w14:textId="77777777" w:rsidR="00046F50" w:rsidRDefault="00046F50">
      <w:pPr>
        <w:pBdr>
          <w:top w:val="nil"/>
          <w:left w:val="nil"/>
          <w:bottom w:val="nil"/>
          <w:right w:val="nil"/>
          <w:between w:val="nil"/>
        </w:pBdr>
      </w:pPr>
    </w:p>
    <w:p w14:paraId="3B898C10" w14:textId="77777777" w:rsidR="00046F50" w:rsidRDefault="00046F50">
      <w:pPr>
        <w:pBdr>
          <w:top w:val="nil"/>
          <w:left w:val="nil"/>
          <w:bottom w:val="nil"/>
          <w:right w:val="nil"/>
          <w:between w:val="nil"/>
        </w:pBdr>
      </w:pPr>
    </w:p>
    <w:p w14:paraId="26CF204D" w14:textId="76D8D5F3" w:rsidR="00046F50" w:rsidRDefault="000B131C">
      <w:r>
        <w:lastRenderedPageBreak/>
        <w:t xml:space="preserve">This initial communication intends to give you an insight into the ways in which we are working together </w:t>
      </w:r>
      <w:r w:rsidR="00FF6620">
        <w:t>to</w:t>
      </w:r>
      <w:r>
        <w:t xml:space="preserve"> ensure the highest quality of teacher training and mentoring across the </w:t>
      </w:r>
      <w:proofErr w:type="gramStart"/>
      <w:r>
        <w:t>North West</w:t>
      </w:r>
      <w:proofErr w:type="gramEnd"/>
      <w:r>
        <w:t xml:space="preserve"> region.  </w:t>
      </w:r>
    </w:p>
    <w:p w14:paraId="7316DF52" w14:textId="77777777" w:rsidR="00046F50" w:rsidRDefault="00046F50"/>
    <w:p w14:paraId="62AAC7FC" w14:textId="77777777" w:rsidR="00046F50" w:rsidRDefault="00046F50"/>
    <w:p w14:paraId="28EA9E8C" w14:textId="77777777" w:rsidR="008D72E5" w:rsidRDefault="000B131C">
      <w:bookmarkStart w:id="0" w:name="_heading=h.gjdgxs" w:colFirst="0" w:colLast="0"/>
      <w:bookmarkEnd w:id="0"/>
      <w:r>
        <w:t xml:space="preserve">Best Wishes </w:t>
      </w:r>
    </w:p>
    <w:p w14:paraId="34EDF4E4" w14:textId="77777777" w:rsidR="008D72E5" w:rsidRDefault="008D72E5"/>
    <w:p w14:paraId="4CC6FC04" w14:textId="4BD13BBF" w:rsidR="00046F50" w:rsidRDefault="000B131C">
      <w:pPr>
        <w:rPr>
          <w:b/>
        </w:rPr>
      </w:pPr>
      <w:r>
        <w:rPr>
          <w:b/>
        </w:rPr>
        <w:t>NW ITE Consortium Partnership</w:t>
      </w:r>
    </w:p>
    <w:p w14:paraId="64BF6061" w14:textId="77777777" w:rsidR="00530F83" w:rsidRDefault="00530F83">
      <w:pPr>
        <w:rPr>
          <w:b/>
        </w:rPr>
      </w:pPr>
    </w:p>
    <w:p w14:paraId="4D06D735" w14:textId="77777777" w:rsidR="003265E0" w:rsidRDefault="003265E0">
      <w:pPr>
        <w:rPr>
          <w:b/>
        </w:rPr>
      </w:pPr>
    </w:p>
    <w:p w14:paraId="6B6442B8" w14:textId="77777777" w:rsidR="003265E0" w:rsidRDefault="003265E0">
      <w:pPr>
        <w:rPr>
          <w:b/>
        </w:rPr>
      </w:pPr>
    </w:p>
    <w:p w14:paraId="396BC40F" w14:textId="4F758B0D" w:rsidR="00423277" w:rsidRDefault="003265E0">
      <w:pPr>
        <w:rPr>
          <w:b/>
        </w:rPr>
      </w:pPr>
      <w:r>
        <w:rPr>
          <w:b/>
        </w:rPr>
        <w:t xml:space="preserve">Summary of </w:t>
      </w:r>
      <w:r w:rsidR="00EC4480">
        <w:rPr>
          <w:b/>
        </w:rPr>
        <w:t xml:space="preserve">Changes to the taught ITE </w:t>
      </w:r>
      <w:r>
        <w:rPr>
          <w:b/>
        </w:rPr>
        <w:t>Curriculum</w:t>
      </w:r>
    </w:p>
    <w:p w14:paraId="0ACF4D45" w14:textId="77777777" w:rsidR="00423277" w:rsidRDefault="00423277">
      <w:pPr>
        <w:rPr>
          <w:b/>
        </w:rPr>
      </w:pPr>
    </w:p>
    <w:p w14:paraId="0A7DB4EE" w14:textId="42D65622" w:rsidR="00530F83" w:rsidRDefault="00530F83">
      <w:pPr>
        <w:rPr>
          <w:b/>
        </w:rPr>
      </w:pPr>
      <w:r>
        <w:rPr>
          <w:b/>
        </w:rPr>
        <w:t>Minimum requirements</w:t>
      </w:r>
      <w:r w:rsidR="009358C0">
        <w:rPr>
          <w:b/>
        </w:rPr>
        <w:t xml:space="preserve"> most providers already do</w:t>
      </w:r>
    </w:p>
    <w:p w14:paraId="4F29F50F" w14:textId="12DD1A70" w:rsidR="00672818" w:rsidRPr="00672818" w:rsidRDefault="00672818" w:rsidP="00672818">
      <w:pPr>
        <w:numPr>
          <w:ilvl w:val="0"/>
          <w:numId w:val="2"/>
        </w:numPr>
      </w:pPr>
      <w:r w:rsidRPr="00672818">
        <w:t xml:space="preserve">Course length 36 weeks  </w:t>
      </w:r>
    </w:p>
    <w:p w14:paraId="17AB1EB6" w14:textId="6E1ED8B5" w:rsidR="00672818" w:rsidRPr="00672818" w:rsidRDefault="00672818" w:rsidP="00672818">
      <w:pPr>
        <w:numPr>
          <w:ilvl w:val="0"/>
          <w:numId w:val="2"/>
        </w:numPr>
      </w:pPr>
      <w:r w:rsidRPr="00672818">
        <w:t xml:space="preserve">120 days in school </w:t>
      </w:r>
    </w:p>
    <w:p w14:paraId="5EA30B02" w14:textId="36FCB2F6" w:rsidR="00672818" w:rsidRPr="00672818" w:rsidRDefault="00672818" w:rsidP="00655B1C">
      <w:pPr>
        <w:numPr>
          <w:ilvl w:val="0"/>
          <w:numId w:val="3"/>
        </w:numPr>
      </w:pPr>
      <w:r w:rsidRPr="00672818">
        <w:t>Minimum hours in classroom average of 3 per day</w:t>
      </w:r>
      <w:r w:rsidR="009358C0">
        <w:t xml:space="preserve"> </w:t>
      </w:r>
      <w:r w:rsidRPr="00672818">
        <w:t>2 schools</w:t>
      </w:r>
    </w:p>
    <w:p w14:paraId="022A0A38" w14:textId="68541D5B" w:rsidR="00164433" w:rsidRDefault="00672818" w:rsidP="00B46F1B">
      <w:pPr>
        <w:numPr>
          <w:ilvl w:val="0"/>
          <w:numId w:val="3"/>
        </w:numPr>
      </w:pPr>
      <w:r w:rsidRPr="00672818">
        <w:t xml:space="preserve">1.5 hours of mentoring </w:t>
      </w:r>
      <w:r w:rsidR="009358C0">
        <w:t xml:space="preserve"> </w:t>
      </w:r>
    </w:p>
    <w:p w14:paraId="06145169" w14:textId="77777777" w:rsidR="001D2293" w:rsidRDefault="001D2293" w:rsidP="001D2293">
      <w:pPr>
        <w:ind w:left="720"/>
      </w:pPr>
    </w:p>
    <w:p w14:paraId="1F1DF2EA" w14:textId="10398797" w:rsidR="00164433" w:rsidRDefault="00164433" w:rsidP="00164433">
      <w:pPr>
        <w:rPr>
          <w:b/>
          <w:bCs/>
        </w:rPr>
      </w:pPr>
      <w:r w:rsidRPr="00164433">
        <w:rPr>
          <w:b/>
          <w:bCs/>
        </w:rPr>
        <w:t>New Requirements providers are developing</w:t>
      </w:r>
      <w:r w:rsidR="00E6193D">
        <w:rPr>
          <w:b/>
          <w:bCs/>
        </w:rPr>
        <w:t xml:space="preserve"> for September 2024</w:t>
      </w:r>
    </w:p>
    <w:p w14:paraId="60C4FC2A" w14:textId="77777777" w:rsidR="001D2293" w:rsidRPr="00164433" w:rsidRDefault="001D2293" w:rsidP="00164433">
      <w:pPr>
        <w:rPr>
          <w:b/>
          <w:bCs/>
        </w:rPr>
      </w:pPr>
    </w:p>
    <w:p w14:paraId="2B3A9B1C" w14:textId="77777777" w:rsidR="00164433" w:rsidRDefault="00164433" w:rsidP="00F903CC">
      <w:pPr>
        <w:ind w:left="357"/>
      </w:pPr>
      <w:r w:rsidRPr="00164433">
        <w:t>I</w:t>
      </w:r>
      <w:r>
        <w:t>ntensive training and Practice weeks</w:t>
      </w:r>
    </w:p>
    <w:p w14:paraId="0B0FEAD0" w14:textId="53DD81E8" w:rsidR="00164433" w:rsidRPr="00164433" w:rsidRDefault="00164433" w:rsidP="001D2293">
      <w:pPr>
        <w:numPr>
          <w:ilvl w:val="0"/>
          <w:numId w:val="4"/>
        </w:numPr>
        <w:tabs>
          <w:tab w:val="clear" w:pos="720"/>
          <w:tab w:val="num" w:pos="1080"/>
        </w:tabs>
        <w:ind w:left="1080"/>
      </w:pPr>
      <w:r w:rsidRPr="00164433">
        <w:t>4 ITP  weeks ( 20 DAYS)</w:t>
      </w:r>
      <w:r w:rsidR="00FE4424">
        <w:t xml:space="preserve"> in addition to placement weeks</w:t>
      </w:r>
    </w:p>
    <w:p w14:paraId="7CAFDFB0" w14:textId="77777777" w:rsidR="00164433" w:rsidRPr="00164433" w:rsidRDefault="00164433" w:rsidP="001D2293">
      <w:pPr>
        <w:numPr>
          <w:ilvl w:val="0"/>
          <w:numId w:val="4"/>
        </w:numPr>
        <w:ind w:left="1080"/>
      </w:pPr>
      <w:r w:rsidRPr="00164433">
        <w:t>25 hours per week of planned and supported intensive training and practice</w:t>
      </w:r>
    </w:p>
    <w:p w14:paraId="022550A3" w14:textId="2FAB1412" w:rsidR="00164433" w:rsidRDefault="00164433" w:rsidP="001D2293">
      <w:pPr>
        <w:numPr>
          <w:ilvl w:val="0"/>
          <w:numId w:val="4"/>
        </w:numPr>
        <w:ind w:left="1080"/>
      </w:pPr>
      <w:r w:rsidRPr="00164433">
        <w:t>1 hour per day of expert support</w:t>
      </w:r>
    </w:p>
    <w:p w14:paraId="3A6BC1E0" w14:textId="77777777" w:rsidR="00164433" w:rsidRPr="00164433" w:rsidRDefault="00164433" w:rsidP="001D2293">
      <w:pPr>
        <w:ind w:left="1080"/>
      </w:pPr>
    </w:p>
    <w:p w14:paraId="6C932DB1" w14:textId="77777777" w:rsidR="00164433" w:rsidRPr="00164433" w:rsidRDefault="00164433" w:rsidP="001D2293">
      <w:pPr>
        <w:ind w:left="360"/>
      </w:pPr>
      <w:r w:rsidRPr="00164433">
        <w:t xml:space="preserve">Hours of  Mentor training </w:t>
      </w:r>
    </w:p>
    <w:p w14:paraId="654CCD25" w14:textId="2C4A5309" w:rsidR="00164433" w:rsidRPr="00164433" w:rsidRDefault="00164433" w:rsidP="001D2293">
      <w:pPr>
        <w:pStyle w:val="ListParagraph"/>
        <w:numPr>
          <w:ilvl w:val="0"/>
          <w:numId w:val="5"/>
        </w:numPr>
        <w:ind w:left="1080"/>
      </w:pPr>
      <w:r w:rsidRPr="00164433">
        <w:t xml:space="preserve">Home coaches - </w:t>
      </w:r>
      <w:r w:rsidR="00E6193D">
        <w:t>I</w:t>
      </w:r>
      <w:r w:rsidRPr="00164433">
        <w:t xml:space="preserve">nitial </w:t>
      </w:r>
      <w:r w:rsidR="00D24CF1">
        <w:t xml:space="preserve">training of </w:t>
      </w:r>
      <w:r w:rsidRPr="00164433">
        <w:t xml:space="preserve">20 </w:t>
      </w:r>
      <w:r w:rsidR="000B131C">
        <w:t>hours</w:t>
      </w:r>
      <w:r w:rsidRPr="00164433">
        <w:t xml:space="preserve"> </w:t>
      </w:r>
      <w:r w:rsidR="00D24CF1">
        <w:t>, then annual r</w:t>
      </w:r>
      <w:r w:rsidRPr="00164433">
        <w:t xml:space="preserve">efresher </w:t>
      </w:r>
      <w:r w:rsidR="00D24CF1">
        <w:t xml:space="preserve">training </w:t>
      </w:r>
      <w:r w:rsidRPr="00164433">
        <w:t>6 hours</w:t>
      </w:r>
    </w:p>
    <w:p w14:paraId="0EB24B5B" w14:textId="14DC2BCB" w:rsidR="00D24CF1" w:rsidRPr="00164433" w:rsidRDefault="00164433" w:rsidP="00D24CF1">
      <w:pPr>
        <w:pStyle w:val="ListParagraph"/>
        <w:numPr>
          <w:ilvl w:val="0"/>
          <w:numId w:val="5"/>
        </w:numPr>
        <w:ind w:left="1080"/>
      </w:pPr>
      <w:r w:rsidRPr="00164433">
        <w:t>Lead mentors</w:t>
      </w:r>
      <w:r w:rsidR="00D24CF1">
        <w:t xml:space="preserve"> ( those who oversee mentors)</w:t>
      </w:r>
      <w:r w:rsidRPr="00164433">
        <w:t xml:space="preserve"> </w:t>
      </w:r>
      <w:r w:rsidR="00E6193D">
        <w:t>–</w:t>
      </w:r>
      <w:r w:rsidRPr="00164433">
        <w:t xml:space="preserve"> </w:t>
      </w:r>
      <w:r w:rsidR="00D24CF1">
        <w:t>I</w:t>
      </w:r>
      <w:r w:rsidR="00D24CF1" w:rsidRPr="00164433">
        <w:t xml:space="preserve">nitial </w:t>
      </w:r>
      <w:r w:rsidR="00D24CF1">
        <w:t>training of 30</w:t>
      </w:r>
      <w:r w:rsidR="00D24CF1" w:rsidRPr="00164433">
        <w:t xml:space="preserve"> </w:t>
      </w:r>
      <w:r w:rsidR="00D24CF1">
        <w:t>hours</w:t>
      </w:r>
      <w:r w:rsidR="00D24CF1" w:rsidRPr="00164433">
        <w:t xml:space="preserve"> </w:t>
      </w:r>
      <w:r w:rsidR="00D24CF1">
        <w:t>, then annual r</w:t>
      </w:r>
      <w:r w:rsidR="00D24CF1" w:rsidRPr="00164433">
        <w:t xml:space="preserve">efresher </w:t>
      </w:r>
      <w:r w:rsidR="00D24CF1">
        <w:t>training 12</w:t>
      </w:r>
      <w:r w:rsidR="00D24CF1" w:rsidRPr="00164433">
        <w:t xml:space="preserve"> hours</w:t>
      </w:r>
    </w:p>
    <w:p w14:paraId="7F47A303" w14:textId="77777777" w:rsidR="00F903CC" w:rsidRDefault="00F903CC" w:rsidP="001D2293"/>
    <w:p w14:paraId="7C6C380C" w14:textId="107F50B3" w:rsidR="009358C0" w:rsidRPr="00672818" w:rsidRDefault="00164433" w:rsidP="00F903CC">
      <w:pPr>
        <w:ind w:left="357"/>
      </w:pPr>
      <w:r w:rsidRPr="00164433">
        <w:t>6 weeks of 80% teaching ( 16-17 hours)</w:t>
      </w:r>
    </w:p>
    <w:p w14:paraId="3F560D90" w14:textId="77777777" w:rsidR="00530F83" w:rsidRDefault="00530F83"/>
    <w:p w14:paraId="5B4DA982" w14:textId="0834BD7D" w:rsidR="00423277" w:rsidRPr="005E04CE" w:rsidRDefault="00585432">
      <w:pPr>
        <w:rPr>
          <w:b/>
          <w:bCs/>
        </w:rPr>
      </w:pPr>
      <w:r w:rsidRPr="005E04CE">
        <w:rPr>
          <w:b/>
          <w:bCs/>
        </w:rPr>
        <w:t>Funding direct to schools from DFE</w:t>
      </w:r>
    </w:p>
    <w:p w14:paraId="01EDE784" w14:textId="638E7621" w:rsidR="00585432" w:rsidRDefault="0039001A">
      <w:r>
        <w:t>Up to £876 (£43.80) for initial training</w:t>
      </w:r>
    </w:p>
    <w:sectPr w:rsidR="00585432" w:rsidSect="00714D8B">
      <w:headerReference w:type="default" r:id="rId8"/>
      <w:pgSz w:w="11906" w:h="16838"/>
      <w:pgMar w:top="1440" w:right="1274" w:bottom="851"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E04D" w14:textId="77777777" w:rsidR="00216C13" w:rsidRDefault="00216C13" w:rsidP="00012904">
      <w:pPr>
        <w:spacing w:line="240" w:lineRule="auto"/>
      </w:pPr>
      <w:r>
        <w:separator/>
      </w:r>
    </w:p>
  </w:endnote>
  <w:endnote w:type="continuationSeparator" w:id="0">
    <w:p w14:paraId="6EE077FB" w14:textId="77777777" w:rsidR="00216C13" w:rsidRDefault="00216C13" w:rsidP="00012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AA47" w14:textId="77777777" w:rsidR="00216C13" w:rsidRDefault="00216C13" w:rsidP="00012904">
      <w:pPr>
        <w:spacing w:line="240" w:lineRule="auto"/>
      </w:pPr>
      <w:r>
        <w:separator/>
      </w:r>
    </w:p>
  </w:footnote>
  <w:footnote w:type="continuationSeparator" w:id="0">
    <w:p w14:paraId="06378AB8" w14:textId="77777777" w:rsidR="00216C13" w:rsidRDefault="00216C13" w:rsidP="000129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pPr w:leftFromText="180" w:rightFromText="180" w:vertAnchor="text" w:horzAnchor="margin" w:tblpXSpec="center" w:tblpY="-104"/>
      <w:tblW w:w="10773" w:type="dxa"/>
      <w:tblLayout w:type="fixed"/>
      <w:tblLook w:val="0400" w:firstRow="0" w:lastRow="0" w:firstColumn="0" w:lastColumn="0" w:noHBand="0" w:noVBand="1"/>
    </w:tblPr>
    <w:tblGrid>
      <w:gridCol w:w="1843"/>
      <w:gridCol w:w="1843"/>
      <w:gridCol w:w="1701"/>
      <w:gridCol w:w="1843"/>
      <w:gridCol w:w="1701"/>
      <w:gridCol w:w="1842"/>
    </w:tblGrid>
    <w:tr w:rsidR="00CB7AF6" w14:paraId="44482C0F" w14:textId="2F636062" w:rsidTr="00CB7AF6">
      <w:trPr>
        <w:trHeight w:val="1843"/>
      </w:trPr>
      <w:tc>
        <w:tcPr>
          <w:tcW w:w="1843" w:type="dxa"/>
        </w:tcPr>
        <w:p w14:paraId="6D985389" w14:textId="4B504550" w:rsidR="00CB7AF6" w:rsidRDefault="00CB7AF6" w:rsidP="00012904">
          <w:pPr>
            <w:rPr>
              <w:b/>
            </w:rPr>
          </w:pPr>
          <w:r>
            <w:rPr>
              <w:b/>
              <w:noProof/>
            </w:rPr>
            <w:drawing>
              <wp:anchor distT="0" distB="0" distL="114300" distR="114300" simplePos="0" relativeHeight="251676672" behindDoc="1" locked="0" layoutInCell="1" allowOverlap="1" wp14:anchorId="1FCF1A16" wp14:editId="4AF4B4E0">
                <wp:simplePos x="0" y="0"/>
                <wp:positionH relativeFrom="column">
                  <wp:posOffset>-48895</wp:posOffset>
                </wp:positionH>
                <wp:positionV relativeFrom="paragraph">
                  <wp:posOffset>693583</wp:posOffset>
                </wp:positionV>
                <wp:extent cx="1059180" cy="479425"/>
                <wp:effectExtent l="0" t="0" r="0" b="3175"/>
                <wp:wrapTight wrapText="bothSides">
                  <wp:wrapPolygon edited="0">
                    <wp:start x="0" y="0"/>
                    <wp:lineTo x="0" y="21171"/>
                    <wp:lineTo x="21237" y="21171"/>
                    <wp:lineTo x="21237" y="0"/>
                    <wp:lineTo x="0"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59180" cy="4794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70528" behindDoc="0" locked="0" layoutInCell="1" hidden="0" allowOverlap="1" wp14:anchorId="17F45EFB" wp14:editId="617FF982">
                <wp:simplePos x="0" y="0"/>
                <wp:positionH relativeFrom="column">
                  <wp:posOffset>13970</wp:posOffset>
                </wp:positionH>
                <wp:positionV relativeFrom="paragraph">
                  <wp:posOffset>68580</wp:posOffset>
                </wp:positionV>
                <wp:extent cx="995680" cy="534035"/>
                <wp:effectExtent l="0" t="0" r="0" b="0"/>
                <wp:wrapSquare wrapText="bothSides" distT="114300" distB="114300" distL="114300" distR="114300"/>
                <wp:docPr id="4" name="image2.jp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jpg" descr="A logo for a company&#10;&#10;Description automatically generated"/>
                        <pic:cNvPicPr preferRelativeResize="0"/>
                      </pic:nvPicPr>
                      <pic:blipFill>
                        <a:blip r:embed="rId2"/>
                        <a:srcRect/>
                        <a:stretch>
                          <a:fillRect/>
                        </a:stretch>
                      </pic:blipFill>
                      <pic:spPr>
                        <a:xfrm>
                          <a:off x="0" y="0"/>
                          <a:ext cx="995680" cy="534035"/>
                        </a:xfrm>
                        <a:prstGeom prst="rect">
                          <a:avLst/>
                        </a:prstGeom>
                        <a:ln/>
                      </pic:spPr>
                    </pic:pic>
                  </a:graphicData>
                </a:graphic>
                <wp14:sizeRelH relativeFrom="margin">
                  <wp14:pctWidth>0</wp14:pctWidth>
                </wp14:sizeRelH>
                <wp14:sizeRelV relativeFrom="margin">
                  <wp14:pctHeight>0</wp14:pctHeight>
                </wp14:sizeRelV>
              </wp:anchor>
            </w:drawing>
          </w:r>
        </w:p>
      </w:tc>
      <w:tc>
        <w:tcPr>
          <w:tcW w:w="1843" w:type="dxa"/>
        </w:tcPr>
        <w:p w14:paraId="07C99799" w14:textId="781601FB" w:rsidR="00CB7AF6" w:rsidRDefault="00CB7AF6" w:rsidP="00012904">
          <w:pPr>
            <w:rPr>
              <w:b/>
            </w:rPr>
          </w:pPr>
          <w:r>
            <w:rPr>
              <w:noProof/>
            </w:rPr>
            <w:drawing>
              <wp:anchor distT="0" distB="0" distL="114300" distR="114300" simplePos="0" relativeHeight="251677696" behindDoc="1" locked="0" layoutInCell="1" allowOverlap="1" wp14:anchorId="506B4DBA" wp14:editId="3B7E5C89">
                <wp:simplePos x="0" y="0"/>
                <wp:positionH relativeFrom="column">
                  <wp:posOffset>-38735</wp:posOffset>
                </wp:positionH>
                <wp:positionV relativeFrom="paragraph">
                  <wp:posOffset>740247</wp:posOffset>
                </wp:positionV>
                <wp:extent cx="1059180" cy="376555"/>
                <wp:effectExtent l="0" t="0" r="0" b="4445"/>
                <wp:wrapTight wrapText="bothSides">
                  <wp:wrapPolygon edited="0">
                    <wp:start x="15022" y="0"/>
                    <wp:lineTo x="1554" y="3642"/>
                    <wp:lineTo x="518" y="4371"/>
                    <wp:lineTo x="0" y="18212"/>
                    <wp:lineTo x="0" y="21126"/>
                    <wp:lineTo x="3885" y="21126"/>
                    <wp:lineTo x="18647" y="21126"/>
                    <wp:lineTo x="19165" y="21126"/>
                    <wp:lineTo x="20201" y="11656"/>
                    <wp:lineTo x="21237" y="5099"/>
                    <wp:lineTo x="21237" y="0"/>
                    <wp:lineTo x="15022" y="0"/>
                  </wp:wrapPolygon>
                </wp:wrapTight>
                <wp:docPr id="940761943" name="Picture 5" descr="Mersey Boroughs IT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rsey Boroughs ITT Partnersh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9180"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71552" behindDoc="1" locked="0" layoutInCell="1" allowOverlap="1" wp14:anchorId="54FA465B" wp14:editId="40F0DE02">
                <wp:simplePos x="0" y="0"/>
                <wp:positionH relativeFrom="column">
                  <wp:posOffset>-38735</wp:posOffset>
                </wp:positionH>
                <wp:positionV relativeFrom="paragraph">
                  <wp:posOffset>67618</wp:posOffset>
                </wp:positionV>
                <wp:extent cx="1059180" cy="423545"/>
                <wp:effectExtent l="0" t="0" r="0" b="0"/>
                <wp:wrapTight wrapText="bothSides">
                  <wp:wrapPolygon edited="0">
                    <wp:start x="3885" y="0"/>
                    <wp:lineTo x="0" y="4534"/>
                    <wp:lineTo x="0" y="19430"/>
                    <wp:lineTo x="2072" y="20726"/>
                    <wp:lineTo x="6993" y="20726"/>
                    <wp:lineTo x="21237" y="20078"/>
                    <wp:lineTo x="21237" y="3886"/>
                    <wp:lineTo x="20460" y="3886"/>
                    <wp:lineTo x="5180" y="0"/>
                    <wp:lineTo x="3885" y="0"/>
                  </wp:wrapPolygon>
                </wp:wrapTight>
                <wp:docPr id="1019282560" name="Picture 2" descr="A green deer with antlers and a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82560" name="Picture 2" descr="A green deer with antlers and a feather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9180" cy="423545"/>
                        </a:xfrm>
                        <a:prstGeom prst="rect">
                          <a:avLst/>
                        </a:prstGeom>
                        <a:noFill/>
                      </pic:spPr>
                    </pic:pic>
                  </a:graphicData>
                </a:graphic>
                <wp14:sizeRelH relativeFrom="margin">
                  <wp14:pctWidth>0</wp14:pctWidth>
                </wp14:sizeRelH>
                <wp14:sizeRelV relativeFrom="margin">
                  <wp14:pctHeight>0</wp14:pctHeight>
                </wp14:sizeRelV>
              </wp:anchor>
            </w:drawing>
          </w:r>
        </w:p>
      </w:tc>
      <w:tc>
        <w:tcPr>
          <w:tcW w:w="1701" w:type="dxa"/>
        </w:tcPr>
        <w:p w14:paraId="5BC9808D" w14:textId="2EE90D96" w:rsidR="00CB7AF6" w:rsidRDefault="00CB7AF6" w:rsidP="00012904">
          <w:pPr>
            <w:rPr>
              <w:b/>
            </w:rPr>
          </w:pPr>
          <w:r>
            <w:rPr>
              <w:noProof/>
            </w:rPr>
            <w:drawing>
              <wp:anchor distT="0" distB="0" distL="114300" distR="114300" simplePos="0" relativeHeight="251672576" behindDoc="1" locked="0" layoutInCell="1" allowOverlap="1" wp14:anchorId="508E8495" wp14:editId="70BB4294">
                <wp:simplePos x="0" y="0"/>
                <wp:positionH relativeFrom="column">
                  <wp:posOffset>181214</wp:posOffset>
                </wp:positionH>
                <wp:positionV relativeFrom="paragraph">
                  <wp:posOffset>50963</wp:posOffset>
                </wp:positionV>
                <wp:extent cx="570230" cy="598170"/>
                <wp:effectExtent l="0" t="0" r="1270" b="0"/>
                <wp:wrapTight wrapText="bothSides">
                  <wp:wrapPolygon edited="0">
                    <wp:start x="7216" y="0"/>
                    <wp:lineTo x="0" y="917"/>
                    <wp:lineTo x="0" y="7796"/>
                    <wp:lineTo x="2886" y="14675"/>
                    <wp:lineTo x="2886" y="15134"/>
                    <wp:lineTo x="9140" y="21096"/>
                    <wp:lineTo x="9621" y="21096"/>
                    <wp:lineTo x="12027" y="21096"/>
                    <wp:lineTo x="12508" y="21096"/>
                    <wp:lineTo x="18281" y="15134"/>
                    <wp:lineTo x="18281" y="14675"/>
                    <wp:lineTo x="21167" y="7796"/>
                    <wp:lineTo x="21167" y="917"/>
                    <wp:lineTo x="13951" y="0"/>
                    <wp:lineTo x="7216" y="0"/>
                  </wp:wrapPolygon>
                </wp:wrapTight>
                <wp:docPr id="1108175252" name="Picture 3" descr="Generate Teaching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erate Teaching Hub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23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74624" behindDoc="1" locked="0" layoutInCell="1" allowOverlap="1" wp14:anchorId="08E0BC45" wp14:editId="2799251A">
                <wp:simplePos x="0" y="0"/>
                <wp:positionH relativeFrom="column">
                  <wp:posOffset>-68416</wp:posOffset>
                </wp:positionH>
                <wp:positionV relativeFrom="paragraph">
                  <wp:posOffset>765810</wp:posOffset>
                </wp:positionV>
                <wp:extent cx="977265" cy="388620"/>
                <wp:effectExtent l="0" t="0" r="635" b="5080"/>
                <wp:wrapTight wrapText="bothSides">
                  <wp:wrapPolygon edited="0">
                    <wp:start x="0" y="0"/>
                    <wp:lineTo x="0" y="21176"/>
                    <wp:lineTo x="21333" y="21176"/>
                    <wp:lineTo x="21333" y="0"/>
                    <wp:lineTo x="0" y="0"/>
                  </wp:wrapPolygon>
                </wp:wrapTight>
                <wp:docPr id="1" name="image3.jpg" descr="A logo for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jpg" descr="A logo for a school&#10;&#10;Description automatically generated"/>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977265" cy="388620"/>
                        </a:xfrm>
                        <a:prstGeom prst="rect">
                          <a:avLst/>
                        </a:prstGeom>
                        <a:ln/>
                      </pic:spPr>
                    </pic:pic>
                  </a:graphicData>
                </a:graphic>
                <wp14:sizeRelH relativeFrom="margin">
                  <wp14:pctWidth>0</wp14:pctWidth>
                </wp14:sizeRelH>
                <wp14:sizeRelV relativeFrom="margin">
                  <wp14:pctHeight>0</wp14:pctHeight>
                </wp14:sizeRelV>
              </wp:anchor>
            </w:drawing>
          </w:r>
        </w:p>
      </w:tc>
      <w:tc>
        <w:tcPr>
          <w:tcW w:w="1843" w:type="dxa"/>
        </w:tcPr>
        <w:p w14:paraId="5C55955C" w14:textId="3E88BD01" w:rsidR="00CB7AF6" w:rsidRDefault="00CB7AF6" w:rsidP="00012904">
          <w:pPr>
            <w:rPr>
              <w:b/>
            </w:rPr>
          </w:pPr>
          <w:r>
            <w:rPr>
              <w:noProof/>
            </w:rPr>
            <w:drawing>
              <wp:anchor distT="0" distB="0" distL="114300" distR="114300" simplePos="0" relativeHeight="251679744" behindDoc="1" locked="0" layoutInCell="1" allowOverlap="1" wp14:anchorId="00A8EE55" wp14:editId="4FC17429">
                <wp:simplePos x="0" y="0"/>
                <wp:positionH relativeFrom="column">
                  <wp:posOffset>-2540</wp:posOffset>
                </wp:positionH>
                <wp:positionV relativeFrom="paragraph">
                  <wp:posOffset>766225</wp:posOffset>
                </wp:positionV>
                <wp:extent cx="950595" cy="435610"/>
                <wp:effectExtent l="0" t="0" r="1905" b="0"/>
                <wp:wrapTight wrapText="bothSides">
                  <wp:wrapPolygon edited="0">
                    <wp:start x="0" y="0"/>
                    <wp:lineTo x="0" y="20781"/>
                    <wp:lineTo x="21355" y="20781"/>
                    <wp:lineTo x="21355" y="0"/>
                    <wp:lineTo x="0" y="0"/>
                  </wp:wrapPolygon>
                </wp:wrapTight>
                <wp:docPr id="1362249434" name="Picture 8" descr="Image result for UNIVERSITY OF 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UNIVERSITY OF cHESTER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t="27709" b="30727"/>
                        <a:stretch/>
                      </pic:blipFill>
                      <pic:spPr bwMode="auto">
                        <a:xfrm>
                          <a:off x="0" y="0"/>
                          <a:ext cx="950595" cy="435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73600" behindDoc="1" locked="0" layoutInCell="1" allowOverlap="1" wp14:anchorId="21B94783" wp14:editId="546B12A7">
                <wp:simplePos x="0" y="0"/>
                <wp:positionH relativeFrom="column">
                  <wp:posOffset>6350</wp:posOffset>
                </wp:positionH>
                <wp:positionV relativeFrom="paragraph">
                  <wp:posOffset>78105</wp:posOffset>
                </wp:positionV>
                <wp:extent cx="1257300" cy="561340"/>
                <wp:effectExtent l="0" t="0" r="0" b="0"/>
                <wp:wrapTight wrapText="bothSides">
                  <wp:wrapPolygon edited="0">
                    <wp:start x="0" y="0"/>
                    <wp:lineTo x="0" y="21014"/>
                    <wp:lineTo x="21382" y="21014"/>
                    <wp:lineTo x="21382" y="0"/>
                    <wp:lineTo x="0" y="0"/>
                  </wp:wrapPolygon>
                </wp:wrapTight>
                <wp:docPr id="3" name="image4.jpg" descr="A logo with text overlay&#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jpg" descr="A logo with text overlay&#10;&#10;Description automatically generated"/>
                        <pic:cNvPicPr preferRelativeResize="0"/>
                      </pic:nvPicPr>
                      <pic:blipFill rotWithShape="1">
                        <a:blip r:embed="rId8" cstate="print">
                          <a:extLst>
                            <a:ext uri="{28A0092B-C50C-407E-A947-70E740481C1C}">
                              <a14:useLocalDpi xmlns:a14="http://schemas.microsoft.com/office/drawing/2010/main" val="0"/>
                            </a:ext>
                          </a:extLst>
                        </a:blip>
                        <a:srcRect l="11184" t="23214" r="6579" b="16964"/>
                        <a:stretch/>
                      </pic:blipFill>
                      <pic:spPr bwMode="auto">
                        <a:xfrm>
                          <a:off x="0" y="0"/>
                          <a:ext cx="1257300"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01" w:type="dxa"/>
        </w:tcPr>
        <w:p w14:paraId="5A4FD917" w14:textId="1E8E15A1" w:rsidR="00CB7AF6" w:rsidRDefault="00CB7AF6" w:rsidP="00012904">
          <w:pPr>
            <w:rPr>
              <w:b/>
            </w:rPr>
          </w:pPr>
          <w:r>
            <w:rPr>
              <w:noProof/>
            </w:rPr>
            <w:drawing>
              <wp:anchor distT="0" distB="0" distL="114300" distR="114300" simplePos="0" relativeHeight="251678720" behindDoc="1" locked="0" layoutInCell="1" allowOverlap="1" wp14:anchorId="1D310B07" wp14:editId="415B9405">
                <wp:simplePos x="0" y="0"/>
                <wp:positionH relativeFrom="column">
                  <wp:posOffset>-32222</wp:posOffset>
                </wp:positionH>
                <wp:positionV relativeFrom="paragraph">
                  <wp:posOffset>764540</wp:posOffset>
                </wp:positionV>
                <wp:extent cx="914400" cy="462280"/>
                <wp:effectExtent l="0" t="0" r="0" b="0"/>
                <wp:wrapTight wrapText="bothSides">
                  <wp:wrapPolygon edited="0">
                    <wp:start x="0" y="0"/>
                    <wp:lineTo x="0" y="20769"/>
                    <wp:lineTo x="21300" y="20769"/>
                    <wp:lineTo x="21300" y="0"/>
                    <wp:lineTo x="0" y="0"/>
                  </wp:wrapPolygon>
                </wp:wrapTight>
                <wp:docPr id="1781064955" name="Picture 9" descr="A purple rectangular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64955" name="Picture 9" descr="A purple rectangular sign with yellow tex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12222" b="18889"/>
                        <a:stretch/>
                      </pic:blipFill>
                      <pic:spPr bwMode="auto">
                        <a:xfrm>
                          <a:off x="0" y="0"/>
                          <a:ext cx="914400" cy="462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04C3299B" wp14:editId="4BE07C4E">
                <wp:simplePos x="0" y="0"/>
                <wp:positionH relativeFrom="column">
                  <wp:posOffset>-68580</wp:posOffset>
                </wp:positionH>
                <wp:positionV relativeFrom="paragraph">
                  <wp:posOffset>50800</wp:posOffset>
                </wp:positionV>
                <wp:extent cx="1004570" cy="456565"/>
                <wp:effectExtent l="0" t="0" r="0" b="635"/>
                <wp:wrapTight wrapText="bothSides">
                  <wp:wrapPolygon edited="0">
                    <wp:start x="3823" y="0"/>
                    <wp:lineTo x="819" y="3605"/>
                    <wp:lineTo x="0" y="7811"/>
                    <wp:lineTo x="0" y="18025"/>
                    <wp:lineTo x="819" y="21029"/>
                    <wp:lineTo x="7646" y="21029"/>
                    <wp:lineTo x="12288" y="20428"/>
                    <wp:lineTo x="12015" y="19828"/>
                    <wp:lineTo x="21300" y="16823"/>
                    <wp:lineTo x="21300" y="12618"/>
                    <wp:lineTo x="14473" y="10214"/>
                    <wp:lineTo x="20753" y="6609"/>
                    <wp:lineTo x="20207" y="2403"/>
                    <wp:lineTo x="5188" y="0"/>
                    <wp:lineTo x="3823" y="0"/>
                  </wp:wrapPolygon>
                </wp:wrapTight>
                <wp:docPr id="2095823264" name="Picture 4"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verpool Hop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57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2" w:type="dxa"/>
        </w:tcPr>
        <w:p w14:paraId="127551D7" w14:textId="2899DF2D" w:rsidR="00CB7AF6" w:rsidRDefault="00CB7AF6" w:rsidP="00012904">
          <w:pPr>
            <w:rPr>
              <w:noProof/>
            </w:rPr>
          </w:pPr>
          <w:r>
            <w:rPr>
              <w:noProof/>
            </w:rPr>
            <w:drawing>
              <wp:anchor distT="0" distB="0" distL="114300" distR="114300" simplePos="0" relativeHeight="251681792" behindDoc="1" locked="0" layoutInCell="1" allowOverlap="1" wp14:anchorId="622C60F5" wp14:editId="3EF7300C">
                <wp:simplePos x="0" y="0"/>
                <wp:positionH relativeFrom="column">
                  <wp:posOffset>211405</wp:posOffset>
                </wp:positionH>
                <wp:positionV relativeFrom="paragraph">
                  <wp:posOffset>45279</wp:posOffset>
                </wp:positionV>
                <wp:extent cx="542925" cy="633730"/>
                <wp:effectExtent l="0" t="0" r="3175" b="1270"/>
                <wp:wrapTight wrapText="bothSides">
                  <wp:wrapPolygon edited="0">
                    <wp:start x="12632" y="0"/>
                    <wp:lineTo x="3537" y="433"/>
                    <wp:lineTo x="1011" y="1731"/>
                    <wp:lineTo x="0" y="12553"/>
                    <wp:lineTo x="0" y="21210"/>
                    <wp:lineTo x="21221" y="21210"/>
                    <wp:lineTo x="21221" y="12553"/>
                    <wp:lineTo x="18695" y="7359"/>
                    <wp:lineTo x="18695" y="5627"/>
                    <wp:lineTo x="17684" y="2597"/>
                    <wp:lineTo x="15158" y="0"/>
                    <wp:lineTo x="12632" y="0"/>
                  </wp:wrapPolygon>
                </wp:wrapTight>
                <wp:docPr id="1359984818" name="Picture 1" descr="A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84818" name="Picture 1" descr="A black background with a black bord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2925" cy="6337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3CFD4653" wp14:editId="63BCCA23">
                <wp:simplePos x="0" y="0"/>
                <wp:positionH relativeFrom="column">
                  <wp:posOffset>-68347</wp:posOffset>
                </wp:positionH>
                <wp:positionV relativeFrom="paragraph">
                  <wp:posOffset>838678</wp:posOffset>
                </wp:positionV>
                <wp:extent cx="1117126" cy="267844"/>
                <wp:effectExtent l="0" t="0" r="635" b="0"/>
                <wp:wrapTight wrapText="bothSides">
                  <wp:wrapPolygon edited="0">
                    <wp:start x="0" y="0"/>
                    <wp:lineTo x="0" y="20523"/>
                    <wp:lineTo x="21367" y="20523"/>
                    <wp:lineTo x="21367" y="0"/>
                    <wp:lineTo x="0" y="0"/>
                  </wp:wrapPolygon>
                </wp:wrapTight>
                <wp:docPr id="324717036"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17036" name="Picture 2"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20753" cy="268714"/>
                        </a:xfrm>
                        <a:prstGeom prst="rect">
                          <a:avLst/>
                        </a:prstGeom>
                      </pic:spPr>
                    </pic:pic>
                  </a:graphicData>
                </a:graphic>
                <wp14:sizeRelH relativeFrom="page">
                  <wp14:pctWidth>0</wp14:pctWidth>
                </wp14:sizeRelH>
                <wp14:sizeRelV relativeFrom="page">
                  <wp14:pctHeight>0</wp14:pctHeight>
                </wp14:sizeRelV>
              </wp:anchor>
            </w:drawing>
          </w:r>
        </w:p>
      </w:tc>
    </w:tr>
  </w:tbl>
  <w:p w14:paraId="00269191" w14:textId="77777777" w:rsidR="00012904" w:rsidRDefault="00012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5E06"/>
    <w:multiLevelType w:val="hybridMultilevel"/>
    <w:tmpl w:val="DC00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D3D99"/>
    <w:multiLevelType w:val="hybridMultilevel"/>
    <w:tmpl w:val="98B62170"/>
    <w:lvl w:ilvl="0" w:tplc="2B803D24">
      <w:start w:val="1"/>
      <w:numFmt w:val="bullet"/>
      <w:lvlText w:val="•"/>
      <w:lvlJc w:val="left"/>
      <w:pPr>
        <w:tabs>
          <w:tab w:val="num" w:pos="720"/>
        </w:tabs>
        <w:ind w:left="720" w:hanging="360"/>
      </w:pPr>
      <w:rPr>
        <w:rFonts w:ascii="Arial" w:hAnsi="Arial" w:hint="default"/>
      </w:rPr>
    </w:lvl>
    <w:lvl w:ilvl="1" w:tplc="E4040886" w:tentative="1">
      <w:start w:val="1"/>
      <w:numFmt w:val="bullet"/>
      <w:lvlText w:val="•"/>
      <w:lvlJc w:val="left"/>
      <w:pPr>
        <w:tabs>
          <w:tab w:val="num" w:pos="1440"/>
        </w:tabs>
        <w:ind w:left="1440" w:hanging="360"/>
      </w:pPr>
      <w:rPr>
        <w:rFonts w:ascii="Arial" w:hAnsi="Arial" w:hint="default"/>
      </w:rPr>
    </w:lvl>
    <w:lvl w:ilvl="2" w:tplc="5246DEB0" w:tentative="1">
      <w:start w:val="1"/>
      <w:numFmt w:val="bullet"/>
      <w:lvlText w:val="•"/>
      <w:lvlJc w:val="left"/>
      <w:pPr>
        <w:tabs>
          <w:tab w:val="num" w:pos="2160"/>
        </w:tabs>
        <w:ind w:left="2160" w:hanging="360"/>
      </w:pPr>
      <w:rPr>
        <w:rFonts w:ascii="Arial" w:hAnsi="Arial" w:hint="default"/>
      </w:rPr>
    </w:lvl>
    <w:lvl w:ilvl="3" w:tplc="84287FEA" w:tentative="1">
      <w:start w:val="1"/>
      <w:numFmt w:val="bullet"/>
      <w:lvlText w:val="•"/>
      <w:lvlJc w:val="left"/>
      <w:pPr>
        <w:tabs>
          <w:tab w:val="num" w:pos="2880"/>
        </w:tabs>
        <w:ind w:left="2880" w:hanging="360"/>
      </w:pPr>
      <w:rPr>
        <w:rFonts w:ascii="Arial" w:hAnsi="Arial" w:hint="default"/>
      </w:rPr>
    </w:lvl>
    <w:lvl w:ilvl="4" w:tplc="A2A4DEDA" w:tentative="1">
      <w:start w:val="1"/>
      <w:numFmt w:val="bullet"/>
      <w:lvlText w:val="•"/>
      <w:lvlJc w:val="left"/>
      <w:pPr>
        <w:tabs>
          <w:tab w:val="num" w:pos="3600"/>
        </w:tabs>
        <w:ind w:left="3600" w:hanging="360"/>
      </w:pPr>
      <w:rPr>
        <w:rFonts w:ascii="Arial" w:hAnsi="Arial" w:hint="default"/>
      </w:rPr>
    </w:lvl>
    <w:lvl w:ilvl="5" w:tplc="1592EFA8" w:tentative="1">
      <w:start w:val="1"/>
      <w:numFmt w:val="bullet"/>
      <w:lvlText w:val="•"/>
      <w:lvlJc w:val="left"/>
      <w:pPr>
        <w:tabs>
          <w:tab w:val="num" w:pos="4320"/>
        </w:tabs>
        <w:ind w:left="4320" w:hanging="360"/>
      </w:pPr>
      <w:rPr>
        <w:rFonts w:ascii="Arial" w:hAnsi="Arial" w:hint="default"/>
      </w:rPr>
    </w:lvl>
    <w:lvl w:ilvl="6" w:tplc="C708FB64" w:tentative="1">
      <w:start w:val="1"/>
      <w:numFmt w:val="bullet"/>
      <w:lvlText w:val="•"/>
      <w:lvlJc w:val="left"/>
      <w:pPr>
        <w:tabs>
          <w:tab w:val="num" w:pos="5040"/>
        </w:tabs>
        <w:ind w:left="5040" w:hanging="360"/>
      </w:pPr>
      <w:rPr>
        <w:rFonts w:ascii="Arial" w:hAnsi="Arial" w:hint="default"/>
      </w:rPr>
    </w:lvl>
    <w:lvl w:ilvl="7" w:tplc="B59E0836" w:tentative="1">
      <w:start w:val="1"/>
      <w:numFmt w:val="bullet"/>
      <w:lvlText w:val="•"/>
      <w:lvlJc w:val="left"/>
      <w:pPr>
        <w:tabs>
          <w:tab w:val="num" w:pos="5760"/>
        </w:tabs>
        <w:ind w:left="5760" w:hanging="360"/>
      </w:pPr>
      <w:rPr>
        <w:rFonts w:ascii="Arial" w:hAnsi="Arial" w:hint="default"/>
      </w:rPr>
    </w:lvl>
    <w:lvl w:ilvl="8" w:tplc="691A9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1456B4"/>
    <w:multiLevelType w:val="multilevel"/>
    <w:tmpl w:val="1CA08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DA236E"/>
    <w:multiLevelType w:val="hybridMultilevel"/>
    <w:tmpl w:val="CAD2737A"/>
    <w:lvl w:ilvl="0" w:tplc="8C24CB70">
      <w:start w:val="1"/>
      <w:numFmt w:val="bullet"/>
      <w:lvlText w:val="•"/>
      <w:lvlJc w:val="left"/>
      <w:pPr>
        <w:tabs>
          <w:tab w:val="num" w:pos="720"/>
        </w:tabs>
        <w:ind w:left="720" w:hanging="360"/>
      </w:pPr>
      <w:rPr>
        <w:rFonts w:ascii="Arial" w:hAnsi="Arial" w:hint="default"/>
      </w:rPr>
    </w:lvl>
    <w:lvl w:ilvl="1" w:tplc="0B1A4B94" w:tentative="1">
      <w:start w:val="1"/>
      <w:numFmt w:val="bullet"/>
      <w:lvlText w:val="•"/>
      <w:lvlJc w:val="left"/>
      <w:pPr>
        <w:tabs>
          <w:tab w:val="num" w:pos="1440"/>
        </w:tabs>
        <w:ind w:left="1440" w:hanging="360"/>
      </w:pPr>
      <w:rPr>
        <w:rFonts w:ascii="Arial" w:hAnsi="Arial" w:hint="default"/>
      </w:rPr>
    </w:lvl>
    <w:lvl w:ilvl="2" w:tplc="E104EBEA" w:tentative="1">
      <w:start w:val="1"/>
      <w:numFmt w:val="bullet"/>
      <w:lvlText w:val="•"/>
      <w:lvlJc w:val="left"/>
      <w:pPr>
        <w:tabs>
          <w:tab w:val="num" w:pos="2160"/>
        </w:tabs>
        <w:ind w:left="2160" w:hanging="360"/>
      </w:pPr>
      <w:rPr>
        <w:rFonts w:ascii="Arial" w:hAnsi="Arial" w:hint="default"/>
      </w:rPr>
    </w:lvl>
    <w:lvl w:ilvl="3" w:tplc="269A32D4" w:tentative="1">
      <w:start w:val="1"/>
      <w:numFmt w:val="bullet"/>
      <w:lvlText w:val="•"/>
      <w:lvlJc w:val="left"/>
      <w:pPr>
        <w:tabs>
          <w:tab w:val="num" w:pos="2880"/>
        </w:tabs>
        <w:ind w:left="2880" w:hanging="360"/>
      </w:pPr>
      <w:rPr>
        <w:rFonts w:ascii="Arial" w:hAnsi="Arial" w:hint="default"/>
      </w:rPr>
    </w:lvl>
    <w:lvl w:ilvl="4" w:tplc="50842EA0" w:tentative="1">
      <w:start w:val="1"/>
      <w:numFmt w:val="bullet"/>
      <w:lvlText w:val="•"/>
      <w:lvlJc w:val="left"/>
      <w:pPr>
        <w:tabs>
          <w:tab w:val="num" w:pos="3600"/>
        </w:tabs>
        <w:ind w:left="3600" w:hanging="360"/>
      </w:pPr>
      <w:rPr>
        <w:rFonts w:ascii="Arial" w:hAnsi="Arial" w:hint="default"/>
      </w:rPr>
    </w:lvl>
    <w:lvl w:ilvl="5" w:tplc="3AB45796" w:tentative="1">
      <w:start w:val="1"/>
      <w:numFmt w:val="bullet"/>
      <w:lvlText w:val="•"/>
      <w:lvlJc w:val="left"/>
      <w:pPr>
        <w:tabs>
          <w:tab w:val="num" w:pos="4320"/>
        </w:tabs>
        <w:ind w:left="4320" w:hanging="360"/>
      </w:pPr>
      <w:rPr>
        <w:rFonts w:ascii="Arial" w:hAnsi="Arial" w:hint="default"/>
      </w:rPr>
    </w:lvl>
    <w:lvl w:ilvl="6" w:tplc="893A0172" w:tentative="1">
      <w:start w:val="1"/>
      <w:numFmt w:val="bullet"/>
      <w:lvlText w:val="•"/>
      <w:lvlJc w:val="left"/>
      <w:pPr>
        <w:tabs>
          <w:tab w:val="num" w:pos="5040"/>
        </w:tabs>
        <w:ind w:left="5040" w:hanging="360"/>
      </w:pPr>
      <w:rPr>
        <w:rFonts w:ascii="Arial" w:hAnsi="Arial" w:hint="default"/>
      </w:rPr>
    </w:lvl>
    <w:lvl w:ilvl="7" w:tplc="F0D0048E" w:tentative="1">
      <w:start w:val="1"/>
      <w:numFmt w:val="bullet"/>
      <w:lvlText w:val="•"/>
      <w:lvlJc w:val="left"/>
      <w:pPr>
        <w:tabs>
          <w:tab w:val="num" w:pos="5760"/>
        </w:tabs>
        <w:ind w:left="5760" w:hanging="360"/>
      </w:pPr>
      <w:rPr>
        <w:rFonts w:ascii="Arial" w:hAnsi="Arial" w:hint="default"/>
      </w:rPr>
    </w:lvl>
    <w:lvl w:ilvl="8" w:tplc="F4F4E5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C47315"/>
    <w:multiLevelType w:val="hybridMultilevel"/>
    <w:tmpl w:val="9A901FCC"/>
    <w:lvl w:ilvl="0" w:tplc="38B270B6">
      <w:start w:val="1"/>
      <w:numFmt w:val="bullet"/>
      <w:lvlText w:val="•"/>
      <w:lvlJc w:val="left"/>
      <w:pPr>
        <w:tabs>
          <w:tab w:val="num" w:pos="720"/>
        </w:tabs>
        <w:ind w:left="720" w:hanging="360"/>
      </w:pPr>
      <w:rPr>
        <w:rFonts w:ascii="Arial" w:hAnsi="Arial" w:hint="default"/>
      </w:rPr>
    </w:lvl>
    <w:lvl w:ilvl="1" w:tplc="68060C2A" w:tentative="1">
      <w:start w:val="1"/>
      <w:numFmt w:val="bullet"/>
      <w:lvlText w:val="•"/>
      <w:lvlJc w:val="left"/>
      <w:pPr>
        <w:tabs>
          <w:tab w:val="num" w:pos="1440"/>
        </w:tabs>
        <w:ind w:left="1440" w:hanging="360"/>
      </w:pPr>
      <w:rPr>
        <w:rFonts w:ascii="Arial" w:hAnsi="Arial" w:hint="default"/>
      </w:rPr>
    </w:lvl>
    <w:lvl w:ilvl="2" w:tplc="E4C27BBA" w:tentative="1">
      <w:start w:val="1"/>
      <w:numFmt w:val="bullet"/>
      <w:lvlText w:val="•"/>
      <w:lvlJc w:val="left"/>
      <w:pPr>
        <w:tabs>
          <w:tab w:val="num" w:pos="2160"/>
        </w:tabs>
        <w:ind w:left="2160" w:hanging="360"/>
      </w:pPr>
      <w:rPr>
        <w:rFonts w:ascii="Arial" w:hAnsi="Arial" w:hint="default"/>
      </w:rPr>
    </w:lvl>
    <w:lvl w:ilvl="3" w:tplc="F126E556" w:tentative="1">
      <w:start w:val="1"/>
      <w:numFmt w:val="bullet"/>
      <w:lvlText w:val="•"/>
      <w:lvlJc w:val="left"/>
      <w:pPr>
        <w:tabs>
          <w:tab w:val="num" w:pos="2880"/>
        </w:tabs>
        <w:ind w:left="2880" w:hanging="360"/>
      </w:pPr>
      <w:rPr>
        <w:rFonts w:ascii="Arial" w:hAnsi="Arial" w:hint="default"/>
      </w:rPr>
    </w:lvl>
    <w:lvl w:ilvl="4" w:tplc="A9A4A53C" w:tentative="1">
      <w:start w:val="1"/>
      <w:numFmt w:val="bullet"/>
      <w:lvlText w:val="•"/>
      <w:lvlJc w:val="left"/>
      <w:pPr>
        <w:tabs>
          <w:tab w:val="num" w:pos="3600"/>
        </w:tabs>
        <w:ind w:left="3600" w:hanging="360"/>
      </w:pPr>
      <w:rPr>
        <w:rFonts w:ascii="Arial" w:hAnsi="Arial" w:hint="default"/>
      </w:rPr>
    </w:lvl>
    <w:lvl w:ilvl="5" w:tplc="85324F80" w:tentative="1">
      <w:start w:val="1"/>
      <w:numFmt w:val="bullet"/>
      <w:lvlText w:val="•"/>
      <w:lvlJc w:val="left"/>
      <w:pPr>
        <w:tabs>
          <w:tab w:val="num" w:pos="4320"/>
        </w:tabs>
        <w:ind w:left="4320" w:hanging="360"/>
      </w:pPr>
      <w:rPr>
        <w:rFonts w:ascii="Arial" w:hAnsi="Arial" w:hint="default"/>
      </w:rPr>
    </w:lvl>
    <w:lvl w:ilvl="6" w:tplc="3A1814F0" w:tentative="1">
      <w:start w:val="1"/>
      <w:numFmt w:val="bullet"/>
      <w:lvlText w:val="•"/>
      <w:lvlJc w:val="left"/>
      <w:pPr>
        <w:tabs>
          <w:tab w:val="num" w:pos="5040"/>
        </w:tabs>
        <w:ind w:left="5040" w:hanging="360"/>
      </w:pPr>
      <w:rPr>
        <w:rFonts w:ascii="Arial" w:hAnsi="Arial" w:hint="default"/>
      </w:rPr>
    </w:lvl>
    <w:lvl w:ilvl="7" w:tplc="C1883662" w:tentative="1">
      <w:start w:val="1"/>
      <w:numFmt w:val="bullet"/>
      <w:lvlText w:val="•"/>
      <w:lvlJc w:val="left"/>
      <w:pPr>
        <w:tabs>
          <w:tab w:val="num" w:pos="5760"/>
        </w:tabs>
        <w:ind w:left="5760" w:hanging="360"/>
      </w:pPr>
      <w:rPr>
        <w:rFonts w:ascii="Arial" w:hAnsi="Arial" w:hint="default"/>
      </w:rPr>
    </w:lvl>
    <w:lvl w:ilvl="8" w:tplc="B322BCFE" w:tentative="1">
      <w:start w:val="1"/>
      <w:numFmt w:val="bullet"/>
      <w:lvlText w:val="•"/>
      <w:lvlJc w:val="left"/>
      <w:pPr>
        <w:tabs>
          <w:tab w:val="num" w:pos="6480"/>
        </w:tabs>
        <w:ind w:left="6480" w:hanging="360"/>
      </w:pPr>
      <w:rPr>
        <w:rFonts w:ascii="Arial" w:hAnsi="Arial" w:hint="default"/>
      </w:rPr>
    </w:lvl>
  </w:abstractNum>
  <w:num w:numId="1" w16cid:durableId="1582833078">
    <w:abstractNumId w:val="2"/>
  </w:num>
  <w:num w:numId="2" w16cid:durableId="885333686">
    <w:abstractNumId w:val="1"/>
  </w:num>
  <w:num w:numId="3" w16cid:durableId="1604877379">
    <w:abstractNumId w:val="4"/>
  </w:num>
  <w:num w:numId="4" w16cid:durableId="1840079561">
    <w:abstractNumId w:val="3"/>
  </w:num>
  <w:num w:numId="5" w16cid:durableId="63047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50"/>
    <w:rsid w:val="00012904"/>
    <w:rsid w:val="00046F50"/>
    <w:rsid w:val="000677B2"/>
    <w:rsid w:val="000B131C"/>
    <w:rsid w:val="00164433"/>
    <w:rsid w:val="001D2293"/>
    <w:rsid w:val="001D4B38"/>
    <w:rsid w:val="00216C13"/>
    <w:rsid w:val="002E2FBE"/>
    <w:rsid w:val="003265E0"/>
    <w:rsid w:val="0036586E"/>
    <w:rsid w:val="0039001A"/>
    <w:rsid w:val="003E2542"/>
    <w:rsid w:val="003E2EF5"/>
    <w:rsid w:val="00423277"/>
    <w:rsid w:val="0046162B"/>
    <w:rsid w:val="00530F83"/>
    <w:rsid w:val="00585432"/>
    <w:rsid w:val="005E04CE"/>
    <w:rsid w:val="005E4695"/>
    <w:rsid w:val="005E4C1A"/>
    <w:rsid w:val="00672818"/>
    <w:rsid w:val="00711654"/>
    <w:rsid w:val="00714D8B"/>
    <w:rsid w:val="00740AB7"/>
    <w:rsid w:val="008A1C30"/>
    <w:rsid w:val="008D7221"/>
    <w:rsid w:val="008D72E5"/>
    <w:rsid w:val="00901BD3"/>
    <w:rsid w:val="009358C0"/>
    <w:rsid w:val="00BC6C18"/>
    <w:rsid w:val="00CB7AF6"/>
    <w:rsid w:val="00CD1838"/>
    <w:rsid w:val="00CF041F"/>
    <w:rsid w:val="00D24CF1"/>
    <w:rsid w:val="00D32E84"/>
    <w:rsid w:val="00D7446D"/>
    <w:rsid w:val="00E5591C"/>
    <w:rsid w:val="00E61361"/>
    <w:rsid w:val="00E6193D"/>
    <w:rsid w:val="00E711B6"/>
    <w:rsid w:val="00EC4480"/>
    <w:rsid w:val="00F903CC"/>
    <w:rsid w:val="00FB052A"/>
    <w:rsid w:val="00FD5FE1"/>
    <w:rsid w:val="00FE4424"/>
    <w:rsid w:val="00FF6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3AC0E"/>
  <w15:docId w15:val="{F05A4787-98D4-4B8B-A5FB-FB6E1AA9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98"/>
    <w:rPr>
      <w:rFonts w:cs="Arial"/>
    </w:rPr>
  </w:style>
  <w:style w:type="paragraph" w:styleId="Heading1">
    <w:name w:val="heading 1"/>
    <w:basedOn w:val="Normal"/>
    <w:next w:val="Normal"/>
    <w:link w:val="Heading1Char"/>
    <w:uiPriority w:val="9"/>
    <w:qFormat/>
    <w:rsid w:val="00725298"/>
    <w:pPr>
      <w:keepNext/>
      <w:keepLines/>
      <w:spacing w:before="480" w:after="120" w:line="259" w:lineRule="auto"/>
      <w:outlineLvl w:val="0"/>
    </w:pPr>
    <w:rPr>
      <w:rFonts w:cs="Calibri"/>
      <w:b/>
      <w:sz w:val="48"/>
      <w:szCs w:val="48"/>
    </w:rPr>
  </w:style>
  <w:style w:type="paragraph" w:styleId="Heading2">
    <w:name w:val="heading 2"/>
    <w:basedOn w:val="Normal"/>
    <w:next w:val="Normal"/>
    <w:link w:val="Heading2Char"/>
    <w:uiPriority w:val="9"/>
    <w:semiHidden/>
    <w:unhideWhenUsed/>
    <w:qFormat/>
    <w:rsid w:val="007F5902"/>
    <w:pPr>
      <w:keepNext/>
      <w:keepLines/>
      <w:widowControl w:val="0"/>
      <w:spacing w:before="360" w:after="80" w:line="240" w:lineRule="auto"/>
      <w:outlineLvl w:val="1"/>
    </w:pPr>
    <w:rPr>
      <w:rFonts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7F5902"/>
    <w:rPr>
      <w:rFonts w:ascii="Calibri" w:eastAsia="Calibri" w:hAnsi="Calibri" w:cs="Calibri"/>
      <w:b/>
      <w:sz w:val="36"/>
      <w:szCs w:val="36"/>
      <w:lang w:eastAsia="en-GB"/>
    </w:rPr>
  </w:style>
  <w:style w:type="character" w:customStyle="1" w:styleId="Heading1Char">
    <w:name w:val="Heading 1 Char"/>
    <w:basedOn w:val="DefaultParagraphFont"/>
    <w:link w:val="Heading1"/>
    <w:uiPriority w:val="9"/>
    <w:rsid w:val="00725298"/>
    <w:rPr>
      <w:rFonts w:ascii="Calibri" w:eastAsia="Calibri" w:hAnsi="Calibri" w:cs="Calibri"/>
      <w:b/>
      <w:sz w:val="48"/>
      <w:szCs w:val="48"/>
      <w:lang w:eastAsia="en-GB"/>
    </w:rPr>
  </w:style>
  <w:style w:type="paragraph" w:styleId="ListParagraph">
    <w:name w:val="List Paragraph"/>
    <w:basedOn w:val="Normal"/>
    <w:uiPriority w:val="34"/>
    <w:qFormat/>
    <w:rsid w:val="0024331C"/>
    <w:pPr>
      <w:ind w:left="720"/>
      <w:contextualSpacing/>
    </w:pPr>
  </w:style>
  <w:style w:type="table" w:styleId="TableGrid">
    <w:name w:val="Table Grid"/>
    <w:basedOn w:val="TableNormal"/>
    <w:uiPriority w:val="39"/>
    <w:rsid w:val="002433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012904"/>
    <w:pPr>
      <w:tabs>
        <w:tab w:val="center" w:pos="4513"/>
        <w:tab w:val="right" w:pos="9026"/>
      </w:tabs>
      <w:spacing w:line="240" w:lineRule="auto"/>
    </w:pPr>
  </w:style>
  <w:style w:type="character" w:customStyle="1" w:styleId="HeaderChar">
    <w:name w:val="Header Char"/>
    <w:basedOn w:val="DefaultParagraphFont"/>
    <w:link w:val="Header"/>
    <w:uiPriority w:val="99"/>
    <w:rsid w:val="00012904"/>
    <w:rPr>
      <w:rFonts w:cs="Arial"/>
    </w:rPr>
  </w:style>
  <w:style w:type="paragraph" w:styleId="Footer">
    <w:name w:val="footer"/>
    <w:basedOn w:val="Normal"/>
    <w:link w:val="FooterChar"/>
    <w:uiPriority w:val="99"/>
    <w:unhideWhenUsed/>
    <w:rsid w:val="00012904"/>
    <w:pPr>
      <w:tabs>
        <w:tab w:val="center" w:pos="4513"/>
        <w:tab w:val="right" w:pos="9026"/>
      </w:tabs>
      <w:spacing w:line="240" w:lineRule="auto"/>
    </w:pPr>
  </w:style>
  <w:style w:type="character" w:customStyle="1" w:styleId="FooterChar">
    <w:name w:val="Footer Char"/>
    <w:basedOn w:val="DefaultParagraphFont"/>
    <w:link w:val="Footer"/>
    <w:uiPriority w:val="99"/>
    <w:rsid w:val="0001290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476">
      <w:bodyDiv w:val="1"/>
      <w:marLeft w:val="0"/>
      <w:marRight w:val="0"/>
      <w:marTop w:val="0"/>
      <w:marBottom w:val="0"/>
      <w:divBdr>
        <w:top w:val="none" w:sz="0" w:space="0" w:color="auto"/>
        <w:left w:val="none" w:sz="0" w:space="0" w:color="auto"/>
        <w:bottom w:val="none" w:sz="0" w:space="0" w:color="auto"/>
        <w:right w:val="none" w:sz="0" w:space="0" w:color="auto"/>
      </w:divBdr>
      <w:divsChild>
        <w:div w:id="2104061605">
          <w:marLeft w:val="720"/>
          <w:marRight w:val="0"/>
          <w:marTop w:val="200"/>
          <w:marBottom w:val="0"/>
          <w:divBdr>
            <w:top w:val="none" w:sz="0" w:space="0" w:color="auto"/>
            <w:left w:val="none" w:sz="0" w:space="0" w:color="auto"/>
            <w:bottom w:val="none" w:sz="0" w:space="0" w:color="auto"/>
            <w:right w:val="none" w:sz="0" w:space="0" w:color="auto"/>
          </w:divBdr>
        </w:div>
        <w:div w:id="730155916">
          <w:marLeft w:val="720"/>
          <w:marRight w:val="0"/>
          <w:marTop w:val="200"/>
          <w:marBottom w:val="0"/>
          <w:divBdr>
            <w:top w:val="none" w:sz="0" w:space="0" w:color="auto"/>
            <w:left w:val="none" w:sz="0" w:space="0" w:color="auto"/>
            <w:bottom w:val="none" w:sz="0" w:space="0" w:color="auto"/>
            <w:right w:val="none" w:sz="0" w:space="0" w:color="auto"/>
          </w:divBdr>
        </w:div>
        <w:div w:id="972172851">
          <w:marLeft w:val="720"/>
          <w:marRight w:val="0"/>
          <w:marTop w:val="200"/>
          <w:marBottom w:val="0"/>
          <w:divBdr>
            <w:top w:val="none" w:sz="0" w:space="0" w:color="auto"/>
            <w:left w:val="none" w:sz="0" w:space="0" w:color="auto"/>
            <w:bottom w:val="none" w:sz="0" w:space="0" w:color="auto"/>
            <w:right w:val="none" w:sz="0" w:space="0" w:color="auto"/>
          </w:divBdr>
        </w:div>
        <w:div w:id="902059422">
          <w:marLeft w:val="720"/>
          <w:marRight w:val="0"/>
          <w:marTop w:val="200"/>
          <w:marBottom w:val="0"/>
          <w:divBdr>
            <w:top w:val="none" w:sz="0" w:space="0" w:color="auto"/>
            <w:left w:val="none" w:sz="0" w:space="0" w:color="auto"/>
            <w:bottom w:val="none" w:sz="0" w:space="0" w:color="auto"/>
            <w:right w:val="none" w:sz="0" w:space="0" w:color="auto"/>
          </w:divBdr>
        </w:div>
        <w:div w:id="750616291">
          <w:marLeft w:val="720"/>
          <w:marRight w:val="0"/>
          <w:marTop w:val="200"/>
          <w:marBottom w:val="0"/>
          <w:divBdr>
            <w:top w:val="none" w:sz="0" w:space="0" w:color="auto"/>
            <w:left w:val="none" w:sz="0" w:space="0" w:color="auto"/>
            <w:bottom w:val="none" w:sz="0" w:space="0" w:color="auto"/>
            <w:right w:val="none" w:sz="0" w:space="0" w:color="auto"/>
          </w:divBdr>
        </w:div>
      </w:divsChild>
    </w:div>
    <w:div w:id="1751272410">
      <w:bodyDiv w:val="1"/>
      <w:marLeft w:val="0"/>
      <w:marRight w:val="0"/>
      <w:marTop w:val="0"/>
      <w:marBottom w:val="0"/>
      <w:divBdr>
        <w:top w:val="none" w:sz="0" w:space="0" w:color="auto"/>
        <w:left w:val="none" w:sz="0" w:space="0" w:color="auto"/>
        <w:bottom w:val="none" w:sz="0" w:space="0" w:color="auto"/>
        <w:right w:val="none" w:sz="0" w:space="0" w:color="auto"/>
      </w:divBdr>
      <w:divsChild>
        <w:div w:id="531921446">
          <w:marLeft w:val="720"/>
          <w:marRight w:val="0"/>
          <w:marTop w:val="200"/>
          <w:marBottom w:val="0"/>
          <w:divBdr>
            <w:top w:val="none" w:sz="0" w:space="0" w:color="auto"/>
            <w:left w:val="none" w:sz="0" w:space="0" w:color="auto"/>
            <w:bottom w:val="none" w:sz="0" w:space="0" w:color="auto"/>
            <w:right w:val="none" w:sz="0" w:space="0" w:color="auto"/>
          </w:divBdr>
        </w:div>
        <w:div w:id="1417437334">
          <w:marLeft w:val="720"/>
          <w:marRight w:val="0"/>
          <w:marTop w:val="200"/>
          <w:marBottom w:val="0"/>
          <w:divBdr>
            <w:top w:val="none" w:sz="0" w:space="0" w:color="auto"/>
            <w:left w:val="none" w:sz="0" w:space="0" w:color="auto"/>
            <w:bottom w:val="none" w:sz="0" w:space="0" w:color="auto"/>
            <w:right w:val="none" w:sz="0" w:space="0" w:color="auto"/>
          </w:divBdr>
        </w:div>
        <w:div w:id="471797637">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9xEus5M7jldLXs0XAMMJN4AXA==">CgMxLjAyCGguZ2pkZ3hzOAByITFSVUNmVmpnLUJfdm5WWXR2MWdibzQ0X3pkb3ZPVjhidw==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CRONIN</dc:creator>
  <cp:lastModifiedBy>Murphy J, Ms</cp:lastModifiedBy>
  <cp:revision>2</cp:revision>
  <cp:lastPrinted>2023-10-03T14:23:00Z</cp:lastPrinted>
  <dcterms:created xsi:type="dcterms:W3CDTF">2023-11-15T16:17:00Z</dcterms:created>
  <dcterms:modified xsi:type="dcterms:W3CDTF">2023-11-15T16:17:00Z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0x01010026279A63BBCB714DB9358876CF2EA91C</vt:lpwstr>
  </property>
</Properties>
</file>