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1"/>
        <w:gridCol w:w="1129"/>
        <w:gridCol w:w="554"/>
        <w:gridCol w:w="1714"/>
        <w:gridCol w:w="573"/>
        <w:gridCol w:w="1120"/>
        <w:gridCol w:w="1229"/>
        <w:gridCol w:w="703"/>
      </w:tblGrid>
      <w:tr w:rsidR="00BB0205" w:rsidRPr="00F07217" w14:paraId="31D4C3CB" w14:textId="77777777" w:rsidTr="00403E3F">
        <w:trPr>
          <w:trHeight w:val="680"/>
        </w:trPr>
        <w:tc>
          <w:tcPr>
            <w:tcW w:w="11483" w:type="dxa"/>
            <w:gridSpan w:val="10"/>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946612E"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005480">
              <w:rPr>
                <w:rFonts w:ascii="Cambria" w:eastAsia="Georgia" w:hAnsi="Cambria" w:cs="Georgia"/>
                <w:b/>
                <w:color w:val="FFFFFF" w:themeColor="background1"/>
                <w:sz w:val="20"/>
                <w:szCs w:val="20"/>
              </w:rPr>
              <w:t xml:space="preserve"> 16</w:t>
            </w:r>
            <w:r w:rsidR="008D544D">
              <w:rPr>
                <w:rFonts w:ascii="Cambria" w:eastAsia="Georgia" w:hAnsi="Cambria" w:cs="Georgia"/>
                <w:b/>
                <w:color w:val="FFFFFF" w:themeColor="background1"/>
                <w:sz w:val="20"/>
                <w:szCs w:val="20"/>
              </w:rPr>
              <w:t xml:space="preserve"> (Final week of professional practice phase)</w:t>
            </w:r>
          </w:p>
        </w:tc>
      </w:tr>
      <w:tr w:rsidR="00E65DEB" w:rsidRPr="00F07217" w14:paraId="691F8551" w14:textId="77777777" w:rsidTr="00403E3F">
        <w:trPr>
          <w:trHeight w:val="650"/>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5328332" w:rsidR="004009A7" w:rsidRPr="00523D39" w:rsidRDefault="00005480">
            <w:pPr>
              <w:jc w:val="both"/>
              <w:rPr>
                <w:rFonts w:ascii="Cambria" w:hAnsi="Cambria"/>
                <w:b/>
                <w:bCs/>
                <w:sz w:val="20"/>
                <w:szCs w:val="20"/>
              </w:rPr>
            </w:pPr>
            <w:r>
              <w:rPr>
                <w:rFonts w:ascii="Cambria" w:hAnsi="Cambria"/>
                <w:b/>
                <w:bCs/>
                <w:sz w:val="20"/>
                <w:szCs w:val="20"/>
              </w:rPr>
              <w:t>PGCE Secondary Maths</w:t>
            </w: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5B4D842" w:rsidR="004009A7" w:rsidRPr="00523D39" w:rsidRDefault="00005480">
            <w:pPr>
              <w:jc w:val="both"/>
              <w:rPr>
                <w:rFonts w:ascii="Cambria" w:hAnsi="Cambria"/>
                <w:b/>
                <w:bCs/>
                <w:sz w:val="20"/>
                <w:szCs w:val="20"/>
              </w:rPr>
            </w:pPr>
            <w:r>
              <w:rPr>
                <w:rFonts w:ascii="Cambria" w:hAnsi="Cambria"/>
                <w:b/>
                <w:bCs/>
                <w:sz w:val="20"/>
                <w:szCs w:val="20"/>
              </w:rPr>
              <w:t>11</w:t>
            </w:r>
            <w:r w:rsidRPr="00005480">
              <w:rPr>
                <w:rFonts w:ascii="Cambria" w:hAnsi="Cambria"/>
                <w:b/>
                <w:bCs/>
                <w:sz w:val="20"/>
                <w:szCs w:val="20"/>
                <w:vertAlign w:val="superscript"/>
              </w:rPr>
              <w:t>th</w:t>
            </w:r>
            <w:r>
              <w:rPr>
                <w:rFonts w:ascii="Cambria" w:hAnsi="Cambria"/>
                <w:b/>
                <w:bCs/>
                <w:sz w:val="20"/>
                <w:szCs w:val="20"/>
              </w:rPr>
              <w:t xml:space="preserve"> December 2023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005480" w:rsidRDefault="001506CA" w:rsidP="005113AE">
            <w:pPr>
              <w:jc w:val="center"/>
              <w:rPr>
                <w:rFonts w:ascii="Cambria" w:hAnsi="Cambria"/>
                <w:b/>
                <w:bCs/>
                <w:sz w:val="20"/>
                <w:szCs w:val="20"/>
                <w:highlight w:val="yellow"/>
              </w:rPr>
            </w:pPr>
            <w:r w:rsidRPr="00005480">
              <w:rPr>
                <w:rFonts w:ascii="Cambria" w:hAnsi="Cambria"/>
                <w:b/>
                <w:bCs/>
                <w:sz w:val="20"/>
                <w:szCs w:val="20"/>
                <w:highlight w:val="yellow"/>
              </w:rPr>
              <w:t>M</w:t>
            </w:r>
            <w:r w:rsidR="005113AE" w:rsidRPr="00005480">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Tuesday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005480" w:rsidRDefault="005113AE" w:rsidP="005113AE">
            <w:pPr>
              <w:jc w:val="center"/>
              <w:rPr>
                <w:rFonts w:ascii="Cambria" w:hAnsi="Cambria"/>
                <w:b/>
                <w:bCs/>
                <w:sz w:val="20"/>
                <w:szCs w:val="20"/>
                <w:highlight w:val="yellow"/>
              </w:rPr>
            </w:pPr>
            <w:r w:rsidRPr="00005480">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25CF5FFD" w14:textId="77777777" w:rsidR="00F45E23" w:rsidRDefault="00F45E23" w:rsidP="00F45E23">
            <w:pPr>
              <w:jc w:val="both"/>
              <w:rPr>
                <w:rFonts w:ascii="Cambria" w:hAnsi="Cambria" w:cstheme="minorHAnsi"/>
                <w:b/>
                <w:bCs/>
                <w:sz w:val="20"/>
                <w:szCs w:val="20"/>
              </w:rPr>
            </w:pPr>
            <w:r w:rsidRPr="00523D39">
              <w:rPr>
                <w:rFonts w:ascii="Cambria" w:hAnsi="Cambria" w:cstheme="minorHAnsi"/>
                <w:b/>
                <w:bCs/>
                <w:sz w:val="20"/>
                <w:szCs w:val="20"/>
              </w:rPr>
              <w:t>Summary</w:t>
            </w:r>
          </w:p>
          <w:p w14:paraId="519E646F" w14:textId="77777777" w:rsidR="00005480" w:rsidRDefault="00005480" w:rsidP="00005480">
            <w:pPr>
              <w:pStyle w:val="xelementtoproof"/>
              <w:shd w:val="clear" w:color="auto" w:fill="FFFFFF"/>
              <w:spacing w:before="0" w:beforeAutospacing="0" w:after="0" w:afterAutospacing="0"/>
              <w:rPr>
                <w:rFonts w:ascii="Cambria" w:hAnsi="Cambria" w:cs="Segoe UI"/>
                <w:sz w:val="20"/>
                <w:szCs w:val="20"/>
                <w:bdr w:val="none" w:sz="0" w:space="0" w:color="auto" w:frame="1"/>
              </w:rPr>
            </w:pPr>
          </w:p>
          <w:p w14:paraId="5FDF9E51" w14:textId="645951A7" w:rsidR="00005480" w:rsidRPr="00005480" w:rsidRDefault="00005480" w:rsidP="00005480">
            <w:pPr>
              <w:pStyle w:val="xelementtoproof"/>
              <w:shd w:val="clear" w:color="auto" w:fill="FFFFFF"/>
              <w:spacing w:before="0" w:beforeAutospacing="0" w:after="0" w:afterAutospacing="0"/>
              <w:rPr>
                <w:rFonts w:ascii="Cambria" w:hAnsi="Cambria" w:cs="Segoe UI"/>
                <w:sz w:val="20"/>
                <w:szCs w:val="20"/>
              </w:rPr>
            </w:pPr>
            <w:r w:rsidRPr="00005480">
              <w:rPr>
                <w:rFonts w:ascii="Cambria" w:hAnsi="Cambria" w:cs="Segoe UI"/>
                <w:sz w:val="20"/>
                <w:szCs w:val="20"/>
                <w:bdr w:val="none" w:sz="0" w:space="0" w:color="auto" w:frame="1"/>
              </w:rPr>
              <w:t>This study analyses teachers' perspectives of Personal, Social, Health and Economic Education (PSHE) in UK schools. It emphasises the importance of addressing alcohol and drug education, sex and relationships, and mental health and wellbeing. Surveying 167 teachers, the findings reveal that discussions around peer pressure, sexting, and body image were common, but addressing mental health issues was less common. Teachers cited inadequate training, time constraints, and stress as reasons for this. The study calls for regular timetabled sessions and class discussions to normalise PSHE conversations, emphasising the importance of considering teacher confidence and training needs in PSHE development.</w:t>
            </w:r>
          </w:p>
          <w:p w14:paraId="2D7B9CB4" w14:textId="302640F8" w:rsidR="00F45E23" w:rsidRPr="00523D39" w:rsidRDefault="00F45E23" w:rsidP="00F45E23">
            <w:pPr>
              <w:jc w:val="both"/>
              <w:rPr>
                <w:rFonts w:ascii="Cambria" w:hAnsi="Cambria" w:cstheme="minorHAnsi"/>
                <w:b/>
                <w:bCs/>
                <w:sz w:val="20"/>
                <w:szCs w:val="20"/>
              </w:rPr>
            </w:pPr>
            <w:r w:rsidRPr="00523D39">
              <w:rPr>
                <w:rFonts w:ascii="Cambria" w:hAnsi="Cambria" w:cstheme="minorHAnsi"/>
                <w:b/>
                <w:bCs/>
                <w:sz w:val="20"/>
                <w:szCs w:val="20"/>
              </w:rPr>
              <w:t xml:space="preserve">                     </w:t>
            </w:r>
          </w:p>
          <w:p w14:paraId="7A37654D" w14:textId="77777777" w:rsidR="00F45E23" w:rsidRDefault="00F45E23" w:rsidP="00F45E23">
            <w:pPr>
              <w:jc w:val="both"/>
              <w:rPr>
                <w:rFonts w:ascii="Cambria" w:hAnsi="Cambria" w:cstheme="minorHAnsi"/>
                <w:b/>
                <w:bCs/>
                <w:sz w:val="20"/>
                <w:szCs w:val="20"/>
              </w:rPr>
            </w:pPr>
            <w:r w:rsidRPr="00523D39">
              <w:rPr>
                <w:rFonts w:ascii="Cambria" w:hAnsi="Cambria" w:cstheme="minorHAnsi"/>
                <w:b/>
                <w:bCs/>
                <w:sz w:val="20"/>
                <w:szCs w:val="20"/>
              </w:rPr>
              <w:t>Limitations:</w:t>
            </w:r>
          </w:p>
          <w:p w14:paraId="540837E6" w14:textId="77777777" w:rsidR="00005480" w:rsidRDefault="00005480" w:rsidP="00F45E23">
            <w:pPr>
              <w:jc w:val="both"/>
              <w:rPr>
                <w:rFonts w:ascii="Cambria" w:hAnsi="Cambria" w:cstheme="minorHAnsi"/>
                <w:b/>
                <w:bCs/>
                <w:sz w:val="20"/>
                <w:szCs w:val="20"/>
              </w:rPr>
            </w:pPr>
          </w:p>
          <w:p w14:paraId="0BFD1FC5" w14:textId="77777777" w:rsidR="00005480" w:rsidRPr="00005480" w:rsidRDefault="00005480" w:rsidP="00005480">
            <w:pPr>
              <w:pStyle w:val="xelementtoproof"/>
              <w:shd w:val="clear" w:color="auto" w:fill="FFFFFF"/>
              <w:spacing w:before="0" w:beforeAutospacing="0" w:after="0" w:afterAutospacing="0"/>
              <w:rPr>
                <w:rFonts w:ascii="Cambria" w:hAnsi="Cambria" w:cs="Segoe UI"/>
                <w:color w:val="242424"/>
                <w:sz w:val="20"/>
                <w:szCs w:val="20"/>
              </w:rPr>
            </w:pPr>
            <w:r w:rsidRPr="00005480">
              <w:rPr>
                <w:rFonts w:ascii="Cambria" w:hAnsi="Cambria" w:cs="Segoe UI"/>
                <w:color w:val="374151"/>
                <w:sz w:val="20"/>
                <w:szCs w:val="20"/>
                <w:bdr w:val="none" w:sz="0" w:space="0" w:color="auto" w:frame="1"/>
              </w:rPr>
              <w:t xml:space="preserve">Only 167 teachers were surveyed with </w:t>
            </w:r>
            <w:proofErr w:type="gramStart"/>
            <w:r w:rsidRPr="00005480">
              <w:rPr>
                <w:rFonts w:ascii="Cambria" w:hAnsi="Cambria" w:cs="Segoe UI"/>
                <w:color w:val="374151"/>
                <w:sz w:val="20"/>
                <w:szCs w:val="20"/>
                <w:bdr w:val="none" w:sz="0" w:space="0" w:color="auto" w:frame="1"/>
              </w:rPr>
              <w:t>the vast majority of</w:t>
            </w:r>
            <w:proofErr w:type="gramEnd"/>
            <w:r w:rsidRPr="00005480">
              <w:rPr>
                <w:rFonts w:ascii="Cambria" w:hAnsi="Cambria" w:cs="Segoe UI"/>
                <w:color w:val="374151"/>
                <w:sz w:val="20"/>
                <w:szCs w:val="20"/>
                <w:bdr w:val="none" w:sz="0" w:space="0" w:color="auto" w:frame="1"/>
              </w:rPr>
              <w:t xml:space="preserve"> them female aged 24-35 so a wider demographic would have been better. Many of the surveys returned were also incomplete.</w:t>
            </w:r>
          </w:p>
          <w:p w14:paraId="4D2FE307" w14:textId="77777777" w:rsidR="00F45E23" w:rsidRPr="00523D39" w:rsidRDefault="00F45E23" w:rsidP="00F45E23">
            <w:pPr>
              <w:rPr>
                <w:rFonts w:ascii="Cambria" w:hAnsi="Cambria" w:cstheme="minorHAnsi"/>
                <w:sz w:val="20"/>
                <w:szCs w:val="20"/>
              </w:rPr>
            </w:pPr>
          </w:p>
          <w:p w14:paraId="41256998" w14:textId="77777777" w:rsidR="00F45E23" w:rsidRDefault="00F45E23" w:rsidP="00F45E23">
            <w:pPr>
              <w:jc w:val="both"/>
              <w:rPr>
                <w:rFonts w:ascii="Cambria" w:hAnsi="Cambria" w:cstheme="minorHAnsi"/>
                <w:b/>
                <w:bCs/>
                <w:sz w:val="20"/>
                <w:szCs w:val="20"/>
              </w:rPr>
            </w:pPr>
            <w:r w:rsidRPr="00523D39">
              <w:rPr>
                <w:rFonts w:ascii="Cambria" w:hAnsi="Cambria" w:cstheme="minorHAnsi"/>
                <w:b/>
                <w:bCs/>
                <w:sz w:val="20"/>
                <w:szCs w:val="20"/>
              </w:rPr>
              <w:t>Reference</w:t>
            </w:r>
          </w:p>
          <w:p w14:paraId="32397311" w14:textId="77777777" w:rsidR="00005480" w:rsidRDefault="00005480" w:rsidP="00F45E23">
            <w:pPr>
              <w:jc w:val="both"/>
              <w:rPr>
                <w:rFonts w:ascii="Cambria" w:hAnsi="Cambria" w:cstheme="minorHAnsi"/>
                <w:b/>
                <w:bCs/>
                <w:sz w:val="20"/>
                <w:szCs w:val="20"/>
              </w:rPr>
            </w:pPr>
          </w:p>
          <w:p w14:paraId="686ACD78" w14:textId="442195B6" w:rsidR="00005480" w:rsidRPr="00005480" w:rsidRDefault="00C31573" w:rsidP="00005480">
            <w:pPr>
              <w:pStyle w:val="xelementtoproof"/>
              <w:shd w:val="clear" w:color="auto" w:fill="FFFFFF"/>
              <w:spacing w:before="0" w:beforeAutospacing="0" w:after="0" w:afterAutospacing="0"/>
              <w:rPr>
                <w:rFonts w:ascii="Cambria" w:hAnsi="Cambria" w:cs="Segoe UI"/>
                <w:sz w:val="20"/>
                <w:szCs w:val="20"/>
              </w:rPr>
            </w:pPr>
            <w:hyperlink r:id="rId11" w:history="1">
              <w:r w:rsidR="00005480" w:rsidRPr="00005480">
                <w:rPr>
                  <w:rStyle w:val="Hyperlink"/>
                  <w:rFonts w:ascii="Cambria" w:hAnsi="Cambria" w:cs="Segoe UI"/>
                  <w:sz w:val="20"/>
                  <w:szCs w:val="20"/>
                  <w:bdr w:val="none" w:sz="0" w:space="0" w:color="auto" w:frame="1"/>
                </w:rPr>
                <w:t>Teachers and pupils under pressure: UK teachers’ views on the content and format of personal, social, health and economic education. </w:t>
              </w:r>
            </w:hyperlink>
            <w:r w:rsidR="00005480" w:rsidRPr="00005480">
              <w:rPr>
                <w:rFonts w:ascii="Cambria" w:hAnsi="Cambria" w:cs="Segoe UI"/>
                <w:sz w:val="20"/>
                <w:szCs w:val="20"/>
              </w:rPr>
              <w:t xml:space="preserve"> </w:t>
            </w:r>
          </w:p>
          <w:p w14:paraId="5AA433F9" w14:textId="77777777" w:rsidR="00005480" w:rsidRPr="00523D39" w:rsidRDefault="00005480" w:rsidP="00F45E23">
            <w:pPr>
              <w:jc w:val="both"/>
              <w:rPr>
                <w:rFonts w:ascii="Cambria" w:hAnsi="Cambria" w:cstheme="minorHAnsi"/>
                <w:b/>
                <w:bCs/>
                <w:sz w:val="20"/>
                <w:szCs w:val="20"/>
              </w:rPr>
            </w:pP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4B77C9B1"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4D815854" w14:textId="5DC5CADD" w:rsidR="00B5000E" w:rsidRDefault="00C31573" w:rsidP="00B5000E">
            <w:pPr>
              <w:pStyle w:val="xmsolistparagraph"/>
              <w:shd w:val="clear" w:color="auto" w:fill="FFFFFF"/>
              <w:spacing w:before="0" w:beforeAutospacing="0" w:after="0" w:afterAutospacing="0"/>
              <w:rPr>
                <w:rFonts w:ascii="Cambria" w:hAnsi="Cambria" w:cs="Calibri"/>
                <w:color w:val="201F1E"/>
                <w:sz w:val="20"/>
                <w:szCs w:val="20"/>
              </w:rPr>
            </w:pPr>
            <w:hyperlink r:id="rId13" w:history="1">
              <w:r w:rsidR="00005480" w:rsidRPr="00E57CCE">
                <w:rPr>
                  <w:rStyle w:val="Hyperlink"/>
                  <w:rFonts w:ascii="Cambria" w:hAnsi="Cambria" w:cs="Calibri"/>
                  <w:sz w:val="20"/>
                  <w:szCs w:val="20"/>
                </w:rPr>
                <w:t>https://pshe-association.org.uk/guidance/ks1-5/teaching-pshe-education</w:t>
              </w:r>
            </w:hyperlink>
          </w:p>
          <w:p w14:paraId="26E81D2F" w14:textId="77777777" w:rsidR="00005480" w:rsidRDefault="00005480" w:rsidP="00B5000E">
            <w:pPr>
              <w:pStyle w:val="xmsolistparagraph"/>
              <w:shd w:val="clear" w:color="auto" w:fill="FFFFFF"/>
              <w:spacing w:before="0" w:beforeAutospacing="0" w:after="0" w:afterAutospacing="0"/>
              <w:rPr>
                <w:rFonts w:ascii="Cambria" w:hAnsi="Cambria" w:cs="Calibri"/>
                <w:color w:val="201F1E"/>
                <w:sz w:val="20"/>
                <w:szCs w:val="20"/>
              </w:rPr>
            </w:pPr>
          </w:p>
          <w:p w14:paraId="2EF31665" w14:textId="3E274819" w:rsidR="00005480" w:rsidRDefault="00C31573" w:rsidP="00B5000E">
            <w:pPr>
              <w:pStyle w:val="xmsolistparagraph"/>
              <w:shd w:val="clear" w:color="auto" w:fill="FFFFFF"/>
              <w:spacing w:before="0" w:beforeAutospacing="0" w:after="0" w:afterAutospacing="0"/>
              <w:rPr>
                <w:rFonts w:ascii="Cambria" w:hAnsi="Cambria" w:cs="Calibri"/>
                <w:color w:val="201F1E"/>
                <w:sz w:val="20"/>
                <w:szCs w:val="20"/>
              </w:rPr>
            </w:pPr>
            <w:hyperlink r:id="rId14" w:history="1">
              <w:r w:rsidR="00005480" w:rsidRPr="00E57CCE">
                <w:rPr>
                  <w:rStyle w:val="Hyperlink"/>
                  <w:rFonts w:ascii="Cambria" w:hAnsi="Cambria" w:cs="Calibri"/>
                  <w:sz w:val="20"/>
                  <w:szCs w:val="20"/>
                </w:rPr>
                <w:t>https://psheeducation.co.uk/what-is-pshe/</w:t>
              </w:r>
            </w:hyperlink>
          </w:p>
          <w:p w14:paraId="5BEC8C5C" w14:textId="77777777" w:rsidR="00005480" w:rsidRDefault="00005480"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7FFB8F02" w14:textId="77777777" w:rsidR="00005480" w:rsidRPr="00005480" w:rsidRDefault="00005480" w:rsidP="00005480">
            <w:pPr>
              <w:widowControl w:val="0"/>
              <w:autoSpaceDE w:val="0"/>
              <w:autoSpaceDN w:val="0"/>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 xml:space="preserve">PSHE is a statutory school curriculum subject that helps pupils stay healthy, </w:t>
            </w:r>
            <w:proofErr w:type="gramStart"/>
            <w:r w:rsidRPr="00005480">
              <w:rPr>
                <w:rFonts w:asciiTheme="minorHAnsi" w:eastAsiaTheme="minorEastAsia" w:hAnsiTheme="minorHAnsi" w:cstheme="minorBidi"/>
                <w:sz w:val="20"/>
                <w:szCs w:val="20"/>
              </w:rPr>
              <w:t>safe</w:t>
            </w:r>
            <w:proofErr w:type="gramEnd"/>
            <w:r w:rsidRPr="00005480">
              <w:rPr>
                <w:rFonts w:asciiTheme="minorHAnsi" w:eastAsiaTheme="minorEastAsia" w:hAnsiTheme="minorHAnsi" w:cstheme="minorBidi"/>
                <w:sz w:val="20"/>
                <w:szCs w:val="20"/>
              </w:rPr>
              <w:t xml:space="preserve"> and prepared for life and work in modern Britain as outlined in the Education Act 2022. Taught topics include physical health, mental health, growing and changing, personal safety, </w:t>
            </w:r>
            <w:proofErr w:type="gramStart"/>
            <w:r w:rsidRPr="00005480">
              <w:rPr>
                <w:rFonts w:asciiTheme="minorHAnsi" w:eastAsiaTheme="minorEastAsia" w:hAnsiTheme="minorHAnsi" w:cstheme="minorBidi"/>
                <w:sz w:val="20"/>
                <w:szCs w:val="20"/>
              </w:rPr>
              <w:t>relationships</w:t>
            </w:r>
            <w:proofErr w:type="gramEnd"/>
            <w:r w:rsidRPr="00005480">
              <w:rPr>
                <w:rFonts w:asciiTheme="minorHAnsi" w:eastAsiaTheme="minorEastAsia" w:hAnsiTheme="minorHAnsi" w:cstheme="minorBidi"/>
                <w:sz w:val="20"/>
                <w:szCs w:val="20"/>
              </w:rPr>
              <w:t xml:space="preserve"> and sex education, bullying and discrimination, money and careers, media and digital literacy, community and responsibility. When taught well, PSHE also helps pupils to achieve their academic potential. Effective teaching and learning strategies specific to PSHE. This includes approaches like active learning, group discussions, role-plays, case studies, and real-life examples. Also understand the importance of creating a safe and inclusive learning </w:t>
            </w:r>
            <w:r w:rsidRPr="00005480">
              <w:rPr>
                <w:rFonts w:asciiTheme="minorHAnsi" w:eastAsiaTheme="minorEastAsia" w:hAnsiTheme="minorHAnsi" w:cstheme="minorBidi"/>
                <w:sz w:val="20"/>
                <w:szCs w:val="20"/>
              </w:rPr>
              <w:lastRenderedPageBreak/>
              <w:t>environment for sensitive and personal discussions.</w:t>
            </w:r>
          </w:p>
          <w:p w14:paraId="70AA2F11" w14:textId="77777777" w:rsidR="00005480" w:rsidRPr="006F133A" w:rsidRDefault="00005480" w:rsidP="00005480">
            <w:pPr>
              <w:pStyle w:val="ListParagraph"/>
              <w:spacing w:line="259" w:lineRule="auto"/>
              <w:rPr>
                <w:rFonts w:asciiTheme="minorHAnsi" w:eastAsiaTheme="minorEastAsia" w:hAnsiTheme="minorHAnsi" w:cstheme="minorBidi"/>
                <w:sz w:val="20"/>
                <w:szCs w:val="20"/>
              </w:rPr>
            </w:pPr>
          </w:p>
          <w:p w14:paraId="4BDC9C61" w14:textId="77777777" w:rsidR="00005480" w:rsidRPr="00005480" w:rsidRDefault="00005480" w:rsidP="00005480">
            <w:pPr>
              <w:widowControl w:val="0"/>
              <w:autoSpaceDE w:val="0"/>
              <w:autoSpaceDN w:val="0"/>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Effective teaching and learning strategies specific to PSHE. This includes approaches like active learning, group discussions, role-plays, case studies, and real-life examples. Also understand the importance of creating a safe and inclusive learning environment for sensitive and personal discussions.</w:t>
            </w:r>
          </w:p>
          <w:p w14:paraId="69682328" w14:textId="77777777" w:rsidR="00005480" w:rsidRPr="00F016F7" w:rsidRDefault="00005480" w:rsidP="00005480">
            <w:pPr>
              <w:spacing w:line="259" w:lineRule="auto"/>
              <w:rPr>
                <w:rFonts w:asciiTheme="minorHAnsi" w:eastAsiaTheme="minorEastAsia" w:hAnsiTheme="minorHAnsi" w:cstheme="minorBidi"/>
                <w:sz w:val="20"/>
                <w:szCs w:val="20"/>
              </w:rPr>
            </w:pPr>
          </w:p>
          <w:p w14:paraId="5B19A147" w14:textId="77777777" w:rsidR="00005480" w:rsidRPr="00005480" w:rsidRDefault="00005480" w:rsidP="00005480">
            <w:pPr>
              <w:widowControl w:val="0"/>
              <w:autoSpaceDE w:val="0"/>
              <w:autoSpaceDN w:val="0"/>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 xml:space="preserve">Understanding of safeguarding principles and procedures. With an awareness of the signs of abuse, </w:t>
            </w:r>
            <w:bookmarkStart w:id="1" w:name="_Int_CMTQfOzT"/>
            <w:r w:rsidRPr="00005480">
              <w:rPr>
                <w:rFonts w:asciiTheme="minorHAnsi" w:eastAsiaTheme="minorEastAsia" w:hAnsiTheme="minorHAnsi" w:cstheme="minorBidi"/>
                <w:sz w:val="20"/>
                <w:szCs w:val="20"/>
              </w:rPr>
              <w:t>know</w:t>
            </w:r>
            <w:bookmarkEnd w:id="1"/>
            <w:r w:rsidRPr="00005480">
              <w:rPr>
                <w:rFonts w:asciiTheme="minorHAnsi" w:eastAsiaTheme="minorEastAsia" w:hAnsiTheme="minorHAnsi" w:cstheme="minorBidi"/>
                <w:sz w:val="20"/>
                <w:szCs w:val="20"/>
              </w:rPr>
              <w:t xml:space="preserve"> how to respond to disclosures, and understand their duty of care towards their students' well-being.</w:t>
            </w:r>
          </w:p>
          <w:p w14:paraId="014D0247" w14:textId="77777777" w:rsidR="00005480" w:rsidRPr="00D82C61" w:rsidRDefault="00005480" w:rsidP="00005480">
            <w:pPr>
              <w:pStyle w:val="ListParagraph"/>
              <w:rPr>
                <w:rFonts w:asciiTheme="minorHAnsi" w:eastAsiaTheme="minorEastAsia" w:hAnsiTheme="minorHAnsi" w:cstheme="minorBidi"/>
                <w:sz w:val="20"/>
                <w:szCs w:val="20"/>
              </w:rPr>
            </w:pPr>
          </w:p>
          <w:p w14:paraId="025D1D56" w14:textId="77777777" w:rsidR="00005480" w:rsidRPr="00005480" w:rsidRDefault="00005480" w:rsidP="00005480">
            <w:pPr>
              <w:widowControl w:val="0"/>
              <w:autoSpaceDE w:val="0"/>
              <w:autoSpaceDN w:val="0"/>
              <w:spacing w:before="112"/>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CSE involves individuals, often adults, exploiting children or young people for sexual purposes, which can include grooming, coercion, manipulation, or physical abuse.</w:t>
            </w:r>
          </w:p>
          <w:p w14:paraId="493B20EB" w14:textId="41EA9A44" w:rsidR="00005480" w:rsidRPr="00005480" w:rsidRDefault="00005480" w:rsidP="00005480">
            <w:pPr>
              <w:widowControl w:val="0"/>
              <w:autoSpaceDE w:val="0"/>
              <w:autoSpaceDN w:val="0"/>
              <w:spacing w:before="112"/>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The various forms of CSE, including online exploitation, forced prostitution, and sexual abuse within relationships of trust or authority.</w:t>
            </w:r>
          </w:p>
          <w:p w14:paraId="7C6AB0F1" w14:textId="77777777" w:rsidR="00005480" w:rsidRPr="00DC5218" w:rsidRDefault="00005480" w:rsidP="00005480">
            <w:pPr>
              <w:spacing w:line="259" w:lineRule="auto"/>
              <w:ind w:left="360"/>
              <w:rPr>
                <w:rFonts w:asciiTheme="minorHAnsi" w:eastAsiaTheme="minorEastAsia" w:hAnsiTheme="minorHAnsi" w:cstheme="minorBidi"/>
                <w:sz w:val="20"/>
                <w:szCs w:val="20"/>
              </w:rPr>
            </w:pPr>
          </w:p>
          <w:p w14:paraId="4E488AE5" w14:textId="2CBAFE2A" w:rsidR="00CB44DE" w:rsidRPr="00523D39" w:rsidRDefault="00005480" w:rsidP="00005480">
            <w:pPr>
              <w:rPr>
                <w:rFonts w:ascii="Cambria" w:hAnsi="Cambria"/>
                <w:b/>
                <w:bCs/>
                <w:sz w:val="20"/>
                <w:szCs w:val="20"/>
                <w:shd w:val="clear" w:color="auto" w:fill="FFFFFF"/>
              </w:rPr>
            </w:pPr>
            <w:r w:rsidRPr="00DC5218">
              <w:rPr>
                <w:rFonts w:asciiTheme="minorHAnsi" w:eastAsiaTheme="minorEastAsia" w:hAnsiTheme="minorHAnsi" w:cstheme="minorBidi"/>
                <w:sz w:val="20"/>
                <w:szCs w:val="20"/>
              </w:rPr>
              <w:t>The signs and indicators of potential CSE among their students. These signs may include changes in behaviour, withdrawal from peers and family, unexplained gifts or money, age-inappropriate sexual knowledge or behaviour, or a sudden decline in school performance.</w:t>
            </w:r>
          </w:p>
        </w:tc>
        <w:tc>
          <w:tcPr>
            <w:tcW w:w="657" w:type="dxa"/>
            <w:tcBorders>
              <w:top w:val="single" w:sz="4" w:space="0" w:color="auto"/>
              <w:left w:val="single" w:sz="4" w:space="0" w:color="auto"/>
              <w:bottom w:val="single" w:sz="4" w:space="0" w:color="auto"/>
              <w:right w:val="single" w:sz="4" w:space="0" w:color="auto"/>
            </w:tcBorders>
          </w:tcPr>
          <w:p w14:paraId="7D5BBACB" w14:textId="77777777" w:rsidR="00CB44DE" w:rsidRDefault="00005480" w:rsidP="003324D5">
            <w:pPr>
              <w:jc w:val="center"/>
              <w:rPr>
                <w:rFonts w:ascii="Cambria" w:hAnsi="Cambria"/>
                <w:sz w:val="20"/>
                <w:szCs w:val="20"/>
              </w:rPr>
            </w:pPr>
            <w:r>
              <w:rPr>
                <w:rFonts w:ascii="Cambria" w:hAnsi="Cambria"/>
                <w:sz w:val="20"/>
                <w:szCs w:val="20"/>
              </w:rPr>
              <w:lastRenderedPageBreak/>
              <w:t>Y</w:t>
            </w:r>
          </w:p>
          <w:p w14:paraId="553EDB79" w14:textId="77777777" w:rsidR="00005480" w:rsidRDefault="00005480" w:rsidP="003324D5">
            <w:pPr>
              <w:jc w:val="center"/>
              <w:rPr>
                <w:rFonts w:ascii="Cambria" w:hAnsi="Cambria"/>
                <w:sz w:val="20"/>
                <w:szCs w:val="20"/>
              </w:rPr>
            </w:pPr>
          </w:p>
          <w:p w14:paraId="4958AA0C" w14:textId="77777777" w:rsidR="00005480" w:rsidRDefault="00005480" w:rsidP="003324D5">
            <w:pPr>
              <w:jc w:val="center"/>
              <w:rPr>
                <w:rFonts w:ascii="Cambria" w:hAnsi="Cambria"/>
                <w:sz w:val="20"/>
                <w:szCs w:val="20"/>
              </w:rPr>
            </w:pPr>
          </w:p>
          <w:p w14:paraId="013AFAE6" w14:textId="77777777" w:rsidR="00005480" w:rsidRDefault="00005480" w:rsidP="003324D5">
            <w:pPr>
              <w:jc w:val="center"/>
              <w:rPr>
                <w:rFonts w:ascii="Cambria" w:hAnsi="Cambria"/>
                <w:sz w:val="20"/>
                <w:szCs w:val="20"/>
              </w:rPr>
            </w:pPr>
          </w:p>
          <w:p w14:paraId="0181A3F5" w14:textId="77777777" w:rsidR="00005480" w:rsidRDefault="00005480" w:rsidP="003324D5">
            <w:pPr>
              <w:jc w:val="center"/>
              <w:rPr>
                <w:rFonts w:ascii="Cambria" w:hAnsi="Cambria"/>
                <w:sz w:val="20"/>
                <w:szCs w:val="20"/>
              </w:rPr>
            </w:pPr>
          </w:p>
          <w:p w14:paraId="523105E4" w14:textId="77777777" w:rsidR="00005480" w:rsidRDefault="00005480" w:rsidP="003324D5">
            <w:pPr>
              <w:jc w:val="center"/>
              <w:rPr>
                <w:rFonts w:ascii="Cambria" w:hAnsi="Cambria"/>
                <w:sz w:val="20"/>
                <w:szCs w:val="20"/>
              </w:rPr>
            </w:pPr>
          </w:p>
          <w:p w14:paraId="6C2B99D5" w14:textId="77777777" w:rsidR="00005480" w:rsidRDefault="00005480" w:rsidP="003324D5">
            <w:pPr>
              <w:jc w:val="center"/>
              <w:rPr>
                <w:rFonts w:ascii="Cambria" w:hAnsi="Cambria"/>
                <w:sz w:val="20"/>
                <w:szCs w:val="20"/>
              </w:rPr>
            </w:pPr>
          </w:p>
          <w:p w14:paraId="663F7739" w14:textId="77777777" w:rsidR="00005480" w:rsidRDefault="00005480" w:rsidP="003324D5">
            <w:pPr>
              <w:jc w:val="center"/>
              <w:rPr>
                <w:rFonts w:ascii="Cambria" w:hAnsi="Cambria"/>
                <w:sz w:val="20"/>
                <w:szCs w:val="20"/>
              </w:rPr>
            </w:pPr>
          </w:p>
          <w:p w14:paraId="0C099D0B" w14:textId="77777777" w:rsidR="00005480" w:rsidRDefault="00005480" w:rsidP="003324D5">
            <w:pPr>
              <w:jc w:val="center"/>
              <w:rPr>
                <w:rFonts w:ascii="Cambria" w:hAnsi="Cambria"/>
                <w:sz w:val="20"/>
                <w:szCs w:val="20"/>
              </w:rPr>
            </w:pPr>
          </w:p>
          <w:p w14:paraId="29BD31C3" w14:textId="77777777" w:rsidR="00005480" w:rsidRDefault="00005480" w:rsidP="003324D5">
            <w:pPr>
              <w:jc w:val="center"/>
              <w:rPr>
                <w:rFonts w:ascii="Cambria" w:hAnsi="Cambria"/>
                <w:sz w:val="20"/>
                <w:szCs w:val="20"/>
              </w:rPr>
            </w:pPr>
            <w:r>
              <w:rPr>
                <w:rFonts w:ascii="Cambria" w:hAnsi="Cambria"/>
                <w:sz w:val="20"/>
                <w:szCs w:val="20"/>
              </w:rPr>
              <w:t>Y</w:t>
            </w:r>
          </w:p>
          <w:p w14:paraId="38DCB301" w14:textId="77777777" w:rsidR="00005480" w:rsidRDefault="00005480" w:rsidP="003324D5">
            <w:pPr>
              <w:jc w:val="center"/>
              <w:rPr>
                <w:rFonts w:ascii="Cambria" w:hAnsi="Cambria"/>
                <w:sz w:val="20"/>
                <w:szCs w:val="20"/>
              </w:rPr>
            </w:pPr>
          </w:p>
          <w:p w14:paraId="008A9891" w14:textId="77777777" w:rsidR="00005480" w:rsidRDefault="00005480" w:rsidP="003324D5">
            <w:pPr>
              <w:jc w:val="center"/>
              <w:rPr>
                <w:rFonts w:ascii="Cambria" w:hAnsi="Cambria"/>
                <w:sz w:val="20"/>
                <w:szCs w:val="20"/>
              </w:rPr>
            </w:pPr>
          </w:p>
          <w:p w14:paraId="373A5724" w14:textId="77777777" w:rsidR="00005480" w:rsidRDefault="00005480" w:rsidP="003324D5">
            <w:pPr>
              <w:jc w:val="center"/>
              <w:rPr>
                <w:rFonts w:ascii="Cambria" w:hAnsi="Cambria"/>
                <w:sz w:val="20"/>
                <w:szCs w:val="20"/>
              </w:rPr>
            </w:pPr>
          </w:p>
          <w:p w14:paraId="79EEED81" w14:textId="77777777" w:rsidR="00005480" w:rsidRDefault="00005480" w:rsidP="003324D5">
            <w:pPr>
              <w:jc w:val="center"/>
              <w:rPr>
                <w:rFonts w:ascii="Cambria" w:hAnsi="Cambria"/>
                <w:sz w:val="20"/>
                <w:szCs w:val="20"/>
              </w:rPr>
            </w:pPr>
          </w:p>
          <w:p w14:paraId="06C1C3E1" w14:textId="77777777" w:rsidR="00005480" w:rsidRDefault="00005480" w:rsidP="003324D5">
            <w:pPr>
              <w:jc w:val="center"/>
              <w:rPr>
                <w:rFonts w:ascii="Cambria" w:hAnsi="Cambria"/>
                <w:sz w:val="20"/>
                <w:szCs w:val="20"/>
              </w:rPr>
            </w:pPr>
            <w:r>
              <w:rPr>
                <w:rFonts w:ascii="Cambria" w:hAnsi="Cambria"/>
                <w:sz w:val="20"/>
                <w:szCs w:val="20"/>
              </w:rPr>
              <w:t>Y</w:t>
            </w:r>
          </w:p>
          <w:p w14:paraId="344C67EA" w14:textId="77777777" w:rsidR="00005480" w:rsidRDefault="00005480" w:rsidP="003324D5">
            <w:pPr>
              <w:jc w:val="center"/>
              <w:rPr>
                <w:rFonts w:ascii="Cambria" w:hAnsi="Cambria"/>
                <w:sz w:val="20"/>
                <w:szCs w:val="20"/>
              </w:rPr>
            </w:pPr>
          </w:p>
          <w:p w14:paraId="6A112F3A" w14:textId="77777777" w:rsidR="00005480" w:rsidRDefault="00005480" w:rsidP="003324D5">
            <w:pPr>
              <w:jc w:val="center"/>
              <w:rPr>
                <w:rFonts w:ascii="Cambria" w:hAnsi="Cambria"/>
                <w:sz w:val="20"/>
                <w:szCs w:val="20"/>
              </w:rPr>
            </w:pPr>
          </w:p>
          <w:p w14:paraId="5A0DCAF9" w14:textId="77777777" w:rsidR="00005480" w:rsidRDefault="00005480" w:rsidP="00005480">
            <w:pPr>
              <w:jc w:val="center"/>
              <w:rPr>
                <w:rFonts w:ascii="Cambria" w:hAnsi="Cambria"/>
                <w:sz w:val="20"/>
                <w:szCs w:val="20"/>
              </w:rPr>
            </w:pPr>
            <w:r>
              <w:rPr>
                <w:rFonts w:ascii="Cambria" w:hAnsi="Cambria"/>
                <w:sz w:val="20"/>
                <w:szCs w:val="20"/>
              </w:rPr>
              <w:t>Y</w:t>
            </w:r>
          </w:p>
          <w:p w14:paraId="07ED6C80" w14:textId="77777777" w:rsidR="00005480" w:rsidRDefault="00005480" w:rsidP="00005480">
            <w:pPr>
              <w:jc w:val="center"/>
              <w:rPr>
                <w:rFonts w:ascii="Cambria" w:hAnsi="Cambria"/>
                <w:sz w:val="20"/>
                <w:szCs w:val="20"/>
              </w:rPr>
            </w:pPr>
          </w:p>
          <w:p w14:paraId="53288D66" w14:textId="77777777" w:rsidR="00005480" w:rsidRDefault="00005480" w:rsidP="00005480">
            <w:pPr>
              <w:jc w:val="center"/>
              <w:rPr>
                <w:rFonts w:ascii="Cambria" w:hAnsi="Cambria"/>
                <w:sz w:val="20"/>
                <w:szCs w:val="20"/>
              </w:rPr>
            </w:pPr>
            <w:r>
              <w:rPr>
                <w:rFonts w:ascii="Cambria" w:hAnsi="Cambria"/>
                <w:sz w:val="20"/>
                <w:szCs w:val="20"/>
              </w:rPr>
              <w:t>Y</w:t>
            </w:r>
          </w:p>
          <w:p w14:paraId="0E0A4163" w14:textId="77777777" w:rsidR="00005480" w:rsidRDefault="00005480" w:rsidP="00005480">
            <w:pPr>
              <w:jc w:val="center"/>
              <w:rPr>
                <w:rFonts w:ascii="Cambria" w:hAnsi="Cambria"/>
                <w:sz w:val="20"/>
                <w:szCs w:val="20"/>
              </w:rPr>
            </w:pPr>
          </w:p>
          <w:p w14:paraId="20CC56BE" w14:textId="77777777" w:rsidR="00005480" w:rsidRDefault="00005480" w:rsidP="00005480">
            <w:pPr>
              <w:jc w:val="center"/>
              <w:rPr>
                <w:rFonts w:ascii="Cambria" w:hAnsi="Cambria"/>
                <w:sz w:val="20"/>
                <w:szCs w:val="20"/>
              </w:rPr>
            </w:pPr>
          </w:p>
          <w:p w14:paraId="5F44D73C" w14:textId="77777777" w:rsidR="00005480" w:rsidRDefault="00005480" w:rsidP="00005480">
            <w:pPr>
              <w:jc w:val="center"/>
              <w:rPr>
                <w:rFonts w:ascii="Cambria" w:hAnsi="Cambria"/>
                <w:sz w:val="20"/>
                <w:szCs w:val="20"/>
              </w:rPr>
            </w:pPr>
          </w:p>
          <w:p w14:paraId="26C40FB5" w14:textId="77777777" w:rsidR="00005480" w:rsidRDefault="00005480" w:rsidP="00005480">
            <w:pPr>
              <w:jc w:val="center"/>
              <w:rPr>
                <w:rFonts w:ascii="Cambria" w:hAnsi="Cambria"/>
                <w:sz w:val="20"/>
                <w:szCs w:val="20"/>
              </w:rPr>
            </w:pPr>
            <w:r>
              <w:rPr>
                <w:rFonts w:ascii="Cambria" w:hAnsi="Cambria"/>
                <w:sz w:val="20"/>
                <w:szCs w:val="20"/>
              </w:rPr>
              <w:t>Y</w:t>
            </w:r>
          </w:p>
          <w:p w14:paraId="43B6A207" w14:textId="77777777" w:rsidR="00005480" w:rsidRDefault="00005480" w:rsidP="00005480">
            <w:pPr>
              <w:jc w:val="center"/>
              <w:rPr>
                <w:rFonts w:ascii="Cambria" w:hAnsi="Cambria"/>
                <w:sz w:val="20"/>
                <w:szCs w:val="20"/>
              </w:rPr>
            </w:pPr>
          </w:p>
          <w:p w14:paraId="500548AF" w14:textId="6F01FF12" w:rsidR="00005480" w:rsidRPr="00523D39" w:rsidRDefault="00005480" w:rsidP="00005480">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5EED1845" w14:textId="77777777" w:rsidR="00005480" w:rsidRPr="00005480" w:rsidRDefault="00005480" w:rsidP="00005480">
            <w:pPr>
              <w:widowControl w:val="0"/>
              <w:pBdr>
                <w:top w:val="nil"/>
                <w:left w:val="nil"/>
                <w:bottom w:val="nil"/>
                <w:right w:val="nil"/>
                <w:between w:val="nil"/>
              </w:pBdr>
              <w:autoSpaceDE w:val="0"/>
              <w:autoSpaceDN w:val="0"/>
              <w:rPr>
                <w:sz w:val="20"/>
                <w:szCs w:val="20"/>
              </w:rPr>
            </w:pPr>
            <w:r w:rsidRPr="00005480">
              <w:rPr>
                <w:rFonts w:asciiTheme="minorHAnsi" w:hAnsiTheme="minorHAnsi" w:cstheme="minorBidi"/>
                <w:sz w:val="20"/>
                <w:szCs w:val="20"/>
              </w:rPr>
              <w:t>Possess a solid understanding of the key topics and themes covered in PSHE at KS3 and KS4. This includes areas such as mental health and well-being, relationships and sex education, drugs and alcohol education, financial literacy, and citizenship.</w:t>
            </w:r>
          </w:p>
          <w:p w14:paraId="48C8E5FC" w14:textId="77777777" w:rsidR="00005480" w:rsidRPr="00005480" w:rsidRDefault="00005480" w:rsidP="00005480">
            <w:pPr>
              <w:widowControl w:val="0"/>
              <w:pBdr>
                <w:top w:val="nil"/>
                <w:left w:val="nil"/>
                <w:bottom w:val="nil"/>
                <w:right w:val="nil"/>
                <w:between w:val="nil"/>
              </w:pBdr>
              <w:autoSpaceDE w:val="0"/>
              <w:autoSpaceDN w:val="0"/>
              <w:spacing w:before="112"/>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Apply effective teaching and learning strategies specific to PSHE. Utilise approaches like active learning, group discussions, role-plays, case studies, and real-life examples to engage students. Create a safe and inclusive learning environment for sensitive and personal discussions.</w:t>
            </w:r>
          </w:p>
          <w:p w14:paraId="5E2BC2FF" w14:textId="721225A4" w:rsidR="00005480" w:rsidRPr="00005480" w:rsidRDefault="00005480" w:rsidP="00005480">
            <w:pPr>
              <w:widowControl w:val="0"/>
              <w:pBdr>
                <w:top w:val="nil"/>
                <w:left w:val="nil"/>
                <w:bottom w:val="nil"/>
                <w:right w:val="nil"/>
                <w:between w:val="nil"/>
              </w:pBdr>
              <w:autoSpaceDE w:val="0"/>
              <w:autoSpaceDN w:val="0"/>
              <w:spacing w:before="112"/>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Work collaboratively with other professionals, such as school counsel</w:t>
            </w:r>
            <w:r>
              <w:rPr>
                <w:rFonts w:asciiTheme="minorHAnsi" w:eastAsiaTheme="minorEastAsia" w:hAnsiTheme="minorHAnsi" w:cstheme="minorBidi"/>
                <w:sz w:val="20"/>
                <w:szCs w:val="20"/>
              </w:rPr>
              <w:t>l</w:t>
            </w:r>
            <w:r w:rsidRPr="00005480">
              <w:rPr>
                <w:rFonts w:asciiTheme="minorHAnsi" w:eastAsiaTheme="minorEastAsia" w:hAnsiTheme="minorHAnsi" w:cstheme="minorBidi"/>
                <w:sz w:val="20"/>
                <w:szCs w:val="20"/>
              </w:rPr>
              <w:t>ors, external agencies, and parents/carers, to provide comprehensive support and guidance to students.</w:t>
            </w:r>
          </w:p>
          <w:p w14:paraId="4FE4914B" w14:textId="77777777" w:rsidR="00005480" w:rsidRPr="00005480" w:rsidRDefault="00005480" w:rsidP="00005480">
            <w:pPr>
              <w:widowControl w:val="0"/>
              <w:pBdr>
                <w:top w:val="nil"/>
                <w:left w:val="nil"/>
                <w:bottom w:val="nil"/>
                <w:right w:val="nil"/>
                <w:between w:val="nil"/>
              </w:pBdr>
              <w:autoSpaceDE w:val="0"/>
              <w:autoSpaceDN w:val="0"/>
              <w:spacing w:before="112"/>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Emphasise the importance of following school safeguarding policies and procedures, including reporting concerns to designated safeguarding leads and authorities.</w:t>
            </w:r>
          </w:p>
          <w:p w14:paraId="0EA6D03A" w14:textId="77777777" w:rsidR="00005480" w:rsidRDefault="00005480" w:rsidP="00005480">
            <w:pPr>
              <w:widowControl w:val="0"/>
              <w:pBdr>
                <w:top w:val="nil"/>
                <w:left w:val="nil"/>
                <w:bottom w:val="nil"/>
                <w:right w:val="nil"/>
                <w:between w:val="nil"/>
              </w:pBdr>
              <w:autoSpaceDE w:val="0"/>
              <w:autoSpaceDN w:val="0"/>
              <w:spacing w:before="112"/>
              <w:rPr>
                <w:rFonts w:asciiTheme="minorHAnsi" w:eastAsiaTheme="minorEastAsia" w:hAnsiTheme="minorHAnsi" w:cstheme="minorBidi"/>
                <w:sz w:val="20"/>
                <w:szCs w:val="20"/>
              </w:rPr>
            </w:pPr>
            <w:r w:rsidRPr="00005480">
              <w:rPr>
                <w:rFonts w:asciiTheme="minorHAnsi" w:eastAsiaTheme="minorEastAsia" w:hAnsiTheme="minorHAnsi" w:cstheme="minorBidi"/>
                <w:sz w:val="20"/>
                <w:szCs w:val="20"/>
              </w:rPr>
              <w:t>Be proactive in raising awareness about CSE among students and parents, providing age-appropriate education on healthy relationships, consent, and online safety.</w:t>
            </w:r>
          </w:p>
          <w:p w14:paraId="1E44104E" w14:textId="77777777" w:rsidR="00005480" w:rsidRPr="00005480" w:rsidRDefault="00005480" w:rsidP="00005480">
            <w:pPr>
              <w:widowControl w:val="0"/>
              <w:pBdr>
                <w:top w:val="nil"/>
                <w:left w:val="nil"/>
                <w:bottom w:val="nil"/>
                <w:right w:val="nil"/>
                <w:between w:val="nil"/>
              </w:pBdr>
              <w:autoSpaceDE w:val="0"/>
              <w:autoSpaceDN w:val="0"/>
              <w:spacing w:before="112"/>
              <w:rPr>
                <w:rFonts w:asciiTheme="minorHAnsi" w:eastAsiaTheme="minorEastAsia" w:hAnsiTheme="minorHAnsi" w:cstheme="minorBidi"/>
                <w:sz w:val="20"/>
                <w:szCs w:val="20"/>
              </w:rPr>
            </w:pPr>
          </w:p>
          <w:p w14:paraId="3437E904" w14:textId="308EFCB7" w:rsidR="00CB44DE" w:rsidRPr="00523D39" w:rsidRDefault="00005480" w:rsidP="00005480">
            <w:pPr>
              <w:rPr>
                <w:rFonts w:ascii="Cambria" w:hAnsi="Cambria"/>
                <w:b/>
                <w:bCs/>
                <w:sz w:val="20"/>
                <w:szCs w:val="20"/>
              </w:rPr>
            </w:pPr>
            <w:r w:rsidRPr="00DC5218">
              <w:rPr>
                <w:rFonts w:asciiTheme="minorHAnsi" w:eastAsiaTheme="minorEastAsia" w:hAnsiTheme="minorHAnsi" w:cstheme="minorBidi"/>
                <w:sz w:val="20"/>
                <w:szCs w:val="20"/>
              </w:rPr>
              <w:t>Signpost support services available for victims of CSE and know how to connect students in need with appropriate resources and professionals.</w:t>
            </w:r>
          </w:p>
        </w:tc>
        <w:tc>
          <w:tcPr>
            <w:tcW w:w="657" w:type="dxa"/>
            <w:tcBorders>
              <w:top w:val="single" w:sz="4" w:space="0" w:color="auto"/>
              <w:left w:val="single" w:sz="4" w:space="0" w:color="auto"/>
              <w:bottom w:val="single" w:sz="4" w:space="0" w:color="auto"/>
              <w:right w:val="single" w:sz="4" w:space="0" w:color="auto"/>
            </w:tcBorders>
          </w:tcPr>
          <w:p w14:paraId="7CEA2D2E" w14:textId="77777777" w:rsidR="00CB44DE" w:rsidRPr="00005480" w:rsidRDefault="00005480" w:rsidP="00005480">
            <w:pPr>
              <w:jc w:val="center"/>
              <w:rPr>
                <w:rFonts w:ascii="Cambria" w:hAnsi="Cambria"/>
                <w:sz w:val="20"/>
                <w:szCs w:val="20"/>
              </w:rPr>
            </w:pPr>
            <w:r w:rsidRPr="00005480">
              <w:rPr>
                <w:rFonts w:ascii="Cambria" w:hAnsi="Cambria"/>
                <w:sz w:val="20"/>
                <w:szCs w:val="20"/>
              </w:rPr>
              <w:t>Y</w:t>
            </w:r>
          </w:p>
          <w:p w14:paraId="6F9D08A6" w14:textId="77777777" w:rsidR="00005480" w:rsidRPr="00005480" w:rsidRDefault="00005480" w:rsidP="00005480">
            <w:pPr>
              <w:jc w:val="center"/>
              <w:rPr>
                <w:rFonts w:ascii="Cambria" w:hAnsi="Cambria"/>
                <w:sz w:val="20"/>
                <w:szCs w:val="20"/>
              </w:rPr>
            </w:pPr>
          </w:p>
          <w:p w14:paraId="1DFD3014" w14:textId="77777777" w:rsidR="00005480" w:rsidRPr="00005480" w:rsidRDefault="00005480" w:rsidP="00005480">
            <w:pPr>
              <w:jc w:val="center"/>
              <w:rPr>
                <w:rFonts w:ascii="Cambria" w:hAnsi="Cambria"/>
                <w:sz w:val="20"/>
                <w:szCs w:val="20"/>
              </w:rPr>
            </w:pPr>
          </w:p>
          <w:p w14:paraId="2AA48502" w14:textId="77777777" w:rsidR="00005480" w:rsidRPr="00005480" w:rsidRDefault="00005480" w:rsidP="00005480">
            <w:pPr>
              <w:jc w:val="center"/>
              <w:rPr>
                <w:rFonts w:ascii="Cambria" w:hAnsi="Cambria"/>
                <w:sz w:val="20"/>
                <w:szCs w:val="20"/>
              </w:rPr>
            </w:pPr>
            <w:r w:rsidRPr="00005480">
              <w:rPr>
                <w:rFonts w:ascii="Cambria" w:hAnsi="Cambria"/>
                <w:sz w:val="20"/>
                <w:szCs w:val="20"/>
              </w:rPr>
              <w:t>Y</w:t>
            </w:r>
          </w:p>
          <w:p w14:paraId="0D4FB9D8" w14:textId="77777777" w:rsidR="00005480" w:rsidRPr="00005480" w:rsidRDefault="00005480" w:rsidP="00005480">
            <w:pPr>
              <w:jc w:val="center"/>
              <w:rPr>
                <w:rFonts w:ascii="Cambria" w:hAnsi="Cambria"/>
                <w:sz w:val="20"/>
                <w:szCs w:val="20"/>
              </w:rPr>
            </w:pPr>
          </w:p>
          <w:p w14:paraId="03460C71" w14:textId="77777777" w:rsidR="00005480" w:rsidRPr="00005480" w:rsidRDefault="00005480" w:rsidP="00005480">
            <w:pPr>
              <w:jc w:val="center"/>
              <w:rPr>
                <w:rFonts w:ascii="Cambria" w:hAnsi="Cambria"/>
                <w:sz w:val="20"/>
                <w:szCs w:val="20"/>
              </w:rPr>
            </w:pPr>
          </w:p>
          <w:p w14:paraId="166AC2A1" w14:textId="77777777" w:rsidR="00005480" w:rsidRPr="00005480" w:rsidRDefault="00005480" w:rsidP="00005480">
            <w:pPr>
              <w:jc w:val="center"/>
              <w:rPr>
                <w:rFonts w:ascii="Cambria" w:hAnsi="Cambria"/>
                <w:sz w:val="20"/>
                <w:szCs w:val="20"/>
              </w:rPr>
            </w:pPr>
          </w:p>
          <w:p w14:paraId="1C4586B7" w14:textId="77777777" w:rsidR="00005480" w:rsidRPr="00005480" w:rsidRDefault="00005480" w:rsidP="00005480">
            <w:pPr>
              <w:jc w:val="center"/>
              <w:rPr>
                <w:rFonts w:ascii="Cambria" w:hAnsi="Cambria"/>
                <w:sz w:val="20"/>
                <w:szCs w:val="20"/>
              </w:rPr>
            </w:pPr>
            <w:r w:rsidRPr="00005480">
              <w:rPr>
                <w:rFonts w:ascii="Cambria" w:hAnsi="Cambria"/>
                <w:sz w:val="20"/>
                <w:szCs w:val="20"/>
              </w:rPr>
              <w:t>Y</w:t>
            </w:r>
          </w:p>
          <w:p w14:paraId="7052C59C" w14:textId="77777777" w:rsidR="00005480" w:rsidRPr="00005480" w:rsidRDefault="00005480" w:rsidP="00005480">
            <w:pPr>
              <w:jc w:val="center"/>
              <w:rPr>
                <w:rFonts w:ascii="Cambria" w:hAnsi="Cambria"/>
                <w:sz w:val="20"/>
                <w:szCs w:val="20"/>
              </w:rPr>
            </w:pPr>
          </w:p>
          <w:p w14:paraId="2338A58A" w14:textId="77777777" w:rsidR="00005480" w:rsidRPr="00005480" w:rsidRDefault="00005480" w:rsidP="00005480">
            <w:pPr>
              <w:jc w:val="center"/>
              <w:rPr>
                <w:rFonts w:ascii="Cambria" w:hAnsi="Cambria"/>
                <w:sz w:val="20"/>
                <w:szCs w:val="20"/>
              </w:rPr>
            </w:pPr>
          </w:p>
          <w:p w14:paraId="643BB718" w14:textId="77777777" w:rsidR="00005480" w:rsidRPr="00005480" w:rsidRDefault="00005480" w:rsidP="00005480">
            <w:pPr>
              <w:jc w:val="center"/>
              <w:rPr>
                <w:rFonts w:ascii="Cambria" w:hAnsi="Cambria"/>
                <w:sz w:val="20"/>
                <w:szCs w:val="20"/>
              </w:rPr>
            </w:pPr>
            <w:r w:rsidRPr="00005480">
              <w:rPr>
                <w:rFonts w:ascii="Cambria" w:hAnsi="Cambria"/>
                <w:sz w:val="20"/>
                <w:szCs w:val="20"/>
              </w:rPr>
              <w:t>Y</w:t>
            </w:r>
          </w:p>
          <w:p w14:paraId="33785373" w14:textId="77777777" w:rsidR="00005480" w:rsidRPr="00005480" w:rsidRDefault="00005480" w:rsidP="00005480">
            <w:pPr>
              <w:jc w:val="center"/>
              <w:rPr>
                <w:rFonts w:ascii="Cambria" w:hAnsi="Cambria"/>
                <w:sz w:val="20"/>
                <w:szCs w:val="20"/>
              </w:rPr>
            </w:pPr>
          </w:p>
          <w:p w14:paraId="69077034" w14:textId="77777777" w:rsidR="00005480" w:rsidRPr="00005480" w:rsidRDefault="00005480" w:rsidP="00005480">
            <w:pPr>
              <w:jc w:val="center"/>
              <w:rPr>
                <w:rFonts w:ascii="Cambria" w:hAnsi="Cambria"/>
                <w:sz w:val="20"/>
                <w:szCs w:val="20"/>
              </w:rPr>
            </w:pPr>
            <w:r w:rsidRPr="00005480">
              <w:rPr>
                <w:rFonts w:ascii="Cambria" w:hAnsi="Cambria"/>
                <w:sz w:val="20"/>
                <w:szCs w:val="20"/>
              </w:rPr>
              <w:t>Y</w:t>
            </w:r>
          </w:p>
          <w:p w14:paraId="076A7164" w14:textId="77777777" w:rsidR="00005480" w:rsidRPr="00005480" w:rsidRDefault="00005480" w:rsidP="00005480">
            <w:pPr>
              <w:jc w:val="center"/>
              <w:rPr>
                <w:rFonts w:ascii="Cambria" w:hAnsi="Cambria"/>
                <w:sz w:val="20"/>
                <w:szCs w:val="20"/>
              </w:rPr>
            </w:pPr>
          </w:p>
          <w:p w14:paraId="4A16BB45" w14:textId="77777777" w:rsidR="00005480" w:rsidRPr="00005480" w:rsidRDefault="00005480" w:rsidP="00005480">
            <w:pPr>
              <w:jc w:val="center"/>
              <w:rPr>
                <w:rFonts w:ascii="Cambria" w:hAnsi="Cambria"/>
                <w:sz w:val="20"/>
                <w:szCs w:val="20"/>
              </w:rPr>
            </w:pPr>
          </w:p>
          <w:p w14:paraId="5ED45FBC" w14:textId="77777777" w:rsidR="00005480" w:rsidRPr="00005480" w:rsidRDefault="00005480" w:rsidP="00005480">
            <w:pPr>
              <w:jc w:val="center"/>
              <w:rPr>
                <w:rFonts w:ascii="Cambria" w:hAnsi="Cambria"/>
                <w:sz w:val="20"/>
                <w:szCs w:val="20"/>
              </w:rPr>
            </w:pPr>
          </w:p>
          <w:p w14:paraId="5FF312F8" w14:textId="14698AB6" w:rsidR="00005480" w:rsidRPr="00523D39" w:rsidRDefault="00005480" w:rsidP="00005480">
            <w:pPr>
              <w:jc w:val="center"/>
              <w:rPr>
                <w:rFonts w:ascii="Cambria" w:hAnsi="Cambria"/>
                <w:b/>
                <w:bCs/>
                <w:sz w:val="20"/>
                <w:szCs w:val="20"/>
              </w:rPr>
            </w:pPr>
            <w:r w:rsidRPr="00005480">
              <w:rPr>
                <w:rFonts w:ascii="Cambria" w:hAnsi="Cambria"/>
                <w:sz w:val="20"/>
                <w:szCs w:val="20"/>
              </w:rPr>
              <w:t>Y</w:t>
            </w: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tcPr>
          <w:p w14:paraId="25D54283" w14:textId="77777777" w:rsidR="00005480" w:rsidRDefault="00B5000E" w:rsidP="00005480">
            <w:pPr>
              <w:pBdr>
                <w:top w:val="nil"/>
                <w:left w:val="nil"/>
                <w:bottom w:val="nil"/>
                <w:right w:val="nil"/>
                <w:between w:val="nil"/>
              </w:pBdr>
              <w:rPr>
                <w:rFonts w:asciiTheme="minorHAnsi" w:hAnsiTheme="minorHAnsi" w:cstheme="minorBidi"/>
                <w:sz w:val="20"/>
                <w:szCs w:val="20"/>
              </w:rPr>
            </w:pPr>
            <w:r w:rsidRPr="00523D39">
              <w:rPr>
                <w:rFonts w:ascii="Cambria" w:hAnsi="Cambria"/>
                <w:b/>
                <w:bCs/>
                <w:sz w:val="20"/>
                <w:szCs w:val="20"/>
              </w:rPr>
              <w:t>Q1:</w:t>
            </w:r>
            <w:r w:rsidR="00005480">
              <w:rPr>
                <w:rFonts w:ascii="Cambria" w:hAnsi="Cambria"/>
                <w:b/>
                <w:bCs/>
                <w:sz w:val="20"/>
                <w:szCs w:val="20"/>
              </w:rPr>
              <w:t xml:space="preserve"> </w:t>
            </w:r>
            <w:r w:rsidR="00005480" w:rsidRPr="26F4825D">
              <w:rPr>
                <w:rFonts w:asciiTheme="minorHAnsi" w:hAnsiTheme="minorHAnsi" w:cstheme="minorBidi"/>
                <w:sz w:val="20"/>
                <w:szCs w:val="20"/>
              </w:rPr>
              <w:t xml:space="preserve">Discuss the key topics and themes covered in PSHE at KS3 and KS4. </w:t>
            </w:r>
          </w:p>
          <w:p w14:paraId="7BF7BA60" w14:textId="01656C68" w:rsidR="00B5000E" w:rsidRPr="00523D39" w:rsidRDefault="00B5000E" w:rsidP="00B5000E">
            <w:pPr>
              <w:pBdr>
                <w:top w:val="nil"/>
                <w:left w:val="nil"/>
                <w:bottom w:val="nil"/>
                <w:right w:val="nil"/>
                <w:between w:val="nil"/>
              </w:pBdr>
              <w:jc w:val="both"/>
              <w:rPr>
                <w:rFonts w:ascii="Cambria" w:hAnsi="Cambria"/>
                <w:b/>
                <w:bCs/>
                <w:sz w:val="20"/>
                <w:szCs w:val="20"/>
              </w:rPr>
            </w:pP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2369B8A"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3AEDB71F" w14:textId="455BEF18" w:rsidR="00B5000E" w:rsidRDefault="00B5000E" w:rsidP="00B5000E">
            <w:pPr>
              <w:pBdr>
                <w:top w:val="nil"/>
                <w:left w:val="nil"/>
                <w:bottom w:val="nil"/>
                <w:right w:val="nil"/>
                <w:between w:val="nil"/>
              </w:pBdr>
              <w:jc w:val="both"/>
              <w:rPr>
                <w:sz w:val="20"/>
                <w:szCs w:val="20"/>
              </w:rPr>
            </w:pPr>
            <w:r w:rsidRPr="00523D39">
              <w:rPr>
                <w:rFonts w:ascii="Cambria" w:hAnsi="Cambria"/>
                <w:b/>
                <w:bCs/>
                <w:sz w:val="20"/>
                <w:szCs w:val="20"/>
              </w:rPr>
              <w:t>Q2:</w:t>
            </w:r>
            <w:r w:rsidR="00005480">
              <w:rPr>
                <w:rFonts w:ascii="Cambria" w:hAnsi="Cambria"/>
                <w:b/>
                <w:bCs/>
                <w:sz w:val="20"/>
                <w:szCs w:val="20"/>
              </w:rPr>
              <w:t xml:space="preserve"> </w:t>
            </w:r>
            <w:r w:rsidR="00005480" w:rsidRPr="26F4825D">
              <w:rPr>
                <w:sz w:val="20"/>
                <w:szCs w:val="20"/>
              </w:rPr>
              <w:t>How can you create a safe and inclusive learning environment for sensitive and personal discussions in PSHE?</w:t>
            </w:r>
          </w:p>
          <w:p w14:paraId="4204DB4C" w14:textId="77777777" w:rsidR="00005480" w:rsidRPr="00523D39" w:rsidRDefault="00005480" w:rsidP="00B5000E">
            <w:pPr>
              <w:pBdr>
                <w:top w:val="nil"/>
                <w:left w:val="nil"/>
                <w:bottom w:val="nil"/>
                <w:right w:val="nil"/>
                <w:between w:val="nil"/>
              </w:pBdr>
              <w:jc w:val="both"/>
              <w:rPr>
                <w:rFonts w:ascii="Cambria" w:hAnsi="Cambria"/>
                <w:b/>
                <w:bCs/>
                <w:sz w:val="20"/>
                <w:szCs w:val="20"/>
              </w:rPr>
            </w:pP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11852BB5" w14:textId="27192A8F" w:rsidR="008B1D2B" w:rsidRPr="00523D39" w:rsidRDefault="008B1D2B" w:rsidP="00005480">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2454C4" w:rsidRPr="00F07217" w14:paraId="4D4EF814" w14:textId="77777777" w:rsidTr="002454C4">
        <w:trPr>
          <w:trHeight w:val="357"/>
        </w:trPr>
        <w:tc>
          <w:tcPr>
            <w:tcW w:w="1887" w:type="dxa"/>
            <w:vMerge w:val="restart"/>
            <w:tcBorders>
              <w:top w:val="single" w:sz="4" w:space="0" w:color="auto"/>
              <w:left w:val="single" w:sz="4" w:space="0" w:color="auto"/>
              <w:right w:val="single" w:sz="4" w:space="0" w:color="auto"/>
            </w:tcBorders>
          </w:tcPr>
          <w:p w14:paraId="1E3F347B" w14:textId="633E03BE" w:rsidR="002454C4" w:rsidRPr="00523D39" w:rsidRDefault="002454C4" w:rsidP="002454C4">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8"/>
            <w:tcBorders>
              <w:top w:val="single" w:sz="4" w:space="0" w:color="auto"/>
              <w:left w:val="single" w:sz="4" w:space="0" w:color="auto"/>
              <w:bottom w:val="single" w:sz="4" w:space="0" w:color="auto"/>
              <w:right w:val="single" w:sz="4" w:space="0" w:color="auto"/>
            </w:tcBorders>
          </w:tcPr>
          <w:p w14:paraId="3851BD1A" w14:textId="26B693EA"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Have strategies for workload been discussed?</w:t>
            </w:r>
            <w:r w:rsidRPr="00ED360A">
              <w:rPr>
                <w:rFonts w:ascii="Cambria" w:hAnsi="Cambria" w:cs="Calibri"/>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455530CE" w14:textId="5973BE66" w:rsidR="002454C4" w:rsidRPr="00523D39" w:rsidRDefault="00005480" w:rsidP="002454C4">
            <w:pPr>
              <w:jc w:val="center"/>
              <w:rPr>
                <w:rFonts w:ascii="Cambria" w:hAnsi="Cambria"/>
                <w:b/>
                <w:bCs/>
                <w:sz w:val="20"/>
                <w:szCs w:val="20"/>
              </w:rPr>
            </w:pPr>
            <w:r>
              <w:rPr>
                <w:rFonts w:ascii="Cambria" w:hAnsi="Cambria"/>
                <w:b/>
                <w:bCs/>
                <w:sz w:val="20"/>
                <w:szCs w:val="20"/>
              </w:rPr>
              <w:t>Y</w:t>
            </w:r>
          </w:p>
          <w:p w14:paraId="79CD1FEE" w14:textId="1827576D"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0354214F" w14:textId="77777777" w:rsidTr="001B1DF2">
        <w:trPr>
          <w:trHeight w:val="356"/>
        </w:trPr>
        <w:tc>
          <w:tcPr>
            <w:tcW w:w="1887" w:type="dxa"/>
            <w:vMerge/>
            <w:tcBorders>
              <w:left w:val="single" w:sz="4" w:space="0" w:color="auto"/>
              <w:right w:val="single" w:sz="4" w:space="0" w:color="auto"/>
            </w:tcBorders>
          </w:tcPr>
          <w:p w14:paraId="2DEABE19"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5F7F035E"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218B9808" w14:textId="0649FD17"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1F4B26D" w14:textId="77777777" w:rsidTr="002454C4">
        <w:trPr>
          <w:trHeight w:val="356"/>
        </w:trPr>
        <w:tc>
          <w:tcPr>
            <w:tcW w:w="1887" w:type="dxa"/>
            <w:vMerge/>
            <w:tcBorders>
              <w:left w:val="single" w:sz="4" w:space="0" w:color="auto"/>
              <w:right w:val="single" w:sz="4" w:space="0" w:color="auto"/>
            </w:tcBorders>
          </w:tcPr>
          <w:p w14:paraId="4D8E823B" w14:textId="77777777" w:rsidR="002454C4" w:rsidRPr="00523D39" w:rsidRDefault="002454C4" w:rsidP="002454C4">
            <w:pPr>
              <w:spacing w:line="237" w:lineRule="auto"/>
              <w:jc w:val="center"/>
              <w:rPr>
                <w:rFonts w:ascii="Cambria" w:eastAsia="Georgia" w:hAnsi="Cambria" w:cs="Georgia"/>
                <w:b/>
                <w:sz w:val="20"/>
                <w:szCs w:val="20"/>
              </w:rPr>
            </w:pPr>
          </w:p>
        </w:tc>
        <w:tc>
          <w:tcPr>
            <w:tcW w:w="8892" w:type="dxa"/>
            <w:gridSpan w:val="8"/>
            <w:tcBorders>
              <w:top w:val="single" w:sz="4" w:space="0" w:color="auto"/>
              <w:left w:val="single" w:sz="4" w:space="0" w:color="auto"/>
              <w:bottom w:val="single" w:sz="4" w:space="0" w:color="auto"/>
              <w:right w:val="single" w:sz="4" w:space="0" w:color="auto"/>
            </w:tcBorders>
          </w:tcPr>
          <w:p w14:paraId="549A059F" w14:textId="19D99B79"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4C2E336B" w14:textId="772EF425" w:rsidR="002454C4" w:rsidRPr="00523D39" w:rsidRDefault="00005480" w:rsidP="002454C4">
            <w:pPr>
              <w:jc w:val="center"/>
              <w:rPr>
                <w:rFonts w:ascii="Cambria" w:hAnsi="Cambria"/>
                <w:b/>
                <w:bCs/>
                <w:sz w:val="20"/>
                <w:szCs w:val="20"/>
              </w:rPr>
            </w:pPr>
            <w:r>
              <w:rPr>
                <w:rFonts w:ascii="Cambria" w:hAnsi="Cambria"/>
                <w:b/>
                <w:bCs/>
                <w:sz w:val="20"/>
                <w:szCs w:val="20"/>
              </w:rPr>
              <w:t>Y</w:t>
            </w:r>
          </w:p>
          <w:p w14:paraId="6F26E38E" w14:textId="42C9D916"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9DDE7DF" w14:textId="77777777" w:rsidTr="001B1DF2">
        <w:trPr>
          <w:trHeight w:val="356"/>
        </w:trPr>
        <w:tc>
          <w:tcPr>
            <w:tcW w:w="1887" w:type="dxa"/>
            <w:vMerge/>
            <w:tcBorders>
              <w:left w:val="single" w:sz="4" w:space="0" w:color="auto"/>
              <w:right w:val="single" w:sz="4" w:space="0" w:color="auto"/>
            </w:tcBorders>
          </w:tcPr>
          <w:p w14:paraId="636DD28B"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4519B538"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0732FB43" w14:textId="74E30A94"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1EFF03BD" w14:textId="77777777" w:rsidTr="00454B5B">
        <w:trPr>
          <w:trHeight w:val="301"/>
        </w:trPr>
        <w:tc>
          <w:tcPr>
            <w:tcW w:w="1887" w:type="dxa"/>
            <w:vMerge w:val="restart"/>
            <w:tcBorders>
              <w:top w:val="single" w:sz="4" w:space="0" w:color="auto"/>
              <w:left w:val="single" w:sz="4" w:space="0" w:color="auto"/>
              <w:right w:val="single" w:sz="4" w:space="0" w:color="auto"/>
            </w:tcBorders>
          </w:tcPr>
          <w:p w14:paraId="495066E1" w14:textId="68765A02" w:rsidR="002454C4" w:rsidRDefault="002454C4" w:rsidP="002454C4">
            <w:pPr>
              <w:spacing w:line="237" w:lineRule="auto"/>
              <w:jc w:val="center"/>
              <w:rPr>
                <w:rFonts w:ascii="Cambria" w:hAnsi="Cambria"/>
                <w:noProof/>
                <w:sz w:val="20"/>
                <w:szCs w:val="20"/>
              </w:rPr>
            </w:pPr>
            <w:r>
              <w:rPr>
                <w:rFonts w:ascii="Cambria" w:eastAsia="Georgia" w:hAnsi="Cambria" w:cs="Georgia"/>
                <w:b/>
                <w:sz w:val="20"/>
                <w:szCs w:val="20"/>
              </w:rPr>
              <w:t xml:space="preserve">Future practice development targets </w:t>
            </w:r>
            <w:r w:rsidRPr="00B752B5">
              <w:rPr>
                <w:rFonts w:ascii="Cambria" w:eastAsia="Georgia" w:hAnsi="Cambria" w:cs="Georgia"/>
                <w:b/>
                <w:sz w:val="20"/>
                <w:szCs w:val="20"/>
                <w:u w:val="single"/>
              </w:rPr>
              <w:t>for progress on next phase of ITE</w:t>
            </w:r>
          </w:p>
          <w:p w14:paraId="78D25B1F" w14:textId="3B330BCC" w:rsidR="002454C4" w:rsidRPr="00523D39" w:rsidRDefault="002454C4" w:rsidP="002454C4">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30585299" wp14:editId="476587FB">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0B32242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To develop their practice </w:t>
            </w:r>
            <w:r w:rsidRPr="00B752B5">
              <w:rPr>
                <w:rFonts w:ascii="Cambria" w:hAnsi="Cambria" w:cs="Calibri"/>
                <w:b/>
                <w:bCs/>
                <w:color w:val="201F1E"/>
                <w:sz w:val="20"/>
                <w:szCs w:val="20"/>
                <w:u w:val="single"/>
              </w:rPr>
              <w:t>on the next phase of their ITE</w:t>
            </w:r>
            <w:r>
              <w:rPr>
                <w:rFonts w:ascii="Cambria" w:hAnsi="Cambria" w:cs="Calibri"/>
                <w:b/>
                <w:bCs/>
                <w:color w:val="201F1E"/>
                <w:sz w:val="20"/>
                <w:szCs w:val="20"/>
              </w:rPr>
              <w:t>, the trainee will need opportunities to:</w:t>
            </w:r>
          </w:p>
        </w:tc>
      </w:tr>
      <w:tr w:rsidR="002454C4" w:rsidRPr="00F07217" w14:paraId="19ADFC6E" w14:textId="77777777" w:rsidTr="00292BE8">
        <w:trPr>
          <w:trHeight w:val="301"/>
        </w:trPr>
        <w:tc>
          <w:tcPr>
            <w:tcW w:w="1887" w:type="dxa"/>
            <w:vMerge/>
            <w:tcBorders>
              <w:left w:val="single" w:sz="4" w:space="0" w:color="auto"/>
              <w:right w:val="single" w:sz="4" w:space="0" w:color="auto"/>
            </w:tcBorders>
          </w:tcPr>
          <w:p w14:paraId="317BB4BF"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1D1D38F" w14:textId="1981F8F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r>
      <w:tr w:rsidR="002454C4" w:rsidRPr="00F07217" w14:paraId="48262457" w14:textId="77777777" w:rsidTr="009E7583">
        <w:trPr>
          <w:trHeight w:val="301"/>
        </w:trPr>
        <w:tc>
          <w:tcPr>
            <w:tcW w:w="1887" w:type="dxa"/>
            <w:vMerge/>
            <w:tcBorders>
              <w:left w:val="single" w:sz="4" w:space="0" w:color="auto"/>
              <w:right w:val="single" w:sz="4" w:space="0" w:color="auto"/>
            </w:tcBorders>
          </w:tcPr>
          <w:p w14:paraId="42B9B598"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69785372" w14:textId="2304C2D1"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r>
      <w:tr w:rsidR="002454C4" w:rsidRPr="00F07217" w14:paraId="4FEC5910" w14:textId="77777777" w:rsidTr="00584AC5">
        <w:trPr>
          <w:trHeight w:val="301"/>
        </w:trPr>
        <w:tc>
          <w:tcPr>
            <w:tcW w:w="1887" w:type="dxa"/>
            <w:vMerge/>
            <w:tcBorders>
              <w:left w:val="single" w:sz="4" w:space="0" w:color="auto"/>
              <w:bottom w:val="single" w:sz="4" w:space="0" w:color="auto"/>
              <w:right w:val="single" w:sz="4" w:space="0" w:color="auto"/>
            </w:tcBorders>
          </w:tcPr>
          <w:p w14:paraId="7A4CF4F8"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55EC65A" w14:textId="20DEE062"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r>
      <w:tr w:rsidR="002454C4" w:rsidRPr="00F07217" w14:paraId="3CBB1465" w14:textId="77777777" w:rsidTr="00403E3F">
        <w:trPr>
          <w:trHeight w:val="413"/>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5934773A" w14:textId="408940E3" w:rsidR="002454C4" w:rsidRPr="00F83C7A" w:rsidRDefault="002454C4" w:rsidP="002454C4">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r>
              <w:rPr>
                <w:rFonts w:ascii="Cambria" w:hAnsi="Cambria" w:cs="Arial"/>
                <w:b/>
                <w:bCs/>
                <w:sz w:val="20"/>
                <w:szCs w:val="20"/>
              </w:rPr>
              <w:t xml:space="preserve"> to the next phase of their ITE</w:t>
            </w:r>
            <w:r w:rsidRPr="00F83C7A">
              <w:rPr>
                <w:rFonts w:ascii="Cambria" w:hAnsi="Cambria" w:cs="Arial"/>
                <w:b/>
                <w:bCs/>
                <w:sz w:val="20"/>
                <w:szCs w:val="20"/>
              </w:rPr>
              <w:t>:</w:t>
            </w:r>
          </w:p>
          <w:p w14:paraId="4CCEE12F" w14:textId="78E7DCE5" w:rsidR="002454C4" w:rsidRPr="00F83C7A" w:rsidRDefault="00C31573" w:rsidP="002454C4">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005480">
                  <w:rPr>
                    <w:rFonts w:ascii="MS Gothic" w:eastAsia="MS Gothic" w:hAnsi="MS Gothic" w:cs="Arial" w:hint="eastAsia"/>
                    <w:b/>
                    <w:bCs/>
                    <w:sz w:val="20"/>
                    <w:szCs w:val="20"/>
                  </w:rPr>
                  <w:t>☒</w:t>
                </w:r>
              </w:sdtContent>
            </w:sdt>
            <w:r w:rsidR="002454C4" w:rsidRPr="00F83C7A">
              <w:rPr>
                <w:rFonts w:ascii="Cambria" w:hAnsi="Cambria" w:cs="Arial"/>
                <w:b/>
                <w:bCs/>
                <w:sz w:val="20"/>
                <w:szCs w:val="20"/>
              </w:rPr>
              <w:t xml:space="preserve">  Yes, trainee is making sufficient progress through the curriculum.</w:t>
            </w:r>
          </w:p>
          <w:p w14:paraId="015224A5" w14:textId="60008F38" w:rsidR="002454C4" w:rsidRPr="00F83C7A" w:rsidRDefault="00C31573" w:rsidP="002454C4">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Yes, trainee is making sufficient progress through the curriculum, but this has required additional support </w:t>
            </w:r>
            <w:r w:rsidR="002454C4" w:rsidRPr="00F83C7A">
              <w:rPr>
                <w:rFonts w:ascii="Cambria" w:hAnsi="Cambria" w:cs="Arial"/>
                <w:b/>
                <w:bCs/>
                <w:sz w:val="14"/>
                <w:szCs w:val="14"/>
              </w:rPr>
              <w:t>(please list the additional support provided below. For example, a reduction in teaching load, additional meetings, use of team-teaching etc</w:t>
            </w:r>
            <w:r w:rsidR="002454C4" w:rsidRPr="00F83C7A">
              <w:rPr>
                <w:rFonts w:ascii="Cambria" w:hAnsi="Cambria" w:cs="Arial"/>
                <w:b/>
                <w:bCs/>
                <w:sz w:val="20"/>
                <w:szCs w:val="20"/>
              </w:rPr>
              <w:t>)</w:t>
            </w:r>
            <w:r w:rsidR="002454C4">
              <w:rPr>
                <w:rFonts w:ascii="Cambria" w:hAnsi="Cambria" w:cs="Arial"/>
                <w:b/>
                <w:bCs/>
                <w:sz w:val="20"/>
                <w:szCs w:val="20"/>
              </w:rPr>
              <w:t>.</w:t>
            </w:r>
          </w:p>
          <w:p w14:paraId="33ECB3E4" w14:textId="77777777" w:rsidR="002454C4" w:rsidRPr="00F83C7A" w:rsidRDefault="002454C4" w:rsidP="002454C4">
            <w:pPr>
              <w:rPr>
                <w:rFonts w:ascii="Cambria" w:hAnsi="Cambria" w:cs="Arial"/>
                <w:b/>
                <w:bCs/>
                <w:sz w:val="20"/>
                <w:szCs w:val="20"/>
              </w:rPr>
            </w:pPr>
          </w:p>
          <w:p w14:paraId="2DBD45D4" w14:textId="77777777" w:rsidR="002454C4" w:rsidRPr="00F83C7A" w:rsidRDefault="002454C4" w:rsidP="002454C4">
            <w:pPr>
              <w:rPr>
                <w:rFonts w:ascii="Cambria" w:hAnsi="Cambria" w:cs="Arial"/>
                <w:b/>
                <w:bCs/>
                <w:sz w:val="20"/>
                <w:szCs w:val="20"/>
              </w:rPr>
            </w:pPr>
          </w:p>
          <w:p w14:paraId="24E9E9CD" w14:textId="1E065DF5" w:rsidR="002454C4" w:rsidRPr="00F07217" w:rsidRDefault="00C31573" w:rsidP="002454C4">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No, despite additional support the trainee is not making sufficient progress through the </w:t>
            </w:r>
            <w:r w:rsidR="002454C4">
              <w:rPr>
                <w:rFonts w:ascii="Cambria" w:hAnsi="Cambria" w:cs="Arial"/>
                <w:b/>
                <w:bCs/>
                <w:sz w:val="20"/>
                <w:szCs w:val="20"/>
              </w:rPr>
              <w:t>curriculum and should be referred to the Associate Head of Department (ITE) for consideration of next steps.</w:t>
            </w:r>
            <w:r w:rsidR="002454C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DA463"/>
    <w:multiLevelType w:val="hybridMultilevel"/>
    <w:tmpl w:val="CF36F0BC"/>
    <w:lvl w:ilvl="0" w:tplc="1318D444">
      <w:start w:val="1"/>
      <w:numFmt w:val="bullet"/>
      <w:lvlText w:val=""/>
      <w:lvlJc w:val="left"/>
      <w:pPr>
        <w:ind w:left="720" w:hanging="360"/>
      </w:pPr>
      <w:rPr>
        <w:rFonts w:ascii="Symbol" w:hAnsi="Symbol" w:hint="default"/>
      </w:rPr>
    </w:lvl>
    <w:lvl w:ilvl="1" w:tplc="C95C8D3A">
      <w:start w:val="1"/>
      <w:numFmt w:val="bullet"/>
      <w:lvlText w:val="o"/>
      <w:lvlJc w:val="left"/>
      <w:pPr>
        <w:ind w:left="1440" w:hanging="360"/>
      </w:pPr>
      <w:rPr>
        <w:rFonts w:ascii="Courier New" w:hAnsi="Courier New" w:hint="default"/>
      </w:rPr>
    </w:lvl>
    <w:lvl w:ilvl="2" w:tplc="6862E8F2">
      <w:start w:val="1"/>
      <w:numFmt w:val="bullet"/>
      <w:lvlText w:val=""/>
      <w:lvlJc w:val="left"/>
      <w:pPr>
        <w:ind w:left="2160" w:hanging="360"/>
      </w:pPr>
      <w:rPr>
        <w:rFonts w:ascii="Wingdings" w:hAnsi="Wingdings" w:hint="default"/>
      </w:rPr>
    </w:lvl>
    <w:lvl w:ilvl="3" w:tplc="4A9A446C">
      <w:start w:val="1"/>
      <w:numFmt w:val="bullet"/>
      <w:lvlText w:val=""/>
      <w:lvlJc w:val="left"/>
      <w:pPr>
        <w:ind w:left="2880" w:hanging="360"/>
      </w:pPr>
      <w:rPr>
        <w:rFonts w:ascii="Symbol" w:hAnsi="Symbol" w:hint="default"/>
      </w:rPr>
    </w:lvl>
    <w:lvl w:ilvl="4" w:tplc="6ECAC4BA">
      <w:start w:val="1"/>
      <w:numFmt w:val="bullet"/>
      <w:lvlText w:val="o"/>
      <w:lvlJc w:val="left"/>
      <w:pPr>
        <w:ind w:left="3600" w:hanging="360"/>
      </w:pPr>
      <w:rPr>
        <w:rFonts w:ascii="Courier New" w:hAnsi="Courier New" w:hint="default"/>
      </w:rPr>
    </w:lvl>
    <w:lvl w:ilvl="5" w:tplc="90E63988">
      <w:start w:val="1"/>
      <w:numFmt w:val="bullet"/>
      <w:lvlText w:val=""/>
      <w:lvlJc w:val="left"/>
      <w:pPr>
        <w:ind w:left="4320" w:hanging="360"/>
      </w:pPr>
      <w:rPr>
        <w:rFonts w:ascii="Wingdings" w:hAnsi="Wingdings" w:hint="default"/>
      </w:rPr>
    </w:lvl>
    <w:lvl w:ilvl="6" w:tplc="5F0A9252">
      <w:start w:val="1"/>
      <w:numFmt w:val="bullet"/>
      <w:lvlText w:val=""/>
      <w:lvlJc w:val="left"/>
      <w:pPr>
        <w:ind w:left="5040" w:hanging="360"/>
      </w:pPr>
      <w:rPr>
        <w:rFonts w:ascii="Symbol" w:hAnsi="Symbol" w:hint="default"/>
      </w:rPr>
    </w:lvl>
    <w:lvl w:ilvl="7" w:tplc="E3001632">
      <w:start w:val="1"/>
      <w:numFmt w:val="bullet"/>
      <w:lvlText w:val="o"/>
      <w:lvlJc w:val="left"/>
      <w:pPr>
        <w:ind w:left="5760" w:hanging="360"/>
      </w:pPr>
      <w:rPr>
        <w:rFonts w:ascii="Courier New" w:hAnsi="Courier New" w:hint="default"/>
      </w:rPr>
    </w:lvl>
    <w:lvl w:ilvl="8" w:tplc="F8EC19E6">
      <w:start w:val="1"/>
      <w:numFmt w:val="bullet"/>
      <w:lvlText w:val=""/>
      <w:lvlJc w:val="left"/>
      <w:pPr>
        <w:ind w:left="6480" w:hanging="360"/>
      </w:pPr>
      <w:rPr>
        <w:rFonts w:ascii="Wingdings" w:hAnsi="Wingdings" w:hint="default"/>
      </w:r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AD4213"/>
    <w:multiLevelType w:val="multilevel"/>
    <w:tmpl w:val="1562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0982005">
    <w:abstractNumId w:val="4"/>
  </w:num>
  <w:num w:numId="2" w16cid:durableId="745959156">
    <w:abstractNumId w:val="3"/>
  </w:num>
  <w:num w:numId="3" w16cid:durableId="365060952">
    <w:abstractNumId w:val="1"/>
  </w:num>
  <w:num w:numId="4" w16cid:durableId="970749666">
    <w:abstractNumId w:val="0"/>
  </w:num>
  <w:num w:numId="5" w16cid:durableId="1333920818">
    <w:abstractNumId w:val="2"/>
  </w:num>
  <w:num w:numId="6" w16cid:durableId="21232619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480"/>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6943"/>
    <w:rsid w:val="002077E7"/>
    <w:rsid w:val="002176C6"/>
    <w:rsid w:val="002402B7"/>
    <w:rsid w:val="00244BD5"/>
    <w:rsid w:val="002454C4"/>
    <w:rsid w:val="00257C5E"/>
    <w:rsid w:val="00267F20"/>
    <w:rsid w:val="00275428"/>
    <w:rsid w:val="00275519"/>
    <w:rsid w:val="00284E41"/>
    <w:rsid w:val="002945B0"/>
    <w:rsid w:val="002D1721"/>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46426"/>
    <w:rsid w:val="00464034"/>
    <w:rsid w:val="00466BC0"/>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544D"/>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2B5"/>
    <w:rsid w:val="00B75F73"/>
    <w:rsid w:val="00B8188E"/>
    <w:rsid w:val="00BA06A2"/>
    <w:rsid w:val="00BA12BC"/>
    <w:rsid w:val="00BA3E39"/>
    <w:rsid w:val="00BB0205"/>
    <w:rsid w:val="00BC2D67"/>
    <w:rsid w:val="00BF017F"/>
    <w:rsid w:val="00BF1357"/>
    <w:rsid w:val="00BF6FA3"/>
    <w:rsid w:val="00C121E0"/>
    <w:rsid w:val="00C15D55"/>
    <w:rsid w:val="00C17386"/>
    <w:rsid w:val="00C60438"/>
    <w:rsid w:val="00C663BC"/>
    <w:rsid w:val="00C67B8B"/>
    <w:rsid w:val="00C714FE"/>
    <w:rsid w:val="00C82FE6"/>
    <w:rsid w:val="00C93F96"/>
    <w:rsid w:val="00C95C29"/>
    <w:rsid w:val="00C97785"/>
    <w:rsid w:val="00CA07FC"/>
    <w:rsid w:val="00CB44DE"/>
    <w:rsid w:val="00CC5EA8"/>
    <w:rsid w:val="00CD75DC"/>
    <w:rsid w:val="00CE7529"/>
    <w:rsid w:val="00CF79B5"/>
    <w:rsid w:val="00D105DF"/>
    <w:rsid w:val="00D12C87"/>
    <w:rsid w:val="00D26EEE"/>
    <w:rsid w:val="00D67B11"/>
    <w:rsid w:val="00D7386B"/>
    <w:rsid w:val="00D8211D"/>
    <w:rsid w:val="00D852D6"/>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E0C18"/>
    <w:rsid w:val="00EE1D6A"/>
    <w:rsid w:val="00EE53F3"/>
    <w:rsid w:val="00EE5A74"/>
    <w:rsid w:val="00EE64A0"/>
    <w:rsid w:val="00EF0149"/>
    <w:rsid w:val="00EF0AF4"/>
    <w:rsid w:val="00F07217"/>
    <w:rsid w:val="00F27212"/>
    <w:rsid w:val="00F45E23"/>
    <w:rsid w:val="00F47EC2"/>
    <w:rsid w:val="00F51F3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xelementtoproof">
    <w:name w:val="x_elementtoproof"/>
    <w:basedOn w:val="Normal"/>
    <w:rsid w:val="0000548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864">
      <w:bodyDiv w:val="1"/>
      <w:marLeft w:val="0"/>
      <w:marRight w:val="0"/>
      <w:marTop w:val="0"/>
      <w:marBottom w:val="0"/>
      <w:divBdr>
        <w:top w:val="none" w:sz="0" w:space="0" w:color="auto"/>
        <w:left w:val="none" w:sz="0" w:space="0" w:color="auto"/>
        <w:bottom w:val="none" w:sz="0" w:space="0" w:color="auto"/>
        <w:right w:val="none" w:sz="0" w:space="0" w:color="auto"/>
      </w:divBdr>
    </w:div>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91115789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she-association.org.uk/guidance/ks1-5/teaching-pshe-education"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ndfonline.com/doi/epdf/10.1080/02643944.2020.1713868?needAccess=true"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sheeducation.co.uk/what-is-psh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Sjay Patterson-Craven</cp:lastModifiedBy>
  <cp:revision>2</cp:revision>
  <cp:lastPrinted>2023-05-18T14:08:00Z</cp:lastPrinted>
  <dcterms:created xsi:type="dcterms:W3CDTF">2023-12-11T12:32:00Z</dcterms:created>
  <dcterms:modified xsi:type="dcterms:W3CDTF">2023-12-11T12:32:00Z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