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483" w:type="dxa"/>
        <w:tblInd w:w="-436" w:type="dxa"/>
        <w:tblCellMar>
          <w:top w:w="145" w:type="dxa"/>
          <w:left w:w="98" w:type="dxa"/>
          <w:right w:w="68" w:type="dxa"/>
        </w:tblCellMar>
        <w:tblLook w:val="04A0" w:firstRow="1" w:lastRow="0" w:firstColumn="1" w:lastColumn="0" w:noHBand="0" w:noVBand="1"/>
      </w:tblPr>
      <w:tblGrid>
        <w:gridCol w:w="1884"/>
        <w:gridCol w:w="896"/>
        <w:gridCol w:w="1680"/>
        <w:gridCol w:w="1126"/>
        <w:gridCol w:w="556"/>
        <w:gridCol w:w="516"/>
        <w:gridCol w:w="1198"/>
        <w:gridCol w:w="573"/>
        <w:gridCol w:w="1120"/>
        <w:gridCol w:w="1230"/>
        <w:gridCol w:w="704"/>
      </w:tblGrid>
      <w:tr w:rsidR="00BB0205" w:rsidRPr="00F07217" w14:paraId="31D4C3CB" w14:textId="77777777" w:rsidTr="00403E3F">
        <w:trPr>
          <w:trHeight w:val="680"/>
        </w:trPr>
        <w:tc>
          <w:tcPr>
            <w:tcW w:w="11483" w:type="dxa"/>
            <w:gridSpan w:val="11"/>
            <w:tcBorders>
              <w:top w:val="single" w:sz="4" w:space="0" w:color="auto"/>
              <w:left w:val="single" w:sz="4" w:space="0" w:color="auto"/>
              <w:bottom w:val="single" w:sz="4" w:space="0" w:color="auto"/>
              <w:right w:val="single" w:sz="4" w:space="0" w:color="auto"/>
            </w:tcBorders>
            <w:shd w:val="clear" w:color="auto" w:fill="7030A0"/>
          </w:tcPr>
          <w:p w14:paraId="2F0115FB" w14:textId="586ACC58" w:rsidR="00BB0205" w:rsidRPr="00523D39" w:rsidRDefault="00BB0205" w:rsidP="00F07217">
            <w:pPr>
              <w:jc w:val="center"/>
              <w:rPr>
                <w:rFonts w:ascii="Cambria" w:eastAsia="Georgia" w:hAnsi="Cambria" w:cs="Georgia"/>
                <w:b/>
                <w:color w:val="FFFFFF" w:themeColor="background1"/>
                <w:sz w:val="20"/>
                <w:szCs w:val="20"/>
              </w:rPr>
            </w:pPr>
            <w:bookmarkStart w:id="0" w:name="_Hlk86825635"/>
            <w:r w:rsidRPr="00523D39">
              <w:rPr>
                <w:rFonts w:ascii="Cambria" w:eastAsia="Georgia" w:hAnsi="Cambria" w:cs="Georgia"/>
                <w:b/>
                <w:color w:val="FFFFFF" w:themeColor="background1"/>
                <w:sz w:val="20"/>
                <w:szCs w:val="20"/>
              </w:rPr>
              <w:t xml:space="preserve">Welcome to the mentor </w:t>
            </w:r>
            <w:r w:rsidR="00FE47C3" w:rsidRPr="00523D39">
              <w:rPr>
                <w:rFonts w:ascii="Cambria" w:eastAsia="Georgia" w:hAnsi="Cambria" w:cs="Georgia"/>
                <w:b/>
                <w:color w:val="FFFFFF" w:themeColor="background1"/>
                <w:sz w:val="20"/>
                <w:szCs w:val="20"/>
              </w:rPr>
              <w:t>Weekly Development Summary</w:t>
            </w:r>
            <w:r w:rsidRPr="00523D39">
              <w:rPr>
                <w:rFonts w:ascii="Cambria" w:eastAsia="Georgia" w:hAnsi="Cambria" w:cs="Georgia"/>
                <w:b/>
                <w:color w:val="FFFFFF" w:themeColor="background1"/>
                <w:sz w:val="20"/>
                <w:szCs w:val="20"/>
              </w:rPr>
              <w:t xml:space="preserve"> from the Department of Secondary and Further Education</w:t>
            </w:r>
            <w:r w:rsidR="00966A4C" w:rsidRPr="00523D39">
              <w:rPr>
                <w:rFonts w:ascii="Cambria" w:eastAsia="Georgia" w:hAnsi="Cambria" w:cs="Georgia"/>
                <w:b/>
                <w:color w:val="FFFFFF" w:themeColor="background1"/>
                <w:sz w:val="20"/>
                <w:szCs w:val="20"/>
              </w:rPr>
              <w:t xml:space="preserve"> (AY 2</w:t>
            </w:r>
            <w:r w:rsidR="002D71BC" w:rsidRPr="00523D39">
              <w:rPr>
                <w:rFonts w:ascii="Cambria" w:eastAsia="Georgia" w:hAnsi="Cambria" w:cs="Georgia"/>
                <w:b/>
                <w:color w:val="FFFFFF" w:themeColor="background1"/>
                <w:sz w:val="20"/>
                <w:szCs w:val="20"/>
              </w:rPr>
              <w:t>3</w:t>
            </w:r>
            <w:r w:rsidR="00966A4C" w:rsidRPr="00523D39">
              <w:rPr>
                <w:rFonts w:ascii="Cambria" w:eastAsia="Georgia" w:hAnsi="Cambria" w:cs="Georgia"/>
                <w:b/>
                <w:color w:val="FFFFFF" w:themeColor="background1"/>
                <w:sz w:val="20"/>
                <w:szCs w:val="20"/>
              </w:rPr>
              <w:t>/2</w:t>
            </w:r>
            <w:r w:rsidR="002D71BC" w:rsidRPr="00523D39">
              <w:rPr>
                <w:rFonts w:ascii="Cambria" w:eastAsia="Georgia" w:hAnsi="Cambria" w:cs="Georgia"/>
                <w:b/>
                <w:color w:val="FFFFFF" w:themeColor="background1"/>
                <w:sz w:val="20"/>
                <w:szCs w:val="20"/>
              </w:rPr>
              <w:t>4</w:t>
            </w:r>
            <w:r w:rsidR="00966A4C" w:rsidRPr="00523D39">
              <w:rPr>
                <w:rFonts w:ascii="Cambria" w:eastAsia="Georgia" w:hAnsi="Cambria" w:cs="Georgia"/>
                <w:b/>
                <w:color w:val="FFFFFF" w:themeColor="background1"/>
                <w:sz w:val="20"/>
                <w:szCs w:val="20"/>
              </w:rPr>
              <w:t>)</w:t>
            </w:r>
          </w:p>
          <w:p w14:paraId="2E8EA821" w14:textId="0370FA8C" w:rsidR="006102D0" w:rsidRPr="00523D39" w:rsidRDefault="006102D0" w:rsidP="00F07217">
            <w:pPr>
              <w:jc w:val="center"/>
              <w:rPr>
                <w:rFonts w:ascii="Cambria" w:eastAsia="Georgia" w:hAnsi="Cambria" w:cs="Georgia"/>
                <w:b/>
                <w:sz w:val="20"/>
                <w:szCs w:val="20"/>
              </w:rPr>
            </w:pPr>
            <w:r w:rsidRPr="00523D39">
              <w:rPr>
                <w:rFonts w:ascii="Cambria" w:eastAsia="Georgia" w:hAnsi="Cambria" w:cs="Georgia"/>
                <w:b/>
                <w:color w:val="FFFFFF" w:themeColor="background1"/>
                <w:sz w:val="20"/>
                <w:szCs w:val="20"/>
              </w:rPr>
              <w:t xml:space="preserve">Week </w:t>
            </w:r>
            <w:r w:rsidR="00C82FE6" w:rsidRPr="00523D39">
              <w:rPr>
                <w:rFonts w:ascii="Cambria" w:eastAsia="Georgia" w:hAnsi="Cambria" w:cs="Georgia"/>
                <w:b/>
                <w:color w:val="FFFFFF" w:themeColor="background1"/>
                <w:sz w:val="20"/>
                <w:szCs w:val="20"/>
              </w:rPr>
              <w:t>#</w:t>
            </w:r>
            <w:r w:rsidR="00610098">
              <w:rPr>
                <w:rFonts w:ascii="Cambria" w:eastAsia="Georgia" w:hAnsi="Cambria" w:cs="Georgia"/>
                <w:b/>
                <w:color w:val="FFFFFF" w:themeColor="background1"/>
                <w:sz w:val="20"/>
                <w:szCs w:val="20"/>
              </w:rPr>
              <w:t>3</w:t>
            </w:r>
            <w:r w:rsidR="00422C46">
              <w:rPr>
                <w:rFonts w:ascii="Cambria" w:eastAsia="Georgia" w:hAnsi="Cambria" w:cs="Georgia"/>
                <w:b/>
                <w:color w:val="FFFFFF" w:themeColor="background1"/>
                <w:sz w:val="20"/>
                <w:szCs w:val="20"/>
              </w:rPr>
              <w:t>1</w:t>
            </w:r>
          </w:p>
        </w:tc>
      </w:tr>
      <w:tr w:rsidR="00E65DEB" w:rsidRPr="00F07217" w14:paraId="691F8551" w14:textId="77777777" w:rsidTr="00403E3F">
        <w:trPr>
          <w:trHeight w:val="650"/>
        </w:trPr>
        <w:tc>
          <w:tcPr>
            <w:tcW w:w="11483" w:type="dxa"/>
            <w:gridSpan w:val="11"/>
            <w:tcBorders>
              <w:top w:val="single" w:sz="4" w:space="0" w:color="auto"/>
              <w:left w:val="single" w:sz="4" w:space="0" w:color="auto"/>
              <w:bottom w:val="single" w:sz="4" w:space="0" w:color="auto"/>
              <w:right w:val="single" w:sz="4" w:space="0" w:color="auto"/>
            </w:tcBorders>
            <w:shd w:val="clear" w:color="auto" w:fill="FFFF00"/>
          </w:tcPr>
          <w:p w14:paraId="052E0933" w14:textId="7AE82C3B" w:rsidR="00E65DEB" w:rsidRPr="00523D39" w:rsidRDefault="00AA2C9E">
            <w:pPr>
              <w:jc w:val="both"/>
              <w:rPr>
                <w:rFonts w:ascii="Cambria" w:hAnsi="Cambria"/>
                <w:b/>
                <w:bCs/>
                <w:sz w:val="20"/>
                <w:szCs w:val="20"/>
              </w:rPr>
            </w:pPr>
            <w:r>
              <w:rPr>
                <w:rFonts w:ascii="Cambria" w:hAnsi="Cambria"/>
                <w:b/>
                <w:bCs/>
                <w:sz w:val="20"/>
                <w:szCs w:val="20"/>
              </w:rPr>
              <w:t xml:space="preserve">                                                                      </w:t>
            </w:r>
            <w:r w:rsidR="005656CA" w:rsidRPr="00523D39">
              <w:rPr>
                <w:rFonts w:ascii="Cambria" w:hAnsi="Cambria"/>
                <w:b/>
                <w:bCs/>
                <w:sz w:val="20"/>
                <w:szCs w:val="20"/>
              </w:rPr>
              <w:t xml:space="preserve">Course: </w:t>
            </w:r>
            <w:r w:rsidR="005656CA">
              <w:rPr>
                <w:rFonts w:ascii="Cambria" w:hAnsi="Cambria"/>
                <w:b/>
                <w:bCs/>
                <w:sz w:val="20"/>
                <w:szCs w:val="20"/>
              </w:rPr>
              <w:t>BA</w:t>
            </w:r>
            <w:r w:rsidR="007C435D">
              <w:rPr>
                <w:rFonts w:ascii="Cambria" w:hAnsi="Cambria"/>
                <w:b/>
                <w:bCs/>
                <w:sz w:val="20"/>
                <w:szCs w:val="20"/>
              </w:rPr>
              <w:t xml:space="preserve"> </w:t>
            </w:r>
            <w:r w:rsidR="005656CA">
              <w:rPr>
                <w:rFonts w:ascii="Cambria" w:hAnsi="Cambria"/>
                <w:b/>
                <w:bCs/>
                <w:sz w:val="20"/>
                <w:szCs w:val="20"/>
              </w:rPr>
              <w:t>(Hons) Secondary English Education with QTS</w:t>
            </w:r>
          </w:p>
          <w:p w14:paraId="69F14CE3" w14:textId="3F574C10" w:rsidR="00AE0D6F" w:rsidRPr="00523D39" w:rsidRDefault="00EE1D6A" w:rsidP="009D30D2">
            <w:pPr>
              <w:jc w:val="center"/>
              <w:rPr>
                <w:rFonts w:ascii="Cambria" w:hAnsi="Cambria"/>
                <w:b/>
                <w:bCs/>
                <w:sz w:val="20"/>
                <w:szCs w:val="20"/>
              </w:rPr>
            </w:pPr>
            <w:r w:rsidRPr="00523D39">
              <w:rPr>
                <w:rFonts w:ascii="Cambria" w:hAnsi="Cambria"/>
                <w:b/>
                <w:bCs/>
                <w:sz w:val="20"/>
                <w:szCs w:val="20"/>
              </w:rPr>
              <w:t xml:space="preserve"> </w:t>
            </w:r>
            <w:r w:rsidR="009D30D2" w:rsidRPr="00523D39">
              <w:rPr>
                <w:rFonts w:ascii="Cambria" w:hAnsi="Cambria"/>
                <w:b/>
                <w:bCs/>
                <w:sz w:val="20"/>
                <w:szCs w:val="20"/>
              </w:rPr>
              <w:t>‘Working creatively with others to enhance life chances’</w:t>
            </w:r>
          </w:p>
        </w:tc>
      </w:tr>
      <w:tr w:rsidR="004009A7" w:rsidRPr="00F07217" w14:paraId="06170D5F" w14:textId="77777777" w:rsidTr="00403E3F">
        <w:trPr>
          <w:trHeight w:val="126"/>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5CD2C8F6" w14:textId="5D848E3C" w:rsidR="004009A7" w:rsidRPr="00523D39" w:rsidRDefault="004009A7">
            <w:pPr>
              <w:jc w:val="both"/>
              <w:rPr>
                <w:rFonts w:ascii="Cambria" w:hAnsi="Cambria"/>
                <w:b/>
                <w:bCs/>
                <w:sz w:val="20"/>
                <w:szCs w:val="20"/>
              </w:rPr>
            </w:pPr>
            <w:r w:rsidRPr="00523D39">
              <w:rPr>
                <w:rFonts w:ascii="Cambria" w:hAnsi="Cambria"/>
                <w:b/>
                <w:bCs/>
                <w:sz w:val="20"/>
                <w:szCs w:val="20"/>
              </w:rPr>
              <w:t>Name of trainee</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1D745CE3" w14:textId="6BDF1C4E" w:rsidR="004009A7" w:rsidRPr="00523D39" w:rsidRDefault="004009A7">
            <w:pPr>
              <w:jc w:val="both"/>
              <w:rPr>
                <w:rFonts w:ascii="Cambria" w:hAnsi="Cambria"/>
                <w:b/>
                <w:bCs/>
                <w:sz w:val="20"/>
                <w:szCs w:val="20"/>
              </w:rPr>
            </w:pPr>
          </w:p>
        </w:tc>
        <w:tc>
          <w:tcPr>
            <w:tcW w:w="2851" w:type="dxa"/>
            <w:gridSpan w:val="4"/>
            <w:tcBorders>
              <w:top w:val="single" w:sz="4" w:space="0" w:color="auto"/>
              <w:left w:val="single" w:sz="4" w:space="0" w:color="auto"/>
              <w:bottom w:val="single" w:sz="4" w:space="0" w:color="auto"/>
              <w:right w:val="single" w:sz="4" w:space="0" w:color="auto"/>
            </w:tcBorders>
            <w:shd w:val="clear" w:color="auto" w:fill="auto"/>
          </w:tcPr>
          <w:p w14:paraId="141C29F0" w14:textId="3FCFA465" w:rsidR="004009A7" w:rsidRPr="00523D39" w:rsidRDefault="004009A7">
            <w:pPr>
              <w:jc w:val="both"/>
              <w:rPr>
                <w:rFonts w:ascii="Cambria" w:hAnsi="Cambria"/>
                <w:b/>
                <w:bCs/>
                <w:sz w:val="20"/>
                <w:szCs w:val="20"/>
              </w:rPr>
            </w:pPr>
            <w:r w:rsidRPr="00523D39">
              <w:rPr>
                <w:rFonts w:ascii="Cambria" w:hAnsi="Cambria"/>
                <w:b/>
                <w:bCs/>
                <w:sz w:val="20"/>
                <w:szCs w:val="20"/>
              </w:rPr>
              <w:t>Trainee ID no.</w:t>
            </w:r>
          </w:p>
        </w:tc>
        <w:tc>
          <w:tcPr>
            <w:tcW w:w="3020" w:type="dxa"/>
            <w:gridSpan w:val="3"/>
            <w:tcBorders>
              <w:top w:val="single" w:sz="4" w:space="0" w:color="auto"/>
              <w:left w:val="single" w:sz="4" w:space="0" w:color="auto"/>
              <w:bottom w:val="single" w:sz="4" w:space="0" w:color="auto"/>
              <w:right w:val="single" w:sz="4" w:space="0" w:color="auto"/>
            </w:tcBorders>
            <w:shd w:val="clear" w:color="auto" w:fill="auto"/>
          </w:tcPr>
          <w:p w14:paraId="5949FA60" w14:textId="2B572CB9" w:rsidR="004009A7" w:rsidRPr="00523D39" w:rsidRDefault="004009A7">
            <w:pPr>
              <w:jc w:val="both"/>
              <w:rPr>
                <w:rFonts w:ascii="Cambria" w:hAnsi="Cambria"/>
                <w:b/>
                <w:bCs/>
                <w:sz w:val="20"/>
                <w:szCs w:val="20"/>
              </w:rPr>
            </w:pPr>
          </w:p>
        </w:tc>
      </w:tr>
      <w:tr w:rsidR="004009A7" w:rsidRPr="00F07217" w14:paraId="7196D986" w14:textId="77777777" w:rsidTr="00403E3F">
        <w:trPr>
          <w:trHeight w:val="123"/>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3449CC42" w14:textId="1934EA31" w:rsidR="004009A7" w:rsidRPr="00523D39" w:rsidRDefault="004009A7">
            <w:pPr>
              <w:jc w:val="both"/>
              <w:rPr>
                <w:rFonts w:ascii="Cambria" w:hAnsi="Cambria"/>
                <w:b/>
                <w:bCs/>
                <w:sz w:val="20"/>
                <w:szCs w:val="20"/>
              </w:rPr>
            </w:pPr>
            <w:r w:rsidRPr="00523D39">
              <w:rPr>
                <w:rFonts w:ascii="Cambria" w:hAnsi="Cambria"/>
                <w:b/>
                <w:bCs/>
                <w:sz w:val="20"/>
                <w:szCs w:val="20"/>
              </w:rPr>
              <w:t>Name of mentor</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0E2DD972" w14:textId="56F8B0A0" w:rsidR="004009A7" w:rsidRPr="00523D39" w:rsidRDefault="004009A7">
            <w:pPr>
              <w:jc w:val="both"/>
              <w:rPr>
                <w:rFonts w:ascii="Cambria" w:hAnsi="Cambria"/>
                <w:b/>
                <w:bCs/>
                <w:sz w:val="20"/>
                <w:szCs w:val="20"/>
              </w:rPr>
            </w:pPr>
          </w:p>
        </w:tc>
        <w:tc>
          <w:tcPr>
            <w:tcW w:w="2851" w:type="dxa"/>
            <w:gridSpan w:val="4"/>
            <w:tcBorders>
              <w:top w:val="single" w:sz="4" w:space="0" w:color="auto"/>
              <w:left w:val="single" w:sz="4" w:space="0" w:color="auto"/>
              <w:bottom w:val="single" w:sz="4" w:space="0" w:color="auto"/>
              <w:right w:val="single" w:sz="4" w:space="0" w:color="auto"/>
            </w:tcBorders>
            <w:shd w:val="clear" w:color="auto" w:fill="auto"/>
          </w:tcPr>
          <w:p w14:paraId="0FFB993F" w14:textId="02556042" w:rsidR="004009A7" w:rsidRPr="00523D39" w:rsidRDefault="004009A7">
            <w:pPr>
              <w:jc w:val="both"/>
              <w:rPr>
                <w:rFonts w:ascii="Cambria" w:hAnsi="Cambria"/>
                <w:b/>
                <w:bCs/>
                <w:sz w:val="20"/>
                <w:szCs w:val="20"/>
              </w:rPr>
            </w:pPr>
            <w:r w:rsidRPr="00523D39">
              <w:rPr>
                <w:rFonts w:ascii="Cambria" w:hAnsi="Cambria"/>
                <w:b/>
                <w:bCs/>
                <w:sz w:val="20"/>
                <w:szCs w:val="20"/>
              </w:rPr>
              <w:t>Professional Practice phase</w:t>
            </w:r>
          </w:p>
        </w:tc>
        <w:tc>
          <w:tcPr>
            <w:tcW w:w="3020" w:type="dxa"/>
            <w:gridSpan w:val="3"/>
            <w:tcBorders>
              <w:top w:val="single" w:sz="4" w:space="0" w:color="auto"/>
              <w:left w:val="single" w:sz="4" w:space="0" w:color="auto"/>
              <w:bottom w:val="single" w:sz="4" w:space="0" w:color="auto"/>
              <w:right w:val="single" w:sz="4" w:space="0" w:color="auto"/>
            </w:tcBorders>
            <w:shd w:val="clear" w:color="auto" w:fill="auto"/>
          </w:tcPr>
          <w:p w14:paraId="7061C386" w14:textId="10380BA4" w:rsidR="004009A7" w:rsidRPr="00523D39" w:rsidRDefault="00F83909">
            <w:pPr>
              <w:jc w:val="both"/>
              <w:rPr>
                <w:rFonts w:ascii="Cambria" w:hAnsi="Cambria"/>
                <w:b/>
                <w:bCs/>
                <w:sz w:val="20"/>
                <w:szCs w:val="20"/>
              </w:rPr>
            </w:pPr>
            <w:r>
              <w:rPr>
                <w:rFonts w:ascii="Cambria" w:hAnsi="Cambria"/>
                <w:b/>
                <w:bCs/>
                <w:sz w:val="20"/>
                <w:szCs w:val="20"/>
              </w:rPr>
              <w:t>Consolidation</w:t>
            </w:r>
          </w:p>
        </w:tc>
      </w:tr>
      <w:tr w:rsidR="004009A7" w:rsidRPr="00F07217" w14:paraId="4FBA03EC" w14:textId="77777777" w:rsidTr="00403E3F">
        <w:trPr>
          <w:trHeight w:val="123"/>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5AC0749B" w14:textId="5072B3EB" w:rsidR="004009A7" w:rsidRPr="00523D39" w:rsidRDefault="004009A7">
            <w:pPr>
              <w:jc w:val="both"/>
              <w:rPr>
                <w:rFonts w:ascii="Cambria" w:hAnsi="Cambria"/>
                <w:b/>
                <w:bCs/>
                <w:sz w:val="20"/>
                <w:szCs w:val="20"/>
              </w:rPr>
            </w:pPr>
            <w:r w:rsidRPr="00523D39">
              <w:rPr>
                <w:rFonts w:ascii="Cambria" w:hAnsi="Cambria"/>
                <w:b/>
                <w:bCs/>
                <w:sz w:val="20"/>
                <w:szCs w:val="20"/>
              </w:rPr>
              <w:t>Name of Link Tutor</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244641AB" w14:textId="6583857D" w:rsidR="004009A7" w:rsidRPr="00523D39" w:rsidRDefault="004009A7">
            <w:pPr>
              <w:jc w:val="both"/>
              <w:rPr>
                <w:rFonts w:ascii="Cambria" w:hAnsi="Cambria"/>
                <w:b/>
                <w:bCs/>
                <w:sz w:val="20"/>
                <w:szCs w:val="20"/>
              </w:rPr>
            </w:pPr>
          </w:p>
        </w:tc>
        <w:tc>
          <w:tcPr>
            <w:tcW w:w="2851" w:type="dxa"/>
            <w:gridSpan w:val="4"/>
            <w:tcBorders>
              <w:top w:val="single" w:sz="4" w:space="0" w:color="auto"/>
              <w:left w:val="single" w:sz="4" w:space="0" w:color="auto"/>
              <w:bottom w:val="single" w:sz="4" w:space="0" w:color="auto"/>
              <w:right w:val="single" w:sz="4" w:space="0" w:color="auto"/>
            </w:tcBorders>
            <w:shd w:val="clear" w:color="auto" w:fill="auto"/>
          </w:tcPr>
          <w:p w14:paraId="3651F684" w14:textId="4EB0854D" w:rsidR="004009A7" w:rsidRPr="00523D39" w:rsidRDefault="004009A7">
            <w:pPr>
              <w:jc w:val="both"/>
              <w:rPr>
                <w:rFonts w:ascii="Cambria" w:hAnsi="Cambria"/>
                <w:b/>
                <w:bCs/>
                <w:sz w:val="20"/>
                <w:szCs w:val="20"/>
              </w:rPr>
            </w:pPr>
            <w:r w:rsidRPr="00523D39">
              <w:rPr>
                <w:rFonts w:ascii="Cambria" w:hAnsi="Cambria"/>
                <w:b/>
                <w:bCs/>
                <w:sz w:val="20"/>
                <w:szCs w:val="20"/>
              </w:rPr>
              <w:t>Name of setting</w:t>
            </w:r>
          </w:p>
        </w:tc>
        <w:tc>
          <w:tcPr>
            <w:tcW w:w="3020" w:type="dxa"/>
            <w:gridSpan w:val="3"/>
            <w:tcBorders>
              <w:top w:val="single" w:sz="4" w:space="0" w:color="auto"/>
              <w:left w:val="single" w:sz="4" w:space="0" w:color="auto"/>
              <w:bottom w:val="single" w:sz="4" w:space="0" w:color="auto"/>
              <w:right w:val="single" w:sz="4" w:space="0" w:color="auto"/>
            </w:tcBorders>
            <w:shd w:val="clear" w:color="auto" w:fill="auto"/>
          </w:tcPr>
          <w:p w14:paraId="4323CE9C" w14:textId="5C1548A1" w:rsidR="004009A7" w:rsidRPr="00523D39" w:rsidRDefault="004009A7">
            <w:pPr>
              <w:jc w:val="both"/>
              <w:rPr>
                <w:rFonts w:ascii="Cambria" w:hAnsi="Cambria"/>
                <w:b/>
                <w:bCs/>
                <w:sz w:val="20"/>
                <w:szCs w:val="20"/>
              </w:rPr>
            </w:pPr>
          </w:p>
        </w:tc>
      </w:tr>
      <w:tr w:rsidR="004009A7" w:rsidRPr="00F07217" w14:paraId="4FA3BD19" w14:textId="77777777" w:rsidTr="00403E3F">
        <w:trPr>
          <w:trHeight w:val="123"/>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2D91E0C7" w14:textId="38D0AB5A" w:rsidR="004009A7" w:rsidRPr="00523D39" w:rsidRDefault="004009A7">
            <w:pPr>
              <w:jc w:val="both"/>
              <w:rPr>
                <w:rFonts w:ascii="Cambria" w:hAnsi="Cambria"/>
                <w:b/>
                <w:bCs/>
                <w:sz w:val="20"/>
                <w:szCs w:val="20"/>
              </w:rPr>
            </w:pPr>
            <w:r w:rsidRPr="00523D39">
              <w:rPr>
                <w:rFonts w:ascii="Cambria" w:hAnsi="Cambria"/>
                <w:b/>
                <w:bCs/>
                <w:sz w:val="20"/>
                <w:szCs w:val="20"/>
              </w:rPr>
              <w:t>Programme</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5068FCC5" w14:textId="4AEB29F3" w:rsidR="004009A7" w:rsidRPr="00D21504" w:rsidRDefault="00BC2ECD">
            <w:pPr>
              <w:jc w:val="both"/>
              <w:rPr>
                <w:rFonts w:ascii="Cambria" w:hAnsi="Cambria"/>
                <w:b/>
                <w:bCs/>
                <w:sz w:val="18"/>
                <w:szCs w:val="18"/>
              </w:rPr>
            </w:pPr>
            <w:r>
              <w:rPr>
                <w:rFonts w:ascii="Cambria" w:hAnsi="Cambria"/>
                <w:b/>
                <w:bCs/>
                <w:sz w:val="18"/>
                <w:szCs w:val="18"/>
              </w:rPr>
              <w:t>Secondary English + QTS</w:t>
            </w:r>
          </w:p>
        </w:tc>
        <w:tc>
          <w:tcPr>
            <w:tcW w:w="2851" w:type="dxa"/>
            <w:gridSpan w:val="4"/>
            <w:tcBorders>
              <w:top w:val="single" w:sz="4" w:space="0" w:color="auto"/>
              <w:left w:val="single" w:sz="4" w:space="0" w:color="auto"/>
              <w:bottom w:val="single" w:sz="4" w:space="0" w:color="auto"/>
              <w:right w:val="single" w:sz="4" w:space="0" w:color="auto"/>
            </w:tcBorders>
            <w:shd w:val="clear" w:color="auto" w:fill="auto"/>
          </w:tcPr>
          <w:p w14:paraId="66B60088" w14:textId="68058C76" w:rsidR="004009A7" w:rsidRPr="00523D39" w:rsidRDefault="004009A7">
            <w:pPr>
              <w:jc w:val="both"/>
              <w:rPr>
                <w:rFonts w:ascii="Cambria" w:hAnsi="Cambria"/>
                <w:b/>
                <w:bCs/>
                <w:sz w:val="20"/>
                <w:szCs w:val="20"/>
              </w:rPr>
            </w:pPr>
            <w:r w:rsidRPr="00523D39">
              <w:rPr>
                <w:rFonts w:ascii="Cambria" w:hAnsi="Cambria"/>
                <w:b/>
                <w:bCs/>
                <w:sz w:val="20"/>
                <w:szCs w:val="20"/>
              </w:rPr>
              <w:t>Week beginning</w:t>
            </w:r>
          </w:p>
        </w:tc>
        <w:tc>
          <w:tcPr>
            <w:tcW w:w="3020" w:type="dxa"/>
            <w:gridSpan w:val="3"/>
            <w:tcBorders>
              <w:top w:val="single" w:sz="4" w:space="0" w:color="auto"/>
              <w:left w:val="single" w:sz="4" w:space="0" w:color="auto"/>
              <w:bottom w:val="single" w:sz="4" w:space="0" w:color="auto"/>
              <w:right w:val="single" w:sz="4" w:space="0" w:color="auto"/>
            </w:tcBorders>
            <w:shd w:val="clear" w:color="auto" w:fill="auto"/>
          </w:tcPr>
          <w:p w14:paraId="2E3558FD" w14:textId="5E2BE460" w:rsidR="004009A7" w:rsidRPr="00523D39" w:rsidRDefault="00422C46">
            <w:pPr>
              <w:jc w:val="both"/>
              <w:rPr>
                <w:rFonts w:ascii="Cambria" w:hAnsi="Cambria"/>
                <w:b/>
                <w:bCs/>
                <w:sz w:val="20"/>
                <w:szCs w:val="20"/>
              </w:rPr>
            </w:pPr>
            <w:r w:rsidRPr="00422C46">
              <w:rPr>
                <w:rFonts w:ascii="Cambria" w:hAnsi="Cambria"/>
                <w:b/>
                <w:bCs/>
                <w:sz w:val="20"/>
                <w:szCs w:val="20"/>
              </w:rPr>
              <w:t>25</w:t>
            </w:r>
            <w:r w:rsidR="006E4CBC" w:rsidRPr="006E4CBC">
              <w:rPr>
                <w:rFonts w:ascii="Cambria" w:hAnsi="Cambria"/>
                <w:b/>
                <w:bCs/>
                <w:sz w:val="20"/>
                <w:szCs w:val="20"/>
                <w:vertAlign w:val="superscript"/>
              </w:rPr>
              <w:t>th</w:t>
            </w:r>
            <w:r w:rsidR="006E4CBC">
              <w:rPr>
                <w:rFonts w:ascii="Cambria" w:hAnsi="Cambria"/>
                <w:b/>
                <w:bCs/>
                <w:sz w:val="20"/>
                <w:szCs w:val="20"/>
              </w:rPr>
              <w:t xml:space="preserve"> </w:t>
            </w:r>
            <w:r w:rsidR="007C435D">
              <w:rPr>
                <w:rFonts w:ascii="Cambria" w:hAnsi="Cambria"/>
                <w:b/>
                <w:bCs/>
                <w:sz w:val="20"/>
                <w:szCs w:val="20"/>
              </w:rPr>
              <w:t>March</w:t>
            </w:r>
            <w:r w:rsidR="006E4CBC">
              <w:rPr>
                <w:rFonts w:ascii="Cambria" w:hAnsi="Cambria"/>
                <w:b/>
                <w:bCs/>
                <w:sz w:val="20"/>
                <w:szCs w:val="20"/>
              </w:rPr>
              <w:t xml:space="preserve"> 2024</w:t>
            </w:r>
          </w:p>
        </w:tc>
      </w:tr>
      <w:tr w:rsidR="001506CA" w:rsidRPr="00F07217" w14:paraId="25B9C3C9" w14:textId="77777777" w:rsidTr="00403E3F">
        <w:trPr>
          <w:trHeight w:val="123"/>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7EF7721D" w14:textId="710BC591" w:rsidR="001506CA" w:rsidRPr="00523D39" w:rsidRDefault="001506CA" w:rsidP="005113AE">
            <w:pPr>
              <w:jc w:val="center"/>
              <w:rPr>
                <w:rFonts w:ascii="Cambria" w:hAnsi="Cambria"/>
                <w:b/>
                <w:bCs/>
                <w:sz w:val="20"/>
                <w:szCs w:val="20"/>
              </w:rPr>
            </w:pPr>
            <w:r w:rsidRPr="00523D39">
              <w:rPr>
                <w:rFonts w:ascii="Cambria" w:hAnsi="Cambria"/>
                <w:b/>
                <w:bCs/>
                <w:sz w:val="20"/>
                <w:szCs w:val="20"/>
              </w:rPr>
              <w:t>Days trainee has attended this week</w:t>
            </w:r>
          </w:p>
        </w:tc>
        <w:tc>
          <w:tcPr>
            <w:tcW w:w="1687" w:type="dxa"/>
            <w:tcBorders>
              <w:top w:val="single" w:sz="4" w:space="0" w:color="auto"/>
              <w:left w:val="single" w:sz="4" w:space="0" w:color="auto"/>
              <w:bottom w:val="single" w:sz="4" w:space="0" w:color="auto"/>
              <w:right w:val="single" w:sz="4" w:space="0" w:color="auto"/>
            </w:tcBorders>
            <w:shd w:val="clear" w:color="auto" w:fill="auto"/>
          </w:tcPr>
          <w:p w14:paraId="02A5213D" w14:textId="596149F4" w:rsidR="001506CA" w:rsidRPr="006B03FF" w:rsidRDefault="001506CA" w:rsidP="005113AE">
            <w:pPr>
              <w:jc w:val="center"/>
              <w:rPr>
                <w:rFonts w:ascii="Cambria" w:hAnsi="Cambria"/>
                <w:b/>
                <w:bCs/>
                <w:sz w:val="20"/>
                <w:szCs w:val="20"/>
              </w:rPr>
            </w:pPr>
            <w:r w:rsidRPr="006B03FF">
              <w:rPr>
                <w:rFonts w:ascii="Cambria" w:hAnsi="Cambria"/>
                <w:b/>
                <w:bCs/>
                <w:sz w:val="20"/>
                <w:szCs w:val="20"/>
              </w:rPr>
              <w:t>M</w:t>
            </w:r>
            <w:r w:rsidR="005113AE" w:rsidRPr="006B03FF">
              <w:rPr>
                <w:rFonts w:ascii="Cambria" w:hAnsi="Cambria"/>
                <w:b/>
                <w:bCs/>
                <w:sz w:val="20"/>
                <w:szCs w:val="20"/>
              </w:rPr>
              <w:t>onday</w:t>
            </w:r>
          </w:p>
        </w:tc>
        <w:tc>
          <w:tcPr>
            <w:tcW w:w="1690" w:type="dxa"/>
            <w:gridSpan w:val="2"/>
            <w:tcBorders>
              <w:top w:val="single" w:sz="4" w:space="0" w:color="auto"/>
              <w:left w:val="single" w:sz="4" w:space="0" w:color="auto"/>
              <w:bottom w:val="single" w:sz="4" w:space="0" w:color="auto"/>
              <w:right w:val="single" w:sz="4" w:space="0" w:color="auto"/>
            </w:tcBorders>
            <w:shd w:val="clear" w:color="auto" w:fill="auto"/>
          </w:tcPr>
          <w:p w14:paraId="13F8C042" w14:textId="5CF285E3" w:rsidR="001506CA" w:rsidRPr="006B03FF" w:rsidRDefault="005113AE" w:rsidP="005113AE">
            <w:pPr>
              <w:jc w:val="center"/>
              <w:rPr>
                <w:rFonts w:ascii="Cambria" w:hAnsi="Cambria"/>
                <w:b/>
                <w:bCs/>
                <w:sz w:val="20"/>
                <w:szCs w:val="20"/>
              </w:rPr>
            </w:pPr>
            <w:r w:rsidRPr="006B03FF">
              <w:rPr>
                <w:rFonts w:ascii="Cambria" w:hAnsi="Cambria"/>
                <w:b/>
                <w:bCs/>
                <w:sz w:val="20"/>
                <w:szCs w:val="20"/>
              </w:rPr>
              <w:t>Tuesday</w:t>
            </w:r>
          </w:p>
        </w:tc>
        <w:tc>
          <w:tcPr>
            <w:tcW w:w="1719" w:type="dxa"/>
            <w:gridSpan w:val="2"/>
            <w:tcBorders>
              <w:top w:val="single" w:sz="4" w:space="0" w:color="auto"/>
              <w:left w:val="single" w:sz="4" w:space="0" w:color="auto"/>
              <w:bottom w:val="single" w:sz="4" w:space="0" w:color="auto"/>
              <w:right w:val="single" w:sz="4" w:space="0" w:color="auto"/>
            </w:tcBorders>
            <w:shd w:val="clear" w:color="auto" w:fill="auto"/>
          </w:tcPr>
          <w:p w14:paraId="48F46611" w14:textId="7F56CFAC" w:rsidR="001506CA" w:rsidRPr="006B03FF" w:rsidRDefault="005113AE" w:rsidP="005113AE">
            <w:pPr>
              <w:jc w:val="center"/>
              <w:rPr>
                <w:rFonts w:ascii="Cambria" w:hAnsi="Cambria"/>
                <w:b/>
                <w:bCs/>
                <w:sz w:val="20"/>
                <w:szCs w:val="20"/>
              </w:rPr>
            </w:pPr>
            <w:r w:rsidRPr="006B03FF">
              <w:rPr>
                <w:rFonts w:ascii="Cambria" w:hAnsi="Cambria"/>
                <w:b/>
                <w:bCs/>
                <w:sz w:val="20"/>
                <w:szCs w:val="20"/>
              </w:rPr>
              <w:t>Wednesday</w:t>
            </w:r>
          </w:p>
        </w:tc>
        <w:tc>
          <w:tcPr>
            <w:tcW w:w="1699" w:type="dxa"/>
            <w:gridSpan w:val="2"/>
            <w:tcBorders>
              <w:top w:val="single" w:sz="4" w:space="0" w:color="auto"/>
              <w:left w:val="single" w:sz="4" w:space="0" w:color="auto"/>
              <w:bottom w:val="single" w:sz="4" w:space="0" w:color="auto"/>
              <w:right w:val="single" w:sz="4" w:space="0" w:color="auto"/>
            </w:tcBorders>
            <w:shd w:val="clear" w:color="auto" w:fill="auto"/>
          </w:tcPr>
          <w:p w14:paraId="62FC6C98" w14:textId="6FCE8062" w:rsidR="001506CA" w:rsidRPr="006B03FF" w:rsidRDefault="005113AE" w:rsidP="005113AE">
            <w:pPr>
              <w:jc w:val="center"/>
              <w:rPr>
                <w:rFonts w:ascii="Cambria" w:hAnsi="Cambria"/>
                <w:b/>
                <w:bCs/>
                <w:sz w:val="20"/>
                <w:szCs w:val="20"/>
              </w:rPr>
            </w:pPr>
            <w:r w:rsidRPr="006B03FF">
              <w:rPr>
                <w:rFonts w:ascii="Cambria" w:hAnsi="Cambria"/>
                <w:b/>
                <w:bCs/>
                <w:sz w:val="20"/>
                <w:szCs w:val="20"/>
              </w:rPr>
              <w:t>Thursday</w:t>
            </w:r>
          </w:p>
        </w:tc>
        <w:tc>
          <w:tcPr>
            <w:tcW w:w="1896" w:type="dxa"/>
            <w:gridSpan w:val="2"/>
            <w:tcBorders>
              <w:top w:val="single" w:sz="4" w:space="0" w:color="auto"/>
              <w:left w:val="single" w:sz="4" w:space="0" w:color="auto"/>
              <w:bottom w:val="single" w:sz="4" w:space="0" w:color="auto"/>
              <w:right w:val="single" w:sz="4" w:space="0" w:color="auto"/>
            </w:tcBorders>
            <w:shd w:val="clear" w:color="auto" w:fill="auto"/>
          </w:tcPr>
          <w:p w14:paraId="6F839360" w14:textId="12ADC1A0" w:rsidR="001506CA" w:rsidRPr="006B03FF" w:rsidRDefault="005113AE" w:rsidP="005113AE">
            <w:pPr>
              <w:jc w:val="center"/>
              <w:rPr>
                <w:rFonts w:ascii="Cambria" w:hAnsi="Cambria"/>
                <w:b/>
                <w:bCs/>
                <w:sz w:val="20"/>
                <w:szCs w:val="20"/>
              </w:rPr>
            </w:pPr>
            <w:r w:rsidRPr="006B03FF">
              <w:rPr>
                <w:rFonts w:ascii="Cambria" w:hAnsi="Cambria"/>
                <w:b/>
                <w:bCs/>
                <w:sz w:val="20"/>
                <w:szCs w:val="20"/>
              </w:rPr>
              <w:t>Friday</w:t>
            </w:r>
          </w:p>
        </w:tc>
      </w:tr>
      <w:tr w:rsidR="0057496A" w:rsidRPr="00F07217" w14:paraId="0EB57F5F" w14:textId="77777777" w:rsidTr="00403E3F">
        <w:trPr>
          <w:trHeight w:val="650"/>
        </w:trPr>
        <w:tc>
          <w:tcPr>
            <w:tcW w:w="1887" w:type="dxa"/>
            <w:tcBorders>
              <w:top w:val="single" w:sz="4" w:space="0" w:color="auto"/>
              <w:left w:val="single" w:sz="4" w:space="0" w:color="auto"/>
              <w:bottom w:val="single" w:sz="4" w:space="0" w:color="auto"/>
              <w:right w:val="single" w:sz="4" w:space="0" w:color="auto"/>
            </w:tcBorders>
            <w:shd w:val="clear" w:color="auto" w:fill="auto"/>
          </w:tcPr>
          <w:p w14:paraId="211731FE" w14:textId="250F6EA0" w:rsidR="0057496A" w:rsidRPr="00523D39" w:rsidRDefault="002D71BC" w:rsidP="008A67D8">
            <w:pPr>
              <w:rPr>
                <w:rFonts w:ascii="Cambria" w:hAnsi="Cambria"/>
                <w:b/>
                <w:bCs/>
                <w:sz w:val="20"/>
                <w:szCs w:val="20"/>
              </w:rPr>
            </w:pPr>
            <w:r w:rsidRPr="00523D39">
              <w:rPr>
                <w:rFonts w:ascii="Cambria" w:hAnsi="Cambria"/>
                <w:b/>
                <w:bCs/>
                <w:sz w:val="20"/>
                <w:szCs w:val="20"/>
              </w:rPr>
              <w:t>Key reading for the week</w:t>
            </w:r>
          </w:p>
          <w:p w14:paraId="4E67F24B" w14:textId="11E5B013" w:rsidR="005120DA" w:rsidRPr="00523D39" w:rsidRDefault="005120DA" w:rsidP="005120DA">
            <w:pPr>
              <w:jc w:val="center"/>
              <w:rPr>
                <w:rFonts w:ascii="Cambria" w:hAnsi="Cambria"/>
                <w:b/>
                <w:bCs/>
                <w:sz w:val="20"/>
                <w:szCs w:val="20"/>
              </w:rPr>
            </w:pPr>
            <w:r w:rsidRPr="00523D39">
              <w:rPr>
                <w:rFonts w:ascii="Cambria" w:hAnsi="Cambria"/>
                <w:noProof/>
                <w:sz w:val="20"/>
                <w:szCs w:val="20"/>
              </w:rPr>
              <w:drawing>
                <wp:inline distT="0" distB="0" distL="0" distR="0" wp14:anchorId="33A0715D" wp14:editId="2D29D9EC">
                  <wp:extent cx="633730" cy="63373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89" name="Picture 189"/>
                          <pic:cNvPicPr/>
                        </pic:nvPicPr>
                        <pic:blipFill>
                          <a:blip r:embed="rId10"/>
                          <a:stretch>
                            <a:fillRect/>
                          </a:stretch>
                        </pic:blipFill>
                        <pic:spPr>
                          <a:xfrm>
                            <a:off x="0" y="0"/>
                            <a:ext cx="633730" cy="633730"/>
                          </a:xfrm>
                          <a:prstGeom prst="rect">
                            <a:avLst/>
                          </a:prstGeom>
                        </pic:spPr>
                      </pic:pic>
                    </a:graphicData>
                  </a:graphic>
                </wp:inline>
              </w:drawing>
            </w:r>
          </w:p>
        </w:tc>
        <w:tc>
          <w:tcPr>
            <w:tcW w:w="9596" w:type="dxa"/>
            <w:gridSpan w:val="10"/>
            <w:tcBorders>
              <w:top w:val="single" w:sz="4" w:space="0" w:color="auto"/>
              <w:left w:val="single" w:sz="4" w:space="0" w:color="auto"/>
              <w:bottom w:val="single" w:sz="4" w:space="0" w:color="auto"/>
              <w:right w:val="single" w:sz="4" w:space="0" w:color="auto"/>
            </w:tcBorders>
            <w:shd w:val="clear" w:color="auto" w:fill="auto"/>
          </w:tcPr>
          <w:p w14:paraId="653AEE3A" w14:textId="77777777" w:rsidR="00D70B22" w:rsidRPr="00B46622" w:rsidRDefault="00D70B22" w:rsidP="00D70B22">
            <w:pPr>
              <w:pStyle w:val="xmsonospacing"/>
              <w:shd w:val="clear" w:color="auto" w:fill="FFFFFF"/>
              <w:spacing w:before="0" w:beforeAutospacing="0" w:after="0" w:afterAutospacing="0"/>
              <w:rPr>
                <w:rFonts w:asciiTheme="minorHAnsi" w:hAnsiTheme="minorHAnsi" w:cstheme="minorHAnsi"/>
                <w:color w:val="242424"/>
              </w:rPr>
            </w:pPr>
            <w:r w:rsidRPr="00B46622">
              <w:rPr>
                <w:rFonts w:asciiTheme="minorHAnsi" w:hAnsiTheme="minorHAnsi" w:cstheme="minorHAnsi"/>
                <w:b/>
                <w:bCs/>
                <w:color w:val="242424"/>
                <w:bdr w:val="none" w:sz="0" w:space="0" w:color="auto" w:frame="1"/>
              </w:rPr>
              <w:t>Summary</w:t>
            </w:r>
          </w:p>
          <w:p w14:paraId="20D2039C" w14:textId="77777777" w:rsidR="00D70B22" w:rsidRPr="00B46622" w:rsidRDefault="00D70B22" w:rsidP="00D70B22">
            <w:pPr>
              <w:pStyle w:val="xmsonospacing"/>
              <w:shd w:val="clear" w:color="auto" w:fill="FFFFFF"/>
              <w:spacing w:before="0" w:beforeAutospacing="0" w:after="0" w:afterAutospacing="0"/>
              <w:rPr>
                <w:rFonts w:asciiTheme="minorHAnsi" w:hAnsiTheme="minorHAnsi" w:cstheme="minorHAnsi"/>
                <w:color w:val="242424"/>
              </w:rPr>
            </w:pPr>
            <w:r w:rsidRPr="00B46622">
              <w:rPr>
                <w:rFonts w:asciiTheme="minorHAnsi" w:hAnsiTheme="minorHAnsi" w:cstheme="minorHAnsi"/>
                <w:color w:val="242424"/>
                <w:bdr w:val="none" w:sz="0" w:space="0" w:color="auto" w:frame="1"/>
              </w:rPr>
              <w:t>The focus of the reading is on the idea that for corrective feedback to be effective it needs to be believed by the hearer.</w:t>
            </w:r>
          </w:p>
          <w:p w14:paraId="33E137A9" w14:textId="77777777" w:rsidR="00D70B22" w:rsidRPr="00B46622" w:rsidRDefault="00D70B22" w:rsidP="00D70B22">
            <w:pPr>
              <w:pStyle w:val="xmsonospacing"/>
              <w:shd w:val="clear" w:color="auto" w:fill="FFFFFF"/>
              <w:spacing w:before="0" w:beforeAutospacing="0" w:after="0" w:afterAutospacing="0"/>
              <w:rPr>
                <w:rFonts w:asciiTheme="minorHAnsi" w:hAnsiTheme="minorHAnsi" w:cstheme="minorHAnsi"/>
                <w:color w:val="242424"/>
              </w:rPr>
            </w:pPr>
            <w:r w:rsidRPr="00B46622">
              <w:rPr>
                <w:rFonts w:asciiTheme="minorHAnsi" w:hAnsiTheme="minorHAnsi" w:cstheme="minorHAnsi"/>
                <w:color w:val="242424"/>
                <w:bdr w:val="none" w:sz="0" w:space="0" w:color="auto" w:frame="1"/>
              </w:rPr>
              <w:t>It also suggests that supportive explanations enhance the effectiveness of a correction by increasing the receivers’ belief in the feedback.</w:t>
            </w:r>
          </w:p>
          <w:p w14:paraId="62212CE1" w14:textId="1EFCC5B8" w:rsidR="00D70B22" w:rsidRPr="00B46622" w:rsidRDefault="00D70B22" w:rsidP="00D70B22">
            <w:pPr>
              <w:pStyle w:val="xmsonospacing"/>
              <w:shd w:val="clear" w:color="auto" w:fill="FFFFFF"/>
              <w:spacing w:before="0" w:beforeAutospacing="0" w:after="0" w:afterAutospacing="0"/>
              <w:rPr>
                <w:rFonts w:asciiTheme="minorHAnsi" w:hAnsiTheme="minorHAnsi" w:cstheme="minorHAnsi"/>
                <w:color w:val="242424"/>
              </w:rPr>
            </w:pPr>
            <w:r w:rsidRPr="00B46622">
              <w:rPr>
                <w:rFonts w:asciiTheme="minorHAnsi" w:hAnsiTheme="minorHAnsi" w:cstheme="minorHAnsi"/>
                <w:color w:val="242424"/>
                <w:bdr w:val="none" w:sz="0" w:space="0" w:color="auto" w:frame="1"/>
              </w:rPr>
              <w:t xml:space="preserve">The study draws data from two studies they conducted, which gave students feedback on commonly held misconceptions (such as </w:t>
            </w:r>
            <w:r w:rsidR="005B58D6">
              <w:rPr>
                <w:rFonts w:asciiTheme="minorHAnsi" w:hAnsiTheme="minorHAnsi" w:cstheme="minorHAnsi"/>
                <w:color w:val="242424"/>
                <w:bdr w:val="none" w:sz="0" w:space="0" w:color="auto" w:frame="1"/>
              </w:rPr>
              <w:t>b</w:t>
            </w:r>
            <w:r w:rsidRPr="00B46622">
              <w:rPr>
                <w:rFonts w:asciiTheme="minorHAnsi" w:hAnsiTheme="minorHAnsi" w:cstheme="minorHAnsi"/>
                <w:color w:val="242424"/>
                <w:bdr w:val="none" w:sz="0" w:space="0" w:color="auto" w:frame="1"/>
              </w:rPr>
              <w:t>ulls responding to the colour red).  It suggests that teachers should ensure that they are able to convince pupils to believe their feedback and correction of misconceptions, and work with pupils to develop their (correct) understanding.</w:t>
            </w:r>
          </w:p>
          <w:p w14:paraId="2DC38F74" w14:textId="77777777" w:rsidR="00D70B22" w:rsidRPr="00B46622" w:rsidRDefault="00D70B22" w:rsidP="00D70B22">
            <w:pPr>
              <w:pStyle w:val="xmsonospacing"/>
              <w:shd w:val="clear" w:color="auto" w:fill="FFFFFF"/>
              <w:spacing w:before="0" w:beforeAutospacing="0" w:after="0" w:afterAutospacing="0"/>
              <w:rPr>
                <w:rFonts w:asciiTheme="minorHAnsi" w:hAnsiTheme="minorHAnsi" w:cstheme="minorHAnsi"/>
                <w:color w:val="242424"/>
              </w:rPr>
            </w:pPr>
            <w:r w:rsidRPr="00B46622">
              <w:rPr>
                <w:rFonts w:asciiTheme="minorHAnsi" w:hAnsiTheme="minorHAnsi" w:cstheme="minorHAnsi"/>
                <w:color w:val="242424"/>
                <w:bdr w:val="none" w:sz="0" w:space="0" w:color="auto" w:frame="1"/>
              </w:rPr>
              <w:t> </w:t>
            </w:r>
          </w:p>
          <w:p w14:paraId="42631534" w14:textId="77777777" w:rsidR="00D70B22" w:rsidRPr="00B46622" w:rsidRDefault="00D70B22" w:rsidP="00D70B22">
            <w:pPr>
              <w:pStyle w:val="xmsonospacing"/>
              <w:shd w:val="clear" w:color="auto" w:fill="FFFFFF"/>
              <w:spacing w:before="0" w:beforeAutospacing="0" w:after="0" w:afterAutospacing="0"/>
              <w:rPr>
                <w:rFonts w:asciiTheme="minorHAnsi" w:hAnsiTheme="minorHAnsi" w:cstheme="minorHAnsi"/>
                <w:color w:val="242424"/>
              </w:rPr>
            </w:pPr>
            <w:r w:rsidRPr="00B46622">
              <w:rPr>
                <w:rFonts w:asciiTheme="minorHAnsi" w:hAnsiTheme="minorHAnsi" w:cstheme="minorHAnsi"/>
                <w:b/>
                <w:bCs/>
                <w:color w:val="242424"/>
                <w:bdr w:val="none" w:sz="0" w:space="0" w:color="auto" w:frame="1"/>
              </w:rPr>
              <w:t>Limitations</w:t>
            </w:r>
          </w:p>
          <w:p w14:paraId="6E315157" w14:textId="77777777" w:rsidR="00D70B22" w:rsidRPr="00B46622" w:rsidRDefault="00D70B22" w:rsidP="00D70B22">
            <w:pPr>
              <w:pStyle w:val="xmsonormal"/>
              <w:shd w:val="clear" w:color="auto" w:fill="FFFFFF"/>
              <w:spacing w:before="0" w:beforeAutospacing="0" w:after="0" w:afterAutospacing="0"/>
              <w:rPr>
                <w:rFonts w:asciiTheme="minorHAnsi" w:hAnsiTheme="minorHAnsi" w:cstheme="minorHAnsi"/>
                <w:color w:val="242424"/>
              </w:rPr>
            </w:pPr>
            <w:r w:rsidRPr="00B46622">
              <w:rPr>
                <w:rFonts w:asciiTheme="minorHAnsi" w:hAnsiTheme="minorHAnsi" w:cstheme="minorHAnsi"/>
                <w:color w:val="000000"/>
                <w:bdr w:val="none" w:sz="0" w:space="0" w:color="auto" w:frame="1"/>
              </w:rPr>
              <w:t>The two experiments involved American University students, so there are doubts about its ecological validity – how well do the insights translate to English high school pupils?</w:t>
            </w:r>
          </w:p>
          <w:p w14:paraId="750A748F" w14:textId="77777777" w:rsidR="00D70B22" w:rsidRPr="00B46622" w:rsidRDefault="00D70B22" w:rsidP="00D70B22">
            <w:pPr>
              <w:pStyle w:val="xmsonospacing"/>
              <w:shd w:val="clear" w:color="auto" w:fill="FFFFFF"/>
              <w:spacing w:before="0" w:beforeAutospacing="0" w:after="0" w:afterAutospacing="0"/>
              <w:rPr>
                <w:rFonts w:asciiTheme="minorHAnsi" w:hAnsiTheme="minorHAnsi" w:cstheme="minorHAnsi"/>
                <w:color w:val="242424"/>
              </w:rPr>
            </w:pPr>
            <w:r w:rsidRPr="00B46622">
              <w:rPr>
                <w:rFonts w:asciiTheme="minorHAnsi" w:hAnsiTheme="minorHAnsi" w:cstheme="minorHAnsi"/>
                <w:color w:val="242424"/>
                <w:bdr w:val="none" w:sz="0" w:space="0" w:color="auto" w:frame="1"/>
              </w:rPr>
              <w:t> </w:t>
            </w:r>
          </w:p>
          <w:p w14:paraId="2D2678D4" w14:textId="77777777" w:rsidR="00D70B22" w:rsidRPr="00B46622" w:rsidRDefault="00D70B22" w:rsidP="00D70B22">
            <w:pPr>
              <w:pStyle w:val="xmsonospacing"/>
              <w:shd w:val="clear" w:color="auto" w:fill="FFFFFF"/>
              <w:spacing w:before="0" w:beforeAutospacing="0" w:after="0" w:afterAutospacing="0"/>
              <w:rPr>
                <w:rFonts w:asciiTheme="minorHAnsi" w:hAnsiTheme="minorHAnsi" w:cstheme="minorHAnsi"/>
                <w:color w:val="242424"/>
              </w:rPr>
            </w:pPr>
            <w:r w:rsidRPr="00B46622">
              <w:rPr>
                <w:rFonts w:asciiTheme="minorHAnsi" w:hAnsiTheme="minorHAnsi" w:cstheme="minorHAnsi"/>
                <w:b/>
                <w:bCs/>
                <w:color w:val="242424"/>
                <w:bdr w:val="none" w:sz="0" w:space="0" w:color="auto" w:frame="1"/>
              </w:rPr>
              <w:t>Reference</w:t>
            </w:r>
          </w:p>
          <w:p w14:paraId="6071F449" w14:textId="37F61FA1" w:rsidR="0066365A" w:rsidRPr="006E4CBC" w:rsidRDefault="00D70B22" w:rsidP="00D70B22">
            <w:pPr>
              <w:jc w:val="both"/>
              <w:rPr>
                <w:rFonts w:asciiTheme="minorHAnsi" w:hAnsiTheme="minorHAnsi" w:cstheme="minorHAnsi"/>
                <w:sz w:val="18"/>
                <w:szCs w:val="18"/>
              </w:rPr>
            </w:pPr>
            <w:r w:rsidRPr="00D70B22">
              <w:rPr>
                <w:rFonts w:asciiTheme="minorHAnsi" w:hAnsiTheme="minorHAnsi" w:cstheme="minorHAnsi"/>
                <w:color w:val="242424"/>
                <w:sz w:val="20"/>
                <w:szCs w:val="20"/>
                <w:bdr w:val="none" w:sz="0" w:space="0" w:color="auto" w:frame="1"/>
              </w:rPr>
              <w:t xml:space="preserve">Rich, P. R., Van Loon, M. H., </w:t>
            </w:r>
            <w:proofErr w:type="spellStart"/>
            <w:r w:rsidRPr="00D70B22">
              <w:rPr>
                <w:rFonts w:asciiTheme="minorHAnsi" w:hAnsiTheme="minorHAnsi" w:cstheme="minorHAnsi"/>
                <w:color w:val="242424"/>
                <w:sz w:val="20"/>
                <w:szCs w:val="20"/>
                <w:bdr w:val="none" w:sz="0" w:space="0" w:color="auto" w:frame="1"/>
              </w:rPr>
              <w:t>Dunlosky</w:t>
            </w:r>
            <w:proofErr w:type="spellEnd"/>
            <w:r w:rsidRPr="00D70B22">
              <w:rPr>
                <w:rFonts w:asciiTheme="minorHAnsi" w:hAnsiTheme="minorHAnsi" w:cstheme="minorHAnsi"/>
                <w:color w:val="242424"/>
                <w:sz w:val="20"/>
                <w:szCs w:val="20"/>
                <w:bdr w:val="none" w:sz="0" w:space="0" w:color="auto" w:frame="1"/>
              </w:rPr>
              <w:t>, J., &amp; Zaragoza, M. S. (2017) Belief in corrective feedback for common misconceptions: Implications for knowledge revision. Journal of Experimental Psychology: Learning, Memory, and Cognition, 43(3), 492-501. </w:t>
            </w:r>
            <w:hyperlink r:id="rId11" w:tgtFrame="_blank" w:tooltip="Original URL: http://dx.doi.org/10.1037/xlm0000322. Click or tap if you trust this link." w:history="1">
              <w:r w:rsidRPr="00D70B22">
                <w:rPr>
                  <w:rStyle w:val="Hyperlink"/>
                  <w:rFonts w:asciiTheme="minorHAnsi" w:hAnsiTheme="minorHAnsi" w:cstheme="minorHAnsi"/>
                  <w:color w:val="0563C1"/>
                  <w:sz w:val="20"/>
                  <w:szCs w:val="20"/>
                  <w:bdr w:val="none" w:sz="0" w:space="0" w:color="auto" w:frame="1"/>
                </w:rPr>
                <w:t>http://dx.doi.org/10.1037/xlm0000322</w:t>
              </w:r>
            </w:hyperlink>
            <w:r w:rsidRPr="00D70B22">
              <w:rPr>
                <w:rFonts w:asciiTheme="minorHAnsi" w:hAnsiTheme="minorHAnsi" w:cstheme="minorHAnsi"/>
                <w:color w:val="242424"/>
                <w:sz w:val="20"/>
                <w:szCs w:val="20"/>
                <w:bdr w:val="none" w:sz="0" w:space="0" w:color="auto" w:frame="1"/>
              </w:rPr>
              <w:t>.</w:t>
            </w:r>
          </w:p>
        </w:tc>
      </w:tr>
      <w:tr w:rsidR="00B5000E" w:rsidRPr="00F07217" w14:paraId="0811EF35" w14:textId="77777777" w:rsidTr="00403E3F">
        <w:trPr>
          <w:trHeight w:val="650"/>
        </w:trPr>
        <w:tc>
          <w:tcPr>
            <w:tcW w:w="1887" w:type="dxa"/>
            <w:tcBorders>
              <w:top w:val="single" w:sz="4" w:space="0" w:color="auto"/>
              <w:left w:val="single" w:sz="4" w:space="0" w:color="auto"/>
              <w:bottom w:val="single" w:sz="4" w:space="0" w:color="auto"/>
              <w:right w:val="single" w:sz="4" w:space="0" w:color="auto"/>
            </w:tcBorders>
            <w:shd w:val="clear" w:color="auto" w:fill="auto"/>
          </w:tcPr>
          <w:p w14:paraId="10E114CD" w14:textId="2DA3B95B" w:rsidR="00B5000E" w:rsidRPr="00523D39" w:rsidRDefault="00B5000E" w:rsidP="00B5000E">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Support for mentoring</w:t>
            </w:r>
            <w:r w:rsidR="00403E3F" w:rsidRPr="00523D39">
              <w:rPr>
                <w:rFonts w:ascii="Cambria" w:eastAsia="Georgia" w:hAnsi="Cambria" w:cs="Georgia"/>
                <w:b/>
                <w:sz w:val="20"/>
                <w:szCs w:val="20"/>
              </w:rPr>
              <w:t xml:space="preserve"> i</w:t>
            </w:r>
            <w:r w:rsidR="008235B7" w:rsidRPr="00523D39">
              <w:rPr>
                <w:rFonts w:ascii="Cambria" w:eastAsia="Georgia" w:hAnsi="Cambria" w:cs="Georgia"/>
                <w:b/>
                <w:sz w:val="20"/>
                <w:szCs w:val="20"/>
              </w:rPr>
              <w:t xml:space="preserve">n </w:t>
            </w:r>
            <w:r w:rsidR="00D12C87" w:rsidRPr="00523D39">
              <w:rPr>
                <w:rFonts w:ascii="Cambria" w:eastAsia="Georgia" w:hAnsi="Cambria" w:cs="Georgia"/>
                <w:b/>
                <w:sz w:val="20"/>
                <w:szCs w:val="20"/>
              </w:rPr>
              <w:t>this subject</w:t>
            </w:r>
          </w:p>
          <w:p w14:paraId="25E7C692" w14:textId="77777777" w:rsidR="00B5000E" w:rsidRPr="00523D39" w:rsidRDefault="00B5000E" w:rsidP="00B5000E">
            <w:pPr>
              <w:spacing w:line="237" w:lineRule="auto"/>
              <w:jc w:val="center"/>
              <w:rPr>
                <w:rFonts w:ascii="Cambria" w:eastAsia="Georgia" w:hAnsi="Cambria" w:cs="Georgia"/>
                <w:b/>
                <w:sz w:val="20"/>
                <w:szCs w:val="20"/>
              </w:rPr>
            </w:pPr>
          </w:p>
          <w:p w14:paraId="7314DB2E" w14:textId="47B98BEB" w:rsidR="00B5000E" w:rsidRPr="00523D39" w:rsidRDefault="00B5000E" w:rsidP="00560FE2">
            <w:pPr>
              <w:jc w:val="center"/>
              <w:rPr>
                <w:rFonts w:ascii="Cambria" w:hAnsi="Cambria"/>
                <w:b/>
                <w:bCs/>
                <w:sz w:val="20"/>
                <w:szCs w:val="20"/>
              </w:rPr>
            </w:pPr>
            <w:r w:rsidRPr="00523D39">
              <w:rPr>
                <w:rFonts w:ascii="Cambria" w:hAnsi="Cambria"/>
                <w:noProof/>
                <w:sz w:val="20"/>
                <w:szCs w:val="20"/>
              </w:rPr>
              <w:drawing>
                <wp:inline distT="0" distB="0" distL="0" distR="0" wp14:anchorId="34399365" wp14:editId="1FD863C2">
                  <wp:extent cx="586105" cy="5715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91" name="Picture 191"/>
                          <pic:cNvPicPr/>
                        </pic:nvPicPr>
                        <pic:blipFill>
                          <a:blip r:embed="rId12"/>
                          <a:stretch>
                            <a:fillRect/>
                          </a:stretch>
                        </pic:blipFill>
                        <pic:spPr>
                          <a:xfrm>
                            <a:off x="0" y="0"/>
                            <a:ext cx="586105" cy="571500"/>
                          </a:xfrm>
                          <a:prstGeom prst="rect">
                            <a:avLst/>
                          </a:prstGeom>
                        </pic:spPr>
                      </pic:pic>
                    </a:graphicData>
                  </a:graphic>
                </wp:inline>
              </w:drawing>
            </w:r>
          </w:p>
        </w:tc>
        <w:tc>
          <w:tcPr>
            <w:tcW w:w="9596" w:type="dxa"/>
            <w:gridSpan w:val="10"/>
            <w:tcBorders>
              <w:top w:val="single" w:sz="4" w:space="0" w:color="auto"/>
              <w:left w:val="single" w:sz="4" w:space="0" w:color="auto"/>
              <w:bottom w:val="single" w:sz="4" w:space="0" w:color="auto"/>
              <w:right w:val="single" w:sz="4" w:space="0" w:color="auto"/>
            </w:tcBorders>
            <w:shd w:val="clear" w:color="auto" w:fill="auto"/>
          </w:tcPr>
          <w:p w14:paraId="676DBE8E" w14:textId="547A8AEA" w:rsidR="00191171" w:rsidRDefault="005B58D6" w:rsidP="00A45230">
            <w:pPr>
              <w:pStyle w:val="paragraph"/>
              <w:shd w:val="clear" w:color="auto" w:fill="FFFFFF"/>
              <w:spacing w:before="0" w:beforeAutospacing="0" w:after="0" w:afterAutospacing="0"/>
              <w:textAlignment w:val="baseline"/>
              <w:rPr>
                <w:rFonts w:asciiTheme="minorHAnsi" w:hAnsiTheme="minorHAnsi" w:cstheme="minorHAnsi"/>
                <w:sz w:val="20"/>
                <w:szCs w:val="20"/>
              </w:rPr>
            </w:pPr>
            <w:r>
              <w:rPr>
                <w:rFonts w:ascii="Cambria" w:hAnsi="Cambria" w:cstheme="minorHAnsi"/>
                <w:sz w:val="20"/>
                <w:szCs w:val="20"/>
              </w:rPr>
              <w:t>In his blog, The Confident Teacher (2/3/24), Alex Quigley offers four good reasons why we should refocus upon formative assessment.  The post can be found here:</w:t>
            </w:r>
          </w:p>
          <w:p w14:paraId="02295E43" w14:textId="6D17E6FF" w:rsidR="005B58D6" w:rsidRPr="00191171" w:rsidRDefault="005B58D6" w:rsidP="00A45230">
            <w:pPr>
              <w:pStyle w:val="paragraph"/>
              <w:shd w:val="clear" w:color="auto" w:fill="FFFFFF"/>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sz w:val="20"/>
                <w:szCs w:val="20"/>
              </w:rPr>
              <w:fldChar w:fldCharType="begin"/>
            </w:r>
            <w:r>
              <w:rPr>
                <w:rFonts w:asciiTheme="minorHAnsi" w:hAnsiTheme="minorHAnsi" w:cstheme="minorHAnsi"/>
                <w:sz w:val="20"/>
                <w:szCs w:val="20"/>
              </w:rPr>
              <w:instrText>HYPERLINK "</w:instrText>
            </w:r>
            <w:r w:rsidRPr="005B58D6">
              <w:rPr>
                <w:rFonts w:asciiTheme="minorHAnsi" w:hAnsiTheme="minorHAnsi" w:cstheme="minorHAnsi"/>
                <w:sz w:val="20"/>
                <w:szCs w:val="20"/>
              </w:rPr>
              <w:instrText>https://www.theconfidentteacher.com/2024/03/4-reasons-to-refocus-on-formative-assessment/</w:instrText>
            </w:r>
            <w:r>
              <w:rPr>
                <w:rFonts w:asciiTheme="minorHAnsi" w:hAnsiTheme="minorHAnsi" w:cstheme="minorHAnsi"/>
                <w:sz w:val="20"/>
                <w:szCs w:val="20"/>
              </w:rPr>
              <w:instrText>"</w:instrText>
            </w:r>
            <w:r>
              <w:rPr>
                <w:rFonts w:asciiTheme="minorHAnsi" w:hAnsiTheme="minorHAnsi" w:cstheme="minorHAnsi"/>
                <w:sz w:val="20"/>
                <w:szCs w:val="20"/>
              </w:rPr>
              <w:fldChar w:fldCharType="separate"/>
            </w:r>
            <w:r w:rsidRPr="00EE3EC9">
              <w:rPr>
                <w:rStyle w:val="Hyperlink"/>
                <w:rFonts w:asciiTheme="minorHAnsi" w:hAnsiTheme="minorHAnsi" w:cstheme="minorHAnsi"/>
                <w:sz w:val="20"/>
                <w:szCs w:val="20"/>
              </w:rPr>
              <w:t>https://www.theconfidentteacher.com/2024/03/4-reasons-to-refocus-on-formative-assessment/</w:t>
            </w:r>
            <w:r>
              <w:rPr>
                <w:rFonts w:asciiTheme="minorHAnsi" w:hAnsiTheme="minorHAnsi" w:cstheme="minorHAnsi"/>
                <w:sz w:val="20"/>
                <w:szCs w:val="20"/>
              </w:rPr>
              <w:fldChar w:fldCharType="end"/>
            </w:r>
            <w:r>
              <w:rPr>
                <w:rFonts w:asciiTheme="minorHAnsi" w:hAnsiTheme="minorHAnsi" w:cstheme="minorHAnsi"/>
                <w:sz w:val="20"/>
                <w:szCs w:val="20"/>
              </w:rPr>
              <w:t xml:space="preserve"> </w:t>
            </w:r>
          </w:p>
        </w:tc>
      </w:tr>
      <w:tr w:rsidR="00403E3F" w:rsidRPr="00F07217" w14:paraId="242BC6CD" w14:textId="77777777" w:rsidTr="006E4CBC">
        <w:trPr>
          <w:trHeight w:val="1093"/>
        </w:trPr>
        <w:tc>
          <w:tcPr>
            <w:tcW w:w="1887" w:type="dxa"/>
            <w:vMerge w:val="restart"/>
            <w:tcBorders>
              <w:top w:val="single" w:sz="4" w:space="0" w:color="auto"/>
              <w:left w:val="single" w:sz="4" w:space="0" w:color="auto"/>
              <w:right w:val="single" w:sz="4" w:space="0" w:color="auto"/>
            </w:tcBorders>
          </w:tcPr>
          <w:p w14:paraId="22257974" w14:textId="53252047" w:rsidR="00403E3F" w:rsidRPr="00523D39" w:rsidRDefault="00403E3F" w:rsidP="00403E3F">
            <w:pPr>
              <w:spacing w:line="237" w:lineRule="auto"/>
              <w:jc w:val="center"/>
              <w:rPr>
                <w:rFonts w:ascii="Cambria" w:hAnsi="Cambria"/>
                <w:b/>
                <w:bCs/>
                <w:sz w:val="20"/>
                <w:szCs w:val="20"/>
              </w:rPr>
            </w:pPr>
          </w:p>
          <w:p w14:paraId="323B0429" w14:textId="77777777" w:rsidR="00403E3F" w:rsidRPr="00523D39" w:rsidRDefault="00403E3F" w:rsidP="00403E3F">
            <w:pPr>
              <w:spacing w:line="237" w:lineRule="auto"/>
              <w:jc w:val="center"/>
              <w:rPr>
                <w:rFonts w:ascii="Cambria" w:hAnsi="Cambria"/>
                <w:b/>
                <w:bCs/>
                <w:sz w:val="20"/>
                <w:szCs w:val="20"/>
              </w:rPr>
            </w:pPr>
          </w:p>
          <w:p w14:paraId="794A60FE" w14:textId="12B12DE9" w:rsidR="00403E3F" w:rsidRPr="00523D39" w:rsidRDefault="00403E3F" w:rsidP="00403E3F">
            <w:pPr>
              <w:spacing w:line="237" w:lineRule="auto"/>
              <w:jc w:val="center"/>
              <w:rPr>
                <w:rFonts w:ascii="Cambria" w:hAnsi="Cambria"/>
                <w:b/>
                <w:bCs/>
                <w:sz w:val="20"/>
                <w:szCs w:val="20"/>
              </w:rPr>
            </w:pPr>
            <w:r w:rsidRPr="00523D39">
              <w:rPr>
                <w:rFonts w:ascii="Cambria" w:hAnsi="Cambria"/>
                <w:b/>
                <w:bCs/>
                <w:sz w:val="20"/>
                <w:szCs w:val="20"/>
              </w:rPr>
              <w:t>Curriculum for the week</w:t>
            </w:r>
          </w:p>
          <w:p w14:paraId="3577F80B" w14:textId="77777777" w:rsidR="00403E3F" w:rsidRPr="00523D39" w:rsidRDefault="00403E3F" w:rsidP="00403E3F">
            <w:pPr>
              <w:rPr>
                <w:rFonts w:ascii="Cambria" w:hAnsi="Cambria"/>
                <w:sz w:val="20"/>
                <w:szCs w:val="20"/>
              </w:rPr>
            </w:pPr>
            <w:r w:rsidRPr="00523D39">
              <w:rPr>
                <w:rFonts w:ascii="Cambria" w:eastAsia="Georgia" w:hAnsi="Cambria" w:cs="Georgia"/>
                <w:sz w:val="20"/>
                <w:szCs w:val="20"/>
              </w:rPr>
              <w:lastRenderedPageBreak/>
              <w:t xml:space="preserve"> </w:t>
            </w:r>
          </w:p>
          <w:p w14:paraId="56739CEE" w14:textId="2D653E4C" w:rsidR="00403E3F" w:rsidRPr="00523D39" w:rsidRDefault="00403E3F" w:rsidP="00403E3F">
            <w:pPr>
              <w:tabs>
                <w:tab w:val="center" w:pos="1069"/>
              </w:tabs>
              <w:jc w:val="center"/>
              <w:rPr>
                <w:rFonts w:ascii="Cambria" w:hAnsi="Cambria"/>
                <w:sz w:val="20"/>
                <w:szCs w:val="20"/>
              </w:rPr>
            </w:pPr>
            <w:r w:rsidRPr="00523D39">
              <w:rPr>
                <w:rFonts w:ascii="Cambria" w:hAnsi="Cambria"/>
                <w:noProof/>
                <w:sz w:val="20"/>
                <w:szCs w:val="20"/>
              </w:rPr>
              <w:drawing>
                <wp:inline distT="0" distB="0" distL="0" distR="0" wp14:anchorId="7FA8E91B" wp14:editId="0E03A34D">
                  <wp:extent cx="543560" cy="543560"/>
                  <wp:effectExtent l="0" t="0" r="0" b="0"/>
                  <wp:docPr id="198" name="Picture 198"/>
                  <wp:cNvGraphicFramePr/>
                  <a:graphic xmlns:a="http://schemas.openxmlformats.org/drawingml/2006/main">
                    <a:graphicData uri="http://schemas.openxmlformats.org/drawingml/2006/picture">
                      <pic:pic xmlns:pic="http://schemas.openxmlformats.org/drawingml/2006/picture">
                        <pic:nvPicPr>
                          <pic:cNvPr id="198" name="Picture 198"/>
                          <pic:cNvPicPr/>
                        </pic:nvPicPr>
                        <pic:blipFill>
                          <a:blip r:embed="rId13"/>
                          <a:stretch>
                            <a:fillRect/>
                          </a:stretch>
                        </pic:blipFill>
                        <pic:spPr>
                          <a:xfrm>
                            <a:off x="0" y="0"/>
                            <a:ext cx="543560" cy="543560"/>
                          </a:xfrm>
                          <a:prstGeom prst="rect">
                            <a:avLst/>
                          </a:prstGeom>
                        </pic:spPr>
                      </pic:pic>
                    </a:graphicData>
                  </a:graphic>
                </wp:inline>
              </w:drawing>
            </w:r>
          </w:p>
        </w:tc>
        <w:tc>
          <w:tcPr>
            <w:tcW w:w="8939" w:type="dxa"/>
            <w:gridSpan w:val="9"/>
            <w:tcBorders>
              <w:top w:val="single" w:sz="4" w:space="0" w:color="auto"/>
              <w:left w:val="single" w:sz="4" w:space="0" w:color="auto"/>
              <w:bottom w:val="single" w:sz="4" w:space="0" w:color="auto"/>
              <w:right w:val="single" w:sz="4" w:space="0" w:color="auto"/>
            </w:tcBorders>
            <w:shd w:val="clear" w:color="auto" w:fill="E7E6E6" w:themeFill="background2"/>
          </w:tcPr>
          <w:p w14:paraId="360ABAE5" w14:textId="3177A167" w:rsidR="00403E3F" w:rsidRPr="00523D39" w:rsidRDefault="00403E3F" w:rsidP="00403E3F">
            <w:pPr>
              <w:rPr>
                <w:rFonts w:ascii="Cambria" w:hAnsi="Cambria"/>
                <w:b/>
                <w:bCs/>
                <w:sz w:val="20"/>
                <w:szCs w:val="20"/>
              </w:rPr>
            </w:pPr>
            <w:r w:rsidRPr="00523D39">
              <w:rPr>
                <w:rFonts w:ascii="Cambria" w:hAnsi="Cambria"/>
                <w:b/>
                <w:bCs/>
                <w:sz w:val="20"/>
                <w:szCs w:val="20"/>
              </w:rPr>
              <w:lastRenderedPageBreak/>
              <w:t>This week trainees should have demonstrated that they know:</w:t>
            </w:r>
          </w:p>
        </w:tc>
        <w:tc>
          <w:tcPr>
            <w:tcW w:w="657" w:type="dxa"/>
            <w:tcBorders>
              <w:top w:val="single" w:sz="4" w:space="0" w:color="auto"/>
              <w:left w:val="single" w:sz="4" w:space="0" w:color="auto"/>
              <w:bottom w:val="single" w:sz="4" w:space="0" w:color="auto"/>
              <w:right w:val="single" w:sz="4" w:space="0" w:color="auto"/>
            </w:tcBorders>
            <w:shd w:val="clear" w:color="auto" w:fill="E7E6E6" w:themeFill="background2"/>
          </w:tcPr>
          <w:p w14:paraId="6BF6678C" w14:textId="77777777" w:rsidR="00403E3F" w:rsidRPr="00523D39" w:rsidRDefault="00403E3F" w:rsidP="00403E3F">
            <w:pPr>
              <w:jc w:val="center"/>
              <w:rPr>
                <w:rFonts w:ascii="Cambria" w:hAnsi="Cambria"/>
                <w:b/>
                <w:bCs/>
                <w:sz w:val="20"/>
                <w:szCs w:val="20"/>
              </w:rPr>
            </w:pPr>
            <w:r w:rsidRPr="00523D39">
              <w:rPr>
                <w:rFonts w:ascii="Cambria" w:hAnsi="Cambria"/>
                <w:b/>
                <w:bCs/>
                <w:sz w:val="20"/>
                <w:szCs w:val="20"/>
              </w:rPr>
              <w:t>Y/N</w:t>
            </w:r>
          </w:p>
          <w:p w14:paraId="0E7E73C3" w14:textId="3E44AEE5" w:rsidR="00403E3F" w:rsidRPr="00523D39" w:rsidRDefault="00403E3F" w:rsidP="00403E3F">
            <w:pPr>
              <w:jc w:val="center"/>
              <w:rPr>
                <w:rFonts w:ascii="Cambria" w:hAnsi="Cambria"/>
                <w:b/>
                <w:bCs/>
                <w:sz w:val="20"/>
                <w:szCs w:val="20"/>
              </w:rPr>
            </w:pPr>
          </w:p>
        </w:tc>
      </w:tr>
      <w:tr w:rsidR="00CB44DE" w:rsidRPr="00F07217" w14:paraId="75C24513" w14:textId="77777777" w:rsidTr="0066365A">
        <w:trPr>
          <w:trHeight w:val="4667"/>
        </w:trPr>
        <w:tc>
          <w:tcPr>
            <w:tcW w:w="1887" w:type="dxa"/>
            <w:vMerge/>
            <w:tcBorders>
              <w:left w:val="single" w:sz="4" w:space="0" w:color="auto"/>
              <w:right w:val="single" w:sz="4" w:space="0" w:color="auto"/>
            </w:tcBorders>
          </w:tcPr>
          <w:p w14:paraId="38A28802" w14:textId="77777777" w:rsidR="00CB44DE" w:rsidRPr="00523D39" w:rsidRDefault="00CB44DE" w:rsidP="00B5000E">
            <w:pPr>
              <w:spacing w:line="237" w:lineRule="auto"/>
              <w:jc w:val="center"/>
              <w:rPr>
                <w:rFonts w:ascii="Cambria" w:hAnsi="Cambria"/>
                <w:b/>
                <w:bCs/>
                <w:sz w:val="20"/>
                <w:szCs w:val="20"/>
              </w:rPr>
            </w:pPr>
          </w:p>
        </w:tc>
        <w:tc>
          <w:tcPr>
            <w:tcW w:w="8939" w:type="dxa"/>
            <w:gridSpan w:val="9"/>
            <w:tcBorders>
              <w:top w:val="single" w:sz="4" w:space="0" w:color="auto"/>
              <w:left w:val="single" w:sz="4" w:space="0" w:color="auto"/>
              <w:bottom w:val="single" w:sz="4" w:space="0" w:color="auto"/>
              <w:right w:val="single" w:sz="4" w:space="0" w:color="auto"/>
            </w:tcBorders>
          </w:tcPr>
          <w:p w14:paraId="24799B00" w14:textId="77777777" w:rsidR="00422C46" w:rsidRPr="00A01A20" w:rsidRDefault="00422C46" w:rsidP="00422C46">
            <w:pPr>
              <w:pStyle w:val="ListParagraph"/>
              <w:numPr>
                <w:ilvl w:val="0"/>
                <w:numId w:val="29"/>
              </w:numPr>
              <w:spacing w:line="276" w:lineRule="auto"/>
              <w:contextualSpacing w:val="0"/>
              <w:rPr>
                <w:rFonts w:ascii="Abadi" w:hAnsi="Abadi"/>
                <w:sz w:val="24"/>
                <w:szCs w:val="24"/>
              </w:rPr>
            </w:pPr>
            <w:r w:rsidRPr="00A01A20">
              <w:rPr>
                <w:rFonts w:ascii="Abadi" w:hAnsi="Abadi"/>
                <w:sz w:val="24"/>
                <w:szCs w:val="24"/>
              </w:rPr>
              <w:t>Anticipating common misconceptions in English is also an important aspect of curricular knowledge; working closely with colleagues to develop an understanding of when misconceptions are likely to arise is valuable.</w:t>
            </w:r>
          </w:p>
          <w:p w14:paraId="4E488AE5" w14:textId="683C1F65" w:rsidR="00BC2ECD" w:rsidRPr="00F83909" w:rsidRDefault="00422C46" w:rsidP="00422C46">
            <w:pPr>
              <w:pStyle w:val="ListParagraph"/>
              <w:numPr>
                <w:ilvl w:val="0"/>
                <w:numId w:val="29"/>
              </w:numPr>
              <w:spacing w:line="276" w:lineRule="auto"/>
              <w:contextualSpacing w:val="0"/>
              <w:rPr>
                <w:sz w:val="24"/>
                <w:szCs w:val="24"/>
              </w:rPr>
            </w:pPr>
            <w:r w:rsidRPr="00A01A20">
              <w:rPr>
                <w:rFonts w:ascii="Abadi" w:hAnsi="Abadi"/>
                <w:sz w:val="24"/>
                <w:szCs w:val="24"/>
              </w:rPr>
              <w:t>It is important to identify efficient approaches to assessment, particularly in English, where classes may be taught frequently; assessment can become onerous and have a disproportionate impact on workload.</w:t>
            </w:r>
          </w:p>
        </w:tc>
        <w:tc>
          <w:tcPr>
            <w:tcW w:w="657" w:type="dxa"/>
            <w:tcBorders>
              <w:top w:val="single" w:sz="4" w:space="0" w:color="auto"/>
              <w:left w:val="single" w:sz="4" w:space="0" w:color="auto"/>
              <w:bottom w:val="single" w:sz="4" w:space="0" w:color="auto"/>
              <w:right w:val="single" w:sz="4" w:space="0" w:color="auto"/>
            </w:tcBorders>
          </w:tcPr>
          <w:p w14:paraId="329DF2B2" w14:textId="3F39276F" w:rsidR="00CB44DE" w:rsidRDefault="00C26EC1" w:rsidP="003324D5">
            <w:pPr>
              <w:jc w:val="center"/>
              <w:rPr>
                <w:rFonts w:ascii="Cambria" w:hAnsi="Cambria"/>
                <w:sz w:val="20"/>
                <w:szCs w:val="20"/>
              </w:rPr>
            </w:pPr>
            <w:r>
              <w:rPr>
                <w:rFonts w:ascii="Cambria" w:hAnsi="Cambria"/>
                <w:sz w:val="20"/>
                <w:szCs w:val="20"/>
              </w:rPr>
              <w:t>Y</w:t>
            </w:r>
            <w:r w:rsidR="006E4CBC">
              <w:rPr>
                <w:rFonts w:ascii="Cambria" w:hAnsi="Cambria"/>
                <w:sz w:val="20"/>
                <w:szCs w:val="20"/>
              </w:rPr>
              <w:t>/N</w:t>
            </w:r>
          </w:p>
          <w:p w14:paraId="3ED8ED5A" w14:textId="77777777" w:rsidR="00C26EC1" w:rsidRDefault="00C26EC1" w:rsidP="003324D5">
            <w:pPr>
              <w:jc w:val="center"/>
              <w:rPr>
                <w:rFonts w:ascii="Cambria" w:hAnsi="Cambria"/>
                <w:sz w:val="20"/>
                <w:szCs w:val="20"/>
              </w:rPr>
            </w:pPr>
          </w:p>
          <w:p w14:paraId="30D85463" w14:textId="77777777" w:rsidR="00C26EC1" w:rsidRDefault="00C26EC1" w:rsidP="003324D5">
            <w:pPr>
              <w:jc w:val="center"/>
              <w:rPr>
                <w:rFonts w:ascii="Cambria" w:hAnsi="Cambria"/>
                <w:sz w:val="20"/>
                <w:szCs w:val="20"/>
              </w:rPr>
            </w:pPr>
          </w:p>
          <w:p w14:paraId="4C185196" w14:textId="77777777" w:rsidR="002E563D" w:rsidRDefault="002E563D" w:rsidP="0009598B">
            <w:pPr>
              <w:rPr>
                <w:rFonts w:ascii="Cambria" w:hAnsi="Cambria"/>
                <w:sz w:val="20"/>
                <w:szCs w:val="20"/>
              </w:rPr>
            </w:pPr>
            <w:r>
              <w:rPr>
                <w:rFonts w:ascii="Cambria" w:hAnsi="Cambria"/>
                <w:sz w:val="20"/>
                <w:szCs w:val="20"/>
              </w:rPr>
              <w:t xml:space="preserve">  </w:t>
            </w:r>
          </w:p>
          <w:p w14:paraId="724F9943" w14:textId="77777777" w:rsidR="002E563D" w:rsidRDefault="002E563D" w:rsidP="0009598B">
            <w:pPr>
              <w:rPr>
                <w:rFonts w:ascii="Cambria" w:hAnsi="Cambria"/>
                <w:sz w:val="20"/>
                <w:szCs w:val="20"/>
              </w:rPr>
            </w:pPr>
            <w:r>
              <w:rPr>
                <w:rFonts w:ascii="Cambria" w:hAnsi="Cambria"/>
                <w:sz w:val="20"/>
                <w:szCs w:val="20"/>
              </w:rPr>
              <w:t xml:space="preserve">  </w:t>
            </w:r>
          </w:p>
          <w:p w14:paraId="2B01F755" w14:textId="6D5BB585" w:rsidR="00C26EC1" w:rsidRDefault="00C26EC1" w:rsidP="0009598B">
            <w:pPr>
              <w:rPr>
                <w:rFonts w:ascii="Cambria" w:hAnsi="Cambria"/>
                <w:sz w:val="20"/>
                <w:szCs w:val="20"/>
              </w:rPr>
            </w:pPr>
            <w:r>
              <w:rPr>
                <w:rFonts w:ascii="Cambria" w:hAnsi="Cambria"/>
                <w:sz w:val="20"/>
                <w:szCs w:val="20"/>
              </w:rPr>
              <w:t>Y</w:t>
            </w:r>
            <w:r w:rsidR="006E4CBC">
              <w:rPr>
                <w:rFonts w:ascii="Cambria" w:hAnsi="Cambria"/>
                <w:sz w:val="20"/>
                <w:szCs w:val="20"/>
              </w:rPr>
              <w:t>/N</w:t>
            </w:r>
          </w:p>
          <w:p w14:paraId="3B70AD23" w14:textId="77777777" w:rsidR="00C26EC1" w:rsidRDefault="00C26EC1" w:rsidP="003324D5">
            <w:pPr>
              <w:jc w:val="center"/>
              <w:rPr>
                <w:rFonts w:ascii="Cambria" w:hAnsi="Cambria"/>
                <w:sz w:val="20"/>
                <w:szCs w:val="20"/>
              </w:rPr>
            </w:pPr>
          </w:p>
          <w:p w14:paraId="0BA426B9" w14:textId="77777777" w:rsidR="00C26EC1" w:rsidRDefault="00C26EC1" w:rsidP="003324D5">
            <w:pPr>
              <w:jc w:val="center"/>
              <w:rPr>
                <w:rFonts w:ascii="Cambria" w:hAnsi="Cambria"/>
                <w:sz w:val="20"/>
                <w:szCs w:val="20"/>
              </w:rPr>
            </w:pPr>
          </w:p>
          <w:p w14:paraId="17248A47" w14:textId="61176230" w:rsidR="00C26EC1" w:rsidRDefault="00F83909" w:rsidP="006E4CBC">
            <w:pPr>
              <w:rPr>
                <w:rFonts w:ascii="Cambria" w:hAnsi="Cambria"/>
                <w:sz w:val="20"/>
                <w:szCs w:val="20"/>
              </w:rPr>
            </w:pPr>
            <w:r>
              <w:rPr>
                <w:rFonts w:ascii="Cambria" w:hAnsi="Cambria"/>
                <w:sz w:val="20"/>
                <w:szCs w:val="20"/>
              </w:rPr>
              <w:t xml:space="preserve"> </w:t>
            </w:r>
          </w:p>
          <w:p w14:paraId="050B3DDF" w14:textId="77777777" w:rsidR="00C26EC1" w:rsidRDefault="00C26EC1" w:rsidP="003324D5">
            <w:pPr>
              <w:jc w:val="center"/>
              <w:rPr>
                <w:rFonts w:ascii="Cambria" w:hAnsi="Cambria"/>
                <w:sz w:val="20"/>
                <w:szCs w:val="20"/>
              </w:rPr>
            </w:pPr>
          </w:p>
          <w:p w14:paraId="7C1F1DE5" w14:textId="77777777" w:rsidR="00F83909" w:rsidRDefault="00F83909" w:rsidP="006E4CBC">
            <w:pPr>
              <w:rPr>
                <w:rFonts w:ascii="Cambria" w:hAnsi="Cambria"/>
                <w:sz w:val="20"/>
                <w:szCs w:val="20"/>
              </w:rPr>
            </w:pPr>
          </w:p>
          <w:p w14:paraId="500548AF" w14:textId="40FF7730" w:rsidR="00F83909" w:rsidRPr="00523D39" w:rsidRDefault="00F83909" w:rsidP="006E4CBC">
            <w:pPr>
              <w:rPr>
                <w:rFonts w:ascii="Cambria" w:hAnsi="Cambria"/>
                <w:sz w:val="20"/>
                <w:szCs w:val="20"/>
              </w:rPr>
            </w:pPr>
          </w:p>
        </w:tc>
      </w:tr>
      <w:tr w:rsidR="00CB44DE" w:rsidRPr="00F07217" w14:paraId="365EFF71" w14:textId="77777777" w:rsidTr="00403E3F">
        <w:trPr>
          <w:trHeight w:val="152"/>
        </w:trPr>
        <w:tc>
          <w:tcPr>
            <w:tcW w:w="1887" w:type="dxa"/>
            <w:vMerge/>
            <w:tcBorders>
              <w:left w:val="single" w:sz="4" w:space="0" w:color="auto"/>
              <w:right w:val="single" w:sz="4" w:space="0" w:color="auto"/>
            </w:tcBorders>
          </w:tcPr>
          <w:p w14:paraId="39E4C718" w14:textId="77777777" w:rsidR="00CB44DE" w:rsidRPr="00523D39" w:rsidRDefault="00CB44DE" w:rsidP="00D7386B">
            <w:pPr>
              <w:spacing w:line="237" w:lineRule="auto"/>
              <w:jc w:val="center"/>
              <w:rPr>
                <w:rFonts w:ascii="Cambria" w:hAnsi="Cambria"/>
                <w:b/>
                <w:bCs/>
                <w:sz w:val="20"/>
                <w:szCs w:val="20"/>
              </w:rPr>
            </w:pPr>
          </w:p>
        </w:tc>
        <w:tc>
          <w:tcPr>
            <w:tcW w:w="8939" w:type="dxa"/>
            <w:gridSpan w:val="9"/>
            <w:tcBorders>
              <w:top w:val="single" w:sz="4" w:space="0" w:color="auto"/>
              <w:left w:val="single" w:sz="4" w:space="0" w:color="auto"/>
              <w:bottom w:val="single" w:sz="4" w:space="0" w:color="auto"/>
              <w:right w:val="single" w:sz="4" w:space="0" w:color="auto"/>
            </w:tcBorders>
            <w:shd w:val="clear" w:color="auto" w:fill="E7E6E6" w:themeFill="background2"/>
          </w:tcPr>
          <w:p w14:paraId="4AA9EA46" w14:textId="06BEEB12" w:rsidR="00CB44DE" w:rsidRPr="00523D39" w:rsidRDefault="00CB44DE" w:rsidP="00D7386B">
            <w:pPr>
              <w:rPr>
                <w:rFonts w:ascii="Cambria" w:hAnsi="Cambria"/>
                <w:b/>
                <w:bCs/>
                <w:sz w:val="20"/>
                <w:szCs w:val="20"/>
              </w:rPr>
            </w:pPr>
            <w:r w:rsidRPr="00523D39">
              <w:rPr>
                <w:rFonts w:ascii="Cambria" w:hAnsi="Cambria"/>
                <w:b/>
                <w:bCs/>
                <w:sz w:val="20"/>
                <w:szCs w:val="20"/>
              </w:rPr>
              <w:t>This week trainees should have demonstrated that they know how to:</w:t>
            </w:r>
          </w:p>
        </w:tc>
        <w:tc>
          <w:tcPr>
            <w:tcW w:w="657" w:type="dxa"/>
            <w:tcBorders>
              <w:top w:val="single" w:sz="4" w:space="0" w:color="auto"/>
              <w:left w:val="single" w:sz="4" w:space="0" w:color="auto"/>
              <w:bottom w:val="single" w:sz="4" w:space="0" w:color="auto"/>
              <w:right w:val="single" w:sz="4" w:space="0" w:color="auto"/>
            </w:tcBorders>
            <w:shd w:val="clear" w:color="auto" w:fill="E7E6E6" w:themeFill="background2"/>
          </w:tcPr>
          <w:p w14:paraId="5E1B72E3" w14:textId="77777777" w:rsidR="00CB44DE" w:rsidRPr="00523D39" w:rsidRDefault="00CB44DE" w:rsidP="003324D5">
            <w:pPr>
              <w:jc w:val="center"/>
              <w:rPr>
                <w:rFonts w:ascii="Cambria" w:hAnsi="Cambria"/>
                <w:b/>
                <w:bCs/>
                <w:sz w:val="20"/>
                <w:szCs w:val="20"/>
              </w:rPr>
            </w:pPr>
            <w:r w:rsidRPr="00523D39">
              <w:rPr>
                <w:rFonts w:ascii="Cambria" w:hAnsi="Cambria"/>
                <w:b/>
                <w:bCs/>
                <w:sz w:val="20"/>
                <w:szCs w:val="20"/>
              </w:rPr>
              <w:t>Y/N</w:t>
            </w:r>
          </w:p>
          <w:p w14:paraId="18B6C2E1" w14:textId="115AA463" w:rsidR="00CB44DE" w:rsidRPr="00523D39" w:rsidRDefault="00CB44DE" w:rsidP="003324D5">
            <w:pPr>
              <w:jc w:val="center"/>
              <w:rPr>
                <w:rFonts w:ascii="Cambria" w:hAnsi="Cambria"/>
                <w:b/>
                <w:bCs/>
                <w:sz w:val="20"/>
                <w:szCs w:val="20"/>
              </w:rPr>
            </w:pPr>
          </w:p>
        </w:tc>
      </w:tr>
      <w:tr w:rsidR="0066365A" w:rsidRPr="00F07217" w14:paraId="0B2BB01B" w14:textId="77777777" w:rsidTr="00403E3F">
        <w:trPr>
          <w:trHeight w:val="152"/>
        </w:trPr>
        <w:tc>
          <w:tcPr>
            <w:tcW w:w="1887" w:type="dxa"/>
            <w:vMerge/>
            <w:tcBorders>
              <w:left w:val="single" w:sz="4" w:space="0" w:color="auto"/>
              <w:bottom w:val="single" w:sz="4" w:space="0" w:color="auto"/>
              <w:right w:val="single" w:sz="4" w:space="0" w:color="auto"/>
            </w:tcBorders>
          </w:tcPr>
          <w:p w14:paraId="6816228A" w14:textId="77777777" w:rsidR="0066365A" w:rsidRPr="00523D39" w:rsidRDefault="0066365A" w:rsidP="0066365A">
            <w:pPr>
              <w:spacing w:line="237" w:lineRule="auto"/>
              <w:jc w:val="center"/>
              <w:rPr>
                <w:rFonts w:ascii="Cambria" w:hAnsi="Cambria"/>
                <w:b/>
                <w:bCs/>
                <w:sz w:val="20"/>
                <w:szCs w:val="20"/>
              </w:rPr>
            </w:pPr>
          </w:p>
        </w:tc>
        <w:tc>
          <w:tcPr>
            <w:tcW w:w="8939" w:type="dxa"/>
            <w:gridSpan w:val="9"/>
            <w:tcBorders>
              <w:top w:val="single" w:sz="4" w:space="0" w:color="auto"/>
              <w:left w:val="single" w:sz="4" w:space="0" w:color="auto"/>
              <w:bottom w:val="single" w:sz="4" w:space="0" w:color="auto"/>
              <w:right w:val="single" w:sz="4" w:space="0" w:color="auto"/>
            </w:tcBorders>
          </w:tcPr>
          <w:p w14:paraId="36FF39D5" w14:textId="77777777" w:rsidR="00422C46" w:rsidRPr="00A01A20" w:rsidRDefault="00422C46" w:rsidP="00422C46">
            <w:pPr>
              <w:pStyle w:val="ListParagraph"/>
              <w:numPr>
                <w:ilvl w:val="0"/>
                <w:numId w:val="34"/>
              </w:numPr>
              <w:spacing w:line="276" w:lineRule="auto"/>
              <w:contextualSpacing w:val="0"/>
              <w:rPr>
                <w:rFonts w:ascii="Abadi" w:hAnsi="Abadi"/>
                <w:sz w:val="24"/>
                <w:szCs w:val="24"/>
              </w:rPr>
            </w:pPr>
            <w:r w:rsidRPr="00A01A20">
              <w:rPr>
                <w:rFonts w:ascii="Abadi" w:hAnsi="Abadi"/>
                <w:sz w:val="24"/>
                <w:szCs w:val="24"/>
              </w:rPr>
              <w:t>Prioritise the marking of errors relating to misunderstandings/ misconceptions rather than careless mistakes made whilst working.</w:t>
            </w:r>
          </w:p>
          <w:p w14:paraId="785A836E" w14:textId="77777777" w:rsidR="00422C46" w:rsidRPr="00A01A20" w:rsidRDefault="00422C46" w:rsidP="00422C46">
            <w:pPr>
              <w:pStyle w:val="ListParagraph"/>
              <w:numPr>
                <w:ilvl w:val="0"/>
                <w:numId w:val="34"/>
              </w:numPr>
              <w:spacing w:line="276" w:lineRule="auto"/>
              <w:contextualSpacing w:val="0"/>
              <w:rPr>
                <w:rFonts w:ascii="Abadi" w:hAnsi="Abadi"/>
                <w:sz w:val="24"/>
                <w:szCs w:val="24"/>
              </w:rPr>
            </w:pPr>
            <w:r w:rsidRPr="00A01A20">
              <w:rPr>
                <w:rFonts w:ascii="Abadi" w:hAnsi="Abadi"/>
                <w:sz w:val="24"/>
                <w:szCs w:val="24"/>
              </w:rPr>
              <w:t xml:space="preserve">Provide feedback which </w:t>
            </w:r>
            <w:proofErr w:type="gramStart"/>
            <w:r w:rsidRPr="00A01A20">
              <w:rPr>
                <w:rFonts w:ascii="Abadi" w:hAnsi="Abadi"/>
                <w:sz w:val="24"/>
                <w:szCs w:val="24"/>
              </w:rPr>
              <w:t>takes into account</w:t>
            </w:r>
            <w:proofErr w:type="gramEnd"/>
            <w:r w:rsidRPr="00A01A20">
              <w:rPr>
                <w:rFonts w:ascii="Abadi" w:hAnsi="Abadi"/>
                <w:sz w:val="24"/>
                <w:szCs w:val="24"/>
              </w:rPr>
              <w:t xml:space="preserve"> the range of factors which can impact on pupils’ understanding of the feedback (such as their age or the message the feedback contains).</w:t>
            </w:r>
          </w:p>
          <w:p w14:paraId="3437E904" w14:textId="4371181C" w:rsidR="0066365A" w:rsidRPr="00610098" w:rsidRDefault="00422C46" w:rsidP="00422C46">
            <w:pPr>
              <w:pStyle w:val="ListParagraph"/>
              <w:numPr>
                <w:ilvl w:val="0"/>
                <w:numId w:val="29"/>
              </w:numPr>
              <w:spacing w:line="276" w:lineRule="auto"/>
              <w:contextualSpacing w:val="0"/>
              <w:rPr>
                <w:sz w:val="24"/>
                <w:szCs w:val="24"/>
              </w:rPr>
            </w:pPr>
            <w:r w:rsidRPr="00A01A20">
              <w:rPr>
                <w:rFonts w:ascii="Abadi" w:hAnsi="Abadi"/>
                <w:sz w:val="24"/>
                <w:szCs w:val="24"/>
              </w:rPr>
              <w:t>Provide accurate assessment and feedback to pupils in line with external benchmarking (such as GCSE or A level requirements).</w:t>
            </w:r>
          </w:p>
        </w:tc>
        <w:tc>
          <w:tcPr>
            <w:tcW w:w="657" w:type="dxa"/>
            <w:tcBorders>
              <w:top w:val="single" w:sz="4" w:space="0" w:color="auto"/>
              <w:left w:val="single" w:sz="4" w:space="0" w:color="auto"/>
              <w:bottom w:val="single" w:sz="4" w:space="0" w:color="auto"/>
              <w:right w:val="single" w:sz="4" w:space="0" w:color="auto"/>
            </w:tcBorders>
          </w:tcPr>
          <w:p w14:paraId="12640E4A" w14:textId="06436077" w:rsidR="0066365A" w:rsidRDefault="0066365A" w:rsidP="0066365A">
            <w:pPr>
              <w:rPr>
                <w:rFonts w:ascii="Cambria" w:hAnsi="Cambria"/>
                <w:sz w:val="20"/>
                <w:szCs w:val="20"/>
              </w:rPr>
            </w:pPr>
            <w:r w:rsidRPr="00C26EC1">
              <w:rPr>
                <w:rFonts w:ascii="Cambria" w:hAnsi="Cambria"/>
                <w:sz w:val="20"/>
                <w:szCs w:val="20"/>
              </w:rPr>
              <w:t>Y</w:t>
            </w:r>
            <w:r w:rsidR="006E4CBC">
              <w:rPr>
                <w:rFonts w:ascii="Cambria" w:hAnsi="Cambria"/>
                <w:sz w:val="20"/>
                <w:szCs w:val="20"/>
              </w:rPr>
              <w:t>/N</w:t>
            </w:r>
          </w:p>
          <w:p w14:paraId="3F828E59" w14:textId="77777777" w:rsidR="0066365A" w:rsidRDefault="0066365A" w:rsidP="0066365A">
            <w:pPr>
              <w:rPr>
                <w:rFonts w:ascii="Cambria" w:hAnsi="Cambria"/>
                <w:sz w:val="20"/>
                <w:szCs w:val="20"/>
              </w:rPr>
            </w:pPr>
          </w:p>
          <w:p w14:paraId="0A41FDD3" w14:textId="77777777" w:rsidR="00422C46" w:rsidRDefault="00422C46" w:rsidP="0066365A">
            <w:pPr>
              <w:rPr>
                <w:rFonts w:ascii="Cambria" w:hAnsi="Cambria"/>
                <w:sz w:val="20"/>
                <w:szCs w:val="20"/>
              </w:rPr>
            </w:pPr>
          </w:p>
          <w:p w14:paraId="174C2E86" w14:textId="77777777" w:rsidR="00422C46" w:rsidRDefault="00422C46" w:rsidP="0066365A">
            <w:pPr>
              <w:rPr>
                <w:rFonts w:ascii="Cambria" w:hAnsi="Cambria"/>
                <w:sz w:val="20"/>
                <w:szCs w:val="20"/>
              </w:rPr>
            </w:pPr>
          </w:p>
          <w:p w14:paraId="53EF66AC" w14:textId="20B33D87" w:rsidR="0066365A" w:rsidRDefault="0066365A" w:rsidP="0066365A">
            <w:pPr>
              <w:rPr>
                <w:rFonts w:ascii="Cambria" w:hAnsi="Cambria"/>
                <w:sz w:val="20"/>
                <w:szCs w:val="20"/>
              </w:rPr>
            </w:pPr>
            <w:r>
              <w:rPr>
                <w:rFonts w:ascii="Cambria" w:hAnsi="Cambria"/>
                <w:sz w:val="20"/>
                <w:szCs w:val="20"/>
              </w:rPr>
              <w:t>Y</w:t>
            </w:r>
            <w:r w:rsidR="006E4CBC">
              <w:rPr>
                <w:rFonts w:ascii="Cambria" w:hAnsi="Cambria"/>
                <w:sz w:val="20"/>
                <w:szCs w:val="20"/>
              </w:rPr>
              <w:t>/N</w:t>
            </w:r>
          </w:p>
          <w:p w14:paraId="73741454" w14:textId="77777777" w:rsidR="0066365A" w:rsidRDefault="0066365A" w:rsidP="0066365A">
            <w:pPr>
              <w:rPr>
                <w:rFonts w:ascii="Cambria" w:hAnsi="Cambria"/>
                <w:sz w:val="20"/>
                <w:szCs w:val="20"/>
              </w:rPr>
            </w:pPr>
          </w:p>
          <w:p w14:paraId="153E51C4" w14:textId="77777777" w:rsidR="00F83909" w:rsidRDefault="00F83909" w:rsidP="0066365A">
            <w:pPr>
              <w:rPr>
                <w:rFonts w:ascii="Cambria" w:hAnsi="Cambria"/>
                <w:sz w:val="20"/>
                <w:szCs w:val="20"/>
              </w:rPr>
            </w:pPr>
          </w:p>
          <w:p w14:paraId="76B7AB29" w14:textId="0D085F57" w:rsidR="0066365A" w:rsidRDefault="0066365A" w:rsidP="0066365A">
            <w:pPr>
              <w:rPr>
                <w:rFonts w:ascii="Cambria" w:hAnsi="Cambria"/>
                <w:sz w:val="20"/>
                <w:szCs w:val="20"/>
              </w:rPr>
            </w:pPr>
            <w:r>
              <w:rPr>
                <w:rFonts w:ascii="Cambria" w:hAnsi="Cambria"/>
                <w:sz w:val="20"/>
                <w:szCs w:val="20"/>
              </w:rPr>
              <w:t>Y</w:t>
            </w:r>
            <w:r w:rsidR="006E4CBC">
              <w:rPr>
                <w:rFonts w:ascii="Cambria" w:hAnsi="Cambria"/>
                <w:sz w:val="20"/>
                <w:szCs w:val="20"/>
              </w:rPr>
              <w:t>/N</w:t>
            </w:r>
          </w:p>
          <w:p w14:paraId="4147A956" w14:textId="60703AF7" w:rsidR="0066365A" w:rsidRDefault="0066365A" w:rsidP="0066365A">
            <w:pPr>
              <w:rPr>
                <w:rFonts w:ascii="Cambria" w:hAnsi="Cambria"/>
                <w:sz w:val="20"/>
                <w:szCs w:val="20"/>
              </w:rPr>
            </w:pPr>
          </w:p>
          <w:p w14:paraId="551ADE42" w14:textId="77777777" w:rsidR="007C435D" w:rsidRDefault="007C435D" w:rsidP="0066365A">
            <w:pPr>
              <w:rPr>
                <w:rFonts w:ascii="Cambria" w:hAnsi="Cambria"/>
                <w:sz w:val="20"/>
                <w:szCs w:val="20"/>
              </w:rPr>
            </w:pPr>
          </w:p>
          <w:p w14:paraId="5A98FC8F" w14:textId="67D9E129" w:rsidR="00F83909" w:rsidRDefault="00F83909" w:rsidP="0066365A">
            <w:pPr>
              <w:rPr>
                <w:rFonts w:ascii="Cambria" w:hAnsi="Cambria"/>
                <w:sz w:val="20"/>
                <w:szCs w:val="20"/>
              </w:rPr>
            </w:pPr>
          </w:p>
          <w:p w14:paraId="5FF312F8" w14:textId="62C460ED" w:rsidR="00BC2ECD" w:rsidRPr="00C26EC1" w:rsidRDefault="00BC2ECD" w:rsidP="0066365A">
            <w:pPr>
              <w:rPr>
                <w:rFonts w:ascii="Cambria" w:hAnsi="Cambria"/>
                <w:sz w:val="20"/>
                <w:szCs w:val="20"/>
              </w:rPr>
            </w:pPr>
          </w:p>
        </w:tc>
      </w:tr>
      <w:tr w:rsidR="0066365A" w:rsidRPr="00F07217" w14:paraId="3CEA7B26" w14:textId="77777777" w:rsidTr="00403E3F">
        <w:trPr>
          <w:trHeight w:val="2380"/>
        </w:trPr>
        <w:tc>
          <w:tcPr>
            <w:tcW w:w="1887" w:type="dxa"/>
            <w:tcBorders>
              <w:top w:val="single" w:sz="4" w:space="0" w:color="auto"/>
              <w:left w:val="single" w:sz="4" w:space="0" w:color="auto"/>
              <w:bottom w:val="single" w:sz="4" w:space="0" w:color="auto"/>
              <w:right w:val="single" w:sz="4" w:space="0" w:color="auto"/>
            </w:tcBorders>
          </w:tcPr>
          <w:p w14:paraId="2B69B659" w14:textId="42685D17" w:rsidR="0066365A" w:rsidRPr="00523D39" w:rsidRDefault="0066365A" w:rsidP="0066365A">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 xml:space="preserve">Questions for mentor and trainee to discuss in mentor meeting       </w:t>
            </w:r>
            <w:r w:rsidRPr="00523D39">
              <w:rPr>
                <w:rFonts w:ascii="Cambria" w:hAnsi="Cambria"/>
                <w:noProof/>
                <w:sz w:val="20"/>
                <w:szCs w:val="20"/>
              </w:rPr>
              <w:drawing>
                <wp:inline distT="0" distB="0" distL="0" distR="0" wp14:anchorId="33196FB2" wp14:editId="71DED72D">
                  <wp:extent cx="419100" cy="633311"/>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328" name="Picture 328"/>
                          <pic:cNvPicPr/>
                        </pic:nvPicPr>
                        <pic:blipFill>
                          <a:blip r:embed="rId14"/>
                          <a:stretch>
                            <a:fillRect/>
                          </a:stretch>
                        </pic:blipFill>
                        <pic:spPr>
                          <a:xfrm>
                            <a:off x="0" y="0"/>
                            <a:ext cx="419100" cy="633311"/>
                          </a:xfrm>
                          <a:prstGeom prst="rect">
                            <a:avLst/>
                          </a:prstGeom>
                        </pic:spPr>
                      </pic:pic>
                    </a:graphicData>
                  </a:graphic>
                </wp:inline>
              </w:drawing>
            </w:r>
          </w:p>
        </w:tc>
        <w:tc>
          <w:tcPr>
            <w:tcW w:w="9596" w:type="dxa"/>
            <w:gridSpan w:val="10"/>
            <w:tcBorders>
              <w:top w:val="single" w:sz="4" w:space="0" w:color="auto"/>
              <w:left w:val="single" w:sz="4" w:space="0" w:color="auto"/>
              <w:bottom w:val="single" w:sz="4" w:space="0" w:color="auto"/>
              <w:right w:val="single" w:sz="4" w:space="0" w:color="auto"/>
            </w:tcBorders>
          </w:tcPr>
          <w:p w14:paraId="186BE434" w14:textId="44BDA54E" w:rsidR="006E4CBC" w:rsidRDefault="0066365A" w:rsidP="00A80873">
            <w:pPr>
              <w:pBdr>
                <w:top w:val="nil"/>
                <w:left w:val="nil"/>
                <w:bottom w:val="nil"/>
                <w:right w:val="nil"/>
                <w:between w:val="nil"/>
              </w:pBdr>
              <w:jc w:val="both"/>
              <w:rPr>
                <w:rFonts w:ascii="Cambria" w:hAnsi="Cambria"/>
                <w:b/>
                <w:bCs/>
                <w:sz w:val="20"/>
                <w:szCs w:val="20"/>
              </w:rPr>
            </w:pPr>
            <w:r w:rsidRPr="00523D39">
              <w:rPr>
                <w:rFonts w:ascii="Cambria" w:hAnsi="Cambria"/>
                <w:b/>
                <w:bCs/>
                <w:sz w:val="20"/>
                <w:szCs w:val="20"/>
              </w:rPr>
              <w:t>Q1:</w:t>
            </w:r>
          </w:p>
          <w:p w14:paraId="641BA369" w14:textId="77777777" w:rsidR="00422C46" w:rsidRPr="00A01A20" w:rsidRDefault="00422C46" w:rsidP="00422C46">
            <w:pPr>
              <w:pStyle w:val="TableParagraph"/>
              <w:rPr>
                <w:rFonts w:ascii="Abadi" w:hAnsi="Abadi"/>
                <w:sz w:val="24"/>
                <w:szCs w:val="24"/>
              </w:rPr>
            </w:pPr>
            <w:r w:rsidRPr="00A01A20">
              <w:rPr>
                <w:rFonts w:ascii="Abadi" w:hAnsi="Abadi"/>
                <w:sz w:val="24"/>
                <w:szCs w:val="24"/>
              </w:rPr>
              <w:t>How effective is your written feedback to pupils? To what extent do you focus on correct misconceptions rather than careless mistakes?</w:t>
            </w:r>
          </w:p>
          <w:p w14:paraId="7C3B4A98" w14:textId="5280BC02" w:rsidR="0041674C" w:rsidRDefault="0041674C" w:rsidP="00CF5F64">
            <w:pPr>
              <w:pBdr>
                <w:top w:val="nil"/>
                <w:left w:val="nil"/>
                <w:bottom w:val="nil"/>
                <w:right w:val="nil"/>
                <w:between w:val="nil"/>
              </w:pBdr>
              <w:jc w:val="both"/>
              <w:rPr>
                <w:rFonts w:ascii="Cambria" w:hAnsi="Cambria"/>
                <w:sz w:val="20"/>
                <w:szCs w:val="20"/>
              </w:rPr>
            </w:pPr>
          </w:p>
          <w:p w14:paraId="67D1F473" w14:textId="77777777" w:rsidR="00A9736C" w:rsidRDefault="00A9736C" w:rsidP="006E4CBC">
            <w:pPr>
              <w:pBdr>
                <w:top w:val="nil"/>
                <w:left w:val="nil"/>
                <w:bottom w:val="nil"/>
                <w:right w:val="nil"/>
                <w:between w:val="nil"/>
              </w:pBdr>
              <w:jc w:val="both"/>
              <w:rPr>
                <w:rFonts w:ascii="Cambria" w:hAnsi="Cambria"/>
                <w:b/>
                <w:bCs/>
                <w:sz w:val="20"/>
                <w:szCs w:val="20"/>
              </w:rPr>
            </w:pPr>
          </w:p>
          <w:p w14:paraId="74A659C1" w14:textId="44C9F662" w:rsidR="00422C46" w:rsidRPr="00422C46" w:rsidRDefault="006E4CBC" w:rsidP="00422C46">
            <w:pPr>
              <w:pBdr>
                <w:top w:val="nil"/>
                <w:left w:val="nil"/>
                <w:bottom w:val="nil"/>
                <w:right w:val="nil"/>
                <w:between w:val="nil"/>
              </w:pBdr>
              <w:jc w:val="both"/>
              <w:rPr>
                <w:rFonts w:ascii="Cambria" w:hAnsi="Cambria"/>
                <w:b/>
                <w:bCs/>
                <w:sz w:val="20"/>
                <w:szCs w:val="20"/>
              </w:rPr>
            </w:pPr>
            <w:r w:rsidRPr="00523D39">
              <w:rPr>
                <w:rFonts w:ascii="Cambria" w:hAnsi="Cambria"/>
                <w:b/>
                <w:bCs/>
                <w:sz w:val="20"/>
                <w:szCs w:val="20"/>
              </w:rPr>
              <w:t>Q</w:t>
            </w:r>
            <w:r>
              <w:rPr>
                <w:rFonts w:ascii="Cambria" w:hAnsi="Cambria"/>
                <w:b/>
                <w:bCs/>
                <w:sz w:val="20"/>
                <w:szCs w:val="20"/>
              </w:rPr>
              <w:t>2</w:t>
            </w:r>
            <w:r w:rsidRPr="00523D39">
              <w:rPr>
                <w:rFonts w:ascii="Cambria" w:hAnsi="Cambria"/>
                <w:b/>
                <w:bCs/>
                <w:sz w:val="20"/>
                <w:szCs w:val="20"/>
              </w:rPr>
              <w:t>:</w:t>
            </w:r>
          </w:p>
          <w:p w14:paraId="6835C000" w14:textId="17649FDE" w:rsidR="00F83909" w:rsidRPr="00422C46" w:rsidRDefault="00422C46" w:rsidP="00422C46">
            <w:pPr>
              <w:pStyle w:val="TableParagraph"/>
              <w:rPr>
                <w:rFonts w:ascii="Abadi" w:hAnsi="Abadi"/>
                <w:sz w:val="24"/>
                <w:szCs w:val="24"/>
              </w:rPr>
            </w:pPr>
            <w:r w:rsidRPr="00A01A20">
              <w:rPr>
                <w:rFonts w:ascii="Abadi" w:hAnsi="Abadi"/>
                <w:sz w:val="24"/>
                <w:szCs w:val="24"/>
              </w:rPr>
              <w:t>How has your understanding of summative assessment practice developed? Think specifically about those which prepare pupils for GCSE and/or A level outcomes.</w:t>
            </w:r>
          </w:p>
          <w:p w14:paraId="1F42BB56" w14:textId="77777777" w:rsidR="00A80873" w:rsidRDefault="00A80873" w:rsidP="006E4CBC">
            <w:pPr>
              <w:pBdr>
                <w:top w:val="nil"/>
                <w:left w:val="nil"/>
                <w:bottom w:val="nil"/>
                <w:right w:val="nil"/>
                <w:between w:val="nil"/>
              </w:pBdr>
              <w:jc w:val="both"/>
              <w:rPr>
                <w:rFonts w:ascii="Cambria" w:hAnsi="Cambria"/>
                <w:b/>
                <w:bCs/>
                <w:sz w:val="20"/>
                <w:szCs w:val="20"/>
              </w:rPr>
            </w:pPr>
          </w:p>
          <w:p w14:paraId="00CEBD36" w14:textId="5B351A67" w:rsidR="006E4CBC" w:rsidRDefault="006E4CBC" w:rsidP="006E4CBC">
            <w:pPr>
              <w:pBdr>
                <w:top w:val="nil"/>
                <w:left w:val="nil"/>
                <w:bottom w:val="nil"/>
                <w:right w:val="nil"/>
                <w:between w:val="nil"/>
              </w:pBdr>
              <w:jc w:val="both"/>
              <w:rPr>
                <w:rFonts w:ascii="Cambria" w:hAnsi="Cambria"/>
                <w:b/>
                <w:bCs/>
                <w:sz w:val="20"/>
                <w:szCs w:val="20"/>
              </w:rPr>
            </w:pPr>
            <w:r w:rsidRPr="00523D39">
              <w:rPr>
                <w:rFonts w:ascii="Cambria" w:hAnsi="Cambria"/>
                <w:b/>
                <w:bCs/>
                <w:sz w:val="20"/>
                <w:szCs w:val="20"/>
              </w:rPr>
              <w:t>Mentor summary of trainee response:</w:t>
            </w:r>
          </w:p>
          <w:p w14:paraId="2F796A94" w14:textId="77777777" w:rsidR="006E4CBC" w:rsidRDefault="006E4CBC" w:rsidP="00CF5F64">
            <w:pPr>
              <w:pBdr>
                <w:top w:val="nil"/>
                <w:left w:val="nil"/>
                <w:bottom w:val="nil"/>
                <w:right w:val="nil"/>
                <w:between w:val="nil"/>
              </w:pBdr>
              <w:jc w:val="both"/>
              <w:rPr>
                <w:rFonts w:ascii="Cambria" w:hAnsi="Cambria"/>
                <w:sz w:val="20"/>
                <w:szCs w:val="20"/>
              </w:rPr>
            </w:pPr>
          </w:p>
          <w:p w14:paraId="76A7620E" w14:textId="76FA33AD" w:rsidR="00422C46" w:rsidRPr="00422C46" w:rsidRDefault="006E4CBC" w:rsidP="00422C46">
            <w:pPr>
              <w:pBdr>
                <w:top w:val="nil"/>
                <w:left w:val="nil"/>
                <w:bottom w:val="nil"/>
                <w:right w:val="nil"/>
                <w:between w:val="nil"/>
              </w:pBdr>
              <w:jc w:val="both"/>
              <w:rPr>
                <w:rFonts w:ascii="Cambria" w:hAnsi="Cambria"/>
                <w:b/>
                <w:bCs/>
                <w:sz w:val="20"/>
                <w:szCs w:val="20"/>
              </w:rPr>
            </w:pPr>
            <w:r w:rsidRPr="00523D39">
              <w:rPr>
                <w:rFonts w:ascii="Cambria" w:hAnsi="Cambria"/>
                <w:b/>
                <w:bCs/>
                <w:sz w:val="20"/>
                <w:szCs w:val="20"/>
              </w:rPr>
              <w:t>Q</w:t>
            </w:r>
            <w:r>
              <w:rPr>
                <w:rFonts w:ascii="Cambria" w:hAnsi="Cambria"/>
                <w:b/>
                <w:bCs/>
                <w:sz w:val="20"/>
                <w:szCs w:val="20"/>
              </w:rPr>
              <w:t>3</w:t>
            </w:r>
            <w:r w:rsidRPr="00523D39">
              <w:rPr>
                <w:rFonts w:ascii="Cambria" w:hAnsi="Cambria"/>
                <w:b/>
                <w:bCs/>
                <w:sz w:val="20"/>
                <w:szCs w:val="20"/>
              </w:rPr>
              <w:t>:</w:t>
            </w:r>
          </w:p>
          <w:p w14:paraId="0E69BCCF" w14:textId="60A62CB6" w:rsidR="00422C46" w:rsidRPr="00A01A20" w:rsidRDefault="00422C46" w:rsidP="00422C46">
            <w:pPr>
              <w:pStyle w:val="TableParagraph"/>
              <w:rPr>
                <w:rFonts w:ascii="Abadi" w:hAnsi="Abadi"/>
                <w:sz w:val="24"/>
                <w:szCs w:val="24"/>
              </w:rPr>
            </w:pPr>
          </w:p>
          <w:p w14:paraId="7113A620" w14:textId="097CFF49" w:rsidR="00F83909" w:rsidRPr="00A80873" w:rsidRDefault="00422C46" w:rsidP="00422C46">
            <w:pPr>
              <w:pBdr>
                <w:top w:val="nil"/>
                <w:left w:val="nil"/>
                <w:bottom w:val="nil"/>
                <w:right w:val="nil"/>
                <w:between w:val="nil"/>
              </w:pBdr>
              <w:jc w:val="both"/>
              <w:rPr>
                <w:rFonts w:ascii="Cambria" w:hAnsi="Cambria"/>
                <w:b/>
                <w:bCs/>
                <w:sz w:val="20"/>
                <w:szCs w:val="20"/>
              </w:rPr>
            </w:pPr>
            <w:r w:rsidRPr="00A01A20">
              <w:rPr>
                <w:rFonts w:ascii="Abadi" w:hAnsi="Abadi"/>
                <w:sz w:val="24"/>
                <w:szCs w:val="24"/>
              </w:rPr>
              <w:t>Reflect on a lesson you taught this week. How did you ensure it was sequenced so that it built on prior knowledge and prepared pupils for the next step?</w:t>
            </w:r>
          </w:p>
          <w:p w14:paraId="5A7607A2" w14:textId="5C33599A" w:rsidR="00A9736C" w:rsidRPr="00A9736C" w:rsidRDefault="00A9736C" w:rsidP="00A9736C">
            <w:pPr>
              <w:pBdr>
                <w:top w:val="nil"/>
                <w:left w:val="nil"/>
                <w:bottom w:val="nil"/>
                <w:right w:val="nil"/>
                <w:between w:val="nil"/>
              </w:pBdr>
              <w:jc w:val="both"/>
              <w:rPr>
                <w:rFonts w:asciiTheme="minorHAnsi" w:hAnsiTheme="minorHAnsi" w:cstheme="minorHAnsi"/>
                <w:b/>
                <w:bCs/>
                <w:sz w:val="20"/>
                <w:szCs w:val="20"/>
              </w:rPr>
            </w:pPr>
          </w:p>
          <w:p w14:paraId="22BB80EE" w14:textId="60300BD5" w:rsidR="0066365A" w:rsidRDefault="006E4CBC" w:rsidP="0066365A">
            <w:pPr>
              <w:pBdr>
                <w:top w:val="nil"/>
                <w:left w:val="nil"/>
                <w:bottom w:val="nil"/>
                <w:right w:val="nil"/>
                <w:between w:val="nil"/>
              </w:pBdr>
              <w:jc w:val="both"/>
              <w:rPr>
                <w:rFonts w:ascii="Cambria" w:hAnsi="Cambria"/>
                <w:b/>
                <w:bCs/>
                <w:sz w:val="20"/>
                <w:szCs w:val="20"/>
              </w:rPr>
            </w:pPr>
            <w:r w:rsidRPr="00523D39">
              <w:rPr>
                <w:rFonts w:ascii="Cambria" w:hAnsi="Cambria"/>
                <w:b/>
                <w:bCs/>
                <w:sz w:val="20"/>
                <w:szCs w:val="20"/>
              </w:rPr>
              <w:t>Mentor summary of trainee response:</w:t>
            </w:r>
          </w:p>
          <w:p w14:paraId="3D3A957A" w14:textId="3E22E1B2" w:rsidR="00610098" w:rsidRDefault="00610098" w:rsidP="00610098">
            <w:pPr>
              <w:pBdr>
                <w:top w:val="nil"/>
                <w:left w:val="nil"/>
                <w:bottom w:val="nil"/>
                <w:right w:val="nil"/>
                <w:between w:val="nil"/>
              </w:pBdr>
              <w:jc w:val="both"/>
              <w:rPr>
                <w:rFonts w:ascii="Cambria" w:hAnsi="Cambria"/>
                <w:b/>
                <w:bCs/>
                <w:sz w:val="20"/>
                <w:szCs w:val="20"/>
              </w:rPr>
            </w:pPr>
          </w:p>
          <w:p w14:paraId="11852BB5" w14:textId="755CCAA7" w:rsidR="00610098" w:rsidRPr="00CF5F64" w:rsidRDefault="00610098" w:rsidP="00CF5F64">
            <w:pPr>
              <w:pBdr>
                <w:top w:val="nil"/>
                <w:left w:val="nil"/>
                <w:bottom w:val="nil"/>
                <w:right w:val="nil"/>
                <w:between w:val="nil"/>
              </w:pBdr>
              <w:jc w:val="both"/>
              <w:rPr>
                <w:rFonts w:ascii="Cambria" w:hAnsi="Cambria"/>
                <w:b/>
                <w:bCs/>
                <w:sz w:val="20"/>
                <w:szCs w:val="20"/>
              </w:rPr>
            </w:pPr>
          </w:p>
        </w:tc>
      </w:tr>
      <w:tr w:rsidR="0066365A" w:rsidRPr="00F07217" w14:paraId="69758A50" w14:textId="77777777" w:rsidTr="00403E3F">
        <w:trPr>
          <w:trHeight w:val="1676"/>
        </w:trPr>
        <w:tc>
          <w:tcPr>
            <w:tcW w:w="1887" w:type="dxa"/>
            <w:tcBorders>
              <w:top w:val="single" w:sz="4" w:space="0" w:color="auto"/>
              <w:left w:val="single" w:sz="4" w:space="0" w:color="auto"/>
              <w:bottom w:val="single" w:sz="4" w:space="0" w:color="auto"/>
              <w:right w:val="single" w:sz="4" w:space="0" w:color="auto"/>
            </w:tcBorders>
          </w:tcPr>
          <w:p w14:paraId="6D3D2A77" w14:textId="77777777" w:rsidR="0066365A" w:rsidRPr="00523D39" w:rsidRDefault="0066365A" w:rsidP="0066365A">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lastRenderedPageBreak/>
              <w:t>Additional notes from mentor meeting</w:t>
            </w:r>
          </w:p>
          <w:p w14:paraId="788494D3" w14:textId="658111FE" w:rsidR="0066365A" w:rsidRPr="00523D39" w:rsidRDefault="0066365A" w:rsidP="0066365A">
            <w:pPr>
              <w:spacing w:line="237" w:lineRule="auto"/>
              <w:jc w:val="center"/>
              <w:rPr>
                <w:rFonts w:ascii="Cambria" w:eastAsia="Georgia" w:hAnsi="Cambria" w:cs="Georgia"/>
                <w:b/>
                <w:sz w:val="20"/>
                <w:szCs w:val="20"/>
              </w:rPr>
            </w:pPr>
            <w:r w:rsidRPr="00523D39">
              <w:rPr>
                <w:rFonts w:ascii="Cambria" w:hAnsi="Cambria"/>
                <w:noProof/>
                <w:sz w:val="20"/>
                <w:szCs w:val="20"/>
              </w:rPr>
              <w:drawing>
                <wp:inline distT="0" distB="0" distL="0" distR="0" wp14:anchorId="239C29B2" wp14:editId="154B0B93">
                  <wp:extent cx="414013" cy="42862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21580" cy="436460"/>
                          </a:xfrm>
                          <a:prstGeom prst="rect">
                            <a:avLst/>
                          </a:prstGeom>
                        </pic:spPr>
                      </pic:pic>
                    </a:graphicData>
                  </a:graphic>
                </wp:inline>
              </w:drawing>
            </w:r>
          </w:p>
          <w:p w14:paraId="5B450E15" w14:textId="55099F9D" w:rsidR="0066365A" w:rsidRPr="00523D39" w:rsidRDefault="0066365A" w:rsidP="0066365A">
            <w:pPr>
              <w:spacing w:line="237" w:lineRule="auto"/>
              <w:jc w:val="center"/>
              <w:rPr>
                <w:rFonts w:ascii="Cambria" w:eastAsia="Georgia" w:hAnsi="Cambria" w:cs="Georgia"/>
                <w:b/>
                <w:sz w:val="20"/>
                <w:szCs w:val="20"/>
              </w:rPr>
            </w:pPr>
          </w:p>
        </w:tc>
        <w:tc>
          <w:tcPr>
            <w:tcW w:w="9596" w:type="dxa"/>
            <w:gridSpan w:val="10"/>
            <w:tcBorders>
              <w:top w:val="single" w:sz="4" w:space="0" w:color="auto"/>
              <w:left w:val="single" w:sz="4" w:space="0" w:color="auto"/>
              <w:bottom w:val="single" w:sz="4" w:space="0" w:color="auto"/>
              <w:right w:val="single" w:sz="4" w:space="0" w:color="auto"/>
            </w:tcBorders>
          </w:tcPr>
          <w:p w14:paraId="2A346587" w14:textId="44948548" w:rsidR="0066365A" w:rsidRPr="00523D39" w:rsidRDefault="0066365A" w:rsidP="0066365A">
            <w:pPr>
              <w:pStyle w:val="xmsolistparagraph"/>
              <w:shd w:val="clear" w:color="auto" w:fill="FFFFFF"/>
              <w:spacing w:before="0" w:beforeAutospacing="0" w:after="0" w:afterAutospacing="0"/>
              <w:rPr>
                <w:rFonts w:ascii="Cambria" w:hAnsi="Cambria" w:cs="Calibri"/>
                <w:color w:val="201F1E"/>
                <w:sz w:val="20"/>
                <w:szCs w:val="20"/>
              </w:rPr>
            </w:pPr>
            <w:r w:rsidRPr="00523D39">
              <w:rPr>
                <w:rFonts w:ascii="Cambria" w:hAnsi="Cambria" w:cs="Calibri"/>
                <w:color w:val="201F1E"/>
                <w:sz w:val="20"/>
                <w:szCs w:val="20"/>
              </w:rPr>
              <w:t>For example, review of subject knowledge, relevant CPD, arrangements for upcoming lesson observation, school/department events etc</w:t>
            </w:r>
            <w:r>
              <w:rPr>
                <w:rFonts w:ascii="Cambria" w:hAnsi="Cambria" w:cs="Calibri"/>
                <w:color w:val="201F1E"/>
                <w:sz w:val="20"/>
                <w:szCs w:val="20"/>
              </w:rPr>
              <w:t>.</w:t>
            </w:r>
          </w:p>
          <w:p w14:paraId="399FF43D" w14:textId="77777777" w:rsidR="0066365A" w:rsidRPr="00523D39" w:rsidRDefault="0066365A" w:rsidP="0066365A">
            <w:pPr>
              <w:pStyle w:val="xmsolistparagraph"/>
              <w:shd w:val="clear" w:color="auto" w:fill="FFFFFF"/>
              <w:spacing w:before="0" w:beforeAutospacing="0" w:after="0" w:afterAutospacing="0"/>
              <w:rPr>
                <w:rFonts w:ascii="Cambria" w:hAnsi="Cambria" w:cs="Calibri"/>
                <w:color w:val="201F1E"/>
                <w:sz w:val="20"/>
                <w:szCs w:val="20"/>
              </w:rPr>
            </w:pPr>
          </w:p>
          <w:p w14:paraId="7417A361" w14:textId="49E3B7D3" w:rsidR="0066365A" w:rsidRPr="00523D39" w:rsidRDefault="0066365A" w:rsidP="0066365A">
            <w:pPr>
              <w:pStyle w:val="xmsolistparagraph"/>
              <w:shd w:val="clear" w:color="auto" w:fill="FFFFFF"/>
              <w:spacing w:before="0" w:beforeAutospacing="0" w:after="0" w:afterAutospacing="0"/>
              <w:rPr>
                <w:rFonts w:ascii="Cambria" w:hAnsi="Cambria" w:cs="Calibri"/>
                <w:color w:val="201F1E"/>
                <w:sz w:val="20"/>
                <w:szCs w:val="20"/>
              </w:rPr>
            </w:pPr>
          </w:p>
          <w:p w14:paraId="0ED7F194" w14:textId="45A6050C" w:rsidR="0066365A" w:rsidRPr="00523D39" w:rsidRDefault="0066365A" w:rsidP="0066365A">
            <w:pPr>
              <w:pStyle w:val="xmsolistparagraph"/>
              <w:shd w:val="clear" w:color="auto" w:fill="FFFFFF"/>
              <w:spacing w:before="0" w:beforeAutospacing="0" w:after="0" w:afterAutospacing="0"/>
              <w:rPr>
                <w:rFonts w:ascii="Cambria" w:hAnsi="Cambria" w:cs="Calibri"/>
                <w:color w:val="201F1E"/>
                <w:sz w:val="20"/>
                <w:szCs w:val="20"/>
              </w:rPr>
            </w:pPr>
          </w:p>
          <w:p w14:paraId="033A2A4D" w14:textId="1C9AE883" w:rsidR="0066365A" w:rsidRPr="00523D39" w:rsidRDefault="0066365A" w:rsidP="0066365A">
            <w:pPr>
              <w:pStyle w:val="xmsolistparagraph"/>
              <w:shd w:val="clear" w:color="auto" w:fill="FFFFFF"/>
              <w:spacing w:before="0" w:beforeAutospacing="0" w:after="0" w:afterAutospacing="0"/>
              <w:ind w:left="720"/>
              <w:rPr>
                <w:rFonts w:ascii="Cambria" w:hAnsi="Cambria" w:cs="Calibri"/>
                <w:color w:val="201F1E"/>
                <w:sz w:val="20"/>
                <w:szCs w:val="20"/>
              </w:rPr>
            </w:pPr>
          </w:p>
        </w:tc>
      </w:tr>
      <w:tr w:rsidR="0066365A" w:rsidRPr="00F07217" w14:paraId="4D4EF814" w14:textId="77777777" w:rsidTr="00581390">
        <w:trPr>
          <w:trHeight w:val="602"/>
        </w:trPr>
        <w:tc>
          <w:tcPr>
            <w:tcW w:w="1887" w:type="dxa"/>
            <w:vMerge w:val="restart"/>
            <w:tcBorders>
              <w:top w:val="single" w:sz="4" w:space="0" w:color="auto"/>
              <w:left w:val="single" w:sz="4" w:space="0" w:color="auto"/>
              <w:right w:val="single" w:sz="4" w:space="0" w:color="auto"/>
            </w:tcBorders>
          </w:tcPr>
          <w:p w14:paraId="1E3F347B" w14:textId="633E03BE" w:rsidR="0066365A" w:rsidRPr="00523D39" w:rsidRDefault="0066365A" w:rsidP="0066365A">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Trainee workload and well-being</w:t>
            </w:r>
            <w:r w:rsidRPr="00523D39">
              <w:rPr>
                <w:rFonts w:ascii="Cambria" w:hAnsi="Cambria"/>
                <w:noProof/>
                <w:sz w:val="20"/>
                <w:szCs w:val="20"/>
              </w:rPr>
              <w:drawing>
                <wp:inline distT="0" distB="0" distL="0" distR="0" wp14:anchorId="4D68013B" wp14:editId="4AB67D6F">
                  <wp:extent cx="607325" cy="607325"/>
                  <wp:effectExtent l="0" t="0" r="254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0344" cy="610344"/>
                          </a:xfrm>
                          <a:prstGeom prst="rect">
                            <a:avLst/>
                          </a:prstGeom>
                          <a:noFill/>
                          <a:ln>
                            <a:noFill/>
                          </a:ln>
                        </pic:spPr>
                      </pic:pic>
                    </a:graphicData>
                  </a:graphic>
                </wp:inline>
              </w:drawing>
            </w:r>
          </w:p>
        </w:tc>
        <w:tc>
          <w:tcPr>
            <w:tcW w:w="8892" w:type="dxa"/>
            <w:gridSpan w:val="9"/>
            <w:tcBorders>
              <w:top w:val="single" w:sz="4" w:space="0" w:color="auto"/>
              <w:left w:val="single" w:sz="4" w:space="0" w:color="auto"/>
              <w:bottom w:val="single" w:sz="4" w:space="0" w:color="auto"/>
              <w:right w:val="single" w:sz="4" w:space="0" w:color="auto"/>
            </w:tcBorders>
          </w:tcPr>
          <w:p w14:paraId="446404A2" w14:textId="77777777" w:rsidR="0066365A" w:rsidRPr="00ED360A" w:rsidRDefault="0066365A" w:rsidP="0066365A">
            <w:pPr>
              <w:rPr>
                <w:rFonts w:ascii="Cambria" w:hAnsi="Cambria"/>
                <w:b/>
                <w:bCs/>
                <w:sz w:val="20"/>
                <w:szCs w:val="20"/>
              </w:rPr>
            </w:pPr>
            <w:r w:rsidRPr="00581390">
              <w:rPr>
                <w:rFonts w:ascii="Cambria" w:hAnsi="Cambria"/>
                <w:b/>
                <w:bCs/>
                <w:sz w:val="20"/>
                <w:szCs w:val="20"/>
              </w:rPr>
              <w:t>Have strategies for workload been discussed?</w:t>
            </w:r>
            <w:r w:rsidRPr="00ED360A">
              <w:rPr>
                <w:rFonts w:ascii="Cambria" w:hAnsi="Cambria"/>
                <w:b/>
                <w:bCs/>
                <w:sz w:val="20"/>
                <w:szCs w:val="20"/>
              </w:rPr>
              <w:t xml:space="preserve"> </w:t>
            </w:r>
          </w:p>
        </w:tc>
        <w:tc>
          <w:tcPr>
            <w:tcW w:w="704" w:type="dxa"/>
            <w:tcBorders>
              <w:top w:val="single" w:sz="4" w:space="0" w:color="auto"/>
              <w:left w:val="single" w:sz="4" w:space="0" w:color="auto"/>
              <w:bottom w:val="single" w:sz="4" w:space="0" w:color="auto"/>
              <w:right w:val="single" w:sz="4" w:space="0" w:color="auto"/>
            </w:tcBorders>
          </w:tcPr>
          <w:p w14:paraId="79CD1FEE" w14:textId="69FA0485" w:rsidR="0066365A" w:rsidRPr="00D9275F" w:rsidRDefault="0066365A" w:rsidP="0066365A">
            <w:pPr>
              <w:jc w:val="center"/>
              <w:rPr>
                <w:rFonts w:ascii="Cambria" w:hAnsi="Cambria"/>
                <w:b/>
                <w:bCs/>
                <w:sz w:val="20"/>
                <w:szCs w:val="20"/>
              </w:rPr>
            </w:pPr>
            <w:r>
              <w:rPr>
                <w:rFonts w:ascii="Cambria" w:hAnsi="Cambria"/>
                <w:b/>
                <w:bCs/>
                <w:sz w:val="20"/>
                <w:szCs w:val="20"/>
              </w:rPr>
              <w:t>Y</w:t>
            </w:r>
            <w:r w:rsidR="00F83909">
              <w:rPr>
                <w:rFonts w:ascii="Cambria" w:hAnsi="Cambria"/>
                <w:b/>
                <w:bCs/>
                <w:sz w:val="20"/>
                <w:szCs w:val="20"/>
              </w:rPr>
              <w:t>/N</w:t>
            </w:r>
          </w:p>
        </w:tc>
      </w:tr>
      <w:tr w:rsidR="0066365A" w:rsidRPr="00F07217" w14:paraId="4C9AB2A3" w14:textId="77777777" w:rsidTr="00EE639B">
        <w:trPr>
          <w:trHeight w:val="602"/>
        </w:trPr>
        <w:tc>
          <w:tcPr>
            <w:tcW w:w="1887" w:type="dxa"/>
            <w:vMerge/>
            <w:tcBorders>
              <w:top w:val="single" w:sz="4" w:space="0" w:color="auto"/>
              <w:left w:val="single" w:sz="4" w:space="0" w:color="auto"/>
              <w:right w:val="single" w:sz="4" w:space="0" w:color="auto"/>
            </w:tcBorders>
          </w:tcPr>
          <w:p w14:paraId="286FBCB0" w14:textId="77777777" w:rsidR="0066365A" w:rsidRPr="00523D39" w:rsidRDefault="0066365A" w:rsidP="0066365A">
            <w:pPr>
              <w:spacing w:line="237" w:lineRule="auto"/>
              <w:jc w:val="center"/>
              <w:rPr>
                <w:rFonts w:ascii="Cambria" w:eastAsia="Georgia" w:hAnsi="Cambria" w:cs="Georgia"/>
                <w:b/>
                <w:sz w:val="20"/>
                <w:szCs w:val="20"/>
              </w:rPr>
            </w:pPr>
          </w:p>
        </w:tc>
        <w:tc>
          <w:tcPr>
            <w:tcW w:w="9596" w:type="dxa"/>
            <w:gridSpan w:val="10"/>
            <w:tcBorders>
              <w:top w:val="single" w:sz="4" w:space="0" w:color="auto"/>
              <w:left w:val="single" w:sz="4" w:space="0" w:color="auto"/>
              <w:bottom w:val="single" w:sz="4" w:space="0" w:color="auto"/>
              <w:right w:val="single" w:sz="4" w:space="0" w:color="auto"/>
            </w:tcBorders>
          </w:tcPr>
          <w:p w14:paraId="61A68720" w14:textId="3D481725" w:rsidR="0066365A" w:rsidRPr="002073B3" w:rsidRDefault="0066365A" w:rsidP="0066365A">
            <w:pPr>
              <w:pStyle w:val="xmsolistparagraph"/>
              <w:shd w:val="clear" w:color="auto" w:fill="FFFFFF"/>
              <w:spacing w:before="0" w:beforeAutospacing="0" w:after="0" w:afterAutospacing="0"/>
              <w:rPr>
                <w:rFonts w:ascii="Cambria" w:eastAsia="Calibri" w:hAnsi="Cambria" w:cs="Calibri"/>
                <w:color w:val="000000"/>
                <w:sz w:val="20"/>
                <w:szCs w:val="20"/>
              </w:rPr>
            </w:pPr>
            <w:r w:rsidRPr="002073B3">
              <w:rPr>
                <w:rFonts w:ascii="Cambria" w:eastAsia="Calibri" w:hAnsi="Cambria" w:cs="Calibri"/>
                <w:color w:val="000000"/>
                <w:sz w:val="20"/>
                <w:szCs w:val="20"/>
              </w:rPr>
              <w:t>Actions or follow up (if needed)</w:t>
            </w:r>
          </w:p>
        </w:tc>
      </w:tr>
      <w:tr w:rsidR="0066365A" w:rsidRPr="00F07217" w14:paraId="221DFBA4" w14:textId="77777777" w:rsidTr="00581390">
        <w:trPr>
          <w:trHeight w:val="602"/>
        </w:trPr>
        <w:tc>
          <w:tcPr>
            <w:tcW w:w="1887" w:type="dxa"/>
            <w:vMerge/>
            <w:tcBorders>
              <w:left w:val="single" w:sz="4" w:space="0" w:color="auto"/>
              <w:right w:val="single" w:sz="4" w:space="0" w:color="auto"/>
            </w:tcBorders>
          </w:tcPr>
          <w:p w14:paraId="1FABDBA3" w14:textId="77777777" w:rsidR="0066365A" w:rsidRPr="00523D39" w:rsidRDefault="0066365A" w:rsidP="0066365A">
            <w:pPr>
              <w:spacing w:line="237" w:lineRule="auto"/>
              <w:jc w:val="center"/>
              <w:rPr>
                <w:rFonts w:ascii="Cambria" w:eastAsia="Georgia" w:hAnsi="Cambria" w:cs="Georgia"/>
                <w:b/>
                <w:sz w:val="20"/>
                <w:szCs w:val="20"/>
              </w:rPr>
            </w:pPr>
          </w:p>
        </w:tc>
        <w:tc>
          <w:tcPr>
            <w:tcW w:w="8892" w:type="dxa"/>
            <w:gridSpan w:val="9"/>
            <w:tcBorders>
              <w:top w:val="single" w:sz="4" w:space="0" w:color="auto"/>
              <w:left w:val="single" w:sz="4" w:space="0" w:color="auto"/>
              <w:bottom w:val="single" w:sz="4" w:space="0" w:color="auto"/>
              <w:right w:val="single" w:sz="4" w:space="0" w:color="auto"/>
            </w:tcBorders>
          </w:tcPr>
          <w:p w14:paraId="4E6B3FBC" w14:textId="77777777" w:rsidR="0066365A" w:rsidRPr="00523D39" w:rsidRDefault="0066365A" w:rsidP="0066365A">
            <w:pPr>
              <w:pStyle w:val="xmsolistparagraph"/>
              <w:shd w:val="clear" w:color="auto" w:fill="FFFFFF"/>
              <w:spacing w:before="0" w:beforeAutospacing="0" w:after="0" w:afterAutospacing="0"/>
              <w:rPr>
                <w:rFonts w:ascii="Cambria" w:hAnsi="Cambria" w:cs="Calibri"/>
                <w:color w:val="201F1E"/>
                <w:sz w:val="20"/>
                <w:szCs w:val="20"/>
              </w:rPr>
            </w:pPr>
            <w:r w:rsidRPr="00581390">
              <w:rPr>
                <w:rFonts w:ascii="Cambria" w:eastAsia="Calibri" w:hAnsi="Cambria" w:cs="Calibri"/>
                <w:b/>
                <w:bCs/>
                <w:color w:val="000000"/>
                <w:sz w:val="20"/>
                <w:szCs w:val="20"/>
              </w:rPr>
              <w:t>Has the trainee’s wellbeing been discussed?</w:t>
            </w:r>
          </w:p>
        </w:tc>
        <w:tc>
          <w:tcPr>
            <w:tcW w:w="704" w:type="dxa"/>
            <w:tcBorders>
              <w:top w:val="single" w:sz="4" w:space="0" w:color="auto"/>
              <w:left w:val="single" w:sz="4" w:space="0" w:color="auto"/>
              <w:bottom w:val="single" w:sz="4" w:space="0" w:color="auto"/>
              <w:right w:val="single" w:sz="4" w:space="0" w:color="auto"/>
            </w:tcBorders>
          </w:tcPr>
          <w:p w14:paraId="1F15CB1E" w14:textId="1D1A179B" w:rsidR="0066365A" w:rsidRPr="00D9275F" w:rsidRDefault="0066365A" w:rsidP="0066365A">
            <w:pPr>
              <w:jc w:val="center"/>
              <w:rPr>
                <w:rFonts w:ascii="Cambria" w:hAnsi="Cambria"/>
                <w:b/>
                <w:bCs/>
                <w:sz w:val="20"/>
                <w:szCs w:val="20"/>
              </w:rPr>
            </w:pPr>
            <w:r>
              <w:rPr>
                <w:rFonts w:ascii="Cambria" w:hAnsi="Cambria"/>
                <w:b/>
                <w:bCs/>
                <w:sz w:val="20"/>
                <w:szCs w:val="20"/>
              </w:rPr>
              <w:t>Y</w:t>
            </w:r>
            <w:r w:rsidR="00F83909">
              <w:rPr>
                <w:rFonts w:ascii="Cambria" w:hAnsi="Cambria"/>
                <w:b/>
                <w:bCs/>
                <w:sz w:val="20"/>
                <w:szCs w:val="20"/>
              </w:rPr>
              <w:t>/N</w:t>
            </w:r>
          </w:p>
        </w:tc>
      </w:tr>
      <w:tr w:rsidR="0066365A" w:rsidRPr="00F07217" w14:paraId="3DA04B76" w14:textId="77777777" w:rsidTr="004C6EFC">
        <w:trPr>
          <w:trHeight w:val="602"/>
        </w:trPr>
        <w:tc>
          <w:tcPr>
            <w:tcW w:w="1887" w:type="dxa"/>
            <w:tcBorders>
              <w:left w:val="single" w:sz="4" w:space="0" w:color="auto"/>
              <w:right w:val="single" w:sz="4" w:space="0" w:color="auto"/>
            </w:tcBorders>
          </w:tcPr>
          <w:p w14:paraId="14C9BBCF" w14:textId="77777777" w:rsidR="0066365A" w:rsidRPr="00523D39" w:rsidRDefault="0066365A" w:rsidP="0066365A">
            <w:pPr>
              <w:spacing w:line="237" w:lineRule="auto"/>
              <w:rPr>
                <w:rFonts w:ascii="Cambria" w:eastAsia="Georgia" w:hAnsi="Cambria" w:cs="Georgia"/>
                <w:b/>
                <w:sz w:val="20"/>
                <w:szCs w:val="20"/>
              </w:rPr>
            </w:pPr>
          </w:p>
        </w:tc>
        <w:tc>
          <w:tcPr>
            <w:tcW w:w="9596" w:type="dxa"/>
            <w:gridSpan w:val="10"/>
            <w:tcBorders>
              <w:top w:val="single" w:sz="4" w:space="0" w:color="auto"/>
              <w:left w:val="single" w:sz="4" w:space="0" w:color="auto"/>
              <w:bottom w:val="single" w:sz="4" w:space="0" w:color="auto"/>
              <w:right w:val="single" w:sz="4" w:space="0" w:color="auto"/>
            </w:tcBorders>
          </w:tcPr>
          <w:p w14:paraId="1A36A68E" w14:textId="28EE2F66" w:rsidR="0066365A" w:rsidRPr="002073B3" w:rsidRDefault="0066365A" w:rsidP="0066365A">
            <w:pPr>
              <w:pStyle w:val="xmsolistparagraph"/>
              <w:shd w:val="clear" w:color="auto" w:fill="FFFFFF"/>
              <w:spacing w:before="0" w:beforeAutospacing="0" w:after="0" w:afterAutospacing="0"/>
              <w:rPr>
                <w:rFonts w:ascii="Cambria" w:eastAsia="Calibri" w:hAnsi="Cambria" w:cs="Calibri"/>
                <w:color w:val="000000"/>
                <w:sz w:val="20"/>
                <w:szCs w:val="20"/>
              </w:rPr>
            </w:pPr>
            <w:r w:rsidRPr="002073B3">
              <w:rPr>
                <w:rFonts w:ascii="Cambria" w:eastAsia="Calibri" w:hAnsi="Cambria" w:cs="Calibri"/>
                <w:color w:val="000000"/>
                <w:sz w:val="20"/>
                <w:szCs w:val="20"/>
              </w:rPr>
              <w:t>Actions or follow up (if needed)</w:t>
            </w:r>
          </w:p>
        </w:tc>
      </w:tr>
      <w:tr w:rsidR="0066365A" w:rsidRPr="00F07217" w14:paraId="1EFF03BD" w14:textId="77777777" w:rsidTr="00BA06A2">
        <w:trPr>
          <w:trHeight w:val="301"/>
        </w:trPr>
        <w:tc>
          <w:tcPr>
            <w:tcW w:w="1887" w:type="dxa"/>
            <w:vMerge w:val="restart"/>
            <w:tcBorders>
              <w:top w:val="single" w:sz="4" w:space="0" w:color="auto"/>
              <w:left w:val="single" w:sz="4" w:space="0" w:color="auto"/>
              <w:right w:val="single" w:sz="4" w:space="0" w:color="auto"/>
            </w:tcBorders>
          </w:tcPr>
          <w:p w14:paraId="78D25B1F" w14:textId="6EA1D7F1" w:rsidR="0066365A" w:rsidRPr="00523D39" w:rsidRDefault="0066365A" w:rsidP="0066365A">
            <w:pPr>
              <w:spacing w:line="237" w:lineRule="auto"/>
              <w:jc w:val="center"/>
              <w:rPr>
                <w:rFonts w:ascii="Cambria" w:eastAsia="Georgia" w:hAnsi="Cambria" w:cs="Georgia"/>
                <w:b/>
                <w:sz w:val="20"/>
                <w:szCs w:val="20"/>
              </w:rPr>
            </w:pPr>
            <w:r>
              <w:rPr>
                <w:rFonts w:ascii="Cambria" w:eastAsia="Georgia" w:hAnsi="Cambria" w:cs="Georgia"/>
                <w:b/>
                <w:sz w:val="20"/>
                <w:szCs w:val="20"/>
              </w:rPr>
              <w:t>Opportunities identified for progress</w:t>
            </w:r>
            <w:r w:rsidRPr="00523D39">
              <w:rPr>
                <w:rFonts w:ascii="Cambria" w:hAnsi="Cambria"/>
                <w:noProof/>
                <w:sz w:val="20"/>
                <w:szCs w:val="20"/>
              </w:rPr>
              <w:drawing>
                <wp:inline distT="0" distB="0" distL="0" distR="0" wp14:anchorId="486CDDD0" wp14:editId="421894C8">
                  <wp:extent cx="628650" cy="65292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35790" cy="660339"/>
                          </a:xfrm>
                          <a:prstGeom prst="rect">
                            <a:avLst/>
                          </a:prstGeom>
                        </pic:spPr>
                      </pic:pic>
                    </a:graphicData>
                  </a:graphic>
                </wp:inline>
              </w:drawing>
            </w:r>
          </w:p>
        </w:tc>
        <w:tc>
          <w:tcPr>
            <w:tcW w:w="4798"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39516C0A" w14:textId="6B211BFE" w:rsidR="0066365A" w:rsidRPr="00523D39" w:rsidRDefault="0066365A" w:rsidP="0066365A">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To make progress through the curriculum the trainee needs to:</w:t>
            </w:r>
          </w:p>
        </w:tc>
        <w:tc>
          <w:tcPr>
            <w:tcW w:w="4798"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38FEB8A9" w14:textId="734FE631" w:rsidR="0066365A" w:rsidRPr="00523D39" w:rsidRDefault="0066365A" w:rsidP="0066365A">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Opportunit</w:t>
            </w:r>
            <w:r w:rsidR="00A9788D">
              <w:rPr>
                <w:rFonts w:ascii="Cambria" w:hAnsi="Cambria" w:cs="Calibri"/>
                <w:b/>
                <w:bCs/>
                <w:color w:val="201F1E"/>
                <w:sz w:val="20"/>
                <w:szCs w:val="20"/>
              </w:rPr>
              <w:t>ies</w:t>
            </w:r>
            <w:r>
              <w:rPr>
                <w:rFonts w:ascii="Cambria" w:hAnsi="Cambria" w:cs="Calibri"/>
                <w:b/>
                <w:bCs/>
                <w:color w:val="201F1E"/>
                <w:sz w:val="20"/>
                <w:szCs w:val="20"/>
              </w:rPr>
              <w:t xml:space="preserve"> agree</w:t>
            </w:r>
            <w:r w:rsidR="00A9788D">
              <w:rPr>
                <w:rFonts w:ascii="Cambria" w:hAnsi="Cambria" w:cs="Calibri"/>
                <w:b/>
                <w:bCs/>
                <w:color w:val="201F1E"/>
                <w:sz w:val="20"/>
                <w:szCs w:val="20"/>
              </w:rPr>
              <w:t>d</w:t>
            </w:r>
            <w:r>
              <w:rPr>
                <w:rFonts w:ascii="Cambria" w:hAnsi="Cambria" w:cs="Calibri"/>
                <w:b/>
                <w:bCs/>
                <w:color w:val="201F1E"/>
                <w:sz w:val="20"/>
                <w:szCs w:val="20"/>
              </w:rPr>
              <w:t xml:space="preserve"> for trainee to practise, observe, or receive feedback on this target</w:t>
            </w:r>
          </w:p>
        </w:tc>
      </w:tr>
      <w:tr w:rsidR="0066365A" w:rsidRPr="00F07217" w14:paraId="19ADFC6E" w14:textId="77777777" w:rsidTr="00900AC5">
        <w:trPr>
          <w:trHeight w:val="301"/>
        </w:trPr>
        <w:tc>
          <w:tcPr>
            <w:tcW w:w="1887" w:type="dxa"/>
            <w:vMerge/>
            <w:tcBorders>
              <w:left w:val="single" w:sz="4" w:space="0" w:color="auto"/>
              <w:right w:val="single" w:sz="4" w:space="0" w:color="auto"/>
            </w:tcBorders>
          </w:tcPr>
          <w:p w14:paraId="317BB4BF" w14:textId="77777777" w:rsidR="0066365A" w:rsidRPr="00523D39" w:rsidRDefault="0066365A" w:rsidP="0066365A">
            <w:pPr>
              <w:spacing w:line="237" w:lineRule="auto"/>
              <w:jc w:val="center"/>
              <w:rPr>
                <w:rFonts w:ascii="Cambria" w:hAnsi="Cambria"/>
                <w:noProof/>
                <w:sz w:val="20"/>
                <w:szCs w:val="20"/>
              </w:rPr>
            </w:pPr>
          </w:p>
        </w:tc>
        <w:tc>
          <w:tcPr>
            <w:tcW w:w="4798" w:type="dxa"/>
            <w:gridSpan w:val="5"/>
            <w:tcBorders>
              <w:top w:val="single" w:sz="4" w:space="0" w:color="auto"/>
              <w:left w:val="single" w:sz="4" w:space="0" w:color="auto"/>
              <w:bottom w:val="single" w:sz="4" w:space="0" w:color="auto"/>
              <w:right w:val="single" w:sz="4" w:space="0" w:color="auto"/>
            </w:tcBorders>
          </w:tcPr>
          <w:p w14:paraId="4B7A6363" w14:textId="03E62649" w:rsidR="0066365A" w:rsidRPr="00523D39" w:rsidRDefault="0066365A" w:rsidP="0066365A">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1.</w:t>
            </w:r>
          </w:p>
        </w:tc>
        <w:tc>
          <w:tcPr>
            <w:tcW w:w="4798" w:type="dxa"/>
            <w:gridSpan w:val="5"/>
            <w:tcBorders>
              <w:top w:val="single" w:sz="4" w:space="0" w:color="auto"/>
              <w:left w:val="single" w:sz="4" w:space="0" w:color="auto"/>
              <w:bottom w:val="single" w:sz="4" w:space="0" w:color="auto"/>
              <w:right w:val="single" w:sz="4" w:space="0" w:color="auto"/>
            </w:tcBorders>
          </w:tcPr>
          <w:p w14:paraId="71D1D38F" w14:textId="440D40C3" w:rsidR="0066365A" w:rsidRPr="00523D39" w:rsidRDefault="0066365A" w:rsidP="0066365A">
            <w:pPr>
              <w:pStyle w:val="xmsolistparagraph"/>
              <w:shd w:val="clear" w:color="auto" w:fill="FFFFFF"/>
              <w:spacing w:before="0" w:beforeAutospacing="0" w:after="0" w:afterAutospacing="0"/>
              <w:rPr>
                <w:rFonts w:ascii="Cambria" w:hAnsi="Cambria" w:cs="Calibri"/>
                <w:b/>
                <w:bCs/>
                <w:color w:val="201F1E"/>
                <w:sz w:val="20"/>
                <w:szCs w:val="20"/>
              </w:rPr>
            </w:pPr>
          </w:p>
        </w:tc>
      </w:tr>
      <w:tr w:rsidR="0066365A" w:rsidRPr="00F07217" w14:paraId="48262457" w14:textId="77777777" w:rsidTr="00900AC5">
        <w:trPr>
          <w:trHeight w:val="301"/>
        </w:trPr>
        <w:tc>
          <w:tcPr>
            <w:tcW w:w="1887" w:type="dxa"/>
            <w:vMerge/>
            <w:tcBorders>
              <w:left w:val="single" w:sz="4" w:space="0" w:color="auto"/>
              <w:right w:val="single" w:sz="4" w:space="0" w:color="auto"/>
            </w:tcBorders>
          </w:tcPr>
          <w:p w14:paraId="42B9B598" w14:textId="77777777" w:rsidR="0066365A" w:rsidRPr="00523D39" w:rsidRDefault="0066365A" w:rsidP="0066365A">
            <w:pPr>
              <w:spacing w:line="237" w:lineRule="auto"/>
              <w:jc w:val="center"/>
              <w:rPr>
                <w:rFonts w:ascii="Cambria" w:hAnsi="Cambria"/>
                <w:noProof/>
                <w:sz w:val="20"/>
                <w:szCs w:val="20"/>
              </w:rPr>
            </w:pPr>
          </w:p>
        </w:tc>
        <w:tc>
          <w:tcPr>
            <w:tcW w:w="4798" w:type="dxa"/>
            <w:gridSpan w:val="5"/>
            <w:tcBorders>
              <w:top w:val="single" w:sz="4" w:space="0" w:color="auto"/>
              <w:left w:val="single" w:sz="4" w:space="0" w:color="auto"/>
              <w:bottom w:val="single" w:sz="4" w:space="0" w:color="auto"/>
              <w:right w:val="single" w:sz="4" w:space="0" w:color="auto"/>
            </w:tcBorders>
          </w:tcPr>
          <w:p w14:paraId="20ABC3DA" w14:textId="4A4CA355" w:rsidR="0066365A" w:rsidRPr="00523D39" w:rsidRDefault="0066365A" w:rsidP="0066365A">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2.</w:t>
            </w:r>
          </w:p>
        </w:tc>
        <w:tc>
          <w:tcPr>
            <w:tcW w:w="4798" w:type="dxa"/>
            <w:gridSpan w:val="5"/>
            <w:tcBorders>
              <w:top w:val="single" w:sz="4" w:space="0" w:color="auto"/>
              <w:left w:val="single" w:sz="4" w:space="0" w:color="auto"/>
              <w:bottom w:val="single" w:sz="4" w:space="0" w:color="auto"/>
              <w:right w:val="single" w:sz="4" w:space="0" w:color="auto"/>
            </w:tcBorders>
          </w:tcPr>
          <w:p w14:paraId="69785372" w14:textId="300DE8E1" w:rsidR="0066365A" w:rsidRPr="00523D39" w:rsidRDefault="0066365A" w:rsidP="0066365A">
            <w:pPr>
              <w:pStyle w:val="xmsolistparagraph"/>
              <w:shd w:val="clear" w:color="auto" w:fill="FFFFFF"/>
              <w:spacing w:before="0" w:beforeAutospacing="0" w:after="0" w:afterAutospacing="0"/>
              <w:rPr>
                <w:rFonts w:ascii="Cambria" w:hAnsi="Cambria" w:cs="Calibri"/>
                <w:b/>
                <w:bCs/>
                <w:color w:val="201F1E"/>
                <w:sz w:val="20"/>
                <w:szCs w:val="20"/>
              </w:rPr>
            </w:pPr>
          </w:p>
        </w:tc>
      </w:tr>
      <w:tr w:rsidR="0066365A" w:rsidRPr="00F07217" w14:paraId="4FEC5910" w14:textId="77777777" w:rsidTr="00900AC5">
        <w:trPr>
          <w:trHeight w:val="301"/>
        </w:trPr>
        <w:tc>
          <w:tcPr>
            <w:tcW w:w="1887" w:type="dxa"/>
            <w:vMerge/>
            <w:tcBorders>
              <w:left w:val="single" w:sz="4" w:space="0" w:color="auto"/>
              <w:bottom w:val="single" w:sz="4" w:space="0" w:color="auto"/>
              <w:right w:val="single" w:sz="4" w:space="0" w:color="auto"/>
            </w:tcBorders>
          </w:tcPr>
          <w:p w14:paraId="7A4CF4F8" w14:textId="77777777" w:rsidR="0066365A" w:rsidRPr="00523D39" w:rsidRDefault="0066365A" w:rsidP="0066365A">
            <w:pPr>
              <w:spacing w:line="237" w:lineRule="auto"/>
              <w:jc w:val="center"/>
              <w:rPr>
                <w:rFonts w:ascii="Cambria" w:hAnsi="Cambria"/>
                <w:noProof/>
                <w:sz w:val="20"/>
                <w:szCs w:val="20"/>
              </w:rPr>
            </w:pPr>
          </w:p>
        </w:tc>
        <w:tc>
          <w:tcPr>
            <w:tcW w:w="4798" w:type="dxa"/>
            <w:gridSpan w:val="5"/>
            <w:tcBorders>
              <w:top w:val="single" w:sz="4" w:space="0" w:color="auto"/>
              <w:left w:val="single" w:sz="4" w:space="0" w:color="auto"/>
              <w:bottom w:val="single" w:sz="4" w:space="0" w:color="auto"/>
              <w:right w:val="single" w:sz="4" w:space="0" w:color="auto"/>
            </w:tcBorders>
          </w:tcPr>
          <w:p w14:paraId="55CCE2C3" w14:textId="478E39C4" w:rsidR="0066365A" w:rsidRPr="00523D39" w:rsidRDefault="0066365A" w:rsidP="0066365A">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3.</w:t>
            </w:r>
          </w:p>
        </w:tc>
        <w:tc>
          <w:tcPr>
            <w:tcW w:w="4798" w:type="dxa"/>
            <w:gridSpan w:val="5"/>
            <w:tcBorders>
              <w:top w:val="single" w:sz="4" w:space="0" w:color="auto"/>
              <w:left w:val="single" w:sz="4" w:space="0" w:color="auto"/>
              <w:bottom w:val="single" w:sz="4" w:space="0" w:color="auto"/>
              <w:right w:val="single" w:sz="4" w:space="0" w:color="auto"/>
            </w:tcBorders>
          </w:tcPr>
          <w:p w14:paraId="755EC65A" w14:textId="4BA360FF" w:rsidR="0066365A" w:rsidRPr="00523D39" w:rsidRDefault="0066365A" w:rsidP="0066365A">
            <w:pPr>
              <w:pStyle w:val="xmsolistparagraph"/>
              <w:shd w:val="clear" w:color="auto" w:fill="FFFFFF"/>
              <w:spacing w:before="0" w:beforeAutospacing="0" w:after="0" w:afterAutospacing="0"/>
              <w:rPr>
                <w:rFonts w:ascii="Cambria" w:hAnsi="Cambria" w:cs="Calibri"/>
                <w:b/>
                <w:bCs/>
                <w:color w:val="201F1E"/>
                <w:sz w:val="20"/>
                <w:szCs w:val="20"/>
              </w:rPr>
            </w:pPr>
          </w:p>
        </w:tc>
      </w:tr>
      <w:tr w:rsidR="0066365A" w:rsidRPr="00F07217" w14:paraId="3CBB1465" w14:textId="77777777" w:rsidTr="00403E3F">
        <w:trPr>
          <w:trHeight w:val="413"/>
        </w:trPr>
        <w:tc>
          <w:tcPr>
            <w:tcW w:w="11483" w:type="dxa"/>
            <w:gridSpan w:val="11"/>
            <w:tcBorders>
              <w:top w:val="single" w:sz="4" w:space="0" w:color="auto"/>
              <w:left w:val="single" w:sz="4" w:space="0" w:color="auto"/>
              <w:bottom w:val="single" w:sz="4" w:space="0" w:color="auto"/>
              <w:right w:val="single" w:sz="4" w:space="0" w:color="auto"/>
            </w:tcBorders>
            <w:shd w:val="clear" w:color="auto" w:fill="FFFF00"/>
          </w:tcPr>
          <w:p w14:paraId="5934773A" w14:textId="0D7F328E" w:rsidR="0066365A" w:rsidRPr="00F83C7A" w:rsidRDefault="0066365A" w:rsidP="0066365A">
            <w:pPr>
              <w:rPr>
                <w:rFonts w:ascii="Cambria" w:hAnsi="Cambria" w:cs="Arial"/>
                <w:b/>
                <w:bCs/>
                <w:sz w:val="20"/>
                <w:szCs w:val="20"/>
              </w:rPr>
            </w:pPr>
            <w:r w:rsidRPr="00F83C7A">
              <w:rPr>
                <w:rFonts w:ascii="Cambria" w:hAnsi="Cambria" w:cs="Arial"/>
                <w:b/>
                <w:sz w:val="20"/>
                <w:szCs w:val="20"/>
              </w:rPr>
              <w:t>Current progress would suggest that t</w:t>
            </w:r>
            <w:r w:rsidRPr="00F83C7A">
              <w:rPr>
                <w:rFonts w:ascii="Cambria" w:hAnsi="Cambria" w:cs="Arial"/>
                <w:b/>
                <w:bCs/>
                <w:sz w:val="20"/>
                <w:szCs w:val="20"/>
              </w:rPr>
              <w:t>he trainee is making sufficient progress through the curriculum to proceed:</w:t>
            </w:r>
          </w:p>
          <w:p w14:paraId="4CCEE12F" w14:textId="12429375" w:rsidR="0066365A" w:rsidRPr="00F83C7A" w:rsidRDefault="005B58D6" w:rsidP="0066365A">
            <w:pPr>
              <w:rPr>
                <w:rFonts w:ascii="Cambria" w:hAnsi="Cambria" w:cs="Arial"/>
                <w:b/>
                <w:bCs/>
                <w:sz w:val="20"/>
                <w:szCs w:val="20"/>
              </w:rPr>
            </w:pPr>
            <w:sdt>
              <w:sdtPr>
                <w:rPr>
                  <w:rFonts w:ascii="Cambria" w:hAnsi="Cambria" w:cs="Arial"/>
                  <w:b/>
                  <w:bCs/>
                  <w:sz w:val="20"/>
                  <w:szCs w:val="20"/>
                </w:rPr>
                <w:id w:val="-1399969043"/>
                <w14:checkbox>
                  <w14:checked w14:val="0"/>
                  <w14:checkedState w14:val="2612" w14:font="MS Gothic"/>
                  <w14:uncheckedState w14:val="2610" w14:font="MS Gothic"/>
                </w14:checkbox>
              </w:sdtPr>
              <w:sdtEndPr/>
              <w:sdtContent>
                <w:r w:rsidR="003B2AA9">
                  <w:rPr>
                    <w:rFonts w:ascii="MS Gothic" w:eastAsia="MS Gothic" w:hAnsi="MS Gothic" w:cs="Arial" w:hint="eastAsia"/>
                    <w:b/>
                    <w:bCs/>
                    <w:sz w:val="20"/>
                    <w:szCs w:val="20"/>
                  </w:rPr>
                  <w:t>☐</w:t>
                </w:r>
              </w:sdtContent>
            </w:sdt>
            <w:r w:rsidR="0066365A" w:rsidRPr="00F83C7A">
              <w:rPr>
                <w:rFonts w:ascii="Cambria" w:hAnsi="Cambria" w:cs="Arial"/>
                <w:b/>
                <w:bCs/>
                <w:sz w:val="20"/>
                <w:szCs w:val="20"/>
              </w:rPr>
              <w:t xml:space="preserve">  Yes, trainee is making sufficient progress through the curriculum.</w:t>
            </w:r>
          </w:p>
          <w:p w14:paraId="015224A5" w14:textId="60008F38" w:rsidR="0066365A" w:rsidRPr="00F83C7A" w:rsidRDefault="005B58D6" w:rsidP="0066365A">
            <w:pPr>
              <w:rPr>
                <w:rFonts w:ascii="Cambria" w:hAnsi="Cambria" w:cs="Arial"/>
                <w:b/>
                <w:bCs/>
                <w:sz w:val="20"/>
                <w:szCs w:val="20"/>
              </w:rPr>
            </w:pPr>
            <w:sdt>
              <w:sdtPr>
                <w:rPr>
                  <w:rFonts w:ascii="Cambria" w:hAnsi="Cambria" w:cs="Arial"/>
                  <w:b/>
                  <w:bCs/>
                  <w:sz w:val="20"/>
                  <w:szCs w:val="20"/>
                </w:rPr>
                <w:id w:val="-1849011733"/>
                <w14:checkbox>
                  <w14:checked w14:val="0"/>
                  <w14:checkedState w14:val="2612" w14:font="MS Gothic"/>
                  <w14:uncheckedState w14:val="2610" w14:font="MS Gothic"/>
                </w14:checkbox>
              </w:sdtPr>
              <w:sdtEndPr/>
              <w:sdtContent>
                <w:r w:rsidR="0066365A" w:rsidRPr="00F83C7A">
                  <w:rPr>
                    <w:rFonts w:ascii="Segoe UI Symbol" w:eastAsia="MS Gothic" w:hAnsi="Segoe UI Symbol" w:cs="Segoe UI Symbol"/>
                    <w:b/>
                    <w:bCs/>
                    <w:sz w:val="20"/>
                    <w:szCs w:val="20"/>
                  </w:rPr>
                  <w:t>☐</w:t>
                </w:r>
              </w:sdtContent>
            </w:sdt>
            <w:r w:rsidR="0066365A" w:rsidRPr="00F83C7A">
              <w:rPr>
                <w:rFonts w:ascii="Cambria" w:hAnsi="Cambria" w:cs="Arial"/>
                <w:b/>
                <w:bCs/>
                <w:sz w:val="20"/>
                <w:szCs w:val="20"/>
              </w:rPr>
              <w:t xml:space="preserve">  Yes, trainee is making sufficient progress through the curriculum, but this has required additional support </w:t>
            </w:r>
            <w:r w:rsidR="0066365A" w:rsidRPr="00F83C7A">
              <w:rPr>
                <w:rFonts w:ascii="Cambria" w:hAnsi="Cambria" w:cs="Arial"/>
                <w:b/>
                <w:bCs/>
                <w:sz w:val="14"/>
                <w:szCs w:val="14"/>
              </w:rPr>
              <w:t>(please list the additional support provided below. For example, a reduction in teaching load, additional meetings, use of team-teaching etc</w:t>
            </w:r>
            <w:r w:rsidR="0066365A" w:rsidRPr="00F83C7A">
              <w:rPr>
                <w:rFonts w:ascii="Cambria" w:hAnsi="Cambria" w:cs="Arial"/>
                <w:b/>
                <w:bCs/>
                <w:sz w:val="20"/>
                <w:szCs w:val="20"/>
              </w:rPr>
              <w:t>)</w:t>
            </w:r>
            <w:r w:rsidR="0066365A">
              <w:rPr>
                <w:rFonts w:ascii="Cambria" w:hAnsi="Cambria" w:cs="Arial"/>
                <w:b/>
                <w:bCs/>
                <w:sz w:val="20"/>
                <w:szCs w:val="20"/>
              </w:rPr>
              <w:t>.</w:t>
            </w:r>
          </w:p>
          <w:p w14:paraId="33ECB3E4" w14:textId="77777777" w:rsidR="0066365A" w:rsidRPr="00F83C7A" w:rsidRDefault="0066365A" w:rsidP="0066365A">
            <w:pPr>
              <w:rPr>
                <w:rFonts w:ascii="Cambria" w:hAnsi="Cambria" w:cs="Arial"/>
                <w:b/>
                <w:bCs/>
                <w:sz w:val="20"/>
                <w:szCs w:val="20"/>
              </w:rPr>
            </w:pPr>
          </w:p>
          <w:p w14:paraId="2DBD45D4" w14:textId="77777777" w:rsidR="0066365A" w:rsidRPr="00F83C7A" w:rsidRDefault="0066365A" w:rsidP="0066365A">
            <w:pPr>
              <w:rPr>
                <w:rFonts w:ascii="Cambria" w:hAnsi="Cambria" w:cs="Arial"/>
                <w:b/>
                <w:bCs/>
                <w:sz w:val="20"/>
                <w:szCs w:val="20"/>
              </w:rPr>
            </w:pPr>
          </w:p>
          <w:p w14:paraId="24E9E9CD" w14:textId="13DABC56" w:rsidR="0066365A" w:rsidRPr="00F07217" w:rsidRDefault="005B58D6" w:rsidP="0066365A">
            <w:pPr>
              <w:rPr>
                <w:rFonts w:ascii="Georgia" w:hAnsi="Georgia" w:cs="Arial"/>
                <w:b/>
                <w:sz w:val="24"/>
                <w:szCs w:val="24"/>
              </w:rPr>
            </w:pPr>
            <w:sdt>
              <w:sdtPr>
                <w:rPr>
                  <w:rFonts w:ascii="Cambria" w:hAnsi="Cambria" w:cs="Arial"/>
                  <w:b/>
                  <w:bCs/>
                  <w:sz w:val="20"/>
                  <w:szCs w:val="20"/>
                </w:rPr>
                <w:id w:val="443349909"/>
                <w14:checkbox>
                  <w14:checked w14:val="0"/>
                  <w14:checkedState w14:val="2612" w14:font="MS Gothic"/>
                  <w14:uncheckedState w14:val="2610" w14:font="MS Gothic"/>
                </w14:checkbox>
              </w:sdtPr>
              <w:sdtEndPr/>
              <w:sdtContent>
                <w:r w:rsidR="0066365A" w:rsidRPr="00F83C7A">
                  <w:rPr>
                    <w:rFonts w:ascii="Segoe UI Symbol" w:eastAsia="MS Gothic" w:hAnsi="Segoe UI Symbol" w:cs="Segoe UI Symbol"/>
                    <w:b/>
                    <w:bCs/>
                    <w:sz w:val="20"/>
                    <w:szCs w:val="20"/>
                  </w:rPr>
                  <w:t>☐</w:t>
                </w:r>
              </w:sdtContent>
            </w:sdt>
            <w:r w:rsidR="0066365A" w:rsidRPr="00F83C7A">
              <w:rPr>
                <w:rFonts w:ascii="Cambria" w:hAnsi="Cambria" w:cs="Arial"/>
                <w:b/>
                <w:bCs/>
                <w:sz w:val="20"/>
                <w:szCs w:val="20"/>
              </w:rPr>
              <w:t xml:space="preserve">  No, despite additional support the trainee is not making sufficient progress through the curriculum. A Progress Support Plan should be considered.</w:t>
            </w:r>
            <w:r w:rsidR="0066365A" w:rsidRPr="00F07217">
              <w:rPr>
                <w:rFonts w:ascii="Georgia" w:hAnsi="Georgia" w:cs="Arial"/>
                <w:b/>
                <w:bCs/>
                <w:sz w:val="24"/>
                <w:szCs w:val="24"/>
              </w:rPr>
              <w:t xml:space="preserve"> </w:t>
            </w:r>
          </w:p>
        </w:tc>
      </w:tr>
      <w:bookmarkEnd w:id="0"/>
    </w:tbl>
    <w:p w14:paraId="1FF584B5" w14:textId="77777777" w:rsidR="000C0420" w:rsidRDefault="000C0420">
      <w:pPr>
        <w:spacing w:after="0"/>
      </w:pPr>
    </w:p>
    <w:tbl>
      <w:tblPr>
        <w:tblW w:w="5331" w:type="pct"/>
        <w:tblInd w:w="-441"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ook w:val="0620" w:firstRow="1" w:lastRow="0" w:firstColumn="0" w:lastColumn="0" w:noHBand="1" w:noVBand="1"/>
      </w:tblPr>
      <w:tblGrid>
        <w:gridCol w:w="2411"/>
        <w:gridCol w:w="9072"/>
      </w:tblGrid>
      <w:tr w:rsidR="005C4DE7" w:rsidRPr="00736154" w14:paraId="2B058134" w14:textId="77777777" w:rsidTr="00F83C7A">
        <w:trPr>
          <w:trHeight w:val="448"/>
        </w:trPr>
        <w:tc>
          <w:tcPr>
            <w:tcW w:w="1050" w:type="pct"/>
            <w:shd w:val="clear" w:color="auto" w:fill="B4C6E7" w:themeFill="accent1" w:themeFillTint="66"/>
          </w:tcPr>
          <w:p w14:paraId="22A85F45" w14:textId="77777777" w:rsidR="005C4DE7" w:rsidRPr="00F83C7A" w:rsidRDefault="005C4DE7" w:rsidP="00215118">
            <w:pPr>
              <w:spacing w:after="0" w:line="240" w:lineRule="auto"/>
              <w:rPr>
                <w:rFonts w:ascii="Cambria" w:hAnsi="Cambria" w:cs="Arial"/>
                <w:bCs/>
              </w:rPr>
            </w:pPr>
            <w:r w:rsidRPr="00F83C7A">
              <w:rPr>
                <w:rFonts w:ascii="Cambria" w:hAnsi="Cambria" w:cs="Arial"/>
                <w:b/>
              </w:rPr>
              <w:t xml:space="preserve">Mentor </w:t>
            </w:r>
            <w:r w:rsidRPr="00F83C7A">
              <w:rPr>
                <w:rFonts w:ascii="Cambria" w:hAnsi="Cambria" w:cs="Arial"/>
                <w:bCs/>
              </w:rPr>
              <w:t>Signature</w:t>
            </w:r>
          </w:p>
          <w:p w14:paraId="305B90D7" w14:textId="77777777" w:rsidR="005C4DE7" w:rsidRPr="00F83C7A" w:rsidRDefault="005C4DE7" w:rsidP="00215118">
            <w:pPr>
              <w:spacing w:after="0" w:line="240" w:lineRule="auto"/>
              <w:rPr>
                <w:rFonts w:ascii="Cambria" w:hAnsi="Cambria" w:cs="Arial"/>
                <w:b/>
              </w:rPr>
            </w:pPr>
          </w:p>
        </w:tc>
        <w:tc>
          <w:tcPr>
            <w:tcW w:w="3950" w:type="pct"/>
            <w:vAlign w:val="center"/>
          </w:tcPr>
          <w:p w14:paraId="43D0597A" w14:textId="5135DE00" w:rsidR="005C4DE7" w:rsidRPr="00F83C7A" w:rsidRDefault="005C4DE7" w:rsidP="00215118">
            <w:pPr>
              <w:spacing w:after="0" w:line="240" w:lineRule="auto"/>
              <w:rPr>
                <w:rFonts w:ascii="Cambria" w:hAnsi="Cambria" w:cs="Arial"/>
                <w:bCs/>
              </w:rPr>
            </w:pPr>
          </w:p>
        </w:tc>
      </w:tr>
      <w:tr w:rsidR="005C4DE7" w:rsidRPr="00C05114" w14:paraId="0152676E" w14:textId="77777777" w:rsidTr="00F83C7A">
        <w:trPr>
          <w:trHeight w:val="448"/>
        </w:trPr>
        <w:tc>
          <w:tcPr>
            <w:tcW w:w="1050" w:type="pct"/>
            <w:shd w:val="clear" w:color="auto" w:fill="B4C6E7" w:themeFill="accent1" w:themeFillTint="66"/>
          </w:tcPr>
          <w:p w14:paraId="138ACE6B" w14:textId="3921E529" w:rsidR="005C4DE7" w:rsidRPr="00F83C7A" w:rsidRDefault="005C4DE7" w:rsidP="00215118">
            <w:pPr>
              <w:spacing w:after="0" w:line="240" w:lineRule="auto"/>
              <w:rPr>
                <w:rFonts w:ascii="Cambria" w:hAnsi="Cambria" w:cs="Arial"/>
                <w:b/>
              </w:rPr>
            </w:pPr>
            <w:r w:rsidRPr="00F83C7A">
              <w:rPr>
                <w:rFonts w:ascii="Cambria" w:hAnsi="Cambria" w:cs="Arial"/>
                <w:b/>
              </w:rPr>
              <w:t>Trainee</w:t>
            </w:r>
            <w:r w:rsidR="00F83C7A">
              <w:rPr>
                <w:rFonts w:ascii="Cambria" w:hAnsi="Cambria" w:cs="Arial"/>
                <w:b/>
              </w:rPr>
              <w:t xml:space="preserve"> </w:t>
            </w:r>
            <w:r w:rsidRPr="00F83C7A">
              <w:rPr>
                <w:rFonts w:ascii="Cambria" w:hAnsi="Cambria" w:cs="Arial"/>
                <w:bCs/>
              </w:rPr>
              <w:t>Signature</w:t>
            </w:r>
          </w:p>
          <w:p w14:paraId="4F1D9292" w14:textId="77777777" w:rsidR="005C4DE7" w:rsidRPr="00F83C7A" w:rsidRDefault="005C4DE7" w:rsidP="00215118">
            <w:pPr>
              <w:spacing w:after="0" w:line="240" w:lineRule="auto"/>
              <w:rPr>
                <w:rFonts w:ascii="Cambria" w:hAnsi="Cambria" w:cs="Arial"/>
                <w:b/>
              </w:rPr>
            </w:pPr>
          </w:p>
        </w:tc>
        <w:tc>
          <w:tcPr>
            <w:tcW w:w="3950" w:type="pct"/>
            <w:vAlign w:val="center"/>
          </w:tcPr>
          <w:p w14:paraId="3C8CD19E" w14:textId="1A927A99" w:rsidR="005C4DE7" w:rsidRPr="00F83C7A" w:rsidRDefault="005C4DE7" w:rsidP="00215118">
            <w:pPr>
              <w:spacing w:after="0" w:line="240" w:lineRule="auto"/>
              <w:rPr>
                <w:rFonts w:ascii="Cambria" w:hAnsi="Cambria" w:cs="Arial"/>
                <w:bCs/>
              </w:rPr>
            </w:pPr>
            <w:r w:rsidRPr="00F83C7A">
              <w:rPr>
                <w:rFonts w:ascii="Cambria" w:hAnsi="Cambria" w:cs="Arial"/>
                <w:bCs/>
              </w:rPr>
              <w:t xml:space="preserve"> </w:t>
            </w:r>
          </w:p>
        </w:tc>
      </w:tr>
      <w:tr w:rsidR="005C4DE7" w:rsidRPr="00C05114" w14:paraId="00DD1E78" w14:textId="77777777" w:rsidTr="00A7227A">
        <w:trPr>
          <w:trHeight w:val="448"/>
        </w:trPr>
        <w:tc>
          <w:tcPr>
            <w:tcW w:w="5000" w:type="pct"/>
            <w:gridSpan w:val="2"/>
            <w:shd w:val="clear" w:color="auto" w:fill="auto"/>
          </w:tcPr>
          <w:p w14:paraId="51568FF2" w14:textId="0B076187" w:rsidR="005C4DE7" w:rsidRPr="00F83C7A" w:rsidRDefault="005C4DE7" w:rsidP="00215118">
            <w:pPr>
              <w:spacing w:after="0" w:line="240" w:lineRule="auto"/>
              <w:jc w:val="center"/>
              <w:rPr>
                <w:rFonts w:ascii="Cambria" w:hAnsi="Cambria" w:cs="Arial"/>
                <w:bCs/>
              </w:rPr>
            </w:pPr>
            <w:r w:rsidRPr="00F83C7A">
              <w:rPr>
                <w:rFonts w:ascii="Cambria" w:hAnsi="Cambria" w:cs="Arial"/>
                <w:bCs/>
              </w:rPr>
              <w:lastRenderedPageBreak/>
              <w:t>Trainee</w:t>
            </w:r>
            <w:r w:rsidR="00275428" w:rsidRPr="00F83C7A">
              <w:rPr>
                <w:rFonts w:ascii="Cambria" w:hAnsi="Cambria" w:cs="Arial"/>
                <w:bCs/>
              </w:rPr>
              <w:t>s</w:t>
            </w:r>
            <w:r w:rsidRPr="00F83C7A">
              <w:rPr>
                <w:rFonts w:ascii="Cambria" w:hAnsi="Cambria" w:cs="Arial"/>
                <w:bCs/>
              </w:rPr>
              <w:t xml:space="preserve"> should ensure this WDS is submitted by the deadline for the purpose of formative assessment. Failure to do prevents the Link Tutor from assessing their progress and </w:t>
            </w:r>
            <w:r w:rsidR="00275428" w:rsidRPr="00F83C7A">
              <w:rPr>
                <w:rFonts w:ascii="Cambria" w:hAnsi="Cambria" w:cs="Arial"/>
                <w:bCs/>
              </w:rPr>
              <w:t xml:space="preserve">may result in the trainee being placed on a Progress </w:t>
            </w:r>
            <w:r w:rsidR="00723015" w:rsidRPr="00F83C7A">
              <w:rPr>
                <w:rFonts w:ascii="Cambria" w:hAnsi="Cambria" w:cs="Arial"/>
                <w:bCs/>
              </w:rPr>
              <w:t>Support</w:t>
            </w:r>
            <w:r w:rsidR="00275428" w:rsidRPr="00F83C7A">
              <w:rPr>
                <w:rFonts w:ascii="Cambria" w:hAnsi="Cambria" w:cs="Arial"/>
                <w:bCs/>
              </w:rPr>
              <w:t xml:space="preserve"> Plan.</w:t>
            </w:r>
          </w:p>
        </w:tc>
      </w:tr>
    </w:tbl>
    <w:p w14:paraId="4BE1844F" w14:textId="77777777" w:rsidR="005C4DE7" w:rsidRDefault="005C4DE7">
      <w:pPr>
        <w:spacing w:after="0"/>
      </w:pPr>
    </w:p>
    <w:sectPr w:rsidR="005C4DE7" w:rsidSect="008A67D8">
      <w:headerReference w:type="default" r:id="rId18"/>
      <w:footerReference w:type="default" r:id="rId19"/>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5188D" w14:textId="77777777" w:rsidR="002C1500" w:rsidRDefault="002C1500" w:rsidP="00BB0205">
      <w:pPr>
        <w:spacing w:after="0" w:line="240" w:lineRule="auto"/>
      </w:pPr>
      <w:r>
        <w:separator/>
      </w:r>
    </w:p>
  </w:endnote>
  <w:endnote w:type="continuationSeparator" w:id="0">
    <w:p w14:paraId="3DAA2EF7" w14:textId="77777777" w:rsidR="002C1500" w:rsidRDefault="002C1500" w:rsidP="00BB0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badi">
    <w:charset w:val="00"/>
    <w:family w:val="swiss"/>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3120160"/>
      <w:docPartObj>
        <w:docPartGallery w:val="Page Numbers (Bottom of Page)"/>
        <w:docPartUnique/>
      </w:docPartObj>
    </w:sdtPr>
    <w:sdtEndPr>
      <w:rPr>
        <w:noProof/>
      </w:rPr>
    </w:sdtEndPr>
    <w:sdtContent>
      <w:p w14:paraId="61FB0216" w14:textId="68E15066" w:rsidR="009C79B8" w:rsidRDefault="009C79B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A38055" w14:textId="77777777" w:rsidR="009C79B8" w:rsidRDefault="009C79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D1697" w14:textId="77777777" w:rsidR="002C1500" w:rsidRDefault="002C1500" w:rsidP="00BB0205">
      <w:pPr>
        <w:spacing w:after="0" w:line="240" w:lineRule="auto"/>
      </w:pPr>
      <w:r>
        <w:separator/>
      </w:r>
    </w:p>
  </w:footnote>
  <w:footnote w:type="continuationSeparator" w:id="0">
    <w:p w14:paraId="482876C8" w14:textId="77777777" w:rsidR="002C1500" w:rsidRDefault="002C1500" w:rsidP="00BB02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BA685" w14:textId="2EDF6E14" w:rsidR="00BB0205" w:rsidRPr="00BB0205" w:rsidRDefault="00BB0205" w:rsidP="00BB0205">
    <w:pPr>
      <w:pStyle w:val="Header"/>
      <w:jc w:val="right"/>
      <w:rPr>
        <w:b/>
        <w:sz w:val="28"/>
        <w:szCs w:val="28"/>
      </w:rPr>
    </w:pPr>
    <w:r w:rsidRPr="00BB0205">
      <w:rPr>
        <w:b/>
        <w:noProof/>
        <w:sz w:val="28"/>
        <w:szCs w:val="28"/>
      </w:rPr>
      <w:drawing>
        <wp:anchor distT="0" distB="0" distL="114300" distR="114300" simplePos="0" relativeHeight="251658240" behindDoc="0" locked="0" layoutInCell="1" allowOverlap="1" wp14:anchorId="7F209E9C" wp14:editId="20E6C0AF">
          <wp:simplePos x="0" y="0"/>
          <wp:positionH relativeFrom="margin">
            <wp:align>left</wp:align>
          </wp:positionH>
          <wp:positionV relativeFrom="paragraph">
            <wp:posOffset>-133303</wp:posOffset>
          </wp:positionV>
          <wp:extent cx="2297685" cy="419100"/>
          <wp:effectExtent l="0" t="0" r="762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HU Logo Long.jpg"/>
                  <pic:cNvPicPr/>
                </pic:nvPicPr>
                <pic:blipFill>
                  <a:blip r:embed="rId1">
                    <a:extLst>
                      <a:ext uri="{28A0092B-C50C-407E-A947-70E740481C1C}">
                        <a14:useLocalDpi xmlns:a14="http://schemas.microsoft.com/office/drawing/2010/main" val="0"/>
                      </a:ext>
                    </a:extLst>
                  </a:blip>
                  <a:stretch>
                    <a:fillRect/>
                  </a:stretch>
                </pic:blipFill>
                <pic:spPr>
                  <a:xfrm>
                    <a:off x="0" y="0"/>
                    <a:ext cx="2297685" cy="419100"/>
                  </a:xfrm>
                  <a:prstGeom prst="rect">
                    <a:avLst/>
                  </a:prstGeom>
                </pic:spPr>
              </pic:pic>
            </a:graphicData>
          </a:graphic>
        </wp:anchor>
      </w:drawing>
    </w:r>
    <w:r w:rsidRPr="00BB0205">
      <w:rPr>
        <w:b/>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60FF"/>
    <w:multiLevelType w:val="hybridMultilevel"/>
    <w:tmpl w:val="A0267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1332F9"/>
    <w:multiLevelType w:val="hybridMultilevel"/>
    <w:tmpl w:val="FB847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5B578F"/>
    <w:multiLevelType w:val="hybridMultilevel"/>
    <w:tmpl w:val="7E806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5D5663"/>
    <w:multiLevelType w:val="hybridMultilevel"/>
    <w:tmpl w:val="FFFFFFFF"/>
    <w:lvl w:ilvl="0" w:tplc="306053AC">
      <w:start w:val="1"/>
      <w:numFmt w:val="bullet"/>
      <w:lvlText w:val="·"/>
      <w:lvlJc w:val="left"/>
      <w:pPr>
        <w:ind w:left="720" w:hanging="360"/>
      </w:pPr>
      <w:rPr>
        <w:rFonts w:ascii="Symbol" w:hAnsi="Symbol" w:hint="default"/>
      </w:rPr>
    </w:lvl>
    <w:lvl w:ilvl="1" w:tplc="563CC6D6">
      <w:start w:val="1"/>
      <w:numFmt w:val="bullet"/>
      <w:lvlText w:val="o"/>
      <w:lvlJc w:val="left"/>
      <w:pPr>
        <w:ind w:left="1440" w:hanging="360"/>
      </w:pPr>
      <w:rPr>
        <w:rFonts w:ascii="Courier New" w:hAnsi="Courier New" w:hint="default"/>
      </w:rPr>
    </w:lvl>
    <w:lvl w:ilvl="2" w:tplc="88443756">
      <w:start w:val="1"/>
      <w:numFmt w:val="bullet"/>
      <w:lvlText w:val=""/>
      <w:lvlJc w:val="left"/>
      <w:pPr>
        <w:ind w:left="2160" w:hanging="360"/>
      </w:pPr>
      <w:rPr>
        <w:rFonts w:ascii="Wingdings" w:hAnsi="Wingdings" w:hint="default"/>
      </w:rPr>
    </w:lvl>
    <w:lvl w:ilvl="3" w:tplc="4EB4C748">
      <w:start w:val="1"/>
      <w:numFmt w:val="bullet"/>
      <w:lvlText w:val=""/>
      <w:lvlJc w:val="left"/>
      <w:pPr>
        <w:ind w:left="2880" w:hanging="360"/>
      </w:pPr>
      <w:rPr>
        <w:rFonts w:ascii="Symbol" w:hAnsi="Symbol" w:hint="default"/>
      </w:rPr>
    </w:lvl>
    <w:lvl w:ilvl="4" w:tplc="BA528F26">
      <w:start w:val="1"/>
      <w:numFmt w:val="bullet"/>
      <w:lvlText w:val="o"/>
      <w:lvlJc w:val="left"/>
      <w:pPr>
        <w:ind w:left="3600" w:hanging="360"/>
      </w:pPr>
      <w:rPr>
        <w:rFonts w:ascii="Courier New" w:hAnsi="Courier New" w:hint="default"/>
      </w:rPr>
    </w:lvl>
    <w:lvl w:ilvl="5" w:tplc="3E4E88BC">
      <w:start w:val="1"/>
      <w:numFmt w:val="bullet"/>
      <w:lvlText w:val=""/>
      <w:lvlJc w:val="left"/>
      <w:pPr>
        <w:ind w:left="4320" w:hanging="360"/>
      </w:pPr>
      <w:rPr>
        <w:rFonts w:ascii="Wingdings" w:hAnsi="Wingdings" w:hint="default"/>
      </w:rPr>
    </w:lvl>
    <w:lvl w:ilvl="6" w:tplc="21B0CA34">
      <w:start w:val="1"/>
      <w:numFmt w:val="bullet"/>
      <w:lvlText w:val=""/>
      <w:lvlJc w:val="left"/>
      <w:pPr>
        <w:ind w:left="5040" w:hanging="360"/>
      </w:pPr>
      <w:rPr>
        <w:rFonts w:ascii="Symbol" w:hAnsi="Symbol" w:hint="default"/>
      </w:rPr>
    </w:lvl>
    <w:lvl w:ilvl="7" w:tplc="DBE8D73C">
      <w:start w:val="1"/>
      <w:numFmt w:val="bullet"/>
      <w:lvlText w:val="o"/>
      <w:lvlJc w:val="left"/>
      <w:pPr>
        <w:ind w:left="5760" w:hanging="360"/>
      </w:pPr>
      <w:rPr>
        <w:rFonts w:ascii="Courier New" w:hAnsi="Courier New" w:hint="default"/>
      </w:rPr>
    </w:lvl>
    <w:lvl w:ilvl="8" w:tplc="A5BCB2A6">
      <w:start w:val="1"/>
      <w:numFmt w:val="bullet"/>
      <w:lvlText w:val=""/>
      <w:lvlJc w:val="left"/>
      <w:pPr>
        <w:ind w:left="6480" w:hanging="360"/>
      </w:pPr>
      <w:rPr>
        <w:rFonts w:ascii="Wingdings" w:hAnsi="Wingdings" w:hint="default"/>
      </w:rPr>
    </w:lvl>
  </w:abstractNum>
  <w:abstractNum w:abstractNumId="4" w15:restartNumberingAfterBreak="0">
    <w:nsid w:val="0670163C"/>
    <w:multiLevelType w:val="hybridMultilevel"/>
    <w:tmpl w:val="46F45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C00D43"/>
    <w:multiLevelType w:val="hybridMultilevel"/>
    <w:tmpl w:val="025AA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D26B25"/>
    <w:multiLevelType w:val="hybridMultilevel"/>
    <w:tmpl w:val="9342D5E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0D477DC6"/>
    <w:multiLevelType w:val="hybridMultilevel"/>
    <w:tmpl w:val="F2B4A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886AE8"/>
    <w:multiLevelType w:val="hybridMultilevel"/>
    <w:tmpl w:val="B5ECA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2B5145"/>
    <w:multiLevelType w:val="hybridMultilevel"/>
    <w:tmpl w:val="15C0D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E61B91"/>
    <w:multiLevelType w:val="multilevel"/>
    <w:tmpl w:val="8612D7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F914468"/>
    <w:multiLevelType w:val="hybridMultilevel"/>
    <w:tmpl w:val="2FD44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DA0A9A"/>
    <w:multiLevelType w:val="hybridMultilevel"/>
    <w:tmpl w:val="FFFFFFFF"/>
    <w:lvl w:ilvl="0" w:tplc="C068E8AE">
      <w:start w:val="1"/>
      <w:numFmt w:val="bullet"/>
      <w:lvlText w:val="·"/>
      <w:lvlJc w:val="left"/>
      <w:pPr>
        <w:ind w:left="720" w:hanging="360"/>
      </w:pPr>
      <w:rPr>
        <w:rFonts w:ascii="Symbol" w:hAnsi="Symbol" w:hint="default"/>
      </w:rPr>
    </w:lvl>
    <w:lvl w:ilvl="1" w:tplc="F028B98C">
      <w:start w:val="1"/>
      <w:numFmt w:val="bullet"/>
      <w:lvlText w:val="o"/>
      <w:lvlJc w:val="left"/>
      <w:pPr>
        <w:ind w:left="1440" w:hanging="360"/>
      </w:pPr>
      <w:rPr>
        <w:rFonts w:ascii="Courier New" w:hAnsi="Courier New" w:hint="default"/>
      </w:rPr>
    </w:lvl>
    <w:lvl w:ilvl="2" w:tplc="9F1EC380">
      <w:start w:val="1"/>
      <w:numFmt w:val="bullet"/>
      <w:lvlText w:val=""/>
      <w:lvlJc w:val="left"/>
      <w:pPr>
        <w:ind w:left="2160" w:hanging="360"/>
      </w:pPr>
      <w:rPr>
        <w:rFonts w:ascii="Wingdings" w:hAnsi="Wingdings" w:hint="default"/>
      </w:rPr>
    </w:lvl>
    <w:lvl w:ilvl="3" w:tplc="B12C93DA">
      <w:start w:val="1"/>
      <w:numFmt w:val="bullet"/>
      <w:lvlText w:val=""/>
      <w:lvlJc w:val="left"/>
      <w:pPr>
        <w:ind w:left="2880" w:hanging="360"/>
      </w:pPr>
      <w:rPr>
        <w:rFonts w:ascii="Symbol" w:hAnsi="Symbol" w:hint="default"/>
      </w:rPr>
    </w:lvl>
    <w:lvl w:ilvl="4" w:tplc="9FF2B642">
      <w:start w:val="1"/>
      <w:numFmt w:val="bullet"/>
      <w:lvlText w:val="o"/>
      <w:lvlJc w:val="left"/>
      <w:pPr>
        <w:ind w:left="3600" w:hanging="360"/>
      </w:pPr>
      <w:rPr>
        <w:rFonts w:ascii="Courier New" w:hAnsi="Courier New" w:hint="default"/>
      </w:rPr>
    </w:lvl>
    <w:lvl w:ilvl="5" w:tplc="A6D8578A">
      <w:start w:val="1"/>
      <w:numFmt w:val="bullet"/>
      <w:lvlText w:val=""/>
      <w:lvlJc w:val="left"/>
      <w:pPr>
        <w:ind w:left="4320" w:hanging="360"/>
      </w:pPr>
      <w:rPr>
        <w:rFonts w:ascii="Wingdings" w:hAnsi="Wingdings" w:hint="default"/>
      </w:rPr>
    </w:lvl>
    <w:lvl w:ilvl="6" w:tplc="D1506FEA">
      <w:start w:val="1"/>
      <w:numFmt w:val="bullet"/>
      <w:lvlText w:val=""/>
      <w:lvlJc w:val="left"/>
      <w:pPr>
        <w:ind w:left="5040" w:hanging="360"/>
      </w:pPr>
      <w:rPr>
        <w:rFonts w:ascii="Symbol" w:hAnsi="Symbol" w:hint="default"/>
      </w:rPr>
    </w:lvl>
    <w:lvl w:ilvl="7" w:tplc="C1626DA6">
      <w:start w:val="1"/>
      <w:numFmt w:val="bullet"/>
      <w:lvlText w:val="o"/>
      <w:lvlJc w:val="left"/>
      <w:pPr>
        <w:ind w:left="5760" w:hanging="360"/>
      </w:pPr>
      <w:rPr>
        <w:rFonts w:ascii="Courier New" w:hAnsi="Courier New" w:hint="default"/>
      </w:rPr>
    </w:lvl>
    <w:lvl w:ilvl="8" w:tplc="192AB98E">
      <w:start w:val="1"/>
      <w:numFmt w:val="bullet"/>
      <w:lvlText w:val=""/>
      <w:lvlJc w:val="left"/>
      <w:pPr>
        <w:ind w:left="6480" w:hanging="360"/>
      </w:pPr>
      <w:rPr>
        <w:rFonts w:ascii="Wingdings" w:hAnsi="Wingdings" w:hint="default"/>
      </w:rPr>
    </w:lvl>
  </w:abstractNum>
  <w:abstractNum w:abstractNumId="13" w15:restartNumberingAfterBreak="0">
    <w:nsid w:val="2845C52F"/>
    <w:multiLevelType w:val="hybridMultilevel"/>
    <w:tmpl w:val="FFFFFFFF"/>
    <w:lvl w:ilvl="0" w:tplc="72209F36">
      <w:start w:val="1"/>
      <w:numFmt w:val="bullet"/>
      <w:lvlText w:val="·"/>
      <w:lvlJc w:val="left"/>
      <w:pPr>
        <w:ind w:left="720" w:hanging="360"/>
      </w:pPr>
      <w:rPr>
        <w:rFonts w:ascii="Symbol" w:hAnsi="Symbol" w:hint="default"/>
      </w:rPr>
    </w:lvl>
    <w:lvl w:ilvl="1" w:tplc="7EFCFECC">
      <w:start w:val="1"/>
      <w:numFmt w:val="bullet"/>
      <w:lvlText w:val="o"/>
      <w:lvlJc w:val="left"/>
      <w:pPr>
        <w:ind w:left="1440" w:hanging="360"/>
      </w:pPr>
      <w:rPr>
        <w:rFonts w:ascii="Courier New" w:hAnsi="Courier New" w:hint="default"/>
      </w:rPr>
    </w:lvl>
    <w:lvl w:ilvl="2" w:tplc="6414E644">
      <w:start w:val="1"/>
      <w:numFmt w:val="bullet"/>
      <w:lvlText w:val=""/>
      <w:lvlJc w:val="left"/>
      <w:pPr>
        <w:ind w:left="2160" w:hanging="360"/>
      </w:pPr>
      <w:rPr>
        <w:rFonts w:ascii="Wingdings" w:hAnsi="Wingdings" w:hint="default"/>
      </w:rPr>
    </w:lvl>
    <w:lvl w:ilvl="3" w:tplc="669CDDBA">
      <w:start w:val="1"/>
      <w:numFmt w:val="bullet"/>
      <w:lvlText w:val=""/>
      <w:lvlJc w:val="left"/>
      <w:pPr>
        <w:ind w:left="2880" w:hanging="360"/>
      </w:pPr>
      <w:rPr>
        <w:rFonts w:ascii="Symbol" w:hAnsi="Symbol" w:hint="default"/>
      </w:rPr>
    </w:lvl>
    <w:lvl w:ilvl="4" w:tplc="A2705230">
      <w:start w:val="1"/>
      <w:numFmt w:val="bullet"/>
      <w:lvlText w:val="o"/>
      <w:lvlJc w:val="left"/>
      <w:pPr>
        <w:ind w:left="3600" w:hanging="360"/>
      </w:pPr>
      <w:rPr>
        <w:rFonts w:ascii="Courier New" w:hAnsi="Courier New" w:hint="default"/>
      </w:rPr>
    </w:lvl>
    <w:lvl w:ilvl="5" w:tplc="8F7278C0">
      <w:start w:val="1"/>
      <w:numFmt w:val="bullet"/>
      <w:lvlText w:val=""/>
      <w:lvlJc w:val="left"/>
      <w:pPr>
        <w:ind w:left="4320" w:hanging="360"/>
      </w:pPr>
      <w:rPr>
        <w:rFonts w:ascii="Wingdings" w:hAnsi="Wingdings" w:hint="default"/>
      </w:rPr>
    </w:lvl>
    <w:lvl w:ilvl="6" w:tplc="DDCEDAFC">
      <w:start w:val="1"/>
      <w:numFmt w:val="bullet"/>
      <w:lvlText w:val=""/>
      <w:lvlJc w:val="left"/>
      <w:pPr>
        <w:ind w:left="5040" w:hanging="360"/>
      </w:pPr>
      <w:rPr>
        <w:rFonts w:ascii="Symbol" w:hAnsi="Symbol" w:hint="default"/>
      </w:rPr>
    </w:lvl>
    <w:lvl w:ilvl="7" w:tplc="974A6DD8">
      <w:start w:val="1"/>
      <w:numFmt w:val="bullet"/>
      <w:lvlText w:val="o"/>
      <w:lvlJc w:val="left"/>
      <w:pPr>
        <w:ind w:left="5760" w:hanging="360"/>
      </w:pPr>
      <w:rPr>
        <w:rFonts w:ascii="Courier New" w:hAnsi="Courier New" w:hint="default"/>
      </w:rPr>
    </w:lvl>
    <w:lvl w:ilvl="8" w:tplc="6944AC02">
      <w:start w:val="1"/>
      <w:numFmt w:val="bullet"/>
      <w:lvlText w:val=""/>
      <w:lvlJc w:val="left"/>
      <w:pPr>
        <w:ind w:left="6480" w:hanging="360"/>
      </w:pPr>
      <w:rPr>
        <w:rFonts w:ascii="Wingdings" w:hAnsi="Wingdings" w:hint="default"/>
      </w:rPr>
    </w:lvl>
  </w:abstractNum>
  <w:abstractNum w:abstractNumId="14" w15:restartNumberingAfterBreak="0">
    <w:nsid w:val="2CAF625E"/>
    <w:multiLevelType w:val="hybridMultilevel"/>
    <w:tmpl w:val="E466D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D71ED2"/>
    <w:multiLevelType w:val="hybridMultilevel"/>
    <w:tmpl w:val="EB805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192A19"/>
    <w:multiLevelType w:val="hybridMultilevel"/>
    <w:tmpl w:val="FFFFFFFF"/>
    <w:lvl w:ilvl="0" w:tplc="65C46FC6">
      <w:start w:val="1"/>
      <w:numFmt w:val="bullet"/>
      <w:lvlText w:val="·"/>
      <w:lvlJc w:val="left"/>
      <w:pPr>
        <w:ind w:left="720" w:hanging="360"/>
      </w:pPr>
      <w:rPr>
        <w:rFonts w:ascii="Symbol" w:hAnsi="Symbol" w:hint="default"/>
      </w:rPr>
    </w:lvl>
    <w:lvl w:ilvl="1" w:tplc="58A40CC2">
      <w:start w:val="1"/>
      <w:numFmt w:val="bullet"/>
      <w:lvlText w:val="o"/>
      <w:lvlJc w:val="left"/>
      <w:pPr>
        <w:ind w:left="1440" w:hanging="360"/>
      </w:pPr>
      <w:rPr>
        <w:rFonts w:ascii="Courier New" w:hAnsi="Courier New" w:hint="default"/>
      </w:rPr>
    </w:lvl>
    <w:lvl w:ilvl="2" w:tplc="B4DCD97C">
      <w:start w:val="1"/>
      <w:numFmt w:val="bullet"/>
      <w:lvlText w:val=""/>
      <w:lvlJc w:val="left"/>
      <w:pPr>
        <w:ind w:left="2160" w:hanging="360"/>
      </w:pPr>
      <w:rPr>
        <w:rFonts w:ascii="Wingdings" w:hAnsi="Wingdings" w:hint="default"/>
      </w:rPr>
    </w:lvl>
    <w:lvl w:ilvl="3" w:tplc="F8D46E50">
      <w:start w:val="1"/>
      <w:numFmt w:val="bullet"/>
      <w:lvlText w:val=""/>
      <w:lvlJc w:val="left"/>
      <w:pPr>
        <w:ind w:left="2880" w:hanging="360"/>
      </w:pPr>
      <w:rPr>
        <w:rFonts w:ascii="Symbol" w:hAnsi="Symbol" w:hint="default"/>
      </w:rPr>
    </w:lvl>
    <w:lvl w:ilvl="4" w:tplc="5C104EDC">
      <w:start w:val="1"/>
      <w:numFmt w:val="bullet"/>
      <w:lvlText w:val="o"/>
      <w:lvlJc w:val="left"/>
      <w:pPr>
        <w:ind w:left="3600" w:hanging="360"/>
      </w:pPr>
      <w:rPr>
        <w:rFonts w:ascii="Courier New" w:hAnsi="Courier New" w:hint="default"/>
      </w:rPr>
    </w:lvl>
    <w:lvl w:ilvl="5" w:tplc="B674F6AC">
      <w:start w:val="1"/>
      <w:numFmt w:val="bullet"/>
      <w:lvlText w:val=""/>
      <w:lvlJc w:val="left"/>
      <w:pPr>
        <w:ind w:left="4320" w:hanging="360"/>
      </w:pPr>
      <w:rPr>
        <w:rFonts w:ascii="Wingdings" w:hAnsi="Wingdings" w:hint="default"/>
      </w:rPr>
    </w:lvl>
    <w:lvl w:ilvl="6" w:tplc="B00421F4">
      <w:start w:val="1"/>
      <w:numFmt w:val="bullet"/>
      <w:lvlText w:val=""/>
      <w:lvlJc w:val="left"/>
      <w:pPr>
        <w:ind w:left="5040" w:hanging="360"/>
      </w:pPr>
      <w:rPr>
        <w:rFonts w:ascii="Symbol" w:hAnsi="Symbol" w:hint="default"/>
      </w:rPr>
    </w:lvl>
    <w:lvl w:ilvl="7" w:tplc="F4E6A5BC">
      <w:start w:val="1"/>
      <w:numFmt w:val="bullet"/>
      <w:lvlText w:val="o"/>
      <w:lvlJc w:val="left"/>
      <w:pPr>
        <w:ind w:left="5760" w:hanging="360"/>
      </w:pPr>
      <w:rPr>
        <w:rFonts w:ascii="Courier New" w:hAnsi="Courier New" w:hint="default"/>
      </w:rPr>
    </w:lvl>
    <w:lvl w:ilvl="8" w:tplc="9734363A">
      <w:start w:val="1"/>
      <w:numFmt w:val="bullet"/>
      <w:lvlText w:val=""/>
      <w:lvlJc w:val="left"/>
      <w:pPr>
        <w:ind w:left="6480" w:hanging="360"/>
      </w:pPr>
      <w:rPr>
        <w:rFonts w:ascii="Wingdings" w:hAnsi="Wingdings" w:hint="default"/>
      </w:rPr>
    </w:lvl>
  </w:abstractNum>
  <w:abstractNum w:abstractNumId="17" w15:restartNumberingAfterBreak="0">
    <w:nsid w:val="379D3E59"/>
    <w:multiLevelType w:val="hybridMultilevel"/>
    <w:tmpl w:val="166A3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9E1541"/>
    <w:multiLevelType w:val="multilevel"/>
    <w:tmpl w:val="10BAEE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3CF1248"/>
    <w:multiLevelType w:val="hybridMultilevel"/>
    <w:tmpl w:val="242AD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6358DF"/>
    <w:multiLevelType w:val="multilevel"/>
    <w:tmpl w:val="459E3A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9EB0262"/>
    <w:multiLevelType w:val="hybridMultilevel"/>
    <w:tmpl w:val="099AB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C93DA2"/>
    <w:multiLevelType w:val="hybridMultilevel"/>
    <w:tmpl w:val="7736E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30B9EC"/>
    <w:multiLevelType w:val="hybridMultilevel"/>
    <w:tmpl w:val="FFFFFFFF"/>
    <w:lvl w:ilvl="0" w:tplc="9B90516E">
      <w:start w:val="1"/>
      <w:numFmt w:val="bullet"/>
      <w:lvlText w:val="·"/>
      <w:lvlJc w:val="left"/>
      <w:pPr>
        <w:ind w:left="720" w:hanging="360"/>
      </w:pPr>
      <w:rPr>
        <w:rFonts w:ascii="Symbol" w:hAnsi="Symbol" w:hint="default"/>
      </w:rPr>
    </w:lvl>
    <w:lvl w:ilvl="1" w:tplc="721034A8">
      <w:start w:val="1"/>
      <w:numFmt w:val="bullet"/>
      <w:lvlText w:val="o"/>
      <w:lvlJc w:val="left"/>
      <w:pPr>
        <w:ind w:left="1440" w:hanging="360"/>
      </w:pPr>
      <w:rPr>
        <w:rFonts w:ascii="Courier New" w:hAnsi="Courier New" w:hint="default"/>
      </w:rPr>
    </w:lvl>
    <w:lvl w:ilvl="2" w:tplc="6A9440D0">
      <w:start w:val="1"/>
      <w:numFmt w:val="bullet"/>
      <w:lvlText w:val=""/>
      <w:lvlJc w:val="left"/>
      <w:pPr>
        <w:ind w:left="2160" w:hanging="360"/>
      </w:pPr>
      <w:rPr>
        <w:rFonts w:ascii="Wingdings" w:hAnsi="Wingdings" w:hint="default"/>
      </w:rPr>
    </w:lvl>
    <w:lvl w:ilvl="3" w:tplc="BC9A04EE">
      <w:start w:val="1"/>
      <w:numFmt w:val="bullet"/>
      <w:lvlText w:val=""/>
      <w:lvlJc w:val="left"/>
      <w:pPr>
        <w:ind w:left="2880" w:hanging="360"/>
      </w:pPr>
      <w:rPr>
        <w:rFonts w:ascii="Symbol" w:hAnsi="Symbol" w:hint="default"/>
      </w:rPr>
    </w:lvl>
    <w:lvl w:ilvl="4" w:tplc="68A273BC">
      <w:start w:val="1"/>
      <w:numFmt w:val="bullet"/>
      <w:lvlText w:val="o"/>
      <w:lvlJc w:val="left"/>
      <w:pPr>
        <w:ind w:left="3600" w:hanging="360"/>
      </w:pPr>
      <w:rPr>
        <w:rFonts w:ascii="Courier New" w:hAnsi="Courier New" w:hint="default"/>
      </w:rPr>
    </w:lvl>
    <w:lvl w:ilvl="5" w:tplc="57B2AFBA">
      <w:start w:val="1"/>
      <w:numFmt w:val="bullet"/>
      <w:lvlText w:val=""/>
      <w:lvlJc w:val="left"/>
      <w:pPr>
        <w:ind w:left="4320" w:hanging="360"/>
      </w:pPr>
      <w:rPr>
        <w:rFonts w:ascii="Wingdings" w:hAnsi="Wingdings" w:hint="default"/>
      </w:rPr>
    </w:lvl>
    <w:lvl w:ilvl="6" w:tplc="E17C0C14">
      <w:start w:val="1"/>
      <w:numFmt w:val="bullet"/>
      <w:lvlText w:val=""/>
      <w:lvlJc w:val="left"/>
      <w:pPr>
        <w:ind w:left="5040" w:hanging="360"/>
      </w:pPr>
      <w:rPr>
        <w:rFonts w:ascii="Symbol" w:hAnsi="Symbol" w:hint="default"/>
      </w:rPr>
    </w:lvl>
    <w:lvl w:ilvl="7" w:tplc="B46E54AC">
      <w:start w:val="1"/>
      <w:numFmt w:val="bullet"/>
      <w:lvlText w:val="o"/>
      <w:lvlJc w:val="left"/>
      <w:pPr>
        <w:ind w:left="5760" w:hanging="360"/>
      </w:pPr>
      <w:rPr>
        <w:rFonts w:ascii="Courier New" w:hAnsi="Courier New" w:hint="default"/>
      </w:rPr>
    </w:lvl>
    <w:lvl w:ilvl="8" w:tplc="C87E3278">
      <w:start w:val="1"/>
      <w:numFmt w:val="bullet"/>
      <w:lvlText w:val=""/>
      <w:lvlJc w:val="left"/>
      <w:pPr>
        <w:ind w:left="6480" w:hanging="360"/>
      </w:pPr>
      <w:rPr>
        <w:rFonts w:ascii="Wingdings" w:hAnsi="Wingdings" w:hint="default"/>
      </w:rPr>
    </w:lvl>
  </w:abstractNum>
  <w:abstractNum w:abstractNumId="24" w15:restartNumberingAfterBreak="0">
    <w:nsid w:val="601F4ABF"/>
    <w:multiLevelType w:val="multilevel"/>
    <w:tmpl w:val="A6488A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3160FE2"/>
    <w:multiLevelType w:val="multilevel"/>
    <w:tmpl w:val="FF46D4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4C3A382"/>
    <w:multiLevelType w:val="hybridMultilevel"/>
    <w:tmpl w:val="6EC4E7F2"/>
    <w:lvl w:ilvl="0" w:tplc="CEF4F336">
      <w:start w:val="1"/>
      <w:numFmt w:val="decimal"/>
      <w:lvlText w:val="%1."/>
      <w:lvlJc w:val="left"/>
      <w:pPr>
        <w:ind w:left="720" w:hanging="360"/>
      </w:pPr>
    </w:lvl>
    <w:lvl w:ilvl="1" w:tplc="0B562230">
      <w:start w:val="1"/>
      <w:numFmt w:val="lowerLetter"/>
      <w:lvlText w:val="%2."/>
      <w:lvlJc w:val="left"/>
      <w:pPr>
        <w:ind w:left="1440" w:hanging="360"/>
      </w:pPr>
    </w:lvl>
    <w:lvl w:ilvl="2" w:tplc="F98AD3E4">
      <w:start w:val="1"/>
      <w:numFmt w:val="lowerRoman"/>
      <w:lvlText w:val="%3."/>
      <w:lvlJc w:val="right"/>
      <w:pPr>
        <w:ind w:left="2160" w:hanging="180"/>
      </w:pPr>
    </w:lvl>
    <w:lvl w:ilvl="3" w:tplc="7E64244C">
      <w:start w:val="1"/>
      <w:numFmt w:val="decimal"/>
      <w:lvlText w:val="%4."/>
      <w:lvlJc w:val="left"/>
      <w:pPr>
        <w:ind w:left="2880" w:hanging="360"/>
      </w:pPr>
    </w:lvl>
    <w:lvl w:ilvl="4" w:tplc="DC6EE8B6">
      <w:start w:val="1"/>
      <w:numFmt w:val="lowerLetter"/>
      <w:lvlText w:val="%5."/>
      <w:lvlJc w:val="left"/>
      <w:pPr>
        <w:ind w:left="3600" w:hanging="360"/>
      </w:pPr>
    </w:lvl>
    <w:lvl w:ilvl="5" w:tplc="35E04592">
      <w:start w:val="1"/>
      <w:numFmt w:val="lowerRoman"/>
      <w:lvlText w:val="%6."/>
      <w:lvlJc w:val="right"/>
      <w:pPr>
        <w:ind w:left="4320" w:hanging="180"/>
      </w:pPr>
    </w:lvl>
    <w:lvl w:ilvl="6" w:tplc="71B4703E">
      <w:start w:val="1"/>
      <w:numFmt w:val="decimal"/>
      <w:lvlText w:val="%7."/>
      <w:lvlJc w:val="left"/>
      <w:pPr>
        <w:ind w:left="5040" w:hanging="360"/>
      </w:pPr>
    </w:lvl>
    <w:lvl w:ilvl="7" w:tplc="85245CD8">
      <w:start w:val="1"/>
      <w:numFmt w:val="lowerLetter"/>
      <w:lvlText w:val="%8."/>
      <w:lvlJc w:val="left"/>
      <w:pPr>
        <w:ind w:left="5760" w:hanging="360"/>
      </w:pPr>
    </w:lvl>
    <w:lvl w:ilvl="8" w:tplc="315E3AC0">
      <w:start w:val="1"/>
      <w:numFmt w:val="lowerRoman"/>
      <w:lvlText w:val="%9."/>
      <w:lvlJc w:val="right"/>
      <w:pPr>
        <w:ind w:left="6480" w:hanging="180"/>
      </w:pPr>
    </w:lvl>
  </w:abstractNum>
  <w:abstractNum w:abstractNumId="27" w15:restartNumberingAfterBreak="0">
    <w:nsid w:val="687D5759"/>
    <w:multiLevelType w:val="hybridMultilevel"/>
    <w:tmpl w:val="2DCE8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D007D6"/>
    <w:multiLevelType w:val="hybridMultilevel"/>
    <w:tmpl w:val="FFFFFFFF"/>
    <w:lvl w:ilvl="0" w:tplc="4202C2EE">
      <w:start w:val="1"/>
      <w:numFmt w:val="bullet"/>
      <w:lvlText w:val="·"/>
      <w:lvlJc w:val="left"/>
      <w:pPr>
        <w:ind w:left="720" w:hanging="360"/>
      </w:pPr>
      <w:rPr>
        <w:rFonts w:ascii="Symbol" w:hAnsi="Symbol" w:hint="default"/>
      </w:rPr>
    </w:lvl>
    <w:lvl w:ilvl="1" w:tplc="A286727E">
      <w:start w:val="1"/>
      <w:numFmt w:val="bullet"/>
      <w:lvlText w:val="o"/>
      <w:lvlJc w:val="left"/>
      <w:pPr>
        <w:ind w:left="1440" w:hanging="360"/>
      </w:pPr>
      <w:rPr>
        <w:rFonts w:ascii="Courier New" w:hAnsi="Courier New" w:hint="default"/>
      </w:rPr>
    </w:lvl>
    <w:lvl w:ilvl="2" w:tplc="DF9AA592">
      <w:start w:val="1"/>
      <w:numFmt w:val="bullet"/>
      <w:lvlText w:val=""/>
      <w:lvlJc w:val="left"/>
      <w:pPr>
        <w:ind w:left="2160" w:hanging="360"/>
      </w:pPr>
      <w:rPr>
        <w:rFonts w:ascii="Wingdings" w:hAnsi="Wingdings" w:hint="default"/>
      </w:rPr>
    </w:lvl>
    <w:lvl w:ilvl="3" w:tplc="5CF4988A">
      <w:start w:val="1"/>
      <w:numFmt w:val="bullet"/>
      <w:lvlText w:val=""/>
      <w:lvlJc w:val="left"/>
      <w:pPr>
        <w:ind w:left="2880" w:hanging="360"/>
      </w:pPr>
      <w:rPr>
        <w:rFonts w:ascii="Symbol" w:hAnsi="Symbol" w:hint="default"/>
      </w:rPr>
    </w:lvl>
    <w:lvl w:ilvl="4" w:tplc="62A25EB2">
      <w:start w:val="1"/>
      <w:numFmt w:val="bullet"/>
      <w:lvlText w:val="o"/>
      <w:lvlJc w:val="left"/>
      <w:pPr>
        <w:ind w:left="3600" w:hanging="360"/>
      </w:pPr>
      <w:rPr>
        <w:rFonts w:ascii="Courier New" w:hAnsi="Courier New" w:hint="default"/>
      </w:rPr>
    </w:lvl>
    <w:lvl w:ilvl="5" w:tplc="4688419A">
      <w:start w:val="1"/>
      <w:numFmt w:val="bullet"/>
      <w:lvlText w:val=""/>
      <w:lvlJc w:val="left"/>
      <w:pPr>
        <w:ind w:left="4320" w:hanging="360"/>
      </w:pPr>
      <w:rPr>
        <w:rFonts w:ascii="Wingdings" w:hAnsi="Wingdings" w:hint="default"/>
      </w:rPr>
    </w:lvl>
    <w:lvl w:ilvl="6" w:tplc="36FCC46A">
      <w:start w:val="1"/>
      <w:numFmt w:val="bullet"/>
      <w:lvlText w:val=""/>
      <w:lvlJc w:val="left"/>
      <w:pPr>
        <w:ind w:left="5040" w:hanging="360"/>
      </w:pPr>
      <w:rPr>
        <w:rFonts w:ascii="Symbol" w:hAnsi="Symbol" w:hint="default"/>
      </w:rPr>
    </w:lvl>
    <w:lvl w:ilvl="7" w:tplc="BD82A6A6">
      <w:start w:val="1"/>
      <w:numFmt w:val="bullet"/>
      <w:lvlText w:val="o"/>
      <w:lvlJc w:val="left"/>
      <w:pPr>
        <w:ind w:left="5760" w:hanging="360"/>
      </w:pPr>
      <w:rPr>
        <w:rFonts w:ascii="Courier New" w:hAnsi="Courier New" w:hint="default"/>
      </w:rPr>
    </w:lvl>
    <w:lvl w:ilvl="8" w:tplc="DA5C9806">
      <w:start w:val="1"/>
      <w:numFmt w:val="bullet"/>
      <w:lvlText w:val=""/>
      <w:lvlJc w:val="left"/>
      <w:pPr>
        <w:ind w:left="6480" w:hanging="360"/>
      </w:pPr>
      <w:rPr>
        <w:rFonts w:ascii="Wingdings" w:hAnsi="Wingdings" w:hint="default"/>
      </w:rPr>
    </w:lvl>
  </w:abstractNum>
  <w:abstractNum w:abstractNumId="29" w15:restartNumberingAfterBreak="0">
    <w:nsid w:val="6ACA0ACB"/>
    <w:multiLevelType w:val="multilevel"/>
    <w:tmpl w:val="8F400C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D6C2204"/>
    <w:multiLevelType w:val="hybridMultilevel"/>
    <w:tmpl w:val="E300F8E8"/>
    <w:lvl w:ilvl="0" w:tplc="8C202DA8">
      <w:start w:val="1"/>
      <w:numFmt w:val="bullet"/>
      <w:lvlText w:val=""/>
      <w:lvlJc w:val="left"/>
      <w:pPr>
        <w:ind w:left="720" w:hanging="360"/>
      </w:pPr>
      <w:rPr>
        <w:rFonts w:ascii="Symbol" w:hAnsi="Symbol" w:hint="default"/>
      </w:rPr>
    </w:lvl>
    <w:lvl w:ilvl="1" w:tplc="EC7609E2">
      <w:start w:val="1"/>
      <w:numFmt w:val="bullet"/>
      <w:lvlText w:val="o"/>
      <w:lvlJc w:val="left"/>
      <w:pPr>
        <w:ind w:left="1440" w:hanging="360"/>
      </w:pPr>
      <w:rPr>
        <w:rFonts w:ascii="Courier New" w:hAnsi="Courier New" w:hint="default"/>
      </w:rPr>
    </w:lvl>
    <w:lvl w:ilvl="2" w:tplc="75A48A86">
      <w:start w:val="1"/>
      <w:numFmt w:val="bullet"/>
      <w:lvlText w:val=""/>
      <w:lvlJc w:val="left"/>
      <w:pPr>
        <w:ind w:left="2160" w:hanging="360"/>
      </w:pPr>
      <w:rPr>
        <w:rFonts w:ascii="Wingdings" w:hAnsi="Wingdings" w:hint="default"/>
      </w:rPr>
    </w:lvl>
    <w:lvl w:ilvl="3" w:tplc="D0CA50DC">
      <w:start w:val="1"/>
      <w:numFmt w:val="bullet"/>
      <w:lvlText w:val=""/>
      <w:lvlJc w:val="left"/>
      <w:pPr>
        <w:ind w:left="2880" w:hanging="360"/>
      </w:pPr>
      <w:rPr>
        <w:rFonts w:ascii="Symbol" w:hAnsi="Symbol" w:hint="default"/>
      </w:rPr>
    </w:lvl>
    <w:lvl w:ilvl="4" w:tplc="915861B4">
      <w:start w:val="1"/>
      <w:numFmt w:val="bullet"/>
      <w:lvlText w:val="o"/>
      <w:lvlJc w:val="left"/>
      <w:pPr>
        <w:ind w:left="3600" w:hanging="360"/>
      </w:pPr>
      <w:rPr>
        <w:rFonts w:ascii="Courier New" w:hAnsi="Courier New" w:hint="default"/>
      </w:rPr>
    </w:lvl>
    <w:lvl w:ilvl="5" w:tplc="D45A042C">
      <w:start w:val="1"/>
      <w:numFmt w:val="bullet"/>
      <w:lvlText w:val=""/>
      <w:lvlJc w:val="left"/>
      <w:pPr>
        <w:ind w:left="4320" w:hanging="360"/>
      </w:pPr>
      <w:rPr>
        <w:rFonts w:ascii="Wingdings" w:hAnsi="Wingdings" w:hint="default"/>
      </w:rPr>
    </w:lvl>
    <w:lvl w:ilvl="6" w:tplc="67B63E32">
      <w:start w:val="1"/>
      <w:numFmt w:val="bullet"/>
      <w:lvlText w:val=""/>
      <w:lvlJc w:val="left"/>
      <w:pPr>
        <w:ind w:left="5040" w:hanging="360"/>
      </w:pPr>
      <w:rPr>
        <w:rFonts w:ascii="Symbol" w:hAnsi="Symbol" w:hint="default"/>
      </w:rPr>
    </w:lvl>
    <w:lvl w:ilvl="7" w:tplc="87F65DAE">
      <w:start w:val="1"/>
      <w:numFmt w:val="bullet"/>
      <w:lvlText w:val="o"/>
      <w:lvlJc w:val="left"/>
      <w:pPr>
        <w:ind w:left="5760" w:hanging="360"/>
      </w:pPr>
      <w:rPr>
        <w:rFonts w:ascii="Courier New" w:hAnsi="Courier New" w:hint="default"/>
      </w:rPr>
    </w:lvl>
    <w:lvl w:ilvl="8" w:tplc="75769454">
      <w:start w:val="1"/>
      <w:numFmt w:val="bullet"/>
      <w:lvlText w:val=""/>
      <w:lvlJc w:val="left"/>
      <w:pPr>
        <w:ind w:left="6480" w:hanging="360"/>
      </w:pPr>
      <w:rPr>
        <w:rFonts w:ascii="Wingdings" w:hAnsi="Wingdings" w:hint="default"/>
      </w:rPr>
    </w:lvl>
  </w:abstractNum>
  <w:abstractNum w:abstractNumId="31" w15:restartNumberingAfterBreak="0">
    <w:nsid w:val="6EF91FCA"/>
    <w:multiLevelType w:val="hybridMultilevel"/>
    <w:tmpl w:val="ECFAE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711EAD"/>
    <w:multiLevelType w:val="multilevel"/>
    <w:tmpl w:val="3606E6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AB1A349"/>
    <w:multiLevelType w:val="hybridMultilevel"/>
    <w:tmpl w:val="7EB2F4B6"/>
    <w:lvl w:ilvl="0" w:tplc="74C67422">
      <w:start w:val="1"/>
      <w:numFmt w:val="decimal"/>
      <w:lvlText w:val="%1."/>
      <w:lvlJc w:val="left"/>
      <w:pPr>
        <w:ind w:left="720" w:hanging="360"/>
      </w:pPr>
    </w:lvl>
    <w:lvl w:ilvl="1" w:tplc="BA7CC024">
      <w:start w:val="1"/>
      <w:numFmt w:val="lowerLetter"/>
      <w:lvlText w:val="%2."/>
      <w:lvlJc w:val="left"/>
      <w:pPr>
        <w:ind w:left="1440" w:hanging="360"/>
      </w:pPr>
    </w:lvl>
    <w:lvl w:ilvl="2" w:tplc="AE58F4B2">
      <w:start w:val="1"/>
      <w:numFmt w:val="lowerRoman"/>
      <w:lvlText w:val="%3."/>
      <w:lvlJc w:val="right"/>
      <w:pPr>
        <w:ind w:left="2160" w:hanging="180"/>
      </w:pPr>
    </w:lvl>
    <w:lvl w:ilvl="3" w:tplc="FBACA1E2">
      <w:start w:val="1"/>
      <w:numFmt w:val="decimal"/>
      <w:lvlText w:val="%4."/>
      <w:lvlJc w:val="left"/>
      <w:pPr>
        <w:ind w:left="2880" w:hanging="360"/>
      </w:pPr>
    </w:lvl>
    <w:lvl w:ilvl="4" w:tplc="E06C5030">
      <w:start w:val="1"/>
      <w:numFmt w:val="lowerLetter"/>
      <w:lvlText w:val="%5."/>
      <w:lvlJc w:val="left"/>
      <w:pPr>
        <w:ind w:left="3600" w:hanging="360"/>
      </w:pPr>
    </w:lvl>
    <w:lvl w:ilvl="5" w:tplc="95FA15F4">
      <w:start w:val="1"/>
      <w:numFmt w:val="lowerRoman"/>
      <w:lvlText w:val="%6."/>
      <w:lvlJc w:val="right"/>
      <w:pPr>
        <w:ind w:left="4320" w:hanging="180"/>
      </w:pPr>
    </w:lvl>
    <w:lvl w:ilvl="6" w:tplc="8F3A0DC8">
      <w:start w:val="1"/>
      <w:numFmt w:val="decimal"/>
      <w:lvlText w:val="%7."/>
      <w:lvlJc w:val="left"/>
      <w:pPr>
        <w:ind w:left="5040" w:hanging="360"/>
      </w:pPr>
    </w:lvl>
    <w:lvl w:ilvl="7" w:tplc="3620B6BA">
      <w:start w:val="1"/>
      <w:numFmt w:val="lowerLetter"/>
      <w:lvlText w:val="%8."/>
      <w:lvlJc w:val="left"/>
      <w:pPr>
        <w:ind w:left="5760" w:hanging="360"/>
      </w:pPr>
    </w:lvl>
    <w:lvl w:ilvl="8" w:tplc="8AD8258C">
      <w:start w:val="1"/>
      <w:numFmt w:val="lowerRoman"/>
      <w:lvlText w:val="%9."/>
      <w:lvlJc w:val="right"/>
      <w:pPr>
        <w:ind w:left="6480" w:hanging="180"/>
      </w:pPr>
    </w:lvl>
  </w:abstractNum>
  <w:num w:numId="1" w16cid:durableId="1670982005">
    <w:abstractNumId w:val="25"/>
  </w:num>
  <w:num w:numId="2" w16cid:durableId="745959156">
    <w:abstractNumId w:val="18"/>
  </w:num>
  <w:num w:numId="3" w16cid:durableId="365060952">
    <w:abstractNumId w:val="10"/>
  </w:num>
  <w:num w:numId="4" w16cid:durableId="970749666">
    <w:abstractNumId w:val="2"/>
  </w:num>
  <w:num w:numId="5" w16cid:durableId="375013857">
    <w:abstractNumId w:val="30"/>
  </w:num>
  <w:num w:numId="6" w16cid:durableId="995718178">
    <w:abstractNumId w:val="33"/>
  </w:num>
  <w:num w:numId="7" w16cid:durableId="208495139">
    <w:abstractNumId w:val="24"/>
  </w:num>
  <w:num w:numId="8" w16cid:durableId="681662471">
    <w:abstractNumId w:val="29"/>
  </w:num>
  <w:num w:numId="9" w16cid:durableId="769281397">
    <w:abstractNumId w:val="20"/>
  </w:num>
  <w:num w:numId="10" w16cid:durableId="1403983886">
    <w:abstractNumId w:val="32"/>
  </w:num>
  <w:num w:numId="11" w16cid:durableId="1087381121">
    <w:abstractNumId w:val="6"/>
  </w:num>
  <w:num w:numId="12" w16cid:durableId="129786804">
    <w:abstractNumId w:val="9"/>
  </w:num>
  <w:num w:numId="13" w16cid:durableId="1645425847">
    <w:abstractNumId w:val="0"/>
  </w:num>
  <w:num w:numId="14" w16cid:durableId="600911606">
    <w:abstractNumId w:val="26"/>
  </w:num>
  <w:num w:numId="15" w16cid:durableId="1593857607">
    <w:abstractNumId w:val="17"/>
  </w:num>
  <w:num w:numId="16" w16cid:durableId="1642465962">
    <w:abstractNumId w:val="19"/>
  </w:num>
  <w:num w:numId="17" w16cid:durableId="1424767617">
    <w:abstractNumId w:val="14"/>
  </w:num>
  <w:num w:numId="18" w16cid:durableId="976228493">
    <w:abstractNumId w:val="11"/>
  </w:num>
  <w:num w:numId="19" w16cid:durableId="365375115">
    <w:abstractNumId w:val="13"/>
  </w:num>
  <w:num w:numId="20" w16cid:durableId="95366447">
    <w:abstractNumId w:val="27"/>
  </w:num>
  <w:num w:numId="21" w16cid:durableId="867448606">
    <w:abstractNumId w:val="12"/>
  </w:num>
  <w:num w:numId="22" w16cid:durableId="956373559">
    <w:abstractNumId w:val="31"/>
  </w:num>
  <w:num w:numId="23" w16cid:durableId="1558736199">
    <w:abstractNumId w:val="4"/>
  </w:num>
  <w:num w:numId="24" w16cid:durableId="283655099">
    <w:abstractNumId w:val="23"/>
  </w:num>
  <w:num w:numId="25" w16cid:durableId="43260487">
    <w:abstractNumId w:val="22"/>
  </w:num>
  <w:num w:numId="26" w16cid:durableId="535394105">
    <w:abstractNumId w:val="7"/>
  </w:num>
  <w:num w:numId="27" w16cid:durableId="1771462882">
    <w:abstractNumId w:val="5"/>
  </w:num>
  <w:num w:numId="28" w16cid:durableId="1550452778">
    <w:abstractNumId w:val="28"/>
  </w:num>
  <w:num w:numId="29" w16cid:durableId="1887719765">
    <w:abstractNumId w:val="1"/>
  </w:num>
  <w:num w:numId="30" w16cid:durableId="1607731600">
    <w:abstractNumId w:val="8"/>
  </w:num>
  <w:num w:numId="31" w16cid:durableId="266349876">
    <w:abstractNumId w:val="16"/>
  </w:num>
  <w:num w:numId="32" w16cid:durableId="1579319224">
    <w:abstractNumId w:val="3"/>
  </w:num>
  <w:num w:numId="33" w16cid:durableId="663705554">
    <w:abstractNumId w:val="21"/>
  </w:num>
  <w:num w:numId="34" w16cid:durableId="1900163733">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DEB"/>
    <w:rsid w:val="00005C4D"/>
    <w:rsid w:val="000177E9"/>
    <w:rsid w:val="000467DF"/>
    <w:rsid w:val="0009598B"/>
    <w:rsid w:val="000A4500"/>
    <w:rsid w:val="000C0420"/>
    <w:rsid w:val="000D2747"/>
    <w:rsid w:val="000D5631"/>
    <w:rsid w:val="000D6922"/>
    <w:rsid w:val="000F7F57"/>
    <w:rsid w:val="00132F3C"/>
    <w:rsid w:val="001436B1"/>
    <w:rsid w:val="001439DB"/>
    <w:rsid w:val="001506CA"/>
    <w:rsid w:val="00164C19"/>
    <w:rsid w:val="00166757"/>
    <w:rsid w:val="00187942"/>
    <w:rsid w:val="00191171"/>
    <w:rsid w:val="00193244"/>
    <w:rsid w:val="001A090B"/>
    <w:rsid w:val="001B0667"/>
    <w:rsid w:val="001B46A9"/>
    <w:rsid w:val="001B5C6F"/>
    <w:rsid w:val="001B5DFB"/>
    <w:rsid w:val="001E5B59"/>
    <w:rsid w:val="001F2CB3"/>
    <w:rsid w:val="0020392C"/>
    <w:rsid w:val="00203B1D"/>
    <w:rsid w:val="002073B3"/>
    <w:rsid w:val="002077E7"/>
    <w:rsid w:val="002176C6"/>
    <w:rsid w:val="00236E91"/>
    <w:rsid w:val="002402B7"/>
    <w:rsid w:val="00244BD5"/>
    <w:rsid w:val="00257C5E"/>
    <w:rsid w:val="00267F20"/>
    <w:rsid w:val="00275428"/>
    <w:rsid w:val="00275519"/>
    <w:rsid w:val="00284E41"/>
    <w:rsid w:val="002945B0"/>
    <w:rsid w:val="002C1500"/>
    <w:rsid w:val="002C6F84"/>
    <w:rsid w:val="002D6840"/>
    <w:rsid w:val="002D71BC"/>
    <w:rsid w:val="002E563D"/>
    <w:rsid w:val="002F0646"/>
    <w:rsid w:val="003324D5"/>
    <w:rsid w:val="00341E44"/>
    <w:rsid w:val="003433DA"/>
    <w:rsid w:val="003558A2"/>
    <w:rsid w:val="00360B99"/>
    <w:rsid w:val="00360FDF"/>
    <w:rsid w:val="00362E65"/>
    <w:rsid w:val="0036642F"/>
    <w:rsid w:val="00387F4F"/>
    <w:rsid w:val="00393C9C"/>
    <w:rsid w:val="003B2AA9"/>
    <w:rsid w:val="003C0614"/>
    <w:rsid w:val="003C1D2B"/>
    <w:rsid w:val="003E7131"/>
    <w:rsid w:val="003F297E"/>
    <w:rsid w:val="004009A7"/>
    <w:rsid w:val="00402356"/>
    <w:rsid w:val="00403E3F"/>
    <w:rsid w:val="0041674C"/>
    <w:rsid w:val="00422C46"/>
    <w:rsid w:val="004272A6"/>
    <w:rsid w:val="00446426"/>
    <w:rsid w:val="00464034"/>
    <w:rsid w:val="00470596"/>
    <w:rsid w:val="00485777"/>
    <w:rsid w:val="004933A3"/>
    <w:rsid w:val="004A0E13"/>
    <w:rsid w:val="004C3CDB"/>
    <w:rsid w:val="004F5A59"/>
    <w:rsid w:val="005031C0"/>
    <w:rsid w:val="005061DF"/>
    <w:rsid w:val="005113AE"/>
    <w:rsid w:val="005120DA"/>
    <w:rsid w:val="0052223A"/>
    <w:rsid w:val="00523D39"/>
    <w:rsid w:val="00532449"/>
    <w:rsid w:val="00542102"/>
    <w:rsid w:val="005502E1"/>
    <w:rsid w:val="005511A4"/>
    <w:rsid w:val="005532B5"/>
    <w:rsid w:val="00553CE4"/>
    <w:rsid w:val="00554743"/>
    <w:rsid w:val="00556F37"/>
    <w:rsid w:val="00560FE2"/>
    <w:rsid w:val="005656CA"/>
    <w:rsid w:val="005728D3"/>
    <w:rsid w:val="0057496A"/>
    <w:rsid w:val="005775AE"/>
    <w:rsid w:val="00580D88"/>
    <w:rsid w:val="00581390"/>
    <w:rsid w:val="00586ACC"/>
    <w:rsid w:val="005A6715"/>
    <w:rsid w:val="005B4FD8"/>
    <w:rsid w:val="005B58D6"/>
    <w:rsid w:val="005C4629"/>
    <w:rsid w:val="005C4DE7"/>
    <w:rsid w:val="005E244C"/>
    <w:rsid w:val="005F3947"/>
    <w:rsid w:val="005F5A1C"/>
    <w:rsid w:val="00606867"/>
    <w:rsid w:val="00610098"/>
    <w:rsid w:val="006102D0"/>
    <w:rsid w:val="006112AB"/>
    <w:rsid w:val="006135EC"/>
    <w:rsid w:val="00624699"/>
    <w:rsid w:val="00624C64"/>
    <w:rsid w:val="00631D4B"/>
    <w:rsid w:val="00637553"/>
    <w:rsid w:val="00645D9A"/>
    <w:rsid w:val="006466C4"/>
    <w:rsid w:val="0064731C"/>
    <w:rsid w:val="00650A8F"/>
    <w:rsid w:val="0066365A"/>
    <w:rsid w:val="00663D4E"/>
    <w:rsid w:val="00690414"/>
    <w:rsid w:val="00690AD3"/>
    <w:rsid w:val="00690DB7"/>
    <w:rsid w:val="006928B6"/>
    <w:rsid w:val="006A2DCB"/>
    <w:rsid w:val="006A777B"/>
    <w:rsid w:val="006B03FF"/>
    <w:rsid w:val="006B15D7"/>
    <w:rsid w:val="006B3909"/>
    <w:rsid w:val="006B76CE"/>
    <w:rsid w:val="006C0609"/>
    <w:rsid w:val="006D52FD"/>
    <w:rsid w:val="006E4CBC"/>
    <w:rsid w:val="006E789E"/>
    <w:rsid w:val="00702B9D"/>
    <w:rsid w:val="00703A42"/>
    <w:rsid w:val="007052C0"/>
    <w:rsid w:val="0071620C"/>
    <w:rsid w:val="00723015"/>
    <w:rsid w:val="00726BDF"/>
    <w:rsid w:val="00745BFC"/>
    <w:rsid w:val="0075782C"/>
    <w:rsid w:val="00760D48"/>
    <w:rsid w:val="00772E46"/>
    <w:rsid w:val="00775637"/>
    <w:rsid w:val="007904BD"/>
    <w:rsid w:val="007A0516"/>
    <w:rsid w:val="007B1A2C"/>
    <w:rsid w:val="007B4199"/>
    <w:rsid w:val="007C2932"/>
    <w:rsid w:val="007C435D"/>
    <w:rsid w:val="007C66A6"/>
    <w:rsid w:val="007D2AA4"/>
    <w:rsid w:val="007E2240"/>
    <w:rsid w:val="00800444"/>
    <w:rsid w:val="0081310E"/>
    <w:rsid w:val="008151B0"/>
    <w:rsid w:val="008235B7"/>
    <w:rsid w:val="00852605"/>
    <w:rsid w:val="00854B4E"/>
    <w:rsid w:val="00866227"/>
    <w:rsid w:val="008675C2"/>
    <w:rsid w:val="00876843"/>
    <w:rsid w:val="00894394"/>
    <w:rsid w:val="008A3736"/>
    <w:rsid w:val="008A6127"/>
    <w:rsid w:val="008A67D8"/>
    <w:rsid w:val="008B1D2B"/>
    <w:rsid w:val="008C5CA6"/>
    <w:rsid w:val="008C6ED4"/>
    <w:rsid w:val="008D261C"/>
    <w:rsid w:val="008D6C75"/>
    <w:rsid w:val="008E15AD"/>
    <w:rsid w:val="008E4B82"/>
    <w:rsid w:val="00904801"/>
    <w:rsid w:val="00923CC5"/>
    <w:rsid w:val="00936775"/>
    <w:rsid w:val="00943673"/>
    <w:rsid w:val="0094415F"/>
    <w:rsid w:val="00945A5D"/>
    <w:rsid w:val="009461D9"/>
    <w:rsid w:val="009606AB"/>
    <w:rsid w:val="0096319B"/>
    <w:rsid w:val="00965CE6"/>
    <w:rsid w:val="00966A4C"/>
    <w:rsid w:val="00970EA0"/>
    <w:rsid w:val="009B3121"/>
    <w:rsid w:val="009B6144"/>
    <w:rsid w:val="009C79B8"/>
    <w:rsid w:val="009D30D2"/>
    <w:rsid w:val="009E4101"/>
    <w:rsid w:val="00A00F62"/>
    <w:rsid w:val="00A166D0"/>
    <w:rsid w:val="00A27B4C"/>
    <w:rsid w:val="00A36B06"/>
    <w:rsid w:val="00A45230"/>
    <w:rsid w:val="00A461C0"/>
    <w:rsid w:val="00A61137"/>
    <w:rsid w:val="00A71F35"/>
    <w:rsid w:val="00A7227A"/>
    <w:rsid w:val="00A771B9"/>
    <w:rsid w:val="00A80873"/>
    <w:rsid w:val="00A92CA0"/>
    <w:rsid w:val="00A9736C"/>
    <w:rsid w:val="00A9788D"/>
    <w:rsid w:val="00AA17CF"/>
    <w:rsid w:val="00AA2C9E"/>
    <w:rsid w:val="00AA3C08"/>
    <w:rsid w:val="00AB1862"/>
    <w:rsid w:val="00AC52AF"/>
    <w:rsid w:val="00AD1D6C"/>
    <w:rsid w:val="00AD2305"/>
    <w:rsid w:val="00AE0D6F"/>
    <w:rsid w:val="00AE47A3"/>
    <w:rsid w:val="00AE5D12"/>
    <w:rsid w:val="00B109B2"/>
    <w:rsid w:val="00B5000E"/>
    <w:rsid w:val="00B71FAE"/>
    <w:rsid w:val="00B75F73"/>
    <w:rsid w:val="00B8188E"/>
    <w:rsid w:val="00BA06A2"/>
    <w:rsid w:val="00BA12BC"/>
    <w:rsid w:val="00BA3E39"/>
    <w:rsid w:val="00BB0205"/>
    <w:rsid w:val="00BC0830"/>
    <w:rsid w:val="00BC2D67"/>
    <w:rsid w:val="00BC2ECD"/>
    <w:rsid w:val="00BE47F7"/>
    <w:rsid w:val="00BF017F"/>
    <w:rsid w:val="00BF1357"/>
    <w:rsid w:val="00BF6FA3"/>
    <w:rsid w:val="00C054BC"/>
    <w:rsid w:val="00C15D55"/>
    <w:rsid w:val="00C26EC1"/>
    <w:rsid w:val="00C60438"/>
    <w:rsid w:val="00C663BC"/>
    <w:rsid w:val="00C67B8B"/>
    <w:rsid w:val="00C714FE"/>
    <w:rsid w:val="00C82FE6"/>
    <w:rsid w:val="00C93F96"/>
    <w:rsid w:val="00C95C29"/>
    <w:rsid w:val="00C97785"/>
    <w:rsid w:val="00CA07FC"/>
    <w:rsid w:val="00CB44DE"/>
    <w:rsid w:val="00CC5EA8"/>
    <w:rsid w:val="00CD75DC"/>
    <w:rsid w:val="00CE7529"/>
    <w:rsid w:val="00CF5F64"/>
    <w:rsid w:val="00D105DF"/>
    <w:rsid w:val="00D12C87"/>
    <w:rsid w:val="00D21504"/>
    <w:rsid w:val="00D26EEE"/>
    <w:rsid w:val="00D67B11"/>
    <w:rsid w:val="00D70B22"/>
    <w:rsid w:val="00D7386B"/>
    <w:rsid w:val="00D8211D"/>
    <w:rsid w:val="00D852D6"/>
    <w:rsid w:val="00D9275F"/>
    <w:rsid w:val="00D9612E"/>
    <w:rsid w:val="00DA4C7E"/>
    <w:rsid w:val="00DB4B64"/>
    <w:rsid w:val="00DD0D06"/>
    <w:rsid w:val="00DD5A4F"/>
    <w:rsid w:val="00DF760B"/>
    <w:rsid w:val="00E22452"/>
    <w:rsid w:val="00E27B26"/>
    <w:rsid w:val="00E457EF"/>
    <w:rsid w:val="00E45891"/>
    <w:rsid w:val="00E5003C"/>
    <w:rsid w:val="00E53DAA"/>
    <w:rsid w:val="00E65DEB"/>
    <w:rsid w:val="00EA77D3"/>
    <w:rsid w:val="00EB1FA3"/>
    <w:rsid w:val="00ED360A"/>
    <w:rsid w:val="00EE0C18"/>
    <w:rsid w:val="00EE1D6A"/>
    <w:rsid w:val="00EE53F3"/>
    <w:rsid w:val="00EE5A74"/>
    <w:rsid w:val="00EE64A0"/>
    <w:rsid w:val="00EF0AF4"/>
    <w:rsid w:val="00F07217"/>
    <w:rsid w:val="00F27212"/>
    <w:rsid w:val="00F45E23"/>
    <w:rsid w:val="00F47EC2"/>
    <w:rsid w:val="00F55928"/>
    <w:rsid w:val="00F5767B"/>
    <w:rsid w:val="00F6789C"/>
    <w:rsid w:val="00F77DFE"/>
    <w:rsid w:val="00F82C86"/>
    <w:rsid w:val="00F83909"/>
    <w:rsid w:val="00F83B94"/>
    <w:rsid w:val="00F83C7A"/>
    <w:rsid w:val="00F83EAA"/>
    <w:rsid w:val="00FB38FA"/>
    <w:rsid w:val="00FB5206"/>
    <w:rsid w:val="00FC0E49"/>
    <w:rsid w:val="00FD57B4"/>
    <w:rsid w:val="00FD6C80"/>
    <w:rsid w:val="00FE47C3"/>
    <w:rsid w:val="00FE7B0A"/>
    <w:rsid w:val="00FF0E23"/>
    <w:rsid w:val="00FF1A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B82D16"/>
  <w15:docId w15:val="{0288B042-130A-42FA-A2B2-B184CED21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B02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0205"/>
    <w:rPr>
      <w:rFonts w:ascii="Calibri" w:eastAsia="Calibri" w:hAnsi="Calibri" w:cs="Calibri"/>
      <w:color w:val="000000"/>
    </w:rPr>
  </w:style>
  <w:style w:type="paragraph" w:styleId="Footer">
    <w:name w:val="footer"/>
    <w:basedOn w:val="Normal"/>
    <w:link w:val="FooterChar"/>
    <w:uiPriority w:val="99"/>
    <w:unhideWhenUsed/>
    <w:rsid w:val="00BB02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0205"/>
    <w:rPr>
      <w:rFonts w:ascii="Calibri" w:eastAsia="Calibri" w:hAnsi="Calibri" w:cs="Calibri"/>
      <w:color w:val="000000"/>
    </w:rPr>
  </w:style>
  <w:style w:type="table" w:styleId="TableGrid0">
    <w:name w:val="Table Grid"/>
    <w:basedOn w:val="TableNormal"/>
    <w:uiPriority w:val="39"/>
    <w:rsid w:val="0020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0420"/>
    <w:rPr>
      <w:color w:val="0563C1" w:themeColor="hyperlink"/>
      <w:u w:val="single"/>
    </w:rPr>
  </w:style>
  <w:style w:type="character" w:styleId="UnresolvedMention">
    <w:name w:val="Unresolved Mention"/>
    <w:basedOn w:val="DefaultParagraphFont"/>
    <w:uiPriority w:val="99"/>
    <w:semiHidden/>
    <w:unhideWhenUsed/>
    <w:rsid w:val="000C0420"/>
    <w:rPr>
      <w:color w:val="605E5C"/>
      <w:shd w:val="clear" w:color="auto" w:fill="E1DFDD"/>
    </w:rPr>
  </w:style>
  <w:style w:type="paragraph" w:customStyle="1" w:styleId="Default">
    <w:name w:val="Default"/>
    <w:rsid w:val="005532B5"/>
    <w:pPr>
      <w:autoSpaceDE w:val="0"/>
      <w:autoSpaceDN w:val="0"/>
      <w:adjustRightInd w:val="0"/>
      <w:spacing w:after="0" w:line="240" w:lineRule="auto"/>
    </w:pPr>
    <w:rPr>
      <w:rFonts w:ascii="Arial MT" w:hAnsi="Arial MT" w:cs="Arial MT"/>
      <w:color w:val="000000"/>
      <w:sz w:val="24"/>
      <w:szCs w:val="24"/>
    </w:rPr>
  </w:style>
  <w:style w:type="paragraph" w:customStyle="1" w:styleId="xmsolistparagraph">
    <w:name w:val="x_msolistparagraph"/>
    <w:basedOn w:val="Normal"/>
    <w:rsid w:val="0080044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800444"/>
    <w:pPr>
      <w:ind w:left="720"/>
      <w:contextualSpacing/>
    </w:pPr>
  </w:style>
  <w:style w:type="paragraph" w:styleId="NormalWeb">
    <w:name w:val="Normal (Web)"/>
    <w:basedOn w:val="Normal"/>
    <w:uiPriority w:val="99"/>
    <w:semiHidden/>
    <w:unhideWhenUsed/>
    <w:rsid w:val="001436B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NoSpacing">
    <w:name w:val="No Spacing"/>
    <w:aliases w:val="Questions"/>
    <w:link w:val="NoSpacingChar"/>
    <w:uiPriority w:val="1"/>
    <w:qFormat/>
    <w:rsid w:val="002077E7"/>
    <w:pPr>
      <w:spacing w:after="0" w:line="240" w:lineRule="auto"/>
    </w:pPr>
    <w:rPr>
      <w:rFonts w:ascii="Arial" w:eastAsiaTheme="minorHAnsi" w:hAnsi="Arial"/>
      <w:sz w:val="24"/>
      <w:lang w:eastAsia="en-US"/>
    </w:rPr>
  </w:style>
  <w:style w:type="character" w:styleId="FollowedHyperlink">
    <w:name w:val="FollowedHyperlink"/>
    <w:basedOn w:val="DefaultParagraphFont"/>
    <w:uiPriority w:val="99"/>
    <w:semiHidden/>
    <w:unhideWhenUsed/>
    <w:rsid w:val="007B1A2C"/>
    <w:rPr>
      <w:color w:val="954F72" w:themeColor="followedHyperlink"/>
      <w:u w:val="single"/>
    </w:rPr>
  </w:style>
  <w:style w:type="character" w:customStyle="1" w:styleId="NoSpacingChar">
    <w:name w:val="No Spacing Char"/>
    <w:aliases w:val="Questions Char"/>
    <w:link w:val="NoSpacing"/>
    <w:uiPriority w:val="1"/>
    <w:rsid w:val="00FF0E23"/>
    <w:rPr>
      <w:rFonts w:ascii="Arial" w:eastAsiaTheme="minorHAnsi" w:hAnsi="Arial"/>
      <w:sz w:val="24"/>
      <w:lang w:eastAsia="en-US"/>
    </w:rPr>
  </w:style>
  <w:style w:type="paragraph" w:styleId="CommentText">
    <w:name w:val="annotation text"/>
    <w:basedOn w:val="Normal"/>
    <w:link w:val="CommentTextChar"/>
    <w:uiPriority w:val="99"/>
    <w:unhideWhenUsed/>
    <w:rsid w:val="00554743"/>
    <w:pPr>
      <w:spacing w:after="200" w:line="240" w:lineRule="auto"/>
    </w:pPr>
    <w:rPr>
      <w:rFonts w:ascii="Arial" w:hAnsi="Arial" w:cs="Times New Roman"/>
      <w:color w:val="auto"/>
      <w:sz w:val="20"/>
      <w:szCs w:val="20"/>
      <w:lang w:eastAsia="en-US"/>
    </w:rPr>
  </w:style>
  <w:style w:type="character" w:customStyle="1" w:styleId="CommentTextChar">
    <w:name w:val="Comment Text Char"/>
    <w:basedOn w:val="DefaultParagraphFont"/>
    <w:link w:val="CommentText"/>
    <w:uiPriority w:val="99"/>
    <w:rsid w:val="00554743"/>
    <w:rPr>
      <w:rFonts w:ascii="Arial" w:eastAsia="Calibri" w:hAnsi="Arial" w:cs="Times New Roman"/>
      <w:sz w:val="20"/>
      <w:szCs w:val="20"/>
      <w:lang w:eastAsia="en-US"/>
    </w:rPr>
  </w:style>
  <w:style w:type="character" w:styleId="PlaceholderText">
    <w:name w:val="Placeholder Text"/>
    <w:basedOn w:val="DefaultParagraphFont"/>
    <w:uiPriority w:val="99"/>
    <w:semiHidden/>
    <w:rsid w:val="00BA12BC"/>
    <w:rPr>
      <w:color w:val="808080"/>
    </w:rPr>
  </w:style>
  <w:style w:type="paragraph" w:customStyle="1" w:styleId="paragraph">
    <w:name w:val="paragraph"/>
    <w:basedOn w:val="Normal"/>
    <w:rsid w:val="00BE47F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BE47F7"/>
  </w:style>
  <w:style w:type="character" w:customStyle="1" w:styleId="eop">
    <w:name w:val="eop"/>
    <w:basedOn w:val="DefaultParagraphFont"/>
    <w:rsid w:val="00BE47F7"/>
  </w:style>
  <w:style w:type="paragraph" w:customStyle="1" w:styleId="TableParagraph">
    <w:name w:val="Table Paragraph"/>
    <w:basedOn w:val="Normal"/>
    <w:uiPriority w:val="1"/>
    <w:qFormat/>
    <w:rsid w:val="006E4CBC"/>
    <w:pPr>
      <w:widowControl w:val="0"/>
      <w:autoSpaceDE w:val="0"/>
      <w:autoSpaceDN w:val="0"/>
      <w:spacing w:after="0" w:line="276" w:lineRule="auto"/>
    </w:pPr>
    <w:rPr>
      <w:i/>
      <w:iCs/>
      <w:color w:val="auto"/>
      <w:lang w:val="en-US" w:eastAsia="en-US"/>
    </w:rPr>
  </w:style>
  <w:style w:type="paragraph" w:customStyle="1" w:styleId="xmsonospacing">
    <w:name w:val="x_msonospacing"/>
    <w:basedOn w:val="Normal"/>
    <w:rsid w:val="00D70B2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msonormal">
    <w:name w:val="x_msonormal"/>
    <w:basedOn w:val="Normal"/>
    <w:rsid w:val="00D70B22"/>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51047">
      <w:bodyDiv w:val="1"/>
      <w:marLeft w:val="0"/>
      <w:marRight w:val="0"/>
      <w:marTop w:val="0"/>
      <w:marBottom w:val="0"/>
      <w:divBdr>
        <w:top w:val="none" w:sz="0" w:space="0" w:color="auto"/>
        <w:left w:val="none" w:sz="0" w:space="0" w:color="auto"/>
        <w:bottom w:val="none" w:sz="0" w:space="0" w:color="auto"/>
        <w:right w:val="none" w:sz="0" w:space="0" w:color="auto"/>
      </w:divBdr>
    </w:div>
    <w:div w:id="284123618">
      <w:bodyDiv w:val="1"/>
      <w:marLeft w:val="0"/>
      <w:marRight w:val="0"/>
      <w:marTop w:val="0"/>
      <w:marBottom w:val="0"/>
      <w:divBdr>
        <w:top w:val="none" w:sz="0" w:space="0" w:color="auto"/>
        <w:left w:val="none" w:sz="0" w:space="0" w:color="auto"/>
        <w:bottom w:val="none" w:sz="0" w:space="0" w:color="auto"/>
        <w:right w:val="none" w:sz="0" w:space="0" w:color="auto"/>
      </w:divBdr>
    </w:div>
    <w:div w:id="1260334378">
      <w:bodyDiv w:val="1"/>
      <w:marLeft w:val="0"/>
      <w:marRight w:val="0"/>
      <w:marTop w:val="0"/>
      <w:marBottom w:val="0"/>
      <w:divBdr>
        <w:top w:val="none" w:sz="0" w:space="0" w:color="auto"/>
        <w:left w:val="none" w:sz="0" w:space="0" w:color="auto"/>
        <w:bottom w:val="none" w:sz="0" w:space="0" w:color="auto"/>
        <w:right w:val="none" w:sz="0" w:space="0" w:color="auto"/>
      </w:divBdr>
    </w:div>
    <w:div w:id="1380395354">
      <w:bodyDiv w:val="1"/>
      <w:marLeft w:val="0"/>
      <w:marRight w:val="0"/>
      <w:marTop w:val="0"/>
      <w:marBottom w:val="0"/>
      <w:divBdr>
        <w:top w:val="none" w:sz="0" w:space="0" w:color="auto"/>
        <w:left w:val="none" w:sz="0" w:space="0" w:color="auto"/>
        <w:bottom w:val="none" w:sz="0" w:space="0" w:color="auto"/>
        <w:right w:val="none" w:sz="0" w:space="0" w:color="auto"/>
      </w:divBdr>
      <w:divsChild>
        <w:div w:id="686449229">
          <w:marLeft w:val="0"/>
          <w:marRight w:val="0"/>
          <w:marTop w:val="0"/>
          <w:marBottom w:val="0"/>
          <w:divBdr>
            <w:top w:val="none" w:sz="0" w:space="0" w:color="auto"/>
            <w:left w:val="none" w:sz="0" w:space="0" w:color="auto"/>
            <w:bottom w:val="none" w:sz="0" w:space="0" w:color="auto"/>
            <w:right w:val="none" w:sz="0" w:space="0" w:color="auto"/>
          </w:divBdr>
        </w:div>
        <w:div w:id="1296713784">
          <w:marLeft w:val="0"/>
          <w:marRight w:val="0"/>
          <w:marTop w:val="0"/>
          <w:marBottom w:val="0"/>
          <w:divBdr>
            <w:top w:val="none" w:sz="0" w:space="0" w:color="auto"/>
            <w:left w:val="none" w:sz="0" w:space="0" w:color="auto"/>
            <w:bottom w:val="none" w:sz="0" w:space="0" w:color="auto"/>
            <w:right w:val="none" w:sz="0" w:space="0" w:color="auto"/>
          </w:divBdr>
        </w:div>
        <w:div w:id="796266558">
          <w:marLeft w:val="0"/>
          <w:marRight w:val="0"/>
          <w:marTop w:val="0"/>
          <w:marBottom w:val="0"/>
          <w:divBdr>
            <w:top w:val="none" w:sz="0" w:space="0" w:color="auto"/>
            <w:left w:val="none" w:sz="0" w:space="0" w:color="auto"/>
            <w:bottom w:val="none" w:sz="0" w:space="0" w:color="auto"/>
            <w:right w:val="none" w:sz="0" w:space="0" w:color="auto"/>
          </w:divBdr>
        </w:div>
        <w:div w:id="978192990">
          <w:marLeft w:val="0"/>
          <w:marRight w:val="0"/>
          <w:marTop w:val="0"/>
          <w:marBottom w:val="0"/>
          <w:divBdr>
            <w:top w:val="none" w:sz="0" w:space="0" w:color="auto"/>
            <w:left w:val="none" w:sz="0" w:space="0" w:color="auto"/>
            <w:bottom w:val="none" w:sz="0" w:space="0" w:color="auto"/>
            <w:right w:val="none" w:sz="0" w:space="0" w:color="auto"/>
          </w:divBdr>
        </w:div>
        <w:div w:id="854535430">
          <w:marLeft w:val="0"/>
          <w:marRight w:val="0"/>
          <w:marTop w:val="0"/>
          <w:marBottom w:val="0"/>
          <w:divBdr>
            <w:top w:val="none" w:sz="0" w:space="0" w:color="auto"/>
            <w:left w:val="none" w:sz="0" w:space="0" w:color="auto"/>
            <w:bottom w:val="none" w:sz="0" w:space="0" w:color="auto"/>
            <w:right w:val="none" w:sz="0" w:space="0" w:color="auto"/>
          </w:divBdr>
        </w:div>
      </w:divsChild>
    </w:div>
    <w:div w:id="1786146912">
      <w:bodyDiv w:val="1"/>
      <w:marLeft w:val="0"/>
      <w:marRight w:val="0"/>
      <w:marTop w:val="0"/>
      <w:marBottom w:val="0"/>
      <w:divBdr>
        <w:top w:val="none" w:sz="0" w:space="0" w:color="auto"/>
        <w:left w:val="none" w:sz="0" w:space="0" w:color="auto"/>
        <w:bottom w:val="none" w:sz="0" w:space="0" w:color="auto"/>
        <w:right w:val="none" w:sz="0" w:space="0" w:color="auto"/>
      </w:divBdr>
    </w:div>
    <w:div w:id="1938976994">
      <w:bodyDiv w:val="1"/>
      <w:marLeft w:val="0"/>
      <w:marRight w:val="0"/>
      <w:marTop w:val="0"/>
      <w:marBottom w:val="0"/>
      <w:divBdr>
        <w:top w:val="none" w:sz="0" w:space="0" w:color="auto"/>
        <w:left w:val="none" w:sz="0" w:space="0" w:color="auto"/>
        <w:bottom w:val="none" w:sz="0" w:space="0" w:color="auto"/>
        <w:right w:val="none" w:sz="0" w:space="0" w:color="auto"/>
      </w:divBdr>
      <w:divsChild>
        <w:div w:id="15040895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jp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01.safelinks.protection.outlook.com/?url=http%3A%2F%2Fdx.doi.org%2F10.1037%2Fxlm0000322&amp;data=05%7C02%7CObadafe%40edgehill.ac.uk%7C64e7ed5c74204c95233008dc49c39d8d%7C093586914d8e491caa760a5cbd5ba734%7C0%7C0%7C638466351708769050%7CUnknown%7CTWFpbGZsb3d8eyJWIjoiMC4wLjAwMDAiLCJQIjoiV2luMzIiLCJBTiI6Ik1haWwiLCJXVCI6Mn0%3D%7C0%7C%7C%7C&amp;sdata=P34c6RaMC%2F8hlEjKA1tab8adbNS1axOWXZgA07yLy%2Bo%3D&amp;reserved=0" TargetMode="External"/><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3746251092ACB4D9F4B9D4A3FDF6DFD" ma:contentTypeVersion="14" ma:contentTypeDescription="Create a new document." ma:contentTypeScope="" ma:versionID="e82311e25aae1e673aa8caee4c6781c8">
  <xsd:schema xmlns:xsd="http://www.w3.org/2001/XMLSchema" xmlns:xs="http://www.w3.org/2001/XMLSchema" xmlns:p="http://schemas.microsoft.com/office/2006/metadata/properties" xmlns:ns3="f37acfde-14af-4e26-8b76-f3fe55dd9474" xmlns:ns4="27ce3977-9c5e-49f0-807c-da8ebfab3947" targetNamespace="http://schemas.microsoft.com/office/2006/metadata/properties" ma:root="true" ma:fieldsID="03ae0c18729a8f1b92cef5ab58625524" ns3:_="" ns4:_="">
    <xsd:import namespace="f37acfde-14af-4e26-8b76-f3fe55dd9474"/>
    <xsd:import namespace="27ce3977-9c5e-49f0-807c-da8ebfab39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acfde-14af-4e26-8b76-f3fe55dd94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ce3977-9c5e-49f0-807c-da8ebfab39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E622DF-3239-4AFD-99B0-5FCF655FCD52}">
  <ds:schemaRefs>
    <ds:schemaRef ds:uri="http://schemas.microsoft.com/sharepoint/v3/contenttype/forms"/>
  </ds:schemaRefs>
</ds:datastoreItem>
</file>

<file path=customXml/itemProps2.xml><?xml version="1.0" encoding="utf-8"?>
<ds:datastoreItem xmlns:ds="http://schemas.openxmlformats.org/officeDocument/2006/customXml" ds:itemID="{FA829BC7-16CC-4EA5-B00F-3FFEEF226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7acfde-14af-4e26-8b76-f3fe55dd9474"/>
    <ds:schemaRef ds:uri="27ce3977-9c5e-49f0-807c-da8ebfab39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64F1CC-C4ED-4E91-9F7B-3B7BB8925F6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736</Words>
  <Characters>5087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Obadan</dc:creator>
  <cp:keywords/>
  <cp:lastModifiedBy>Michaela Smith</cp:lastModifiedBy>
  <cp:revision>2</cp:revision>
  <cp:lastPrinted>2023-05-18T14:08:00Z</cp:lastPrinted>
  <dcterms:created xsi:type="dcterms:W3CDTF">2024-03-22T16:24:00Z</dcterms:created>
  <dcterms:modified xsi:type="dcterms:W3CDTF">2024-03-22T16:24:00Z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0x01010013746251092ACB4D9F4B9D4A3FDF6DFD</vt:lpwstr>
  </property>
  <property fmtid="{D5CDD505-2E9C-101B-9397-08002B2CF9AE}" pid="3" name="GrammarlyDocumentId">
    <vt:lpwstr>944ed0275a9aeb9970982e30b5c65f75c273e8de5e87fa398e29bcea5432683c</vt:lpwstr>
  </property>
</Properties>
</file>