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33846B08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2A6B3E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69BEC634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4202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21711016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21711016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6523EDA4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92209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35153185" w:edGrp="everyone"/>
                <w:r w:rsidR="00923BB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035153185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6B51B5B4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49378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21390974" w:edGrp="everyone"/>
                <w:r w:rsidR="00923BB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82139097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561"/>
        <w:gridCol w:w="3103"/>
        <w:gridCol w:w="1570"/>
        <w:gridCol w:w="560"/>
        <w:gridCol w:w="1347"/>
        <w:gridCol w:w="3315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BE7FBA">
        <w:trPr>
          <w:trHeight w:val="575"/>
        </w:trPr>
        <w:tc>
          <w:tcPr>
            <w:tcW w:w="268" w:type="pct"/>
          </w:tcPr>
          <w:p w14:paraId="58FCB570" w14:textId="181997EA" w:rsidR="00C947AE" w:rsidRPr="002A6B3E" w:rsidRDefault="00C947AE" w:rsidP="00C947AE">
            <w:pPr>
              <w:spacing w:after="0" w:line="240" w:lineRule="auto"/>
              <w:rPr>
                <w:rFonts w:ascii="Maiandra GD" w:hAnsi="Maiandra GD" w:cstheme="minorHAnsi"/>
                <w:b/>
                <w:color w:val="000000" w:themeColor="text1"/>
              </w:rPr>
            </w:pPr>
            <w:r w:rsidRPr="002A6B3E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C947AE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037C1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</w:tc>
      </w:tr>
      <w:tr w:rsidR="00BE7FBA" w:rsidRPr="00A021EE" w14:paraId="66A014BB" w14:textId="516AB163" w:rsidTr="002A6B3E">
        <w:trPr>
          <w:trHeight w:val="579"/>
        </w:trPr>
        <w:tc>
          <w:tcPr>
            <w:tcW w:w="268" w:type="pct"/>
          </w:tcPr>
          <w:p w14:paraId="04B0FA07" w14:textId="4F0706D7" w:rsidR="00C947AE" w:rsidRPr="007D516C" w:rsidRDefault="002A6B3E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7D516C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  <w:shd w:val="clear" w:color="auto" w:fill="FFFFFF" w:themeFill="background1"/>
          </w:tcPr>
          <w:p w14:paraId="36F29D04" w14:textId="5DF5AA6C" w:rsidR="00C947AE" w:rsidRPr="00BE7FBA" w:rsidRDefault="002A6B3E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To understand the legal and moral responsibilities of teachers to provide a high quality education and to make reasonable adjustments as required.</w:t>
            </w:r>
          </w:p>
        </w:tc>
        <w:tc>
          <w:tcPr>
            <w:tcW w:w="268" w:type="pct"/>
          </w:tcPr>
          <w:p w14:paraId="013197FA" w14:textId="6592BC2B" w:rsidR="00C947AE" w:rsidRPr="00BE7FBA" w:rsidRDefault="002A6B3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29" w:type="pct"/>
            <w:gridSpan w:val="2"/>
          </w:tcPr>
          <w:p w14:paraId="45B6A486" w14:textId="77777777" w:rsidR="002A6B3E" w:rsidRPr="007D516C" w:rsidRDefault="002A6B3E" w:rsidP="002A6B3E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525252" w:themeColor="accent3" w:themeShade="80"/>
                <w:sz w:val="18"/>
                <w:szCs w:val="18"/>
              </w:rPr>
            </w:pPr>
            <w:r w:rsidRPr="007D516C">
              <w:rPr>
                <w:rStyle w:val="normaltextrun"/>
                <w:rFonts w:ascii="Arial" w:hAnsi="Arial" w:cs="Arial"/>
                <w:color w:val="525252" w:themeColor="accent3" w:themeShade="80"/>
                <w:sz w:val="18"/>
                <w:szCs w:val="18"/>
              </w:rPr>
              <w:t>  </w:t>
            </w:r>
            <w:r w:rsidRPr="007D516C">
              <w:rPr>
                <w:rStyle w:val="normaltextrun"/>
                <w:rFonts w:ascii="Maiandra GD" w:hAnsi="Maiandra GD" w:cs="Segoe UI"/>
                <w:color w:val="525252" w:themeColor="accent3" w:themeShade="80"/>
                <w:sz w:val="18"/>
                <w:szCs w:val="18"/>
              </w:rPr>
              <w:t>Code of Practice;</w:t>
            </w:r>
            <w:r w:rsidRPr="007D516C">
              <w:rPr>
                <w:rStyle w:val="normaltextrun"/>
                <w:rFonts w:ascii="Arial" w:hAnsi="Arial" w:cs="Arial"/>
                <w:color w:val="525252" w:themeColor="accent3" w:themeShade="80"/>
                <w:sz w:val="18"/>
                <w:szCs w:val="18"/>
              </w:rPr>
              <w:t> </w:t>
            </w:r>
            <w:r w:rsidRPr="007D516C">
              <w:rPr>
                <w:rStyle w:val="eop"/>
                <w:rFonts w:ascii="Maiandra GD" w:hAnsi="Maiandra GD" w:cs="Segoe UI"/>
                <w:color w:val="525252" w:themeColor="accent3" w:themeShade="80"/>
                <w:sz w:val="18"/>
                <w:szCs w:val="18"/>
              </w:rPr>
              <w:t> </w:t>
            </w:r>
          </w:p>
          <w:p w14:paraId="0AD276FC" w14:textId="77777777" w:rsidR="002A6B3E" w:rsidRPr="007D516C" w:rsidRDefault="002A6B3E" w:rsidP="002A6B3E">
            <w:pPr>
              <w:pStyle w:val="paragraph"/>
              <w:numPr>
                <w:ilvl w:val="0"/>
                <w:numId w:val="4"/>
              </w:numPr>
              <w:tabs>
                <w:tab w:val="clear" w:pos="720"/>
                <w:tab w:val="num" w:pos="225"/>
              </w:tabs>
              <w:spacing w:before="0" w:beforeAutospacing="0" w:after="0" w:afterAutospacing="0"/>
              <w:ind w:left="225" w:hanging="159"/>
              <w:textAlignment w:val="baseline"/>
              <w:rPr>
                <w:rFonts w:ascii="Maiandra GD" w:hAnsi="Maiandra GD" w:cs="Segoe UI"/>
                <w:color w:val="525252" w:themeColor="accent3" w:themeShade="80"/>
                <w:sz w:val="18"/>
                <w:szCs w:val="18"/>
              </w:rPr>
            </w:pPr>
            <w:r w:rsidRPr="007D516C">
              <w:rPr>
                <w:rStyle w:val="normaltextrun"/>
                <w:rFonts w:ascii="Maiandra GD" w:hAnsi="Maiandra GD" w:cs="Segoe UI"/>
                <w:color w:val="525252" w:themeColor="accent3" w:themeShade="80"/>
                <w:sz w:val="18"/>
                <w:szCs w:val="18"/>
              </w:rPr>
              <w:t>The four broad areas of need.</w:t>
            </w:r>
            <w:r w:rsidRPr="007D516C">
              <w:rPr>
                <w:rStyle w:val="normaltextrun"/>
                <w:rFonts w:ascii="Arial" w:hAnsi="Arial" w:cs="Arial"/>
                <w:color w:val="525252" w:themeColor="accent3" w:themeShade="80"/>
                <w:sz w:val="18"/>
                <w:szCs w:val="18"/>
              </w:rPr>
              <w:t> </w:t>
            </w:r>
            <w:r w:rsidRPr="007D516C">
              <w:rPr>
                <w:rStyle w:val="eop"/>
                <w:rFonts w:ascii="Maiandra GD" w:hAnsi="Maiandra GD" w:cs="Segoe UI"/>
                <w:color w:val="525252" w:themeColor="accent3" w:themeShade="80"/>
                <w:sz w:val="18"/>
                <w:szCs w:val="18"/>
              </w:rPr>
              <w:t> </w:t>
            </w:r>
          </w:p>
          <w:p w14:paraId="472B4DE8" w14:textId="1F48E853" w:rsidR="002A6B3E" w:rsidRPr="007D516C" w:rsidRDefault="002A6B3E" w:rsidP="002A6B3E">
            <w:pPr>
              <w:pStyle w:val="paragraph"/>
              <w:numPr>
                <w:ilvl w:val="0"/>
                <w:numId w:val="4"/>
              </w:numPr>
              <w:tabs>
                <w:tab w:val="clear" w:pos="720"/>
                <w:tab w:val="num" w:pos="225"/>
              </w:tabs>
              <w:spacing w:before="0" w:beforeAutospacing="0" w:after="0" w:afterAutospacing="0"/>
              <w:ind w:left="225" w:hanging="141"/>
              <w:textAlignment w:val="baseline"/>
              <w:rPr>
                <w:rFonts w:ascii="Maiandra GD" w:hAnsi="Maiandra GD" w:cs="Segoe UI"/>
                <w:color w:val="525252" w:themeColor="accent3" w:themeShade="80"/>
                <w:sz w:val="18"/>
                <w:szCs w:val="18"/>
              </w:rPr>
            </w:pPr>
            <w:r w:rsidRPr="007D516C">
              <w:rPr>
                <w:rStyle w:val="normaltextrun"/>
                <w:rFonts w:ascii="Maiandra GD" w:hAnsi="Maiandra GD" w:cs="Segoe UI"/>
                <w:color w:val="525252" w:themeColor="accent3" w:themeShade="80"/>
                <w:sz w:val="18"/>
                <w:szCs w:val="18"/>
              </w:rPr>
              <w:t>Assess-Plan-Do-Review model as an approach to implementing targeted support and evidence-based interventions</w:t>
            </w:r>
            <w:r w:rsidR="007D516C">
              <w:rPr>
                <w:rStyle w:val="normaltextrun"/>
                <w:rFonts w:ascii="Maiandra GD" w:hAnsi="Maiandra GD" w:cs="Segoe UI"/>
                <w:color w:val="525252" w:themeColor="accent3" w:themeShade="80"/>
                <w:sz w:val="18"/>
                <w:szCs w:val="18"/>
              </w:rPr>
              <w:t>.</w:t>
            </w:r>
          </w:p>
          <w:p w14:paraId="63588523" w14:textId="77777777" w:rsidR="002A6B3E" w:rsidRPr="007D516C" w:rsidRDefault="002A6B3E" w:rsidP="002A6B3E">
            <w:pPr>
              <w:pStyle w:val="paragraph"/>
              <w:numPr>
                <w:ilvl w:val="0"/>
                <w:numId w:val="4"/>
              </w:numPr>
              <w:tabs>
                <w:tab w:val="clear" w:pos="720"/>
                <w:tab w:val="num" w:pos="225"/>
              </w:tabs>
              <w:spacing w:before="0" w:beforeAutospacing="0" w:after="0" w:afterAutospacing="0"/>
              <w:ind w:left="225" w:hanging="141"/>
              <w:textAlignment w:val="baseline"/>
              <w:rPr>
                <w:rFonts w:ascii="Maiandra GD" w:hAnsi="Maiandra GD" w:cs="Segoe UI"/>
                <w:color w:val="525252" w:themeColor="accent3" w:themeShade="80"/>
                <w:sz w:val="18"/>
                <w:szCs w:val="18"/>
              </w:rPr>
            </w:pPr>
            <w:r w:rsidRPr="007D516C">
              <w:rPr>
                <w:rStyle w:val="normaltextrun"/>
                <w:rFonts w:ascii="Maiandra GD" w:hAnsi="Maiandra GD" w:cs="Segoe UI"/>
                <w:color w:val="525252" w:themeColor="accent3" w:themeShade="80"/>
                <w:sz w:val="18"/>
                <w:szCs w:val="18"/>
              </w:rPr>
              <w:t>Children and parents/carer should be at the heart of the process.</w:t>
            </w:r>
            <w:r w:rsidRPr="007D516C">
              <w:rPr>
                <w:rStyle w:val="normaltextrun"/>
                <w:rFonts w:ascii="Arial" w:hAnsi="Arial" w:cs="Arial"/>
                <w:color w:val="525252" w:themeColor="accent3" w:themeShade="80"/>
                <w:sz w:val="18"/>
                <w:szCs w:val="18"/>
              </w:rPr>
              <w:t> </w:t>
            </w:r>
            <w:r w:rsidRPr="007D516C">
              <w:rPr>
                <w:rStyle w:val="eop"/>
                <w:rFonts w:ascii="Maiandra GD" w:hAnsi="Maiandra GD" w:cs="Segoe UI"/>
                <w:color w:val="525252" w:themeColor="accent3" w:themeShade="80"/>
                <w:sz w:val="18"/>
                <w:szCs w:val="18"/>
              </w:rPr>
              <w:t> </w:t>
            </w:r>
          </w:p>
          <w:p w14:paraId="05241010" w14:textId="55F870F9" w:rsidR="00C947AE" w:rsidRPr="00BE7FBA" w:rsidRDefault="002A6B3E" w:rsidP="002A6B3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7D516C">
              <w:rPr>
                <w:rStyle w:val="normaltextrun"/>
                <w:rFonts w:ascii="Maiandra GD" w:hAnsi="Maiandra GD" w:cs="Segoe UI"/>
                <w:color w:val="525252" w:themeColor="accent3" w:themeShade="80"/>
                <w:sz w:val="18"/>
                <w:szCs w:val="18"/>
              </w:rPr>
              <w:t>Using one-page profiles as a useful tool for capturing information and the voice of the child.</w:t>
            </w:r>
            <w:r w:rsidRPr="007D516C">
              <w:rPr>
                <w:rStyle w:val="normaltextrun"/>
                <w:rFonts w:ascii="Arial" w:hAnsi="Arial" w:cs="Arial"/>
                <w:color w:val="525252" w:themeColor="accent3" w:themeShade="80"/>
                <w:sz w:val="18"/>
                <w:szCs w:val="18"/>
              </w:rPr>
              <w:t> </w:t>
            </w:r>
            <w:r w:rsidRPr="00B34686">
              <w:rPr>
                <w:rStyle w:val="eop"/>
                <w:rFonts w:ascii="Maiandra GD" w:hAnsi="Maiandra GD" w:cs="Segoe UI"/>
                <w:color w:val="525252" w:themeColor="accent3" w:themeShade="80"/>
                <w:sz w:val="14"/>
                <w:szCs w:val="14"/>
              </w:rPr>
              <w:t> </w:t>
            </w:r>
          </w:p>
        </w:tc>
      </w:tr>
      <w:tr w:rsidR="00C947AE" w:rsidRPr="00A021EE" w14:paraId="39BF127D" w14:textId="5E0172AB" w:rsidTr="00BE7FBA">
        <w:trPr>
          <w:trHeight w:val="579"/>
        </w:trPr>
        <w:tc>
          <w:tcPr>
            <w:tcW w:w="268" w:type="pct"/>
          </w:tcPr>
          <w:p w14:paraId="27990581" w14:textId="13D754A2" w:rsidR="00C947AE" w:rsidRPr="007D516C" w:rsidRDefault="002A6B3E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7D516C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117BC931" w14:textId="2EE955C9" w:rsidR="007D516C" w:rsidRPr="00BE7FBA" w:rsidRDefault="007D516C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Be able to teach children how to self-regulate and recognise that making mistakes, resilience and perseverance are part of daily routines.</w:t>
            </w:r>
          </w:p>
        </w:tc>
        <w:tc>
          <w:tcPr>
            <w:tcW w:w="268" w:type="pct"/>
          </w:tcPr>
          <w:p w14:paraId="26482BA5" w14:textId="162743D0" w:rsidR="00C947AE" w:rsidRPr="00BE7FBA" w:rsidRDefault="002A6B3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29" w:type="pct"/>
            <w:gridSpan w:val="2"/>
          </w:tcPr>
          <w:p w14:paraId="695D9F98" w14:textId="7A3A62FB" w:rsidR="002A6B3E" w:rsidRPr="007D516C" w:rsidRDefault="002A6B3E" w:rsidP="002A6B3E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sz w:val="18"/>
                <w:szCs w:val="18"/>
              </w:rPr>
            </w:pPr>
            <w:r w:rsidRPr="007D516C">
              <w:rPr>
                <w:rStyle w:val="normaltextrun"/>
                <w:rFonts w:ascii="Maiandra GD" w:hAnsi="Maiandra GD" w:cs="Arial"/>
                <w:sz w:val="18"/>
                <w:szCs w:val="18"/>
              </w:rPr>
              <w:t>Trainees should know how to identify of indicators of abuse and neglect</w:t>
            </w:r>
            <w:r w:rsidR="007D516C">
              <w:rPr>
                <w:rStyle w:val="normaltextrun"/>
                <w:rFonts w:ascii="Maiandra GD" w:hAnsi="Maiandra GD" w:cs="Arial"/>
                <w:sz w:val="18"/>
                <w:szCs w:val="18"/>
              </w:rPr>
              <w:t>.</w:t>
            </w:r>
          </w:p>
          <w:p w14:paraId="7899000E" w14:textId="6C69D50F" w:rsidR="00C947AE" w:rsidRPr="00BE7FBA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000000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000000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5A0E27">
        <w:trPr>
          <w:trHeight w:val="3395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40EB2071" w14:textId="77777777" w:rsidR="009F17CD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145516B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8E1D0F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1C2B03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392E74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4B1D236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A6F36B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5039172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28D31D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6B4DB4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28B0EA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0790044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E6291AF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86773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67FE6B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061B7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BDF9DF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lastRenderedPageBreak/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2994B75" w14:textId="77777777" w:rsidR="009F17CD" w:rsidRPr="00A021EE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104302CA" w14:textId="108477E8" w:rsid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6D59273B" w:rsidR="00CA027F" w:rsidRPr="00A021EE" w:rsidRDefault="00CA027F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C026FBC" w14:textId="77777777" w:rsidR="0076783A" w:rsidRDefault="0076783A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5C416DB0" w14:textId="77777777" w:rsidR="00E62F21" w:rsidRPr="00A021EE" w:rsidRDefault="00E62F2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7777777" w:rsidR="00272E85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Default="000000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19FF8EB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Default="000000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03E9BFD2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lastRenderedPageBreak/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6B5E7B3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FFDB129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7648DB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5CDE964" w14:textId="3AD3A008" w:rsidR="008E1E74" w:rsidRPr="00A021EE" w:rsidRDefault="00000000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B8166" w14:textId="77777777" w:rsidR="006A0F99" w:rsidRDefault="006A0F99" w:rsidP="007F5E7F">
      <w:pPr>
        <w:spacing w:after="0" w:line="240" w:lineRule="auto"/>
      </w:pPr>
      <w:r>
        <w:separator/>
      </w:r>
    </w:p>
  </w:endnote>
  <w:endnote w:type="continuationSeparator" w:id="0">
    <w:p w14:paraId="4DF4E715" w14:textId="77777777" w:rsidR="006A0F99" w:rsidRDefault="006A0F99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A94D8" w14:textId="77777777" w:rsidR="006A0F99" w:rsidRDefault="006A0F99" w:rsidP="007F5E7F">
      <w:pPr>
        <w:spacing w:after="0" w:line="240" w:lineRule="auto"/>
      </w:pPr>
      <w:r>
        <w:separator/>
      </w:r>
    </w:p>
  </w:footnote>
  <w:footnote w:type="continuationSeparator" w:id="0">
    <w:p w14:paraId="2C6545D9" w14:textId="77777777" w:rsidR="006A0F99" w:rsidRDefault="006A0F99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D64"/>
    <w:multiLevelType w:val="multilevel"/>
    <w:tmpl w:val="25BC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1"/>
  </w:num>
  <w:num w:numId="2" w16cid:durableId="338969285">
    <w:abstractNumId w:val="3"/>
  </w:num>
  <w:num w:numId="3" w16cid:durableId="1419331532">
    <w:abstractNumId w:val="2"/>
  </w:num>
  <w:num w:numId="4" w16cid:durableId="93455917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xu4khRJMPZomU1n+TzkS2aZPGco0g0NjmYMBRzo/gBk6HhCii/47hJaoOzT9lBUp5VtIb357S4UQagsyXvgolg==" w:salt="F422YG/sR0sdCdx9RNvSw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A6B3E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062B"/>
    <w:rsid w:val="005B3C16"/>
    <w:rsid w:val="005B613A"/>
    <w:rsid w:val="005B786B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0F99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4839"/>
    <w:rsid w:val="007659A1"/>
    <w:rsid w:val="0076783A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D516C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3BB2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3156"/>
    <w:rsid w:val="00D64F48"/>
    <w:rsid w:val="00D7580A"/>
    <w:rsid w:val="00D85F91"/>
    <w:rsid w:val="00D91E38"/>
    <w:rsid w:val="00DA25DE"/>
    <w:rsid w:val="00DA4858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21"/>
    <w:rsid w:val="00E62FF2"/>
    <w:rsid w:val="00E649A9"/>
    <w:rsid w:val="00E704DB"/>
    <w:rsid w:val="00E76E68"/>
    <w:rsid w:val="00E81FBD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  <w:style w:type="paragraph" w:customStyle="1" w:styleId="paragraph">
    <w:name w:val="paragraph"/>
    <w:basedOn w:val="Normal"/>
    <w:rsid w:val="002A6B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92231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Props1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CD6E03-2A34-4AF6-B16A-B2CD434DF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2485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Colin Marshall</cp:lastModifiedBy>
  <cp:revision>2</cp:revision>
  <cp:lastPrinted>2023-06-12T10:39:00Z</cp:lastPrinted>
  <dcterms:created xsi:type="dcterms:W3CDTF">2024-03-06T10:00:00Z</dcterms:created>
  <dcterms:modified xsi:type="dcterms:W3CDTF">2024-03-06T10:00:00Z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