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58687EB"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97A47">
              <w:rPr>
                <w:rFonts w:ascii="Cambria" w:eastAsia="Georgia" w:hAnsi="Cambria" w:cs="Georgia"/>
                <w:b/>
                <w:color w:val="FFFFFF" w:themeColor="background1"/>
                <w:sz w:val="20"/>
                <w:szCs w:val="20"/>
              </w:rPr>
              <w:t>3</w:t>
            </w:r>
            <w:r w:rsidR="00901A6E">
              <w:rPr>
                <w:rFonts w:ascii="Cambria" w:eastAsia="Georgia" w:hAnsi="Cambria" w:cs="Georgia"/>
                <w:b/>
                <w:color w:val="FFFFFF" w:themeColor="background1"/>
                <w:sz w:val="20"/>
                <w:szCs w:val="20"/>
              </w:rPr>
              <w:t>5</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E516F46"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62FB3166"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4526D534"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0CECB8E6" w:rsidR="004009A7" w:rsidRPr="00523D39" w:rsidRDefault="00F60FFC">
            <w:pPr>
              <w:jc w:val="both"/>
              <w:rPr>
                <w:rFonts w:ascii="Cambria" w:hAnsi="Cambria"/>
                <w:b/>
                <w:bCs/>
                <w:sz w:val="20"/>
                <w:szCs w:val="20"/>
              </w:rPr>
            </w:pPr>
            <w:r>
              <w:rPr>
                <w:rFonts w:ascii="Cambria" w:hAnsi="Cambria"/>
                <w:b/>
                <w:bCs/>
                <w:sz w:val="20"/>
                <w:szCs w:val="20"/>
              </w:rPr>
              <w:t>Developmental</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DCE00A2"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707E1576"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760BBFFD" w:rsidR="004009A7" w:rsidRPr="00523D39" w:rsidRDefault="00901A6E">
            <w:pPr>
              <w:jc w:val="both"/>
              <w:rPr>
                <w:rFonts w:ascii="Cambria" w:hAnsi="Cambria"/>
                <w:b/>
                <w:bCs/>
                <w:sz w:val="20"/>
                <w:szCs w:val="20"/>
              </w:rPr>
            </w:pPr>
            <w:r>
              <w:rPr>
                <w:rFonts w:ascii="Cambria" w:hAnsi="Cambria"/>
                <w:b/>
                <w:bCs/>
                <w:sz w:val="20"/>
                <w:szCs w:val="20"/>
              </w:rPr>
              <w:t>22</w:t>
            </w:r>
            <w:r w:rsidR="002E67AF">
              <w:rPr>
                <w:rFonts w:ascii="Cambria" w:hAnsi="Cambria"/>
                <w:b/>
                <w:bCs/>
                <w:sz w:val="20"/>
                <w:szCs w:val="20"/>
              </w:rPr>
              <w:t>/3</w:t>
            </w:r>
            <w:r w:rsidR="00697A47">
              <w:rPr>
                <w:rFonts w:ascii="Cambria" w:hAnsi="Cambria"/>
                <w:b/>
                <w:bCs/>
                <w:sz w:val="20"/>
                <w:szCs w:val="20"/>
              </w:rPr>
              <w:t>/24</w:t>
            </w:r>
          </w:p>
        </w:tc>
      </w:tr>
      <w:tr w:rsidR="00AE27D1"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1B5D3C6D" w:rsidR="00BE47F7" w:rsidRDefault="00F45E23" w:rsidP="00BE47F7">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Summary</w:t>
            </w:r>
          </w:p>
          <w:p w14:paraId="39240A8E" w14:textId="77777777" w:rsidR="00342794" w:rsidRDefault="00342794" w:rsidP="00BE47F7">
            <w:pPr>
              <w:pStyle w:val="paragraph"/>
              <w:spacing w:before="0" w:beforeAutospacing="0" w:after="0" w:afterAutospacing="0"/>
              <w:textAlignment w:val="baseline"/>
              <w:rPr>
                <w:rFonts w:ascii="Cambria" w:hAnsi="Cambria" w:cstheme="minorHAnsi"/>
                <w:b/>
                <w:bCs/>
                <w:color w:val="000000" w:themeColor="text1"/>
                <w:sz w:val="22"/>
                <w:szCs w:val="22"/>
              </w:rPr>
            </w:pPr>
          </w:p>
          <w:p w14:paraId="23F968DD" w14:textId="77777777" w:rsidR="00901A6E" w:rsidRPr="00901A6E" w:rsidRDefault="00901A6E" w:rsidP="00901A6E">
            <w:pPr>
              <w:shd w:val="clear" w:color="auto" w:fill="FFFFFF"/>
              <w:spacing w:after="0" w:line="240" w:lineRule="auto"/>
              <w:textAlignment w:val="baseline"/>
              <w:rPr>
                <w:rFonts w:ascii="Cambria" w:eastAsia="Times New Roman" w:hAnsi="Cambria" w:cs="Segoe UI"/>
                <w:color w:val="0D0D0D"/>
              </w:rPr>
            </w:pPr>
            <w:proofErr w:type="spellStart"/>
            <w:r w:rsidRPr="00901A6E">
              <w:rPr>
                <w:rFonts w:ascii="Cambria" w:eastAsia="Times New Roman" w:hAnsi="Cambria" w:cs="Segoe UI"/>
                <w:color w:val="0D0D0D"/>
                <w:bdr w:val="none" w:sz="0" w:space="0" w:color="auto" w:frame="1"/>
                <w:shd w:val="clear" w:color="auto" w:fill="FFFFFF"/>
              </w:rPr>
              <w:t>Rosenshine's</w:t>
            </w:r>
            <w:proofErr w:type="spellEnd"/>
            <w:r w:rsidRPr="00901A6E">
              <w:rPr>
                <w:rFonts w:ascii="Cambria" w:eastAsia="Times New Roman" w:hAnsi="Cambria" w:cs="Segoe UI"/>
                <w:color w:val="0D0D0D"/>
                <w:bdr w:val="none" w:sz="0" w:space="0" w:color="auto" w:frame="1"/>
                <w:shd w:val="clear" w:color="auto" w:fill="FFFFFF"/>
              </w:rPr>
              <w:t xml:space="preserve"> 10 Principles of Instruction encompass strategies to optimise student learning. 1. Beginning with a review of prior learning, 2. Introducing new material in small steps with practice, 3. Asking numerous questions to engage all students, 4. Providing models for understanding, 5. Guiding student practice to reinforce learning, 6. Regularly checking for understanding, 7. Ensuring 80% success rates in learning tasks, 8. Offering scaffolding for challenging tasks, 9. Encouraging and monitoring independent practice, and 10. Engaging in regular reviews of learning over weekly and monthly intervals. These principles aim to enhance comprehension, retention, and application of knowledge.</w:t>
            </w:r>
          </w:p>
          <w:p w14:paraId="55C59E09" w14:textId="77777777" w:rsidR="008D31FA" w:rsidRPr="00901A6E" w:rsidRDefault="008D31FA" w:rsidP="00D21504">
            <w:pPr>
              <w:jc w:val="both"/>
              <w:rPr>
                <w:rFonts w:ascii="Cambria" w:hAnsi="Cambria"/>
                <w:color w:val="000000" w:themeColor="text1"/>
                <w:highlight w:val="yellow"/>
                <w:shd w:val="clear" w:color="auto" w:fill="FFFFFF"/>
              </w:rPr>
            </w:pPr>
          </w:p>
          <w:p w14:paraId="2FAF0FB7" w14:textId="77777777" w:rsidR="009E4101" w:rsidRDefault="009E4101" w:rsidP="00D21504">
            <w:pPr>
              <w:jc w:val="both"/>
              <w:rPr>
                <w:rFonts w:ascii="Cambria" w:hAnsi="Cambria"/>
                <w:color w:val="000000" w:themeColor="text1"/>
                <w:bdr w:val="none" w:sz="0" w:space="0" w:color="auto" w:frame="1"/>
                <w:shd w:val="clear" w:color="auto" w:fill="FFFFFF"/>
              </w:rPr>
            </w:pPr>
            <w:r w:rsidRPr="00702B9D">
              <w:rPr>
                <w:rFonts w:ascii="Cambria" w:hAnsi="Cambria"/>
                <w:b/>
                <w:bCs/>
                <w:color w:val="000000" w:themeColor="text1"/>
                <w:bdr w:val="none" w:sz="0" w:space="0" w:color="auto" w:frame="1"/>
                <w:shd w:val="clear" w:color="auto" w:fill="FFFFFF"/>
              </w:rPr>
              <w:t>Limitations</w:t>
            </w:r>
            <w:r w:rsidRPr="00702B9D">
              <w:rPr>
                <w:rFonts w:ascii="Cambria" w:hAnsi="Cambria"/>
                <w:color w:val="000000" w:themeColor="text1"/>
                <w:bdr w:val="none" w:sz="0" w:space="0" w:color="auto" w:frame="1"/>
                <w:shd w:val="clear" w:color="auto" w:fill="FFFFFF"/>
              </w:rPr>
              <w:t> </w:t>
            </w:r>
          </w:p>
          <w:p w14:paraId="0DC53FBF" w14:textId="77777777" w:rsidR="00106BEE" w:rsidRDefault="00106BEE" w:rsidP="00D21504">
            <w:pPr>
              <w:jc w:val="both"/>
              <w:rPr>
                <w:rFonts w:ascii="Cambria" w:hAnsi="Cambria"/>
                <w:color w:val="000000" w:themeColor="text1"/>
                <w:bdr w:val="none" w:sz="0" w:space="0" w:color="auto" w:frame="1"/>
                <w:shd w:val="clear" w:color="auto" w:fill="FFFFFF"/>
              </w:rPr>
            </w:pPr>
          </w:p>
          <w:p w14:paraId="7B614D0B" w14:textId="250EB114" w:rsidR="00E5340F" w:rsidRPr="00901A6E" w:rsidRDefault="00901A6E" w:rsidP="00D21504">
            <w:pPr>
              <w:jc w:val="both"/>
              <w:rPr>
                <w:rFonts w:ascii="Cambria" w:hAnsi="Cambria"/>
                <w:color w:val="000000" w:themeColor="text1"/>
                <w:bdr w:val="none" w:sz="0" w:space="0" w:color="auto" w:frame="1"/>
                <w:shd w:val="clear" w:color="auto" w:fill="FFFFFF"/>
              </w:rPr>
            </w:pPr>
            <w:proofErr w:type="spellStart"/>
            <w:r w:rsidRPr="00901A6E">
              <w:rPr>
                <w:rFonts w:ascii="Cambria" w:hAnsi="Cambria" w:cs="Segoe UI"/>
                <w:color w:val="0D0D0D"/>
                <w:shd w:val="clear" w:color="auto" w:fill="FFFFFF"/>
              </w:rPr>
              <w:t>Rosenshine</w:t>
            </w:r>
            <w:proofErr w:type="spellEnd"/>
            <w:r w:rsidRPr="00901A6E">
              <w:rPr>
                <w:rFonts w:ascii="Cambria" w:hAnsi="Cambria" w:cs="Segoe UI"/>
                <w:color w:val="0D0D0D"/>
                <w:shd w:val="clear" w:color="auto" w:fill="FFFFFF"/>
              </w:rPr>
              <w:t xml:space="preserve"> took his findings from 'years of observations' across decades in US schools. This evidence is ambiguous. Also</w:t>
            </w:r>
            <w:r>
              <w:rPr>
                <w:rFonts w:ascii="Cambria" w:hAnsi="Cambria" w:cs="Segoe UI"/>
                <w:color w:val="0D0D0D"/>
                <w:shd w:val="clear" w:color="auto" w:fill="FFFFFF"/>
              </w:rPr>
              <w:t>,</w:t>
            </w:r>
            <w:r w:rsidRPr="00901A6E">
              <w:rPr>
                <w:rFonts w:ascii="Cambria" w:hAnsi="Cambria" w:cs="Segoe UI"/>
                <w:color w:val="0D0D0D"/>
                <w:shd w:val="clear" w:color="auto" w:fill="FFFFFF"/>
              </w:rPr>
              <w:t xml:space="preserve"> these "Principles" are not always applicable for primary teaching or SEND. </w:t>
            </w:r>
          </w:p>
          <w:p w14:paraId="65811869" w14:textId="77777777" w:rsidR="008D31FA" w:rsidRPr="00C26EC1" w:rsidRDefault="008D31FA" w:rsidP="00D21504">
            <w:pPr>
              <w:jc w:val="both"/>
              <w:rPr>
                <w:rFonts w:ascii="Cambria" w:hAnsi="Cambria" w:cstheme="minorHAnsi"/>
                <w:b/>
                <w:bCs/>
                <w:color w:val="000000" w:themeColor="text1"/>
                <w:highlight w:val="yellow"/>
              </w:rPr>
            </w:pPr>
          </w:p>
          <w:p w14:paraId="1E103306" w14:textId="77777777" w:rsidR="009E4101"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1B2D6E3F" w14:textId="77777777" w:rsidR="00342794" w:rsidRDefault="00342794" w:rsidP="009E4101">
            <w:pPr>
              <w:pStyle w:val="paragraph"/>
              <w:spacing w:before="0" w:beforeAutospacing="0" w:after="0" w:afterAutospacing="0"/>
              <w:textAlignment w:val="baseline"/>
              <w:rPr>
                <w:rFonts w:ascii="Cambria" w:hAnsi="Cambria" w:cstheme="minorHAnsi"/>
                <w:b/>
                <w:bCs/>
                <w:color w:val="000000" w:themeColor="text1"/>
                <w:sz w:val="22"/>
                <w:szCs w:val="22"/>
              </w:rPr>
            </w:pPr>
          </w:p>
          <w:p w14:paraId="744E3FC0" w14:textId="05EBC9C3" w:rsidR="008D31FA" w:rsidRPr="00901A6E" w:rsidRDefault="00901A6E" w:rsidP="00901A6E">
            <w:pPr>
              <w:pStyle w:val="NormalWeb"/>
              <w:shd w:val="clear" w:color="auto" w:fill="FFFFFF"/>
              <w:spacing w:before="0" w:beforeAutospacing="0" w:after="0" w:afterAutospacing="0"/>
              <w:rPr>
                <w:rFonts w:ascii="Cambria" w:hAnsi="Cambria" w:cs="Calibri"/>
                <w:sz w:val="22"/>
                <w:szCs w:val="22"/>
              </w:rPr>
            </w:pPr>
            <w:proofErr w:type="spellStart"/>
            <w:r w:rsidRPr="00901A6E">
              <w:rPr>
                <w:rFonts w:ascii="Cambria" w:hAnsi="Cambria" w:cs="Calibri"/>
                <w:sz w:val="22"/>
                <w:szCs w:val="22"/>
              </w:rPr>
              <w:t>Rosenshine</w:t>
            </w:r>
            <w:proofErr w:type="spellEnd"/>
            <w:r w:rsidRPr="00901A6E">
              <w:rPr>
                <w:rFonts w:ascii="Cambria" w:hAnsi="Cambria" w:cs="Calibri"/>
                <w:sz w:val="22"/>
                <w:szCs w:val="22"/>
              </w:rPr>
              <w:t xml:space="preserve">, B. (2012) Principles of Instruction: Research-based strategies that all teachers should know. American Educator, 12–20. </w:t>
            </w:r>
            <w:hyperlink r:id="rId11" w:history="1">
              <w:r w:rsidRPr="00901A6E">
                <w:rPr>
                  <w:rStyle w:val="Hyperlink"/>
                  <w:rFonts w:ascii="Cambria" w:hAnsi="Cambria" w:cs="Calibri"/>
                  <w:sz w:val="22"/>
                  <w:szCs w:val="22"/>
                </w:rPr>
                <w:t>https://doi.org/10.1111/j.1467-8535.2005.00507</w:t>
              </w:r>
            </w:hyperlink>
          </w:p>
          <w:p w14:paraId="6071F449" w14:textId="3654F048" w:rsidR="00901A6E" w:rsidRPr="00D21504" w:rsidRDefault="00901A6E" w:rsidP="00901A6E">
            <w:pPr>
              <w:pStyle w:val="NormalWeb"/>
              <w:shd w:val="clear" w:color="auto" w:fill="FFFFFF"/>
              <w:spacing w:before="0" w:beforeAutospacing="0" w:after="0" w:afterAutospacing="0"/>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 xml:space="preserve">this </w:t>
            </w:r>
            <w:proofErr w:type="gramStart"/>
            <w:r w:rsidR="00D12C87" w:rsidRPr="00523D39">
              <w:rPr>
                <w:rFonts w:ascii="Cambria" w:eastAsia="Georgia" w:hAnsi="Cambria" w:cs="Georgia"/>
                <w:b/>
                <w:sz w:val="20"/>
                <w:szCs w:val="20"/>
              </w:rPr>
              <w:t>subject</w:t>
            </w:r>
            <w:proofErr w:type="gramEnd"/>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23FFEDD4" w14:textId="471A5FEF" w:rsidR="00901A6E" w:rsidRDefault="008D31FA" w:rsidP="00901A6E">
            <w:pPr>
              <w:pStyle w:val="Heading1"/>
              <w:shd w:val="clear" w:color="auto" w:fill="FCFCFC"/>
              <w:spacing w:before="24" w:beforeAutospacing="0" w:after="120" w:afterAutospacing="0" w:line="264" w:lineRule="atLeast"/>
              <w:rPr>
                <w:rFonts w:ascii="Cambria" w:hAnsi="Cambria"/>
                <w:b w:val="0"/>
                <w:bCs w:val="0"/>
                <w:color w:val="404040"/>
                <w:sz w:val="22"/>
                <w:szCs w:val="22"/>
              </w:rPr>
            </w:pPr>
            <w:r>
              <w:rPr>
                <w:rFonts w:ascii="Cambria" w:hAnsi="Cambria"/>
                <w:b w:val="0"/>
                <w:bCs w:val="0"/>
                <w:sz w:val="24"/>
                <w:szCs w:val="24"/>
              </w:rPr>
              <w:t xml:space="preserve"> </w:t>
            </w:r>
            <w:hyperlink r:id="rId13" w:history="1">
              <w:r w:rsidR="00901A6E" w:rsidRPr="00901A6E">
                <w:rPr>
                  <w:rStyle w:val="Hyperlink"/>
                  <w:rFonts w:ascii="Cambria" w:hAnsi="Cambria"/>
                  <w:b w:val="0"/>
                  <w:bCs w:val="0"/>
                  <w:sz w:val="22"/>
                  <w:szCs w:val="22"/>
                </w:rPr>
                <w:t>Using Questioning to Stimulate Mathematical Thinking</w:t>
              </w:r>
              <w:r w:rsidR="00901A6E" w:rsidRPr="00901A6E">
                <w:rPr>
                  <w:rStyle w:val="Hyperlink"/>
                  <w:rFonts w:ascii="Cambria" w:hAnsi="Cambria"/>
                  <w:b w:val="0"/>
                  <w:bCs w:val="0"/>
                  <w:sz w:val="22"/>
                  <w:szCs w:val="22"/>
                </w:rPr>
                <w:t xml:space="preserve"> (</w:t>
              </w:r>
              <w:proofErr w:type="spellStart"/>
              <w:r w:rsidR="00901A6E" w:rsidRPr="00901A6E">
                <w:rPr>
                  <w:rStyle w:val="Hyperlink"/>
                  <w:rFonts w:ascii="Cambria" w:hAnsi="Cambria"/>
                  <w:b w:val="0"/>
                  <w:bCs w:val="0"/>
                  <w:sz w:val="22"/>
                  <w:szCs w:val="22"/>
                </w:rPr>
                <w:t>NRich</w:t>
              </w:r>
              <w:proofErr w:type="spellEnd"/>
              <w:r w:rsidR="00901A6E" w:rsidRPr="00901A6E">
                <w:rPr>
                  <w:rStyle w:val="Hyperlink"/>
                  <w:rFonts w:ascii="Cambria" w:hAnsi="Cambria"/>
                  <w:b w:val="0"/>
                  <w:bCs w:val="0"/>
                  <w:sz w:val="22"/>
                  <w:szCs w:val="22"/>
                </w:rPr>
                <w:t>)</w:t>
              </w:r>
            </w:hyperlink>
          </w:p>
          <w:p w14:paraId="6218823B" w14:textId="77777777" w:rsidR="00901A6E" w:rsidRDefault="00901A6E" w:rsidP="00901A6E">
            <w:pPr>
              <w:pStyle w:val="Heading1"/>
              <w:shd w:val="clear" w:color="auto" w:fill="FCFCFC"/>
              <w:spacing w:before="24" w:beforeAutospacing="0" w:after="120" w:afterAutospacing="0" w:line="264" w:lineRule="atLeast"/>
              <w:rPr>
                <w:rFonts w:ascii="Cambria" w:hAnsi="Cambria"/>
                <w:b w:val="0"/>
                <w:bCs w:val="0"/>
                <w:color w:val="404040"/>
                <w:sz w:val="22"/>
                <w:szCs w:val="22"/>
              </w:rPr>
            </w:pPr>
          </w:p>
          <w:p w14:paraId="78D884CB" w14:textId="2FAA2714" w:rsidR="00901A6E" w:rsidRDefault="00901A6E" w:rsidP="00901A6E">
            <w:pPr>
              <w:pStyle w:val="Heading1"/>
              <w:shd w:val="clear" w:color="auto" w:fill="FCFCFC"/>
              <w:spacing w:before="24" w:beforeAutospacing="0" w:after="120" w:afterAutospacing="0" w:line="264" w:lineRule="atLeast"/>
              <w:rPr>
                <w:rFonts w:ascii="Cambria" w:hAnsi="Cambria"/>
                <w:b w:val="0"/>
                <w:bCs w:val="0"/>
                <w:color w:val="404040"/>
                <w:sz w:val="22"/>
                <w:szCs w:val="22"/>
              </w:rPr>
            </w:pPr>
            <w:hyperlink r:id="rId14" w:history="1">
              <w:r w:rsidRPr="00901A6E">
                <w:rPr>
                  <w:rStyle w:val="Hyperlink"/>
                  <w:rFonts w:ascii="Cambria" w:hAnsi="Cambria"/>
                  <w:b w:val="0"/>
                  <w:bCs w:val="0"/>
                  <w:sz w:val="22"/>
                  <w:szCs w:val="22"/>
                </w:rPr>
                <w:t>Questioning and Reasoning (Bowland Maths)</w:t>
              </w:r>
            </w:hyperlink>
          </w:p>
          <w:p w14:paraId="336B8C9C" w14:textId="77777777" w:rsidR="00342794" w:rsidRPr="00643955" w:rsidRDefault="00342794" w:rsidP="002E67AF">
            <w:pPr>
              <w:pStyle w:val="Heading1"/>
              <w:shd w:val="clear" w:color="auto" w:fill="FFFFFF"/>
              <w:spacing w:before="0" w:beforeAutospacing="0" w:after="53" w:afterAutospacing="0"/>
              <w:rPr>
                <w:rFonts w:ascii="Cambria" w:hAnsi="Cambria"/>
                <w:b w:val="0"/>
                <w:bCs w:val="0"/>
                <w:sz w:val="24"/>
                <w:szCs w:val="24"/>
              </w:rPr>
            </w:pPr>
          </w:p>
          <w:p w14:paraId="02295E43" w14:textId="6D6DB07F" w:rsidR="00697A47" w:rsidRPr="00643955" w:rsidRDefault="00697A47" w:rsidP="009A63B8">
            <w:pPr>
              <w:pStyle w:val="Heading1"/>
              <w:shd w:val="clear" w:color="auto" w:fill="FFFFFF"/>
              <w:spacing w:before="0" w:beforeAutospacing="0" w:after="53" w:afterAutospacing="0"/>
              <w:rPr>
                <w:rFonts w:ascii="Cambria" w:hAnsi="Cambria"/>
                <w:b w:val="0"/>
                <w:bCs w:val="0"/>
                <w:sz w:val="24"/>
                <w:szCs w:val="24"/>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697A47" w:rsidRPr="00F07217" w14:paraId="75C24513" w14:textId="77777777" w:rsidTr="00E5340F">
        <w:trPr>
          <w:trHeight w:val="5084"/>
        </w:trPr>
        <w:tc>
          <w:tcPr>
            <w:tcW w:w="1887" w:type="dxa"/>
            <w:vMerge/>
            <w:tcBorders>
              <w:left w:val="single" w:sz="4" w:space="0" w:color="auto"/>
              <w:right w:val="single" w:sz="4" w:space="0" w:color="auto"/>
            </w:tcBorders>
          </w:tcPr>
          <w:p w14:paraId="38A28802" w14:textId="77777777" w:rsidR="00697A47" w:rsidRPr="00523D39" w:rsidRDefault="00697A47" w:rsidP="00697A4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0A0EBD6B" w14:textId="77777777" w:rsidR="00901A6E" w:rsidRDefault="00901A6E" w:rsidP="00901A6E">
            <w:pPr>
              <w:pStyle w:val="NoSpacing"/>
              <w:rPr>
                <w:rFonts w:asciiTheme="minorHAnsi" w:hAnsiTheme="minorHAnsi" w:cstheme="minorHAnsi"/>
                <w:sz w:val="20"/>
                <w:szCs w:val="20"/>
              </w:rPr>
            </w:pPr>
            <w:r w:rsidRPr="0041498D">
              <w:rPr>
                <w:rFonts w:asciiTheme="minorHAnsi" w:hAnsiTheme="minorHAnsi" w:cstheme="minorHAnsi"/>
                <w:sz w:val="20"/>
                <w:szCs w:val="20"/>
              </w:rPr>
              <w:t>Questioning is the most important kind of formative assessment. A key role of a question is to give the teacher evidence on which to decide what to do next (</w:t>
            </w:r>
            <w:proofErr w:type="spellStart"/>
            <w:r w:rsidRPr="0041498D">
              <w:rPr>
                <w:rFonts w:asciiTheme="minorHAnsi" w:hAnsiTheme="minorHAnsi" w:cstheme="minorHAnsi"/>
                <w:sz w:val="20"/>
                <w:szCs w:val="20"/>
              </w:rPr>
              <w:t>Muijs</w:t>
            </w:r>
            <w:proofErr w:type="spellEnd"/>
            <w:r w:rsidRPr="0041498D">
              <w:rPr>
                <w:rFonts w:asciiTheme="minorHAnsi" w:hAnsiTheme="minorHAnsi" w:cstheme="minorHAnsi"/>
                <w:sz w:val="20"/>
                <w:szCs w:val="20"/>
              </w:rPr>
              <w:t xml:space="preserve"> &amp; Reynolds, 2017).</w:t>
            </w:r>
          </w:p>
          <w:p w14:paraId="728562F2" w14:textId="77777777" w:rsidR="00901A6E" w:rsidRPr="0041498D" w:rsidRDefault="00901A6E" w:rsidP="00901A6E">
            <w:pPr>
              <w:pStyle w:val="NoSpacing"/>
              <w:ind w:left="720"/>
              <w:rPr>
                <w:rFonts w:asciiTheme="minorHAnsi" w:hAnsiTheme="minorHAnsi" w:cstheme="minorHAnsi"/>
                <w:sz w:val="20"/>
                <w:szCs w:val="20"/>
              </w:rPr>
            </w:pPr>
          </w:p>
          <w:p w14:paraId="0231DD25" w14:textId="77777777" w:rsidR="00901A6E" w:rsidRPr="005A3F0F" w:rsidRDefault="00901A6E" w:rsidP="00901A6E">
            <w:pPr>
              <w:shd w:val="clear" w:color="auto" w:fill="FFFFFF"/>
              <w:spacing w:after="75"/>
              <w:rPr>
                <w:rFonts w:eastAsia="Times New Roman"/>
                <w:color w:val="0B0C0C"/>
                <w:sz w:val="20"/>
                <w:szCs w:val="20"/>
              </w:rPr>
            </w:pPr>
            <w:r w:rsidRPr="0041498D">
              <w:rPr>
                <w:rFonts w:eastAsia="Times New Roman"/>
                <w:color w:val="0B0C0C"/>
                <w:sz w:val="20"/>
                <w:szCs w:val="20"/>
              </w:rPr>
              <w:t>High-quality classroom talk can support pupils to articulate key ideas, consolidate understanding and extend their vocabulary (</w:t>
            </w:r>
            <w:proofErr w:type="spellStart"/>
            <w:r w:rsidRPr="0041498D">
              <w:rPr>
                <w:rFonts w:eastAsia="Times New Roman"/>
                <w:color w:val="0B0C0C"/>
                <w:sz w:val="20"/>
                <w:szCs w:val="20"/>
              </w:rPr>
              <w:t>Rosenshine</w:t>
            </w:r>
            <w:proofErr w:type="spellEnd"/>
            <w:r w:rsidRPr="0041498D">
              <w:rPr>
                <w:rFonts w:eastAsia="Times New Roman"/>
                <w:color w:val="0B0C0C"/>
                <w:sz w:val="20"/>
                <w:szCs w:val="20"/>
              </w:rPr>
              <w:t>, 2012).</w:t>
            </w:r>
            <w:r w:rsidRPr="0041498D">
              <w:rPr>
                <w:sz w:val="20"/>
                <w:szCs w:val="20"/>
              </w:rPr>
              <w:t xml:space="preserve">  </w:t>
            </w:r>
          </w:p>
          <w:p w14:paraId="4DFD9867" w14:textId="77777777" w:rsidR="00901A6E" w:rsidRPr="0041498D" w:rsidRDefault="00901A6E" w:rsidP="00901A6E">
            <w:pPr>
              <w:shd w:val="clear" w:color="auto" w:fill="FFFFFF"/>
              <w:spacing w:after="75"/>
              <w:rPr>
                <w:rFonts w:eastAsia="Times New Roman"/>
                <w:color w:val="0B0C0C"/>
                <w:sz w:val="20"/>
                <w:szCs w:val="20"/>
              </w:rPr>
            </w:pPr>
            <w:r w:rsidRPr="0041498D">
              <w:rPr>
                <w:sz w:val="20"/>
                <w:szCs w:val="20"/>
              </w:rPr>
              <w:t xml:space="preserve"> </w:t>
            </w:r>
          </w:p>
          <w:p w14:paraId="14CC7799" w14:textId="77777777" w:rsidR="00901A6E" w:rsidRDefault="00901A6E" w:rsidP="00901A6E">
            <w:pPr>
              <w:pStyle w:val="NoSpacing"/>
              <w:rPr>
                <w:rFonts w:asciiTheme="minorHAnsi" w:hAnsiTheme="minorHAnsi" w:cstheme="minorHAnsi"/>
                <w:sz w:val="20"/>
                <w:szCs w:val="20"/>
              </w:rPr>
            </w:pPr>
            <w:r w:rsidRPr="0041498D">
              <w:rPr>
                <w:rFonts w:asciiTheme="minorHAnsi" w:hAnsiTheme="minorHAnsi" w:cstheme="minorHAnsi"/>
                <w:sz w:val="20"/>
                <w:szCs w:val="20"/>
              </w:rPr>
              <w:t>Pupils should only be asked questions that they have been taught the answer to, or that they can reasonably be expected to work out given what they have been taught (</w:t>
            </w:r>
            <w:proofErr w:type="spellStart"/>
            <w:r w:rsidRPr="0041498D">
              <w:rPr>
                <w:rFonts w:asciiTheme="minorHAnsi" w:hAnsiTheme="minorHAnsi" w:cstheme="minorHAnsi"/>
                <w:sz w:val="20"/>
                <w:szCs w:val="20"/>
              </w:rPr>
              <w:t>Rosenshine</w:t>
            </w:r>
            <w:proofErr w:type="spellEnd"/>
            <w:r w:rsidRPr="0041498D">
              <w:rPr>
                <w:rFonts w:asciiTheme="minorHAnsi" w:hAnsiTheme="minorHAnsi" w:cstheme="minorHAnsi"/>
                <w:sz w:val="20"/>
                <w:szCs w:val="20"/>
              </w:rPr>
              <w:t>, 2012)</w:t>
            </w:r>
            <w:r>
              <w:rPr>
                <w:rFonts w:asciiTheme="minorHAnsi" w:hAnsiTheme="minorHAnsi" w:cstheme="minorHAnsi"/>
                <w:sz w:val="20"/>
                <w:szCs w:val="20"/>
              </w:rPr>
              <w:t>.</w:t>
            </w:r>
          </w:p>
          <w:p w14:paraId="0314DA57" w14:textId="77777777" w:rsidR="00901A6E" w:rsidRPr="0041498D" w:rsidRDefault="00901A6E" w:rsidP="00901A6E">
            <w:pPr>
              <w:pStyle w:val="NoSpacing"/>
              <w:rPr>
                <w:rFonts w:asciiTheme="minorHAnsi" w:hAnsiTheme="minorHAnsi" w:cstheme="minorHAnsi"/>
                <w:sz w:val="20"/>
                <w:szCs w:val="20"/>
              </w:rPr>
            </w:pPr>
          </w:p>
          <w:p w14:paraId="5208E018" w14:textId="77777777" w:rsidR="00901A6E" w:rsidRDefault="00901A6E" w:rsidP="00901A6E">
            <w:pPr>
              <w:pStyle w:val="NoSpacing"/>
              <w:rPr>
                <w:rFonts w:asciiTheme="minorHAnsi" w:hAnsiTheme="minorHAnsi" w:cstheme="minorHAnsi"/>
                <w:sz w:val="20"/>
                <w:szCs w:val="20"/>
              </w:rPr>
            </w:pPr>
            <w:r w:rsidRPr="0041498D">
              <w:rPr>
                <w:rFonts w:asciiTheme="minorHAnsi" w:hAnsiTheme="minorHAnsi" w:cstheme="minorHAnsi"/>
                <w:sz w:val="20"/>
                <w:szCs w:val="20"/>
              </w:rPr>
              <w:t xml:space="preserve">Questioning can help with finding out pupils’ prior knowledge, assessing their understanding as the lesson proceeds and can help with problem solving. </w:t>
            </w:r>
          </w:p>
          <w:p w14:paraId="3976953E" w14:textId="77777777" w:rsidR="00901A6E" w:rsidRPr="0041498D" w:rsidRDefault="00901A6E" w:rsidP="00901A6E">
            <w:pPr>
              <w:pStyle w:val="NoSpacing"/>
              <w:rPr>
                <w:rFonts w:asciiTheme="minorHAnsi" w:hAnsiTheme="minorHAnsi" w:cstheme="minorHAnsi"/>
                <w:sz w:val="20"/>
                <w:szCs w:val="20"/>
              </w:rPr>
            </w:pPr>
          </w:p>
          <w:p w14:paraId="3989E42B" w14:textId="77777777" w:rsidR="00901A6E" w:rsidRDefault="00901A6E" w:rsidP="00901A6E">
            <w:pPr>
              <w:pStyle w:val="NoSpacing"/>
              <w:rPr>
                <w:rFonts w:asciiTheme="minorHAnsi" w:hAnsiTheme="minorHAnsi" w:cstheme="minorHAnsi"/>
                <w:sz w:val="20"/>
                <w:szCs w:val="20"/>
              </w:rPr>
            </w:pPr>
            <w:r w:rsidRPr="0041498D">
              <w:rPr>
                <w:rFonts w:asciiTheme="minorHAnsi" w:hAnsiTheme="minorHAnsi" w:cstheme="minorHAnsi"/>
                <w:sz w:val="20"/>
                <w:szCs w:val="20"/>
              </w:rPr>
              <w:t xml:space="preserve">Questioning also allows pupils to express their ideas and extend their vocabulary. </w:t>
            </w:r>
          </w:p>
          <w:p w14:paraId="7A03223B" w14:textId="77777777" w:rsidR="00901A6E" w:rsidRPr="0041498D" w:rsidRDefault="00901A6E" w:rsidP="00901A6E">
            <w:pPr>
              <w:pStyle w:val="NoSpacing"/>
              <w:ind w:left="720"/>
              <w:rPr>
                <w:rFonts w:asciiTheme="minorHAnsi" w:hAnsiTheme="minorHAnsi" w:cstheme="minorHAnsi"/>
                <w:sz w:val="20"/>
                <w:szCs w:val="20"/>
              </w:rPr>
            </w:pPr>
          </w:p>
          <w:p w14:paraId="65451EC1" w14:textId="77777777" w:rsidR="00901A6E" w:rsidRPr="0041498D" w:rsidRDefault="00901A6E" w:rsidP="00901A6E">
            <w:pPr>
              <w:pStyle w:val="NoSpacing"/>
              <w:rPr>
                <w:rFonts w:asciiTheme="minorHAnsi" w:hAnsiTheme="minorHAnsi" w:cstheme="minorHAnsi"/>
                <w:sz w:val="20"/>
                <w:szCs w:val="20"/>
              </w:rPr>
            </w:pPr>
            <w:r w:rsidRPr="0041498D">
              <w:rPr>
                <w:rFonts w:asciiTheme="minorHAnsi" w:hAnsiTheme="minorHAnsi" w:cstheme="minorHAnsi"/>
                <w:sz w:val="20"/>
                <w:szCs w:val="20"/>
              </w:rPr>
              <w:t xml:space="preserve">Good questioning can lead to good quality classroom discussion and learning.  </w:t>
            </w:r>
          </w:p>
          <w:p w14:paraId="4E488AE5" w14:textId="7BEB39A1" w:rsidR="00697A47" w:rsidRPr="002804D7" w:rsidRDefault="00697A47" w:rsidP="002E67AF">
            <w:pPr>
              <w:pBdr>
                <w:top w:val="nil"/>
                <w:left w:val="nil"/>
                <w:bottom w:val="nil"/>
                <w:right w:val="nil"/>
                <w:between w:val="nil"/>
              </w:pBdr>
              <w:rPr>
                <w:rFonts w:asciiTheme="minorHAnsi"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697A47" w:rsidRDefault="00697A47" w:rsidP="002E67AF">
            <w:pPr>
              <w:jc w:val="center"/>
              <w:rPr>
                <w:rFonts w:ascii="Cambria" w:hAnsi="Cambria"/>
                <w:sz w:val="20"/>
                <w:szCs w:val="20"/>
              </w:rPr>
            </w:pPr>
            <w:r>
              <w:rPr>
                <w:rFonts w:ascii="Cambria" w:hAnsi="Cambria"/>
                <w:sz w:val="20"/>
                <w:szCs w:val="20"/>
              </w:rPr>
              <w:t>Y</w:t>
            </w:r>
          </w:p>
          <w:p w14:paraId="6FD58EE3" w14:textId="77777777" w:rsidR="00697A47" w:rsidRDefault="00697A47" w:rsidP="002E67AF">
            <w:pPr>
              <w:jc w:val="center"/>
              <w:rPr>
                <w:rFonts w:ascii="Cambria" w:hAnsi="Cambria"/>
                <w:sz w:val="20"/>
                <w:szCs w:val="20"/>
              </w:rPr>
            </w:pPr>
          </w:p>
          <w:p w14:paraId="0FB6EB51" w14:textId="77777777" w:rsidR="00697A47" w:rsidRDefault="00697A47" w:rsidP="002E67AF">
            <w:pPr>
              <w:jc w:val="center"/>
              <w:rPr>
                <w:rFonts w:ascii="Cambria" w:hAnsi="Cambria"/>
                <w:sz w:val="20"/>
                <w:szCs w:val="20"/>
              </w:rPr>
            </w:pPr>
          </w:p>
          <w:p w14:paraId="5E66FA1C" w14:textId="59C25800" w:rsidR="00697A47" w:rsidRDefault="00697A47" w:rsidP="002E67AF">
            <w:pPr>
              <w:jc w:val="center"/>
              <w:rPr>
                <w:rFonts w:ascii="Cambria" w:hAnsi="Cambria"/>
                <w:sz w:val="20"/>
                <w:szCs w:val="20"/>
              </w:rPr>
            </w:pPr>
            <w:r>
              <w:rPr>
                <w:rFonts w:ascii="Cambria" w:hAnsi="Cambria"/>
                <w:sz w:val="20"/>
                <w:szCs w:val="20"/>
              </w:rPr>
              <w:t>Y</w:t>
            </w:r>
          </w:p>
          <w:p w14:paraId="0DF667EF" w14:textId="77777777" w:rsidR="00697A47" w:rsidRDefault="00697A47" w:rsidP="002E67AF">
            <w:pPr>
              <w:jc w:val="center"/>
              <w:rPr>
                <w:rFonts w:ascii="Cambria" w:hAnsi="Cambria"/>
                <w:sz w:val="20"/>
                <w:szCs w:val="20"/>
              </w:rPr>
            </w:pPr>
          </w:p>
          <w:p w14:paraId="687912A7" w14:textId="77777777" w:rsidR="00697A47" w:rsidRDefault="00697A47" w:rsidP="002E67AF">
            <w:pPr>
              <w:jc w:val="center"/>
              <w:rPr>
                <w:rFonts w:ascii="Cambria" w:hAnsi="Cambria"/>
                <w:sz w:val="20"/>
                <w:szCs w:val="20"/>
              </w:rPr>
            </w:pPr>
          </w:p>
          <w:p w14:paraId="705059D1" w14:textId="77777777" w:rsidR="00697A47" w:rsidRDefault="00697A47" w:rsidP="002E67AF">
            <w:pPr>
              <w:jc w:val="center"/>
              <w:rPr>
                <w:rFonts w:ascii="Cambria" w:hAnsi="Cambria"/>
                <w:sz w:val="20"/>
                <w:szCs w:val="20"/>
              </w:rPr>
            </w:pPr>
          </w:p>
          <w:p w14:paraId="7322F130" w14:textId="1E8BB1FB" w:rsidR="00697A47" w:rsidRDefault="00697A47" w:rsidP="002E67AF">
            <w:pPr>
              <w:jc w:val="center"/>
              <w:rPr>
                <w:rFonts w:ascii="Cambria" w:hAnsi="Cambria"/>
                <w:sz w:val="20"/>
                <w:szCs w:val="20"/>
              </w:rPr>
            </w:pPr>
            <w:r>
              <w:rPr>
                <w:rFonts w:ascii="Cambria" w:hAnsi="Cambria"/>
                <w:sz w:val="20"/>
                <w:szCs w:val="20"/>
              </w:rPr>
              <w:t>Y</w:t>
            </w:r>
          </w:p>
          <w:p w14:paraId="213227DC" w14:textId="77777777" w:rsidR="00697A47" w:rsidRDefault="00697A47" w:rsidP="002E67AF">
            <w:pPr>
              <w:jc w:val="center"/>
              <w:rPr>
                <w:rFonts w:ascii="Cambria" w:hAnsi="Cambria"/>
                <w:sz w:val="20"/>
                <w:szCs w:val="20"/>
              </w:rPr>
            </w:pPr>
          </w:p>
          <w:p w14:paraId="770F215F" w14:textId="77777777" w:rsidR="00697A47" w:rsidRDefault="00697A47" w:rsidP="002E67AF">
            <w:pPr>
              <w:jc w:val="center"/>
              <w:rPr>
                <w:rFonts w:ascii="Cambria" w:hAnsi="Cambria"/>
                <w:sz w:val="20"/>
                <w:szCs w:val="20"/>
              </w:rPr>
            </w:pPr>
          </w:p>
          <w:p w14:paraId="74B48365" w14:textId="77777777" w:rsidR="002E67AF" w:rsidRDefault="002E67AF" w:rsidP="002E67AF">
            <w:pPr>
              <w:jc w:val="center"/>
              <w:rPr>
                <w:rFonts w:ascii="Cambria" w:hAnsi="Cambria"/>
                <w:sz w:val="20"/>
                <w:szCs w:val="20"/>
              </w:rPr>
            </w:pPr>
            <w:r>
              <w:rPr>
                <w:rFonts w:ascii="Cambria" w:hAnsi="Cambria"/>
                <w:sz w:val="20"/>
                <w:szCs w:val="20"/>
              </w:rPr>
              <w:t>Y</w:t>
            </w:r>
          </w:p>
          <w:p w14:paraId="4C21C2F6" w14:textId="77777777" w:rsidR="002E67AF" w:rsidRDefault="002E67AF" w:rsidP="002E67AF">
            <w:pPr>
              <w:jc w:val="center"/>
              <w:rPr>
                <w:rFonts w:ascii="Cambria" w:hAnsi="Cambria"/>
                <w:sz w:val="20"/>
                <w:szCs w:val="20"/>
              </w:rPr>
            </w:pPr>
          </w:p>
          <w:p w14:paraId="324A0BE3" w14:textId="77777777" w:rsidR="00901A6E" w:rsidRDefault="00901A6E" w:rsidP="002E67AF">
            <w:pPr>
              <w:jc w:val="center"/>
              <w:rPr>
                <w:rFonts w:ascii="Cambria" w:hAnsi="Cambria"/>
                <w:sz w:val="20"/>
                <w:szCs w:val="20"/>
              </w:rPr>
            </w:pPr>
          </w:p>
          <w:p w14:paraId="4CB09F72" w14:textId="5E6DB873" w:rsidR="002E67AF" w:rsidRDefault="002E67AF" w:rsidP="002E67AF">
            <w:pPr>
              <w:jc w:val="center"/>
              <w:rPr>
                <w:rFonts w:ascii="Cambria" w:hAnsi="Cambria"/>
                <w:sz w:val="20"/>
                <w:szCs w:val="20"/>
              </w:rPr>
            </w:pPr>
            <w:r>
              <w:rPr>
                <w:rFonts w:ascii="Cambria" w:hAnsi="Cambria"/>
                <w:sz w:val="20"/>
                <w:szCs w:val="20"/>
              </w:rPr>
              <w:t>Y</w:t>
            </w:r>
          </w:p>
          <w:p w14:paraId="2EE1AD9C" w14:textId="77777777" w:rsidR="002E67AF" w:rsidRDefault="002E67AF" w:rsidP="002E67AF">
            <w:pPr>
              <w:jc w:val="center"/>
              <w:rPr>
                <w:rFonts w:ascii="Cambria" w:hAnsi="Cambria"/>
                <w:sz w:val="20"/>
                <w:szCs w:val="20"/>
              </w:rPr>
            </w:pPr>
          </w:p>
          <w:p w14:paraId="1DF608CF" w14:textId="3EF0124C" w:rsidR="00697A47" w:rsidRDefault="002E67AF" w:rsidP="002E67AF">
            <w:pPr>
              <w:jc w:val="center"/>
              <w:rPr>
                <w:rFonts w:ascii="Cambria" w:hAnsi="Cambria"/>
                <w:sz w:val="20"/>
                <w:szCs w:val="20"/>
              </w:rPr>
            </w:pPr>
            <w:r>
              <w:rPr>
                <w:rFonts w:ascii="Cambria" w:hAnsi="Cambria"/>
                <w:sz w:val="20"/>
                <w:szCs w:val="20"/>
              </w:rPr>
              <w:t>Y</w:t>
            </w:r>
          </w:p>
          <w:p w14:paraId="239F82FC" w14:textId="77777777" w:rsidR="002E67AF" w:rsidRDefault="002E67AF" w:rsidP="002E67AF">
            <w:pPr>
              <w:jc w:val="center"/>
              <w:rPr>
                <w:rFonts w:ascii="Cambria" w:hAnsi="Cambria"/>
                <w:sz w:val="20"/>
                <w:szCs w:val="20"/>
              </w:rPr>
            </w:pPr>
          </w:p>
          <w:p w14:paraId="22918C1E" w14:textId="77777777" w:rsidR="002E67AF" w:rsidRDefault="002E67AF" w:rsidP="002E67AF">
            <w:pPr>
              <w:jc w:val="center"/>
              <w:rPr>
                <w:rFonts w:ascii="Cambria" w:hAnsi="Cambria"/>
                <w:sz w:val="20"/>
                <w:szCs w:val="20"/>
              </w:rPr>
            </w:pPr>
          </w:p>
          <w:p w14:paraId="3429FA82" w14:textId="5DB6E3D2" w:rsidR="002E67AF" w:rsidRDefault="002E67AF" w:rsidP="002E67AF">
            <w:pPr>
              <w:jc w:val="center"/>
              <w:rPr>
                <w:rFonts w:ascii="Cambria" w:hAnsi="Cambria"/>
                <w:sz w:val="20"/>
                <w:szCs w:val="20"/>
              </w:rPr>
            </w:pPr>
          </w:p>
          <w:p w14:paraId="1AA3508E" w14:textId="77777777" w:rsidR="00697A47" w:rsidRDefault="00697A47" w:rsidP="002E67AF">
            <w:pPr>
              <w:jc w:val="center"/>
              <w:rPr>
                <w:rFonts w:ascii="Cambria" w:hAnsi="Cambria"/>
                <w:sz w:val="20"/>
                <w:szCs w:val="20"/>
              </w:rPr>
            </w:pPr>
          </w:p>
          <w:p w14:paraId="3ED8ED5A" w14:textId="77777777" w:rsidR="00697A47" w:rsidRDefault="00697A47" w:rsidP="00697A47">
            <w:pPr>
              <w:jc w:val="center"/>
              <w:rPr>
                <w:rFonts w:ascii="Cambria" w:hAnsi="Cambria"/>
                <w:sz w:val="20"/>
                <w:szCs w:val="20"/>
              </w:rPr>
            </w:pPr>
          </w:p>
          <w:p w14:paraId="30D85463" w14:textId="77777777" w:rsidR="00697A47" w:rsidRDefault="00697A47" w:rsidP="00697A47">
            <w:pPr>
              <w:jc w:val="center"/>
              <w:rPr>
                <w:rFonts w:ascii="Cambria" w:hAnsi="Cambria"/>
                <w:sz w:val="20"/>
                <w:szCs w:val="20"/>
              </w:rPr>
            </w:pPr>
          </w:p>
          <w:p w14:paraId="4DFC2AC0" w14:textId="77777777" w:rsidR="00697A47" w:rsidRDefault="00697A47" w:rsidP="00697A47">
            <w:pPr>
              <w:jc w:val="center"/>
              <w:rPr>
                <w:rFonts w:ascii="Cambria" w:hAnsi="Cambria"/>
                <w:sz w:val="20"/>
                <w:szCs w:val="20"/>
              </w:rPr>
            </w:pPr>
          </w:p>
          <w:p w14:paraId="6356C9F7" w14:textId="77777777" w:rsidR="00697A47" w:rsidRDefault="00697A47" w:rsidP="00697A47">
            <w:pPr>
              <w:jc w:val="center"/>
              <w:rPr>
                <w:rFonts w:ascii="Cambria" w:hAnsi="Cambria"/>
                <w:sz w:val="20"/>
                <w:szCs w:val="20"/>
              </w:rPr>
            </w:pPr>
          </w:p>
          <w:p w14:paraId="7D3468D7" w14:textId="680A0926" w:rsidR="00697A47" w:rsidRDefault="00697A47" w:rsidP="00697A47">
            <w:pPr>
              <w:jc w:val="center"/>
              <w:rPr>
                <w:rFonts w:ascii="Cambria" w:hAnsi="Cambria"/>
                <w:sz w:val="20"/>
                <w:szCs w:val="20"/>
              </w:rPr>
            </w:pPr>
          </w:p>
          <w:p w14:paraId="36509C07" w14:textId="77777777" w:rsidR="00697A47" w:rsidRDefault="00697A47" w:rsidP="00697A47">
            <w:pPr>
              <w:jc w:val="center"/>
              <w:rPr>
                <w:rFonts w:ascii="Cambria" w:hAnsi="Cambria"/>
                <w:sz w:val="20"/>
                <w:szCs w:val="20"/>
              </w:rPr>
            </w:pPr>
          </w:p>
          <w:p w14:paraId="0A1BFE4A" w14:textId="77777777" w:rsidR="00697A47" w:rsidRDefault="00697A47" w:rsidP="00697A47">
            <w:pPr>
              <w:jc w:val="center"/>
              <w:rPr>
                <w:rFonts w:ascii="Cambria" w:hAnsi="Cambria"/>
                <w:sz w:val="20"/>
                <w:szCs w:val="20"/>
              </w:rPr>
            </w:pPr>
          </w:p>
          <w:p w14:paraId="5CEFE65B" w14:textId="1A2A68FA" w:rsidR="00697A47" w:rsidRDefault="00697A47" w:rsidP="00697A47">
            <w:pPr>
              <w:jc w:val="center"/>
              <w:rPr>
                <w:rFonts w:ascii="Cambria" w:hAnsi="Cambria"/>
                <w:sz w:val="20"/>
                <w:szCs w:val="20"/>
              </w:rPr>
            </w:pPr>
          </w:p>
          <w:p w14:paraId="4528C673" w14:textId="77777777" w:rsidR="00697A47" w:rsidRDefault="00697A47" w:rsidP="00697A47">
            <w:pPr>
              <w:jc w:val="center"/>
              <w:rPr>
                <w:rFonts w:ascii="Cambria" w:hAnsi="Cambria"/>
                <w:sz w:val="20"/>
                <w:szCs w:val="20"/>
              </w:rPr>
            </w:pPr>
          </w:p>
          <w:p w14:paraId="0DE8AFFF" w14:textId="77777777" w:rsidR="00697A47" w:rsidRDefault="00697A47" w:rsidP="00697A47">
            <w:pPr>
              <w:jc w:val="center"/>
              <w:rPr>
                <w:rFonts w:ascii="Cambria" w:hAnsi="Cambria"/>
                <w:sz w:val="20"/>
                <w:szCs w:val="20"/>
              </w:rPr>
            </w:pPr>
          </w:p>
          <w:p w14:paraId="50D77737" w14:textId="77777777" w:rsidR="00697A47" w:rsidRDefault="00697A47" w:rsidP="00697A47">
            <w:pPr>
              <w:jc w:val="center"/>
              <w:rPr>
                <w:rFonts w:ascii="Cambria" w:hAnsi="Cambria"/>
                <w:sz w:val="20"/>
                <w:szCs w:val="20"/>
              </w:rPr>
            </w:pPr>
          </w:p>
          <w:p w14:paraId="500548AF" w14:textId="34670EF1" w:rsidR="00697A47" w:rsidRPr="00523D39" w:rsidRDefault="00697A47" w:rsidP="00697A47">
            <w:pPr>
              <w:rPr>
                <w:rFonts w:ascii="Cambria" w:hAnsi="Cambria"/>
                <w:sz w:val="20"/>
                <w:szCs w:val="20"/>
              </w:rPr>
            </w:pPr>
          </w:p>
        </w:tc>
      </w:tr>
      <w:tr w:rsidR="00697A47"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697A47" w:rsidRPr="00523D39" w:rsidRDefault="00697A47" w:rsidP="00697A4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697A47" w:rsidRPr="00523D39" w:rsidRDefault="00697A47" w:rsidP="00697A47">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697A47" w:rsidRPr="00523D39" w:rsidRDefault="00697A47" w:rsidP="00697A47">
            <w:pPr>
              <w:jc w:val="center"/>
              <w:rPr>
                <w:rFonts w:ascii="Cambria" w:hAnsi="Cambria"/>
                <w:b/>
                <w:bCs/>
                <w:sz w:val="20"/>
                <w:szCs w:val="20"/>
              </w:rPr>
            </w:pPr>
            <w:r w:rsidRPr="00523D39">
              <w:rPr>
                <w:rFonts w:ascii="Cambria" w:hAnsi="Cambria"/>
                <w:b/>
                <w:bCs/>
                <w:sz w:val="20"/>
                <w:szCs w:val="20"/>
              </w:rPr>
              <w:t>Y/N</w:t>
            </w:r>
          </w:p>
          <w:p w14:paraId="18B6C2E1" w14:textId="115AA463" w:rsidR="00697A47" w:rsidRPr="00523D39" w:rsidRDefault="00697A47" w:rsidP="00697A47">
            <w:pPr>
              <w:jc w:val="center"/>
              <w:rPr>
                <w:rFonts w:ascii="Cambria" w:hAnsi="Cambria"/>
                <w:b/>
                <w:bCs/>
                <w:sz w:val="20"/>
                <w:szCs w:val="20"/>
              </w:rPr>
            </w:pPr>
          </w:p>
        </w:tc>
      </w:tr>
      <w:tr w:rsidR="00697A47"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97A47" w:rsidRPr="00523D39" w:rsidRDefault="00697A47" w:rsidP="00697A4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5275DAE4" w14:textId="1E6125F0" w:rsidR="00901A6E" w:rsidRPr="00901A6E" w:rsidRDefault="00901A6E" w:rsidP="00901A6E">
            <w:pPr>
              <w:shd w:val="clear" w:color="auto" w:fill="FFFFFF" w:themeFill="background1"/>
              <w:spacing w:after="75" w:line="256" w:lineRule="auto"/>
              <w:rPr>
                <w:sz w:val="20"/>
                <w:szCs w:val="20"/>
              </w:rPr>
            </w:pPr>
            <w:r w:rsidRPr="00901A6E">
              <w:rPr>
                <w:rFonts w:asciiTheme="minorHAnsi" w:eastAsiaTheme="minorEastAsia" w:hAnsiTheme="minorHAnsi" w:cstheme="minorBidi"/>
                <w:sz w:val="20"/>
                <w:szCs w:val="20"/>
              </w:rPr>
              <w:t>Check prior knowledge and understanding during lessons by structuring tasks and questions to enable the identification of knowledge gaps and misconceptions (e.g., by using common misconceptions within multiple-choice questions).</w:t>
            </w:r>
          </w:p>
          <w:p w14:paraId="0E5B3120" w14:textId="77777777" w:rsidR="00901A6E" w:rsidRPr="005A3F0F" w:rsidRDefault="00901A6E" w:rsidP="00901A6E">
            <w:pPr>
              <w:pStyle w:val="NoSpacing"/>
              <w:rPr>
                <w:rFonts w:asciiTheme="minorHAnsi" w:hAnsiTheme="minorHAnsi" w:cstheme="minorHAnsi"/>
                <w:sz w:val="20"/>
                <w:szCs w:val="20"/>
              </w:rPr>
            </w:pPr>
            <w:r w:rsidRPr="0041498D">
              <w:rPr>
                <w:rFonts w:asciiTheme="minorHAnsi" w:hAnsiTheme="minorHAnsi"/>
                <w:sz w:val="20"/>
                <w:szCs w:val="20"/>
              </w:rPr>
              <w:t>Give pupils time to think between asking a question and expecting an answer. This can include pause time, or partner talk time.</w:t>
            </w:r>
          </w:p>
          <w:p w14:paraId="5B78595D" w14:textId="77777777" w:rsidR="00901A6E" w:rsidRPr="0041498D" w:rsidRDefault="00901A6E" w:rsidP="00901A6E">
            <w:pPr>
              <w:pStyle w:val="NoSpacing"/>
              <w:ind w:left="720"/>
              <w:rPr>
                <w:rFonts w:asciiTheme="minorHAnsi" w:hAnsiTheme="minorHAnsi" w:cstheme="minorHAnsi"/>
                <w:sz w:val="20"/>
                <w:szCs w:val="20"/>
              </w:rPr>
            </w:pPr>
          </w:p>
          <w:p w14:paraId="33091C3A" w14:textId="77777777" w:rsidR="00901A6E" w:rsidRPr="0041498D" w:rsidRDefault="00901A6E" w:rsidP="00901A6E">
            <w:pPr>
              <w:pStyle w:val="NoSpacing"/>
              <w:rPr>
                <w:rFonts w:asciiTheme="minorHAnsi" w:hAnsiTheme="minorHAnsi"/>
                <w:sz w:val="20"/>
                <w:szCs w:val="20"/>
              </w:rPr>
            </w:pPr>
            <w:r w:rsidRPr="0041498D">
              <w:rPr>
                <w:rFonts w:asciiTheme="minorHAnsi" w:hAnsiTheme="minorHAnsi"/>
                <w:sz w:val="20"/>
                <w:szCs w:val="20"/>
              </w:rPr>
              <w:t>Provide ‘just enough’ scaffolding to enable a pupil to correct a wrong answer.</w:t>
            </w:r>
          </w:p>
          <w:p w14:paraId="3437E904" w14:textId="5C11524D" w:rsidR="00697A47" w:rsidRPr="008D31FA" w:rsidRDefault="00697A47" w:rsidP="002E67AF">
            <w:pPr>
              <w:rPr>
                <w:rFonts w:asciiTheme="minorHAnsi"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697A47" w:rsidRDefault="00697A47" w:rsidP="002E67AF">
            <w:pPr>
              <w:jc w:val="center"/>
              <w:rPr>
                <w:rFonts w:ascii="Cambria" w:hAnsi="Cambria"/>
                <w:sz w:val="20"/>
                <w:szCs w:val="20"/>
              </w:rPr>
            </w:pPr>
            <w:r w:rsidRPr="00C26EC1">
              <w:rPr>
                <w:rFonts w:ascii="Cambria" w:hAnsi="Cambria"/>
                <w:sz w:val="20"/>
                <w:szCs w:val="20"/>
              </w:rPr>
              <w:t>Y</w:t>
            </w:r>
          </w:p>
          <w:p w14:paraId="7B863840" w14:textId="77777777" w:rsidR="00697A47" w:rsidRDefault="00697A47" w:rsidP="002E67AF">
            <w:pPr>
              <w:jc w:val="center"/>
              <w:rPr>
                <w:rFonts w:ascii="Cambria" w:hAnsi="Cambria"/>
                <w:sz w:val="20"/>
                <w:szCs w:val="20"/>
              </w:rPr>
            </w:pPr>
          </w:p>
          <w:p w14:paraId="4594E1EF" w14:textId="77777777" w:rsidR="00697A47" w:rsidRDefault="00697A47" w:rsidP="002E67AF">
            <w:pPr>
              <w:jc w:val="center"/>
              <w:rPr>
                <w:rFonts w:ascii="Cambria" w:hAnsi="Cambria"/>
                <w:sz w:val="20"/>
                <w:szCs w:val="20"/>
              </w:rPr>
            </w:pPr>
          </w:p>
          <w:p w14:paraId="14C09DB2" w14:textId="77777777" w:rsidR="002E67AF" w:rsidRDefault="002E67AF" w:rsidP="002E67AF">
            <w:pPr>
              <w:jc w:val="center"/>
              <w:rPr>
                <w:rFonts w:ascii="Cambria" w:hAnsi="Cambria"/>
                <w:sz w:val="20"/>
                <w:szCs w:val="20"/>
              </w:rPr>
            </w:pPr>
          </w:p>
          <w:p w14:paraId="29379E4D" w14:textId="3C6E7B0C" w:rsidR="00697A47" w:rsidRDefault="00697A47" w:rsidP="002E67AF">
            <w:pPr>
              <w:jc w:val="center"/>
              <w:rPr>
                <w:rFonts w:ascii="Cambria" w:hAnsi="Cambria"/>
                <w:sz w:val="20"/>
                <w:szCs w:val="20"/>
              </w:rPr>
            </w:pPr>
            <w:r>
              <w:rPr>
                <w:rFonts w:ascii="Cambria" w:hAnsi="Cambria"/>
                <w:sz w:val="20"/>
                <w:szCs w:val="20"/>
              </w:rPr>
              <w:t>Y</w:t>
            </w:r>
          </w:p>
          <w:p w14:paraId="1C487688" w14:textId="77777777" w:rsidR="00697A47" w:rsidRDefault="00697A47" w:rsidP="002E67AF">
            <w:pPr>
              <w:jc w:val="center"/>
              <w:rPr>
                <w:rFonts w:ascii="Cambria" w:hAnsi="Cambria"/>
                <w:sz w:val="20"/>
                <w:szCs w:val="20"/>
              </w:rPr>
            </w:pPr>
          </w:p>
          <w:p w14:paraId="2BC2F67D" w14:textId="77777777" w:rsidR="00901A6E" w:rsidRDefault="00901A6E" w:rsidP="002E67AF">
            <w:pPr>
              <w:jc w:val="center"/>
              <w:rPr>
                <w:rFonts w:ascii="Cambria" w:hAnsi="Cambria"/>
                <w:sz w:val="20"/>
                <w:szCs w:val="20"/>
              </w:rPr>
            </w:pPr>
          </w:p>
          <w:p w14:paraId="2AC081C7" w14:textId="363F8563" w:rsidR="00697A47" w:rsidRDefault="00697A47" w:rsidP="002E67AF">
            <w:pPr>
              <w:jc w:val="center"/>
              <w:rPr>
                <w:rFonts w:ascii="Cambria" w:hAnsi="Cambria"/>
                <w:sz w:val="20"/>
                <w:szCs w:val="20"/>
              </w:rPr>
            </w:pPr>
            <w:r>
              <w:rPr>
                <w:rFonts w:ascii="Cambria" w:hAnsi="Cambria"/>
                <w:sz w:val="20"/>
                <w:szCs w:val="20"/>
              </w:rPr>
              <w:t>Y</w:t>
            </w:r>
          </w:p>
          <w:p w14:paraId="05825763" w14:textId="77777777" w:rsidR="002E67AF" w:rsidRDefault="002E67AF" w:rsidP="002E67AF">
            <w:pPr>
              <w:jc w:val="center"/>
              <w:rPr>
                <w:rFonts w:ascii="Cambria" w:hAnsi="Cambria"/>
                <w:sz w:val="20"/>
                <w:szCs w:val="20"/>
              </w:rPr>
            </w:pPr>
          </w:p>
          <w:p w14:paraId="392A66F1" w14:textId="75D4FAB4" w:rsidR="002E67AF" w:rsidRDefault="002E67AF" w:rsidP="00901A6E">
            <w:pPr>
              <w:jc w:val="center"/>
              <w:rPr>
                <w:rFonts w:ascii="Cambria" w:hAnsi="Cambria"/>
                <w:sz w:val="20"/>
                <w:szCs w:val="20"/>
              </w:rPr>
            </w:pPr>
          </w:p>
          <w:p w14:paraId="68C6D6A8" w14:textId="77777777" w:rsidR="002E67AF" w:rsidRDefault="002E67AF" w:rsidP="002E67AF">
            <w:pPr>
              <w:jc w:val="center"/>
              <w:rPr>
                <w:rFonts w:ascii="Cambria" w:hAnsi="Cambria"/>
                <w:sz w:val="20"/>
                <w:szCs w:val="20"/>
              </w:rPr>
            </w:pPr>
          </w:p>
          <w:p w14:paraId="58997E30" w14:textId="532618F3" w:rsidR="002E67AF" w:rsidRDefault="002E67AF" w:rsidP="00697A47">
            <w:pPr>
              <w:jc w:val="center"/>
              <w:rPr>
                <w:rFonts w:ascii="Cambria" w:hAnsi="Cambria"/>
                <w:sz w:val="20"/>
                <w:szCs w:val="20"/>
              </w:rPr>
            </w:pPr>
          </w:p>
          <w:p w14:paraId="4692A409" w14:textId="77777777" w:rsidR="00697A47" w:rsidRDefault="00697A47" w:rsidP="00697A47">
            <w:pPr>
              <w:jc w:val="center"/>
              <w:rPr>
                <w:rFonts w:ascii="Cambria" w:hAnsi="Cambria"/>
                <w:sz w:val="20"/>
                <w:szCs w:val="20"/>
              </w:rPr>
            </w:pPr>
          </w:p>
          <w:p w14:paraId="1435E102" w14:textId="77777777" w:rsidR="00697A47" w:rsidRDefault="00697A47" w:rsidP="00697A47">
            <w:pPr>
              <w:jc w:val="center"/>
              <w:rPr>
                <w:rFonts w:ascii="Cambria" w:hAnsi="Cambria"/>
                <w:sz w:val="20"/>
                <w:szCs w:val="20"/>
              </w:rPr>
            </w:pPr>
          </w:p>
          <w:p w14:paraId="6553A3AC" w14:textId="661F609A" w:rsidR="00697A47" w:rsidRDefault="00697A47" w:rsidP="00697A47">
            <w:pPr>
              <w:rPr>
                <w:rFonts w:ascii="Cambria" w:hAnsi="Cambria"/>
                <w:sz w:val="20"/>
                <w:szCs w:val="20"/>
              </w:rPr>
            </w:pPr>
          </w:p>
          <w:p w14:paraId="70C2E9AE" w14:textId="77777777" w:rsidR="00697A47" w:rsidRDefault="00697A47" w:rsidP="00697A47">
            <w:pPr>
              <w:jc w:val="center"/>
              <w:rPr>
                <w:rFonts w:ascii="Cambria" w:hAnsi="Cambria"/>
                <w:sz w:val="20"/>
                <w:szCs w:val="20"/>
              </w:rPr>
            </w:pPr>
          </w:p>
          <w:p w14:paraId="0B510AB5" w14:textId="77777777" w:rsidR="00697A47" w:rsidRDefault="00697A47" w:rsidP="00697A47">
            <w:pPr>
              <w:jc w:val="center"/>
              <w:rPr>
                <w:rFonts w:ascii="Cambria" w:hAnsi="Cambria"/>
                <w:sz w:val="20"/>
                <w:szCs w:val="20"/>
              </w:rPr>
            </w:pPr>
          </w:p>
          <w:p w14:paraId="0805E38F" w14:textId="77777777" w:rsidR="00697A47" w:rsidRDefault="00697A47" w:rsidP="00697A47">
            <w:pPr>
              <w:jc w:val="center"/>
              <w:rPr>
                <w:rFonts w:ascii="Cambria" w:hAnsi="Cambria"/>
                <w:sz w:val="20"/>
                <w:szCs w:val="20"/>
              </w:rPr>
            </w:pPr>
          </w:p>
          <w:p w14:paraId="1921EE9B" w14:textId="77777777" w:rsidR="00697A47" w:rsidRDefault="00697A47" w:rsidP="00697A47">
            <w:pPr>
              <w:jc w:val="center"/>
              <w:rPr>
                <w:rFonts w:ascii="Cambria" w:hAnsi="Cambria"/>
                <w:sz w:val="20"/>
                <w:szCs w:val="20"/>
              </w:rPr>
            </w:pPr>
          </w:p>
          <w:p w14:paraId="298BAF9F" w14:textId="77777777" w:rsidR="00697A47" w:rsidRDefault="00697A47" w:rsidP="00697A47">
            <w:pPr>
              <w:jc w:val="center"/>
              <w:rPr>
                <w:rFonts w:ascii="Cambria" w:hAnsi="Cambria"/>
                <w:sz w:val="20"/>
                <w:szCs w:val="20"/>
              </w:rPr>
            </w:pPr>
          </w:p>
          <w:p w14:paraId="37CDB396" w14:textId="77777777" w:rsidR="00697A47" w:rsidRDefault="00697A47" w:rsidP="00697A47">
            <w:pPr>
              <w:jc w:val="center"/>
              <w:rPr>
                <w:rFonts w:ascii="Cambria" w:hAnsi="Cambria"/>
                <w:sz w:val="20"/>
                <w:szCs w:val="20"/>
              </w:rPr>
            </w:pPr>
          </w:p>
          <w:p w14:paraId="5FF312F8" w14:textId="4904465F" w:rsidR="00697A47" w:rsidRPr="00C26EC1" w:rsidRDefault="00697A47" w:rsidP="00697A47">
            <w:pPr>
              <w:jc w:val="center"/>
              <w:rPr>
                <w:rFonts w:ascii="Cambria" w:hAnsi="Cambria"/>
                <w:sz w:val="20"/>
                <w:szCs w:val="20"/>
              </w:rPr>
            </w:pPr>
          </w:p>
        </w:tc>
      </w:tr>
      <w:tr w:rsidR="00697A47"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97A47" w:rsidRPr="00523D39" w:rsidRDefault="00697A47" w:rsidP="00697A4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16BA31FA" w14:textId="79076F2E" w:rsidR="002E67AF" w:rsidRPr="002E67AF" w:rsidRDefault="00697A47" w:rsidP="002E67AF">
            <w:pPr>
              <w:pBdr>
                <w:top w:val="nil"/>
                <w:left w:val="nil"/>
                <w:bottom w:val="nil"/>
                <w:right w:val="nil"/>
                <w:between w:val="nil"/>
              </w:pBdr>
              <w:rPr>
                <w:rFonts w:asciiTheme="minorHAnsi" w:hAnsiTheme="minorHAnsi" w:cstheme="minorHAnsi"/>
                <w:sz w:val="20"/>
                <w:szCs w:val="20"/>
              </w:rPr>
            </w:pPr>
            <w:r w:rsidRPr="002E67AF">
              <w:rPr>
                <w:rFonts w:ascii="Cambria" w:hAnsi="Cambria"/>
                <w:b/>
                <w:bCs/>
                <w:sz w:val="20"/>
                <w:szCs w:val="20"/>
              </w:rPr>
              <w:t xml:space="preserve">Q1: </w:t>
            </w:r>
            <w:r w:rsidR="00901A6E" w:rsidRPr="0041498D">
              <w:rPr>
                <w:rFonts w:asciiTheme="minorHAnsi" w:hAnsiTheme="minorHAnsi" w:cstheme="minorHAnsi"/>
                <w:sz w:val="20"/>
                <w:szCs w:val="20"/>
              </w:rPr>
              <w:t>Identify what constitutes high-quality classroom talk and questioning and discuss what strategies are effective and explain why</w:t>
            </w:r>
            <w:r w:rsidR="002E67AF" w:rsidRPr="002E67AF">
              <w:rPr>
                <w:rFonts w:asciiTheme="minorHAnsi" w:hAnsiTheme="minorHAnsi" w:cstheme="minorHAnsi"/>
                <w:sz w:val="20"/>
                <w:szCs w:val="20"/>
              </w:rPr>
              <w:t xml:space="preserve">. </w:t>
            </w:r>
          </w:p>
          <w:p w14:paraId="56E4C279" w14:textId="001BF1AE" w:rsidR="00697A47" w:rsidRPr="00697A47" w:rsidRDefault="00697A47" w:rsidP="00697A47">
            <w:pPr>
              <w:autoSpaceDE w:val="0"/>
              <w:autoSpaceDN w:val="0"/>
              <w:rPr>
                <w:rFonts w:asciiTheme="minorHAnsi" w:hAnsiTheme="minorHAnsi" w:cstheme="minorBidi"/>
                <w:sz w:val="20"/>
                <w:szCs w:val="20"/>
              </w:rPr>
            </w:pPr>
          </w:p>
          <w:p w14:paraId="41359D67" w14:textId="21057A25" w:rsidR="00697A47" w:rsidRPr="00573849" w:rsidRDefault="00697A47" w:rsidP="00697A47">
            <w:pPr>
              <w:pBdr>
                <w:top w:val="nil"/>
                <w:left w:val="nil"/>
                <w:bottom w:val="nil"/>
                <w:right w:val="nil"/>
                <w:between w:val="nil"/>
              </w:pBdr>
              <w:jc w:val="both"/>
              <w:rPr>
                <w:rFonts w:ascii="Cambria" w:hAnsi="Cambria"/>
                <w:b/>
                <w:bCs/>
                <w:sz w:val="20"/>
                <w:szCs w:val="20"/>
              </w:rPr>
            </w:pPr>
          </w:p>
          <w:p w14:paraId="131DE585" w14:textId="77777777" w:rsidR="00697A47" w:rsidRPr="005259CE" w:rsidRDefault="00697A47" w:rsidP="00697A47">
            <w:pPr>
              <w:pBdr>
                <w:top w:val="nil"/>
                <w:left w:val="nil"/>
                <w:bottom w:val="nil"/>
                <w:right w:val="nil"/>
                <w:between w:val="nil"/>
              </w:pBdr>
              <w:autoSpaceDE w:val="0"/>
              <w:autoSpaceDN w:val="0"/>
              <w:rPr>
                <w:rFonts w:asciiTheme="minorHAnsi" w:hAnsiTheme="minorHAnsi" w:cstheme="minorBidi"/>
                <w:sz w:val="20"/>
                <w:szCs w:val="20"/>
              </w:rPr>
            </w:pPr>
          </w:p>
          <w:p w14:paraId="2FCBDA67" w14:textId="77777777" w:rsidR="00697A47" w:rsidRDefault="00697A47" w:rsidP="00697A4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077E4C2" w14:textId="77777777" w:rsidR="00697A47" w:rsidRPr="00523D39" w:rsidRDefault="00697A47" w:rsidP="00697A47">
            <w:pPr>
              <w:pBdr>
                <w:top w:val="nil"/>
                <w:left w:val="nil"/>
                <w:bottom w:val="nil"/>
                <w:right w:val="nil"/>
                <w:between w:val="nil"/>
              </w:pBdr>
              <w:jc w:val="both"/>
              <w:rPr>
                <w:rFonts w:ascii="Cambria" w:hAnsi="Cambria"/>
                <w:b/>
                <w:bCs/>
                <w:sz w:val="20"/>
                <w:szCs w:val="20"/>
              </w:rPr>
            </w:pPr>
          </w:p>
          <w:p w14:paraId="52369B8A" w14:textId="77777777" w:rsidR="00697A47" w:rsidRPr="00523D39" w:rsidRDefault="00697A47" w:rsidP="00697A47">
            <w:pPr>
              <w:pBdr>
                <w:top w:val="nil"/>
                <w:left w:val="nil"/>
                <w:bottom w:val="nil"/>
                <w:right w:val="nil"/>
                <w:between w:val="nil"/>
              </w:pBdr>
              <w:ind w:left="720"/>
              <w:jc w:val="both"/>
              <w:rPr>
                <w:rFonts w:ascii="Cambria" w:hAnsi="Cambria"/>
                <w:b/>
                <w:bCs/>
                <w:sz w:val="20"/>
                <w:szCs w:val="20"/>
              </w:rPr>
            </w:pPr>
          </w:p>
          <w:p w14:paraId="112B6179" w14:textId="1724596C" w:rsidR="002E67AF" w:rsidRPr="002E67AF" w:rsidRDefault="00697A47" w:rsidP="002E67AF">
            <w:pPr>
              <w:rPr>
                <w:rFonts w:asciiTheme="minorHAnsi" w:hAnsiTheme="minorHAnsi" w:cstheme="minorBidi"/>
                <w:sz w:val="20"/>
                <w:szCs w:val="20"/>
              </w:rPr>
            </w:pPr>
            <w:r w:rsidRPr="002E67AF">
              <w:rPr>
                <w:rFonts w:ascii="Cambria" w:hAnsi="Cambria"/>
                <w:b/>
                <w:bCs/>
                <w:sz w:val="20"/>
                <w:szCs w:val="20"/>
              </w:rPr>
              <w:t xml:space="preserve">Q2: </w:t>
            </w:r>
            <w:r w:rsidR="00901A6E" w:rsidRPr="0041498D">
              <w:rPr>
                <w:rFonts w:asciiTheme="minorHAnsi" w:hAnsiTheme="minorHAnsi" w:cstheme="minorBidi"/>
                <w:sz w:val="20"/>
                <w:szCs w:val="20"/>
              </w:rPr>
              <w:t>Describe the pitfalls in questioning and what possible solutions could be implemented to overcome these.</w:t>
            </w:r>
          </w:p>
          <w:p w14:paraId="298F460F" w14:textId="48470F23" w:rsidR="00697A47" w:rsidRPr="00697A47" w:rsidRDefault="00697A47" w:rsidP="00697A47">
            <w:pPr>
              <w:pBdr>
                <w:top w:val="nil"/>
                <w:left w:val="nil"/>
                <w:bottom w:val="nil"/>
                <w:right w:val="nil"/>
                <w:between w:val="nil"/>
              </w:pBdr>
              <w:autoSpaceDE w:val="0"/>
              <w:autoSpaceDN w:val="0"/>
              <w:rPr>
                <w:rFonts w:asciiTheme="minorHAnsi" w:hAnsiTheme="minorHAnsi" w:cstheme="minorBidi"/>
                <w:sz w:val="20"/>
                <w:szCs w:val="20"/>
              </w:rPr>
            </w:pPr>
          </w:p>
          <w:p w14:paraId="4083FBBB" w14:textId="787F80D7" w:rsidR="00697A47" w:rsidRPr="00573849" w:rsidRDefault="00697A47" w:rsidP="00697A47">
            <w:pPr>
              <w:pBdr>
                <w:top w:val="nil"/>
                <w:left w:val="nil"/>
                <w:bottom w:val="nil"/>
                <w:right w:val="nil"/>
                <w:between w:val="nil"/>
              </w:pBdr>
              <w:jc w:val="both"/>
              <w:rPr>
                <w:rFonts w:ascii="Cambria" w:hAnsi="Cambria"/>
                <w:b/>
                <w:bCs/>
                <w:sz w:val="20"/>
                <w:szCs w:val="20"/>
              </w:rPr>
            </w:pPr>
          </w:p>
          <w:p w14:paraId="13AC9553" w14:textId="77777777" w:rsidR="00697A47" w:rsidRPr="00523D39" w:rsidRDefault="00697A47" w:rsidP="00697A47">
            <w:pPr>
              <w:pBdr>
                <w:top w:val="nil"/>
                <w:left w:val="nil"/>
                <w:bottom w:val="nil"/>
                <w:right w:val="nil"/>
                <w:between w:val="nil"/>
              </w:pBdr>
              <w:jc w:val="both"/>
              <w:rPr>
                <w:rFonts w:ascii="Cambria" w:hAnsi="Cambria"/>
                <w:b/>
                <w:bCs/>
                <w:sz w:val="20"/>
                <w:szCs w:val="20"/>
              </w:rPr>
            </w:pPr>
          </w:p>
          <w:p w14:paraId="22BB80EE" w14:textId="77777777" w:rsidR="00697A47" w:rsidRDefault="00697A47" w:rsidP="00697A4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82DBF13" w14:textId="77777777" w:rsidR="00697A47" w:rsidRDefault="00697A47" w:rsidP="00697A47">
            <w:pPr>
              <w:pBdr>
                <w:top w:val="nil"/>
                <w:left w:val="nil"/>
                <w:bottom w:val="nil"/>
                <w:right w:val="nil"/>
                <w:between w:val="nil"/>
              </w:pBdr>
              <w:jc w:val="both"/>
              <w:rPr>
                <w:rFonts w:ascii="Cambria" w:hAnsi="Cambria"/>
                <w:b/>
                <w:bCs/>
                <w:sz w:val="20"/>
                <w:szCs w:val="20"/>
              </w:rPr>
            </w:pPr>
          </w:p>
          <w:p w14:paraId="28845CB2" w14:textId="77777777" w:rsidR="00697A47" w:rsidRDefault="00697A47" w:rsidP="00697A47">
            <w:pPr>
              <w:pBdr>
                <w:top w:val="nil"/>
                <w:left w:val="nil"/>
                <w:bottom w:val="nil"/>
                <w:right w:val="nil"/>
                <w:between w:val="nil"/>
              </w:pBdr>
              <w:jc w:val="both"/>
              <w:rPr>
                <w:rFonts w:ascii="Cambria" w:hAnsi="Cambria"/>
                <w:b/>
                <w:bCs/>
                <w:sz w:val="20"/>
                <w:szCs w:val="20"/>
              </w:rPr>
            </w:pPr>
          </w:p>
          <w:p w14:paraId="5E533A52" w14:textId="77777777" w:rsidR="00697A47" w:rsidRPr="00523D39" w:rsidRDefault="00697A47" w:rsidP="00697A47">
            <w:pPr>
              <w:pBdr>
                <w:top w:val="nil"/>
                <w:left w:val="nil"/>
                <w:bottom w:val="nil"/>
                <w:right w:val="nil"/>
                <w:between w:val="nil"/>
              </w:pBdr>
              <w:ind w:left="720"/>
              <w:jc w:val="both"/>
              <w:rPr>
                <w:rFonts w:ascii="Cambria" w:hAnsi="Cambria"/>
                <w:b/>
                <w:bCs/>
                <w:sz w:val="20"/>
                <w:szCs w:val="20"/>
              </w:rPr>
            </w:pPr>
          </w:p>
          <w:p w14:paraId="11852BB5" w14:textId="27192A8F" w:rsidR="00697A47" w:rsidRPr="00523D39" w:rsidRDefault="00697A47" w:rsidP="00697A47">
            <w:pPr>
              <w:pBdr>
                <w:top w:val="nil"/>
                <w:left w:val="nil"/>
                <w:bottom w:val="nil"/>
                <w:right w:val="nil"/>
                <w:between w:val="nil"/>
              </w:pBdr>
              <w:jc w:val="both"/>
              <w:rPr>
                <w:rFonts w:ascii="Cambria" w:hAnsi="Cambria"/>
                <w:sz w:val="20"/>
                <w:szCs w:val="20"/>
              </w:rPr>
            </w:pPr>
          </w:p>
        </w:tc>
      </w:tr>
      <w:tr w:rsidR="00697A47"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97A47" w:rsidRPr="00523D39" w:rsidRDefault="00697A47" w:rsidP="00697A4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697A47" w:rsidRPr="00523D39" w:rsidRDefault="00697A47" w:rsidP="00697A47">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97A47" w:rsidRPr="00523D39" w:rsidRDefault="00697A47" w:rsidP="00697A4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399FF43D" w14:textId="77777777" w:rsidR="00697A47" w:rsidRPr="00523D39"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97A47" w:rsidRPr="00523D39"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97A47" w:rsidRPr="00523D39"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97A47" w:rsidRPr="00523D39" w:rsidRDefault="00697A47" w:rsidP="00697A47">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97A47"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97A47" w:rsidRPr="00523D39" w:rsidRDefault="00697A47" w:rsidP="00697A4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97A47" w:rsidRPr="00ED360A" w:rsidRDefault="00697A47" w:rsidP="00697A4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31E19D4" w:rsidR="00697A47" w:rsidRPr="00D9275F" w:rsidRDefault="00697A47" w:rsidP="00697A47">
            <w:pPr>
              <w:jc w:val="center"/>
              <w:rPr>
                <w:rFonts w:ascii="Cambria" w:hAnsi="Cambria"/>
                <w:b/>
                <w:bCs/>
                <w:sz w:val="20"/>
                <w:szCs w:val="20"/>
              </w:rPr>
            </w:pPr>
            <w:r>
              <w:rPr>
                <w:rFonts w:ascii="Cambria" w:hAnsi="Cambria"/>
                <w:b/>
                <w:bCs/>
                <w:sz w:val="20"/>
                <w:szCs w:val="20"/>
              </w:rPr>
              <w:t>Y</w:t>
            </w:r>
          </w:p>
        </w:tc>
      </w:tr>
      <w:tr w:rsidR="00697A47"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97A47" w:rsidRPr="00523D39" w:rsidRDefault="00697A47" w:rsidP="00697A4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41D651DB" w:rsidR="00697A47" w:rsidRPr="002073B3" w:rsidRDefault="00697A47" w:rsidP="00697A4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697A47"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97A47" w:rsidRPr="00523D39" w:rsidRDefault="00697A47" w:rsidP="00697A47">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97A47" w:rsidRPr="00523D39"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07F9E625" w:rsidR="00697A47" w:rsidRPr="00D9275F" w:rsidRDefault="00697A47" w:rsidP="00697A47">
            <w:pPr>
              <w:jc w:val="center"/>
              <w:rPr>
                <w:rFonts w:ascii="Cambria" w:hAnsi="Cambria"/>
                <w:b/>
                <w:bCs/>
                <w:sz w:val="20"/>
                <w:szCs w:val="20"/>
              </w:rPr>
            </w:pPr>
            <w:r>
              <w:rPr>
                <w:rFonts w:ascii="Cambria" w:hAnsi="Cambria"/>
                <w:b/>
                <w:bCs/>
                <w:sz w:val="20"/>
                <w:szCs w:val="20"/>
              </w:rPr>
              <w:t>Y</w:t>
            </w:r>
          </w:p>
        </w:tc>
      </w:tr>
      <w:tr w:rsidR="00697A47"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97A47" w:rsidRPr="00523D39" w:rsidRDefault="00697A47" w:rsidP="00697A47">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560F08BD" w:rsidR="00697A47" w:rsidRPr="002073B3" w:rsidRDefault="00697A47" w:rsidP="00697A4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697A47"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97A47" w:rsidRPr="00523D39" w:rsidRDefault="00697A47" w:rsidP="00697A47">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97A47" w:rsidRPr="00523D39"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697A47" w:rsidRPr="00523D39"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697A47"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97A47" w:rsidRPr="00523D39" w:rsidRDefault="00697A47" w:rsidP="00697A4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5AA96A50" w:rsidR="00697A47" w:rsidRPr="00E5340F"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r w:rsidRPr="00E5340F">
              <w:rPr>
                <w:rFonts w:ascii="Cambria" w:hAnsi="Cambria" w:cs="Calibri"/>
                <w:color w:val="201F1E"/>
                <w:sz w:val="20"/>
                <w:szCs w:val="20"/>
              </w:rPr>
              <w:t xml:space="preserve">1. </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30606BA3" w:rsidR="00697A47" w:rsidRPr="00E5340F" w:rsidRDefault="00697A47" w:rsidP="00697A47">
            <w:pPr>
              <w:pStyle w:val="xmsolistparagraph"/>
              <w:shd w:val="clear" w:color="auto" w:fill="FFFFFF"/>
              <w:spacing w:before="0" w:beforeAutospacing="0" w:after="0" w:afterAutospacing="0"/>
              <w:rPr>
                <w:rFonts w:ascii="Cambria" w:hAnsi="Cambria" w:cs="Calibri"/>
                <w:color w:val="201F1E"/>
                <w:sz w:val="20"/>
                <w:szCs w:val="20"/>
              </w:rPr>
            </w:pPr>
          </w:p>
        </w:tc>
      </w:tr>
      <w:tr w:rsidR="00697A47"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97A47" w:rsidRPr="00523D39" w:rsidRDefault="00697A47" w:rsidP="00697A4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374F8FD0" w:rsidR="00697A47" w:rsidRPr="000E21FD"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r w:rsidRPr="000E21FD">
              <w:rPr>
                <w:rFonts w:ascii="Cambria" w:hAnsi="Cambria" w:cs="Calibri"/>
                <w:b/>
                <w:bCs/>
                <w:color w:val="201F1E"/>
                <w:sz w:val="20"/>
                <w:szCs w:val="20"/>
              </w:rPr>
              <w:t xml:space="preserve">2. </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5BE86FDA" w:rsidR="00697A47" w:rsidRPr="000E21FD"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p>
        </w:tc>
      </w:tr>
      <w:tr w:rsidR="00697A47"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97A47" w:rsidRPr="00523D39" w:rsidRDefault="00697A47" w:rsidP="00697A4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97A47" w:rsidRPr="00523D39"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697A47" w:rsidRPr="00523D39" w:rsidRDefault="00697A47" w:rsidP="00697A47">
            <w:pPr>
              <w:pStyle w:val="xmsolistparagraph"/>
              <w:shd w:val="clear" w:color="auto" w:fill="FFFFFF"/>
              <w:spacing w:before="0" w:beforeAutospacing="0" w:after="0" w:afterAutospacing="0"/>
              <w:rPr>
                <w:rFonts w:ascii="Cambria" w:hAnsi="Cambria" w:cs="Calibri"/>
                <w:b/>
                <w:bCs/>
                <w:color w:val="201F1E"/>
                <w:sz w:val="20"/>
                <w:szCs w:val="20"/>
              </w:rPr>
            </w:pPr>
          </w:p>
        </w:tc>
      </w:tr>
      <w:tr w:rsidR="00697A47"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97A47" w:rsidRPr="00F83C7A" w:rsidRDefault="00697A47" w:rsidP="00697A47">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697A47" w:rsidRPr="00F83C7A" w:rsidRDefault="00901A6E" w:rsidP="00697A47">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697A47">
                  <w:rPr>
                    <w:rFonts w:ascii="MS Gothic" w:eastAsia="MS Gothic" w:hAnsi="MS Gothic" w:cs="Arial" w:hint="eastAsia"/>
                    <w:b/>
                    <w:bCs/>
                    <w:sz w:val="20"/>
                    <w:szCs w:val="20"/>
                  </w:rPr>
                  <w:t>☒</w:t>
                </w:r>
              </w:sdtContent>
            </w:sdt>
            <w:r w:rsidR="00697A47" w:rsidRPr="00F83C7A">
              <w:rPr>
                <w:rFonts w:ascii="Cambria" w:hAnsi="Cambria" w:cs="Arial"/>
                <w:b/>
                <w:bCs/>
                <w:sz w:val="20"/>
                <w:szCs w:val="20"/>
              </w:rPr>
              <w:t xml:space="preserve">  Yes, trainee is making sufficient progress through the curriculum.</w:t>
            </w:r>
          </w:p>
          <w:p w14:paraId="015224A5" w14:textId="60008F38" w:rsidR="00697A47" w:rsidRPr="00F83C7A" w:rsidRDefault="00901A6E" w:rsidP="00697A47">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97A47" w:rsidRPr="00F83C7A">
                  <w:rPr>
                    <w:rFonts w:ascii="Segoe UI Symbol" w:eastAsia="MS Gothic" w:hAnsi="Segoe UI Symbol" w:cs="Segoe UI Symbol"/>
                    <w:b/>
                    <w:bCs/>
                    <w:sz w:val="20"/>
                    <w:szCs w:val="20"/>
                  </w:rPr>
                  <w:t>☐</w:t>
                </w:r>
              </w:sdtContent>
            </w:sdt>
            <w:r w:rsidR="00697A47" w:rsidRPr="00F83C7A">
              <w:rPr>
                <w:rFonts w:ascii="Cambria" w:hAnsi="Cambria" w:cs="Arial"/>
                <w:b/>
                <w:bCs/>
                <w:sz w:val="20"/>
                <w:szCs w:val="20"/>
              </w:rPr>
              <w:t xml:space="preserve">  Yes, trainee is making sufficient progress through the curriculum, but this has required additional support </w:t>
            </w:r>
            <w:r w:rsidR="00697A47" w:rsidRPr="00F83C7A">
              <w:rPr>
                <w:rFonts w:ascii="Cambria" w:hAnsi="Cambria" w:cs="Arial"/>
                <w:b/>
                <w:bCs/>
                <w:sz w:val="14"/>
                <w:szCs w:val="14"/>
              </w:rPr>
              <w:t>(please list the additional support provided below. For example, a reduction in teaching load, additional meetings, use of team-teaching etc</w:t>
            </w:r>
            <w:r w:rsidR="00697A47" w:rsidRPr="00F83C7A">
              <w:rPr>
                <w:rFonts w:ascii="Cambria" w:hAnsi="Cambria" w:cs="Arial"/>
                <w:b/>
                <w:bCs/>
                <w:sz w:val="20"/>
                <w:szCs w:val="20"/>
              </w:rPr>
              <w:t>)</w:t>
            </w:r>
            <w:r w:rsidR="00697A47">
              <w:rPr>
                <w:rFonts w:ascii="Cambria" w:hAnsi="Cambria" w:cs="Arial"/>
                <w:b/>
                <w:bCs/>
                <w:sz w:val="20"/>
                <w:szCs w:val="20"/>
              </w:rPr>
              <w:t>.</w:t>
            </w:r>
          </w:p>
          <w:p w14:paraId="33ECB3E4" w14:textId="77777777" w:rsidR="00697A47" w:rsidRPr="00F83C7A" w:rsidRDefault="00697A47" w:rsidP="00697A47">
            <w:pPr>
              <w:rPr>
                <w:rFonts w:ascii="Cambria" w:hAnsi="Cambria" w:cs="Arial"/>
                <w:b/>
                <w:bCs/>
                <w:sz w:val="20"/>
                <w:szCs w:val="20"/>
              </w:rPr>
            </w:pPr>
          </w:p>
          <w:p w14:paraId="2DBD45D4" w14:textId="77777777" w:rsidR="00697A47" w:rsidRPr="00F83C7A" w:rsidRDefault="00697A47" w:rsidP="00697A47">
            <w:pPr>
              <w:rPr>
                <w:rFonts w:ascii="Cambria" w:hAnsi="Cambria" w:cs="Arial"/>
                <w:b/>
                <w:bCs/>
                <w:sz w:val="20"/>
                <w:szCs w:val="20"/>
              </w:rPr>
            </w:pPr>
          </w:p>
          <w:p w14:paraId="24E9E9CD" w14:textId="13DABC56" w:rsidR="00697A47" w:rsidRPr="00F07217" w:rsidRDefault="00901A6E" w:rsidP="00697A47">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97A47" w:rsidRPr="00F83C7A">
                  <w:rPr>
                    <w:rFonts w:ascii="Segoe UI Symbol" w:eastAsia="MS Gothic" w:hAnsi="Segoe UI Symbol" w:cs="Segoe UI Symbol"/>
                    <w:b/>
                    <w:bCs/>
                    <w:sz w:val="20"/>
                    <w:szCs w:val="20"/>
                  </w:rPr>
                  <w:t>☐</w:t>
                </w:r>
              </w:sdtContent>
            </w:sdt>
            <w:r w:rsidR="00697A47"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97A47"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F17D3FD"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502C80ED"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F64351"/>
    <w:multiLevelType w:val="hybridMultilevel"/>
    <w:tmpl w:val="847C09A0"/>
    <w:lvl w:ilvl="0" w:tplc="B36840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E173BD"/>
    <w:multiLevelType w:val="multilevel"/>
    <w:tmpl w:val="D8A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A100D"/>
    <w:multiLevelType w:val="hybridMultilevel"/>
    <w:tmpl w:val="AECC3D5C"/>
    <w:lvl w:ilvl="0" w:tplc="65A6EF1C">
      <w:start w:val="1"/>
      <w:numFmt w:val="bullet"/>
      <w:lvlText w:val="·"/>
      <w:lvlJc w:val="left"/>
      <w:pPr>
        <w:ind w:left="720" w:hanging="360"/>
      </w:pPr>
      <w:rPr>
        <w:rFonts w:ascii="Symbol" w:hAnsi="Symbol" w:hint="default"/>
      </w:rPr>
    </w:lvl>
    <w:lvl w:ilvl="1" w:tplc="BA68D08A">
      <w:start w:val="1"/>
      <w:numFmt w:val="bullet"/>
      <w:lvlText w:val="o"/>
      <w:lvlJc w:val="left"/>
      <w:pPr>
        <w:ind w:left="1440" w:hanging="360"/>
      </w:pPr>
      <w:rPr>
        <w:rFonts w:ascii="Courier New" w:hAnsi="Courier New" w:hint="default"/>
      </w:rPr>
    </w:lvl>
    <w:lvl w:ilvl="2" w:tplc="FD4C0E82">
      <w:start w:val="1"/>
      <w:numFmt w:val="bullet"/>
      <w:lvlText w:val=""/>
      <w:lvlJc w:val="left"/>
      <w:pPr>
        <w:ind w:left="2160" w:hanging="360"/>
      </w:pPr>
      <w:rPr>
        <w:rFonts w:ascii="Wingdings" w:hAnsi="Wingdings" w:hint="default"/>
      </w:rPr>
    </w:lvl>
    <w:lvl w:ilvl="3" w:tplc="D910BDEE">
      <w:start w:val="1"/>
      <w:numFmt w:val="bullet"/>
      <w:lvlText w:val=""/>
      <w:lvlJc w:val="left"/>
      <w:pPr>
        <w:ind w:left="2880" w:hanging="360"/>
      </w:pPr>
      <w:rPr>
        <w:rFonts w:ascii="Symbol" w:hAnsi="Symbol" w:hint="default"/>
      </w:rPr>
    </w:lvl>
    <w:lvl w:ilvl="4" w:tplc="DF8CB5BC">
      <w:start w:val="1"/>
      <w:numFmt w:val="bullet"/>
      <w:lvlText w:val="o"/>
      <w:lvlJc w:val="left"/>
      <w:pPr>
        <w:ind w:left="3600" w:hanging="360"/>
      </w:pPr>
      <w:rPr>
        <w:rFonts w:ascii="Courier New" w:hAnsi="Courier New" w:hint="default"/>
      </w:rPr>
    </w:lvl>
    <w:lvl w:ilvl="5" w:tplc="8DF46604">
      <w:start w:val="1"/>
      <w:numFmt w:val="bullet"/>
      <w:lvlText w:val=""/>
      <w:lvlJc w:val="left"/>
      <w:pPr>
        <w:ind w:left="4320" w:hanging="360"/>
      </w:pPr>
      <w:rPr>
        <w:rFonts w:ascii="Wingdings" w:hAnsi="Wingdings" w:hint="default"/>
      </w:rPr>
    </w:lvl>
    <w:lvl w:ilvl="6" w:tplc="275A301E">
      <w:start w:val="1"/>
      <w:numFmt w:val="bullet"/>
      <w:lvlText w:val=""/>
      <w:lvlJc w:val="left"/>
      <w:pPr>
        <w:ind w:left="5040" w:hanging="360"/>
      </w:pPr>
      <w:rPr>
        <w:rFonts w:ascii="Symbol" w:hAnsi="Symbol" w:hint="default"/>
      </w:rPr>
    </w:lvl>
    <w:lvl w:ilvl="7" w:tplc="38E4CA66">
      <w:start w:val="1"/>
      <w:numFmt w:val="bullet"/>
      <w:lvlText w:val="o"/>
      <w:lvlJc w:val="left"/>
      <w:pPr>
        <w:ind w:left="5760" w:hanging="360"/>
      </w:pPr>
      <w:rPr>
        <w:rFonts w:ascii="Courier New" w:hAnsi="Courier New" w:hint="default"/>
      </w:rPr>
    </w:lvl>
    <w:lvl w:ilvl="8" w:tplc="2146D494">
      <w:start w:val="1"/>
      <w:numFmt w:val="bullet"/>
      <w:lvlText w:val=""/>
      <w:lvlJc w:val="left"/>
      <w:pPr>
        <w:ind w:left="6480" w:hanging="360"/>
      </w:pPr>
      <w:rPr>
        <w:rFonts w:ascii="Wingdings" w:hAnsi="Wingdings" w:hint="default"/>
      </w:rPr>
    </w:lvl>
  </w:abstractNum>
  <w:abstractNum w:abstractNumId="9" w15:restartNumberingAfterBreak="0">
    <w:nsid w:val="310C6708"/>
    <w:multiLevelType w:val="hybridMultilevel"/>
    <w:tmpl w:val="1A56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934A67"/>
    <w:multiLevelType w:val="hybridMultilevel"/>
    <w:tmpl w:val="B85AC6C8"/>
    <w:lvl w:ilvl="0" w:tplc="A3B28408">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E022C"/>
    <w:multiLevelType w:val="hybridMultilevel"/>
    <w:tmpl w:val="91DE9B7A"/>
    <w:lvl w:ilvl="0" w:tplc="33A82898">
      <w:start w:val="1"/>
      <w:numFmt w:val="decimal"/>
      <w:lvlText w:val="%1."/>
      <w:lvlJc w:val="left"/>
      <w:pPr>
        <w:ind w:left="720" w:hanging="360"/>
      </w:pPr>
    </w:lvl>
    <w:lvl w:ilvl="1" w:tplc="A874FF5C">
      <w:start w:val="1"/>
      <w:numFmt w:val="lowerLetter"/>
      <w:lvlText w:val="%2."/>
      <w:lvlJc w:val="left"/>
      <w:pPr>
        <w:ind w:left="1440" w:hanging="360"/>
      </w:pPr>
    </w:lvl>
    <w:lvl w:ilvl="2" w:tplc="F2DA3002">
      <w:start w:val="1"/>
      <w:numFmt w:val="lowerRoman"/>
      <w:lvlText w:val="%3."/>
      <w:lvlJc w:val="right"/>
      <w:pPr>
        <w:ind w:left="2160" w:hanging="180"/>
      </w:pPr>
    </w:lvl>
    <w:lvl w:ilvl="3" w:tplc="2F5C34BA">
      <w:start w:val="1"/>
      <w:numFmt w:val="decimal"/>
      <w:lvlText w:val="%4."/>
      <w:lvlJc w:val="left"/>
      <w:pPr>
        <w:ind w:left="2880" w:hanging="360"/>
      </w:pPr>
    </w:lvl>
    <w:lvl w:ilvl="4" w:tplc="131ED624">
      <w:start w:val="1"/>
      <w:numFmt w:val="lowerLetter"/>
      <w:lvlText w:val="%5."/>
      <w:lvlJc w:val="left"/>
      <w:pPr>
        <w:ind w:left="3600" w:hanging="360"/>
      </w:pPr>
    </w:lvl>
    <w:lvl w:ilvl="5" w:tplc="A4FCD4A2">
      <w:start w:val="1"/>
      <w:numFmt w:val="lowerRoman"/>
      <w:lvlText w:val="%6."/>
      <w:lvlJc w:val="right"/>
      <w:pPr>
        <w:ind w:left="4320" w:hanging="180"/>
      </w:pPr>
    </w:lvl>
    <w:lvl w:ilvl="6" w:tplc="021EAD6C">
      <w:start w:val="1"/>
      <w:numFmt w:val="decimal"/>
      <w:lvlText w:val="%7."/>
      <w:lvlJc w:val="left"/>
      <w:pPr>
        <w:ind w:left="5040" w:hanging="360"/>
      </w:pPr>
    </w:lvl>
    <w:lvl w:ilvl="7" w:tplc="ADCC2002">
      <w:start w:val="1"/>
      <w:numFmt w:val="lowerLetter"/>
      <w:lvlText w:val="%8."/>
      <w:lvlJc w:val="left"/>
      <w:pPr>
        <w:ind w:left="5760" w:hanging="360"/>
      </w:pPr>
    </w:lvl>
    <w:lvl w:ilvl="8" w:tplc="6842307A">
      <w:start w:val="1"/>
      <w:numFmt w:val="lowerRoman"/>
      <w:lvlText w:val="%9."/>
      <w:lvlJc w:val="right"/>
      <w:pPr>
        <w:ind w:left="6480" w:hanging="180"/>
      </w:pPr>
    </w:lvl>
  </w:abstractNum>
  <w:abstractNum w:abstractNumId="18" w15:restartNumberingAfterBreak="0">
    <w:nsid w:val="54BBE9E5"/>
    <w:multiLevelType w:val="hybridMultilevel"/>
    <w:tmpl w:val="BB82EAA4"/>
    <w:lvl w:ilvl="0" w:tplc="47887850">
      <w:start w:val="1"/>
      <w:numFmt w:val="decimal"/>
      <w:lvlText w:val="%1."/>
      <w:lvlJc w:val="left"/>
      <w:pPr>
        <w:ind w:left="720" w:hanging="360"/>
      </w:pPr>
    </w:lvl>
    <w:lvl w:ilvl="1" w:tplc="24D462F4">
      <w:start w:val="1"/>
      <w:numFmt w:val="bullet"/>
      <w:lvlText w:val="o"/>
      <w:lvlJc w:val="left"/>
      <w:pPr>
        <w:ind w:left="1440" w:hanging="360"/>
      </w:pPr>
      <w:rPr>
        <w:rFonts w:ascii="Courier New" w:hAnsi="Courier New" w:hint="default"/>
      </w:rPr>
    </w:lvl>
    <w:lvl w:ilvl="2" w:tplc="A23A0CA8">
      <w:start w:val="1"/>
      <w:numFmt w:val="bullet"/>
      <w:lvlText w:val=""/>
      <w:lvlJc w:val="left"/>
      <w:pPr>
        <w:ind w:left="2160" w:hanging="360"/>
      </w:pPr>
      <w:rPr>
        <w:rFonts w:ascii="Wingdings" w:hAnsi="Wingdings" w:hint="default"/>
      </w:rPr>
    </w:lvl>
    <w:lvl w:ilvl="3" w:tplc="F870640A">
      <w:start w:val="1"/>
      <w:numFmt w:val="bullet"/>
      <w:lvlText w:val=""/>
      <w:lvlJc w:val="left"/>
      <w:pPr>
        <w:ind w:left="2880" w:hanging="360"/>
      </w:pPr>
      <w:rPr>
        <w:rFonts w:ascii="Symbol" w:hAnsi="Symbol" w:hint="default"/>
      </w:rPr>
    </w:lvl>
    <w:lvl w:ilvl="4" w:tplc="35CC5468">
      <w:start w:val="1"/>
      <w:numFmt w:val="bullet"/>
      <w:lvlText w:val="o"/>
      <w:lvlJc w:val="left"/>
      <w:pPr>
        <w:ind w:left="3600" w:hanging="360"/>
      </w:pPr>
      <w:rPr>
        <w:rFonts w:ascii="Courier New" w:hAnsi="Courier New" w:hint="default"/>
      </w:rPr>
    </w:lvl>
    <w:lvl w:ilvl="5" w:tplc="8DD8FE96">
      <w:start w:val="1"/>
      <w:numFmt w:val="bullet"/>
      <w:lvlText w:val=""/>
      <w:lvlJc w:val="left"/>
      <w:pPr>
        <w:ind w:left="4320" w:hanging="360"/>
      </w:pPr>
      <w:rPr>
        <w:rFonts w:ascii="Wingdings" w:hAnsi="Wingdings" w:hint="default"/>
      </w:rPr>
    </w:lvl>
    <w:lvl w:ilvl="6" w:tplc="87AEBA4C">
      <w:start w:val="1"/>
      <w:numFmt w:val="bullet"/>
      <w:lvlText w:val=""/>
      <w:lvlJc w:val="left"/>
      <w:pPr>
        <w:ind w:left="5040" w:hanging="360"/>
      </w:pPr>
      <w:rPr>
        <w:rFonts w:ascii="Symbol" w:hAnsi="Symbol" w:hint="default"/>
      </w:rPr>
    </w:lvl>
    <w:lvl w:ilvl="7" w:tplc="6DAE0798">
      <w:start w:val="1"/>
      <w:numFmt w:val="bullet"/>
      <w:lvlText w:val="o"/>
      <w:lvlJc w:val="left"/>
      <w:pPr>
        <w:ind w:left="5760" w:hanging="360"/>
      </w:pPr>
      <w:rPr>
        <w:rFonts w:ascii="Courier New" w:hAnsi="Courier New" w:hint="default"/>
      </w:rPr>
    </w:lvl>
    <w:lvl w:ilvl="8" w:tplc="B5F058B0">
      <w:start w:val="1"/>
      <w:numFmt w:val="bullet"/>
      <w:lvlText w:val=""/>
      <w:lvlJc w:val="left"/>
      <w:pPr>
        <w:ind w:left="6480" w:hanging="360"/>
      </w:pPr>
      <w:rPr>
        <w:rFonts w:ascii="Wingdings" w:hAnsi="Wingdings" w:hint="default"/>
      </w:rPr>
    </w:lvl>
  </w:abstractNum>
  <w:abstractNum w:abstractNumId="19" w15:restartNumberingAfterBreak="0">
    <w:nsid w:val="563F6DC5"/>
    <w:multiLevelType w:val="hybridMultilevel"/>
    <w:tmpl w:val="02608004"/>
    <w:lvl w:ilvl="0" w:tplc="7C24E078">
      <w:start w:val="1"/>
      <w:numFmt w:val="bullet"/>
      <w:lvlText w:val="·"/>
      <w:lvlJc w:val="left"/>
      <w:pPr>
        <w:ind w:left="720" w:hanging="360"/>
      </w:pPr>
      <w:rPr>
        <w:rFonts w:ascii="Symbol" w:hAnsi="Symbol" w:hint="default"/>
      </w:rPr>
    </w:lvl>
    <w:lvl w:ilvl="1" w:tplc="F0B4EF78">
      <w:start w:val="1"/>
      <w:numFmt w:val="bullet"/>
      <w:lvlText w:val="o"/>
      <w:lvlJc w:val="left"/>
      <w:pPr>
        <w:ind w:left="1440" w:hanging="360"/>
      </w:pPr>
      <w:rPr>
        <w:rFonts w:ascii="Courier New" w:hAnsi="Courier New" w:hint="default"/>
      </w:rPr>
    </w:lvl>
    <w:lvl w:ilvl="2" w:tplc="8E6AF372">
      <w:start w:val="1"/>
      <w:numFmt w:val="bullet"/>
      <w:lvlText w:val=""/>
      <w:lvlJc w:val="left"/>
      <w:pPr>
        <w:ind w:left="2160" w:hanging="360"/>
      </w:pPr>
      <w:rPr>
        <w:rFonts w:ascii="Wingdings" w:hAnsi="Wingdings" w:hint="default"/>
      </w:rPr>
    </w:lvl>
    <w:lvl w:ilvl="3" w:tplc="033A0482">
      <w:start w:val="1"/>
      <w:numFmt w:val="bullet"/>
      <w:lvlText w:val=""/>
      <w:lvlJc w:val="left"/>
      <w:pPr>
        <w:ind w:left="2880" w:hanging="360"/>
      </w:pPr>
      <w:rPr>
        <w:rFonts w:ascii="Symbol" w:hAnsi="Symbol" w:hint="default"/>
      </w:rPr>
    </w:lvl>
    <w:lvl w:ilvl="4" w:tplc="6B341A34">
      <w:start w:val="1"/>
      <w:numFmt w:val="bullet"/>
      <w:lvlText w:val="o"/>
      <w:lvlJc w:val="left"/>
      <w:pPr>
        <w:ind w:left="3600" w:hanging="360"/>
      </w:pPr>
      <w:rPr>
        <w:rFonts w:ascii="Courier New" w:hAnsi="Courier New" w:hint="default"/>
      </w:rPr>
    </w:lvl>
    <w:lvl w:ilvl="5" w:tplc="801EA056">
      <w:start w:val="1"/>
      <w:numFmt w:val="bullet"/>
      <w:lvlText w:val=""/>
      <w:lvlJc w:val="left"/>
      <w:pPr>
        <w:ind w:left="4320" w:hanging="360"/>
      </w:pPr>
      <w:rPr>
        <w:rFonts w:ascii="Wingdings" w:hAnsi="Wingdings" w:hint="default"/>
      </w:rPr>
    </w:lvl>
    <w:lvl w:ilvl="6" w:tplc="9B3CE964">
      <w:start w:val="1"/>
      <w:numFmt w:val="bullet"/>
      <w:lvlText w:val=""/>
      <w:lvlJc w:val="left"/>
      <w:pPr>
        <w:ind w:left="5040" w:hanging="360"/>
      </w:pPr>
      <w:rPr>
        <w:rFonts w:ascii="Symbol" w:hAnsi="Symbol" w:hint="default"/>
      </w:rPr>
    </w:lvl>
    <w:lvl w:ilvl="7" w:tplc="2ABCCD26">
      <w:start w:val="1"/>
      <w:numFmt w:val="bullet"/>
      <w:lvlText w:val="o"/>
      <w:lvlJc w:val="left"/>
      <w:pPr>
        <w:ind w:left="5760" w:hanging="360"/>
      </w:pPr>
      <w:rPr>
        <w:rFonts w:ascii="Courier New" w:hAnsi="Courier New" w:hint="default"/>
      </w:rPr>
    </w:lvl>
    <w:lvl w:ilvl="8" w:tplc="E01E9826">
      <w:start w:val="1"/>
      <w:numFmt w:val="bullet"/>
      <w:lvlText w:val=""/>
      <w:lvlJc w:val="left"/>
      <w:pPr>
        <w:ind w:left="6480" w:hanging="360"/>
      </w:pPr>
      <w:rPr>
        <w:rFonts w:ascii="Wingdings" w:hAnsi="Wingdings" w:hint="default"/>
      </w:rPr>
    </w:lvl>
  </w:abstractNum>
  <w:abstractNum w:abstractNumId="20"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FA2BC9"/>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25"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057B7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21"/>
  </w:num>
  <w:num w:numId="2" w16cid:durableId="745959156">
    <w:abstractNumId w:val="12"/>
  </w:num>
  <w:num w:numId="3" w16cid:durableId="365060952">
    <w:abstractNumId w:val="6"/>
  </w:num>
  <w:num w:numId="4" w16cid:durableId="970749666">
    <w:abstractNumId w:val="2"/>
  </w:num>
  <w:num w:numId="5" w16cid:durableId="375013857">
    <w:abstractNumId w:val="24"/>
  </w:num>
  <w:num w:numId="6" w16cid:durableId="995718178">
    <w:abstractNumId w:val="29"/>
  </w:num>
  <w:num w:numId="7" w16cid:durableId="208495139">
    <w:abstractNumId w:val="20"/>
  </w:num>
  <w:num w:numId="8" w16cid:durableId="681662471">
    <w:abstractNumId w:val="23"/>
  </w:num>
  <w:num w:numId="9" w16cid:durableId="769281397">
    <w:abstractNumId w:val="14"/>
  </w:num>
  <w:num w:numId="10" w16cid:durableId="1403983886">
    <w:abstractNumId w:val="28"/>
  </w:num>
  <w:num w:numId="11" w16cid:durableId="1087381121">
    <w:abstractNumId w:val="4"/>
  </w:num>
  <w:num w:numId="12" w16cid:durableId="1769812083">
    <w:abstractNumId w:val="19"/>
  </w:num>
  <w:num w:numId="13" w16cid:durableId="613753127">
    <w:abstractNumId w:val="8"/>
  </w:num>
  <w:num w:numId="14" w16cid:durableId="352994560">
    <w:abstractNumId w:val="17"/>
  </w:num>
  <w:num w:numId="15" w16cid:durableId="1880819222">
    <w:abstractNumId w:val="9"/>
  </w:num>
  <w:num w:numId="16" w16cid:durableId="39091251">
    <w:abstractNumId w:val="0"/>
  </w:num>
  <w:num w:numId="17" w16cid:durableId="1310205672">
    <w:abstractNumId w:val="11"/>
  </w:num>
  <w:num w:numId="18" w16cid:durableId="1397431522">
    <w:abstractNumId w:val="26"/>
  </w:num>
  <w:num w:numId="19" w16cid:durableId="784468033">
    <w:abstractNumId w:val="16"/>
  </w:num>
  <w:num w:numId="20" w16cid:durableId="466633325">
    <w:abstractNumId w:val="3"/>
  </w:num>
  <w:num w:numId="21" w16cid:durableId="1042249796">
    <w:abstractNumId w:val="15"/>
  </w:num>
  <w:num w:numId="22" w16cid:durableId="734204572">
    <w:abstractNumId w:val="7"/>
  </w:num>
  <w:num w:numId="23" w16cid:durableId="1823154671">
    <w:abstractNumId w:val="5"/>
  </w:num>
  <w:num w:numId="24" w16cid:durableId="169375078">
    <w:abstractNumId w:val="22"/>
  </w:num>
  <w:num w:numId="25" w16cid:durableId="239951066">
    <w:abstractNumId w:val="18"/>
  </w:num>
  <w:num w:numId="26" w16cid:durableId="1383287870">
    <w:abstractNumId w:val="10"/>
  </w:num>
  <w:num w:numId="27" w16cid:durableId="1027367486">
    <w:abstractNumId w:val="27"/>
  </w:num>
  <w:num w:numId="28" w16cid:durableId="1660423564">
    <w:abstractNumId w:val="25"/>
  </w:num>
  <w:num w:numId="29" w16cid:durableId="2064715785">
    <w:abstractNumId w:val="1"/>
  </w:num>
  <w:num w:numId="30" w16cid:durableId="11829363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26F38"/>
    <w:rsid w:val="000467DF"/>
    <w:rsid w:val="000A4500"/>
    <w:rsid w:val="000C0420"/>
    <w:rsid w:val="000D2747"/>
    <w:rsid w:val="000D5631"/>
    <w:rsid w:val="000D6922"/>
    <w:rsid w:val="000E21FD"/>
    <w:rsid w:val="000F7F57"/>
    <w:rsid w:val="00106BEE"/>
    <w:rsid w:val="00111268"/>
    <w:rsid w:val="00132F3C"/>
    <w:rsid w:val="001436B1"/>
    <w:rsid w:val="001506CA"/>
    <w:rsid w:val="00164C19"/>
    <w:rsid w:val="00166757"/>
    <w:rsid w:val="00182A86"/>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04D7"/>
    <w:rsid w:val="00284E41"/>
    <w:rsid w:val="002945B0"/>
    <w:rsid w:val="002D6840"/>
    <w:rsid w:val="002D71BC"/>
    <w:rsid w:val="002E67AF"/>
    <w:rsid w:val="002F0646"/>
    <w:rsid w:val="003324D5"/>
    <w:rsid w:val="00341E44"/>
    <w:rsid w:val="0034279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C7EBC"/>
    <w:rsid w:val="004F5A59"/>
    <w:rsid w:val="005031C0"/>
    <w:rsid w:val="005061DF"/>
    <w:rsid w:val="005113AE"/>
    <w:rsid w:val="005120DA"/>
    <w:rsid w:val="00523D39"/>
    <w:rsid w:val="005259CE"/>
    <w:rsid w:val="00532449"/>
    <w:rsid w:val="00542102"/>
    <w:rsid w:val="005502E1"/>
    <w:rsid w:val="005511A4"/>
    <w:rsid w:val="005532B5"/>
    <w:rsid w:val="00553CE4"/>
    <w:rsid w:val="00554743"/>
    <w:rsid w:val="00556F37"/>
    <w:rsid w:val="00560FE2"/>
    <w:rsid w:val="005728D3"/>
    <w:rsid w:val="00573849"/>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3955"/>
    <w:rsid w:val="00645D9A"/>
    <w:rsid w:val="006466C4"/>
    <w:rsid w:val="0064731C"/>
    <w:rsid w:val="00650A8F"/>
    <w:rsid w:val="00663D4E"/>
    <w:rsid w:val="00690414"/>
    <w:rsid w:val="00690AD3"/>
    <w:rsid w:val="00690DB7"/>
    <w:rsid w:val="006928B6"/>
    <w:rsid w:val="00697A47"/>
    <w:rsid w:val="006A2DCB"/>
    <w:rsid w:val="006A777B"/>
    <w:rsid w:val="006B15D7"/>
    <w:rsid w:val="006B3909"/>
    <w:rsid w:val="006C0609"/>
    <w:rsid w:val="006C1B86"/>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E2C7B"/>
    <w:rsid w:val="00800444"/>
    <w:rsid w:val="008151B0"/>
    <w:rsid w:val="008235B7"/>
    <w:rsid w:val="00852605"/>
    <w:rsid w:val="00854B4E"/>
    <w:rsid w:val="00866227"/>
    <w:rsid w:val="008675C2"/>
    <w:rsid w:val="00876843"/>
    <w:rsid w:val="00894394"/>
    <w:rsid w:val="008A3736"/>
    <w:rsid w:val="008A6127"/>
    <w:rsid w:val="008A67D8"/>
    <w:rsid w:val="008B1D2B"/>
    <w:rsid w:val="008C26CC"/>
    <w:rsid w:val="008C5CA6"/>
    <w:rsid w:val="008C6ED4"/>
    <w:rsid w:val="008D261C"/>
    <w:rsid w:val="008D31FA"/>
    <w:rsid w:val="008D6C75"/>
    <w:rsid w:val="008E15AD"/>
    <w:rsid w:val="008E4B82"/>
    <w:rsid w:val="00901A6E"/>
    <w:rsid w:val="00904801"/>
    <w:rsid w:val="00923CC5"/>
    <w:rsid w:val="00943673"/>
    <w:rsid w:val="00945A5D"/>
    <w:rsid w:val="009461D9"/>
    <w:rsid w:val="009606AB"/>
    <w:rsid w:val="0096319B"/>
    <w:rsid w:val="00965CE6"/>
    <w:rsid w:val="00966A4C"/>
    <w:rsid w:val="00970EA0"/>
    <w:rsid w:val="00971A1E"/>
    <w:rsid w:val="009A63B8"/>
    <w:rsid w:val="009B3121"/>
    <w:rsid w:val="009B6144"/>
    <w:rsid w:val="009B62A5"/>
    <w:rsid w:val="009C79B8"/>
    <w:rsid w:val="009D30D2"/>
    <w:rsid w:val="009E4101"/>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27D1"/>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17CFC"/>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40F"/>
    <w:rsid w:val="00E53DAA"/>
    <w:rsid w:val="00E629FF"/>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0FFC"/>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F60FF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60F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Heading1Char">
    <w:name w:val="Heading 1 Char"/>
    <w:basedOn w:val="DefaultParagraphFont"/>
    <w:link w:val="Heading1"/>
    <w:uiPriority w:val="9"/>
    <w:rsid w:val="00F60F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0FFC"/>
    <w:rPr>
      <w:rFonts w:asciiTheme="majorHAnsi" w:eastAsiaTheme="majorEastAsia" w:hAnsiTheme="majorHAnsi" w:cstheme="majorBidi"/>
      <w:color w:val="2F5496" w:themeColor="accent1" w:themeShade="BF"/>
      <w:sz w:val="26"/>
      <w:szCs w:val="26"/>
    </w:rPr>
  </w:style>
  <w:style w:type="paragraph" w:customStyle="1" w:styleId="xelementtoproof">
    <w:name w:val="x_elementtoproof"/>
    <w:basedOn w:val="Normal"/>
    <w:rsid w:val="003427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94324565">
      <w:bodyDiv w:val="1"/>
      <w:marLeft w:val="0"/>
      <w:marRight w:val="0"/>
      <w:marTop w:val="0"/>
      <w:marBottom w:val="0"/>
      <w:divBdr>
        <w:top w:val="none" w:sz="0" w:space="0" w:color="auto"/>
        <w:left w:val="none" w:sz="0" w:space="0" w:color="auto"/>
        <w:bottom w:val="none" w:sz="0" w:space="0" w:color="auto"/>
        <w:right w:val="none" w:sz="0" w:space="0" w:color="auto"/>
      </w:divBdr>
    </w:div>
    <w:div w:id="256524173">
      <w:bodyDiv w:val="1"/>
      <w:marLeft w:val="0"/>
      <w:marRight w:val="0"/>
      <w:marTop w:val="0"/>
      <w:marBottom w:val="0"/>
      <w:divBdr>
        <w:top w:val="none" w:sz="0" w:space="0" w:color="auto"/>
        <w:left w:val="none" w:sz="0" w:space="0" w:color="auto"/>
        <w:bottom w:val="none" w:sz="0" w:space="0" w:color="auto"/>
        <w:right w:val="none" w:sz="0" w:space="0" w:color="auto"/>
      </w:divBdr>
      <w:divsChild>
        <w:div w:id="1753431345">
          <w:marLeft w:val="0"/>
          <w:marRight w:val="0"/>
          <w:marTop w:val="0"/>
          <w:marBottom w:val="0"/>
          <w:divBdr>
            <w:top w:val="none" w:sz="0" w:space="0" w:color="auto"/>
            <w:left w:val="none" w:sz="0" w:space="0" w:color="auto"/>
            <w:bottom w:val="none" w:sz="0" w:space="0" w:color="auto"/>
            <w:right w:val="none" w:sz="0" w:space="0" w:color="auto"/>
          </w:divBdr>
        </w:div>
      </w:divsChild>
    </w:div>
    <w:div w:id="264004224">
      <w:bodyDiv w:val="1"/>
      <w:marLeft w:val="0"/>
      <w:marRight w:val="0"/>
      <w:marTop w:val="0"/>
      <w:marBottom w:val="0"/>
      <w:divBdr>
        <w:top w:val="none" w:sz="0" w:space="0" w:color="auto"/>
        <w:left w:val="none" w:sz="0" w:space="0" w:color="auto"/>
        <w:bottom w:val="none" w:sz="0" w:space="0" w:color="auto"/>
        <w:right w:val="none" w:sz="0" w:space="0" w:color="auto"/>
      </w:divBdr>
      <w:divsChild>
        <w:div w:id="679504496">
          <w:marLeft w:val="0"/>
          <w:marRight w:val="0"/>
          <w:marTop w:val="0"/>
          <w:marBottom w:val="0"/>
          <w:divBdr>
            <w:top w:val="none" w:sz="0" w:space="0" w:color="auto"/>
            <w:left w:val="none" w:sz="0" w:space="0" w:color="auto"/>
            <w:bottom w:val="none" w:sz="0" w:space="0" w:color="auto"/>
            <w:right w:val="none" w:sz="0" w:space="0" w:color="auto"/>
          </w:divBdr>
        </w:div>
        <w:div w:id="1777023468">
          <w:marLeft w:val="0"/>
          <w:marRight w:val="0"/>
          <w:marTop w:val="0"/>
          <w:marBottom w:val="0"/>
          <w:divBdr>
            <w:top w:val="none" w:sz="0" w:space="0" w:color="auto"/>
            <w:left w:val="none" w:sz="0" w:space="0" w:color="auto"/>
            <w:bottom w:val="none" w:sz="0" w:space="0" w:color="auto"/>
            <w:right w:val="none" w:sz="0" w:space="0" w:color="auto"/>
          </w:divBdr>
        </w:div>
        <w:div w:id="482427619">
          <w:marLeft w:val="0"/>
          <w:marRight w:val="0"/>
          <w:marTop w:val="0"/>
          <w:marBottom w:val="0"/>
          <w:divBdr>
            <w:top w:val="none" w:sz="0" w:space="0" w:color="auto"/>
            <w:left w:val="none" w:sz="0" w:space="0" w:color="auto"/>
            <w:bottom w:val="none" w:sz="0" w:space="0" w:color="auto"/>
            <w:right w:val="none" w:sz="0" w:space="0" w:color="auto"/>
          </w:divBdr>
        </w:div>
      </w:divsChild>
    </w:div>
    <w:div w:id="1037779459">
      <w:bodyDiv w:val="1"/>
      <w:marLeft w:val="0"/>
      <w:marRight w:val="0"/>
      <w:marTop w:val="0"/>
      <w:marBottom w:val="0"/>
      <w:divBdr>
        <w:top w:val="none" w:sz="0" w:space="0" w:color="auto"/>
        <w:left w:val="none" w:sz="0" w:space="0" w:color="auto"/>
        <w:bottom w:val="none" w:sz="0" w:space="0" w:color="auto"/>
        <w:right w:val="none" w:sz="0" w:space="0" w:color="auto"/>
      </w:divBdr>
      <w:divsChild>
        <w:div w:id="140775983">
          <w:marLeft w:val="0"/>
          <w:marRight w:val="0"/>
          <w:marTop w:val="0"/>
          <w:marBottom w:val="0"/>
          <w:divBdr>
            <w:top w:val="none" w:sz="0" w:space="0" w:color="auto"/>
            <w:left w:val="none" w:sz="0" w:space="0" w:color="auto"/>
            <w:bottom w:val="none" w:sz="0" w:space="0" w:color="auto"/>
            <w:right w:val="none" w:sz="0" w:space="0" w:color="auto"/>
          </w:divBdr>
        </w:div>
        <w:div w:id="513226370">
          <w:marLeft w:val="0"/>
          <w:marRight w:val="0"/>
          <w:marTop w:val="0"/>
          <w:marBottom w:val="0"/>
          <w:divBdr>
            <w:top w:val="none" w:sz="0" w:space="0" w:color="auto"/>
            <w:left w:val="none" w:sz="0" w:space="0" w:color="auto"/>
            <w:bottom w:val="none" w:sz="0" w:space="0" w:color="auto"/>
            <w:right w:val="none" w:sz="0" w:space="0" w:color="auto"/>
          </w:divBdr>
        </w:div>
      </w:divsChild>
    </w:div>
    <w:div w:id="1159351333">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27147330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431658295">
      <w:bodyDiv w:val="1"/>
      <w:marLeft w:val="0"/>
      <w:marRight w:val="0"/>
      <w:marTop w:val="0"/>
      <w:marBottom w:val="0"/>
      <w:divBdr>
        <w:top w:val="none" w:sz="0" w:space="0" w:color="auto"/>
        <w:left w:val="none" w:sz="0" w:space="0" w:color="auto"/>
        <w:bottom w:val="none" w:sz="0" w:space="0" w:color="auto"/>
        <w:right w:val="none" w:sz="0" w:space="0" w:color="auto"/>
      </w:divBdr>
    </w:div>
    <w:div w:id="1489977409">
      <w:bodyDiv w:val="1"/>
      <w:marLeft w:val="0"/>
      <w:marRight w:val="0"/>
      <w:marTop w:val="0"/>
      <w:marBottom w:val="0"/>
      <w:divBdr>
        <w:top w:val="none" w:sz="0" w:space="0" w:color="auto"/>
        <w:left w:val="none" w:sz="0" w:space="0" w:color="auto"/>
        <w:bottom w:val="none" w:sz="0" w:space="0" w:color="auto"/>
        <w:right w:val="none" w:sz="0" w:space="0" w:color="auto"/>
      </w:divBdr>
    </w:div>
    <w:div w:id="1500076032">
      <w:bodyDiv w:val="1"/>
      <w:marLeft w:val="0"/>
      <w:marRight w:val="0"/>
      <w:marTop w:val="0"/>
      <w:marBottom w:val="0"/>
      <w:divBdr>
        <w:top w:val="none" w:sz="0" w:space="0" w:color="auto"/>
        <w:left w:val="none" w:sz="0" w:space="0" w:color="auto"/>
        <w:bottom w:val="none" w:sz="0" w:space="0" w:color="auto"/>
        <w:right w:val="none" w:sz="0" w:space="0" w:color="auto"/>
      </w:divBdr>
    </w:div>
    <w:div w:id="158232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rich.maths.org/2473"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11/j.1467-8535.2005.00507"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wlandmaths.org.uk/materials/pd/online/pd_05/pdf/pd_05_handbook_ful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Martin Pickett</cp:lastModifiedBy>
  <cp:revision>25</cp:revision>
  <cp:lastPrinted>2023-05-18T14:08:00Z</cp:lastPrinted>
  <dcterms:created xsi:type="dcterms:W3CDTF">2023-10-05T10:42:00Z</dcterms:created>
  <dcterms:modified xsi:type="dcterms:W3CDTF">2024-04-11T13:52:00Z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