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593FEDD9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20D2F135" w:rsidR="007F6E2C" w:rsidRPr="00190C2A" w:rsidRDefault="0F6B67AE" w:rsidP="593FEDD9">
            <w:pPr>
              <w:pStyle w:val="NoSpacing"/>
              <w:rPr>
                <w:b/>
                <w:bCs/>
              </w:rPr>
            </w:pPr>
            <w:r w:rsidRPr="593FEDD9">
              <w:rPr>
                <w:b/>
                <w:bCs/>
              </w:rPr>
              <w:t>Art &amp; Design</w:t>
            </w:r>
          </w:p>
        </w:tc>
      </w:tr>
      <w:tr w:rsidR="007F6E2C" w14:paraId="5CDDA720" w14:textId="77777777" w:rsidTr="593FEDD9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593FEDD9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593FEDD9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593FEDD9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593FEDD9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5A9357FF" w14:textId="1184C54D" w:rsidR="005701F2" w:rsidRDefault="00605E1D" w:rsidP="00827F36">
            <w:pPr>
              <w:pStyle w:val="NoSpacing"/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1B8CEB36" w14:textId="77777777" w:rsidR="00ED3FA4" w:rsidRDefault="00ED3FA4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004D06DC" w14:textId="77777777" w:rsidR="00D15503" w:rsidRDefault="00D15503"/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3A9630D5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27FF807B" w14:textId="465EB684" w:rsidR="00A35016" w:rsidRPr="00A35016" w:rsidRDefault="00DF778B" w:rsidP="032660C8">
            <w:pPr>
              <w:pStyle w:val="NoSpacing"/>
              <w:rPr>
                <w:b/>
                <w:bCs/>
              </w:rPr>
            </w:pPr>
            <w:bookmarkStart w:id="0" w:name="_Hlk168394931"/>
            <w:r w:rsidRPr="032660C8">
              <w:rPr>
                <w:b/>
                <w:bCs/>
                <w:color w:val="000000" w:themeColor="text1"/>
              </w:rPr>
              <w:t>Art &amp; Design</w:t>
            </w:r>
            <w:r w:rsidR="00FB27C8" w:rsidRPr="032660C8">
              <w:rPr>
                <w:b/>
                <w:bCs/>
                <w:color w:val="000000" w:themeColor="text1"/>
              </w:rPr>
              <w:t xml:space="preserve"> </w:t>
            </w:r>
            <w:r w:rsidR="5E559C3E" w:rsidRPr="032660C8">
              <w:rPr>
                <w:b/>
                <w:bCs/>
                <w:color w:val="000000" w:themeColor="text1"/>
              </w:rPr>
              <w:t xml:space="preserve">Research and </w:t>
            </w:r>
            <w:r w:rsidR="00A35016" w:rsidRPr="032660C8">
              <w:rPr>
                <w:b/>
                <w:bCs/>
              </w:rPr>
              <w:t>Subject Association Links</w:t>
            </w:r>
          </w:p>
          <w:p w14:paraId="779F2FFB" w14:textId="2E076922" w:rsidR="00A35016" w:rsidRPr="00A35016" w:rsidRDefault="00000000" w:rsidP="4F945679">
            <w:pPr>
              <w:pStyle w:val="NoSpacing"/>
            </w:pPr>
            <w:hyperlink r:id="rId11">
              <w:r w:rsidR="00E02DC1" w:rsidRPr="3A9630D5">
                <w:rPr>
                  <w:rStyle w:val="Hyperlink"/>
                </w:rPr>
                <w:t>National Society for Education in Art and Design | NSEAD</w:t>
              </w:r>
            </w:hyperlink>
          </w:p>
        </w:tc>
      </w:tr>
      <w:tr w:rsidR="00D15503" w14:paraId="741CE63F" w14:textId="77777777" w:rsidTr="00D15503">
        <w:tc>
          <w:tcPr>
            <w:tcW w:w="5387" w:type="dxa"/>
          </w:tcPr>
          <w:p w14:paraId="35F8B56F" w14:textId="77777777" w:rsidR="00D15503" w:rsidRPr="00DF778B" w:rsidRDefault="00D15503" w:rsidP="00D15503">
            <w:pPr>
              <w:pStyle w:val="NoSpacing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 xml:space="preserve">Subject Specific Elements. </w:t>
            </w:r>
          </w:p>
          <w:p w14:paraId="21552E08" w14:textId="77777777" w:rsidR="00D15503" w:rsidRPr="00DF778B" w:rsidRDefault="00D15503" w:rsidP="00D15503">
            <w:pPr>
              <w:pStyle w:val="NoSpacing"/>
              <w:rPr>
                <w:i/>
                <w:iCs/>
                <w:sz w:val="22"/>
                <w:szCs w:val="20"/>
              </w:rPr>
            </w:pPr>
            <w:r w:rsidRPr="00DF778B">
              <w:rPr>
                <w:i/>
                <w:iCs/>
                <w:sz w:val="22"/>
                <w:szCs w:val="20"/>
              </w:rPr>
              <w:t>What makes an effective Art &amp; Design lesson?</w:t>
            </w:r>
          </w:p>
          <w:p w14:paraId="630EDCFF" w14:textId="77777777" w:rsidR="00D15503" w:rsidRPr="00DF778B" w:rsidRDefault="00D15503" w:rsidP="00827F3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387" w:type="dxa"/>
          </w:tcPr>
          <w:p w14:paraId="4C40FC53" w14:textId="5C06F476" w:rsidR="00D15503" w:rsidRPr="4F945679" w:rsidRDefault="00D15503" w:rsidP="00D15503">
            <w:pPr>
              <w:pStyle w:val="NoSpacing"/>
              <w:rPr>
                <w:rFonts w:eastAsia="Arial" w:cs="Arial"/>
                <w:i/>
                <w:iCs/>
                <w:color w:val="000000" w:themeColor="text1"/>
                <w:sz w:val="22"/>
              </w:rPr>
            </w:pPr>
            <w:r w:rsidRPr="4F945679">
              <w:rPr>
                <w:rFonts w:eastAsia="Arial" w:cs="Arial"/>
                <w:i/>
                <w:iCs/>
                <w:color w:val="000000" w:themeColor="text1"/>
                <w:sz w:val="22"/>
              </w:rPr>
              <w:t xml:space="preserve">Some of the prompts may be useful to support your feedback. There is no requirement to comment against each prompt. </w:t>
            </w:r>
            <w:r w:rsidRPr="4F945679">
              <w:rPr>
                <w:rFonts w:eastAsia="Arial" w:cs="Arial"/>
                <w:szCs w:val="24"/>
              </w:rPr>
              <w:t xml:space="preserve"> </w:t>
            </w:r>
          </w:p>
        </w:tc>
      </w:tr>
      <w:bookmarkEnd w:id="0"/>
      <w:tr w:rsidR="002C158A" w14:paraId="7D031723" w14:textId="77777777" w:rsidTr="3A9630D5">
        <w:trPr>
          <w:trHeight w:val="2130"/>
        </w:trPr>
        <w:tc>
          <w:tcPr>
            <w:tcW w:w="5387" w:type="dxa"/>
          </w:tcPr>
          <w:p w14:paraId="3012571F" w14:textId="77777777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Planning in art and design shows a strong awareness of the National Curriculum and the core components of art and design (knowledge, generating ideas, making, evaluating)</w:t>
            </w:r>
          </w:p>
          <w:p w14:paraId="6CB3B420" w14:textId="77777777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 xml:space="preserve">Potential misconceptions are anticipated and addressed through modelling of key skills and techniques. </w:t>
            </w:r>
          </w:p>
          <w:p w14:paraId="40405DA0" w14:textId="33EB80A9" w:rsidR="002C158A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Excellent organisation in terms of materials and timing to ensure a safe and productive environment.</w:t>
            </w:r>
          </w:p>
          <w:p w14:paraId="6D256830" w14:textId="0A43E718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Learning objectives clearly develop knowledge of the visual elements (</w:t>
            </w:r>
            <w:r w:rsidR="00DF778B" w:rsidRPr="00DF778B">
              <w:rPr>
                <w:sz w:val="22"/>
                <w:szCs w:val="20"/>
              </w:rPr>
              <w:t>e.g.</w:t>
            </w:r>
            <w:r w:rsidRPr="00DF778B">
              <w:rPr>
                <w:sz w:val="22"/>
                <w:szCs w:val="20"/>
              </w:rPr>
              <w:t xml:space="preserve"> colour, line, texture, form, pattern, </w:t>
            </w:r>
            <w:proofErr w:type="gramStart"/>
            <w:r w:rsidRPr="00DF778B">
              <w:rPr>
                <w:sz w:val="22"/>
                <w:szCs w:val="20"/>
              </w:rPr>
              <w:t>shape</w:t>
            </w:r>
            <w:proofErr w:type="gramEnd"/>
            <w:r w:rsidRPr="00DF778B">
              <w:rPr>
                <w:sz w:val="22"/>
                <w:szCs w:val="20"/>
              </w:rPr>
              <w:t xml:space="preserve"> and space)</w:t>
            </w:r>
          </w:p>
          <w:p w14:paraId="62DEEB13" w14:textId="37A39233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Images by different artists, craftworkers and designers are carefully selected and clearly connected to the theme</w:t>
            </w:r>
            <w:r w:rsidR="00A35016" w:rsidRPr="00DF778B">
              <w:rPr>
                <w:sz w:val="22"/>
                <w:szCs w:val="20"/>
              </w:rPr>
              <w:t>.</w:t>
            </w:r>
          </w:p>
          <w:p w14:paraId="35B221D2" w14:textId="770F5E9A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3A9630D5">
              <w:rPr>
                <w:sz w:val="22"/>
              </w:rPr>
              <w:t>Pupils are taught how to use sketchbooks at KS2</w:t>
            </w:r>
            <w:r w:rsidR="48FE047C" w:rsidRPr="3A9630D5">
              <w:rPr>
                <w:sz w:val="22"/>
              </w:rPr>
              <w:t>.</w:t>
            </w:r>
          </w:p>
          <w:p w14:paraId="594A57DF" w14:textId="77777777" w:rsidR="00A84ADF" w:rsidRPr="00DF778B" w:rsidRDefault="00A84ADF" w:rsidP="00A84ADF">
            <w:pPr>
              <w:numPr>
                <w:ilvl w:val="0"/>
                <w:numId w:val="6"/>
              </w:numPr>
              <w:spacing w:after="5" w:line="268" w:lineRule="auto"/>
              <w:rPr>
                <w:rFonts w:ascii="Calibri" w:hAnsi="Calibri"/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lastRenderedPageBreak/>
              <w:t xml:space="preserve">Activities, </w:t>
            </w:r>
            <w:proofErr w:type="gramStart"/>
            <w:r w:rsidRPr="00DF778B">
              <w:rPr>
                <w:sz w:val="22"/>
                <w:szCs w:val="20"/>
              </w:rPr>
              <w:t>techniques</w:t>
            </w:r>
            <w:proofErr w:type="gramEnd"/>
            <w:r w:rsidRPr="00DF778B">
              <w:rPr>
                <w:sz w:val="22"/>
                <w:szCs w:val="20"/>
              </w:rPr>
              <w:t xml:space="preserve"> and resources are appropriate to the age and technical experience of the pupils.</w:t>
            </w:r>
          </w:p>
          <w:p w14:paraId="7A20D074" w14:textId="08BAB44F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Evaluating is part of the process of generating ideas and making and not confined to end-product.</w:t>
            </w:r>
          </w:p>
          <w:p w14:paraId="06EFA4ED" w14:textId="15B2BD7D" w:rsidR="00A84ADF" w:rsidRPr="00DF778B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00DF778B">
              <w:rPr>
                <w:sz w:val="22"/>
                <w:szCs w:val="20"/>
              </w:rPr>
              <w:t>Pupils critically evaluate the work of artists and their own work using the language of art and design</w:t>
            </w:r>
            <w:r w:rsidR="00A35016" w:rsidRPr="00DF778B">
              <w:rPr>
                <w:sz w:val="22"/>
                <w:szCs w:val="20"/>
              </w:rPr>
              <w:t>.</w:t>
            </w:r>
          </w:p>
          <w:p w14:paraId="547266AF" w14:textId="54EBE8FE" w:rsidR="002C158A" w:rsidRPr="00DF778B" w:rsidRDefault="00A84ADF" w:rsidP="593FEDD9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</w:rPr>
            </w:pPr>
            <w:r w:rsidRPr="593FEDD9">
              <w:rPr>
                <w:sz w:val="22"/>
              </w:rPr>
              <w:t xml:space="preserve">A variety of formative assessment strategies are used to plan, support </w:t>
            </w:r>
            <w:proofErr w:type="gramStart"/>
            <w:r w:rsidRPr="593FEDD9">
              <w:rPr>
                <w:sz w:val="22"/>
              </w:rPr>
              <w:t>learning</w:t>
            </w:r>
            <w:proofErr w:type="gramEnd"/>
            <w:r w:rsidRPr="593FEDD9">
              <w:rPr>
                <w:sz w:val="22"/>
              </w:rPr>
              <w:t xml:space="preserve"> and target specific pupils/groups.</w:t>
            </w:r>
          </w:p>
        </w:tc>
        <w:tc>
          <w:tcPr>
            <w:tcW w:w="5387" w:type="dxa"/>
          </w:tcPr>
          <w:p w14:paraId="1FC5BA5F" w14:textId="7FDD1B7F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57A16498" w14:textId="77777777" w:rsidR="002C158A" w:rsidRDefault="002C158A" w:rsidP="00827F36">
            <w:pPr>
              <w:pStyle w:val="NoSpacing"/>
            </w:pPr>
          </w:p>
          <w:p w14:paraId="1EE0F4E7" w14:textId="77777777" w:rsidR="002C158A" w:rsidRDefault="002C158A" w:rsidP="00827F36">
            <w:pPr>
              <w:pStyle w:val="NoSpacing"/>
            </w:pPr>
          </w:p>
          <w:p w14:paraId="2C6D6D33" w14:textId="77777777" w:rsidR="002C158A" w:rsidRDefault="002C158A" w:rsidP="00827F36">
            <w:pPr>
              <w:pStyle w:val="NoSpacing"/>
            </w:pPr>
          </w:p>
        </w:tc>
      </w:tr>
    </w:tbl>
    <w:p w14:paraId="260CC8B1" w14:textId="77777777" w:rsidR="00D15503" w:rsidRDefault="00D15503"/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537BF811" w14:textId="77777777" w:rsidR="00D15503" w:rsidRDefault="00D15503"/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3A9630D5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61A39AF5" w14:textId="374BF5F6" w:rsidR="0030120D" w:rsidRPr="003863FD" w:rsidRDefault="00190C2A" w:rsidP="593FEDD9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593FEDD9">
              <w:rPr>
                <w:rFonts w:eastAsia="Calibri" w:cs="Arial"/>
                <w:b/>
                <w:bCs/>
              </w:rPr>
              <w:t xml:space="preserve">Opportunities for </w:t>
            </w:r>
            <w:r w:rsidR="007B2BE1" w:rsidRPr="593FEDD9">
              <w:rPr>
                <w:rFonts w:eastAsia="Calibri" w:cs="Arial"/>
                <w:b/>
                <w:bCs/>
              </w:rPr>
              <w:t xml:space="preserve">further </w:t>
            </w:r>
            <w:r w:rsidR="00203906" w:rsidRPr="593FEDD9">
              <w:rPr>
                <w:rFonts w:eastAsia="Calibri" w:cs="Arial"/>
                <w:b/>
                <w:bCs/>
              </w:rPr>
              <w:t>d</w:t>
            </w:r>
            <w:r w:rsidRPr="593FEDD9">
              <w:rPr>
                <w:rFonts w:eastAsia="Calibri" w:cs="Arial"/>
                <w:b/>
                <w:bCs/>
              </w:rPr>
              <w:t xml:space="preserve">evelopment </w:t>
            </w:r>
          </w:p>
          <w:p w14:paraId="1827DFE4" w14:textId="6BD5261C" w:rsidR="0030120D" w:rsidRPr="003863FD" w:rsidRDefault="35DEDA8D" w:rsidP="3A9630D5">
            <w:pPr>
              <w:spacing w:after="0" w:line="240" w:lineRule="auto"/>
              <w:rPr>
                <w:rFonts w:eastAsia="Arial" w:cs="Arial"/>
                <w:szCs w:val="24"/>
              </w:rPr>
            </w:pPr>
            <w:r w:rsidRPr="3A9630D5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2CFCB6DB" w:rsidR="0030120D" w:rsidRPr="003863FD" w:rsidRDefault="35DEDA8D" w:rsidP="593FEDD9">
            <w:pPr>
              <w:spacing w:after="0" w:line="240" w:lineRule="auto"/>
              <w:rPr>
                <w:rFonts w:eastAsia="Arial" w:cs="Arial"/>
                <w:szCs w:val="24"/>
              </w:rPr>
            </w:pPr>
            <w:r w:rsidRPr="3A9630D5">
              <w:rPr>
                <w:rFonts w:eastAsia="Arial" w:cs="Arial"/>
                <w:szCs w:val="24"/>
              </w:rPr>
              <w:t>Primary subject specific target setting - Mentor Space</w:t>
            </w:r>
          </w:p>
        </w:tc>
      </w:tr>
      <w:tr w:rsidR="002C158A" w:rsidRPr="00AB4629" w14:paraId="47C18C53" w14:textId="77777777" w:rsidTr="00865703">
        <w:tc>
          <w:tcPr>
            <w:tcW w:w="1667" w:type="pct"/>
            <w:shd w:val="clear" w:color="auto" w:fill="auto"/>
          </w:tcPr>
          <w:p w14:paraId="237DDE23" w14:textId="4DF134E0" w:rsidR="002C158A" w:rsidRDefault="002C158A" w:rsidP="593FEDD9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593FEDD9">
              <w:rPr>
                <w:rFonts w:eastAsia="Calibri" w:cs="Arial"/>
                <w:sz w:val="22"/>
              </w:rPr>
              <w:t>What needs developing</w:t>
            </w:r>
            <w:r w:rsidR="00206DFD" w:rsidRPr="593FEDD9">
              <w:rPr>
                <w:rFonts w:eastAsia="Calibri" w:cs="Arial"/>
                <w:sz w:val="22"/>
              </w:rPr>
              <w:t>?</w:t>
            </w:r>
            <w:r w:rsidR="6B6F5C2D" w:rsidRPr="593FEDD9">
              <w:rPr>
                <w:rFonts w:eastAsia="Calibri" w:cs="Arial"/>
                <w:sz w:val="22"/>
              </w:rPr>
              <w:t xml:space="preserve"> </w:t>
            </w:r>
            <w:r w:rsidR="21D10FEE" w:rsidRPr="593FEDD9">
              <w:rPr>
                <w:rFonts w:eastAsia="Arial" w:cs="Arial"/>
                <w:color w:val="000000" w:themeColor="text1"/>
                <w:sz w:val="22"/>
              </w:rPr>
              <w:t>Choose 1 or 2 targets for development.</w:t>
            </w:r>
          </w:p>
          <w:p w14:paraId="53F6F63F" w14:textId="7CA6E235" w:rsidR="002C158A" w:rsidRDefault="002C158A" w:rsidP="593FEDD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7730E43" w14:textId="3B92F1FB" w:rsidR="002C158A" w:rsidRPr="00865703" w:rsidRDefault="002C158A" w:rsidP="00865703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</w:tc>
        <w:tc>
          <w:tcPr>
            <w:tcW w:w="1666" w:type="pct"/>
            <w:shd w:val="clear" w:color="auto" w:fill="auto"/>
          </w:tcPr>
          <w:p w14:paraId="6A89E921" w14:textId="0F59FBC9" w:rsidR="002C158A" w:rsidRPr="0030120D" w:rsidRDefault="002C158A" w:rsidP="00865703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55E8765F" w14:textId="77777777" w:rsidR="00D15503" w:rsidRDefault="00D15503"/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1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3E1B0113" w14:textId="77777777" w:rsidR="000B2005" w:rsidRDefault="000B2005" w:rsidP="00722685">
      <w:pPr>
        <w:pStyle w:val="NoSpacing"/>
      </w:pPr>
    </w:p>
    <w:sectPr w:rsidR="000B2005" w:rsidSect="008F424F">
      <w:headerReference w:type="default" r:id="rId12"/>
      <w:footerReference w:type="default" r:id="rId13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412A" w14:textId="77777777" w:rsidR="00215BAD" w:rsidRDefault="00215BAD" w:rsidP="00FD0029">
      <w:pPr>
        <w:spacing w:after="0" w:line="240" w:lineRule="auto"/>
      </w:pPr>
      <w:r>
        <w:separator/>
      </w:r>
    </w:p>
  </w:endnote>
  <w:endnote w:type="continuationSeparator" w:id="0">
    <w:p w14:paraId="0217938D" w14:textId="77777777" w:rsidR="00215BAD" w:rsidRDefault="00215BAD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0FD0029">
      <w:rPr>
        <w:rFonts w:eastAsia="Calibri" w:cs="Arial"/>
        <w:color w:val="221E1F"/>
        <w:sz w:val="15"/>
        <w:szCs w:val="15"/>
      </w:rPr>
      <w:t>examiners</w:t>
    </w:r>
    <w:proofErr w:type="gramEnd"/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51D4" w14:textId="77777777" w:rsidR="00215BAD" w:rsidRDefault="00215BAD" w:rsidP="00FD0029">
      <w:pPr>
        <w:spacing w:after="0" w:line="240" w:lineRule="auto"/>
      </w:pPr>
      <w:r>
        <w:separator/>
      </w:r>
    </w:p>
  </w:footnote>
  <w:footnote w:type="continuationSeparator" w:id="0">
    <w:p w14:paraId="22DD8229" w14:textId="77777777" w:rsidR="00215BAD" w:rsidRDefault="00215BAD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032660C8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7612B63E" w:rsidR="00FD0029" w:rsidRPr="00A35016" w:rsidRDefault="09F23297" w:rsidP="09F23297">
    <w:pPr>
      <w:pStyle w:val="Header"/>
      <w:ind w:left="-284"/>
      <w:rPr>
        <w:rFonts w:ascii="Georgia" w:hAnsi="Georgia"/>
        <w:b/>
        <w:bCs/>
        <w:sz w:val="28"/>
        <w:szCs w:val="28"/>
      </w:rPr>
    </w:pPr>
    <w:r w:rsidRPr="09F23297">
      <w:rPr>
        <w:rFonts w:ascii="Georgia" w:eastAsia="Calibri" w:hAnsi="Georgia" w:cs="Times New Roman"/>
        <w:b/>
        <w:bCs/>
        <w:color w:val="2AF7F1"/>
        <w:sz w:val="28"/>
        <w:szCs w:val="28"/>
      </w:rPr>
      <w:t>Art &amp; Design</w:t>
    </w:r>
    <w:r w:rsidRPr="09F23297">
      <w:rPr>
        <w:rFonts w:ascii="Georgia" w:eastAsia="Calibri" w:hAnsi="Georgia" w:cs="Times New Roman"/>
        <w:b/>
        <w:bCs/>
        <w:color w:val="000000" w:themeColor="text1"/>
        <w:sz w:val="28"/>
        <w:szCs w:val="28"/>
      </w:rPr>
      <w:t xml:space="preserve"> </w:t>
    </w:r>
    <w:r w:rsidRPr="09F23297">
      <w:rPr>
        <w:rFonts w:ascii="Georgia" w:eastAsia="Calibri" w:hAnsi="Georgia" w:cs="Times New Roman"/>
        <w:b/>
        <w:bCs/>
        <w:sz w:val="28"/>
        <w:szCs w:val="28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7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5AF2"/>
    <w:rsid w:val="00045F7D"/>
    <w:rsid w:val="000B2005"/>
    <w:rsid w:val="000E441D"/>
    <w:rsid w:val="000F3143"/>
    <w:rsid w:val="00117C9F"/>
    <w:rsid w:val="00142092"/>
    <w:rsid w:val="00190C2A"/>
    <w:rsid w:val="001953FD"/>
    <w:rsid w:val="001E4F40"/>
    <w:rsid w:val="00203906"/>
    <w:rsid w:val="00206DFD"/>
    <w:rsid w:val="00215BAD"/>
    <w:rsid w:val="002201DA"/>
    <w:rsid w:val="00220260"/>
    <w:rsid w:val="002531B1"/>
    <w:rsid w:val="00273915"/>
    <w:rsid w:val="002C158A"/>
    <w:rsid w:val="002C7A0C"/>
    <w:rsid w:val="002E0C59"/>
    <w:rsid w:val="0030120D"/>
    <w:rsid w:val="00307849"/>
    <w:rsid w:val="003109BD"/>
    <w:rsid w:val="0032375B"/>
    <w:rsid w:val="00350AC1"/>
    <w:rsid w:val="00350D54"/>
    <w:rsid w:val="00366AAC"/>
    <w:rsid w:val="00367F97"/>
    <w:rsid w:val="003863FD"/>
    <w:rsid w:val="003D4706"/>
    <w:rsid w:val="00413E6C"/>
    <w:rsid w:val="0044793C"/>
    <w:rsid w:val="00490B4D"/>
    <w:rsid w:val="004C526A"/>
    <w:rsid w:val="004D2D32"/>
    <w:rsid w:val="004E1C71"/>
    <w:rsid w:val="004F4DB4"/>
    <w:rsid w:val="00503FAC"/>
    <w:rsid w:val="005162B7"/>
    <w:rsid w:val="00527122"/>
    <w:rsid w:val="005358D8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914E5"/>
    <w:rsid w:val="007915F7"/>
    <w:rsid w:val="007B2BE1"/>
    <w:rsid w:val="007B5019"/>
    <w:rsid w:val="007C5BCB"/>
    <w:rsid w:val="007C6234"/>
    <w:rsid w:val="007E3F54"/>
    <w:rsid w:val="007F6E2C"/>
    <w:rsid w:val="008016FA"/>
    <w:rsid w:val="008165C1"/>
    <w:rsid w:val="00827F36"/>
    <w:rsid w:val="008328EC"/>
    <w:rsid w:val="0084304C"/>
    <w:rsid w:val="00865703"/>
    <w:rsid w:val="00892F0F"/>
    <w:rsid w:val="00893D29"/>
    <w:rsid w:val="008F146B"/>
    <w:rsid w:val="008F424F"/>
    <w:rsid w:val="00941B09"/>
    <w:rsid w:val="00971F84"/>
    <w:rsid w:val="0097641D"/>
    <w:rsid w:val="009C334F"/>
    <w:rsid w:val="009C568A"/>
    <w:rsid w:val="009F6D59"/>
    <w:rsid w:val="00A31455"/>
    <w:rsid w:val="00A35016"/>
    <w:rsid w:val="00A55F9D"/>
    <w:rsid w:val="00A75DA3"/>
    <w:rsid w:val="00A777BC"/>
    <w:rsid w:val="00A80556"/>
    <w:rsid w:val="00A84ADF"/>
    <w:rsid w:val="00A9078B"/>
    <w:rsid w:val="00AB4629"/>
    <w:rsid w:val="00B06883"/>
    <w:rsid w:val="00B12FC3"/>
    <w:rsid w:val="00B17083"/>
    <w:rsid w:val="00B72793"/>
    <w:rsid w:val="00B97580"/>
    <w:rsid w:val="00BA6FD8"/>
    <w:rsid w:val="00BC33C2"/>
    <w:rsid w:val="00BC52C8"/>
    <w:rsid w:val="00C16E0F"/>
    <w:rsid w:val="00C621B0"/>
    <w:rsid w:val="00CB7936"/>
    <w:rsid w:val="00CC16F1"/>
    <w:rsid w:val="00CD1706"/>
    <w:rsid w:val="00CF6DFD"/>
    <w:rsid w:val="00CF75EE"/>
    <w:rsid w:val="00D15503"/>
    <w:rsid w:val="00D43B59"/>
    <w:rsid w:val="00D52FF8"/>
    <w:rsid w:val="00D85525"/>
    <w:rsid w:val="00DA242C"/>
    <w:rsid w:val="00DF3DD1"/>
    <w:rsid w:val="00DF778B"/>
    <w:rsid w:val="00E02DC1"/>
    <w:rsid w:val="00E12105"/>
    <w:rsid w:val="00E24670"/>
    <w:rsid w:val="00E517FA"/>
    <w:rsid w:val="00ED3FA4"/>
    <w:rsid w:val="00F16D21"/>
    <w:rsid w:val="00FB27C8"/>
    <w:rsid w:val="00FD0029"/>
    <w:rsid w:val="00FD1D9D"/>
    <w:rsid w:val="00FE2960"/>
    <w:rsid w:val="032660C8"/>
    <w:rsid w:val="09F23297"/>
    <w:rsid w:val="0F6B67AE"/>
    <w:rsid w:val="1E8AC490"/>
    <w:rsid w:val="202AF0AA"/>
    <w:rsid w:val="21D10FEE"/>
    <w:rsid w:val="22B0C554"/>
    <w:rsid w:val="35DEDA8D"/>
    <w:rsid w:val="3783B7F0"/>
    <w:rsid w:val="3A9630D5"/>
    <w:rsid w:val="3D33B0D7"/>
    <w:rsid w:val="4503D047"/>
    <w:rsid w:val="46317A4C"/>
    <w:rsid w:val="48FE047C"/>
    <w:rsid w:val="49855B8E"/>
    <w:rsid w:val="4F945679"/>
    <w:rsid w:val="566F39EC"/>
    <w:rsid w:val="593FEDD9"/>
    <w:rsid w:val="5E559C3E"/>
    <w:rsid w:val="6B6F5C2D"/>
    <w:rsid w:val="702638E4"/>
    <w:rsid w:val="7F1BA06E"/>
    <w:rsid w:val="7F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02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ead.org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73915"/>
    <w:rsid w:val="00295FAB"/>
    <w:rsid w:val="009513D9"/>
    <w:rsid w:val="009B7010"/>
    <w:rsid w:val="00A02745"/>
    <w:rsid w:val="00A10989"/>
    <w:rsid w:val="00CB5993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AB5EB-7670-4FA4-A422-42D96A90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4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9</cp:revision>
  <cp:lastPrinted>2024-04-19T13:52:00Z</cp:lastPrinted>
  <dcterms:created xsi:type="dcterms:W3CDTF">2024-04-26T06:59:00Z</dcterms:created>
  <dcterms:modified xsi:type="dcterms:W3CDTF">2024-06-04T11:40:00Z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