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1B111808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1384A36C" w:rsidR="007F6E2C" w:rsidRPr="00190C2A" w:rsidRDefault="0A041F4F" w:rsidP="7D3E6E6C">
            <w:pPr>
              <w:pStyle w:val="NoSpacing"/>
              <w:rPr>
                <w:b/>
                <w:bCs/>
              </w:rPr>
            </w:pPr>
            <w:r w:rsidRPr="1B111808">
              <w:rPr>
                <w:b/>
                <w:bCs/>
              </w:rPr>
              <w:t>Languages</w:t>
            </w:r>
          </w:p>
        </w:tc>
      </w:tr>
      <w:tr w:rsidR="007F6E2C" w14:paraId="5CDDA720" w14:textId="77777777" w:rsidTr="1B111808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1B111808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1B111808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1B111808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1B111808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4503D047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1B8CEB36" w14:textId="42C50471" w:rsidR="00ED3FA4" w:rsidRPr="00991AE6" w:rsidRDefault="00605E1D" w:rsidP="00991AE6">
            <w:pPr>
              <w:pStyle w:val="NoSpacing"/>
              <w:rPr>
                <w:rFonts w:eastAsia="Calibri" w:cs="Arial"/>
                <w:iCs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</w:p>
          <w:p w14:paraId="3F6B7072" w14:textId="77777777" w:rsidR="00AB4629" w:rsidRDefault="00AB4629" w:rsidP="00827F36">
            <w:pPr>
              <w:pStyle w:val="NoSpacing"/>
            </w:pPr>
          </w:p>
          <w:p w14:paraId="0828272D" w14:textId="77777777" w:rsidR="00991AE6" w:rsidRDefault="00991AE6" w:rsidP="00827F36">
            <w:pPr>
              <w:pStyle w:val="NoSpacing"/>
            </w:pPr>
          </w:p>
        </w:tc>
      </w:tr>
    </w:tbl>
    <w:p w14:paraId="22B6F32B" w14:textId="77777777" w:rsidR="00527122" w:rsidRDefault="00527122" w:rsidP="00527122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60FC6E04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0B49220A" w14:textId="7C1011A8" w:rsidR="00A35016" w:rsidRPr="00A35016" w:rsidRDefault="163F1D90" w:rsidP="60FC6E04">
            <w:pPr>
              <w:pStyle w:val="NoSpacing"/>
              <w:rPr>
                <w:b/>
                <w:bCs/>
                <w:highlight w:val="yellow"/>
              </w:rPr>
            </w:pPr>
            <w:r w:rsidRPr="60FC6E04">
              <w:rPr>
                <w:b/>
                <w:bCs/>
              </w:rPr>
              <w:t xml:space="preserve">Languages </w:t>
            </w:r>
            <w:r w:rsidR="30905F89" w:rsidRPr="60FC6E04">
              <w:rPr>
                <w:b/>
                <w:bCs/>
              </w:rPr>
              <w:t xml:space="preserve">Research </w:t>
            </w:r>
            <w:r w:rsidR="19576C9C" w:rsidRPr="60FC6E04">
              <w:rPr>
                <w:b/>
                <w:bCs/>
              </w:rPr>
              <w:t xml:space="preserve">and </w:t>
            </w:r>
            <w:r w:rsidR="0B096286" w:rsidRPr="60FC6E04">
              <w:rPr>
                <w:b/>
                <w:bCs/>
              </w:rPr>
              <w:t>Subject Association Links</w:t>
            </w:r>
            <w:r w:rsidR="0CABBFCC" w:rsidRPr="60FC6E04">
              <w:rPr>
                <w:b/>
                <w:bCs/>
              </w:rPr>
              <w:t xml:space="preserve">: </w:t>
            </w:r>
          </w:p>
          <w:p w14:paraId="779F2FFB" w14:textId="12C5D33D" w:rsidR="00A35016" w:rsidRPr="00A35016" w:rsidRDefault="00000000" w:rsidP="60FC6E04">
            <w:pPr>
              <w:pStyle w:val="NoSpacing"/>
              <w:rPr>
                <w:b/>
                <w:bCs/>
              </w:rPr>
            </w:pPr>
            <w:hyperlink r:id="rId11">
              <w:r w:rsidR="0CABBFCC" w:rsidRPr="60FC6E04">
                <w:rPr>
                  <w:rStyle w:val="Hyperlink"/>
                  <w:b/>
                  <w:bCs/>
                </w:rPr>
                <w:t>The Association for Language Learning</w:t>
              </w:r>
            </w:hyperlink>
            <w:r w:rsidR="0CABBFCC" w:rsidRPr="60FC6E04">
              <w:rPr>
                <w:b/>
                <w:bCs/>
              </w:rPr>
              <w:t xml:space="preserve"> </w:t>
            </w:r>
          </w:p>
        </w:tc>
      </w:tr>
      <w:tr w:rsidR="00E01DF5" w14:paraId="683667AE" w14:textId="77777777" w:rsidTr="00E01DF5">
        <w:tc>
          <w:tcPr>
            <w:tcW w:w="5387" w:type="dxa"/>
            <w:vAlign w:val="bottom"/>
          </w:tcPr>
          <w:p w14:paraId="2EBB147D" w14:textId="77777777" w:rsidR="00E01DF5" w:rsidRPr="00E01DF5" w:rsidRDefault="00E01DF5" w:rsidP="00E01DF5">
            <w:pPr>
              <w:pStyle w:val="NoSpacing"/>
              <w:rPr>
                <w:sz w:val="22"/>
                <w:szCs w:val="20"/>
              </w:rPr>
            </w:pPr>
            <w:r w:rsidRPr="00E01DF5">
              <w:rPr>
                <w:sz w:val="22"/>
                <w:szCs w:val="20"/>
              </w:rPr>
              <w:t xml:space="preserve">Subject Specific Elements. </w:t>
            </w:r>
          </w:p>
          <w:p w14:paraId="787D7544" w14:textId="5C7D2A26" w:rsidR="00E01DF5" w:rsidRPr="00E01DF5" w:rsidRDefault="00E01DF5" w:rsidP="00E01DF5">
            <w:pPr>
              <w:pStyle w:val="NoSpacing"/>
              <w:rPr>
                <w:i/>
                <w:iCs/>
              </w:rPr>
            </w:pPr>
            <w:r w:rsidRPr="00E01DF5">
              <w:rPr>
                <w:i/>
                <w:iCs/>
                <w:sz w:val="22"/>
                <w:szCs w:val="20"/>
              </w:rPr>
              <w:t>What makes an effective Languages lesson?</w:t>
            </w:r>
          </w:p>
        </w:tc>
        <w:tc>
          <w:tcPr>
            <w:tcW w:w="5387" w:type="dxa"/>
            <w:vAlign w:val="bottom"/>
          </w:tcPr>
          <w:p w14:paraId="0008AF36" w14:textId="28388AAC" w:rsidR="00E01DF5" w:rsidRPr="00E01DF5" w:rsidRDefault="00E01DF5" w:rsidP="00E01DF5">
            <w:pPr>
              <w:pStyle w:val="NoSpacing"/>
            </w:pPr>
            <w:r w:rsidRPr="24974B94">
              <w:rPr>
                <w:rFonts w:eastAsia="Arial" w:cs="Arial"/>
                <w:i/>
                <w:iCs/>
                <w:color w:val="000000" w:themeColor="text1"/>
                <w:sz w:val="22"/>
              </w:rPr>
              <w:t>Some of the prompts may be useful to support your feedback. There is no requirement to comment against each prompt.</w:t>
            </w:r>
          </w:p>
        </w:tc>
      </w:tr>
      <w:tr w:rsidR="002C158A" w14:paraId="7D031723" w14:textId="77777777" w:rsidTr="60FC6E04">
        <w:trPr>
          <w:trHeight w:val="2130"/>
        </w:trPr>
        <w:tc>
          <w:tcPr>
            <w:tcW w:w="5387" w:type="dxa"/>
          </w:tcPr>
          <w:p w14:paraId="4782E297" w14:textId="57092FCF" w:rsidR="00BD28F3" w:rsidRDefault="00A84ADF" w:rsidP="02B4C44E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</w:rPr>
            </w:pPr>
            <w:r w:rsidRPr="02B4C44E">
              <w:rPr>
                <w:sz w:val="22"/>
              </w:rPr>
              <w:t xml:space="preserve">Planning in </w:t>
            </w:r>
            <w:r w:rsidR="00825F74" w:rsidRPr="02B4C44E">
              <w:rPr>
                <w:sz w:val="22"/>
              </w:rPr>
              <w:t>languages</w:t>
            </w:r>
            <w:r w:rsidRPr="02B4C44E">
              <w:rPr>
                <w:sz w:val="22"/>
              </w:rPr>
              <w:t xml:space="preserve"> shows a strong awareness of the National Curriculum</w:t>
            </w:r>
            <w:r w:rsidR="00773B34" w:rsidRPr="02B4C44E">
              <w:rPr>
                <w:sz w:val="22"/>
              </w:rPr>
              <w:t xml:space="preserve"> aims and</w:t>
            </w:r>
            <w:r w:rsidR="005A2B4A" w:rsidRPr="02B4C44E">
              <w:rPr>
                <w:sz w:val="22"/>
              </w:rPr>
              <w:t xml:space="preserve"> links to the school curriculum</w:t>
            </w:r>
            <w:r w:rsidR="00BD28F3" w:rsidRPr="02B4C44E">
              <w:rPr>
                <w:sz w:val="22"/>
              </w:rPr>
              <w:t>.</w:t>
            </w:r>
          </w:p>
          <w:p w14:paraId="3012571F" w14:textId="21D06E51" w:rsidR="00A84ADF" w:rsidRPr="00A35016" w:rsidRDefault="00BD28F3" w:rsidP="02B4C44E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</w:rPr>
            </w:pPr>
            <w:r w:rsidRPr="260DB1E1">
              <w:rPr>
                <w:sz w:val="22"/>
              </w:rPr>
              <w:t>T</w:t>
            </w:r>
            <w:r w:rsidR="00A84ADF" w:rsidRPr="260DB1E1">
              <w:rPr>
                <w:sz w:val="22"/>
              </w:rPr>
              <w:t xml:space="preserve">he </w:t>
            </w:r>
            <w:r w:rsidRPr="260DB1E1">
              <w:rPr>
                <w:sz w:val="22"/>
              </w:rPr>
              <w:t xml:space="preserve">sequence of lessons </w:t>
            </w:r>
            <w:r w:rsidR="00E4511B" w:rsidRPr="260DB1E1">
              <w:rPr>
                <w:sz w:val="22"/>
              </w:rPr>
              <w:t>incorporates</w:t>
            </w:r>
            <w:r w:rsidRPr="260DB1E1">
              <w:rPr>
                <w:sz w:val="22"/>
              </w:rPr>
              <w:t xml:space="preserve"> a balance of the </w:t>
            </w:r>
            <w:r w:rsidR="00825F74" w:rsidRPr="260DB1E1">
              <w:rPr>
                <w:sz w:val="22"/>
              </w:rPr>
              <w:t xml:space="preserve">four modalities of language learning (listening, speaking, </w:t>
            </w:r>
            <w:bookmarkStart w:id="0" w:name="_Int_JX42X1U1"/>
            <w:proofErr w:type="gramStart"/>
            <w:r w:rsidR="00825F74" w:rsidRPr="260DB1E1">
              <w:rPr>
                <w:sz w:val="22"/>
              </w:rPr>
              <w:t>reading</w:t>
            </w:r>
            <w:bookmarkEnd w:id="0"/>
            <w:proofErr w:type="gramEnd"/>
            <w:r w:rsidR="00825F74" w:rsidRPr="260DB1E1">
              <w:rPr>
                <w:sz w:val="22"/>
              </w:rPr>
              <w:t xml:space="preserve"> and writing)</w:t>
            </w:r>
            <w:r w:rsidR="75FE731B" w:rsidRPr="260DB1E1">
              <w:rPr>
                <w:sz w:val="22"/>
              </w:rPr>
              <w:t>.</w:t>
            </w:r>
          </w:p>
          <w:p w14:paraId="40405DA0" w14:textId="123EAB2A" w:rsidR="002C158A" w:rsidRPr="00613E46" w:rsidRDefault="00613E46" w:rsidP="02B4C44E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</w:rPr>
            </w:pPr>
            <w:r w:rsidRPr="02B4C44E">
              <w:rPr>
                <w:sz w:val="22"/>
              </w:rPr>
              <w:t>Pupils are guided and supported to be successful and make progress (</w:t>
            </w:r>
            <w:r w:rsidR="00B940FF" w:rsidRPr="02B4C44E">
              <w:rPr>
                <w:sz w:val="22"/>
              </w:rPr>
              <w:t>c</w:t>
            </w:r>
            <w:r w:rsidRPr="02B4C44E">
              <w:rPr>
                <w:sz w:val="22"/>
              </w:rPr>
              <w:t>onsider modelling, scaffolding and</w:t>
            </w:r>
            <w:r w:rsidR="00B940FF" w:rsidRPr="02B4C44E">
              <w:rPr>
                <w:sz w:val="22"/>
              </w:rPr>
              <w:t xml:space="preserve"> the</w:t>
            </w:r>
            <w:r w:rsidRPr="02B4C44E">
              <w:rPr>
                <w:sz w:val="22"/>
              </w:rPr>
              <w:t xml:space="preserve"> effective use of resources). </w:t>
            </w:r>
          </w:p>
          <w:p w14:paraId="6D256830" w14:textId="6FEC70C5" w:rsidR="00A84ADF" w:rsidRDefault="3CC64E3B" w:rsidP="02B4C44E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</w:rPr>
            </w:pPr>
            <w:r w:rsidRPr="1B111808">
              <w:rPr>
                <w:sz w:val="22"/>
              </w:rPr>
              <w:t>Intended l</w:t>
            </w:r>
            <w:r w:rsidR="07F8EF85" w:rsidRPr="1B111808">
              <w:rPr>
                <w:sz w:val="22"/>
              </w:rPr>
              <w:t xml:space="preserve">earning </w:t>
            </w:r>
            <w:r w:rsidRPr="1B111808">
              <w:rPr>
                <w:sz w:val="22"/>
              </w:rPr>
              <w:t>outcomes clearly focus on at</w:t>
            </w:r>
            <w:r w:rsidR="163F1D90" w:rsidRPr="1B111808">
              <w:rPr>
                <w:sz w:val="22"/>
              </w:rPr>
              <w:t xml:space="preserve"> least one of the three pillars of Vocabulary, Phonics and Grammar.</w:t>
            </w:r>
          </w:p>
          <w:p w14:paraId="59B30749" w14:textId="37D2BE39" w:rsidR="1B111808" w:rsidRDefault="1B111808" w:rsidP="1B111808">
            <w:pPr>
              <w:spacing w:after="5" w:line="268" w:lineRule="auto"/>
              <w:rPr>
                <w:sz w:val="22"/>
              </w:rPr>
            </w:pPr>
          </w:p>
          <w:p w14:paraId="35B221D2" w14:textId="629DD781" w:rsidR="00A84ADF" w:rsidRPr="001028ED" w:rsidRDefault="3398BDF4" w:rsidP="1B111808">
            <w:pPr>
              <w:pStyle w:val="ListParagraph"/>
              <w:numPr>
                <w:ilvl w:val="0"/>
                <w:numId w:val="6"/>
              </w:numPr>
              <w:spacing w:after="5" w:line="268" w:lineRule="auto"/>
              <w:rPr>
                <w:szCs w:val="24"/>
              </w:rPr>
            </w:pPr>
            <w:r w:rsidRPr="1B111808">
              <w:rPr>
                <w:sz w:val="22"/>
              </w:rPr>
              <w:t>The trainee adapts teaching and learning to support the needs of individuals (consider the effective use of resources such as word banks/knowledge organisers; purposeful groupings; pre-post teaching interventions).</w:t>
            </w:r>
          </w:p>
          <w:p w14:paraId="7A20D074" w14:textId="0333DA17" w:rsidR="00A84ADF" w:rsidRPr="001F57E1" w:rsidRDefault="232965A3" w:rsidP="02B4C44E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</w:rPr>
            </w:pPr>
            <w:r w:rsidRPr="260DB1E1">
              <w:rPr>
                <w:sz w:val="22"/>
              </w:rPr>
              <w:t xml:space="preserve">The trainee uses target language and actions to support </w:t>
            </w:r>
            <w:r w:rsidR="3CC64E3B" w:rsidRPr="260DB1E1">
              <w:rPr>
                <w:sz w:val="22"/>
              </w:rPr>
              <w:t xml:space="preserve">positive </w:t>
            </w:r>
            <w:r w:rsidRPr="260DB1E1">
              <w:rPr>
                <w:sz w:val="22"/>
              </w:rPr>
              <w:t xml:space="preserve">classroom management, incorporating repetitive routines (target </w:t>
            </w:r>
            <w:r w:rsidRPr="260DB1E1">
              <w:rPr>
                <w:sz w:val="22"/>
              </w:rPr>
              <w:lastRenderedPageBreak/>
              <w:t>language countdowns, use of praise and song and opportunities for learning such as taking the register, asking for equipment</w:t>
            </w:r>
            <w:r w:rsidR="3E637F51" w:rsidRPr="260DB1E1">
              <w:rPr>
                <w:sz w:val="22"/>
              </w:rPr>
              <w:t>, etc</w:t>
            </w:r>
            <w:r w:rsidRPr="260DB1E1">
              <w:rPr>
                <w:sz w:val="22"/>
              </w:rPr>
              <w:t>).</w:t>
            </w:r>
            <w:r w:rsidR="63A4101F" w:rsidRPr="260DB1E1">
              <w:rPr>
                <w:sz w:val="22"/>
              </w:rPr>
              <w:t xml:space="preserve"> Looking for opportunities/transitions.</w:t>
            </w:r>
          </w:p>
          <w:p w14:paraId="6BC4A339" w14:textId="3DC90DB2" w:rsidR="00E4511B" w:rsidRPr="00A35016" w:rsidRDefault="07800C08" w:rsidP="00827F36">
            <w:pPr>
              <w:numPr>
                <w:ilvl w:val="0"/>
                <w:numId w:val="6"/>
              </w:numPr>
              <w:spacing w:after="5" w:line="268" w:lineRule="auto"/>
            </w:pPr>
            <w:r w:rsidRPr="1B111808">
              <w:rPr>
                <w:sz w:val="22"/>
              </w:rPr>
              <w:t>The trainee has prepared well to extend or consolidate their own subject knowledge in the target language. They are well prepared to teach and answer questions effectively.</w:t>
            </w:r>
          </w:p>
          <w:p w14:paraId="547266AF" w14:textId="77777777" w:rsidR="002C158A" w:rsidRDefault="002C158A" w:rsidP="00827F36">
            <w:pPr>
              <w:pStyle w:val="NoSpacing"/>
            </w:pPr>
          </w:p>
        </w:tc>
        <w:tc>
          <w:tcPr>
            <w:tcW w:w="5387" w:type="dxa"/>
          </w:tcPr>
          <w:p w14:paraId="1FC5BA5F" w14:textId="6E3E65F8" w:rsidR="002C158A" w:rsidRDefault="002C158A" w:rsidP="00827F36">
            <w:pPr>
              <w:pStyle w:val="NoSpacing"/>
            </w:pPr>
          </w:p>
          <w:p w14:paraId="02EEDF93" w14:textId="060B4FDA" w:rsidR="002C158A" w:rsidRDefault="002C158A" w:rsidP="00827F36">
            <w:pPr>
              <w:pStyle w:val="NoSpacing"/>
            </w:pPr>
          </w:p>
          <w:p w14:paraId="7B030F46" w14:textId="77777777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57A16498" w14:textId="77777777" w:rsidR="002C158A" w:rsidRDefault="002C158A" w:rsidP="00827F36">
            <w:pPr>
              <w:pStyle w:val="NoSpacing"/>
            </w:pPr>
          </w:p>
          <w:p w14:paraId="1EE0F4E7" w14:textId="77777777" w:rsidR="002C158A" w:rsidRDefault="002C158A" w:rsidP="00827F36">
            <w:pPr>
              <w:pStyle w:val="NoSpacing"/>
            </w:pPr>
          </w:p>
          <w:p w14:paraId="2C6D6D33" w14:textId="77777777" w:rsidR="002C158A" w:rsidRDefault="002C158A" w:rsidP="00827F36">
            <w:pPr>
              <w:pStyle w:val="NoSpacing"/>
            </w:pPr>
          </w:p>
        </w:tc>
      </w:tr>
    </w:tbl>
    <w:p w14:paraId="22C4C5A9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50550FD1" w14:textId="7CA02875" w:rsidR="004815F4" w:rsidRDefault="004815F4" w:rsidP="02B4C44E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60FC6E04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7FD4CC7B" w14:textId="27DEBC5E" w:rsidR="0030120D" w:rsidRPr="003863FD" w:rsidRDefault="58B9529E" w:rsidP="7D3E6E6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7D3E6E6C">
              <w:rPr>
                <w:rFonts w:eastAsia="Calibri" w:cs="Arial"/>
                <w:b/>
                <w:bCs/>
              </w:rPr>
              <w:t xml:space="preserve">Opportunities for </w:t>
            </w:r>
            <w:r w:rsidR="48057C0A" w:rsidRPr="7D3E6E6C">
              <w:rPr>
                <w:rFonts w:eastAsia="Calibri" w:cs="Arial"/>
                <w:b/>
                <w:bCs/>
              </w:rPr>
              <w:t xml:space="preserve">further </w:t>
            </w:r>
            <w:r w:rsidR="412D4C0D" w:rsidRPr="7D3E6E6C">
              <w:rPr>
                <w:rFonts w:eastAsia="Calibri" w:cs="Arial"/>
                <w:b/>
                <w:bCs/>
              </w:rPr>
              <w:t>d</w:t>
            </w:r>
            <w:r w:rsidRPr="7D3E6E6C">
              <w:rPr>
                <w:rFonts w:eastAsia="Calibri" w:cs="Arial"/>
                <w:b/>
                <w:bCs/>
              </w:rPr>
              <w:t xml:space="preserve">evelopment </w:t>
            </w:r>
          </w:p>
          <w:p w14:paraId="5FAC7C9A" w14:textId="77777777" w:rsidR="00C17879" w:rsidRDefault="3AC7DC84" w:rsidP="7D3E6E6C">
            <w:pPr>
              <w:spacing w:after="0" w:line="240" w:lineRule="auto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60FC6E04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</w:p>
          <w:p w14:paraId="7F203F9F" w14:textId="0EFA0766" w:rsidR="0030120D" w:rsidRPr="003863FD" w:rsidRDefault="00000000" w:rsidP="7D3E6E6C">
            <w:pPr>
              <w:spacing w:after="0" w:line="240" w:lineRule="auto"/>
              <w:rPr>
                <w:rFonts w:eastAsia="Arial" w:cs="Arial"/>
                <w:szCs w:val="24"/>
              </w:rPr>
            </w:pPr>
            <w:hyperlink r:id="rId12" w:history="1">
              <w:r w:rsidR="3AC7DC84" w:rsidRPr="00C17879">
                <w:rPr>
                  <w:rStyle w:val="Hyperlink"/>
                  <w:rFonts w:eastAsia="Arial" w:cs="Arial"/>
                  <w:szCs w:val="24"/>
                </w:rPr>
                <w:t>Primary subject specific target setting - Mentor Space</w:t>
              </w:r>
            </w:hyperlink>
            <w:r w:rsidR="3AC7DC84" w:rsidRPr="60FC6E0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2C158A" w:rsidRPr="00AB4629" w14:paraId="47C18C53" w14:textId="77777777" w:rsidTr="00991AE6">
        <w:tc>
          <w:tcPr>
            <w:tcW w:w="1667" w:type="pct"/>
            <w:shd w:val="clear" w:color="auto" w:fill="auto"/>
          </w:tcPr>
          <w:p w14:paraId="53F6F63F" w14:textId="17C59F8E" w:rsidR="002C158A" w:rsidRDefault="002C158A" w:rsidP="00991AE6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7D3E6E6C">
              <w:rPr>
                <w:rFonts w:eastAsia="Calibri" w:cs="Arial"/>
                <w:sz w:val="22"/>
              </w:rPr>
              <w:t>What needs developing</w:t>
            </w:r>
            <w:r w:rsidR="786CAAC1" w:rsidRPr="7D3E6E6C">
              <w:rPr>
                <w:rFonts w:eastAsia="Calibri" w:cs="Arial"/>
                <w:sz w:val="22"/>
              </w:rPr>
              <w:t>?</w:t>
            </w:r>
            <w:r w:rsidR="5AF90A37" w:rsidRPr="7D3E6E6C">
              <w:rPr>
                <w:rFonts w:eastAsia="Calibri" w:cs="Arial"/>
                <w:sz w:val="22"/>
              </w:rPr>
              <w:t xml:space="preserve"> </w:t>
            </w:r>
            <w:r w:rsidR="5AF90A37" w:rsidRPr="7D3E6E6C">
              <w:rPr>
                <w:rFonts w:eastAsia="Arial" w:cs="Arial"/>
                <w:color w:val="000000" w:themeColor="text1"/>
                <w:sz w:val="22"/>
              </w:rPr>
              <w:t xml:space="preserve">Choose 1 or 2 targets for development. </w:t>
            </w:r>
            <w:r w:rsidR="5AF90A37" w:rsidRPr="7D3E6E6C">
              <w:rPr>
                <w:rFonts w:eastAsia="Arial" w:cs="Arial"/>
                <w:sz w:val="22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14:paraId="37730E43" w14:textId="46E1D73D" w:rsidR="002C158A" w:rsidRDefault="002C158A" w:rsidP="00991AE6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 w:rsidRPr="25765B8F">
              <w:rPr>
                <w:rFonts w:eastAsia="Calibri" w:cs="Arial"/>
                <w:sz w:val="22"/>
              </w:rPr>
              <w:t xml:space="preserve">How, </w:t>
            </w:r>
            <w:bookmarkStart w:id="1" w:name="_Int_wrcYeALd"/>
            <w:r w:rsidRPr="25765B8F">
              <w:rPr>
                <w:rFonts w:eastAsia="Calibri" w:cs="Arial"/>
                <w:sz w:val="22"/>
              </w:rPr>
              <w:t>where</w:t>
            </w:r>
            <w:bookmarkEnd w:id="1"/>
            <w:r w:rsidRPr="25765B8F">
              <w:rPr>
                <w:rFonts w:eastAsia="Calibri" w:cs="Arial"/>
                <w:sz w:val="22"/>
              </w:rPr>
              <w:t xml:space="preserve"> or when could the trainee observe practice and/or receive feedback.</w:t>
            </w:r>
          </w:p>
        </w:tc>
        <w:tc>
          <w:tcPr>
            <w:tcW w:w="1667" w:type="pct"/>
            <w:shd w:val="clear" w:color="auto" w:fill="auto"/>
          </w:tcPr>
          <w:p w14:paraId="6A89E921" w14:textId="3DBF5B7F" w:rsidR="002C158A" w:rsidRPr="0030120D" w:rsidRDefault="002C158A" w:rsidP="00991AE6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</w:tc>
      </w:tr>
    </w:tbl>
    <w:p w14:paraId="46687EF0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2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2"/>
    </w:tbl>
    <w:p w14:paraId="3E1B0113" w14:textId="77777777" w:rsidR="000B2005" w:rsidRDefault="000B2005" w:rsidP="00722685">
      <w:pPr>
        <w:pStyle w:val="NoSpacing"/>
      </w:pPr>
    </w:p>
    <w:sectPr w:rsidR="000B2005" w:rsidSect="008F424F">
      <w:headerReference w:type="default" r:id="rId13"/>
      <w:footerReference w:type="default" r:id="rId14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312F" w14:textId="77777777" w:rsidR="001A5F5A" w:rsidRDefault="001A5F5A" w:rsidP="00FD0029">
      <w:pPr>
        <w:spacing w:after="0" w:line="240" w:lineRule="auto"/>
      </w:pPr>
      <w:r>
        <w:separator/>
      </w:r>
    </w:p>
  </w:endnote>
  <w:endnote w:type="continuationSeparator" w:id="0">
    <w:p w14:paraId="0BA09A8C" w14:textId="77777777" w:rsidR="001A5F5A" w:rsidRDefault="001A5F5A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5893" w14:textId="77777777" w:rsidR="001A5F5A" w:rsidRDefault="001A5F5A" w:rsidP="00FD0029">
      <w:pPr>
        <w:spacing w:after="0" w:line="240" w:lineRule="auto"/>
      </w:pPr>
      <w:r>
        <w:separator/>
      </w:r>
    </w:p>
  </w:footnote>
  <w:footnote w:type="continuationSeparator" w:id="0">
    <w:p w14:paraId="4620C3AC" w14:textId="77777777" w:rsidR="001A5F5A" w:rsidRDefault="001A5F5A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A35016" w:rsidRDefault="000E441D" w:rsidP="02B4C44E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A35016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50510640" w14:textId="241E25FB" w:rsidR="00FD0029" w:rsidRPr="00A35016" w:rsidRDefault="02B4C44E" w:rsidP="02B4C44E">
    <w:pPr>
      <w:pStyle w:val="Header"/>
      <w:ind w:left="-284"/>
      <w:rPr>
        <w:rFonts w:ascii="Georgia" w:hAnsi="Georgia"/>
        <w:b/>
        <w:bCs/>
        <w:sz w:val="28"/>
        <w:szCs w:val="28"/>
      </w:rPr>
    </w:pPr>
    <w:r w:rsidRPr="02B4C44E">
      <w:rPr>
        <w:rFonts w:ascii="Georgia" w:eastAsia="Calibri" w:hAnsi="Georgia" w:cs="Times New Roman"/>
        <w:b/>
        <w:bCs/>
        <w:color w:val="00B0F0"/>
        <w:sz w:val="28"/>
        <w:szCs w:val="28"/>
      </w:rPr>
      <w:t xml:space="preserve">Languages </w:t>
    </w:r>
    <w:r w:rsidRPr="02B4C44E">
      <w:rPr>
        <w:rFonts w:ascii="Georgia" w:eastAsia="Calibri" w:hAnsi="Georgia" w:cs="Times New Roman"/>
        <w:b/>
        <w:bCs/>
        <w:sz w:val="28"/>
        <w:szCs w:val="28"/>
      </w:rPr>
      <w:t>Lesson Observation Form</w:t>
    </w:r>
  </w:p>
  <w:p w14:paraId="4F69A3A9" w14:textId="77777777" w:rsidR="00FD0029" w:rsidRDefault="00FD002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rcYeALd" int2:invalidationBookmarkName="" int2:hashCode="RhSMw7TSs6yAc/" int2:id="Eaax4zYe">
      <int2:state int2:value="Rejected" int2:type="AugLoop_Text_Critique"/>
    </int2:bookmark>
    <int2:bookmark int2:bookmarkName="_Int_JX42X1U1" int2:invalidationBookmarkName="" int2:hashCode="In8424+UCKUDrN" int2:id="xll68uP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7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2005F"/>
    <w:rsid w:val="00035AF2"/>
    <w:rsid w:val="00045F7D"/>
    <w:rsid w:val="000B2005"/>
    <w:rsid w:val="000E441D"/>
    <w:rsid w:val="000F3143"/>
    <w:rsid w:val="001028ED"/>
    <w:rsid w:val="00117C9F"/>
    <w:rsid w:val="00142092"/>
    <w:rsid w:val="00190C2A"/>
    <w:rsid w:val="001953FD"/>
    <w:rsid w:val="001A5F5A"/>
    <w:rsid w:val="001E4F40"/>
    <w:rsid w:val="001F57E1"/>
    <w:rsid w:val="00203906"/>
    <w:rsid w:val="00206DFD"/>
    <w:rsid w:val="002201DA"/>
    <w:rsid w:val="00220260"/>
    <w:rsid w:val="002531B1"/>
    <w:rsid w:val="00273915"/>
    <w:rsid w:val="002C158A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863FD"/>
    <w:rsid w:val="003D4706"/>
    <w:rsid w:val="00413E6C"/>
    <w:rsid w:val="0044793C"/>
    <w:rsid w:val="004815F4"/>
    <w:rsid w:val="00490B4D"/>
    <w:rsid w:val="004C526A"/>
    <w:rsid w:val="004D2D32"/>
    <w:rsid w:val="004E1C71"/>
    <w:rsid w:val="004F4DB4"/>
    <w:rsid w:val="00503FAC"/>
    <w:rsid w:val="005162B7"/>
    <w:rsid w:val="00527122"/>
    <w:rsid w:val="005358D8"/>
    <w:rsid w:val="005701F2"/>
    <w:rsid w:val="005722C4"/>
    <w:rsid w:val="00592F03"/>
    <w:rsid w:val="005A2B4A"/>
    <w:rsid w:val="005C2023"/>
    <w:rsid w:val="005E0FB5"/>
    <w:rsid w:val="005F7DB1"/>
    <w:rsid w:val="005F7E1E"/>
    <w:rsid w:val="00605E1D"/>
    <w:rsid w:val="00613E46"/>
    <w:rsid w:val="00625846"/>
    <w:rsid w:val="0062740A"/>
    <w:rsid w:val="00644D24"/>
    <w:rsid w:val="006503C3"/>
    <w:rsid w:val="00696BD7"/>
    <w:rsid w:val="006D71C8"/>
    <w:rsid w:val="00720007"/>
    <w:rsid w:val="00722685"/>
    <w:rsid w:val="00747711"/>
    <w:rsid w:val="00770135"/>
    <w:rsid w:val="00773B34"/>
    <w:rsid w:val="0078520A"/>
    <w:rsid w:val="007914E5"/>
    <w:rsid w:val="007915F7"/>
    <w:rsid w:val="007B2BE1"/>
    <w:rsid w:val="007B5019"/>
    <w:rsid w:val="007C5BCB"/>
    <w:rsid w:val="007C6234"/>
    <w:rsid w:val="007E3F54"/>
    <w:rsid w:val="007F6E2C"/>
    <w:rsid w:val="008016FA"/>
    <w:rsid w:val="008165C1"/>
    <w:rsid w:val="00825F74"/>
    <w:rsid w:val="00827F36"/>
    <w:rsid w:val="008328EC"/>
    <w:rsid w:val="0084304C"/>
    <w:rsid w:val="00892F0F"/>
    <w:rsid w:val="00893D29"/>
    <w:rsid w:val="008F146B"/>
    <w:rsid w:val="008F424F"/>
    <w:rsid w:val="00941B09"/>
    <w:rsid w:val="00971F84"/>
    <w:rsid w:val="0097641D"/>
    <w:rsid w:val="00991AE6"/>
    <w:rsid w:val="0099581C"/>
    <w:rsid w:val="009C334F"/>
    <w:rsid w:val="009C568A"/>
    <w:rsid w:val="009F6D59"/>
    <w:rsid w:val="00A31455"/>
    <w:rsid w:val="00A35016"/>
    <w:rsid w:val="00A55F9D"/>
    <w:rsid w:val="00A75DA3"/>
    <w:rsid w:val="00A777BC"/>
    <w:rsid w:val="00A80556"/>
    <w:rsid w:val="00A84ADF"/>
    <w:rsid w:val="00A9078B"/>
    <w:rsid w:val="00AB4629"/>
    <w:rsid w:val="00B06883"/>
    <w:rsid w:val="00B12FC3"/>
    <w:rsid w:val="00B17083"/>
    <w:rsid w:val="00B72793"/>
    <w:rsid w:val="00B940FF"/>
    <w:rsid w:val="00B97580"/>
    <w:rsid w:val="00BA6FD8"/>
    <w:rsid w:val="00BC33C2"/>
    <w:rsid w:val="00BC52C8"/>
    <w:rsid w:val="00BD28F3"/>
    <w:rsid w:val="00C16E0F"/>
    <w:rsid w:val="00C17879"/>
    <w:rsid w:val="00C4DBB7"/>
    <w:rsid w:val="00C621B0"/>
    <w:rsid w:val="00CB7936"/>
    <w:rsid w:val="00CC16F1"/>
    <w:rsid w:val="00CD1706"/>
    <w:rsid w:val="00CF6DFD"/>
    <w:rsid w:val="00CF75EE"/>
    <w:rsid w:val="00D43B59"/>
    <w:rsid w:val="00D52FF8"/>
    <w:rsid w:val="00D85525"/>
    <w:rsid w:val="00DA242C"/>
    <w:rsid w:val="00DF3DD1"/>
    <w:rsid w:val="00E01DF5"/>
    <w:rsid w:val="00E02DC1"/>
    <w:rsid w:val="00E035D0"/>
    <w:rsid w:val="00E12105"/>
    <w:rsid w:val="00E24670"/>
    <w:rsid w:val="00E4511B"/>
    <w:rsid w:val="00E517FA"/>
    <w:rsid w:val="00ED3FA4"/>
    <w:rsid w:val="00F16D21"/>
    <w:rsid w:val="00FB27C8"/>
    <w:rsid w:val="00FD0029"/>
    <w:rsid w:val="00FD1D9D"/>
    <w:rsid w:val="00FE2960"/>
    <w:rsid w:val="02B4C44E"/>
    <w:rsid w:val="05E0BF0A"/>
    <w:rsid w:val="060141D6"/>
    <w:rsid w:val="07800C08"/>
    <w:rsid w:val="07F8EF85"/>
    <w:rsid w:val="0A041F4F"/>
    <w:rsid w:val="0B096286"/>
    <w:rsid w:val="0CABBFCC"/>
    <w:rsid w:val="0CC5F375"/>
    <w:rsid w:val="0E4D89D2"/>
    <w:rsid w:val="163F1D90"/>
    <w:rsid w:val="19576C9C"/>
    <w:rsid w:val="1B111808"/>
    <w:rsid w:val="1D44A51C"/>
    <w:rsid w:val="1DB80D3A"/>
    <w:rsid w:val="1E8AC490"/>
    <w:rsid w:val="232965A3"/>
    <w:rsid w:val="23406CE9"/>
    <w:rsid w:val="24974B94"/>
    <w:rsid w:val="25765B8F"/>
    <w:rsid w:val="260DB1E1"/>
    <w:rsid w:val="29BE08D0"/>
    <w:rsid w:val="2A056EB4"/>
    <w:rsid w:val="2ADEE99F"/>
    <w:rsid w:val="2F189E49"/>
    <w:rsid w:val="2FD6E75D"/>
    <w:rsid w:val="30905F89"/>
    <w:rsid w:val="3398BDF4"/>
    <w:rsid w:val="34BD1741"/>
    <w:rsid w:val="370A87CE"/>
    <w:rsid w:val="3A7D7D35"/>
    <w:rsid w:val="3AC7DC84"/>
    <w:rsid w:val="3CC64E3B"/>
    <w:rsid w:val="3D33B0D7"/>
    <w:rsid w:val="3E637F51"/>
    <w:rsid w:val="4047591F"/>
    <w:rsid w:val="412D4C0D"/>
    <w:rsid w:val="416E14F1"/>
    <w:rsid w:val="4503D047"/>
    <w:rsid w:val="48057C0A"/>
    <w:rsid w:val="4863DEF2"/>
    <w:rsid w:val="4DC819A2"/>
    <w:rsid w:val="4DCF0BC0"/>
    <w:rsid w:val="53374F29"/>
    <w:rsid w:val="566F39EC"/>
    <w:rsid w:val="58B9529E"/>
    <w:rsid w:val="5AF90A37"/>
    <w:rsid w:val="60FC6E04"/>
    <w:rsid w:val="615317B3"/>
    <w:rsid w:val="63A4101F"/>
    <w:rsid w:val="75FE731B"/>
    <w:rsid w:val="786CAAC1"/>
    <w:rsid w:val="7D3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tes.edgehill.ac.uk/mentorspace/support-for-target-setting/primary-target-sett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l-languages.org.uk/primary-2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22496F"/>
    <w:rsid w:val="00273915"/>
    <w:rsid w:val="00295FAB"/>
    <w:rsid w:val="004C4336"/>
    <w:rsid w:val="009513D9"/>
    <w:rsid w:val="00A02745"/>
    <w:rsid w:val="00CB5993"/>
    <w:rsid w:val="00D22F4C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CF1BF-5117-4ED0-B567-B2B6A0FC2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Colin Marshall</cp:lastModifiedBy>
  <cp:revision>27</cp:revision>
  <cp:lastPrinted>2024-04-19T13:52:00Z</cp:lastPrinted>
  <dcterms:created xsi:type="dcterms:W3CDTF">2024-04-25T15:35:00Z</dcterms:created>
  <dcterms:modified xsi:type="dcterms:W3CDTF">2024-06-04T11:43:00Z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