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B6F70" w:rsidR="00D33357" w:rsidP="00BF74B3" w:rsidRDefault="00D33357" w14:paraId="55A8FE77" w14:textId="77777777">
      <w:pPr>
        <w:rPr>
          <w:rFonts w:cstheme="minorHAnsi"/>
          <w:b/>
          <w:bCs/>
        </w:rPr>
      </w:pPr>
    </w:p>
    <w:p w:rsidRPr="00353F20" w:rsidR="006D12F4" w:rsidP="5DD8A9BF" w:rsidRDefault="006D12F4" w14:paraId="43A11C31" w14:textId="66CDBBF6">
      <w:pPr>
        <w:jc w:val="center"/>
        <w:rPr>
          <w:b/>
          <w:bCs/>
          <w:sz w:val="24"/>
          <w:szCs w:val="24"/>
          <w:u w:val="single"/>
        </w:rPr>
      </w:pPr>
      <w:r w:rsidRPr="5DD8A9BF">
        <w:rPr>
          <w:b/>
          <w:bCs/>
          <w:sz w:val="24"/>
          <w:szCs w:val="24"/>
          <w:u w:val="single"/>
        </w:rPr>
        <w:t xml:space="preserve">Primary </w:t>
      </w:r>
      <w:r w:rsidRPr="5DD8A9BF" w:rsidR="25AC0E93">
        <w:rPr>
          <w:b/>
          <w:bCs/>
          <w:sz w:val="24"/>
          <w:szCs w:val="24"/>
          <w:u w:val="single"/>
        </w:rPr>
        <w:t xml:space="preserve">Early Years </w:t>
      </w:r>
      <w:r w:rsidRPr="5DD8A9BF" w:rsidR="00C6713A">
        <w:rPr>
          <w:b/>
          <w:bCs/>
          <w:sz w:val="24"/>
          <w:szCs w:val="24"/>
          <w:u w:val="single"/>
        </w:rPr>
        <w:t xml:space="preserve">Curriculum Map </w:t>
      </w:r>
      <w:r w:rsidRPr="5DD8A9BF" w:rsidR="00D257E2">
        <w:rPr>
          <w:b/>
          <w:bCs/>
          <w:sz w:val="24"/>
          <w:szCs w:val="24"/>
          <w:u w:val="single"/>
        </w:rPr>
        <w:t>How Children Learn</w:t>
      </w:r>
      <w:r w:rsidRPr="5DD8A9BF">
        <w:rPr>
          <w:b/>
          <w:bCs/>
          <w:sz w:val="24"/>
          <w:szCs w:val="24"/>
          <w:u w:val="single"/>
        </w:rPr>
        <w:t xml:space="preserve"> </w:t>
      </w:r>
    </w:p>
    <w:p w:rsidRPr="00353F20" w:rsidR="003D7431" w:rsidP="00A624F0" w:rsidRDefault="00AF3A47" w14:paraId="63254608" w14:textId="1832EDF1">
      <w:pPr>
        <w:jc w:val="center"/>
        <w:rPr>
          <w:rFonts w:cstheme="minorHAnsi"/>
          <w:b/>
          <w:bCs/>
          <w:i/>
          <w:iCs/>
          <w:u w:val="single"/>
        </w:rPr>
      </w:pPr>
      <w:r w:rsidRPr="00353F20">
        <w:rPr>
          <w:rFonts w:cstheme="minorHAnsi"/>
          <w:b/>
          <w:bCs/>
          <w:i/>
          <w:iCs/>
          <w:u w:val="single"/>
        </w:rPr>
        <w:t>Year 1</w:t>
      </w:r>
      <w:r w:rsidRPr="00353F20" w:rsidR="006D12F4">
        <w:rPr>
          <w:rFonts w:cstheme="minorHAnsi"/>
          <w:b/>
          <w:bCs/>
          <w:i/>
          <w:iCs/>
          <w:u w:val="single"/>
        </w:rPr>
        <w:t xml:space="preserve"> Undergraduate</w:t>
      </w:r>
      <w:r w:rsidRPr="00353F20">
        <w:rPr>
          <w:rFonts w:cstheme="minorHAnsi"/>
          <w:b/>
          <w:bCs/>
          <w:i/>
          <w:iCs/>
          <w:u w:val="single"/>
        </w:rPr>
        <w:t xml:space="preserve"> </w:t>
      </w:r>
    </w:p>
    <w:tbl>
      <w:tblPr>
        <w:tblStyle w:val="TableGrid"/>
        <w:tblW w:w="13948" w:type="dxa"/>
        <w:tblLook w:val="05A0" w:firstRow="1" w:lastRow="0" w:firstColumn="1" w:lastColumn="1" w:noHBand="0" w:noVBand="1"/>
      </w:tblPr>
      <w:tblGrid>
        <w:gridCol w:w="1260"/>
        <w:gridCol w:w="2461"/>
        <w:gridCol w:w="1256"/>
        <w:gridCol w:w="1647"/>
        <w:gridCol w:w="5903"/>
        <w:gridCol w:w="1421"/>
      </w:tblGrid>
      <w:tr w:rsidRPr="009B6F70" w:rsidR="003B3F79" w:rsidTr="18F1DE61" w14:paraId="567489B4" w14:textId="77777777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  <w:tcMar/>
          </w:tcPr>
          <w:p w:rsidRPr="009B6F70" w:rsidR="003B3F79" w:rsidP="006D12F4" w:rsidRDefault="003B3F79" w14:paraId="327BE7B3" w14:textId="748609B9">
            <w:pPr>
              <w:jc w:val="center"/>
              <w:rPr>
                <w:rFonts w:cstheme="minorHAnsi"/>
                <w:b/>
                <w:bCs/>
              </w:rPr>
            </w:pPr>
            <w:bookmarkStart w:name="_Hlk135137347" w:id="0"/>
            <w:r w:rsidRPr="009B6F70">
              <w:rPr>
                <w:rFonts w:cstheme="minorHAnsi"/>
                <w:b/>
                <w:bCs/>
              </w:rPr>
              <w:t>University Curriculum</w:t>
            </w:r>
            <w:r w:rsidRPr="009B6F70" w:rsidR="002B344B">
              <w:rPr>
                <w:rFonts w:cstheme="minorHAnsi"/>
                <w:b/>
                <w:bCs/>
              </w:rPr>
              <w:t xml:space="preserve"> – Year 1</w:t>
            </w:r>
          </w:p>
        </w:tc>
      </w:tr>
      <w:tr w:rsidRPr="009B6F70" w:rsidR="009408E6" w:rsidTr="18F1DE61" w14:paraId="7756CE6F" w14:textId="77777777">
        <w:trPr>
          <w:trHeight w:val="464"/>
        </w:trPr>
        <w:tc>
          <w:tcPr>
            <w:tcW w:w="1118" w:type="dxa"/>
            <w:shd w:val="clear" w:color="auto" w:fill="C5E0B3" w:themeFill="accent6" w:themeFillTint="66"/>
            <w:tcMar/>
          </w:tcPr>
          <w:p w:rsidRPr="009B6F70" w:rsidR="003B3F79" w:rsidP="39B312A1" w:rsidRDefault="68049825" w14:paraId="4F553C28" w14:textId="7D089F39">
            <w:pPr>
              <w:rPr>
                <w:b/>
                <w:bCs/>
              </w:rPr>
            </w:pPr>
            <w:bookmarkStart w:name="_Hlk135140532" w:id="1"/>
            <w:r w:rsidRPr="39B312A1">
              <w:rPr>
                <w:b/>
                <w:bCs/>
              </w:rPr>
              <w:t>Module</w:t>
            </w:r>
            <w:r w:rsidRPr="39B312A1" w:rsidR="003B3F79">
              <w:rPr>
                <w:b/>
                <w:bCs/>
              </w:rPr>
              <w:t xml:space="preserve"> </w:t>
            </w:r>
          </w:p>
        </w:tc>
        <w:tc>
          <w:tcPr>
            <w:tcW w:w="4440" w:type="dxa"/>
            <w:shd w:val="clear" w:color="auto" w:fill="C5E0B3" w:themeFill="accent6" w:themeFillTint="66"/>
            <w:tcMar/>
          </w:tcPr>
          <w:p w:rsidRPr="009B6F70" w:rsidR="003B3F79" w:rsidP="006D12F4" w:rsidRDefault="003B3F79" w14:paraId="13F1B4DC" w14:textId="7AD8082B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Session Content Subject Specific Components/s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9B6F70" w:rsidR="003B3F79" w:rsidP="006D12F4" w:rsidRDefault="003B3F79" w14:paraId="42980A97" w14:textId="4CBE51C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3B3F79" w:rsidP="07A05117" w:rsidRDefault="003B3F79" w14:paraId="3AB405BC" w14:textId="78D5977F">
            <w:pPr>
              <w:rPr>
                <w:rFonts w:cs="Calibri" w:cstheme="minorAscii"/>
                <w:b w:val="1"/>
                <w:bCs w:val="1"/>
              </w:rPr>
            </w:pPr>
            <w:r w:rsidRPr="07A05117" w:rsidR="003B3F79">
              <w:rPr>
                <w:rFonts w:cs="Calibri" w:cstheme="minorAscii"/>
                <w:b w:val="1"/>
                <w:bCs w:val="1"/>
              </w:rPr>
              <w:t>(</w:t>
            </w:r>
            <w:r w:rsidRPr="07A05117" w:rsidR="7054BBB7">
              <w:rPr>
                <w:rFonts w:cs="Calibri" w:cstheme="minorAscii"/>
                <w:b w:val="1"/>
                <w:bCs w:val="1"/>
              </w:rPr>
              <w:t>ITTE</w:t>
            </w:r>
            <w:r w:rsidRPr="07A05117" w:rsidR="003B3F79">
              <w:rPr>
                <w:rFonts w:cs="Calibri" w:cstheme="minorAscii"/>
                <w:b w:val="1"/>
                <w:bCs w:val="1"/>
              </w:rPr>
              <w:t xml:space="preserve">CF reference in </w:t>
            </w:r>
            <w:r w:rsidRPr="07A05117" w:rsidR="003B3F79">
              <w:rPr>
                <w:rFonts w:cs="Calibri" w:cstheme="minorAscii"/>
                <w:b w:val="1"/>
                <w:bCs w:val="1"/>
              </w:rPr>
              <w:t>numerics</w:t>
            </w:r>
            <w:r w:rsidRPr="07A05117" w:rsidR="003B3F79">
              <w:rPr>
                <w:rFonts w:cs="Calibri" w:cstheme="minorAscii"/>
                <w:b w:val="1"/>
                <w:bCs w:val="1"/>
              </w:rPr>
              <w:t xml:space="preserve"> e.g. 1.1)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9B6F70" w:rsidR="003B3F79" w:rsidP="006D12F4" w:rsidRDefault="003B3F79" w14:paraId="38421D59" w14:textId="3C55332A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3B3F79" w:rsidP="07A05117" w:rsidRDefault="003B3F79" w14:paraId="609EBC0F" w14:textId="3216179A">
            <w:pPr>
              <w:rPr>
                <w:rFonts w:cs="Calibri" w:cstheme="minorAscii"/>
                <w:b w:val="1"/>
                <w:bCs w:val="1"/>
              </w:rPr>
            </w:pPr>
            <w:r w:rsidRPr="07A05117" w:rsidR="003B3F79">
              <w:rPr>
                <w:rFonts w:cs="Calibri" w:cstheme="minorAscii"/>
                <w:b w:val="1"/>
                <w:bCs w:val="1"/>
              </w:rPr>
              <w:t>(</w:t>
            </w:r>
            <w:r w:rsidRPr="07A05117" w:rsidR="08677A1B">
              <w:rPr>
                <w:rFonts w:cs="Calibri" w:cstheme="minorAscii"/>
                <w:b w:val="1"/>
                <w:bCs w:val="1"/>
              </w:rPr>
              <w:t>ITTE</w:t>
            </w:r>
            <w:r w:rsidRPr="07A05117" w:rsidR="003B3F79">
              <w:rPr>
                <w:rFonts w:cs="Calibri" w:cstheme="minorAscii"/>
                <w:b w:val="1"/>
                <w:bCs w:val="1"/>
              </w:rPr>
              <w:t>CF reference bullets alphabetically e.g. 1c)</w:t>
            </w:r>
          </w:p>
        </w:tc>
        <w:tc>
          <w:tcPr>
            <w:tcW w:w="3343" w:type="dxa"/>
            <w:shd w:val="clear" w:color="auto" w:fill="C5E0B3" w:themeFill="accent6" w:themeFillTint="66"/>
            <w:tcMar/>
          </w:tcPr>
          <w:p w:rsidRPr="009B6F70" w:rsidR="003B3F79" w:rsidP="006D12F4" w:rsidRDefault="003B3F79" w14:paraId="274CBE69" w14:textId="4929B8A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452" w:type="dxa"/>
            <w:shd w:val="clear" w:color="auto" w:fill="C5E0B3" w:themeFill="accent6" w:themeFillTint="66"/>
            <w:tcMar/>
          </w:tcPr>
          <w:p w:rsidRPr="009B6F70" w:rsidR="003B3F79" w:rsidP="006D12F4" w:rsidRDefault="003B3F79" w14:paraId="46319610" w14:textId="2B98983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 mode</w:t>
            </w:r>
          </w:p>
        </w:tc>
      </w:tr>
      <w:bookmarkEnd w:id="0"/>
      <w:bookmarkEnd w:id="1"/>
      <w:tr w:rsidR="77CE7528" w:rsidTr="18F1DE61" w14:paraId="4C50415F" w14:textId="77777777">
        <w:trPr>
          <w:trHeight w:val="231"/>
        </w:trPr>
        <w:tc>
          <w:tcPr>
            <w:tcW w:w="1037" w:type="dxa"/>
            <w:tcMar/>
          </w:tcPr>
          <w:p w:rsidR="77CE7528" w:rsidP="77CE7528" w:rsidRDefault="77CE7528" w14:paraId="1D363458" w14:textId="075ED793">
            <w:pPr>
              <w:jc w:val="center"/>
              <w:rPr>
                <w:b w:val="1"/>
                <w:bCs w:val="1"/>
              </w:rPr>
            </w:pPr>
            <w:r w:rsidRPr="07A05117" w:rsidR="77CE7528">
              <w:rPr>
                <w:b w:val="1"/>
                <w:bCs w:val="1"/>
              </w:rPr>
              <w:t xml:space="preserve">EYE </w:t>
            </w:r>
            <w:r w:rsidRPr="07A05117" w:rsidR="001F0DE6">
              <w:rPr>
                <w:b w:val="1"/>
                <w:bCs w:val="1"/>
              </w:rPr>
              <w:t>1103</w:t>
            </w:r>
          </w:p>
          <w:p w:rsidR="11921346" w:rsidP="77CE7528" w:rsidRDefault="11921346" w14:paraId="5013CF29" w14:textId="2A2EA17F">
            <w:pPr>
              <w:jc w:val="center"/>
              <w:rPr>
                <w:b/>
                <w:bCs/>
              </w:rPr>
            </w:pPr>
            <w:r w:rsidRPr="77CE7528">
              <w:rPr>
                <w:b/>
                <w:bCs/>
              </w:rPr>
              <w:t>(ongoing throughout the module)</w:t>
            </w:r>
          </w:p>
        </w:tc>
        <w:tc>
          <w:tcPr>
            <w:tcW w:w="2624" w:type="dxa"/>
            <w:tcMar/>
          </w:tcPr>
          <w:p w:rsidR="77CE7528" w:rsidRDefault="77CE7528" w14:paraId="5D4B0E7C" w14:textId="6B435F82">
            <w:r>
              <w:t>Exploring the impact of play on learning and development; Theoretical models of play; High quality learning environments and resources to support learning and development; Indoor and Outdoor learning experiences; The use of the play environment for regular pupil practice</w:t>
            </w:r>
          </w:p>
          <w:p w:rsidR="77CE7528" w:rsidRDefault="77CE7528" w14:paraId="58BC2666" w14:textId="64D58E25"/>
        </w:tc>
        <w:tc>
          <w:tcPr>
            <w:tcW w:w="1285" w:type="dxa"/>
            <w:tcMar/>
          </w:tcPr>
          <w:p w:rsidR="77CE7528" w:rsidP="07A05117" w:rsidRDefault="77CE7528" w14:paraId="0D1C7A5F" w14:textId="69616098">
            <w:pPr>
              <w:rPr>
                <w:b w:val="1"/>
                <w:bCs w:val="1"/>
              </w:rPr>
            </w:pPr>
            <w:r w:rsidRPr="07A05117" w:rsidR="77CE7528">
              <w:rPr>
                <w:b w:val="1"/>
                <w:bCs w:val="1"/>
              </w:rPr>
              <w:t>2.1</w:t>
            </w:r>
          </w:p>
          <w:p w:rsidR="4F4D71E8" w:rsidP="07A05117" w:rsidRDefault="4F4D71E8" w14:paraId="033A389F" w14:textId="60A7E251">
            <w:pPr>
              <w:rPr>
                <w:b w:val="1"/>
                <w:bCs w:val="1"/>
              </w:rPr>
            </w:pPr>
            <w:r w:rsidRPr="07A05117" w:rsidR="4F4D71E8">
              <w:rPr>
                <w:b w:val="1"/>
                <w:bCs w:val="1"/>
              </w:rPr>
              <w:t>2.2</w:t>
            </w:r>
          </w:p>
          <w:p w:rsidR="77CE7528" w:rsidP="07A05117" w:rsidRDefault="77CE7528" w14:paraId="40067259" w14:textId="6B36A13F">
            <w:pPr>
              <w:rPr>
                <w:b w:val="1"/>
                <w:bCs w:val="1"/>
              </w:rPr>
            </w:pPr>
            <w:r w:rsidRPr="07A05117" w:rsidR="77CE7528">
              <w:rPr>
                <w:b w:val="1"/>
                <w:bCs w:val="1"/>
              </w:rPr>
              <w:t>2.5</w:t>
            </w:r>
          </w:p>
          <w:p w:rsidR="77CE7528" w:rsidP="07A05117" w:rsidRDefault="77CE7528" w14:paraId="7DDFE70C" w14:textId="3CBDB96C">
            <w:pPr>
              <w:rPr>
                <w:b w:val="1"/>
                <w:bCs w:val="1"/>
              </w:rPr>
            </w:pPr>
            <w:r w:rsidRPr="07A05117" w:rsidR="7C1F9C3F">
              <w:rPr>
                <w:b w:val="1"/>
                <w:bCs w:val="1"/>
              </w:rPr>
              <w:t>2.6</w:t>
            </w:r>
          </w:p>
          <w:p w:rsidR="77CE7528" w:rsidP="07A05117" w:rsidRDefault="77CE7528" w14:paraId="088090BA" w14:textId="748056E8">
            <w:pPr>
              <w:rPr>
                <w:b w:val="1"/>
                <w:bCs w:val="1"/>
              </w:rPr>
            </w:pPr>
            <w:r w:rsidRPr="07A05117" w:rsidR="77CE7528">
              <w:rPr>
                <w:b w:val="1"/>
                <w:bCs w:val="1"/>
              </w:rPr>
              <w:t>2.7</w:t>
            </w:r>
          </w:p>
          <w:p w:rsidR="77CE7528" w:rsidP="07A05117" w:rsidRDefault="77CE7528" w14:paraId="2FEFC838" w14:textId="0312AAA5">
            <w:pPr>
              <w:rPr>
                <w:b w:val="1"/>
                <w:bCs w:val="1"/>
              </w:rPr>
            </w:pPr>
            <w:r w:rsidRPr="07A05117" w:rsidR="2EF0D236">
              <w:rPr>
                <w:b w:val="1"/>
                <w:bCs w:val="1"/>
              </w:rPr>
              <w:t>2.8</w:t>
            </w:r>
          </w:p>
          <w:p w:rsidR="77CE7528" w:rsidRDefault="77CE7528" w14:paraId="4EAB94FE" w14:textId="288F926A"/>
        </w:tc>
        <w:tc>
          <w:tcPr>
            <w:tcW w:w="1675" w:type="dxa"/>
            <w:tcMar/>
          </w:tcPr>
          <w:p w:rsidR="77CE7528" w:rsidRDefault="77CE7528" w14:paraId="334690B3" w14:textId="2F008FEF">
            <w:r w:rsidRPr="07A05117" w:rsidR="77CE7528">
              <w:rPr>
                <w:b w:val="1"/>
                <w:bCs w:val="1"/>
              </w:rPr>
              <w:t>2</w:t>
            </w:r>
            <w:r w:rsidRPr="07A05117" w:rsidR="77CE7528">
              <w:rPr>
                <w:b w:val="1"/>
                <w:bCs w:val="1"/>
              </w:rPr>
              <w:t>a</w:t>
            </w:r>
            <w:r w:rsidRPr="07A05117" w:rsidR="3D12A95D">
              <w:rPr>
                <w:b w:val="1"/>
                <w:bCs w:val="1"/>
              </w:rPr>
              <w:t xml:space="preserve"> </w:t>
            </w:r>
            <w:r w:rsidR="3D12A95D">
              <w:rPr/>
              <w:t xml:space="preserve"> (</w:t>
            </w:r>
            <w:r w:rsidR="3D12A95D">
              <w:rPr/>
              <w:t>children’s interests)</w:t>
            </w:r>
          </w:p>
          <w:p w:rsidR="77CE7528" w:rsidRDefault="77CE7528" w14:paraId="14187025" w14:textId="576ED0BD">
            <w:r w:rsidRPr="07A05117" w:rsidR="77CE7528">
              <w:rPr>
                <w:b w:val="1"/>
                <w:bCs w:val="1"/>
              </w:rPr>
              <w:t>2.b</w:t>
            </w:r>
            <w:r w:rsidRPr="07A05117" w:rsidR="11C4F95C">
              <w:rPr>
                <w:b w:val="1"/>
                <w:bCs w:val="1"/>
              </w:rPr>
              <w:t xml:space="preserve"> </w:t>
            </w:r>
            <w:r w:rsidR="11C4F95C">
              <w:rPr/>
              <w:t>(adult led tasks)</w:t>
            </w:r>
          </w:p>
          <w:p w:rsidR="77CE7528" w:rsidRDefault="77CE7528" w14:paraId="0A1B9C45" w14:textId="1AB64C93">
            <w:r w:rsidRPr="07A05117" w:rsidR="77CE7528">
              <w:rPr>
                <w:b w:val="1"/>
                <w:bCs w:val="1"/>
              </w:rPr>
              <w:t>2.e</w:t>
            </w:r>
            <w:r w:rsidR="5B1CBC2B">
              <w:rPr/>
              <w:t xml:space="preserve"> (children’s interests)</w:t>
            </w:r>
          </w:p>
          <w:p w:rsidR="77CE7528" w:rsidRDefault="77CE7528" w14:paraId="0C4B4C9F" w14:textId="507323C9">
            <w:r w:rsidRPr="07A05117" w:rsidR="77CE7528">
              <w:rPr>
                <w:b w:val="1"/>
                <w:bCs w:val="1"/>
              </w:rPr>
              <w:t>2.f</w:t>
            </w:r>
            <w:r w:rsidRPr="07A05117" w:rsidR="37641798">
              <w:rPr>
                <w:b w:val="1"/>
                <w:bCs w:val="1"/>
              </w:rPr>
              <w:t xml:space="preserve"> </w:t>
            </w:r>
            <w:r w:rsidR="37641798">
              <w:rPr/>
              <w:t>(continuous provision opportunities)</w:t>
            </w:r>
          </w:p>
          <w:p w:rsidR="77CE7528" w:rsidRDefault="77CE7528" w14:paraId="36CCBC39" w14:textId="36F51EE0">
            <w:r w:rsidRPr="07A05117" w:rsidR="77CE7528">
              <w:rPr>
                <w:b w:val="1"/>
                <w:bCs w:val="1"/>
              </w:rPr>
              <w:t>2.g</w:t>
            </w:r>
            <w:r w:rsidR="7897D252">
              <w:rPr/>
              <w:t xml:space="preserve"> (linked to C and L)</w:t>
            </w:r>
          </w:p>
          <w:p w:rsidR="77CE7528" w:rsidRDefault="77CE7528" w14:paraId="6437A8C2" w14:textId="72961C03">
            <w:r w:rsidRPr="07A05117" w:rsidR="77CE7528">
              <w:rPr>
                <w:b w:val="1"/>
                <w:bCs w:val="1"/>
              </w:rPr>
              <w:t>2.j</w:t>
            </w:r>
            <w:r w:rsidRPr="07A05117" w:rsidR="0A2FBE38">
              <w:rPr>
                <w:b w:val="1"/>
                <w:bCs w:val="1"/>
              </w:rPr>
              <w:t xml:space="preserve"> </w:t>
            </w:r>
            <w:r w:rsidR="0A2FBE38">
              <w:rPr/>
              <w:t>(Enhancements to Continuous Provision)</w:t>
            </w:r>
          </w:p>
          <w:p w:rsidR="77CE7528" w:rsidRDefault="77CE7528" w14:paraId="25A1D1DC" w14:textId="13BA3088">
            <w:r w:rsidRPr="07A05117" w:rsidR="77CE7528">
              <w:rPr>
                <w:b w:val="1"/>
                <w:bCs w:val="1"/>
              </w:rPr>
              <w:t>2.k</w:t>
            </w:r>
            <w:r w:rsidRPr="07A05117" w:rsidR="3DDBA51A">
              <w:rPr>
                <w:b w:val="1"/>
                <w:bCs w:val="1"/>
              </w:rPr>
              <w:t xml:space="preserve"> </w:t>
            </w:r>
            <w:r w:rsidR="3DDBA51A">
              <w:rPr/>
              <w:t xml:space="preserve">(adult led and </w:t>
            </w:r>
            <w:r w:rsidR="3DDBA51A">
              <w:rPr/>
              <w:t>child initiated</w:t>
            </w:r>
            <w:r w:rsidR="3DDBA51A">
              <w:rPr/>
              <w:t xml:space="preserve"> experiences)</w:t>
            </w:r>
          </w:p>
        </w:tc>
        <w:tc>
          <w:tcPr>
            <w:tcW w:w="5903" w:type="dxa"/>
            <w:tcMar/>
          </w:tcPr>
          <w:p w:rsidR="77CE7528" w:rsidRDefault="77CE7528" w14:paraId="76526128" w14:textId="593FD315">
            <w:r>
              <w:t>Allen, S., Whalley, ME., Lee, M. &amp; Scollan, A. (2020) Developing Professional Practice in the Early Years. OUP.</w:t>
            </w:r>
          </w:p>
          <w:p w:rsidR="77CE7528" w:rsidRDefault="77CE7528" w14:paraId="047768F4" w14:textId="1FE8DBD2"/>
          <w:p w:rsidR="77CE7528" w:rsidRDefault="77CE7528" w14:paraId="1EB0991D" w14:textId="74EED05D">
            <w:r>
              <w:t xml:space="preserve">Lindon, J., &amp; Brodie, K. (2016) Understanding Child Development. London: Hodder Education. </w:t>
            </w:r>
          </w:p>
          <w:p w:rsidR="77CE7528" w:rsidRDefault="77CE7528" w14:paraId="198CEF13" w14:textId="2388B4B9"/>
          <w:p w:rsidR="77CE7528" w:rsidRDefault="77CE7528" w14:paraId="06A0A5C9" w14:textId="12272D3E">
            <w:r>
              <w:t xml:space="preserve">Ephgrave, A. (2018). Planning in the Moment with Young Children.  Routledge. </w:t>
            </w:r>
          </w:p>
        </w:tc>
        <w:tc>
          <w:tcPr>
            <w:tcW w:w="1424" w:type="dxa"/>
            <w:tcMar/>
          </w:tcPr>
          <w:p w:rsidR="77CE7528" w:rsidP="77CE7528" w:rsidRDefault="77CE7528" w14:paraId="7C0C9449" w14:textId="112DFDE2">
            <w:r w:rsidR="5FF76DF8">
              <w:rPr/>
              <w:t>Questioning and Observation during play sessions.</w:t>
            </w:r>
          </w:p>
          <w:p w:rsidR="77CE7528" w:rsidP="77CE7528" w:rsidRDefault="77CE7528" w14:paraId="51A85B87" w14:textId="3812FE71"/>
          <w:p w:rsidR="77CE7528" w:rsidP="77CE7528" w:rsidRDefault="77CE7528" w14:paraId="07C8CCDC" w14:textId="7EBBE062">
            <w:r w:rsidR="5FF76DF8">
              <w:rPr/>
              <w:t>Learning Journey</w:t>
            </w:r>
          </w:p>
        </w:tc>
      </w:tr>
      <w:tr w:rsidR="77CE7528" w:rsidTr="18F1DE61" w14:paraId="18D00F9C" w14:textId="77777777">
        <w:trPr>
          <w:trHeight w:val="231"/>
        </w:trPr>
        <w:tc>
          <w:tcPr>
            <w:tcW w:w="1037" w:type="dxa"/>
            <w:tcMar/>
          </w:tcPr>
          <w:p w:rsidR="77CE7528" w:rsidP="77CE7528" w:rsidRDefault="77CE7528" w14:paraId="6C593ED8" w14:textId="552377DD">
            <w:pPr>
              <w:jc w:val="center"/>
              <w:rPr>
                <w:b w:val="1"/>
                <w:bCs w:val="1"/>
              </w:rPr>
            </w:pPr>
            <w:r w:rsidRPr="317EBF71" w:rsidR="77CE7528">
              <w:rPr>
                <w:b w:val="1"/>
                <w:bCs w:val="1"/>
              </w:rPr>
              <w:t>EYE1</w:t>
            </w:r>
            <w:r w:rsidRPr="317EBF71" w:rsidR="0FAB54CC">
              <w:rPr>
                <w:b w:val="1"/>
                <w:bCs w:val="1"/>
              </w:rPr>
              <w:t>102</w:t>
            </w:r>
          </w:p>
          <w:p w:rsidR="77CE7528" w:rsidP="77CE7528" w:rsidRDefault="77CE7528" w14:paraId="5B725AE0" w14:textId="545F2786">
            <w:pPr>
              <w:jc w:val="center"/>
              <w:rPr>
                <w:b/>
                <w:bCs/>
              </w:rPr>
            </w:pPr>
          </w:p>
          <w:p w:rsidR="77CE7528" w:rsidP="77CE7528" w:rsidRDefault="77CE7528" w14:paraId="6ADA5689" w14:textId="77777777">
            <w:pPr>
              <w:jc w:val="center"/>
              <w:rPr>
                <w:b/>
                <w:bCs/>
              </w:rPr>
            </w:pPr>
          </w:p>
          <w:p w:rsidR="77CE7528" w:rsidP="77CE7528" w:rsidRDefault="77CE7528" w14:paraId="59D0F90E" w14:textId="763D7B40">
            <w:pPr>
              <w:jc w:val="center"/>
              <w:rPr>
                <w:b/>
                <w:bCs/>
              </w:rPr>
            </w:pPr>
          </w:p>
        </w:tc>
        <w:tc>
          <w:tcPr>
            <w:tcW w:w="2624" w:type="dxa"/>
            <w:tcMar/>
          </w:tcPr>
          <w:p w:rsidR="77CE7528" w:rsidRDefault="61296A9A" w14:paraId="1BEA7B21" w14:textId="348F56B9">
            <w:r>
              <w:t xml:space="preserve">Session One </w:t>
            </w:r>
          </w:p>
          <w:p w:rsidR="77CE7528" w:rsidRDefault="61296A9A" w14:paraId="2A9771A9" w14:textId="2700ACEB"/>
          <w:p w:rsidR="77CE7528" w:rsidRDefault="77CE7528" w14:paraId="5D7CE461" w14:textId="17F7F24B">
            <w:r>
              <w:t>The unique child – contextualising learning in relation to the prior experiences, interests and relationships each child participates in.</w:t>
            </w:r>
          </w:p>
        </w:tc>
        <w:tc>
          <w:tcPr>
            <w:tcW w:w="1285" w:type="dxa"/>
            <w:tcMar/>
          </w:tcPr>
          <w:p w:rsidR="77CE7528" w:rsidP="18F1DE61" w:rsidRDefault="77CE7528" w14:paraId="5DCFC4EA" w14:textId="564A6328">
            <w:pPr>
              <w:rPr>
                <w:b w:val="1"/>
                <w:bCs w:val="1"/>
              </w:rPr>
            </w:pPr>
            <w:r w:rsidRPr="18F1DE61" w:rsidR="77CE7528">
              <w:rPr>
                <w:b w:val="1"/>
                <w:bCs w:val="1"/>
              </w:rPr>
              <w:t>2.1</w:t>
            </w:r>
          </w:p>
          <w:p w:rsidR="77CE7528" w:rsidP="18F1DE61" w:rsidRDefault="77CE7528" w14:paraId="18283428" w14:textId="02233AC8">
            <w:pPr>
              <w:rPr>
                <w:b w:val="1"/>
                <w:bCs w:val="1"/>
              </w:rPr>
            </w:pPr>
            <w:r w:rsidRPr="18F1DE61" w:rsidR="1DB58B7A">
              <w:rPr>
                <w:b w:val="1"/>
                <w:bCs w:val="1"/>
              </w:rPr>
              <w:t>2.2</w:t>
            </w:r>
          </w:p>
          <w:p w:rsidR="77CE7528" w:rsidP="18F1DE61" w:rsidRDefault="77CE7528" w14:paraId="0E75E4C7" w14:textId="0D162519">
            <w:pPr>
              <w:rPr>
                <w:b w:val="1"/>
                <w:bCs w:val="1"/>
              </w:rPr>
            </w:pPr>
            <w:r w:rsidRPr="18F1DE61" w:rsidR="1DB58B7A">
              <w:rPr>
                <w:b w:val="1"/>
                <w:bCs w:val="1"/>
              </w:rPr>
              <w:t>2.3</w:t>
            </w:r>
          </w:p>
          <w:p w:rsidR="77CE7528" w:rsidP="18F1DE61" w:rsidRDefault="77CE7528" w14:paraId="66EB453D" w14:textId="03D7B04F">
            <w:pPr>
              <w:rPr>
                <w:b w:val="1"/>
                <w:bCs w:val="1"/>
              </w:rPr>
            </w:pPr>
            <w:r w:rsidRPr="18F1DE61" w:rsidR="1DB58B7A">
              <w:rPr>
                <w:b w:val="1"/>
                <w:bCs w:val="1"/>
              </w:rPr>
              <w:t>2.5</w:t>
            </w:r>
          </w:p>
        </w:tc>
        <w:tc>
          <w:tcPr>
            <w:tcW w:w="1675" w:type="dxa"/>
            <w:tcMar/>
          </w:tcPr>
          <w:p w:rsidR="77CE7528" w:rsidP="18F1DE61" w:rsidRDefault="77CE7528" w14:paraId="1F39F21B" w14:textId="627CE085">
            <w:pPr>
              <w:rPr>
                <w:b w:val="1"/>
                <w:bCs w:val="1"/>
              </w:rPr>
            </w:pPr>
            <w:r w:rsidRPr="18F1DE61" w:rsidR="2C1BA3A4">
              <w:rPr>
                <w:b w:val="1"/>
                <w:bCs w:val="1"/>
              </w:rPr>
              <w:t>2a</w:t>
            </w:r>
          </w:p>
          <w:p w:rsidR="77CE7528" w:rsidP="18F1DE61" w:rsidRDefault="77CE7528" w14:paraId="47A62520" w14:textId="0E954BB2">
            <w:pPr>
              <w:rPr>
                <w:b w:val="1"/>
                <w:bCs w:val="1"/>
              </w:rPr>
            </w:pPr>
            <w:r w:rsidRPr="18F1DE61" w:rsidR="2C1BA3A4">
              <w:rPr>
                <w:b w:val="1"/>
                <w:bCs w:val="1"/>
              </w:rPr>
              <w:t>2f</w:t>
            </w:r>
          </w:p>
          <w:p w:rsidR="77CE7528" w:rsidP="18F1DE61" w:rsidRDefault="77CE7528" w14:paraId="761914F4" w14:textId="1EA0CFCB">
            <w:pPr>
              <w:rPr>
                <w:b w:val="1"/>
                <w:bCs w:val="1"/>
              </w:rPr>
            </w:pPr>
            <w:r w:rsidRPr="18F1DE61" w:rsidR="77CE7528">
              <w:rPr>
                <w:b w:val="1"/>
                <w:bCs w:val="1"/>
              </w:rPr>
              <w:t xml:space="preserve">2g </w:t>
            </w:r>
          </w:p>
          <w:p w:rsidR="77CE7528" w:rsidP="18F1DE61" w:rsidRDefault="77CE7528" w14:paraId="0E41658D" w14:textId="521C3175">
            <w:pPr>
              <w:rPr>
                <w:b w:val="1"/>
                <w:bCs w:val="1"/>
              </w:rPr>
            </w:pPr>
            <w:r w:rsidRPr="18F1DE61" w:rsidR="77CE7528">
              <w:rPr>
                <w:b w:val="1"/>
                <w:bCs w:val="1"/>
              </w:rPr>
              <w:t>2K</w:t>
            </w:r>
          </w:p>
        </w:tc>
        <w:tc>
          <w:tcPr>
            <w:tcW w:w="5903" w:type="dxa"/>
            <w:tcMar/>
          </w:tcPr>
          <w:p w:rsidR="77CE7528" w:rsidP="77CE7528" w:rsidRDefault="77CE7528" w14:paraId="369926FF" w14:textId="52331294">
            <w:pPr>
              <w:spacing w:line="259" w:lineRule="auto"/>
              <w:rPr>
                <w:rFonts w:ascii="Lato" w:hAnsi="Lato" w:eastAsia="Lato" w:cs="Lato"/>
                <w:color w:val="000000" w:themeColor="text1"/>
                <w:sz w:val="21"/>
                <w:szCs w:val="21"/>
              </w:rPr>
            </w:pPr>
            <w:r w:rsidRPr="77CE7528">
              <w:rPr>
                <w:rFonts w:ascii="Lato" w:hAnsi="Lato" w:eastAsia="Lato" w:cs="Lato"/>
                <w:color w:val="000000" w:themeColor="text1"/>
                <w:sz w:val="21"/>
                <w:szCs w:val="21"/>
              </w:rPr>
              <w:t>Beigi, R. (2021) Early Years Pedagogy in practice: a guide for students and practitioners. Abingdon, Oxon ; New York, NY : Routledge, Taylor &amp; Francis Group, 2021.</w:t>
            </w:r>
          </w:p>
          <w:p w:rsidR="77CE7528" w:rsidP="77CE7528" w:rsidRDefault="77CE7528" w14:paraId="0A701CF6" w14:textId="0D5693D9">
            <w:pPr>
              <w:spacing w:line="259" w:lineRule="auto"/>
              <w:rPr>
                <w:rFonts w:ascii="Lato" w:hAnsi="Lato" w:eastAsia="Lato" w:cs="Lato"/>
                <w:color w:val="000000" w:themeColor="text1"/>
                <w:sz w:val="21"/>
                <w:szCs w:val="21"/>
              </w:rPr>
            </w:pPr>
          </w:p>
          <w:p w:rsidR="77CE7528" w:rsidP="77CE7528" w:rsidRDefault="00C115EE" w14:paraId="58AD4762" w14:textId="0EAA233B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hyperlink r:id="rId11">
              <w:r w:rsidRPr="77CE7528" w:rsidR="77CE7528">
                <w:rPr>
                  <w:rStyle w:val="Hyperlink"/>
                  <w:rFonts w:ascii="Arial" w:hAnsi="Arial" w:eastAsia="Arial" w:cs="Arial"/>
                </w:rPr>
                <w:t>https://birthto5matters.org.uk/</w:t>
              </w:r>
            </w:hyperlink>
          </w:p>
          <w:p w:rsidR="77CE7528" w:rsidRDefault="77CE7528" w14:paraId="5E8EDF1A" w14:textId="292E522C"/>
        </w:tc>
        <w:tc>
          <w:tcPr>
            <w:tcW w:w="1424" w:type="dxa"/>
            <w:tcMar/>
          </w:tcPr>
          <w:p w:rsidR="77CE7528" w:rsidP="77CE7528" w:rsidRDefault="77CE7528" w14:paraId="08A2D2D1" w14:textId="54C5C7AD">
            <w:r w:rsidR="35319670">
              <w:rPr/>
              <w:t>Learning Jorney</w:t>
            </w:r>
          </w:p>
        </w:tc>
      </w:tr>
      <w:tr w:rsidR="77CE7528" w:rsidTr="18F1DE61" w14:paraId="35EE1804" w14:textId="77777777">
        <w:trPr>
          <w:trHeight w:val="231"/>
        </w:trPr>
        <w:tc>
          <w:tcPr>
            <w:tcW w:w="1037" w:type="dxa"/>
            <w:tcMar/>
          </w:tcPr>
          <w:p w:rsidR="77CE7528" w:rsidP="77CE7528" w:rsidRDefault="77CE7528" w14:paraId="171B9478" w14:textId="2A1A87B5">
            <w:pPr>
              <w:jc w:val="center"/>
            </w:pPr>
            <w:r w:rsidRPr="317EBF71" w:rsidR="77CE7528">
              <w:rPr>
                <w:b w:val="1"/>
                <w:bCs w:val="1"/>
              </w:rPr>
              <w:t>EYE1</w:t>
            </w:r>
            <w:r w:rsidRPr="317EBF71" w:rsidR="443609F4">
              <w:rPr>
                <w:b w:val="1"/>
                <w:bCs w:val="1"/>
              </w:rPr>
              <w:t>102</w:t>
            </w:r>
          </w:p>
          <w:p w:rsidR="77CE7528" w:rsidP="77CE7528" w:rsidRDefault="77CE7528" w14:paraId="5E1DFC6F" w14:textId="77777777">
            <w:pPr>
              <w:jc w:val="center"/>
              <w:rPr>
                <w:b/>
                <w:bCs/>
              </w:rPr>
            </w:pPr>
          </w:p>
          <w:p w:rsidR="77CE7528" w:rsidP="77CE7528" w:rsidRDefault="77CE7528" w14:paraId="228A100B" w14:textId="358CD112">
            <w:pPr>
              <w:jc w:val="center"/>
              <w:rPr>
                <w:b/>
                <w:bCs/>
              </w:rPr>
            </w:pPr>
          </w:p>
        </w:tc>
        <w:tc>
          <w:tcPr>
            <w:tcW w:w="2624" w:type="dxa"/>
            <w:tcMar/>
          </w:tcPr>
          <w:p w:rsidR="77CE7528" w:rsidRDefault="6FB53E68" w14:paraId="73D96A13" w14:textId="0B144C22">
            <w:r>
              <w:t>Session 2</w:t>
            </w:r>
          </w:p>
          <w:p w:rsidR="77CE7528" w:rsidRDefault="6FB53E68" w14:paraId="42E30930" w14:textId="3347FB91">
            <w:r>
              <w:t xml:space="preserve">Lecture 2/Seminar2 </w:t>
            </w:r>
            <w:r w:rsidR="77CE7528">
              <w:t>Positive Relationships – Exploring how relationships formed in the setting can support children in their learning by taking into account prior knowledge and knowing when to introduce next steps</w:t>
            </w:r>
          </w:p>
        </w:tc>
        <w:tc>
          <w:tcPr>
            <w:tcW w:w="1285" w:type="dxa"/>
            <w:tcMar/>
          </w:tcPr>
          <w:p w:rsidR="77CE7528" w:rsidP="18F1DE61" w:rsidRDefault="77CE7528" w14:paraId="39B25F51" w14:textId="0173AEF8">
            <w:pPr>
              <w:rPr>
                <w:b w:val="1"/>
                <w:bCs w:val="1"/>
              </w:rPr>
            </w:pPr>
            <w:r w:rsidRPr="18F1DE61" w:rsidR="77CE7528">
              <w:rPr>
                <w:b w:val="1"/>
                <w:bCs w:val="1"/>
              </w:rPr>
              <w:t>2.1</w:t>
            </w:r>
          </w:p>
          <w:p w:rsidR="77CE7528" w:rsidP="18F1DE61" w:rsidRDefault="77CE7528" w14:paraId="21920B6C" w14:textId="4D12FFA3">
            <w:pPr>
              <w:rPr>
                <w:b w:val="1"/>
                <w:bCs w:val="1"/>
              </w:rPr>
            </w:pPr>
            <w:r w:rsidRPr="18F1DE61" w:rsidR="77CE7528">
              <w:rPr>
                <w:b w:val="1"/>
                <w:bCs w:val="1"/>
              </w:rPr>
              <w:t>2.2</w:t>
            </w:r>
          </w:p>
        </w:tc>
        <w:tc>
          <w:tcPr>
            <w:tcW w:w="1675" w:type="dxa"/>
            <w:tcMar/>
          </w:tcPr>
          <w:p w:rsidR="77CE7528" w:rsidP="18F1DE61" w:rsidRDefault="77CE7528" w14:paraId="3B262503" w14:textId="21F08D6B">
            <w:pPr>
              <w:rPr>
                <w:b w:val="1"/>
                <w:bCs w:val="1"/>
              </w:rPr>
            </w:pPr>
            <w:r w:rsidRPr="18F1DE61" w:rsidR="77CE7528">
              <w:rPr>
                <w:b w:val="1"/>
                <w:bCs w:val="1"/>
              </w:rPr>
              <w:t>2a</w:t>
            </w:r>
          </w:p>
        </w:tc>
        <w:tc>
          <w:tcPr>
            <w:tcW w:w="5903" w:type="dxa"/>
            <w:tcMar/>
          </w:tcPr>
          <w:p w:rsidR="77CE7528" w:rsidP="77CE7528" w:rsidRDefault="77CE7528" w14:paraId="3C09BDA4" w14:textId="106C95CF">
            <w:pPr>
              <w:spacing w:line="259" w:lineRule="auto"/>
              <w:rPr>
                <w:rFonts w:ascii="Lato" w:hAnsi="Lato" w:eastAsia="Lato" w:cs="Lato"/>
                <w:color w:val="000000" w:themeColor="text1"/>
                <w:sz w:val="21"/>
                <w:szCs w:val="21"/>
              </w:rPr>
            </w:pPr>
            <w:r w:rsidRPr="77CE7528">
              <w:rPr>
                <w:rFonts w:ascii="Lato" w:hAnsi="Lato" w:eastAsia="Lato" w:cs="Lato"/>
                <w:color w:val="000000" w:themeColor="text1"/>
                <w:sz w:val="21"/>
                <w:szCs w:val="21"/>
              </w:rPr>
              <w:t>Beigi, R. (2021) Early Years Pedagogy in practice: a guide for students and practitioners. Abingdon, Oxon ; New York, NY : Routledge, Taylor &amp; Francis Group, 2021.</w:t>
            </w:r>
          </w:p>
          <w:p w:rsidR="77CE7528" w:rsidP="77CE7528" w:rsidRDefault="77CE7528" w14:paraId="44F98AC3" w14:textId="54413C4F">
            <w:pPr>
              <w:spacing w:line="259" w:lineRule="auto"/>
              <w:rPr>
                <w:rFonts w:ascii="Lato" w:hAnsi="Lato" w:eastAsia="Lato" w:cs="Lato"/>
                <w:color w:val="000000" w:themeColor="text1"/>
                <w:sz w:val="21"/>
                <w:szCs w:val="21"/>
              </w:rPr>
            </w:pPr>
          </w:p>
          <w:p w:rsidR="77CE7528" w:rsidP="77CE7528" w:rsidRDefault="00C115EE" w14:paraId="008C9C41" w14:textId="2F015F6D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hyperlink r:id="rId12">
              <w:r w:rsidRPr="77CE7528" w:rsidR="77CE7528">
                <w:rPr>
                  <w:rStyle w:val="Hyperlink"/>
                  <w:rFonts w:ascii="Arial" w:hAnsi="Arial" w:eastAsia="Arial" w:cs="Arial"/>
                </w:rPr>
                <w:t>https://birthto5matters.org.uk/</w:t>
              </w:r>
            </w:hyperlink>
          </w:p>
          <w:p w:rsidR="77CE7528" w:rsidRDefault="77CE7528" w14:paraId="6050059A" w14:textId="77890F68"/>
        </w:tc>
        <w:tc>
          <w:tcPr>
            <w:tcW w:w="1424" w:type="dxa"/>
            <w:tcMar/>
          </w:tcPr>
          <w:p w:rsidR="77CE7528" w:rsidP="77CE7528" w:rsidRDefault="77CE7528" w14:paraId="75B00B09" w14:textId="704D8EAE"/>
        </w:tc>
      </w:tr>
      <w:tr w:rsidRPr="009B6F70" w:rsidR="00305541" w:rsidTr="18F1DE61" w14:paraId="27DE8396" w14:textId="77777777">
        <w:trPr>
          <w:trHeight w:val="231"/>
        </w:trPr>
        <w:tc>
          <w:tcPr>
            <w:tcW w:w="1118" w:type="dxa"/>
            <w:tcMar/>
          </w:tcPr>
          <w:p w:rsidRPr="009B6F70" w:rsidR="00F43C17" w:rsidP="39B312A1" w:rsidRDefault="2F373BD8" w14:paraId="56CE84C5" w14:textId="03617A0C">
            <w:pPr>
              <w:jc w:val="center"/>
              <w:rPr>
                <w:b/>
                <w:bCs/>
              </w:rPr>
            </w:pPr>
            <w:r w:rsidRPr="4F3D9B96">
              <w:rPr>
                <w:b/>
                <w:bCs/>
              </w:rPr>
              <w:t>EYE</w:t>
            </w:r>
          </w:p>
          <w:p w:rsidR="4AD2D1B9" w:rsidP="4F3D9B96" w:rsidRDefault="4AD2D1B9" w14:paraId="66EBED12" w14:textId="018E4CA2">
            <w:pPr>
              <w:jc w:val="center"/>
              <w:rPr>
                <w:b w:val="1"/>
                <w:bCs w:val="1"/>
              </w:rPr>
            </w:pPr>
            <w:r w:rsidRPr="18F1DE61" w:rsidR="4AD2D1B9">
              <w:rPr>
                <w:b w:val="1"/>
                <w:bCs w:val="1"/>
              </w:rPr>
              <w:t>1</w:t>
            </w:r>
            <w:r w:rsidRPr="18F1DE61" w:rsidR="0C3030D8">
              <w:rPr>
                <w:b w:val="1"/>
                <w:bCs w:val="1"/>
              </w:rPr>
              <w:t>102</w:t>
            </w:r>
          </w:p>
          <w:p w:rsidRPr="009B6F70" w:rsidR="00F43C17" w:rsidP="0033721F" w:rsidRDefault="00F43C17" w14:paraId="29ADB870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F43C17" w:rsidP="0033721F" w:rsidRDefault="00F43C17" w14:paraId="1906CE91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F43C17" w:rsidP="0033721F" w:rsidRDefault="00F43C17" w14:paraId="583A645F" w14:textId="28B4A78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440" w:type="dxa"/>
            <w:tcMar/>
          </w:tcPr>
          <w:p w:rsidRPr="009B6F70" w:rsidR="00F43C17" w:rsidP="18F1DE61" w:rsidRDefault="45769B9D" w14:paraId="767A5505" w14:textId="6ED4B80A">
            <w:pPr>
              <w:rPr>
                <w:b w:val="1"/>
                <w:bCs w:val="1"/>
                <w:color w:val="4472C4" w:themeColor="accent1" w:themeTint="FF" w:themeShade="FF"/>
              </w:rPr>
            </w:pPr>
            <w:r w:rsidR="0C3030D8">
              <w:rPr/>
              <w:t xml:space="preserve">Exploring the Characteristics of Effective Learning; </w:t>
            </w:r>
            <w:r w:rsidR="45769B9D">
              <w:rPr/>
              <w:t xml:space="preserve">The barriers that might hinder </w:t>
            </w:r>
            <w:r w:rsidR="525B1AA5">
              <w:rPr/>
              <w:t>how children learn effectively</w:t>
            </w:r>
            <w:r w:rsidR="55E32EC9">
              <w:rPr/>
              <w:t xml:space="preserve"> </w:t>
            </w:r>
            <w:r w:rsidR="28226568">
              <w:rPr/>
              <w:t>including the idea of learning through play.</w:t>
            </w:r>
            <w:r w:rsidR="525B1AA5">
              <w:rPr/>
              <w:t xml:space="preserve"> </w:t>
            </w:r>
          </w:p>
        </w:tc>
        <w:tc>
          <w:tcPr>
            <w:tcW w:w="1611" w:type="dxa"/>
            <w:tcMar/>
          </w:tcPr>
          <w:p w:rsidRPr="006B4CBA" w:rsidR="00F43C17" w:rsidP="18F1DE61" w:rsidRDefault="50845F88" w14:paraId="74C7CC20" w14:textId="71004756">
            <w:pPr>
              <w:rPr>
                <w:b w:val="1"/>
                <w:bCs w:val="1"/>
              </w:rPr>
            </w:pPr>
            <w:r w:rsidRPr="18F1DE61" w:rsidR="50845F88">
              <w:rPr>
                <w:b w:val="1"/>
                <w:bCs w:val="1"/>
              </w:rPr>
              <w:t>2.1</w:t>
            </w:r>
          </w:p>
          <w:p w:rsidRPr="006B4CBA" w:rsidR="00F43C17" w:rsidP="18F1DE61" w:rsidRDefault="2608892C" w14:paraId="4E1C9B79" w14:textId="5283AD50">
            <w:pPr>
              <w:rPr>
                <w:b w:val="1"/>
                <w:bCs w:val="1"/>
              </w:rPr>
            </w:pPr>
            <w:r w:rsidRPr="18F1DE61" w:rsidR="2608892C">
              <w:rPr>
                <w:b w:val="1"/>
                <w:bCs w:val="1"/>
              </w:rPr>
              <w:t>2</w:t>
            </w:r>
            <w:r w:rsidRPr="18F1DE61" w:rsidR="22AA0D7E">
              <w:rPr>
                <w:b w:val="1"/>
                <w:bCs w:val="1"/>
              </w:rPr>
              <w:t>.2</w:t>
            </w:r>
          </w:p>
        </w:tc>
        <w:tc>
          <w:tcPr>
            <w:tcW w:w="1984" w:type="dxa"/>
            <w:tcMar/>
          </w:tcPr>
          <w:p w:rsidRPr="00305541" w:rsidR="00F43C17" w:rsidP="39B312A1" w:rsidRDefault="69ABB351" w14:paraId="7EA93A33" w14:textId="74C52550">
            <w:r w:rsidR="69ABB351">
              <w:rPr/>
              <w:t>2b</w:t>
            </w:r>
          </w:p>
        </w:tc>
        <w:tc>
          <w:tcPr>
            <w:tcW w:w="3343" w:type="dxa"/>
            <w:tcMar/>
          </w:tcPr>
          <w:p w:rsidRPr="00417175" w:rsidR="00305541" w:rsidP="4F3D9B96" w:rsidRDefault="2455B355" w14:paraId="3BE5A48D" w14:textId="2EFF290D">
            <w:r w:rsidRPr="4F3D9B96">
              <w:t>Owen, K (2021) Play in the early years</w:t>
            </w:r>
          </w:p>
          <w:p w:rsidRPr="00417175" w:rsidR="00305541" w:rsidP="4F3D9B96" w:rsidRDefault="2455B355" w14:paraId="38C4E920" w14:textId="6A30FBD0">
            <w:r w:rsidRPr="4F3D9B96">
              <w:t>SAGE Publications Ltd</w:t>
            </w:r>
          </w:p>
          <w:p w:rsidRPr="00417175" w:rsidR="00305541" w:rsidP="4F3D9B96" w:rsidRDefault="2455B355" w14:paraId="11999CFB" w14:textId="149753A5">
            <w:r w:rsidRPr="4F3D9B96">
              <w:t>London; Thousand Oaks, California</w:t>
            </w:r>
          </w:p>
          <w:p w:rsidRPr="00417175" w:rsidR="00305541" w:rsidP="4F3D9B96" w:rsidRDefault="00305541" w14:paraId="78443EC3" w14:textId="52657BA8"/>
          <w:p w:rsidRPr="00417175" w:rsidR="00305541" w:rsidP="4F3D9B96" w:rsidRDefault="573E5A6F" w14:paraId="70E1EBBE" w14:textId="4E908F8D">
            <w:r w:rsidRPr="4F3D9B96">
              <w:t>Tassoni, P (2016) Reducing educational disadvantage: a strategic approach in the early years Featherstone Education,</w:t>
            </w:r>
          </w:p>
          <w:p w:rsidRPr="00417175" w:rsidR="00305541" w:rsidP="4F3D9B96" w:rsidRDefault="573E5A6F" w14:paraId="37ACC14F" w14:textId="2265439A">
            <w:r w:rsidRPr="4F3D9B96">
              <w:t>London</w:t>
            </w:r>
          </w:p>
          <w:p w:rsidRPr="00417175" w:rsidR="00305541" w:rsidP="4F3D9B96" w:rsidRDefault="00305541" w14:paraId="3A855822" w14:textId="4D352737"/>
        </w:tc>
        <w:tc>
          <w:tcPr>
            <w:tcW w:w="1452" w:type="dxa"/>
            <w:vMerge w:val="restart"/>
            <w:tcMar/>
          </w:tcPr>
          <w:p w:rsidRPr="00F43C17" w:rsidR="00F43C17" w:rsidP="00F43C17" w:rsidRDefault="00F43C17" w14:paraId="5ABF3D0E" w14:textId="77777777"/>
          <w:p w:rsidR="00F43C17" w:rsidP="00F43C17" w:rsidRDefault="00D74E61" w14:paraId="5CF5607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Weekly meetings</w:t>
            </w:r>
          </w:p>
          <w:p w:rsidR="00D74E61" w:rsidP="00F43C17" w:rsidRDefault="00D74E61" w14:paraId="6E92ADC9" w14:textId="77777777">
            <w:pPr>
              <w:rPr>
                <w:rFonts w:cstheme="minorHAnsi"/>
              </w:rPr>
            </w:pPr>
          </w:p>
          <w:p w:rsidR="00D74E61" w:rsidP="00F43C17" w:rsidRDefault="00D74E61" w14:paraId="0A40024B" w14:textId="77777777">
            <w:pPr>
              <w:rPr>
                <w:rFonts w:cstheme="minorHAnsi"/>
              </w:rPr>
            </w:pPr>
          </w:p>
          <w:p w:rsidR="00D74E61" w:rsidP="00F43C17" w:rsidRDefault="00D74E61" w14:paraId="4CEB64BB" w14:textId="77777777">
            <w:pPr>
              <w:rPr>
                <w:rFonts w:cstheme="minorHAnsi"/>
              </w:rPr>
            </w:pPr>
          </w:p>
          <w:p w:rsidR="00D74E61" w:rsidP="00F43C17" w:rsidRDefault="00D74E61" w14:paraId="024ACAD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Weekly development summaries</w:t>
            </w:r>
          </w:p>
          <w:p w:rsidR="00D74E61" w:rsidP="00F43C17" w:rsidRDefault="00D74E61" w14:paraId="4CE3B19B" w14:textId="77777777">
            <w:pPr>
              <w:rPr>
                <w:rFonts w:cstheme="minorHAnsi"/>
              </w:rPr>
            </w:pPr>
          </w:p>
          <w:p w:rsidRPr="009B6F70" w:rsidR="00D74E61" w:rsidP="00F43C17" w:rsidRDefault="00D74E61" w14:paraId="2892EEC3" w14:textId="1F7B46E6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observations</w:t>
            </w:r>
          </w:p>
        </w:tc>
      </w:tr>
      <w:tr w:rsidRPr="009B6F70" w:rsidR="00305541" w:rsidTr="18F1DE61" w14:paraId="1534715E" w14:textId="77777777">
        <w:trPr>
          <w:trHeight w:val="411"/>
        </w:trPr>
        <w:tc>
          <w:tcPr>
            <w:tcW w:w="1118" w:type="dxa"/>
            <w:tcMar/>
          </w:tcPr>
          <w:p w:rsidRPr="009B6F70" w:rsidR="00F43C17" w:rsidP="77CE7528" w:rsidRDefault="5E6CB5D4" w14:paraId="171B434D" w14:textId="44F18E61">
            <w:pPr>
              <w:jc w:val="center"/>
              <w:rPr>
                <w:b w:val="1"/>
                <w:bCs w:val="1"/>
              </w:rPr>
            </w:pPr>
            <w:r w:rsidRPr="18F1DE61" w:rsidR="5E6CB5D4">
              <w:rPr>
                <w:b w:val="1"/>
                <w:bCs w:val="1"/>
              </w:rPr>
              <w:t>EYE1</w:t>
            </w:r>
            <w:r w:rsidRPr="18F1DE61" w:rsidR="12E465C2">
              <w:rPr>
                <w:b w:val="1"/>
                <w:bCs w:val="1"/>
              </w:rPr>
              <w:t>100</w:t>
            </w:r>
          </w:p>
          <w:p w:rsidR="12E465C2" w:rsidP="18F1DE61" w:rsidRDefault="12E465C2" w14:paraId="7AE247CC" w14:textId="52D6B875">
            <w:pPr>
              <w:jc w:val="center"/>
              <w:rPr>
                <w:b w:val="1"/>
                <w:bCs w:val="1"/>
              </w:rPr>
            </w:pPr>
            <w:r w:rsidRPr="18F1DE61" w:rsidR="12E465C2">
              <w:rPr>
                <w:b w:val="1"/>
                <w:bCs w:val="1"/>
              </w:rPr>
              <w:t>EAD</w:t>
            </w:r>
          </w:p>
          <w:p w:rsidRPr="009B6F70" w:rsidR="00F43C17" w:rsidP="77CE7528" w:rsidRDefault="00F43C17" w14:paraId="4D3595BD" w14:textId="62B8EB72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  <w:tcMar/>
          </w:tcPr>
          <w:p w:rsidRPr="009B6F70" w:rsidR="00F43C17" w:rsidP="003057EC" w:rsidRDefault="5E6CB5D4" w14:paraId="522ED4E7" w14:textId="376FD36C">
            <w:r>
              <w:t>EAD music – how young children’s musical learning develops</w:t>
            </w:r>
          </w:p>
          <w:p w:rsidRPr="009B6F70" w:rsidR="00F43C17" w:rsidP="77CE7528" w:rsidRDefault="00F43C17" w14:paraId="1BBE5405" w14:textId="4C6B2802"/>
        </w:tc>
        <w:tc>
          <w:tcPr>
            <w:tcW w:w="1611" w:type="dxa"/>
            <w:tcMar/>
          </w:tcPr>
          <w:p w:rsidRPr="00945359" w:rsidR="00F43C17" w:rsidP="18F1DE61" w:rsidRDefault="5E6CB5D4" w14:paraId="4FE9B2E5" w14:textId="2F570431">
            <w:pPr>
              <w:rPr>
                <w:b w:val="1"/>
                <w:bCs w:val="1"/>
              </w:rPr>
            </w:pPr>
            <w:r w:rsidRPr="18F1DE61" w:rsidR="5E6CB5D4">
              <w:rPr>
                <w:b w:val="1"/>
                <w:bCs w:val="1"/>
              </w:rPr>
              <w:t>2.2, 2.7, 2.8, 2.5</w:t>
            </w:r>
          </w:p>
          <w:p w:rsidRPr="00945359" w:rsidR="00F43C17" w:rsidP="18F1DE61" w:rsidRDefault="5E6CB5D4" w14:paraId="6FAA0DEB" w14:textId="5F5E3BF1">
            <w:pPr>
              <w:rPr>
                <w:b w:val="1"/>
                <w:bCs w:val="1"/>
              </w:rPr>
            </w:pPr>
            <w:r w:rsidRPr="18F1DE61" w:rsidR="5E6CB5D4">
              <w:rPr>
                <w:b w:val="1"/>
                <w:bCs w:val="1"/>
              </w:rPr>
              <w:t>2.1, 2.2, 2.7, 2.8</w:t>
            </w:r>
          </w:p>
        </w:tc>
        <w:tc>
          <w:tcPr>
            <w:tcW w:w="1984" w:type="dxa"/>
            <w:tcMar/>
          </w:tcPr>
          <w:p w:rsidRPr="009B6F70" w:rsidR="00F43C17" w:rsidP="4F3D9B96" w:rsidRDefault="011C6F6B" w14:paraId="4E635DA3" w14:textId="7D8201BD">
            <w:r w:rsidR="141D62A6">
              <w:rPr/>
              <w:t xml:space="preserve">2c, </w:t>
            </w:r>
            <w:r w:rsidR="011C6F6B">
              <w:rPr/>
              <w:t>2h, 2</w:t>
            </w:r>
            <w:r w:rsidR="011C6F6B">
              <w:rPr/>
              <w:t>i,H2j, 2k</w:t>
            </w:r>
          </w:p>
          <w:p w:rsidRPr="009B6F70" w:rsidR="00F43C17" w:rsidP="77CE7528" w:rsidRDefault="00F43C17" w14:paraId="08BCD347" w14:textId="01AAB915"/>
          <w:p w:rsidRPr="009B6F70" w:rsidR="00F43C17" w:rsidP="4F3D9B96" w:rsidRDefault="00F43C17" w14:paraId="49A4E182" w14:textId="77DE7DF8"/>
          <w:p w:rsidRPr="009B6F70" w:rsidR="00F43C17" w:rsidP="4F3D9B96" w:rsidRDefault="011C6F6B" w14:paraId="06266B4B" w14:textId="6AC3EA14"/>
          <w:p w:rsidRPr="009B6F70" w:rsidR="00F43C17" w:rsidP="77CE7528" w:rsidRDefault="00F43C17" w14:paraId="69E4E2DC" w14:textId="096AA8AD"/>
        </w:tc>
        <w:tc>
          <w:tcPr>
            <w:tcW w:w="3343" w:type="dxa"/>
            <w:tcMar/>
          </w:tcPr>
          <w:p w:rsidR="4F3D9B96" w:rsidP="4F3D9B96" w:rsidRDefault="4F3D9B96" w14:paraId="34CA6E2B" w14:textId="292E522C"/>
        </w:tc>
        <w:tc>
          <w:tcPr>
            <w:tcW w:w="1452" w:type="dxa"/>
            <w:vMerge/>
            <w:tcMar/>
          </w:tcPr>
          <w:p w:rsidRPr="009B6F70" w:rsidR="00F43C17" w:rsidP="0033721F" w:rsidRDefault="00F43C17" w14:paraId="0889454E" w14:textId="77777777">
            <w:pPr>
              <w:rPr>
                <w:rFonts w:cstheme="minorHAnsi"/>
              </w:rPr>
            </w:pPr>
          </w:p>
        </w:tc>
      </w:tr>
      <w:tr w:rsidR="198BE176" w:rsidTr="18F1DE61" w14:paraId="2218744C" w14:textId="77777777">
        <w:trPr>
          <w:trHeight w:val="411"/>
        </w:trPr>
        <w:tc>
          <w:tcPr>
            <w:tcW w:w="1260" w:type="dxa"/>
            <w:tcMar/>
          </w:tcPr>
          <w:p w:rsidR="4FCA7142" w:rsidP="198BE176" w:rsidRDefault="4FCA7142" w14:paraId="15E14098" w14:textId="6BCF529E">
            <w:pPr>
              <w:jc w:val="center"/>
              <w:rPr>
                <w:b w:val="1"/>
                <w:bCs w:val="1"/>
              </w:rPr>
            </w:pPr>
            <w:r w:rsidRPr="18F1DE61" w:rsidR="4FCA7142">
              <w:rPr>
                <w:b w:val="1"/>
                <w:bCs w:val="1"/>
              </w:rPr>
              <w:t>EYE</w:t>
            </w:r>
            <w:r w:rsidRPr="18F1DE61" w:rsidR="4FCA7142">
              <w:rPr>
                <w:b w:val="1"/>
                <w:bCs w:val="1"/>
              </w:rPr>
              <w:t>1</w:t>
            </w:r>
            <w:r w:rsidRPr="18F1DE61" w:rsidR="6CC6341E">
              <w:rPr>
                <w:b w:val="1"/>
                <w:bCs w:val="1"/>
              </w:rPr>
              <w:t>100  EAD</w:t>
            </w:r>
            <w:r w:rsidRPr="18F1DE61" w:rsidR="6CC6341E">
              <w:rPr>
                <w:b w:val="1"/>
                <w:bCs w:val="1"/>
              </w:rPr>
              <w:t xml:space="preserve">         Art and Design</w:t>
            </w:r>
          </w:p>
        </w:tc>
        <w:tc>
          <w:tcPr>
            <w:tcW w:w="2461" w:type="dxa"/>
            <w:tcMar/>
          </w:tcPr>
          <w:p w:rsidR="4FCA7142" w:rsidP="198BE176" w:rsidRDefault="4FCA7142" w14:paraId="4F03B6ED" w14:textId="2A52122F">
            <w:r>
              <w:t>EAD – Art and Design</w:t>
            </w:r>
          </w:p>
          <w:p w:rsidR="4FCA7142" w:rsidP="198BE176" w:rsidRDefault="4FCA7142" w14:paraId="7D68F814" w14:textId="590C252E">
            <w:r>
              <w:t xml:space="preserve">Session 1 How to support young children in the development of their </w:t>
            </w:r>
            <w:r w:rsidR="713B7840">
              <w:t>artistic abilities th</w:t>
            </w:r>
            <w:r w:rsidR="2FD49949">
              <w:t>rough curriculum design</w:t>
            </w:r>
          </w:p>
        </w:tc>
        <w:tc>
          <w:tcPr>
            <w:tcW w:w="1256" w:type="dxa"/>
            <w:tcMar/>
          </w:tcPr>
          <w:p w:rsidR="2FD49949" w:rsidP="18F1DE61" w:rsidRDefault="2FD49949" w14:paraId="0BBE0C64" w14:textId="3EDA18AA">
            <w:pPr>
              <w:rPr>
                <w:b w:val="1"/>
                <w:bCs w:val="1"/>
              </w:rPr>
            </w:pPr>
            <w:r w:rsidRPr="18F1DE61" w:rsidR="2FD49949">
              <w:rPr>
                <w:b w:val="1"/>
                <w:bCs w:val="1"/>
              </w:rPr>
              <w:t>2.1</w:t>
            </w:r>
          </w:p>
          <w:p w:rsidR="2FD49949" w:rsidP="18F1DE61" w:rsidRDefault="2FD49949" w14:paraId="36F71C8D" w14:textId="5C9B6099">
            <w:pPr>
              <w:rPr>
                <w:b w:val="1"/>
                <w:bCs w:val="1"/>
              </w:rPr>
            </w:pPr>
            <w:r w:rsidRPr="18F1DE61" w:rsidR="2FD49949">
              <w:rPr>
                <w:b w:val="1"/>
                <w:bCs w:val="1"/>
              </w:rPr>
              <w:t>2.2</w:t>
            </w:r>
          </w:p>
          <w:p w:rsidR="2FD49949" w:rsidP="18F1DE61" w:rsidRDefault="2FD49949" w14:paraId="19AF8E62" w14:textId="73B265B1">
            <w:pPr>
              <w:rPr>
                <w:b w:val="1"/>
                <w:bCs w:val="1"/>
              </w:rPr>
            </w:pPr>
            <w:r w:rsidRPr="18F1DE61" w:rsidR="2E627771">
              <w:rPr>
                <w:b w:val="1"/>
                <w:bCs w:val="1"/>
              </w:rPr>
              <w:t>2</w:t>
            </w:r>
            <w:r w:rsidRPr="18F1DE61" w:rsidR="2FD49949">
              <w:rPr>
                <w:b w:val="1"/>
                <w:bCs w:val="1"/>
              </w:rPr>
              <w:t>.7</w:t>
            </w:r>
          </w:p>
          <w:p w:rsidR="2FD49949" w:rsidP="18F1DE61" w:rsidRDefault="2FD49949" w14:paraId="128DD23B" w14:textId="2974C126">
            <w:pPr>
              <w:rPr>
                <w:b w:val="1"/>
                <w:bCs w:val="1"/>
              </w:rPr>
            </w:pPr>
            <w:r w:rsidRPr="18F1DE61" w:rsidR="2FD49949">
              <w:rPr>
                <w:b w:val="1"/>
                <w:bCs w:val="1"/>
              </w:rPr>
              <w:t>2.9</w:t>
            </w:r>
          </w:p>
        </w:tc>
        <w:tc>
          <w:tcPr>
            <w:tcW w:w="1647" w:type="dxa"/>
            <w:tcMar/>
          </w:tcPr>
          <w:p w:rsidR="365FA60F" w:rsidP="18F1DE61" w:rsidRDefault="365FA60F" w14:paraId="6C8BBDA3" w14:textId="111ADBCC">
            <w:pPr>
              <w:rPr>
                <w:b w:val="1"/>
                <w:bCs w:val="1"/>
              </w:rPr>
            </w:pPr>
            <w:r w:rsidRPr="18F1DE61" w:rsidR="365FA60F">
              <w:rPr>
                <w:b w:val="1"/>
                <w:bCs w:val="1"/>
              </w:rPr>
              <w:t>2a</w:t>
            </w:r>
          </w:p>
          <w:p w:rsidR="365FA60F" w:rsidP="18F1DE61" w:rsidRDefault="365FA60F" w14:paraId="6CB65238" w14:textId="670D704C">
            <w:pPr>
              <w:rPr>
                <w:b w:val="1"/>
                <w:bCs w:val="1"/>
              </w:rPr>
            </w:pPr>
            <w:r w:rsidRPr="18F1DE61" w:rsidR="365FA60F">
              <w:rPr>
                <w:b w:val="1"/>
                <w:bCs w:val="1"/>
              </w:rPr>
              <w:t>2b</w:t>
            </w:r>
          </w:p>
          <w:p w:rsidR="365FA60F" w:rsidP="18F1DE61" w:rsidRDefault="365FA60F" w14:paraId="74A5F666" w14:textId="1AEB18F9">
            <w:pPr>
              <w:rPr>
                <w:b w:val="1"/>
                <w:bCs w:val="1"/>
              </w:rPr>
            </w:pPr>
            <w:r w:rsidRPr="18F1DE61" w:rsidR="365FA60F">
              <w:rPr>
                <w:b w:val="1"/>
                <w:bCs w:val="1"/>
              </w:rPr>
              <w:t>2c</w:t>
            </w:r>
          </w:p>
          <w:p w:rsidR="365FA60F" w:rsidP="18F1DE61" w:rsidRDefault="365FA60F" w14:paraId="4F69D732" w14:textId="63250B54">
            <w:pPr>
              <w:rPr>
                <w:b w:val="1"/>
                <w:bCs w:val="1"/>
              </w:rPr>
            </w:pPr>
            <w:r w:rsidRPr="18F1DE61" w:rsidR="365FA60F">
              <w:rPr>
                <w:b w:val="1"/>
                <w:bCs w:val="1"/>
              </w:rPr>
              <w:t>2i</w:t>
            </w:r>
          </w:p>
        </w:tc>
        <w:tc>
          <w:tcPr>
            <w:tcW w:w="5903" w:type="dxa"/>
            <w:tcMar/>
          </w:tcPr>
          <w:p w:rsidR="365FA60F" w:rsidP="198BE176" w:rsidRDefault="365FA60F" w14:paraId="168E993F" w14:textId="2DCEF1B9">
            <w:r>
              <w:t>Eglinton, K.A. (2003). Art in the Early Years (1st ed.). Routledge. https://doi.org/10.4324/9780203464946</w:t>
            </w:r>
          </w:p>
        </w:tc>
        <w:tc>
          <w:tcPr>
            <w:tcW w:w="1421" w:type="dxa"/>
            <w:vMerge/>
            <w:tcMar/>
          </w:tcPr>
          <w:p w:rsidR="00644ECE" w:rsidRDefault="00644ECE" w14:paraId="69ECEAA0" w14:textId="77777777"/>
        </w:tc>
      </w:tr>
      <w:tr w:rsidRPr="009B6F70" w:rsidR="00305541" w:rsidTr="18F1DE61" w14:paraId="3E96AD34" w14:textId="77777777">
        <w:trPr>
          <w:trHeight w:val="411"/>
        </w:trPr>
        <w:tc>
          <w:tcPr>
            <w:tcW w:w="1118" w:type="dxa"/>
            <w:tcMar/>
          </w:tcPr>
          <w:p w:rsidRPr="009B6F70" w:rsidR="00F43C17" w:rsidP="18F1DE61" w:rsidRDefault="4F42A2FA" w14:paraId="6EAA1604" w14:textId="5CE0C971">
            <w:pPr>
              <w:jc w:val="center"/>
              <w:rPr>
                <w:b w:val="1"/>
                <w:bCs w:val="1"/>
              </w:rPr>
            </w:pPr>
            <w:r w:rsidRPr="18F1DE61" w:rsidR="4F42A2FA">
              <w:rPr>
                <w:b w:val="1"/>
                <w:bCs w:val="1"/>
              </w:rPr>
              <w:t>EYE</w:t>
            </w:r>
            <w:r w:rsidRPr="18F1DE61" w:rsidR="24620CEA">
              <w:rPr>
                <w:b w:val="1"/>
                <w:bCs w:val="1"/>
              </w:rPr>
              <w:t>1</w:t>
            </w:r>
            <w:r w:rsidRPr="18F1DE61" w:rsidR="488EA49A">
              <w:rPr>
                <w:b w:val="1"/>
                <w:bCs w:val="1"/>
              </w:rPr>
              <w:t>100</w:t>
            </w:r>
          </w:p>
          <w:p w:rsidRPr="009B6F70" w:rsidR="00F43C17" w:rsidP="39B312A1" w:rsidRDefault="4F42A2FA" w14:paraId="0278E002" w14:textId="5CE68A0A">
            <w:pPr>
              <w:jc w:val="center"/>
              <w:rPr>
                <w:b w:val="1"/>
                <w:bCs w:val="1"/>
              </w:rPr>
            </w:pPr>
            <w:r w:rsidRPr="18F1DE61" w:rsidR="488EA49A">
              <w:rPr>
                <w:b w:val="1"/>
                <w:bCs w:val="1"/>
              </w:rPr>
              <w:t>PD</w:t>
            </w:r>
          </w:p>
        </w:tc>
        <w:tc>
          <w:tcPr>
            <w:tcW w:w="4440" w:type="dxa"/>
            <w:tcMar/>
          </w:tcPr>
          <w:p w:rsidRPr="00417175" w:rsidR="00F43C17" w:rsidP="4F3D9B96" w:rsidRDefault="31D6CCC1" w14:paraId="72367089" w14:textId="7629B395">
            <w:r>
              <w:t>PD – How to support children develop their gross and fine motor skills and the importance of developing fundamental movement skills</w:t>
            </w:r>
          </w:p>
        </w:tc>
        <w:tc>
          <w:tcPr>
            <w:tcW w:w="1611" w:type="dxa"/>
            <w:tcMar/>
          </w:tcPr>
          <w:p w:rsidRPr="006B4CBA" w:rsidR="00F43C17" w:rsidP="18F1DE61" w:rsidRDefault="310EEB92" w14:paraId="064C13DB" w14:textId="3FFB38F0">
            <w:pPr>
              <w:rPr>
                <w:b w:val="1"/>
                <w:bCs w:val="1"/>
              </w:rPr>
            </w:pPr>
            <w:r w:rsidRPr="18F1DE61" w:rsidR="310EEB92">
              <w:rPr>
                <w:b w:val="1"/>
                <w:bCs w:val="1"/>
              </w:rPr>
              <w:t>2.2, 2.7, 2.8, 2.5</w:t>
            </w:r>
          </w:p>
          <w:p w:rsidRPr="006B4CBA" w:rsidR="00F43C17" w:rsidP="18F1DE61" w:rsidRDefault="310EEB92" w14:paraId="2D882060" w14:textId="5818C982">
            <w:pPr>
              <w:rPr>
                <w:b w:val="1"/>
                <w:bCs w:val="1"/>
              </w:rPr>
            </w:pPr>
            <w:r w:rsidRPr="18F1DE61" w:rsidR="310EEB92">
              <w:rPr>
                <w:b w:val="1"/>
                <w:bCs w:val="1"/>
              </w:rPr>
              <w:t>2.1, 2.2, 2.7, 2.8</w:t>
            </w:r>
          </w:p>
        </w:tc>
        <w:tc>
          <w:tcPr>
            <w:tcW w:w="1984" w:type="dxa"/>
            <w:tcMar/>
          </w:tcPr>
          <w:p w:rsidRPr="009B6F70" w:rsidR="00F43C17" w:rsidP="18F1DE61" w:rsidRDefault="4B298FA7" w14:paraId="5327865F" w14:textId="7045700F">
            <w:pPr>
              <w:rPr>
                <w:b w:val="1"/>
                <w:bCs w:val="1"/>
              </w:rPr>
            </w:pPr>
            <w:r w:rsidRPr="18F1DE61" w:rsidR="0C754354">
              <w:rPr>
                <w:b w:val="1"/>
                <w:bCs w:val="1"/>
              </w:rPr>
              <w:t xml:space="preserve">2c, </w:t>
            </w:r>
            <w:r w:rsidRPr="18F1DE61" w:rsidR="4B298FA7">
              <w:rPr>
                <w:b w:val="1"/>
                <w:bCs w:val="1"/>
              </w:rPr>
              <w:t>2h, 2i, 2j, 2k</w:t>
            </w:r>
          </w:p>
          <w:p w:rsidRPr="009B6F70" w:rsidR="00F43C17" w:rsidP="77CE7528" w:rsidRDefault="00F43C17" w14:paraId="63377289" w14:textId="0790F01A"/>
          <w:p w:rsidRPr="009B6F70" w:rsidR="00F43C17" w:rsidP="0033721F" w:rsidRDefault="00F43C17" w14:paraId="17EC47A4" w14:textId="77DE7DF8"/>
          <w:p w:rsidRPr="009B6F70" w:rsidR="00F43C17" w:rsidP="0033721F" w:rsidRDefault="4B298FA7" w14:paraId="2BA94FE8" w14:textId="17CABA8D"/>
          <w:p w:rsidRPr="009B6F70" w:rsidR="00F43C17" w:rsidP="77CE7528" w:rsidRDefault="00F43C17" w14:paraId="5A4EBCF1" w14:textId="2A3CAE96"/>
        </w:tc>
        <w:tc>
          <w:tcPr>
            <w:tcW w:w="3343" w:type="dxa"/>
            <w:tcMar/>
          </w:tcPr>
          <w:p w:rsidR="48F85054" w:rsidP="4F3D9B96" w:rsidRDefault="00C115EE" w14:paraId="3F6343E0" w14:textId="16250AE1">
            <w:hyperlink r:id="rId13">
              <w:r w:rsidRPr="4F3D9B96" w:rsidR="48F85054">
                <w:rPr>
                  <w:rStyle w:val="Hyperlink"/>
                </w:rPr>
                <w:t>https://www.gov.uk/government/publications/subject-report-series-pe/levelling-the-playing-field-the-physical-education-subject-report</w:t>
              </w:r>
            </w:hyperlink>
            <w:r w:rsidR="48F85054">
              <w:t xml:space="preserve"> </w:t>
            </w:r>
          </w:p>
        </w:tc>
        <w:tc>
          <w:tcPr>
            <w:tcW w:w="1452" w:type="dxa"/>
            <w:vMerge/>
            <w:tcMar/>
          </w:tcPr>
          <w:p w:rsidRPr="009B6F70" w:rsidR="00F43C17" w:rsidP="0033721F" w:rsidRDefault="00F43C17" w14:paraId="119C91EB" w14:textId="77777777">
            <w:pPr>
              <w:rPr>
                <w:rFonts w:cstheme="minorHAnsi"/>
              </w:rPr>
            </w:pPr>
          </w:p>
        </w:tc>
      </w:tr>
      <w:tr w:rsidR="4F3D9B96" w:rsidTr="18F1DE61" w14:paraId="02D7505C" w14:textId="77777777">
        <w:trPr>
          <w:trHeight w:val="411"/>
        </w:trPr>
        <w:tc>
          <w:tcPr>
            <w:tcW w:w="1118" w:type="dxa"/>
            <w:tcMar/>
          </w:tcPr>
          <w:p w:rsidR="13356C9F" w:rsidP="4F3D9B96" w:rsidRDefault="13356C9F" w14:paraId="7FC07B45" w14:textId="52E582FB">
            <w:pPr>
              <w:jc w:val="center"/>
              <w:rPr>
                <w:b w:val="1"/>
                <w:bCs w:val="1"/>
              </w:rPr>
            </w:pPr>
            <w:r w:rsidRPr="18F1DE61" w:rsidR="13356C9F">
              <w:rPr>
                <w:b w:val="1"/>
                <w:bCs w:val="1"/>
              </w:rPr>
              <w:t>EYE</w:t>
            </w:r>
            <w:r w:rsidRPr="18F1DE61" w:rsidR="35ABA466">
              <w:rPr>
                <w:b w:val="1"/>
                <w:bCs w:val="1"/>
              </w:rPr>
              <w:t>1</w:t>
            </w:r>
            <w:r w:rsidRPr="18F1DE61" w:rsidR="40CA3090">
              <w:rPr>
                <w:b w:val="1"/>
                <w:bCs w:val="1"/>
              </w:rPr>
              <w:t>100  Maths</w:t>
            </w:r>
          </w:p>
        </w:tc>
        <w:tc>
          <w:tcPr>
            <w:tcW w:w="4440" w:type="dxa"/>
            <w:tcMar/>
          </w:tcPr>
          <w:p w:rsidR="35ABA466" w:rsidP="4F3D9B96" w:rsidRDefault="35ABA466" w14:paraId="317728E2" w14:textId="0899F5EF">
            <w:r>
              <w:t xml:space="preserve">Maths – how young children experience mathematical concepts through play. </w:t>
            </w:r>
          </w:p>
          <w:p w:rsidR="35ABA466" w:rsidP="4F3D9B96" w:rsidRDefault="35ABA466" w14:paraId="4CAC95B9" w14:textId="33971D71"/>
          <w:p w:rsidR="35ABA466" w:rsidP="4F3D9B96" w:rsidRDefault="35ABA466" w14:paraId="075CD5E2" w14:textId="44076BD7">
            <w:r>
              <w:t>Discussion around the importance of enhancing areas of provision in order to practi</w:t>
            </w:r>
            <w:r w:rsidR="76E3B4F5">
              <w:t>ce mathematical concepts.</w:t>
            </w:r>
            <w:r w:rsidR="6D02D8F3">
              <w:t xml:space="preserve"> </w:t>
            </w:r>
          </w:p>
          <w:p w:rsidR="35ABA466" w:rsidP="4F3D9B96" w:rsidRDefault="35ABA466" w14:paraId="30297E31" w14:textId="0A9D61A0"/>
          <w:p w:rsidR="35ABA466" w:rsidP="4F3D9B96" w:rsidRDefault="6D02D8F3" w14:paraId="5F0859F4" w14:textId="283380D1">
            <w:r>
              <w:t>Focus on the links between adult led and child led spaced practice.</w:t>
            </w:r>
            <w:r w:rsidR="55AE2691">
              <w:t xml:space="preserve"> </w:t>
            </w:r>
          </w:p>
          <w:p w:rsidR="5DD8A9BF" w:rsidRDefault="5DD8A9BF" w14:paraId="08DE2532" w14:textId="499B0528"/>
          <w:p w:rsidR="120CDB5A" w:rsidP="4F3D9B96" w:rsidRDefault="120CDB5A" w14:paraId="5922BBAC" w14:textId="3A7C584A">
            <w:r>
              <w:t xml:space="preserve">Planning – understand how children learn through play and how to interact effectively with children to ensure progress is </w:t>
            </w:r>
            <w:r w:rsidR="55F7F637">
              <w:t>made</w:t>
            </w:r>
            <w:r w:rsidR="773B6426">
              <w:t xml:space="preserve"> and knowledge is strong.</w:t>
            </w:r>
          </w:p>
        </w:tc>
        <w:tc>
          <w:tcPr>
            <w:tcW w:w="1611" w:type="dxa"/>
            <w:tcMar/>
          </w:tcPr>
          <w:p w:rsidR="357303B3" w:rsidP="18F1DE61" w:rsidRDefault="357303B3" w14:paraId="1A699FBE" w14:textId="3EB57A47">
            <w:pPr>
              <w:rPr>
                <w:b w:val="1"/>
                <w:bCs w:val="1"/>
              </w:rPr>
            </w:pPr>
            <w:r w:rsidRPr="18F1DE61" w:rsidR="357303B3">
              <w:rPr>
                <w:b w:val="1"/>
                <w:bCs w:val="1"/>
              </w:rPr>
              <w:t>2.2, 2.7, 2.8, 2.5</w:t>
            </w:r>
          </w:p>
          <w:p w:rsidR="4F3D9B96" w:rsidP="77CE7528" w:rsidRDefault="4F3D9B96" w14:paraId="175C864D" w14:textId="6D645DFF"/>
          <w:p w:rsidR="2F493D0C" w:rsidP="18F1DE61" w:rsidRDefault="2F493D0C" w14:paraId="648E3E53" w14:textId="3EED36DC">
            <w:pPr>
              <w:rPr>
                <w:b w:val="1"/>
                <w:bCs w:val="1"/>
              </w:rPr>
            </w:pPr>
            <w:r w:rsidRPr="18F1DE61" w:rsidR="2F493D0C">
              <w:rPr>
                <w:b w:val="1"/>
                <w:bCs w:val="1"/>
              </w:rPr>
              <w:t xml:space="preserve">2.1, 2.2, 2.7, 2.8 </w:t>
            </w:r>
          </w:p>
        </w:tc>
        <w:tc>
          <w:tcPr>
            <w:tcW w:w="1984" w:type="dxa"/>
            <w:tcMar/>
          </w:tcPr>
          <w:p w:rsidR="357303B3" w:rsidP="4F3D9B96" w:rsidRDefault="357303B3" w14:paraId="49BB38CF" w14:textId="02985ED7">
            <w:r w:rsidR="51B2E92F">
              <w:rPr/>
              <w:t xml:space="preserve">2c, </w:t>
            </w:r>
            <w:r w:rsidR="357303B3">
              <w:rPr/>
              <w:t>2h, 2i, 2j, 2k</w:t>
            </w:r>
          </w:p>
          <w:p w:rsidR="4F3D9B96" w:rsidP="4F3D9B96" w:rsidRDefault="4F3D9B96" w14:paraId="34FACF37" w14:textId="0504E3AF"/>
          <w:p w:rsidR="4F3D9B96" w:rsidP="4F3D9B96" w:rsidRDefault="4F3D9B96" w14:paraId="087EE360" w14:textId="26F36F4A"/>
          <w:p w:rsidR="3283BB4A" w:rsidP="34BB79BE" w:rsidRDefault="3283BB4A" w14:paraId="3FEA4894" w14:textId="485431ED"/>
          <w:p w:rsidR="4F3D9B96" w:rsidP="4F3D9B96" w:rsidRDefault="4F3D9B96" w14:paraId="5FF21100" w14:textId="182D22C2"/>
          <w:p w:rsidR="4F3D9B96" w:rsidP="4F3D9B96" w:rsidRDefault="4F3D9B96" w14:paraId="178E794A" w14:textId="298F60C7"/>
          <w:p w:rsidR="4F3D9B96" w:rsidP="4F3D9B96" w:rsidRDefault="4F3D9B96" w14:paraId="3CA8DC40" w14:textId="48EC0F96"/>
          <w:p w:rsidR="4F3D9B96" w:rsidP="4F3D9B96" w:rsidRDefault="4F3D9B96" w14:paraId="48B21716" w14:textId="3BB9D0AA"/>
          <w:p w:rsidR="4F3D9B96" w:rsidP="4F3D9B96" w:rsidRDefault="4F3D9B96" w14:paraId="616F1A07" w14:textId="22A367B7"/>
          <w:p w:rsidR="4F3D9B96" w:rsidP="4F3D9B96" w:rsidRDefault="4F3D9B96" w14:paraId="19C2B0E5" w14:textId="5BA4D085"/>
        </w:tc>
        <w:tc>
          <w:tcPr>
            <w:tcW w:w="3343" w:type="dxa"/>
            <w:tcMar/>
          </w:tcPr>
          <w:p w:rsidR="5C1A4182" w:rsidP="4F3D9B96" w:rsidRDefault="5C1A4182" w14:paraId="08C7428E" w14:textId="575B329B">
            <w:pPr>
              <w:spacing w:line="259" w:lineRule="auto"/>
              <w:contextualSpacing/>
              <w:rPr>
                <w:rFonts w:ascii="Arial" w:hAnsi="Arial" w:eastAsia="Arial" w:cs="Arial"/>
                <w:color w:val="202124"/>
              </w:rPr>
            </w:pPr>
            <w:r w:rsidRPr="4F3D9B96">
              <w:rPr>
                <w:rFonts w:ascii="Arial" w:hAnsi="Arial" w:eastAsia="Arial" w:cs="Arial"/>
                <w:color w:val="040C28"/>
              </w:rPr>
              <w:t xml:space="preserve">Department for Education (2021) </w:t>
            </w:r>
            <w:r w:rsidRPr="4F3D9B96">
              <w:rPr>
                <w:rFonts w:ascii="Arial" w:hAnsi="Arial" w:eastAsia="Arial" w:cs="Arial"/>
                <w:i/>
                <w:iCs/>
                <w:color w:val="040C28"/>
              </w:rPr>
              <w:t>Statutory framework for the early years foundation stage</w:t>
            </w:r>
            <w:r w:rsidRPr="4F3D9B96">
              <w:rPr>
                <w:rFonts w:ascii="Arial" w:hAnsi="Arial" w:eastAsia="Arial" w:cs="Arial"/>
                <w:color w:val="202124"/>
              </w:rPr>
              <w:t xml:space="preserve">. </w:t>
            </w:r>
          </w:p>
          <w:p w:rsidR="5C1A4182" w:rsidP="4F3D9B96" w:rsidRDefault="5C1A4182" w14:paraId="40636E5D" w14:textId="3EF77D0F">
            <w:pPr>
              <w:spacing w:line="259" w:lineRule="auto"/>
              <w:contextualSpacing/>
              <w:rPr>
                <w:rFonts w:ascii="Arial" w:hAnsi="Arial" w:eastAsia="Arial" w:cs="Arial"/>
                <w:color w:val="202124"/>
              </w:rPr>
            </w:pPr>
            <w:r w:rsidRPr="4F3D9B96">
              <w:rPr>
                <w:rFonts w:ascii="Arial" w:hAnsi="Arial" w:eastAsia="Arial" w:cs="Arial"/>
                <w:color w:val="202124"/>
              </w:rPr>
              <w:t xml:space="preserve">Available at: </w:t>
            </w:r>
            <w:hyperlink r:id="rId14">
              <w:r w:rsidRPr="4F3D9B96">
                <w:rPr>
                  <w:rStyle w:val="Hyperlink"/>
                  <w:rFonts w:ascii="Arial" w:hAnsi="Arial" w:eastAsia="Arial" w:cs="Arial"/>
                </w:rPr>
                <w:t>https://www.gov.uk/government/publications/early-years-foundation-stage-framework--2</w:t>
              </w:r>
            </w:hyperlink>
            <w:r w:rsidRPr="4F3D9B96">
              <w:rPr>
                <w:rFonts w:ascii="Arial" w:hAnsi="Arial" w:eastAsia="Arial" w:cs="Arial"/>
                <w:color w:val="202124"/>
              </w:rPr>
              <w:t xml:space="preserve"> (Accessed: 22 November 2021).</w:t>
            </w:r>
          </w:p>
          <w:p w:rsidR="4F3D9B96" w:rsidP="4F3D9B96" w:rsidRDefault="4F3D9B96" w14:paraId="7ADB1008" w14:textId="2D921700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="5C1A4182" w:rsidP="4F3D9B96" w:rsidRDefault="5C1A4182" w14:paraId="5FB680EF" w14:textId="6233DC4B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4F3D9B96">
              <w:rPr>
                <w:rFonts w:ascii="Arial" w:hAnsi="Arial" w:eastAsia="Arial" w:cs="Arial"/>
                <w:color w:val="000000" w:themeColor="text1"/>
              </w:rPr>
              <w:t xml:space="preserve">Department for Education (2021) </w:t>
            </w:r>
            <w:r w:rsidRPr="4F3D9B96">
              <w:rPr>
                <w:rFonts w:ascii="Arial" w:hAnsi="Arial" w:eastAsia="Arial" w:cs="Arial"/>
                <w:i/>
                <w:iCs/>
                <w:color w:val="000000" w:themeColor="text1"/>
              </w:rPr>
              <w:t>Development Matters</w:t>
            </w:r>
            <w:r w:rsidRPr="4F3D9B96">
              <w:rPr>
                <w:rFonts w:ascii="Arial" w:hAnsi="Arial" w:eastAsia="Arial" w:cs="Arial"/>
                <w:color w:val="000000" w:themeColor="text1"/>
              </w:rPr>
              <w:t xml:space="preserve">. Available at: </w:t>
            </w:r>
            <w:hyperlink r:id="rId15">
              <w:r w:rsidRPr="4F3D9B96">
                <w:rPr>
                  <w:rStyle w:val="Hyperlink"/>
                  <w:rFonts w:ascii="Arial" w:hAnsi="Arial" w:eastAsia="Arial" w:cs="Arial"/>
                </w:rPr>
                <w:t>https://www.gov.uk/government/publications/development-matters--2</w:t>
              </w:r>
            </w:hyperlink>
          </w:p>
          <w:p w:rsidR="4F3D9B96" w:rsidP="4F3D9B96" w:rsidRDefault="4F3D9B96" w14:paraId="48FD0715" w14:textId="09634300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="5C1A4182" w:rsidP="4F3D9B96" w:rsidRDefault="5C1A4182" w14:paraId="2BB2325F" w14:textId="382AD373">
            <w:pPr>
              <w:spacing w:line="259" w:lineRule="auto"/>
              <w:rPr>
                <w:rFonts w:ascii="Arial" w:hAnsi="Arial" w:eastAsia="Arial" w:cs="Arial"/>
                <w:color w:val="202124"/>
              </w:rPr>
            </w:pPr>
            <w:r w:rsidRPr="4F3D9B96">
              <w:rPr>
                <w:rFonts w:ascii="Arial" w:hAnsi="Arial" w:eastAsia="Arial" w:cs="Arial"/>
                <w:color w:val="040C28"/>
              </w:rPr>
              <w:t xml:space="preserve">Early Education (2021) </w:t>
            </w:r>
            <w:r w:rsidRPr="4F3D9B96">
              <w:rPr>
                <w:rFonts w:ascii="Arial" w:hAnsi="Arial" w:eastAsia="Arial" w:cs="Arial"/>
                <w:i/>
                <w:iCs/>
                <w:color w:val="040C28"/>
              </w:rPr>
              <w:t>Birth to 5 Matters: Non-statutory guidance for the Early Years Foundation Stage</w:t>
            </w:r>
            <w:r w:rsidRPr="4F3D9B96">
              <w:rPr>
                <w:rFonts w:ascii="Arial" w:hAnsi="Arial" w:eastAsia="Arial" w:cs="Arial"/>
                <w:color w:val="202124"/>
              </w:rPr>
              <w:t xml:space="preserve">. Available at: </w:t>
            </w:r>
            <w:hyperlink r:id="rId16">
              <w:r w:rsidRPr="4F3D9B96">
                <w:rPr>
                  <w:rStyle w:val="Hyperlink"/>
                  <w:rFonts w:ascii="Arial" w:hAnsi="Arial" w:eastAsia="Arial" w:cs="Arial"/>
                </w:rPr>
                <w:t>https://birthto5matters.org.uk/wp-content/uploads/2021/04/Birthto5Matters-download.pdf</w:t>
              </w:r>
            </w:hyperlink>
          </w:p>
          <w:p w:rsidR="4F3D9B96" w:rsidP="4F3D9B96" w:rsidRDefault="4F3D9B96" w14:paraId="4B505F7A" w14:textId="7D6B0C9B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134DE23F" w:rsidP="4F3D9B96" w:rsidRDefault="134DE23F" w14:paraId="665139D1" w14:textId="2AFFB048">
            <w:pPr>
              <w:spacing w:line="259" w:lineRule="auto"/>
            </w:pPr>
            <w:r w:rsidRPr="4F3D9B96">
              <w:rPr>
                <w:rFonts w:ascii="Arial" w:hAnsi="Arial" w:eastAsia="Arial" w:cs="Arial"/>
                <w:color w:val="000000" w:themeColor="text1"/>
              </w:rPr>
              <w:t xml:space="preserve">Montague-Smith, A, Cotton, T, Hanson, A. and Price, A. (2018) Mathematics in Early Years Education. Oxon: Routledge. </w:t>
            </w:r>
            <w:r w:rsidRPr="4F3D9B96">
              <w:rPr>
                <w:rFonts w:ascii="Arial" w:hAnsi="Arial" w:eastAsia="Arial" w:cs="Arial"/>
              </w:rPr>
              <w:t xml:space="preserve"> </w:t>
            </w:r>
          </w:p>
          <w:p w:rsidR="4F3D9B96" w:rsidP="4F3D9B96" w:rsidRDefault="4F3D9B96" w14:paraId="044A1265" w14:textId="3BE56E4E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4F3D9B96" w:rsidP="4F3D9B96" w:rsidRDefault="4F3D9B96" w14:paraId="6B47C82D" w14:textId="618330F2"/>
        </w:tc>
        <w:tc>
          <w:tcPr>
            <w:tcW w:w="1452" w:type="dxa"/>
            <w:tcMar/>
          </w:tcPr>
          <w:p w:rsidR="4F3D9B96" w:rsidP="4F3D9B96" w:rsidRDefault="4F3D9B96" w14:paraId="38696B1E" w14:textId="53089616"/>
        </w:tc>
      </w:tr>
      <w:tr w:rsidR="4F3D9B96" w:rsidTr="18F1DE61" w14:paraId="462FE15F" w14:textId="77777777">
        <w:trPr>
          <w:trHeight w:val="411"/>
        </w:trPr>
        <w:tc>
          <w:tcPr>
            <w:tcW w:w="1118" w:type="dxa"/>
            <w:tcMar/>
          </w:tcPr>
          <w:p w:rsidR="2CD42161" w:rsidP="4F3D9B96" w:rsidRDefault="2CD42161" w14:paraId="3F68D70A" w14:textId="705F86FB">
            <w:pPr>
              <w:jc w:val="center"/>
              <w:rPr>
                <w:b w:val="1"/>
                <w:bCs w:val="1"/>
              </w:rPr>
            </w:pPr>
            <w:r w:rsidRPr="18F1DE61" w:rsidR="2CD42161">
              <w:rPr>
                <w:b w:val="1"/>
                <w:bCs w:val="1"/>
              </w:rPr>
              <w:t>EYE1</w:t>
            </w:r>
            <w:r w:rsidRPr="18F1DE61" w:rsidR="7A6F1469">
              <w:rPr>
                <w:b w:val="1"/>
                <w:bCs w:val="1"/>
              </w:rPr>
              <w:t>100  The Early Years Professional</w:t>
            </w:r>
          </w:p>
        </w:tc>
        <w:tc>
          <w:tcPr>
            <w:tcW w:w="4440" w:type="dxa"/>
            <w:tcMar/>
          </w:tcPr>
          <w:p w:rsidR="2CD42161" w:rsidP="4F3D9B96" w:rsidRDefault="2CD42161" w14:paraId="53DA0C7D" w14:textId="4456C489">
            <w:r>
              <w:t>Exploring the OAP cycle to reflect on learning opportunities provided; Ensuring that environments and activities meet the needs of the children; Chi</w:t>
            </w:r>
            <w:r w:rsidR="23B75560">
              <w:t>ld-led and Adult-led approaches to learning; Planning in the Moment; the Characteristics of Effective Teaching and Learning.</w:t>
            </w:r>
          </w:p>
          <w:p w:rsidR="4F3D9B96" w:rsidP="4F3D9B96" w:rsidRDefault="4F3D9B96" w14:paraId="4CBCCB05" w14:textId="534DA5B8"/>
        </w:tc>
        <w:tc>
          <w:tcPr>
            <w:tcW w:w="1611" w:type="dxa"/>
            <w:tcMar/>
          </w:tcPr>
          <w:p w:rsidR="15B95903" w:rsidP="18F1DE61" w:rsidRDefault="15B95903" w14:paraId="11323A31" w14:textId="7E0F70EC">
            <w:pPr>
              <w:rPr>
                <w:b w:val="1"/>
                <w:bCs w:val="1"/>
              </w:rPr>
            </w:pPr>
            <w:r w:rsidRPr="18F1DE61" w:rsidR="15B95903">
              <w:rPr>
                <w:b w:val="1"/>
                <w:bCs w:val="1"/>
              </w:rPr>
              <w:t>2.1</w:t>
            </w:r>
          </w:p>
          <w:p w:rsidR="15B95903" w:rsidP="18F1DE61" w:rsidRDefault="15B95903" w14:paraId="596B8DC5" w14:textId="6BA7873E">
            <w:pPr>
              <w:rPr>
                <w:b w:val="1"/>
                <w:bCs w:val="1"/>
              </w:rPr>
            </w:pPr>
            <w:r w:rsidRPr="18F1DE61" w:rsidR="15B95903">
              <w:rPr>
                <w:b w:val="1"/>
                <w:bCs w:val="1"/>
              </w:rPr>
              <w:t>2.4</w:t>
            </w:r>
          </w:p>
          <w:p w:rsidR="15B95903" w:rsidP="18F1DE61" w:rsidRDefault="15B95903" w14:paraId="6C535AB0" w14:textId="1011C561">
            <w:pPr>
              <w:rPr>
                <w:b w:val="1"/>
                <w:bCs w:val="1"/>
              </w:rPr>
            </w:pPr>
            <w:r w:rsidRPr="18F1DE61" w:rsidR="15B95903">
              <w:rPr>
                <w:b w:val="1"/>
                <w:bCs w:val="1"/>
              </w:rPr>
              <w:t>2.5</w:t>
            </w:r>
          </w:p>
          <w:p w:rsidR="15B95903" w:rsidP="18F1DE61" w:rsidRDefault="15B95903" w14:paraId="1BE75A0A" w14:textId="6ED46599">
            <w:pPr>
              <w:rPr>
                <w:b w:val="1"/>
                <w:bCs w:val="1"/>
              </w:rPr>
            </w:pPr>
            <w:r w:rsidRPr="18F1DE61" w:rsidR="15B95903">
              <w:rPr>
                <w:b w:val="1"/>
                <w:bCs w:val="1"/>
              </w:rPr>
              <w:t>2.7</w:t>
            </w:r>
          </w:p>
          <w:p w:rsidR="15B95903" w:rsidP="18F1DE61" w:rsidRDefault="15B95903" w14:paraId="3E36E6C6" w14:textId="4386112E">
            <w:pPr>
              <w:rPr>
                <w:b w:val="1"/>
                <w:bCs w:val="1"/>
              </w:rPr>
            </w:pPr>
            <w:r w:rsidRPr="18F1DE61" w:rsidR="15B95903">
              <w:rPr>
                <w:b w:val="1"/>
                <w:bCs w:val="1"/>
              </w:rPr>
              <w:t>2.8</w:t>
            </w:r>
          </w:p>
        </w:tc>
        <w:tc>
          <w:tcPr>
            <w:tcW w:w="1984" w:type="dxa"/>
            <w:tcMar/>
          </w:tcPr>
          <w:p w:rsidR="15B95903" w:rsidP="18F1DE61" w:rsidRDefault="15B95903" w14:paraId="3BB8E10E" w14:textId="275CB949">
            <w:pPr>
              <w:rPr>
                <w:b w:val="1"/>
                <w:bCs w:val="1"/>
              </w:rPr>
            </w:pPr>
            <w:r w:rsidRPr="18F1DE61" w:rsidR="15B95903">
              <w:rPr>
                <w:b w:val="1"/>
                <w:bCs w:val="1"/>
              </w:rPr>
              <w:t>2.a</w:t>
            </w:r>
          </w:p>
          <w:p w:rsidR="15B95903" w:rsidP="18F1DE61" w:rsidRDefault="15B95903" w14:paraId="26067E57" w14:textId="2C7210E3">
            <w:pPr>
              <w:rPr>
                <w:b w:val="1"/>
                <w:bCs w:val="1"/>
              </w:rPr>
            </w:pPr>
            <w:r w:rsidRPr="18F1DE61" w:rsidR="15B95903">
              <w:rPr>
                <w:b w:val="1"/>
                <w:bCs w:val="1"/>
              </w:rPr>
              <w:t>2.d</w:t>
            </w:r>
          </w:p>
          <w:p w:rsidR="15B95903" w:rsidP="18F1DE61" w:rsidRDefault="15B95903" w14:paraId="4B0D922E" w14:textId="5A10FF59">
            <w:pPr>
              <w:rPr>
                <w:b w:val="1"/>
                <w:bCs w:val="1"/>
              </w:rPr>
            </w:pPr>
            <w:r w:rsidRPr="18F1DE61" w:rsidR="15B95903">
              <w:rPr>
                <w:b w:val="1"/>
                <w:bCs w:val="1"/>
              </w:rPr>
              <w:t>2.e</w:t>
            </w:r>
          </w:p>
          <w:p w:rsidR="15B95903" w:rsidP="18F1DE61" w:rsidRDefault="15B95903" w14:paraId="72B7CF6E" w14:textId="474F0C61">
            <w:pPr>
              <w:rPr>
                <w:b w:val="1"/>
                <w:bCs w:val="1"/>
              </w:rPr>
            </w:pPr>
            <w:r w:rsidRPr="18F1DE61" w:rsidR="15B95903">
              <w:rPr>
                <w:b w:val="1"/>
                <w:bCs w:val="1"/>
              </w:rPr>
              <w:t>2.f</w:t>
            </w:r>
          </w:p>
          <w:p w:rsidR="15B95903" w:rsidP="18F1DE61" w:rsidRDefault="15B95903" w14:paraId="5D22D04B" w14:textId="0E0B2B82">
            <w:pPr>
              <w:rPr>
                <w:b w:val="1"/>
                <w:bCs w:val="1"/>
              </w:rPr>
            </w:pPr>
            <w:r w:rsidRPr="18F1DE61" w:rsidR="15B95903">
              <w:rPr>
                <w:b w:val="1"/>
                <w:bCs w:val="1"/>
              </w:rPr>
              <w:t>2.g</w:t>
            </w:r>
          </w:p>
        </w:tc>
        <w:tc>
          <w:tcPr>
            <w:tcW w:w="3343" w:type="dxa"/>
            <w:tcMar/>
          </w:tcPr>
          <w:p w:rsidR="15B95903" w:rsidP="4F3D9B96" w:rsidRDefault="15B95903" w14:paraId="75B6AF53" w14:textId="46D21060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4F3D9B96">
              <w:rPr>
                <w:rFonts w:eastAsiaTheme="minorEastAsia"/>
                <w:color w:val="000000" w:themeColor="text1"/>
              </w:rPr>
              <w:t xml:space="preserve">Allen, S. 2020. </w:t>
            </w:r>
            <w:r w:rsidRPr="4F3D9B96">
              <w:rPr>
                <w:rFonts w:eastAsiaTheme="minorEastAsia"/>
                <w:i/>
                <w:iCs/>
                <w:color w:val="000000" w:themeColor="text1"/>
              </w:rPr>
              <w:t>Developing Professional Practice in the Early Years.</w:t>
            </w:r>
            <w:r w:rsidRPr="4F3D9B96">
              <w:rPr>
                <w:rFonts w:eastAsiaTheme="minorEastAsia"/>
                <w:color w:val="000000" w:themeColor="text1"/>
              </w:rPr>
              <w:t xml:space="preserve"> London: OUP.</w:t>
            </w:r>
          </w:p>
          <w:p w:rsidR="4F3D9B96" w:rsidP="4F3D9B96" w:rsidRDefault="4F3D9B96" w14:paraId="74CB0E63" w14:textId="2F739DE6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</w:p>
          <w:p w:rsidR="15B95903" w:rsidP="4F3D9B96" w:rsidRDefault="15B95903" w14:paraId="62E300C2" w14:textId="33C979BE">
            <w:pPr>
              <w:spacing w:line="259" w:lineRule="auto"/>
              <w:rPr>
                <w:rFonts w:ascii="Calibri" w:hAnsi="Calibri" w:eastAsia="Calibri" w:cs="Calibri"/>
              </w:rPr>
            </w:pPr>
            <w:r w:rsidRPr="4F3D9B96">
              <w:rPr>
                <w:rFonts w:eastAsiaTheme="minorEastAsia"/>
                <w:color w:val="000000" w:themeColor="text1"/>
              </w:rPr>
              <w:t xml:space="preserve">McEvoy, J. and McMahon, S. 2019. </w:t>
            </w:r>
            <w:r w:rsidRPr="4F3D9B96">
              <w:rPr>
                <w:rFonts w:eastAsiaTheme="minorEastAsia"/>
                <w:i/>
                <w:iCs/>
                <w:color w:val="000000" w:themeColor="text1"/>
              </w:rPr>
              <w:t xml:space="preserve">Child Centred Planning and the Early Years Foundation Stage. </w:t>
            </w:r>
            <w:r w:rsidRPr="4F3D9B96">
              <w:rPr>
                <w:rFonts w:eastAsiaTheme="minorEastAsia"/>
                <w:color w:val="000000" w:themeColor="text1"/>
              </w:rPr>
              <w:t xml:space="preserve">London: Learning Matters. </w:t>
            </w:r>
            <w:r w:rsidRPr="4F3D9B96">
              <w:rPr>
                <w:rFonts w:ascii="Calibri" w:hAnsi="Calibri" w:eastAsia="Calibri" w:cs="Calibri"/>
              </w:rPr>
              <w:t xml:space="preserve"> </w:t>
            </w:r>
          </w:p>
          <w:p w:rsidR="4F3D9B96" w:rsidP="4F3D9B96" w:rsidRDefault="4F3D9B96" w14:paraId="520223D0" w14:textId="6D2C90BF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15B95903" w:rsidP="4F3D9B96" w:rsidRDefault="15B95903" w14:paraId="65564D59" w14:textId="6E9634D4">
            <w:pPr>
              <w:spacing w:line="259" w:lineRule="auto"/>
              <w:rPr>
                <w:rFonts w:ascii="Calibri" w:hAnsi="Calibri" w:eastAsia="Calibri" w:cs="Calibri"/>
              </w:rPr>
            </w:pPr>
            <w:r w:rsidRPr="4F3D9B96">
              <w:rPr>
                <w:rFonts w:eastAsiaTheme="minorEastAsia"/>
                <w:color w:val="000000" w:themeColor="text1"/>
              </w:rPr>
              <w:t xml:space="preserve">Fisher, J. 2013. </w:t>
            </w:r>
            <w:r w:rsidRPr="4F3D9B96">
              <w:rPr>
                <w:rFonts w:eastAsiaTheme="minorEastAsia"/>
                <w:i/>
                <w:iCs/>
                <w:color w:val="000000" w:themeColor="text1"/>
              </w:rPr>
              <w:t xml:space="preserve">Starting from the child: Teaching and Learning in the Foundation Stage. </w:t>
            </w:r>
            <w:r w:rsidRPr="4F3D9B96">
              <w:rPr>
                <w:rFonts w:eastAsiaTheme="minorEastAsia"/>
                <w:color w:val="000000" w:themeColor="text1"/>
              </w:rPr>
              <w:t xml:space="preserve">OUP. </w:t>
            </w:r>
            <w:r w:rsidRPr="4F3D9B96">
              <w:rPr>
                <w:rFonts w:ascii="Calibri" w:hAnsi="Calibri" w:eastAsia="Calibri" w:cs="Calibri"/>
              </w:rPr>
              <w:t xml:space="preserve"> </w:t>
            </w:r>
          </w:p>
          <w:p w:rsidR="4F3D9B96" w:rsidP="4F3D9B96" w:rsidRDefault="4F3D9B96" w14:paraId="1A1FB749" w14:textId="1AECAA11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15B95903" w:rsidP="4F3D9B96" w:rsidRDefault="15B95903" w14:paraId="10B77AFC" w14:textId="25FFBE3E">
            <w:pPr>
              <w:spacing w:line="259" w:lineRule="auto"/>
              <w:rPr>
                <w:rFonts w:eastAsiaTheme="minorEastAsia"/>
              </w:rPr>
            </w:pPr>
            <w:r w:rsidRPr="4F3D9B96">
              <w:rPr>
                <w:rFonts w:eastAsiaTheme="minorEastAsia"/>
                <w:color w:val="000000" w:themeColor="text1"/>
              </w:rPr>
              <w:t xml:space="preserve">Moylett, H. 2022. </w:t>
            </w:r>
            <w:r w:rsidRPr="4F3D9B96">
              <w:rPr>
                <w:rFonts w:eastAsiaTheme="minorEastAsia"/>
                <w:i/>
                <w:iCs/>
                <w:color w:val="000000" w:themeColor="text1"/>
              </w:rPr>
              <w:t xml:space="preserve">Characteristics of Effective Early Learning: Helping young children become learners for life. </w:t>
            </w:r>
            <w:r w:rsidRPr="4F3D9B96">
              <w:rPr>
                <w:rFonts w:eastAsiaTheme="minorEastAsia"/>
                <w:color w:val="000000" w:themeColor="text1"/>
              </w:rPr>
              <w:t>2</w:t>
            </w:r>
            <w:r w:rsidRPr="4F3D9B96">
              <w:rPr>
                <w:rFonts w:eastAsiaTheme="minorEastAsia"/>
                <w:color w:val="000000" w:themeColor="text1"/>
                <w:vertAlign w:val="superscript"/>
              </w:rPr>
              <w:t>nd</w:t>
            </w:r>
            <w:r w:rsidRPr="4F3D9B96">
              <w:rPr>
                <w:rFonts w:eastAsiaTheme="minorEastAsia"/>
                <w:color w:val="000000" w:themeColor="text1"/>
              </w:rPr>
              <w:t xml:space="preserve"> Edition. LONDON: OUP.</w:t>
            </w:r>
          </w:p>
          <w:p w:rsidR="4F3D9B96" w:rsidP="4F3D9B96" w:rsidRDefault="4F3D9B96" w14:paraId="0C8D0C8B" w14:textId="1F9243D1">
            <w:pPr>
              <w:spacing w:line="259" w:lineRule="auto"/>
              <w:rPr>
                <w:rFonts w:ascii="Arial" w:hAnsi="Arial" w:eastAsia="Arial" w:cs="Arial"/>
                <w:color w:val="040C28"/>
              </w:rPr>
            </w:pPr>
          </w:p>
        </w:tc>
        <w:tc>
          <w:tcPr>
            <w:tcW w:w="1452" w:type="dxa"/>
            <w:tcMar/>
          </w:tcPr>
          <w:p w:rsidR="4F3D9B96" w:rsidP="4F3D9B96" w:rsidRDefault="4F3D9B96" w14:paraId="7B50DB9E" w14:textId="3F0687AF"/>
        </w:tc>
      </w:tr>
    </w:tbl>
    <w:p w:rsidR="000074DC" w:rsidP="004132F6" w:rsidRDefault="000074DC" w14:paraId="07E7EF2D" w14:textId="77777777">
      <w:pPr>
        <w:rPr>
          <w:rFonts w:cstheme="minorHAnsi"/>
          <w:b/>
          <w:bCs/>
        </w:rPr>
      </w:pPr>
    </w:p>
    <w:p w:rsidR="001E2E3B" w:rsidP="004132F6" w:rsidRDefault="001E2E3B" w14:paraId="3D4F4DF8" w14:textId="77777777">
      <w:pPr>
        <w:rPr>
          <w:rFonts w:cstheme="minorHAnsi"/>
          <w:b/>
          <w:bCs/>
        </w:rPr>
      </w:pPr>
    </w:p>
    <w:p w:rsidR="001E2E3B" w:rsidP="004132F6" w:rsidRDefault="001E2E3B" w14:paraId="0C34BFA1" w14:textId="77777777">
      <w:pPr>
        <w:rPr>
          <w:rFonts w:cstheme="minorHAnsi"/>
          <w:b/>
          <w:bCs/>
        </w:rPr>
      </w:pPr>
    </w:p>
    <w:p w:rsidR="001E2E3B" w:rsidP="004132F6" w:rsidRDefault="001E2E3B" w14:paraId="133DB0A9" w14:textId="77777777">
      <w:pPr>
        <w:rPr>
          <w:rFonts w:cstheme="minorHAnsi"/>
          <w:b/>
          <w:bCs/>
        </w:rPr>
      </w:pPr>
    </w:p>
    <w:p w:rsidR="001E2E3B" w:rsidP="004132F6" w:rsidRDefault="001E2E3B" w14:paraId="4A0146C9" w14:textId="77777777">
      <w:pPr>
        <w:rPr>
          <w:rFonts w:cstheme="minorHAnsi"/>
          <w:b/>
          <w:bCs/>
        </w:rPr>
      </w:pPr>
    </w:p>
    <w:p w:rsidR="001E2E3B" w:rsidP="004132F6" w:rsidRDefault="001E2E3B" w14:paraId="230E4F52" w14:textId="77777777">
      <w:pPr>
        <w:rPr>
          <w:rFonts w:cstheme="minorHAnsi"/>
          <w:b/>
          <w:bCs/>
        </w:rPr>
      </w:pPr>
    </w:p>
    <w:p w:rsidR="001E2E3B" w:rsidP="004132F6" w:rsidRDefault="001E2E3B" w14:paraId="40FE3859" w14:textId="77777777">
      <w:pPr>
        <w:rPr>
          <w:rFonts w:cstheme="minorHAnsi"/>
          <w:b/>
          <w:bCs/>
        </w:rPr>
      </w:pPr>
    </w:p>
    <w:p w:rsidR="001E2E3B" w:rsidP="18F1DE61" w:rsidRDefault="001E2E3B" w14:paraId="6EE3224D" w14:textId="6683229D">
      <w:pPr>
        <w:pStyle w:val="Normal"/>
        <w:rPr>
          <w:rFonts w:cs="Calibri" w:cstheme="minorAscii"/>
          <w:b w:val="1"/>
          <w:bCs w:val="1"/>
        </w:rPr>
      </w:pPr>
    </w:p>
    <w:p w:rsidR="18F1DE61" w:rsidP="18F1DE61" w:rsidRDefault="18F1DE61" w14:paraId="1B1A1E63" w14:textId="25EFA5B7">
      <w:pPr>
        <w:pStyle w:val="Normal"/>
        <w:rPr>
          <w:rFonts w:cs="Calibri" w:cstheme="minorAscii"/>
          <w:b w:val="1"/>
          <w:bCs w:val="1"/>
        </w:rPr>
      </w:pPr>
    </w:p>
    <w:p w:rsidR="18F1DE61" w:rsidP="18F1DE61" w:rsidRDefault="18F1DE61" w14:paraId="389DF68A" w14:textId="468CECC7">
      <w:pPr>
        <w:pStyle w:val="Normal"/>
        <w:rPr>
          <w:rFonts w:cs="Calibri" w:cstheme="minorAscii"/>
          <w:b w:val="1"/>
          <w:bCs w:val="1"/>
        </w:rPr>
      </w:pPr>
    </w:p>
    <w:p w:rsidR="18F1DE61" w:rsidP="18F1DE61" w:rsidRDefault="18F1DE61" w14:paraId="72828C22" w14:textId="1D71CC72">
      <w:pPr>
        <w:pStyle w:val="Normal"/>
        <w:rPr>
          <w:rFonts w:cs="Calibri" w:cstheme="minorAscii"/>
          <w:b w:val="1"/>
          <w:bCs w:val="1"/>
        </w:rPr>
      </w:pPr>
    </w:p>
    <w:p w:rsidR="18F1DE61" w:rsidP="18F1DE61" w:rsidRDefault="18F1DE61" w14:paraId="612CB19B" w14:textId="45814BB5">
      <w:pPr>
        <w:pStyle w:val="Normal"/>
        <w:rPr>
          <w:rFonts w:cs="Calibri" w:cstheme="minorAscii"/>
          <w:b w:val="1"/>
          <w:bCs w:val="1"/>
        </w:rPr>
      </w:pPr>
    </w:p>
    <w:p w:rsidR="18F1DE61" w:rsidP="18F1DE61" w:rsidRDefault="18F1DE61" w14:paraId="2483C973" w14:textId="21F9A8B0">
      <w:pPr>
        <w:pStyle w:val="Normal"/>
        <w:rPr>
          <w:rFonts w:cs="Calibri" w:cstheme="minorAscii"/>
          <w:b w:val="1"/>
          <w:bCs w:val="1"/>
        </w:rPr>
      </w:pPr>
    </w:p>
    <w:p w:rsidRPr="009B6F70" w:rsidR="001E2E3B" w:rsidP="004132F6" w:rsidRDefault="001E2E3B" w14:paraId="23C15AAB" w14:textId="77777777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278"/>
        <w:gridCol w:w="1599"/>
        <w:gridCol w:w="2087"/>
        <w:gridCol w:w="3332"/>
        <w:gridCol w:w="2652"/>
      </w:tblGrid>
      <w:tr w:rsidRPr="009B6F70" w:rsidR="00A619D2" w:rsidTr="18F1DE61" w14:paraId="18E967BF" w14:textId="77777777">
        <w:trPr>
          <w:trHeight w:val="464"/>
        </w:trPr>
        <w:tc>
          <w:tcPr>
            <w:tcW w:w="0" w:type="auto"/>
            <w:gridSpan w:val="5"/>
            <w:shd w:val="clear" w:color="auto" w:fill="E2EFD9" w:themeFill="accent6" w:themeFillTint="33"/>
            <w:tcMar/>
          </w:tcPr>
          <w:p w:rsidRPr="009B6F70" w:rsidR="00A619D2" w:rsidP="003B3F79" w:rsidRDefault="00A619D2" w14:paraId="32A256D1" w14:textId="7FD95DD9">
            <w:pPr>
              <w:jc w:val="center"/>
              <w:rPr>
                <w:rFonts w:cstheme="minorHAnsi"/>
              </w:rPr>
            </w:pPr>
            <w:bookmarkStart w:name="_Hlk135137439" w:id="2"/>
            <w:r w:rsidRPr="009B6F70">
              <w:rPr>
                <w:rFonts w:cstheme="minorHAnsi"/>
                <w:b/>
                <w:bCs/>
              </w:rPr>
              <w:t>School Based Curriculum – Year 1</w:t>
            </w:r>
          </w:p>
        </w:tc>
      </w:tr>
      <w:tr w:rsidRPr="009B6F70" w:rsidR="00A619D2" w:rsidTr="18F1DE61" w14:paraId="3B8350F8" w14:textId="77777777">
        <w:trPr>
          <w:trHeight w:val="464"/>
        </w:trPr>
        <w:tc>
          <w:tcPr>
            <w:tcW w:w="0" w:type="auto"/>
            <w:gridSpan w:val="5"/>
            <w:shd w:val="clear" w:color="auto" w:fill="auto"/>
            <w:tcMar/>
          </w:tcPr>
          <w:p w:rsidR="00DD3680" w:rsidP="00A619D2" w:rsidRDefault="00A619D2" w14:paraId="10F75593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Observing: </w:t>
            </w:r>
          </w:p>
          <w:p w:rsidRPr="009B6F70" w:rsidR="00A619D2" w:rsidP="4F3D9B96" w:rsidRDefault="1945154D" w14:paraId="4B0A8CD3" w14:textId="61F2062A">
            <w:r w:rsidRPr="4F3D9B96">
              <w:t>Observe how expert colleagues us</w:t>
            </w:r>
            <w:r w:rsidRPr="4F3D9B96" w:rsidR="5E3BD8DC">
              <w:t xml:space="preserve">e </w:t>
            </w:r>
            <w:r w:rsidRPr="4F3D9B96" w:rsidR="6B6DF968">
              <w:t>strategies to suppor</w:t>
            </w:r>
            <w:r w:rsidRPr="4F3D9B96" w:rsidR="15ECE518">
              <w:t>t children during continuous provision</w:t>
            </w:r>
          </w:p>
          <w:p w:rsidR="4F3D9B96" w:rsidP="4F3D9B96" w:rsidRDefault="4F3D9B96" w14:paraId="762230A6" w14:textId="08FA9385"/>
          <w:p w:rsidR="00DD3680" w:rsidP="00A619D2" w:rsidRDefault="00A619D2" w14:paraId="76E7868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 xml:space="preserve">Planning: </w:t>
            </w:r>
          </w:p>
          <w:p w:rsidRPr="009A3AB9" w:rsidR="00CF19E2" w:rsidP="4F3D9B96" w:rsidRDefault="1945154D" w14:paraId="3B7229D9" w14:textId="7D48E91F">
            <w:pPr>
              <w:pStyle w:val="NoSpacing"/>
              <w:rPr>
                <w:rFonts w:asciiTheme="minorHAnsi" w:hAnsiTheme="minorHAnsi"/>
                <w:sz w:val="22"/>
              </w:rPr>
            </w:pPr>
            <w:r w:rsidRPr="4F3D9B96">
              <w:rPr>
                <w:rFonts w:asciiTheme="minorHAnsi" w:hAnsiTheme="minorHAnsi"/>
                <w:sz w:val="22"/>
              </w:rPr>
              <w:t xml:space="preserve">Observe how expert colleagues </w:t>
            </w:r>
            <w:r w:rsidRPr="4F3D9B96" w:rsidR="73D510AE">
              <w:rPr>
                <w:rFonts w:asciiTheme="minorHAnsi" w:hAnsiTheme="minorHAnsi"/>
                <w:sz w:val="22"/>
              </w:rPr>
              <w:t>plan the</w:t>
            </w:r>
            <w:r w:rsidRPr="4F3D9B96" w:rsidR="4B9B9CF5">
              <w:rPr>
                <w:rFonts w:asciiTheme="minorHAnsi" w:hAnsiTheme="minorHAnsi"/>
                <w:sz w:val="22"/>
              </w:rPr>
              <w:t xml:space="preserve"> </w:t>
            </w:r>
            <w:r w:rsidRPr="4F3D9B96" w:rsidR="2583AC49">
              <w:rPr>
                <w:rFonts w:asciiTheme="minorHAnsi" w:hAnsiTheme="minorHAnsi"/>
                <w:sz w:val="22"/>
              </w:rPr>
              <w:t>environment in order to support and extend learning</w:t>
            </w:r>
          </w:p>
          <w:p w:rsidRPr="009B6F70" w:rsidR="00A619D2" w:rsidP="00A619D2" w:rsidRDefault="00A619D2" w14:paraId="3B0C0AD8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5F574E" w:rsidP="00A619D2" w:rsidRDefault="00A619D2" w14:paraId="5A2B7AD0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Teaching: </w:t>
            </w:r>
          </w:p>
          <w:p w:rsidRPr="00FA04BF" w:rsidR="00DD3680" w:rsidP="4F3D9B96" w:rsidRDefault="6A3567F3" w14:paraId="57904B0D" w14:textId="7BCFCCA7">
            <w:r w:rsidRPr="4F3D9B96">
              <w:t>Apply</w:t>
            </w:r>
            <w:r w:rsidRPr="4F3D9B96" w:rsidR="226583E8">
              <w:t xml:space="preserve"> strategies t</w:t>
            </w:r>
            <w:r w:rsidRPr="4F3D9B96" w:rsidR="07D9D401">
              <w:t>hat</w:t>
            </w:r>
            <w:r w:rsidRPr="4F3D9B96" w:rsidR="226583E8">
              <w:t xml:space="preserve"> support </w:t>
            </w:r>
            <w:r w:rsidRPr="4F3D9B96" w:rsidR="753A8C9F">
              <w:t>children during continuous provision</w:t>
            </w:r>
          </w:p>
          <w:p w:rsidR="2C1B40DB" w:rsidP="4F3D9B96" w:rsidRDefault="2C1B40DB" w14:paraId="5E47C61E" w14:textId="08966DA0">
            <w:r w:rsidRPr="4F3D9B96">
              <w:t>Understand how to interact effective with children to ensure progress is made</w:t>
            </w:r>
          </w:p>
          <w:p w:rsidRPr="00FA04BF" w:rsidR="00A619D2" w:rsidP="4F3D9B96" w:rsidRDefault="00A619D2" w14:paraId="674153A5" w14:textId="0B8E2EE5"/>
          <w:p w:rsidR="00DD3680" w:rsidP="00A619D2" w:rsidRDefault="00445432" w14:paraId="5F4BFB49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</w:p>
          <w:p w:rsidRPr="009B6F70" w:rsidR="00A619D2" w:rsidP="4F3D9B96" w:rsidRDefault="1945154D" w14:paraId="5032CA37" w14:textId="150A6560">
            <w:pPr>
              <w:rPr>
                <w:b/>
                <w:bCs/>
              </w:rPr>
            </w:pPr>
            <w:r w:rsidRPr="4F3D9B96">
              <w:t xml:space="preserve">Check prior knowledge and understanding during </w:t>
            </w:r>
            <w:r w:rsidRPr="4F3D9B96" w:rsidR="2235BFEB">
              <w:t>continuous provision</w:t>
            </w:r>
          </w:p>
          <w:p w:rsidRPr="009B6F70" w:rsidR="00A619D2" w:rsidP="00A619D2" w:rsidRDefault="00A619D2" w14:paraId="478481B0" w14:textId="77777777">
            <w:pPr>
              <w:rPr>
                <w:rFonts w:cstheme="minorHAnsi"/>
              </w:rPr>
            </w:pPr>
          </w:p>
          <w:p w:rsidR="00DD3680" w:rsidP="00A619D2" w:rsidRDefault="1945154D" w14:paraId="2A4D749F" w14:textId="77777777">
            <w:pPr>
              <w:rPr>
                <w:rFonts w:cstheme="minorHAnsi"/>
                <w:b/>
                <w:bCs/>
              </w:rPr>
            </w:pPr>
            <w:r w:rsidRPr="4F3D9B96">
              <w:rPr>
                <w:b/>
                <w:bCs/>
              </w:rPr>
              <w:t xml:space="preserve">Subject Knowledge: </w:t>
            </w:r>
          </w:p>
          <w:p w:rsidRPr="009B6F70" w:rsidR="00A619D2" w:rsidP="00A619D2" w:rsidRDefault="00A619D2" w14:paraId="41701162" w14:textId="4F0B8E50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</w:rPr>
              <w:t xml:space="preserve">Discuss and analyse </w:t>
            </w:r>
            <w:r w:rsidR="00305541">
              <w:rPr>
                <w:rFonts w:cstheme="minorHAnsi"/>
              </w:rPr>
              <w:t>strategies</w:t>
            </w:r>
            <w:r w:rsidRPr="009B6F70">
              <w:rPr>
                <w:rFonts w:cstheme="minorHAnsi"/>
              </w:rPr>
              <w:t xml:space="preserve"> with expert </w:t>
            </w:r>
            <w:r w:rsidRPr="009B6F70" w:rsidR="00305541">
              <w:rPr>
                <w:rFonts w:cstheme="minorHAnsi"/>
              </w:rPr>
              <w:t>colleagues.</w:t>
            </w:r>
            <w:r w:rsidR="00DC23B0">
              <w:rPr>
                <w:rFonts w:cstheme="minorHAnsi"/>
              </w:rPr>
              <w:t xml:space="preserve"> </w:t>
            </w:r>
          </w:p>
          <w:p w:rsidRPr="009B6F70" w:rsidR="00A619D2" w:rsidP="003B3F79" w:rsidRDefault="00A619D2" w14:paraId="50BE9C69" w14:textId="77777777">
            <w:pPr>
              <w:jc w:val="center"/>
              <w:rPr>
                <w:rFonts w:cstheme="minorHAnsi"/>
              </w:rPr>
            </w:pPr>
          </w:p>
        </w:tc>
      </w:tr>
      <w:tr w:rsidRPr="009B6F70" w:rsidR="00953DF0" w:rsidTr="18F1DE61" w14:paraId="2799F10B" w14:textId="77777777">
        <w:trPr>
          <w:trHeight w:val="464"/>
        </w:trPr>
        <w:tc>
          <w:tcPr>
            <w:tcW w:w="0" w:type="auto"/>
            <w:shd w:val="clear" w:color="auto" w:fill="E2EFD9" w:themeFill="accent6" w:themeFillTint="33"/>
            <w:tcMar/>
          </w:tcPr>
          <w:p w:rsidRPr="009B6F70" w:rsidR="00A619D2" w:rsidP="00A619D2" w:rsidRDefault="00A619D2" w14:paraId="75A50D3B" w14:textId="4A15AFFB">
            <w:pPr>
              <w:rPr>
                <w:rFonts w:cstheme="minorHAnsi"/>
                <w:b/>
                <w:bCs/>
              </w:rPr>
            </w:pPr>
            <w:bookmarkStart w:name="_Hlk135140715" w:id="3"/>
            <w:r w:rsidRPr="009B6F70">
              <w:rPr>
                <w:rFonts w:cstheme="minorHAnsi"/>
                <w:b/>
                <w:bCs/>
              </w:rPr>
              <w:t>Subject Specific Components/s (know, understand, can do)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B6F70" w:rsidR="00A619D2" w:rsidP="00A619D2" w:rsidRDefault="00A619D2" w14:paraId="4F6F2647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A619D2" w:rsidP="18F1DE61" w:rsidRDefault="00A619D2" w14:paraId="57F99834" w14:textId="19F313CD">
            <w:pPr>
              <w:rPr>
                <w:rFonts w:cs="Calibri" w:cstheme="minorAscii"/>
                <w:b w:val="1"/>
                <w:bCs w:val="1"/>
              </w:rPr>
            </w:pPr>
            <w:r w:rsidRPr="18F1DE61" w:rsidR="14497A37">
              <w:rPr>
                <w:rFonts w:cs="Calibri" w:cstheme="minorAscii"/>
                <w:b w:val="1"/>
                <w:bCs w:val="1"/>
              </w:rPr>
              <w:t>(</w:t>
            </w:r>
            <w:r w:rsidRPr="18F1DE61" w:rsidR="648EE062">
              <w:rPr>
                <w:rFonts w:cs="Calibri" w:cstheme="minorAscii"/>
                <w:b w:val="1"/>
                <w:bCs w:val="1"/>
              </w:rPr>
              <w:t>ITTE</w:t>
            </w:r>
            <w:r w:rsidRPr="18F1DE61" w:rsidR="14497A37">
              <w:rPr>
                <w:rFonts w:cs="Calibri" w:cstheme="minorAscii"/>
                <w:b w:val="1"/>
                <w:bCs w:val="1"/>
              </w:rPr>
              <w:t>CF reference in</w:t>
            </w:r>
            <w:r w:rsidRPr="18F1DE61" w:rsidR="14497A37">
              <w:rPr>
                <w:rFonts w:cs="Calibri" w:cstheme="minorAscii"/>
                <w:b w:val="1"/>
                <w:bCs w:val="1"/>
              </w:rPr>
              <w:t xml:space="preserve"> </w:t>
            </w:r>
            <w:r w:rsidRPr="18F1DE61" w:rsidR="14497A37">
              <w:rPr>
                <w:rFonts w:cs="Calibri" w:cstheme="minorAscii"/>
                <w:b w:val="1"/>
                <w:bCs w:val="1"/>
              </w:rPr>
              <w:t>numeric</w:t>
            </w:r>
            <w:r w:rsidRPr="18F1DE61" w:rsidR="14497A37">
              <w:rPr>
                <w:rFonts w:cs="Calibri" w:cstheme="minorAscii"/>
                <w:b w:val="1"/>
                <w:bCs w:val="1"/>
              </w:rPr>
              <w:t>s</w:t>
            </w:r>
            <w:r w:rsidRPr="18F1DE61" w:rsidR="14497A37">
              <w:rPr>
                <w:rFonts w:cs="Calibri" w:cstheme="minorAscii"/>
                <w:b w:val="1"/>
                <w:bCs w:val="1"/>
              </w:rPr>
              <w:t xml:space="preserve"> e.g. 1.1)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B6F70" w:rsidR="00A619D2" w:rsidP="00A619D2" w:rsidRDefault="00A619D2" w14:paraId="4A4CA901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A619D2" w:rsidP="18F1DE61" w:rsidRDefault="00A619D2" w14:paraId="1D50E1D4" w14:textId="4AE3A56B">
            <w:pPr>
              <w:rPr>
                <w:rFonts w:cs="Calibri" w:cstheme="minorAscii"/>
                <w:b w:val="1"/>
                <w:bCs w:val="1"/>
              </w:rPr>
            </w:pPr>
            <w:r w:rsidRPr="18F1DE61" w:rsidR="14497A37">
              <w:rPr>
                <w:rFonts w:cs="Calibri" w:cstheme="minorAscii"/>
                <w:b w:val="1"/>
                <w:bCs w:val="1"/>
              </w:rPr>
              <w:t>(</w:t>
            </w:r>
            <w:r w:rsidRPr="18F1DE61" w:rsidR="71C242AA">
              <w:rPr>
                <w:rFonts w:cs="Calibri" w:cstheme="minorAscii"/>
                <w:b w:val="1"/>
                <w:bCs w:val="1"/>
              </w:rPr>
              <w:t>ITTE</w:t>
            </w:r>
            <w:r w:rsidRPr="18F1DE61" w:rsidR="14497A37">
              <w:rPr>
                <w:rFonts w:cs="Calibri" w:cstheme="minorAscii"/>
                <w:b w:val="1"/>
                <w:bCs w:val="1"/>
              </w:rPr>
              <w:t>CF reference bullets alphabetically e.g. 1c)</w:t>
            </w:r>
          </w:p>
        </w:tc>
        <w:tc>
          <w:tcPr>
            <w:tcW w:w="0" w:type="auto"/>
            <w:shd w:val="clear" w:color="auto" w:fill="E2EFD9" w:themeFill="accent6" w:themeFillTint="33"/>
            <w:tcMar/>
          </w:tcPr>
          <w:p w:rsidRPr="009B6F70" w:rsidR="00A619D2" w:rsidP="00A619D2" w:rsidRDefault="00A619D2" w14:paraId="42F43AD0" w14:textId="37BC600F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E2EFD9" w:themeFill="accent6" w:themeFillTint="33"/>
            <w:tcMar/>
          </w:tcPr>
          <w:p w:rsidRPr="009B6F70" w:rsidR="00A619D2" w:rsidP="00A619D2" w:rsidRDefault="00A619D2" w14:paraId="2E810B44" w14:textId="50BDFED5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</w:t>
            </w:r>
          </w:p>
        </w:tc>
      </w:tr>
      <w:bookmarkEnd w:id="3"/>
      <w:tr w:rsidRPr="009B6F70" w:rsidR="00953DF0" w:rsidTr="18F1DE61" w14:paraId="18716B7C" w14:textId="77777777">
        <w:trPr>
          <w:trHeight w:val="231"/>
        </w:trPr>
        <w:tc>
          <w:tcPr>
            <w:tcW w:w="0" w:type="auto"/>
            <w:tcMar/>
          </w:tcPr>
          <w:p w:rsidR="00353F20" w:rsidP="000074DC" w:rsidRDefault="00353F20" w14:paraId="49798CED" w14:textId="00FF7BD5">
            <w:pPr>
              <w:rPr>
                <w:rFonts w:cstheme="minorHAnsi"/>
                <w:b/>
                <w:bCs/>
              </w:rPr>
            </w:pPr>
          </w:p>
          <w:p w:rsidRPr="009B6F70" w:rsidR="000074DC" w:rsidP="2B874222" w:rsidRDefault="252037E1" w14:paraId="4BA98FA3" w14:textId="4BA32272">
            <w:pPr>
              <w:spacing w:line="259" w:lineRule="auto"/>
            </w:pPr>
            <w:r>
              <w:t>Know that the environment can support children’s learning so that prior knowledge is accounted for through pre-school experiences and children’s interests.</w:t>
            </w:r>
          </w:p>
          <w:p w:rsidRPr="009B6F70" w:rsidR="000074DC" w:rsidP="2B874222" w:rsidRDefault="000074DC" w14:paraId="6D2CCBF2" w14:textId="429C12A4">
            <w:pPr>
              <w:spacing w:line="259" w:lineRule="auto"/>
            </w:pPr>
          </w:p>
          <w:p w:rsidRPr="009B6F70" w:rsidR="000074DC" w:rsidP="2B874222" w:rsidRDefault="252037E1" w14:paraId="46035B7D" w14:textId="06B21330">
            <w:pPr>
              <w:spacing w:line="259" w:lineRule="auto"/>
            </w:pPr>
            <w:r>
              <w:t>Understand that regular purposeful and spaced practice can support long term memory.</w:t>
            </w:r>
          </w:p>
          <w:p w:rsidRPr="009B6F70" w:rsidR="000074DC" w:rsidP="2B874222" w:rsidRDefault="000074DC" w14:paraId="5850B83D" w14:textId="7FA8FAF0">
            <w:pPr>
              <w:spacing w:line="259" w:lineRule="auto"/>
            </w:pPr>
          </w:p>
          <w:p w:rsidRPr="009B6F70" w:rsidR="000074DC" w:rsidP="2B874222" w:rsidRDefault="252037E1" w14:paraId="0D9B0549" w14:textId="3B9DC20D">
            <w:pPr>
              <w:spacing w:line="259" w:lineRule="auto"/>
            </w:pPr>
            <w:r>
              <w:t>Be able to identify prior knowledge through playful experiences and enhance this via adult led and continuous provision opportunities.</w:t>
            </w:r>
          </w:p>
        </w:tc>
        <w:tc>
          <w:tcPr>
            <w:tcW w:w="0" w:type="auto"/>
            <w:tcMar/>
          </w:tcPr>
          <w:p w:rsidRPr="00353F20" w:rsidR="00A87719" w:rsidP="4F3D9B96" w:rsidRDefault="00A87719" w14:paraId="53F8A39F" w14:textId="14FA4F3B"/>
          <w:p w:rsidRPr="00353F20" w:rsidR="00A87719" w:rsidP="4F3D9B96" w:rsidRDefault="30511DFB" w14:paraId="757B679D" w14:textId="14C68163">
            <w:r w:rsidR="7DBBE813">
              <w:rPr/>
              <w:t>2.2, 2.7, 2.8, 2.5</w:t>
            </w:r>
          </w:p>
          <w:p w:rsidRPr="00353F20" w:rsidR="00A87719" w:rsidP="4F3D9B96" w:rsidRDefault="00A87719" w14:paraId="0F267812" w14:textId="3496B56A"/>
        </w:tc>
        <w:tc>
          <w:tcPr>
            <w:tcW w:w="0" w:type="auto"/>
            <w:tcMar/>
          </w:tcPr>
          <w:p w:rsidRPr="00924759" w:rsidR="000074DC" w:rsidP="4F3D9B96" w:rsidRDefault="000074DC" w14:paraId="15A386D8" w14:textId="2D0519F3"/>
          <w:p w:rsidRPr="00924759" w:rsidR="000074DC" w:rsidP="18F1DE61" w:rsidRDefault="30511DFB" w14:paraId="70D0ACE1" w14:textId="29342E55">
            <w:pPr>
              <w:pStyle w:val="Normal"/>
            </w:pPr>
            <w:r w:rsidR="7DBBE813">
              <w:rPr/>
              <w:t>2h, 2i, 2j, 2k</w:t>
            </w:r>
          </w:p>
          <w:p w:rsidRPr="00924759" w:rsidR="000074DC" w:rsidP="4F3D9B96" w:rsidRDefault="000074DC" w14:paraId="3805DA35" w14:textId="27203288"/>
        </w:tc>
        <w:tc>
          <w:tcPr>
            <w:tcW w:w="0" w:type="auto"/>
            <w:tcMar/>
          </w:tcPr>
          <w:p w:rsidRPr="009B6F70" w:rsidR="000074DC" w:rsidP="18F1DE61" w:rsidRDefault="3C22CBBF" w14:paraId="7F1C6629" w14:textId="60A8E2CB">
            <w:pPr>
              <w:pStyle w:val="Normal"/>
              <w:rPr>
                <w:u w:val="single"/>
              </w:rPr>
            </w:pPr>
            <w:r w:rsidR="578711FB">
              <w:rPr/>
              <w:t>Allen, S., Whalley, ME., Lee, M. &amp; Scollan, A. (2020) Developing Professional Practice in the Early Years. OUP.</w:t>
            </w:r>
          </w:p>
          <w:p w:rsidRPr="009B6F70" w:rsidR="000074DC" w:rsidP="4F3D9B96" w:rsidRDefault="000074DC" w14:paraId="3395AAFF" w14:textId="1FE8DBD2"/>
          <w:p w:rsidRPr="009B6F70" w:rsidR="000074DC" w:rsidP="4F3D9B96" w:rsidRDefault="3C22CBBF" w14:paraId="49BBB62B" w14:textId="74EED05D">
            <w:r>
              <w:t xml:space="preserve">Lindon, J., &amp; Brodie, K. (2016) Understanding Child Development. London: Hodder Education. </w:t>
            </w:r>
          </w:p>
          <w:p w:rsidRPr="009B6F70" w:rsidR="000074DC" w:rsidP="4F3D9B96" w:rsidRDefault="000074DC" w14:paraId="3A1B432E" w14:textId="2388B4B9"/>
          <w:p w:rsidRPr="009B6F70" w:rsidR="000074DC" w:rsidP="4F3D9B96" w:rsidRDefault="000074DC" w14:paraId="0B4CD0FC" w14:textId="4B38706B">
            <w:pPr/>
            <w:r w:rsidR="578711FB">
              <w:rPr/>
              <w:t>Ephgrave, A. (2018). Planning in the Moment with Young Children</w:t>
            </w:r>
            <w:r w:rsidR="578711FB">
              <w:rPr/>
              <w:t xml:space="preserve">.  </w:t>
            </w:r>
            <w:r w:rsidR="578711FB">
              <w:rPr/>
              <w:t>Routledge.</w:t>
            </w:r>
          </w:p>
          <w:p w:rsidRPr="009B6F70" w:rsidR="000074DC" w:rsidP="2B874222" w:rsidRDefault="000074DC" w14:paraId="51D90701" w14:textId="79F1251D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0" w:type="auto"/>
            <w:tcMar/>
          </w:tcPr>
          <w:p w:rsidRPr="009B6F70" w:rsidR="000074DC" w:rsidP="006352ED" w:rsidRDefault="00953DF0" w14:paraId="7E94403D" w14:textId="0D89444A">
            <w:pPr>
              <w:rPr>
                <w:rFonts w:cstheme="minorHAnsi"/>
              </w:rPr>
            </w:pPr>
            <w:r>
              <w:rPr>
                <w:rFonts w:cstheme="minorHAnsi"/>
              </w:rPr>
              <w:t>Child profile- focus on scaffolding, accommodation and assimilation</w:t>
            </w:r>
          </w:p>
        </w:tc>
      </w:tr>
      <w:bookmarkEnd w:id="2"/>
    </w:tbl>
    <w:p w:rsidR="00B1137C" w:rsidP="000074DC" w:rsidRDefault="00B1137C" w14:paraId="4FD2E52F" w14:textId="6D94CFDC">
      <w:pPr>
        <w:rPr>
          <w:rFonts w:cstheme="minorHAnsi"/>
          <w:b/>
          <w:bCs/>
        </w:rPr>
      </w:pPr>
    </w:p>
    <w:p w:rsidR="00AD349A" w:rsidP="000074DC" w:rsidRDefault="00AD349A" w14:paraId="00F7219D" w14:textId="23D12CB9">
      <w:pPr>
        <w:rPr>
          <w:rFonts w:cstheme="minorHAnsi"/>
          <w:b/>
          <w:bCs/>
        </w:rPr>
      </w:pPr>
    </w:p>
    <w:p w:rsidR="00AD349A" w:rsidP="000074DC" w:rsidRDefault="00AD349A" w14:paraId="2AAD80E3" w14:textId="6A17AEB0">
      <w:pPr>
        <w:rPr>
          <w:rFonts w:cstheme="minorHAnsi"/>
          <w:b/>
          <w:bCs/>
        </w:rPr>
      </w:pPr>
    </w:p>
    <w:p w:rsidR="00AD349A" w:rsidP="000074DC" w:rsidRDefault="00AD349A" w14:paraId="299591F2" w14:textId="3A5FBEF3">
      <w:pPr>
        <w:rPr>
          <w:rFonts w:cstheme="minorHAnsi"/>
          <w:b/>
          <w:bCs/>
        </w:rPr>
      </w:pPr>
    </w:p>
    <w:p w:rsidR="001E2E3B" w:rsidP="18F1DE61" w:rsidRDefault="001E2E3B" w14:paraId="0E381272" w14:textId="77777777">
      <w:pPr>
        <w:rPr>
          <w:rFonts w:cs="Calibri" w:cstheme="minorAscii"/>
          <w:b w:val="1"/>
          <w:bCs w:val="1"/>
        </w:rPr>
      </w:pPr>
    </w:p>
    <w:p w:rsidR="18F1DE61" w:rsidP="18F1DE61" w:rsidRDefault="18F1DE61" w14:paraId="1C3F2E32" w14:textId="01CFF326">
      <w:pPr>
        <w:rPr>
          <w:rFonts w:cs="Calibri" w:cstheme="minorAscii"/>
          <w:b w:val="1"/>
          <w:bCs w:val="1"/>
        </w:rPr>
      </w:pPr>
    </w:p>
    <w:p w:rsidR="18F1DE61" w:rsidP="18F1DE61" w:rsidRDefault="18F1DE61" w14:paraId="03EE9218" w14:textId="2E50846E">
      <w:pPr>
        <w:rPr>
          <w:rFonts w:cs="Calibri" w:cstheme="minorAscii"/>
          <w:b w:val="1"/>
          <w:bCs w:val="1"/>
        </w:rPr>
      </w:pPr>
    </w:p>
    <w:p w:rsidR="18F1DE61" w:rsidP="18F1DE61" w:rsidRDefault="18F1DE61" w14:paraId="0A089996" w14:textId="0064C596">
      <w:pPr>
        <w:rPr>
          <w:rFonts w:cs="Calibri" w:cstheme="minorAscii"/>
          <w:b w:val="1"/>
          <w:bCs w:val="1"/>
        </w:rPr>
      </w:pPr>
    </w:p>
    <w:p w:rsidR="18F1DE61" w:rsidP="18F1DE61" w:rsidRDefault="18F1DE61" w14:paraId="5F77FF71" w14:textId="6BB0E009">
      <w:pPr>
        <w:rPr>
          <w:rFonts w:cs="Calibri" w:cstheme="minorAscii"/>
          <w:b w:val="1"/>
          <w:bCs w:val="1"/>
        </w:rPr>
      </w:pPr>
    </w:p>
    <w:p w:rsidR="18F1DE61" w:rsidP="18F1DE61" w:rsidRDefault="18F1DE61" w14:paraId="1B9AF531" w14:textId="5A7E5C33">
      <w:pPr>
        <w:rPr>
          <w:rFonts w:cs="Calibri" w:cstheme="minorAscii"/>
          <w:b w:val="1"/>
          <w:bCs w:val="1"/>
        </w:rPr>
      </w:pPr>
    </w:p>
    <w:p w:rsidR="18F1DE61" w:rsidP="18F1DE61" w:rsidRDefault="18F1DE61" w14:paraId="2A3FB39E" w14:textId="009486BC">
      <w:pPr>
        <w:rPr>
          <w:rFonts w:cs="Calibri" w:cstheme="minorAscii"/>
          <w:b w:val="1"/>
          <w:bCs w:val="1"/>
        </w:rPr>
      </w:pPr>
    </w:p>
    <w:p w:rsidR="18F1DE61" w:rsidP="18F1DE61" w:rsidRDefault="18F1DE61" w14:paraId="1EEA34E0" w14:textId="383214F7">
      <w:pPr>
        <w:rPr>
          <w:rFonts w:cs="Calibri" w:cstheme="minorAscii"/>
          <w:b w:val="1"/>
          <w:bCs w:val="1"/>
        </w:rPr>
      </w:pPr>
    </w:p>
    <w:p w:rsidRPr="009B6F70" w:rsidR="00AD349A" w:rsidP="000074DC" w:rsidRDefault="00AD349A" w14:paraId="05FE4C64" w14:textId="77777777">
      <w:pPr>
        <w:rPr>
          <w:rFonts w:cstheme="minorHAnsi"/>
          <w:b/>
          <w:bCs/>
        </w:rPr>
      </w:pPr>
    </w:p>
    <w:p w:rsidRPr="00353F20" w:rsidR="006D12F4" w:rsidP="006D12F4" w:rsidRDefault="006D12F4" w14:paraId="469814C7" w14:textId="6D1E32DA">
      <w:pPr>
        <w:jc w:val="center"/>
        <w:rPr>
          <w:rFonts w:cstheme="minorHAnsi"/>
          <w:b/>
          <w:bCs/>
          <w:i/>
          <w:iCs/>
          <w:u w:val="single"/>
        </w:rPr>
      </w:pPr>
      <w:bookmarkStart w:name="_Hlk135137737" w:id="4"/>
      <w:r w:rsidRPr="00353F20">
        <w:rPr>
          <w:rFonts w:cstheme="minorHAnsi"/>
          <w:b/>
          <w:bCs/>
          <w:i/>
          <w:iCs/>
          <w:u w:val="single"/>
        </w:rPr>
        <w:t xml:space="preserve">Year 2 Undergraduate </w:t>
      </w:r>
    </w:p>
    <w:tbl>
      <w:tblPr>
        <w:tblStyle w:val="TableGrid"/>
        <w:tblW w:w="13953" w:type="dxa"/>
        <w:tblInd w:w="-5" w:type="dxa"/>
        <w:tblLook w:val="05A0" w:firstRow="1" w:lastRow="0" w:firstColumn="1" w:lastColumn="1" w:noHBand="0" w:noVBand="1"/>
      </w:tblPr>
      <w:tblGrid>
        <w:gridCol w:w="1575"/>
        <w:gridCol w:w="4110"/>
        <w:gridCol w:w="1848"/>
        <w:gridCol w:w="1410"/>
        <w:gridCol w:w="3405"/>
        <w:gridCol w:w="1605"/>
      </w:tblGrid>
      <w:tr w:rsidRPr="009B6F70" w:rsidR="003B3F79" w:rsidTr="18F1DE61" w14:paraId="6A8B0E11" w14:textId="77777777">
        <w:trPr>
          <w:trHeight w:val="464"/>
        </w:trPr>
        <w:tc>
          <w:tcPr>
            <w:tcW w:w="13953" w:type="dxa"/>
            <w:gridSpan w:val="6"/>
            <w:shd w:val="clear" w:color="auto" w:fill="8EAADB" w:themeFill="accent1" w:themeFillTint="99"/>
            <w:tcMar/>
          </w:tcPr>
          <w:bookmarkEnd w:id="4"/>
          <w:p w:rsidRPr="009B6F70" w:rsidR="003B3F79" w:rsidP="006D12F4" w:rsidRDefault="003B3F79" w14:paraId="1583561B" w14:textId="1E5FACD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University Curriculum</w:t>
            </w:r>
            <w:r w:rsidRPr="009B6F70" w:rsidR="002B344B">
              <w:rPr>
                <w:rFonts w:cstheme="minorHAnsi"/>
                <w:b/>
                <w:bCs/>
              </w:rPr>
              <w:t xml:space="preserve"> – Year 2</w:t>
            </w:r>
          </w:p>
        </w:tc>
      </w:tr>
      <w:tr w:rsidRPr="009B6F70" w:rsidR="00C740AF" w:rsidTr="18F1DE61" w14:paraId="781046DF" w14:textId="77777777">
        <w:trPr>
          <w:trHeight w:val="464"/>
        </w:trPr>
        <w:tc>
          <w:tcPr>
            <w:tcW w:w="1575" w:type="dxa"/>
            <w:shd w:val="clear" w:color="auto" w:fill="8EAADB" w:themeFill="accent1" w:themeFillTint="99"/>
            <w:tcMar/>
          </w:tcPr>
          <w:p w:rsidRPr="009B6F70" w:rsidR="003B3F79" w:rsidP="4F3D9B96" w:rsidRDefault="44CCD684" w14:paraId="73A78E38" w14:textId="3E0F8820">
            <w:pPr>
              <w:spacing w:line="259" w:lineRule="auto"/>
              <w:jc w:val="center"/>
            </w:pPr>
            <w:r w:rsidRPr="4F3D9B96">
              <w:rPr>
                <w:b/>
                <w:bCs/>
              </w:rPr>
              <w:t>Module</w:t>
            </w:r>
          </w:p>
        </w:tc>
        <w:tc>
          <w:tcPr>
            <w:tcW w:w="4110" w:type="dxa"/>
            <w:shd w:val="clear" w:color="auto" w:fill="8EAADB" w:themeFill="accent1" w:themeFillTint="99"/>
            <w:tcMar/>
          </w:tcPr>
          <w:p w:rsidRPr="009B6F70" w:rsidR="003B3F79" w:rsidP="006D12F4" w:rsidRDefault="003B3F79" w14:paraId="7E07F7B2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Content Subject Specific Components/s 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Pr="009B6F70" w:rsidR="003B3F79" w:rsidP="006D12F4" w:rsidRDefault="003B3F79" w14:paraId="12B66386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That </w:t>
            </w:r>
          </w:p>
          <w:p w:rsidRPr="009B6F70" w:rsidR="003B3F79" w:rsidP="18F1DE61" w:rsidRDefault="003B3F79" w14:paraId="7A14C8E5" w14:textId="45E887D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8F1DE61" w:rsidR="003B3F79">
              <w:rPr>
                <w:rFonts w:cs="Calibri" w:cstheme="minorAscii"/>
                <w:b w:val="1"/>
                <w:bCs w:val="1"/>
              </w:rPr>
              <w:t>(</w:t>
            </w:r>
            <w:r w:rsidRPr="18F1DE61" w:rsidR="7FA0A06D">
              <w:rPr>
                <w:rFonts w:cs="Calibri" w:cstheme="minorAscii"/>
                <w:b w:val="1"/>
                <w:bCs w:val="1"/>
              </w:rPr>
              <w:t>ITTE</w:t>
            </w:r>
            <w:r w:rsidRPr="18F1DE61" w:rsidR="003B3F79">
              <w:rPr>
                <w:rFonts w:cs="Calibri" w:cstheme="minorAscii"/>
                <w:b w:val="1"/>
                <w:bCs w:val="1"/>
              </w:rPr>
              <w:t xml:space="preserve">CF reference in </w:t>
            </w:r>
            <w:r w:rsidRPr="18F1DE61" w:rsidR="003B3F79">
              <w:rPr>
                <w:rFonts w:cs="Calibri" w:cstheme="minorAscii"/>
                <w:b w:val="1"/>
                <w:bCs w:val="1"/>
              </w:rPr>
              <w:t>numerics</w:t>
            </w:r>
            <w:r w:rsidRPr="18F1DE61" w:rsidR="003B3F79">
              <w:rPr>
                <w:rFonts w:cs="Calibri" w:cstheme="minorAscii"/>
                <w:b w:val="1"/>
                <w:bCs w:val="1"/>
              </w:rPr>
              <w:t xml:space="preserve"> e.g. 1.1)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Pr="009B6F70" w:rsidR="003B3F79" w:rsidP="006D12F4" w:rsidRDefault="003B3F79" w14:paraId="0A6BE265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How </w:t>
            </w:r>
          </w:p>
          <w:p w:rsidRPr="009B6F70" w:rsidR="003B3F79" w:rsidP="18F1DE61" w:rsidRDefault="003B3F79" w14:paraId="67D8F110" w14:textId="0B9805EF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8F1DE61" w:rsidR="003B3F79">
              <w:rPr>
                <w:rFonts w:cs="Calibri" w:cstheme="minorAscii"/>
                <w:b w:val="1"/>
                <w:bCs w:val="1"/>
              </w:rPr>
              <w:t>(</w:t>
            </w:r>
            <w:r w:rsidRPr="18F1DE61" w:rsidR="4CB765C8">
              <w:rPr>
                <w:rFonts w:cs="Calibri" w:cstheme="minorAscii"/>
                <w:b w:val="1"/>
                <w:bCs w:val="1"/>
              </w:rPr>
              <w:t>ITTE</w:t>
            </w:r>
            <w:r w:rsidRPr="18F1DE61" w:rsidR="003B3F79">
              <w:rPr>
                <w:rFonts w:cs="Calibri" w:cstheme="minorAscii"/>
                <w:b w:val="1"/>
                <w:bCs w:val="1"/>
              </w:rPr>
              <w:t>CF reference bullets alphabetically e.g. 1c)</w:t>
            </w:r>
          </w:p>
        </w:tc>
        <w:tc>
          <w:tcPr>
            <w:tcW w:w="3405" w:type="dxa"/>
            <w:shd w:val="clear" w:color="auto" w:fill="8EAADB" w:themeFill="accent1" w:themeFillTint="99"/>
            <w:tcMar/>
          </w:tcPr>
          <w:p w:rsidRPr="009B6F70" w:rsidR="003B3F79" w:rsidP="006D12F4" w:rsidRDefault="003B3F79" w14:paraId="08A4F1BF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605" w:type="dxa"/>
            <w:shd w:val="clear" w:color="auto" w:fill="8EAADB" w:themeFill="accent1" w:themeFillTint="99"/>
            <w:tcMar/>
          </w:tcPr>
          <w:p w:rsidRPr="009B6F70" w:rsidR="003B3F79" w:rsidP="006D12F4" w:rsidRDefault="003B3F79" w14:paraId="3ADAD453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="3780AA74" w:rsidTr="18F1DE61" w14:paraId="6D752BE3" w14:textId="77777777">
        <w:trPr>
          <w:trHeight w:val="231"/>
        </w:trPr>
        <w:tc>
          <w:tcPr>
            <w:tcW w:w="1575" w:type="dxa"/>
            <w:tcMar/>
          </w:tcPr>
          <w:p w:rsidR="60BA80C8" w:rsidP="3780AA74" w:rsidRDefault="60BA80C8" w14:paraId="6C87B18A" w14:textId="4F2183F9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18F1DE61" w:rsidR="1B8F5944">
              <w:rPr>
                <w:b w:val="1"/>
                <w:bCs w:val="1"/>
              </w:rPr>
              <w:t>EYE20</w:t>
            </w:r>
            <w:r w:rsidRPr="18F1DE61" w:rsidR="633AABC1">
              <w:rPr>
                <w:b w:val="1"/>
                <w:bCs w:val="1"/>
              </w:rPr>
              <w:t>10</w:t>
            </w:r>
            <w:r w:rsidRPr="18F1DE61" w:rsidR="1B8F5944">
              <w:rPr>
                <w:b w:val="1"/>
                <w:bCs w:val="1"/>
              </w:rPr>
              <w:t xml:space="preserve">  </w:t>
            </w:r>
            <w:r w:rsidRPr="18F1DE61" w:rsidR="211A34CC">
              <w:rPr>
                <w:b w:val="1"/>
                <w:bCs w:val="1"/>
              </w:rPr>
              <w:t xml:space="preserve">Session </w:t>
            </w:r>
            <w:r w:rsidRPr="18F1DE61" w:rsidR="211A34CC">
              <w:rPr>
                <w:b w:val="1"/>
                <w:bCs w:val="1"/>
              </w:rPr>
              <w:t>1  Reflective</w:t>
            </w:r>
            <w:r w:rsidRPr="18F1DE61" w:rsidR="211A34CC">
              <w:rPr>
                <w:b w:val="1"/>
                <w:bCs w:val="1"/>
              </w:rPr>
              <w:t xml:space="preserve"> Practitioner</w:t>
            </w:r>
          </w:p>
        </w:tc>
        <w:tc>
          <w:tcPr>
            <w:tcW w:w="4110" w:type="dxa"/>
            <w:tcMar/>
          </w:tcPr>
          <w:p w:rsidR="60BA80C8" w:rsidP="3780AA74" w:rsidRDefault="60BA80C8" w14:paraId="34EC9017" w14:textId="1FE31FB4">
            <w:r>
              <w:t>Discussion around the memory padlet resource to understand the difference between working memory and long term memory and the impact of this in a key stage 1 classroom</w:t>
            </w:r>
          </w:p>
        </w:tc>
        <w:tc>
          <w:tcPr>
            <w:tcW w:w="1848" w:type="dxa"/>
            <w:tcMar/>
          </w:tcPr>
          <w:p w:rsidR="3DEF9262" w:rsidP="3780AA74" w:rsidRDefault="3DEF9262" w14:paraId="745A60AA" w14:textId="7E25B044">
            <w:r w:rsidR="54DADA97">
              <w:rPr/>
              <w:t>2.3, 2.4, 2.5</w:t>
            </w:r>
            <w:r w:rsidR="5A07904B">
              <w:rPr/>
              <w:t>, 2.6</w:t>
            </w:r>
          </w:p>
        </w:tc>
        <w:tc>
          <w:tcPr>
            <w:tcW w:w="1410" w:type="dxa"/>
            <w:tcMar/>
          </w:tcPr>
          <w:p w:rsidR="3780AA74" w:rsidP="3780AA74" w:rsidRDefault="3780AA74" w14:paraId="69582881" w14:textId="30E21402">
            <w:r w:rsidR="40E6AA3F">
              <w:rPr/>
              <w:t>2a, 2b</w:t>
            </w:r>
          </w:p>
        </w:tc>
        <w:tc>
          <w:tcPr>
            <w:tcW w:w="3405" w:type="dxa"/>
            <w:tcMar/>
          </w:tcPr>
          <w:p w:rsidR="553C2271" w:rsidP="3780AA74" w:rsidRDefault="553C2271" w14:paraId="5F017E57" w14:textId="50882575">
            <w:pPr>
              <w:pStyle w:val="Heading3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3780AA74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Meguerdichian, M., Walker, K. and Bajaj, K., 2016. Working memory is limited: improving knowledge transfer by optimising simulation through cognitive load theory. BMJ Simulation and Technology Enhanced Learning, 2(4), pp.131-138.</w:t>
            </w:r>
          </w:p>
          <w:p w:rsidR="3780AA74" w:rsidP="3780AA74" w:rsidRDefault="3780AA74" w14:paraId="5E127784" w14:textId="68B3C98C">
            <w:pPr>
              <w:rPr>
                <w:rStyle w:val="markedcontent"/>
              </w:rPr>
            </w:pPr>
          </w:p>
        </w:tc>
        <w:tc>
          <w:tcPr>
            <w:tcW w:w="1605" w:type="dxa"/>
            <w:tcMar/>
          </w:tcPr>
          <w:p w:rsidR="3780AA74" w:rsidP="3780AA74" w:rsidRDefault="3780AA74" w14:paraId="2941E638" w14:textId="0591460C">
            <w:r w:rsidR="7293866E">
              <w:rPr/>
              <w:t>Discussion and Questioning</w:t>
            </w:r>
          </w:p>
        </w:tc>
      </w:tr>
      <w:tr w:rsidR="3780AA74" w:rsidTr="18F1DE61" w14:paraId="7F6B991F" w14:textId="77777777">
        <w:trPr>
          <w:trHeight w:val="231"/>
        </w:trPr>
        <w:tc>
          <w:tcPr>
            <w:tcW w:w="1575" w:type="dxa"/>
            <w:tcMar/>
          </w:tcPr>
          <w:p w:rsidR="773599C3" w:rsidP="3780AA74" w:rsidRDefault="773599C3" w14:paraId="2E013AF7" w14:textId="2231A71A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18F1DE61" w:rsidR="401CDEE9">
              <w:rPr>
                <w:b w:val="1"/>
                <w:bCs w:val="1"/>
              </w:rPr>
              <w:t>EYE20</w:t>
            </w:r>
            <w:r w:rsidRPr="18F1DE61" w:rsidR="12C10304">
              <w:rPr>
                <w:b w:val="1"/>
                <w:bCs w:val="1"/>
              </w:rPr>
              <w:t>10</w:t>
            </w:r>
            <w:r w:rsidRPr="18F1DE61" w:rsidR="401CDEE9">
              <w:rPr>
                <w:b w:val="1"/>
                <w:bCs w:val="1"/>
              </w:rPr>
              <w:t xml:space="preserve"> </w:t>
            </w:r>
            <w:r w:rsidRPr="18F1DE61" w:rsidR="78C13F40">
              <w:rPr>
                <w:b w:val="1"/>
                <w:bCs w:val="1"/>
              </w:rPr>
              <w:t>Session 2 Reflective Practitioner</w:t>
            </w:r>
          </w:p>
        </w:tc>
        <w:tc>
          <w:tcPr>
            <w:tcW w:w="4110" w:type="dxa"/>
            <w:tcMar/>
          </w:tcPr>
          <w:p w:rsidR="773599C3" w:rsidP="3780AA74" w:rsidRDefault="773599C3" w14:paraId="6FAE45CF" w14:textId="0919B145">
            <w:r>
              <w:t>Discussion around planning for professional practice.</w:t>
            </w:r>
          </w:p>
          <w:p w:rsidR="3780AA74" w:rsidP="3780AA74" w:rsidRDefault="3780AA74" w14:paraId="11DD912C" w14:textId="326DD2EB"/>
          <w:p w:rsidR="773599C3" w:rsidP="3780AA74" w:rsidRDefault="773599C3" w14:paraId="5D9C8577" w14:textId="553CED72">
            <w:r>
              <w:t>The importance of not over-planning and knowing that the working memory has limited capacity.</w:t>
            </w:r>
          </w:p>
          <w:p w:rsidR="3780AA74" w:rsidP="3780AA74" w:rsidRDefault="3780AA74" w14:paraId="762F641D" w14:textId="7B42D735"/>
          <w:p w:rsidR="773599C3" w:rsidP="3780AA74" w:rsidRDefault="773599C3" w14:paraId="0571F9E1" w14:textId="5ABBF747">
            <w:r>
              <w:t>Developing their understanding</w:t>
            </w:r>
            <w:r w:rsidR="32B06184">
              <w:t xml:space="preserve"> of how to sequence their lessons so that they have a secure understanding before moving through more complex content.</w:t>
            </w:r>
          </w:p>
        </w:tc>
        <w:tc>
          <w:tcPr>
            <w:tcW w:w="1848" w:type="dxa"/>
            <w:tcMar/>
          </w:tcPr>
          <w:p w:rsidR="72738502" w:rsidP="3780AA74" w:rsidRDefault="72738502" w14:paraId="51827177" w14:textId="67AB62F4">
            <w:r>
              <w:t>2.2, 2.6, 2.7, 2.8</w:t>
            </w:r>
          </w:p>
        </w:tc>
        <w:tc>
          <w:tcPr>
            <w:tcW w:w="1410" w:type="dxa"/>
            <w:tcMar/>
          </w:tcPr>
          <w:p w:rsidR="6D5FA52A" w:rsidP="3780AA74" w:rsidRDefault="6D5FA52A" w14:paraId="09F1AAFD" w14:textId="2CCED702">
            <w:r>
              <w:t>2d, 2e</w:t>
            </w:r>
          </w:p>
        </w:tc>
        <w:tc>
          <w:tcPr>
            <w:tcW w:w="3405" w:type="dxa"/>
            <w:tcMar/>
          </w:tcPr>
          <w:p w:rsidR="292FFF4E" w:rsidP="3780AA74" w:rsidRDefault="292FFF4E" w14:paraId="214AFFCA" w14:textId="1C0B1707">
            <w:r w:rsidRPr="3780AA74">
              <w:t xml:space="preserve">Sewell, K. (2021) </w:t>
            </w:r>
            <w:r w:rsidRPr="3780AA74">
              <w:rPr>
                <w:i/>
                <w:iCs/>
              </w:rPr>
              <w:t>Planning the primary national curriculum: a complete guide for trainees and teachers</w:t>
            </w:r>
            <w:r w:rsidRPr="3780AA74">
              <w:t>. Los Angeles: Learning Matters.</w:t>
            </w:r>
          </w:p>
          <w:p w:rsidR="3780AA74" w:rsidP="3780AA74" w:rsidRDefault="3780AA74" w14:paraId="0868366C" w14:textId="622FA10A">
            <w:pPr>
              <w:rPr>
                <w:rStyle w:val="markedcontent"/>
              </w:rPr>
            </w:pPr>
          </w:p>
        </w:tc>
        <w:tc>
          <w:tcPr>
            <w:tcW w:w="1605" w:type="dxa"/>
            <w:tcMar/>
          </w:tcPr>
          <w:p w:rsidR="3780AA74" w:rsidP="3780AA74" w:rsidRDefault="3780AA74" w14:paraId="51E693EB" w14:textId="7714E835"/>
        </w:tc>
      </w:tr>
      <w:tr w:rsidRPr="009B6F70" w:rsidR="008D2928" w:rsidTr="18F1DE61" w14:paraId="02039AAE" w14:textId="77777777">
        <w:trPr>
          <w:trHeight w:val="231"/>
        </w:trPr>
        <w:tc>
          <w:tcPr>
            <w:tcW w:w="1575" w:type="dxa"/>
            <w:tcMar/>
          </w:tcPr>
          <w:p w:rsidR="01BC4F53" w:rsidP="4F3D9B96" w:rsidRDefault="01BC4F53" w14:paraId="26B16C2A" w14:textId="06900FA7">
            <w:pPr>
              <w:spacing w:line="259" w:lineRule="auto"/>
              <w:jc w:val="center"/>
            </w:pPr>
            <w:r w:rsidRPr="4F3D9B96">
              <w:rPr>
                <w:b/>
                <w:bCs/>
              </w:rPr>
              <w:t>EYE</w:t>
            </w:r>
          </w:p>
          <w:p w:rsidRPr="009B6F70" w:rsidR="00F43C17" w:rsidP="4F3D9B96" w:rsidRDefault="40E3FA85" w14:paraId="525DCAFB" w14:textId="7661DFB3">
            <w:pPr>
              <w:jc w:val="center"/>
              <w:rPr>
                <w:b/>
                <w:bCs/>
              </w:rPr>
            </w:pPr>
            <w:r w:rsidRPr="4F3D9B96">
              <w:rPr>
                <w:b/>
                <w:bCs/>
              </w:rPr>
              <w:t>2005</w:t>
            </w:r>
          </w:p>
          <w:p w:rsidRPr="009B6F70" w:rsidR="00F43C17" w:rsidP="0033721F" w:rsidRDefault="00F43C17" w14:paraId="1DBADFD9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F43C17" w:rsidP="0033721F" w:rsidRDefault="00F43C17" w14:paraId="237BC73C" w14:textId="1CBC4D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10" w:type="dxa"/>
            <w:tcMar/>
          </w:tcPr>
          <w:p w:rsidRPr="009B6F70" w:rsidR="00E43D39" w:rsidP="39B312A1" w:rsidRDefault="40E3FA85" w14:paraId="62784E2B" w14:textId="7EFE02C1">
            <w:r w:rsidRPr="4F3D9B96">
              <w:t>Gain a deeper understanding of how learni</w:t>
            </w:r>
            <w:r w:rsidRPr="4F3D9B96" w:rsidR="7D606F16">
              <w:t>ng is impacted by a variety of factors and the interplay between them.</w:t>
            </w:r>
          </w:p>
        </w:tc>
        <w:tc>
          <w:tcPr>
            <w:tcW w:w="1848" w:type="dxa"/>
            <w:tcMar/>
          </w:tcPr>
          <w:p w:rsidRPr="006B4CBA" w:rsidR="00F43C17" w:rsidP="39B312A1" w:rsidRDefault="01DA8165" w14:paraId="3C5BAAE7" w14:textId="529C8C3F">
            <w:r w:rsidRPr="4F3D9B96">
              <w:t xml:space="preserve">1.2, 1.4, 1.6, </w:t>
            </w:r>
            <w:r w:rsidRPr="4F3D9B96" w:rsidR="32412EFE">
              <w:t>5.2</w:t>
            </w:r>
            <w:r w:rsidRPr="4F3D9B96" w:rsidR="1CAF763F">
              <w:t>, 8</w:t>
            </w:r>
            <w:r w:rsidRPr="4F3D9B96" w:rsidR="313EB072">
              <w:t xml:space="preserve"> 1,8.2, 8.7</w:t>
            </w:r>
          </w:p>
        </w:tc>
        <w:tc>
          <w:tcPr>
            <w:tcW w:w="1410" w:type="dxa"/>
            <w:tcMar/>
          </w:tcPr>
          <w:p w:rsidRPr="009B6F70" w:rsidR="00F43C17" w:rsidP="39B312A1" w:rsidRDefault="3905B038" w14:paraId="23B82D3F" w14:textId="5B4E8194">
            <w:r w:rsidRPr="4F3D9B96">
              <w:t xml:space="preserve">8c, </w:t>
            </w:r>
            <w:r w:rsidRPr="4F3D9B96" w:rsidR="579ED7F7">
              <w:t xml:space="preserve">8.g, </w:t>
            </w:r>
          </w:p>
        </w:tc>
        <w:tc>
          <w:tcPr>
            <w:tcW w:w="3405" w:type="dxa"/>
            <w:tcMar/>
          </w:tcPr>
          <w:p w:rsidRPr="00DE01E3" w:rsidR="00F43C17" w:rsidP="00531976" w:rsidRDefault="00F43C17" w14:paraId="5692F065" w14:textId="77777777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  <w:p w:rsidRPr="00DE01E3" w:rsidR="00F43C17" w:rsidP="004D6F6C" w:rsidRDefault="00F43C17" w14:paraId="763EA48E" w14:textId="69A4C3AF">
            <w:pPr>
              <w:pStyle w:val="CommentText"/>
              <w:rPr>
                <w:rFonts w:cstheme="minorHAnsi"/>
                <w:sz w:val="22"/>
                <w:szCs w:val="22"/>
              </w:rPr>
            </w:pPr>
          </w:p>
          <w:p w:rsidRPr="00DE01E3" w:rsidR="00DE01E3" w:rsidP="39B312A1" w:rsidRDefault="00DE01E3" w14:paraId="6BAC8EBE" w14:textId="5FBD1A4A">
            <w:pPr>
              <w:pStyle w:val="CommentTex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Mar/>
          </w:tcPr>
          <w:p w:rsidRPr="00F43C17" w:rsidR="00F43C17" w:rsidP="00F43C17" w:rsidRDefault="00F43C17" w14:paraId="253D22A7" w14:textId="77777777"/>
          <w:p w:rsidR="00F43C17" w:rsidP="006352ED" w:rsidRDefault="00953DF0" w14:paraId="1C072C8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Weekly mentor meetings</w:t>
            </w:r>
          </w:p>
          <w:p w:rsidR="00953DF0" w:rsidP="006352ED" w:rsidRDefault="00953DF0" w14:paraId="7949B057" w14:textId="77777777">
            <w:pPr>
              <w:rPr>
                <w:rFonts w:cstheme="minorHAnsi"/>
              </w:rPr>
            </w:pPr>
          </w:p>
          <w:p w:rsidR="00953DF0" w:rsidP="006352ED" w:rsidRDefault="00953DF0" w14:paraId="641C39A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Lessons obs</w:t>
            </w:r>
          </w:p>
          <w:p w:rsidR="00953DF0" w:rsidP="006352ED" w:rsidRDefault="00953DF0" w14:paraId="33D5BE78" w14:textId="77777777">
            <w:pPr>
              <w:rPr>
                <w:rFonts w:cstheme="minorHAnsi"/>
              </w:rPr>
            </w:pPr>
          </w:p>
          <w:p w:rsidR="00953DF0" w:rsidP="006352ED" w:rsidRDefault="00953DF0" w14:paraId="48E4DB91" w14:textId="77777777">
            <w:pPr>
              <w:rPr>
                <w:rFonts w:cstheme="minorHAnsi"/>
              </w:rPr>
            </w:pPr>
          </w:p>
          <w:p w:rsidR="00953DF0" w:rsidP="006352ED" w:rsidRDefault="00953DF0" w14:paraId="3151B63E" w14:textId="77777777">
            <w:pPr>
              <w:rPr>
                <w:rFonts w:cstheme="minorHAnsi"/>
              </w:rPr>
            </w:pPr>
          </w:p>
          <w:p w:rsidRPr="009B6F70" w:rsidR="00953DF0" w:rsidP="006352ED" w:rsidRDefault="00953DF0" w14:paraId="55ED0C74" w14:textId="0E726F8A">
            <w:pPr>
              <w:rPr>
                <w:rFonts w:cstheme="minorHAnsi"/>
              </w:rPr>
            </w:pPr>
            <w:r>
              <w:rPr>
                <w:rFonts w:cstheme="minorHAnsi"/>
              </w:rPr>
              <w:t>Mentor and link tutor meetings</w:t>
            </w:r>
          </w:p>
        </w:tc>
      </w:tr>
      <w:tr w:rsidRPr="009B6F70" w:rsidR="008D2928" w:rsidTr="18F1DE61" w14:paraId="357EAE48" w14:textId="77777777">
        <w:trPr>
          <w:trHeight w:val="411"/>
        </w:trPr>
        <w:tc>
          <w:tcPr>
            <w:tcW w:w="1575" w:type="dxa"/>
            <w:tcMar/>
          </w:tcPr>
          <w:p w:rsidRPr="009B6F70" w:rsidR="00F43C17" w:rsidP="39B312A1" w:rsidRDefault="4E5DBD1D" w14:paraId="64566BF3" w14:textId="727BDC68">
            <w:pPr>
              <w:jc w:val="center"/>
              <w:rPr>
                <w:b/>
                <w:bCs/>
              </w:rPr>
            </w:pPr>
            <w:r w:rsidRPr="4F3D9B96">
              <w:rPr>
                <w:b/>
                <w:bCs/>
              </w:rPr>
              <w:t>EYE</w:t>
            </w:r>
            <w:r w:rsidRPr="4F3D9B96" w:rsidR="72D8C3C7">
              <w:rPr>
                <w:b/>
                <w:bCs/>
              </w:rPr>
              <w:t>2009</w:t>
            </w:r>
          </w:p>
          <w:p w:rsidRPr="009B6F70" w:rsidR="00F43C17" w:rsidP="0033721F" w:rsidRDefault="00F43C17" w14:paraId="5F071403" w14:textId="7BD7B15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10" w:type="dxa"/>
            <w:tcMar/>
          </w:tcPr>
          <w:p w:rsidRPr="004D6F6C" w:rsidR="008D2928" w:rsidP="3780AA74" w:rsidRDefault="1FF965EE" w14:paraId="0AE7D90E" w14:textId="772A6044">
            <w:pPr>
              <w:spacing w:line="360" w:lineRule="exact"/>
              <w:rPr>
                <w:rFonts w:eastAsiaTheme="minorEastAsia"/>
                <w:color w:val="000000" w:themeColor="text1"/>
              </w:rPr>
            </w:pPr>
            <w:r w:rsidRPr="3780AA74">
              <w:rPr>
                <w:rFonts w:eastAsiaTheme="minorEastAsia"/>
                <w:color w:val="000000" w:themeColor="text1"/>
              </w:rPr>
              <w:t>Students will critically evaluate the impact of national early years policies on current early years pedagogy</w:t>
            </w:r>
            <w:r w:rsidRPr="3780AA74" w:rsidR="5728CB2C">
              <w:rPr>
                <w:rFonts w:eastAsiaTheme="minorEastAsia"/>
                <w:color w:val="000000" w:themeColor="text1"/>
              </w:rPr>
              <w:t xml:space="preserve"> and where prior knowledge is used to integrate new ideas.  </w:t>
            </w:r>
          </w:p>
          <w:p w:rsidRPr="004D6F6C" w:rsidR="008D2928" w:rsidP="3780AA74" w:rsidRDefault="008D2928" w14:paraId="5D1548DB" w14:textId="4400DB23">
            <w:pPr>
              <w:spacing w:line="360" w:lineRule="exact"/>
              <w:rPr>
                <w:rFonts w:eastAsiaTheme="minorEastAsia"/>
                <w:color w:val="000000" w:themeColor="text1"/>
              </w:rPr>
            </w:pPr>
          </w:p>
          <w:p w:rsidRPr="004D6F6C" w:rsidR="008D2928" w:rsidP="3780AA74" w:rsidRDefault="5728CB2C" w14:paraId="72882985" w14:textId="70B798F7">
            <w:pPr>
              <w:spacing w:line="360" w:lineRule="exact"/>
              <w:rPr>
                <w:rFonts w:eastAsiaTheme="minorEastAsia"/>
                <w:color w:val="000000" w:themeColor="text1"/>
              </w:rPr>
            </w:pPr>
            <w:r w:rsidRPr="3780AA74">
              <w:rPr>
                <w:rFonts w:eastAsiaTheme="minorEastAsia"/>
                <w:color w:val="000000" w:themeColor="text1"/>
              </w:rPr>
              <w:t>Students will explore</w:t>
            </w:r>
            <w:r w:rsidRPr="3780AA74" w:rsidR="1FF965EE">
              <w:rPr>
                <w:rFonts w:eastAsiaTheme="minorEastAsia"/>
                <w:color w:val="000000" w:themeColor="text1"/>
              </w:rPr>
              <w:t xml:space="preserve"> international early years models o</w:t>
            </w:r>
            <w:r w:rsidRPr="3780AA74" w:rsidR="020FFD5E">
              <w:rPr>
                <w:rFonts w:eastAsiaTheme="minorEastAsia"/>
                <w:color w:val="000000" w:themeColor="text1"/>
              </w:rPr>
              <w:t>f</w:t>
            </w:r>
            <w:r w:rsidRPr="3780AA74" w:rsidR="1FF965EE">
              <w:rPr>
                <w:rFonts w:eastAsiaTheme="minorEastAsia"/>
                <w:color w:val="000000" w:themeColor="text1"/>
              </w:rPr>
              <w:t xml:space="preserve"> early years pedagogy, recognise the 'Rights of the Child' and its impact on early years pedagogy and articulate </w:t>
            </w:r>
            <w:r w:rsidRPr="3780AA74" w:rsidR="08AFC98F">
              <w:rPr>
                <w:rFonts w:eastAsiaTheme="minorEastAsia"/>
                <w:color w:val="000000" w:themeColor="text1"/>
              </w:rPr>
              <w:t xml:space="preserve">their </w:t>
            </w:r>
            <w:r w:rsidRPr="3780AA74" w:rsidR="1FF965EE">
              <w:rPr>
                <w:rFonts w:eastAsiaTheme="minorEastAsia"/>
                <w:color w:val="000000" w:themeColor="text1"/>
              </w:rPr>
              <w:t>own personal pedagogy, based on a sound knowledge and critical reflection on underpinning research evidence.</w:t>
            </w:r>
            <w:r w:rsidRPr="3780AA74" w:rsidR="6CDCE632">
              <w:rPr>
                <w:rFonts w:eastAsiaTheme="minorEastAsia"/>
                <w:color w:val="000000" w:themeColor="text1"/>
              </w:rPr>
              <w:t xml:space="preserve"> They develop their understanding of how learning involves a lasting change in pupils’ capabilities or understanding.</w:t>
            </w:r>
          </w:p>
          <w:p w:rsidRPr="004D6F6C" w:rsidR="008D2928" w:rsidP="4F3D9B96" w:rsidRDefault="008D2928" w14:paraId="2D97A9CE" w14:textId="17BBB1D9"/>
        </w:tc>
        <w:tc>
          <w:tcPr>
            <w:tcW w:w="1848" w:type="dxa"/>
            <w:tcMar/>
          </w:tcPr>
          <w:p w:rsidRPr="006B4CBA" w:rsidR="00F43C17" w:rsidP="4F3D9B96" w:rsidRDefault="4DE27DC7" w14:paraId="130419D8" w14:textId="479F11AA">
            <w:r w:rsidR="1F1AD0D1">
              <w:rPr/>
              <w:t>1.2</w:t>
            </w:r>
            <w:r w:rsidR="252AF9A5">
              <w:rPr/>
              <w:t>, 1.5, 1.6, 1.7</w:t>
            </w:r>
          </w:p>
          <w:p w:rsidR="252AF9A5" w:rsidRDefault="252AF9A5" w14:paraId="3FCAC33D" w14:textId="61CA81E7">
            <w:r w:rsidR="252AF9A5">
              <w:rPr/>
              <w:t xml:space="preserve">4.1, 4.5, </w:t>
            </w:r>
          </w:p>
          <w:p w:rsidRPr="006B4CBA" w:rsidR="00F43C17" w:rsidP="4F3D9B96" w:rsidRDefault="00F43C17" w14:paraId="2E5A2133" w14:textId="276ACFF7"/>
        </w:tc>
        <w:tc>
          <w:tcPr>
            <w:tcW w:w="1410" w:type="dxa"/>
            <w:tcMar/>
          </w:tcPr>
          <w:p w:rsidRPr="009B6F70" w:rsidR="00C740AF" w:rsidP="39B312A1" w:rsidRDefault="00C740AF" w14:paraId="52B86171" w14:textId="19B6688D"/>
        </w:tc>
        <w:tc>
          <w:tcPr>
            <w:tcW w:w="3405" w:type="dxa"/>
            <w:tcMar/>
          </w:tcPr>
          <w:p w:rsidR="1265997B" w:rsidP="18F1DE61" w:rsidRDefault="1265997B" w14:paraId="6F349928" w14:textId="0C2E629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8F1DE61" w:rsidR="3E004900">
              <w:rPr>
                <w:rFonts w:ascii="Calibri" w:hAnsi="Calibri" w:eastAsia="Calibri" w:cs="Calibri"/>
                <w:sz w:val="20"/>
                <w:szCs w:val="20"/>
              </w:rPr>
              <w:t xml:space="preserve">McInnes, K. (2019) Playful learning in the early years –through the eyes of children, Education 3-13, 47:7, 796-805 </w:t>
            </w:r>
          </w:p>
          <w:p w:rsidR="4F3D9B96" w:rsidP="18F1DE61" w:rsidRDefault="4F3D9B96" w14:paraId="3E2CC7C1" w14:textId="2D29CF9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  <w:p w:rsidR="11BD3E2E" w:rsidP="18F1DE61" w:rsidRDefault="11BD3E2E" w14:paraId="0028B86D" w14:textId="2BCCCB46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8F1DE61" w:rsidR="31502466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Biesta, G. Good education in an age of measurement: on the need to reconnect with the question of purpose in education. </w:t>
            </w:r>
            <w:r w:rsidRPr="18F1DE61" w:rsidR="31502466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Educ</w:t>
            </w:r>
            <w:r w:rsidRPr="18F1DE61" w:rsidR="31502466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Asse </w:t>
            </w:r>
            <w:r w:rsidRPr="18F1DE61" w:rsidR="31502466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EvalAcc</w:t>
            </w:r>
            <w:r w:rsidRPr="18F1DE61" w:rsidR="31502466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21, 33–46 (2009</w:t>
            </w:r>
            <w:r w:rsidRPr="18F1DE61" w:rsidR="31502466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).https://doi.org/10.1007/s11092-008-9064-9https://rdcu.be/c4ZdaThornton</w:t>
            </w:r>
            <w:r w:rsidRPr="18F1DE61" w:rsidR="31502466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,</w:t>
            </w:r>
          </w:p>
          <w:p w:rsidR="4F3D9B96" w:rsidP="4F3D9B96" w:rsidRDefault="4F3D9B96" w14:paraId="044740DA" w14:textId="61B08A6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605" w:type="dxa"/>
            <w:vMerge/>
            <w:tcMar/>
          </w:tcPr>
          <w:p w:rsidRPr="009B6F70" w:rsidR="00F43C17" w:rsidP="0033721F" w:rsidRDefault="00F43C17" w14:paraId="51B8B182" w14:textId="77777777">
            <w:pPr>
              <w:rPr>
                <w:rFonts w:cstheme="minorHAnsi"/>
              </w:rPr>
            </w:pPr>
          </w:p>
        </w:tc>
      </w:tr>
      <w:tr w:rsidRPr="009B6F70" w:rsidR="008D2928" w:rsidTr="18F1DE61" w14:paraId="557C5A29" w14:textId="77777777">
        <w:trPr>
          <w:trHeight w:val="422"/>
        </w:trPr>
        <w:tc>
          <w:tcPr>
            <w:tcW w:w="1575" w:type="dxa"/>
            <w:tcMar/>
          </w:tcPr>
          <w:p w:rsidRPr="009B6F70" w:rsidR="00F43C17" w:rsidP="4F3D9B96" w:rsidRDefault="4E5DBD1D" w14:paraId="799C3205" w14:textId="5B6CC553">
            <w:pPr>
              <w:jc w:val="center"/>
              <w:rPr>
                <w:b/>
                <w:bCs/>
              </w:rPr>
            </w:pPr>
            <w:r w:rsidRPr="4F3D9B96">
              <w:rPr>
                <w:b/>
                <w:bCs/>
              </w:rPr>
              <w:t>EYE</w:t>
            </w:r>
            <w:r w:rsidRPr="4F3D9B96" w:rsidR="68280858">
              <w:rPr>
                <w:b/>
                <w:bCs/>
              </w:rPr>
              <w:t>2007</w:t>
            </w:r>
          </w:p>
          <w:p w:rsidRPr="009B6F70" w:rsidR="00F43C17" w:rsidP="39B312A1" w:rsidRDefault="20B2D849" w14:paraId="3520B40A" w14:textId="176590C2">
            <w:pPr>
              <w:jc w:val="center"/>
              <w:rPr>
                <w:b/>
                <w:bCs/>
              </w:rPr>
            </w:pPr>
            <w:r w:rsidRPr="4F3D9B96">
              <w:rPr>
                <w:b/>
                <w:bCs/>
              </w:rPr>
              <w:t xml:space="preserve"> </w:t>
            </w:r>
          </w:p>
          <w:p w:rsidRPr="009B6F70" w:rsidR="00F43C17" w:rsidP="00117C47" w:rsidRDefault="00F43C17" w14:paraId="4A6CC566" w14:textId="1515AE9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10" w:type="dxa"/>
            <w:tcMar/>
          </w:tcPr>
          <w:p w:rsidRPr="00117C47" w:rsidR="00F43C17" w:rsidP="18F1DE61" w:rsidRDefault="3DB8C624" w14:paraId="3DACDCB7" w14:textId="6E782987">
            <w:pPr>
              <w:rPr>
                <w:sz w:val="20"/>
                <w:szCs w:val="20"/>
              </w:rPr>
            </w:pPr>
            <w:r w:rsidRPr="18F1DE61" w:rsidR="0936D148">
              <w:rPr>
                <w:sz w:val="20"/>
                <w:szCs w:val="20"/>
              </w:rPr>
              <w:t xml:space="preserve">Music - </w:t>
            </w:r>
            <w:r w:rsidRPr="18F1DE61" w:rsidR="450D99C1">
              <w:rPr>
                <w:sz w:val="20"/>
                <w:szCs w:val="20"/>
              </w:rPr>
              <w:t>How children’s learning in music in KS1 develops – including progression of musical knowledge and vocal develop</w:t>
            </w:r>
            <w:r w:rsidRPr="18F1DE61" w:rsidR="2E530113">
              <w:rPr>
                <w:sz w:val="20"/>
                <w:szCs w:val="20"/>
              </w:rPr>
              <w:t>ment.</w:t>
            </w:r>
          </w:p>
          <w:p w:rsidRPr="00117C47" w:rsidR="00F43C17" w:rsidP="18F1DE61" w:rsidRDefault="1433F7F7" w14:paraId="4B755B5D" w14:textId="7E69A39A">
            <w:pPr>
              <w:rPr>
                <w:sz w:val="20"/>
                <w:szCs w:val="20"/>
              </w:rPr>
            </w:pPr>
            <w:r w:rsidRPr="18F1DE61" w:rsidR="25DE6414">
              <w:rPr>
                <w:sz w:val="20"/>
                <w:szCs w:val="20"/>
              </w:rPr>
              <w:t xml:space="preserve">PE – </w:t>
            </w:r>
            <w:r w:rsidRPr="18F1DE61" w:rsidR="5C3B9C77">
              <w:rPr>
                <w:sz w:val="20"/>
                <w:szCs w:val="20"/>
              </w:rPr>
              <w:t>Understand how children develop fundamental movement skills in KS1, attacking and defending</w:t>
            </w:r>
            <w:r w:rsidRPr="18F1DE61" w:rsidR="21A32909">
              <w:rPr>
                <w:sz w:val="20"/>
                <w:szCs w:val="20"/>
              </w:rPr>
              <w:t xml:space="preserve"> principals</w:t>
            </w:r>
            <w:r w:rsidRPr="18F1DE61" w:rsidR="5C3B9C77">
              <w:rPr>
                <w:sz w:val="20"/>
                <w:szCs w:val="20"/>
              </w:rPr>
              <w:t xml:space="preserve"> and </w:t>
            </w:r>
            <w:r w:rsidRPr="18F1DE61" w:rsidR="3FBBBC55">
              <w:rPr>
                <w:sz w:val="20"/>
                <w:szCs w:val="20"/>
              </w:rPr>
              <w:t>tactic</w:t>
            </w:r>
            <w:r w:rsidRPr="18F1DE61" w:rsidR="5C3B9C77">
              <w:rPr>
                <w:sz w:val="20"/>
                <w:szCs w:val="20"/>
              </w:rPr>
              <w:t>s to support them during invasion games</w:t>
            </w:r>
            <w:r w:rsidRPr="18F1DE61" w:rsidR="11D26450">
              <w:rPr>
                <w:sz w:val="20"/>
                <w:szCs w:val="20"/>
              </w:rPr>
              <w:t xml:space="preserve"> (Declarative/Procedural knowledge).</w:t>
            </w:r>
          </w:p>
          <w:p w:rsidRPr="00117C47" w:rsidR="00F43C17" w:rsidP="18F1DE61" w:rsidRDefault="6B0A2DEB" w14:paraId="6305F593" w14:textId="1B5FB49B">
            <w:pPr>
              <w:rPr>
                <w:sz w:val="20"/>
                <w:szCs w:val="20"/>
              </w:rPr>
            </w:pPr>
            <w:r w:rsidRPr="18F1DE61" w:rsidR="1F0E727B">
              <w:rPr>
                <w:sz w:val="20"/>
                <w:szCs w:val="20"/>
              </w:rPr>
              <w:t xml:space="preserve">SSP </w:t>
            </w:r>
            <w:r w:rsidRPr="18F1DE61" w:rsidR="1F0E727B">
              <w:rPr>
                <w:sz w:val="20"/>
                <w:szCs w:val="20"/>
              </w:rPr>
              <w:t xml:space="preserve">– </w:t>
            </w:r>
            <w:r w:rsidRPr="18F1DE61" w:rsidR="4888C5E6">
              <w:rPr>
                <w:sz w:val="20"/>
                <w:szCs w:val="20"/>
              </w:rPr>
              <w:t xml:space="preserve"> Session</w:t>
            </w:r>
            <w:r w:rsidRPr="18F1DE61" w:rsidR="4888C5E6">
              <w:rPr>
                <w:sz w:val="20"/>
                <w:szCs w:val="20"/>
              </w:rPr>
              <w:t xml:space="preserve"> 1&amp;2</w:t>
            </w:r>
          </w:p>
          <w:p w:rsidRPr="00117C47" w:rsidR="00F43C17" w:rsidP="18F1DE61" w:rsidRDefault="6B0A2DEB" w14:paraId="2A42660C" w14:textId="35C0E963">
            <w:pPr>
              <w:rPr>
                <w:sz w:val="20"/>
                <w:szCs w:val="20"/>
              </w:rPr>
            </w:pPr>
            <w:r w:rsidRPr="18F1DE61" w:rsidR="1F0E727B">
              <w:rPr>
                <w:sz w:val="20"/>
                <w:szCs w:val="20"/>
              </w:rPr>
              <w:t xml:space="preserve">How children’s learning in SSP is </w:t>
            </w:r>
            <w:r w:rsidRPr="18F1DE61" w:rsidR="1F0E727B">
              <w:rPr>
                <w:sz w:val="20"/>
                <w:szCs w:val="20"/>
              </w:rPr>
              <w:t>impacted</w:t>
            </w:r>
            <w:r w:rsidRPr="18F1DE61" w:rsidR="1F0E727B">
              <w:rPr>
                <w:sz w:val="20"/>
                <w:szCs w:val="20"/>
              </w:rPr>
              <w:t xml:space="preserve"> by memory; children require op</w:t>
            </w:r>
            <w:r w:rsidRPr="18F1DE61" w:rsidR="6D843E91">
              <w:rPr>
                <w:sz w:val="20"/>
                <w:szCs w:val="20"/>
              </w:rPr>
              <w:t xml:space="preserve">portunities to revisit and review prior learning alongside new learning </w:t>
            </w:r>
            <w:r w:rsidRPr="18F1DE61" w:rsidR="6D843E91">
              <w:rPr>
                <w:sz w:val="20"/>
                <w:szCs w:val="20"/>
              </w:rPr>
              <w:t>in order to</w:t>
            </w:r>
            <w:r w:rsidRPr="18F1DE61" w:rsidR="6D843E91">
              <w:rPr>
                <w:sz w:val="20"/>
                <w:szCs w:val="20"/>
              </w:rPr>
              <w:t xml:space="preserve"> maximise short term memory and commit information to long term memory</w:t>
            </w:r>
          </w:p>
          <w:p w:rsidRPr="00117C47" w:rsidR="00F43C17" w:rsidP="18F1DE61" w:rsidRDefault="0A14E994" w14:paraId="6CF561BE" w14:textId="07C13D6B">
            <w:pPr>
              <w:rPr>
                <w:sz w:val="20"/>
                <w:szCs w:val="20"/>
              </w:rPr>
            </w:pPr>
            <w:r w:rsidRPr="18F1DE61" w:rsidR="4F3498AF">
              <w:rPr>
                <w:sz w:val="20"/>
                <w:szCs w:val="20"/>
              </w:rPr>
              <w:t xml:space="preserve">Maths - Exploring the mastery approach to teaching and learning. Discussions around the five </w:t>
            </w:r>
            <w:r w:rsidRPr="18F1DE61" w:rsidR="4F3498AF">
              <w:rPr>
                <w:sz w:val="20"/>
                <w:szCs w:val="20"/>
              </w:rPr>
              <w:t>big ideas</w:t>
            </w:r>
            <w:r w:rsidRPr="18F1DE61" w:rsidR="4F3498AF">
              <w:rPr>
                <w:sz w:val="20"/>
                <w:szCs w:val="20"/>
              </w:rPr>
              <w:t xml:space="preserve"> of mastery and how in particular, models and representations support children’s learning. Analysing the place of working memory and long</w:t>
            </w:r>
            <w:r w:rsidRPr="18F1DE61" w:rsidR="2612C3E6">
              <w:rPr>
                <w:sz w:val="20"/>
                <w:szCs w:val="20"/>
              </w:rPr>
              <w:t>-</w:t>
            </w:r>
            <w:r w:rsidRPr="18F1DE61" w:rsidR="4F3498AF">
              <w:rPr>
                <w:sz w:val="20"/>
                <w:szCs w:val="20"/>
              </w:rPr>
              <w:t xml:space="preserve"> term memory within fluency.</w:t>
            </w:r>
          </w:p>
          <w:p w:rsidRPr="00117C47" w:rsidR="00F43C17" w:rsidP="4F3D9B96" w:rsidRDefault="00F43C17" w14:paraId="49DDBEFC" w14:textId="50C23105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Mar/>
          </w:tcPr>
          <w:p w:rsidRPr="00C03775" w:rsidR="00F43C17" w:rsidP="4F3D9B96" w:rsidRDefault="504BE827" w14:paraId="4C238FD2" w14:textId="07346484">
            <w:r w:rsidR="3654EAE9">
              <w:rPr/>
              <w:t xml:space="preserve">2.1, 2.2, 2.3, </w:t>
            </w:r>
            <w:r w:rsidR="397C84AF">
              <w:rPr/>
              <w:t xml:space="preserve">2.4, </w:t>
            </w:r>
            <w:r w:rsidR="3654EAE9">
              <w:rPr/>
              <w:t>2.7, 2.8</w:t>
            </w:r>
          </w:p>
          <w:p w:rsidRPr="00C03775" w:rsidR="00F43C17" w:rsidP="4F3D9B96" w:rsidRDefault="00F43C17" w14:paraId="5AF496B9" w14:textId="225A8FD2"/>
        </w:tc>
        <w:tc>
          <w:tcPr>
            <w:tcW w:w="1410" w:type="dxa"/>
            <w:tcMar/>
          </w:tcPr>
          <w:p w:rsidRPr="009B6F70" w:rsidR="00F43C17" w:rsidP="18F1DE61" w:rsidRDefault="54ADF50A" w14:paraId="3A712B12" w14:textId="07314317">
            <w:pPr>
              <w:pStyle w:val="Normal"/>
            </w:pPr>
            <w:r w:rsidR="1D9D01CE">
              <w:rPr/>
              <w:t>2</w:t>
            </w:r>
            <w:r w:rsidR="3E0A9A5A">
              <w:rPr/>
              <w:t>a</w:t>
            </w:r>
          </w:p>
          <w:p w:rsidRPr="009B6F70" w:rsidR="00F43C17" w:rsidP="4F3D9B96" w:rsidRDefault="54ADF50A" w14:paraId="162F26A3" w14:textId="3D5CB0B3">
            <w:r w:rsidR="1D9D01CE">
              <w:rPr/>
              <w:t>2</w:t>
            </w:r>
            <w:r w:rsidR="1D9D01CE">
              <w:rPr/>
              <w:t>c,</w:t>
            </w:r>
          </w:p>
          <w:p w:rsidRPr="009B6F70" w:rsidR="00F43C17" w:rsidP="4F3D9B96" w:rsidRDefault="54ADF50A" w14:paraId="22DCF5C1" w14:textId="6322D93D">
            <w:r w:rsidR="74A0382E">
              <w:rPr/>
              <w:t>2</w:t>
            </w:r>
            <w:r w:rsidR="1D9D01CE">
              <w:rPr/>
              <w:t>d,</w:t>
            </w:r>
          </w:p>
          <w:p w:rsidRPr="009B6F70" w:rsidR="00F43C17" w:rsidP="4F3D9B96" w:rsidRDefault="54ADF50A" w14:paraId="05E866B8" w14:textId="4EAD068A">
            <w:r w:rsidR="15F63828">
              <w:rPr/>
              <w:t>2</w:t>
            </w:r>
            <w:r w:rsidR="1D9D01CE">
              <w:rPr/>
              <w:t>e</w:t>
            </w:r>
          </w:p>
          <w:p w:rsidR="209FB48E" w:rsidRDefault="209FB48E" w14:paraId="6E11A2DA" w14:textId="42588785">
            <w:r w:rsidR="209FB48E">
              <w:rPr/>
              <w:t>2h</w:t>
            </w:r>
          </w:p>
          <w:p w:rsidR="209FB48E" w:rsidRDefault="209FB48E" w14:paraId="45C1F12D" w14:textId="6333EAD0">
            <w:r w:rsidR="209FB48E">
              <w:rPr/>
              <w:t>2i</w:t>
            </w:r>
          </w:p>
          <w:p w:rsidR="209FB48E" w:rsidRDefault="209FB48E" w14:paraId="2F572552" w14:textId="3A2F1F08">
            <w:r w:rsidR="209FB48E">
              <w:rPr/>
              <w:t>2j</w:t>
            </w:r>
          </w:p>
          <w:p w:rsidR="209FB48E" w:rsidRDefault="209FB48E" w14:paraId="573B1AF6" w14:textId="52A110B2">
            <w:r w:rsidR="209FB48E">
              <w:rPr/>
              <w:t>2k</w:t>
            </w:r>
          </w:p>
          <w:p w:rsidRPr="009B6F70" w:rsidR="00F43C17" w:rsidP="18F1DE61" w:rsidRDefault="3F72AEAF" w14:paraId="25CE4EF6" w14:textId="6DE39FFF">
            <w:pPr>
              <w:pStyle w:val="Normal"/>
            </w:pPr>
          </w:p>
          <w:p w:rsidRPr="009B6F70" w:rsidR="00F43C17" w:rsidP="4F3D9B96" w:rsidRDefault="00F43C17" w14:paraId="7447147D" w14:textId="6BB17207"/>
        </w:tc>
        <w:tc>
          <w:tcPr>
            <w:tcW w:w="3405" w:type="dxa"/>
            <w:tcMar/>
          </w:tcPr>
          <w:p w:rsidR="7EF81F10" w:rsidP="4F3D9B96" w:rsidRDefault="7EF81F10" w14:paraId="17457DED" w14:textId="38B8CFD1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4F3D9B96">
              <w:rPr>
                <w:rStyle w:val="markedcontent"/>
              </w:rPr>
              <w:t xml:space="preserve">PE - </w:t>
            </w:r>
            <w:r w:rsidRPr="4F3D9B96">
              <w:rPr>
                <w:rFonts w:eastAsiaTheme="minorEastAsia"/>
                <w:color w:val="000000" w:themeColor="text1"/>
                <w:sz w:val="20"/>
                <w:szCs w:val="20"/>
              </w:rPr>
              <w:t>OFSTED Research Review PE (2022).</w:t>
            </w:r>
          </w:p>
          <w:p w:rsidR="7EF81F10" w:rsidP="4F3D9B96" w:rsidRDefault="7EF81F10" w14:paraId="57B53D1E" w14:textId="34ACB9D6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4F3D9B96">
              <w:rPr>
                <w:rFonts w:eastAsiaTheme="minorEastAsia"/>
                <w:color w:val="000000" w:themeColor="text1"/>
                <w:sz w:val="20"/>
                <w:szCs w:val="20"/>
              </w:rPr>
              <w:t>GALLAHUE et al (2022) Understanding Motor Development</w:t>
            </w:r>
          </w:p>
          <w:p w:rsidR="4F3D9B96" w:rsidP="4F3D9B96" w:rsidRDefault="4F3D9B96" w14:paraId="45803FEC" w14:textId="0F4159DF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4F3D9B96" w:rsidRDefault="4F3D9B96" w14:paraId="2010F870" w14:textId="2792972D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6DB6E4C5" w:rsidP="18F1DE61" w:rsidRDefault="6DB6E4C5" w14:paraId="249EBF93" w14:textId="2429CB3C">
            <w:pPr>
              <w:pStyle w:val="Normal"/>
              <w:spacing w:line="259" w:lineRule="auto"/>
              <w:rPr>
                <w:rFonts w:eastAsia="游明朝" w:eastAsiaTheme="minorEastAsia"/>
                <w:color w:val="000000" w:themeColor="text1" w:themeTint="FF" w:themeShade="FF"/>
                <w:sz w:val="20"/>
                <w:szCs w:val="20"/>
              </w:rPr>
            </w:pPr>
            <w:r w:rsidR="0E4C789E">
              <w:rPr/>
              <w:t>NCETM materials and videos.</w:t>
            </w:r>
          </w:p>
          <w:p w:rsidR="4F3D9B96" w:rsidP="4F3D9B96" w:rsidRDefault="4F3D9B96" w14:paraId="5A079603" w14:textId="09B504DE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4F3D9B96" w:rsidRDefault="4F3D9B96" w14:paraId="00EA84F9" w14:textId="1A039806">
            <w:pPr>
              <w:rPr>
                <w:rStyle w:val="markedcontent"/>
              </w:rPr>
            </w:pPr>
          </w:p>
          <w:p w:rsidR="4F3D9B96" w:rsidP="4F3D9B96" w:rsidRDefault="4F3D9B96" w14:paraId="2C820216" w14:textId="0C9E84BC">
            <w:pPr>
              <w:rPr>
                <w:rStyle w:val="markedcontent"/>
              </w:rPr>
            </w:pPr>
          </w:p>
          <w:p w:rsidR="4F3D9B96" w:rsidP="4F3D9B96" w:rsidRDefault="4F3D9B96" w14:paraId="58F1DA4A" w14:textId="40373C59">
            <w:pPr>
              <w:rPr>
                <w:rStyle w:val="markedcontent"/>
              </w:rPr>
            </w:pPr>
          </w:p>
        </w:tc>
        <w:tc>
          <w:tcPr>
            <w:tcW w:w="1605" w:type="dxa"/>
            <w:vMerge/>
            <w:tcMar/>
          </w:tcPr>
          <w:p w:rsidRPr="009B6F70" w:rsidR="00F43C17" w:rsidP="00117C47" w:rsidRDefault="00F43C17" w14:paraId="5DD1D244" w14:textId="77777777">
            <w:pPr>
              <w:rPr>
                <w:rFonts w:cstheme="minorHAnsi"/>
              </w:rPr>
            </w:pPr>
          </w:p>
        </w:tc>
      </w:tr>
    </w:tbl>
    <w:p w:rsidR="000074DC" w:rsidRDefault="000074DC" w14:paraId="0BC1737F" w14:textId="77777777">
      <w:pPr>
        <w:rPr>
          <w:rFonts w:cstheme="minorHAnsi"/>
          <w:b/>
          <w:bCs/>
          <w:u w:val="single"/>
        </w:rPr>
      </w:pPr>
      <w:bookmarkStart w:name="_Hlk135137845" w:id="5"/>
    </w:p>
    <w:p w:rsidR="001E2E3B" w:rsidRDefault="001E2E3B" w14:paraId="5D237075" w14:textId="77777777">
      <w:pPr>
        <w:rPr>
          <w:rFonts w:cstheme="minorHAnsi"/>
          <w:b/>
          <w:bCs/>
          <w:u w:val="single"/>
        </w:rPr>
      </w:pPr>
    </w:p>
    <w:p w:rsidR="001E2E3B" w:rsidRDefault="001E2E3B" w14:paraId="53B0DA70" w14:textId="77777777">
      <w:pPr>
        <w:rPr>
          <w:rFonts w:cstheme="minorHAnsi"/>
          <w:b/>
          <w:bCs/>
          <w:u w:val="single"/>
        </w:rPr>
      </w:pPr>
    </w:p>
    <w:p w:rsidRPr="009B6F70" w:rsidR="001E2E3B" w:rsidRDefault="001E2E3B" w14:paraId="291C5308" w14:textId="77777777">
      <w:pPr>
        <w:rPr>
          <w:rFonts w:cstheme="minorHAnsi"/>
          <w:b/>
          <w:bCs/>
          <w:u w:val="single"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2312"/>
        <w:gridCol w:w="1546"/>
        <w:gridCol w:w="2985"/>
        <w:gridCol w:w="5554"/>
        <w:gridCol w:w="1556"/>
      </w:tblGrid>
      <w:tr w:rsidRPr="009B6F70" w:rsidR="00A619D2" w:rsidTr="18F1DE61" w14:paraId="5220A0DB" w14:textId="77777777">
        <w:trPr>
          <w:trHeight w:val="464"/>
        </w:trPr>
        <w:tc>
          <w:tcPr>
            <w:tcW w:w="13953" w:type="dxa"/>
            <w:gridSpan w:val="5"/>
            <w:shd w:val="clear" w:color="auto" w:fill="BDD6EE" w:themeFill="accent5" w:themeFillTint="66"/>
            <w:tcMar/>
          </w:tcPr>
          <w:p w:rsidRPr="009B6F70" w:rsidR="00A619D2" w:rsidP="00A619D2" w:rsidRDefault="00A619D2" w14:paraId="19EA71E8" w14:textId="42A41D5F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2</w:t>
            </w:r>
          </w:p>
        </w:tc>
      </w:tr>
      <w:tr w:rsidRPr="009B6F70" w:rsidR="00A619D2" w:rsidTr="18F1DE61" w14:paraId="7C6FC821" w14:textId="77777777">
        <w:trPr>
          <w:trHeight w:val="464"/>
        </w:trPr>
        <w:tc>
          <w:tcPr>
            <w:tcW w:w="13953" w:type="dxa"/>
            <w:gridSpan w:val="5"/>
            <w:tcMar/>
          </w:tcPr>
          <w:p w:rsidRPr="009B6F70" w:rsidR="00A619D2" w:rsidP="4F3D9B96" w:rsidRDefault="5A5DF22F" w14:paraId="1E5B1A32" w14:textId="0A4997B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F3D9B96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Observing: </w:t>
            </w:r>
          </w:p>
          <w:p w:rsidRPr="009B6F70" w:rsidR="00A619D2" w:rsidP="4F3D9B96" w:rsidRDefault="5A5DF22F" w14:paraId="08D96B45" w14:textId="2E653A4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F3D9B96">
              <w:rPr>
                <w:rFonts w:ascii="Calibri" w:hAnsi="Calibri" w:eastAsia="Calibri" w:cs="Calibri"/>
                <w:color w:val="000000" w:themeColor="text1"/>
              </w:rPr>
              <w:t xml:space="preserve">Observe how expert colleagues use strategies to support memory and deeper learning. </w:t>
            </w:r>
          </w:p>
          <w:p w:rsidRPr="009B6F70" w:rsidR="00A619D2" w:rsidP="4F3D9B96" w:rsidRDefault="5A5DF22F" w14:paraId="600747A0" w14:textId="0A64438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F3D9B96">
              <w:rPr>
                <w:rFonts w:ascii="Calibri" w:hAnsi="Calibri" w:eastAsia="Calibri" w:cs="Calibri"/>
                <w:color w:val="000000" w:themeColor="text1"/>
              </w:rPr>
              <w:t>How to reduce distractions that take attention away from what is being taught.</w:t>
            </w:r>
          </w:p>
          <w:p w:rsidRPr="009B6F70" w:rsidR="00A619D2" w:rsidP="4F3D9B96" w:rsidRDefault="00A619D2" w14:paraId="5A9B0755" w14:textId="171493BB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Pr="009B6F70" w:rsidR="00A619D2" w:rsidP="4F3D9B96" w:rsidRDefault="5A5DF22F" w14:paraId="3813C78E" w14:textId="1403CF83">
            <w:pPr>
              <w:pStyle w:val="NoSpacing"/>
              <w:rPr>
                <w:rFonts w:ascii="Calibri" w:hAnsi="Calibri" w:eastAsia="Calibri" w:cs="Calibri"/>
                <w:color w:val="000000" w:themeColor="text1"/>
                <w:sz w:val="22"/>
              </w:rPr>
            </w:pPr>
            <w:r w:rsidRPr="4F3D9B96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</w:rPr>
              <w:t xml:space="preserve">Planning: </w:t>
            </w:r>
          </w:p>
          <w:p w:rsidRPr="009B6F70" w:rsidR="00A619D2" w:rsidP="4F3D9B96" w:rsidRDefault="5A5DF22F" w14:paraId="6F37F751" w14:textId="153B4BEA">
            <w:pPr>
              <w:pStyle w:val="NoSpacing"/>
              <w:rPr>
                <w:rFonts w:ascii="Calibri" w:hAnsi="Calibri" w:eastAsia="Calibri" w:cs="Calibri"/>
                <w:color w:val="000000" w:themeColor="text1"/>
                <w:sz w:val="22"/>
              </w:rPr>
            </w:pPr>
            <w:r w:rsidRPr="4F3D9B96">
              <w:rPr>
                <w:rFonts w:ascii="Calibri" w:hAnsi="Calibri" w:eastAsia="Calibri" w:cs="Calibri"/>
                <w:color w:val="000000" w:themeColor="text1"/>
                <w:sz w:val="22"/>
              </w:rPr>
              <w:t xml:space="preserve">Observe how expert colleagues break tasks down into constituent components, to support working memory. </w:t>
            </w:r>
          </w:p>
          <w:p w:rsidRPr="009B6F70" w:rsidR="00A619D2" w:rsidP="4F3D9B96" w:rsidRDefault="5A5DF22F" w14:paraId="03ACB90F" w14:textId="1EA78A85">
            <w:pPr>
              <w:pStyle w:val="NoSpacing"/>
              <w:rPr>
                <w:rFonts w:ascii="Calibri" w:hAnsi="Calibri" w:eastAsia="Calibri" w:cs="Calibri"/>
                <w:color w:val="000000" w:themeColor="text1"/>
                <w:sz w:val="22"/>
              </w:rPr>
            </w:pPr>
            <w:r w:rsidRPr="4F3D9B96">
              <w:rPr>
                <w:rFonts w:ascii="Calibri" w:hAnsi="Calibri" w:eastAsia="Calibri" w:cs="Calibri"/>
                <w:color w:val="000000" w:themeColor="text1"/>
                <w:sz w:val="22"/>
              </w:rPr>
              <w:t xml:space="preserve">Through effective mentoring know how to take into account pupil’s prior knowledge and when planning how much new information to introduce. </w:t>
            </w:r>
          </w:p>
          <w:p w:rsidRPr="009B6F70" w:rsidR="00A619D2" w:rsidP="4F3D9B96" w:rsidRDefault="5A5DF22F" w14:paraId="395BF3B5" w14:textId="529A7ED8">
            <w:pPr>
              <w:pStyle w:val="NoSpacing"/>
              <w:rPr>
                <w:rFonts w:ascii="Calibri" w:hAnsi="Calibri" w:eastAsia="Calibri" w:cs="Calibri"/>
                <w:color w:val="000000" w:themeColor="text1"/>
                <w:sz w:val="22"/>
              </w:rPr>
            </w:pPr>
            <w:r w:rsidRPr="4F3D9B96">
              <w:rPr>
                <w:rFonts w:ascii="Calibri" w:hAnsi="Calibri" w:eastAsia="Calibri" w:cs="Calibri"/>
                <w:color w:val="000000" w:themeColor="text1"/>
                <w:sz w:val="22"/>
              </w:rPr>
              <w:t xml:space="preserve">How to sequence lessons so that pupils secure foundational knowledge before encountering more complex knowledge. </w:t>
            </w:r>
          </w:p>
          <w:p w:rsidRPr="009B6F70" w:rsidR="00A619D2" w:rsidP="4F3D9B96" w:rsidRDefault="00A619D2" w14:paraId="69C6C703" w14:textId="15A18CD4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Pr="009B6F70" w:rsidR="00A619D2" w:rsidP="4F3D9B96" w:rsidRDefault="5A5DF22F" w14:paraId="19588842" w14:textId="5DFAA94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F3D9B96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Teaching: </w:t>
            </w:r>
          </w:p>
          <w:p w:rsidRPr="009B6F70" w:rsidR="00A619D2" w:rsidP="4F3D9B96" w:rsidRDefault="5A5DF22F" w14:paraId="0E1E2AB1" w14:textId="1BBE1C2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F3D9B96">
              <w:rPr>
                <w:rFonts w:ascii="Calibri" w:hAnsi="Calibri" w:eastAsia="Calibri" w:cs="Calibri"/>
                <w:color w:val="000000" w:themeColor="text1"/>
              </w:rPr>
              <w:t>Consider strategies to support and reduce cognitive load and support working memory, including breaking complex materials into smaller steps.</w:t>
            </w:r>
          </w:p>
          <w:p w:rsidRPr="009B6F70" w:rsidR="00A619D2" w:rsidP="4F3D9B96" w:rsidRDefault="00A619D2" w14:paraId="35FE0B7A" w14:textId="5ACE403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Pr="009B6F70" w:rsidR="00A619D2" w:rsidP="4F3D9B96" w:rsidRDefault="5A5DF22F" w14:paraId="5EF252AD" w14:textId="078A2EF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F3D9B96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Assessment: </w:t>
            </w:r>
          </w:p>
          <w:p w:rsidRPr="009B6F70" w:rsidR="00A619D2" w:rsidP="4F3D9B96" w:rsidRDefault="5A5DF22F" w14:paraId="3378EF95" w14:textId="0738373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F3D9B96">
              <w:rPr>
                <w:rFonts w:ascii="Calibri" w:hAnsi="Calibri" w:eastAsia="Calibri" w:cs="Calibri"/>
                <w:color w:val="000000" w:themeColor="text1"/>
              </w:rPr>
              <w:t>Check prior knowledge and understanding during lessons.</w:t>
            </w:r>
          </w:p>
          <w:p w:rsidRPr="009B6F70" w:rsidR="00A619D2" w:rsidP="4F3D9B96" w:rsidRDefault="00A619D2" w14:paraId="26F7DC46" w14:textId="3FDEEB1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Pr="009B6F70" w:rsidR="00A619D2" w:rsidP="4F3D9B96" w:rsidRDefault="5A5DF22F" w14:paraId="4EB8CC50" w14:textId="5698AA6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F3D9B96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Subject Knowledge: </w:t>
            </w:r>
          </w:p>
          <w:p w:rsidRPr="009B6F70" w:rsidR="00A619D2" w:rsidP="4F3D9B96" w:rsidRDefault="5A5DF22F" w14:paraId="670FF5C8" w14:textId="1C05AB2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F3D9B96">
              <w:rPr>
                <w:rFonts w:ascii="Calibri" w:hAnsi="Calibri" w:eastAsia="Calibri" w:cs="Calibri"/>
                <w:color w:val="000000" w:themeColor="text1"/>
              </w:rPr>
              <w:t>Encourage pupils to share emerging understanding and points of confusion so that misconceptions can be addressed.</w:t>
            </w:r>
          </w:p>
          <w:p w:rsidRPr="009B6F70" w:rsidR="00A619D2" w:rsidP="4F3D9B96" w:rsidRDefault="5A5DF22F" w14:paraId="2C9A85BF" w14:textId="2FCFBFD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F3D9B96">
              <w:rPr>
                <w:rFonts w:ascii="Calibri" w:hAnsi="Calibri" w:eastAsia="Calibri" w:cs="Calibri"/>
                <w:color w:val="000000" w:themeColor="text1"/>
              </w:rPr>
              <w:t>Explaining how new content builds on what is already known.</w:t>
            </w:r>
          </w:p>
          <w:p w:rsidRPr="009B6F70" w:rsidR="00A619D2" w:rsidP="4F3D9B96" w:rsidRDefault="5A5DF22F" w14:paraId="5957137A" w14:textId="234B4C9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F3D9B96">
              <w:rPr>
                <w:rFonts w:ascii="Calibri" w:hAnsi="Calibri" w:eastAsia="Calibri" w:cs="Calibri"/>
                <w:color w:val="000000" w:themeColor="text1"/>
              </w:rPr>
              <w:t>Discuss and analyse strategies with expert colleagues.</w:t>
            </w:r>
          </w:p>
          <w:p w:rsidRPr="009B6F70" w:rsidR="00A619D2" w:rsidP="4F3D9B96" w:rsidRDefault="00A619D2" w14:paraId="1756EA86" w14:textId="0AECCC33"/>
        </w:tc>
      </w:tr>
      <w:tr w:rsidRPr="009B6F70" w:rsidR="00C740AF" w:rsidTr="18F1DE61" w14:paraId="0B38BB33" w14:textId="77777777">
        <w:trPr>
          <w:trHeight w:val="464"/>
        </w:trPr>
        <w:tc>
          <w:tcPr>
            <w:tcW w:w="5460" w:type="dxa"/>
            <w:shd w:val="clear" w:color="auto" w:fill="BDD6EE" w:themeFill="accent5" w:themeFillTint="66"/>
            <w:tcMar/>
          </w:tcPr>
          <w:p w:rsidRPr="009B6F70" w:rsidR="00A619D2" w:rsidP="00A619D2" w:rsidRDefault="00A619D2" w14:paraId="27B52421" w14:textId="1BA49D51">
            <w:pPr>
              <w:rPr>
                <w:rFonts w:cstheme="minorHAnsi"/>
                <w:b/>
                <w:bCs/>
              </w:rPr>
            </w:pPr>
            <w:bookmarkStart w:name="_Hlk135140967" w:id="6"/>
            <w:r w:rsidRPr="009B6F70">
              <w:rPr>
                <w:rFonts w:cstheme="minorHAnsi"/>
                <w:b/>
                <w:bCs/>
              </w:rPr>
              <w:t>Subject Specific Components/s (know, understand, can do)</w:t>
            </w:r>
          </w:p>
        </w:tc>
        <w:tc>
          <w:tcPr>
            <w:tcW w:w="1770" w:type="dxa"/>
            <w:shd w:val="clear" w:color="auto" w:fill="BDD6EE" w:themeFill="accent5" w:themeFillTint="66"/>
            <w:tcMar/>
          </w:tcPr>
          <w:p w:rsidRPr="009B6F70" w:rsidR="00A619D2" w:rsidP="00A619D2" w:rsidRDefault="00A619D2" w14:paraId="1533E66C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A619D2" w:rsidP="18F1DE61" w:rsidRDefault="00A619D2" w14:paraId="6B37C4ED" w14:textId="6E133BC5">
            <w:pPr>
              <w:rPr>
                <w:rFonts w:cs="Calibri" w:cstheme="minorAscii"/>
                <w:b w:val="1"/>
                <w:bCs w:val="1"/>
              </w:rPr>
            </w:pPr>
            <w:r w:rsidRPr="18F1DE61" w:rsidR="14497A37">
              <w:rPr>
                <w:rFonts w:cs="Calibri" w:cstheme="minorAscii"/>
                <w:b w:val="1"/>
                <w:bCs w:val="1"/>
              </w:rPr>
              <w:t>(</w:t>
            </w:r>
            <w:r w:rsidRPr="18F1DE61" w:rsidR="158C4810">
              <w:rPr>
                <w:rFonts w:cs="Calibri" w:cstheme="minorAscii"/>
                <w:b w:val="1"/>
                <w:bCs w:val="1"/>
              </w:rPr>
              <w:t>ITTE</w:t>
            </w:r>
            <w:r w:rsidRPr="18F1DE61" w:rsidR="14497A37">
              <w:rPr>
                <w:rFonts w:cs="Calibri" w:cstheme="minorAscii"/>
                <w:b w:val="1"/>
                <w:bCs w:val="1"/>
              </w:rPr>
              <w:t xml:space="preserve">CF reference in </w:t>
            </w:r>
            <w:r w:rsidRPr="18F1DE61" w:rsidR="14497A37">
              <w:rPr>
                <w:rFonts w:cs="Calibri" w:cstheme="minorAscii"/>
                <w:b w:val="1"/>
                <w:bCs w:val="1"/>
              </w:rPr>
              <w:t>numerics</w:t>
            </w:r>
            <w:r w:rsidRPr="18F1DE61" w:rsidR="14497A37">
              <w:rPr>
                <w:rFonts w:cs="Calibri" w:cstheme="minorAscii"/>
                <w:b w:val="1"/>
                <w:bCs w:val="1"/>
              </w:rPr>
              <w:t xml:space="preserve"> e.g. 1.1)</w:t>
            </w:r>
          </w:p>
        </w:tc>
        <w:tc>
          <w:tcPr>
            <w:tcW w:w="2085" w:type="dxa"/>
            <w:shd w:val="clear" w:color="auto" w:fill="BDD6EE" w:themeFill="accent5" w:themeFillTint="66"/>
            <w:tcMar/>
          </w:tcPr>
          <w:p w:rsidRPr="009B6F70" w:rsidR="00A619D2" w:rsidP="00A619D2" w:rsidRDefault="00A619D2" w14:paraId="5223E0B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A619D2" w:rsidP="18F1DE61" w:rsidRDefault="00A619D2" w14:paraId="558AA81D" w14:textId="69C804E5">
            <w:pPr>
              <w:rPr>
                <w:rFonts w:cs="Calibri" w:cstheme="minorAscii"/>
                <w:b w:val="1"/>
                <w:bCs w:val="1"/>
              </w:rPr>
            </w:pPr>
            <w:r w:rsidRPr="18F1DE61" w:rsidR="14497A37">
              <w:rPr>
                <w:rFonts w:cs="Calibri" w:cstheme="minorAscii"/>
                <w:b w:val="1"/>
                <w:bCs w:val="1"/>
              </w:rPr>
              <w:t>(</w:t>
            </w:r>
            <w:r w:rsidRPr="18F1DE61" w:rsidR="70FDA438">
              <w:rPr>
                <w:rFonts w:cs="Calibri" w:cstheme="minorAscii"/>
                <w:b w:val="1"/>
                <w:bCs w:val="1"/>
              </w:rPr>
              <w:t>ITTE</w:t>
            </w:r>
            <w:r w:rsidRPr="18F1DE61" w:rsidR="14497A37">
              <w:rPr>
                <w:rFonts w:cs="Calibri" w:cstheme="minorAscii"/>
                <w:b w:val="1"/>
                <w:bCs w:val="1"/>
              </w:rPr>
              <w:t>CF reference bullets alphabetically e.g. 1c)</w:t>
            </w:r>
          </w:p>
        </w:tc>
        <w:tc>
          <w:tcPr>
            <w:tcW w:w="2922" w:type="dxa"/>
            <w:shd w:val="clear" w:color="auto" w:fill="BDD6EE" w:themeFill="accent5" w:themeFillTint="66"/>
            <w:tcMar/>
          </w:tcPr>
          <w:p w:rsidRPr="009B6F70" w:rsidR="00A619D2" w:rsidP="00A619D2" w:rsidRDefault="00A619D2" w14:paraId="43604FA7" w14:textId="27CD5365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716" w:type="dxa"/>
            <w:shd w:val="clear" w:color="auto" w:fill="BDD6EE" w:themeFill="accent5" w:themeFillTint="66"/>
            <w:tcMar/>
          </w:tcPr>
          <w:p w:rsidRPr="009B6F70" w:rsidR="00A619D2" w:rsidP="00A619D2" w:rsidRDefault="00A619D2" w14:paraId="60DCA1D1" w14:textId="0B051705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</w:t>
            </w:r>
          </w:p>
        </w:tc>
      </w:tr>
      <w:bookmarkEnd w:id="6"/>
      <w:tr w:rsidRPr="009B6F70" w:rsidR="00C740AF" w:rsidTr="18F1DE61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5460" w:type="dxa"/>
            <w:tcMar/>
          </w:tcPr>
          <w:p w:rsidR="007D5847" w:rsidP="006352ED" w:rsidRDefault="008D2928" w14:paraId="24EC941E" w14:textId="0169FB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the role the teacher plays to support </w:t>
            </w:r>
            <w:r w:rsidR="00513D72">
              <w:rPr>
                <w:rFonts w:cstheme="minorHAnsi"/>
              </w:rPr>
              <w:t>learning and memory. Understand strategies including worked examples and modelling</w:t>
            </w:r>
          </w:p>
          <w:p w:rsidR="00E62DAB" w:rsidP="4F3D9B96" w:rsidRDefault="5269E7B9" w14:paraId="1D3F1A1D" w14:textId="6626E7B5">
            <w:pPr>
              <w:rPr>
                <w:rFonts w:eastAsiaTheme="minorEastAsia"/>
                <w:sz w:val="20"/>
                <w:szCs w:val="20"/>
              </w:rPr>
            </w:pPr>
            <w:r w:rsidRPr="4F3D9B96">
              <w:t xml:space="preserve"> </w:t>
            </w:r>
          </w:p>
          <w:p w:rsidRPr="00E62DAB" w:rsidR="00E62DAB" w:rsidP="4F3D9B96" w:rsidRDefault="1BE4A636" w14:paraId="18D991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Theme="minorEastAsia"/>
                <w:color w:val="000000"/>
              </w:rPr>
            </w:pPr>
            <w:r w:rsidRPr="4F3D9B96">
              <w:rPr>
                <w:rFonts w:eastAsiaTheme="minorEastAsia"/>
                <w:color w:val="000000" w:themeColor="text1"/>
              </w:rPr>
              <w:t xml:space="preserve">The impact of targeted questioning on pupils’ retrieval and recall </w:t>
            </w:r>
          </w:p>
          <w:p w:rsidRPr="009B6F70" w:rsidR="00E62DAB" w:rsidP="006352ED" w:rsidRDefault="00E62DAB" w14:paraId="00F48717" w14:textId="5BC98C9E">
            <w:pPr>
              <w:rPr>
                <w:rFonts w:cstheme="minorHAnsi"/>
              </w:rPr>
            </w:pPr>
          </w:p>
        </w:tc>
        <w:tc>
          <w:tcPr>
            <w:tcW w:w="1770" w:type="dxa"/>
            <w:tcMar/>
          </w:tcPr>
          <w:p w:rsidRPr="00513D72" w:rsidR="00A87719" w:rsidP="00353F20" w:rsidRDefault="00513D72" w14:paraId="3FEF25F8" w14:textId="418E678F">
            <w:pPr>
              <w:rPr>
                <w:rFonts w:cstheme="minorHAnsi"/>
              </w:rPr>
            </w:pPr>
            <w:r>
              <w:rPr>
                <w:rFonts w:cstheme="minorHAnsi"/>
              </w:rPr>
              <w:t>1,2,4,5,6,7,8</w:t>
            </w:r>
            <w:r w:rsidR="009445E0">
              <w:rPr>
                <w:rFonts w:cstheme="minorHAnsi"/>
              </w:rPr>
              <w:t>,9</w:t>
            </w:r>
          </w:p>
        </w:tc>
        <w:tc>
          <w:tcPr>
            <w:tcW w:w="2085" w:type="dxa"/>
            <w:tcMar/>
          </w:tcPr>
          <w:p w:rsidRPr="00924759" w:rsidR="00353F20" w:rsidP="00353F20" w:rsidRDefault="00C740AF" w14:paraId="5599F53D" w14:textId="3761DDEC">
            <w:pPr>
              <w:rPr>
                <w:rFonts w:cstheme="minorHAnsi"/>
              </w:rPr>
            </w:pPr>
            <w:r>
              <w:rPr>
                <w:rFonts w:cstheme="minorHAnsi"/>
              </w:rPr>
              <w:t>1a,b,2,3a,3b,4a,4b,5a,5b</w:t>
            </w:r>
            <w:r w:rsidR="009445E0">
              <w:rPr>
                <w:rFonts w:cstheme="minorHAnsi"/>
              </w:rPr>
              <w:t>,6a,6b</w:t>
            </w:r>
          </w:p>
        </w:tc>
        <w:tc>
          <w:tcPr>
            <w:tcW w:w="2922" w:type="dxa"/>
            <w:tcMar/>
          </w:tcPr>
          <w:p w:rsidR="00C740AF" w:rsidP="00C740AF" w:rsidRDefault="00C740AF" w14:paraId="5D1916D0" w14:textId="77777777">
            <w: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:rsidR="00C740AF" w:rsidP="00C740AF" w:rsidRDefault="00C740AF" w14:paraId="268D1D2E" w14:textId="77777777"/>
          <w:p w:rsidR="000A2CF4" w:rsidP="000A2CF4" w:rsidRDefault="000A2CF4" w14:paraId="440CF7A9" w14:textId="77777777">
            <w:r>
              <w:t xml:space="preserve">GLAZZARD, J. and STONES, S., 2021. Evidence based primary teaching. Los Angeles: Learning Matters. </w:t>
            </w:r>
          </w:p>
          <w:p w:rsidRPr="009B6F70" w:rsidR="00353F20" w:rsidP="00353F20" w:rsidRDefault="00353F20" w14:paraId="54905FCE" w14:textId="1D8A16D0">
            <w:pPr>
              <w:rPr>
                <w:rFonts w:cstheme="minorHAnsi"/>
                <w:u w:val="single"/>
              </w:rPr>
            </w:pPr>
          </w:p>
        </w:tc>
        <w:tc>
          <w:tcPr>
            <w:tcW w:w="1716" w:type="dxa"/>
            <w:tcMar/>
          </w:tcPr>
          <w:p w:rsidR="00353F20" w:rsidP="006352ED" w:rsidRDefault="00353F20" w14:paraId="1A3E2680" w14:textId="1152923D">
            <w:pPr>
              <w:rPr>
                <w:rFonts w:cstheme="minorHAnsi"/>
              </w:rPr>
            </w:pPr>
          </w:p>
          <w:p w:rsidR="005E03BE" w:rsidP="006352ED" w:rsidRDefault="005E03BE" w14:paraId="09D2C6CE" w14:textId="77777777">
            <w:pPr>
              <w:rPr>
                <w:rFonts w:cstheme="minorHAnsi"/>
              </w:rPr>
            </w:pPr>
          </w:p>
          <w:p w:rsidRPr="005E03BE" w:rsidR="005E03BE" w:rsidP="005E03BE" w:rsidRDefault="005E03BE" w14:paraId="762178AA" w14:textId="77777777">
            <w:pPr>
              <w:spacing w:line="21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E03BE">
              <w:rPr>
                <w:rFonts w:ascii="Arial" w:hAnsi="Arial" w:eastAsia="Arial" w:cs="Arial"/>
                <w:sz w:val="20"/>
                <w:szCs w:val="20"/>
              </w:rPr>
              <w:t>Child profile:</w:t>
            </w:r>
          </w:p>
          <w:p w:rsidRPr="005E03BE" w:rsidR="005E03BE" w:rsidP="005E03BE" w:rsidRDefault="005E03BE" w14:paraId="7D1F1BEC" w14:textId="77777777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3BE">
              <w:rPr>
                <w:rFonts w:ascii="Arial" w:hAnsi="Arial" w:cs="Arial"/>
                <w:color w:val="000000"/>
                <w:sz w:val="20"/>
                <w:szCs w:val="20"/>
              </w:rPr>
              <w:t>Scaffolding - what scaffolding has the teacher provided to support the child’s engagement and understanding of the subject matter?</w:t>
            </w:r>
          </w:p>
          <w:p w:rsidRPr="005E03BE" w:rsidR="005E03BE" w:rsidP="005E03BE" w:rsidRDefault="005E03BE" w14:paraId="2D7F2AD7" w14:textId="77777777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3BE">
              <w:rPr>
                <w:rFonts w:ascii="Arial" w:hAnsi="Arial" w:cs="Arial"/>
                <w:color w:val="000000"/>
                <w:sz w:val="20"/>
                <w:szCs w:val="20"/>
              </w:rPr>
              <w:t>Fading – how has the teacher gradually withdrawn support to encourage the child to work and think more independently.</w:t>
            </w:r>
          </w:p>
          <w:p w:rsidRPr="005E03BE" w:rsidR="005E03BE" w:rsidP="005E03BE" w:rsidRDefault="005E03BE" w14:paraId="029B488F" w14:textId="77777777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3BE">
              <w:rPr>
                <w:rFonts w:ascii="Arial" w:hAnsi="Arial" w:cs="Arial"/>
                <w:color w:val="000000"/>
                <w:sz w:val="20"/>
                <w:szCs w:val="20"/>
              </w:rPr>
              <w:t>Working memory – what strategies do they observe to support working memory.</w:t>
            </w:r>
          </w:p>
          <w:p w:rsidRPr="009B6F70" w:rsidR="005E03BE" w:rsidP="006352ED" w:rsidRDefault="005E03BE" w14:paraId="721E9FC8" w14:textId="50264ECD">
            <w:pPr>
              <w:rPr>
                <w:rFonts w:cstheme="minorHAnsi"/>
              </w:rPr>
            </w:pPr>
          </w:p>
        </w:tc>
      </w:tr>
      <w:tr w:rsidR="4F3D9B96" w:rsidTr="18F1DE61" w14:paraId="2D0686B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5460" w:type="dxa"/>
            <w:tcMar/>
          </w:tcPr>
          <w:p w:rsidR="4F3D9B96" w:rsidP="4F3D9B96" w:rsidRDefault="4F3D9B96" w14:paraId="530426A0" w14:textId="3B4F538B"/>
        </w:tc>
        <w:tc>
          <w:tcPr>
            <w:tcW w:w="1770" w:type="dxa"/>
            <w:tcMar/>
          </w:tcPr>
          <w:p w:rsidR="4F3D9B96" w:rsidP="4F3D9B96" w:rsidRDefault="4F3D9B96" w14:paraId="6EA0A5DD" w14:textId="0E0BA692"/>
        </w:tc>
        <w:tc>
          <w:tcPr>
            <w:tcW w:w="2085" w:type="dxa"/>
            <w:tcMar/>
          </w:tcPr>
          <w:p w:rsidR="4F3D9B96" w:rsidP="4F3D9B96" w:rsidRDefault="4F3D9B96" w14:paraId="2C555E0B" w14:textId="681608C6"/>
        </w:tc>
        <w:tc>
          <w:tcPr>
            <w:tcW w:w="2922" w:type="dxa"/>
            <w:tcMar/>
          </w:tcPr>
          <w:p w:rsidR="4F3D9B96" w:rsidP="4F3D9B96" w:rsidRDefault="4F3D9B96" w14:paraId="5665AF80" w14:textId="42FA7AD6"/>
        </w:tc>
        <w:tc>
          <w:tcPr>
            <w:tcW w:w="1716" w:type="dxa"/>
            <w:tcMar/>
          </w:tcPr>
          <w:p w:rsidR="4F3D9B96" w:rsidP="4F3D9B96" w:rsidRDefault="4F3D9B96" w14:paraId="3AAAD80C" w14:textId="7B20EF78"/>
        </w:tc>
      </w:tr>
      <w:bookmarkEnd w:id="5"/>
    </w:tbl>
    <w:p w:rsidR="00757F1D" w:rsidP="0081084C" w:rsidRDefault="00757F1D" w14:paraId="0B2105EA" w14:textId="2F6C28CA">
      <w:pPr>
        <w:rPr>
          <w:rFonts w:cstheme="minorHAnsi"/>
          <w:b/>
          <w:bCs/>
          <w:u w:val="single"/>
        </w:rPr>
      </w:pPr>
    </w:p>
    <w:p w:rsidR="00AD349A" w:rsidP="0081084C" w:rsidRDefault="00AD349A" w14:paraId="636590BE" w14:textId="545B0AE2">
      <w:pPr>
        <w:rPr>
          <w:rFonts w:cstheme="minorHAnsi"/>
          <w:b/>
          <w:bCs/>
          <w:u w:val="single"/>
        </w:rPr>
      </w:pPr>
    </w:p>
    <w:p w:rsidR="00AD349A" w:rsidP="0081084C" w:rsidRDefault="00AD349A" w14:paraId="43BD6089" w14:textId="2702D727">
      <w:pPr>
        <w:rPr>
          <w:rFonts w:cstheme="minorHAnsi"/>
          <w:b/>
          <w:bCs/>
          <w:u w:val="single"/>
        </w:rPr>
      </w:pPr>
    </w:p>
    <w:p w:rsidR="00AD349A" w:rsidP="0081084C" w:rsidRDefault="00AD349A" w14:paraId="3304BBED" w14:textId="361D5E69">
      <w:pPr>
        <w:rPr>
          <w:rFonts w:cstheme="minorHAnsi"/>
          <w:b/>
          <w:bCs/>
          <w:u w:val="single"/>
        </w:rPr>
      </w:pPr>
    </w:p>
    <w:p w:rsidRPr="009B6F70" w:rsidR="00AD349A" w:rsidP="0081084C" w:rsidRDefault="00AD349A" w14:paraId="2411620C" w14:textId="77777777">
      <w:pPr>
        <w:rPr>
          <w:rFonts w:cstheme="minorHAnsi"/>
          <w:b/>
          <w:bCs/>
          <w:u w:val="single"/>
        </w:rPr>
      </w:pPr>
    </w:p>
    <w:p w:rsidRPr="00353F20" w:rsidR="006D12F4" w:rsidP="006D12F4" w:rsidRDefault="006D12F4" w14:paraId="057B5569" w14:textId="27F2847B">
      <w:pPr>
        <w:jc w:val="center"/>
        <w:rPr>
          <w:rFonts w:cstheme="minorHAnsi"/>
          <w:b/>
          <w:bCs/>
          <w:i/>
          <w:iCs/>
          <w:u w:val="single"/>
        </w:rPr>
      </w:pPr>
      <w:bookmarkStart w:name="_Hlk135137896" w:id="7"/>
      <w:r w:rsidRPr="00353F20">
        <w:rPr>
          <w:rFonts w:cstheme="minorHAnsi"/>
          <w:b/>
          <w:bCs/>
          <w:i/>
          <w:iCs/>
          <w:u w:val="single"/>
        </w:rPr>
        <w:t xml:space="preserve">Year 3 Undergraduate </w:t>
      </w:r>
    </w:p>
    <w:tbl>
      <w:tblPr>
        <w:tblStyle w:val="TableGrid"/>
        <w:tblW w:w="13731" w:type="dxa"/>
        <w:tblInd w:w="-5" w:type="dxa"/>
        <w:tblLook w:val="05A0" w:firstRow="1" w:lastRow="0" w:firstColumn="1" w:lastColumn="1" w:noHBand="0" w:noVBand="1"/>
      </w:tblPr>
      <w:tblGrid>
        <w:gridCol w:w="1431"/>
        <w:gridCol w:w="2356"/>
        <w:gridCol w:w="1245"/>
        <w:gridCol w:w="1496"/>
        <w:gridCol w:w="5903"/>
        <w:gridCol w:w="1300"/>
      </w:tblGrid>
      <w:tr w:rsidRPr="009B6F70" w:rsidR="002B344B" w:rsidTr="18F1DE61" w14:paraId="134AC001" w14:textId="77777777">
        <w:trPr>
          <w:trHeight w:val="464"/>
        </w:trPr>
        <w:tc>
          <w:tcPr>
            <w:tcW w:w="13731" w:type="dxa"/>
            <w:gridSpan w:val="6"/>
            <w:shd w:val="clear" w:color="auto" w:fill="F4B083" w:themeFill="accent2" w:themeFillTint="99"/>
            <w:tcMar/>
          </w:tcPr>
          <w:p w:rsidRPr="009B6F70" w:rsidR="002B344B" w:rsidP="006D12F4" w:rsidRDefault="002B344B" w14:paraId="059DD6EC" w14:textId="3E4C2B20">
            <w:pPr>
              <w:jc w:val="center"/>
              <w:rPr>
                <w:rFonts w:cstheme="minorHAnsi"/>
                <w:b/>
                <w:bCs/>
              </w:rPr>
            </w:pPr>
            <w:bookmarkStart w:name="_Hlk135137924" w:id="8"/>
            <w:bookmarkEnd w:id="7"/>
            <w:r w:rsidRPr="009B6F70">
              <w:rPr>
                <w:rFonts w:cstheme="minorHAnsi"/>
                <w:b/>
                <w:bCs/>
              </w:rPr>
              <w:t xml:space="preserve">University Curriculum – Year </w:t>
            </w:r>
            <w:r w:rsidRPr="009B6F70" w:rsidR="00824687">
              <w:rPr>
                <w:rFonts w:cstheme="minorHAnsi"/>
                <w:b/>
                <w:bCs/>
              </w:rPr>
              <w:t>3</w:t>
            </w:r>
          </w:p>
        </w:tc>
      </w:tr>
      <w:tr w:rsidRPr="009B6F70" w:rsidR="00E62DAB" w:rsidTr="18F1DE61" w14:paraId="339AB071" w14:textId="77777777">
        <w:trPr>
          <w:trHeight w:val="464"/>
        </w:trPr>
        <w:tc>
          <w:tcPr>
            <w:tcW w:w="1561" w:type="dxa"/>
            <w:shd w:val="clear" w:color="auto" w:fill="F4B083" w:themeFill="accent2" w:themeFillTint="99"/>
            <w:tcMar/>
          </w:tcPr>
          <w:p w:rsidRPr="009B6F70" w:rsidR="002B344B" w:rsidP="39B312A1" w:rsidRDefault="32757639" w14:paraId="35B4968B" w14:textId="3C0DC878">
            <w:pPr>
              <w:spacing w:line="259" w:lineRule="auto"/>
            </w:pPr>
            <w:r w:rsidRPr="39B312A1">
              <w:rPr>
                <w:b/>
                <w:bCs/>
              </w:rPr>
              <w:t>Module</w:t>
            </w:r>
          </w:p>
        </w:tc>
        <w:tc>
          <w:tcPr>
            <w:tcW w:w="4299" w:type="dxa"/>
            <w:shd w:val="clear" w:color="auto" w:fill="F4B083" w:themeFill="accent2" w:themeFillTint="99"/>
            <w:tcMar/>
          </w:tcPr>
          <w:p w:rsidRPr="009B6F70" w:rsidR="002B344B" w:rsidP="006D12F4" w:rsidRDefault="002B344B" w14:paraId="6C002477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Content Subject Specific Components/s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9B6F70" w:rsidR="002B344B" w:rsidP="006D12F4" w:rsidRDefault="002B344B" w14:paraId="5C83DE7E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That </w:t>
            </w:r>
          </w:p>
          <w:p w:rsidRPr="009B6F70" w:rsidR="002B344B" w:rsidP="006D12F4" w:rsidRDefault="002B344B" w14:paraId="49FB6BF4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(CCF reference in numerics e.g. 1.1)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9B6F70" w:rsidR="002B344B" w:rsidP="006D12F4" w:rsidRDefault="002B344B" w14:paraId="4D6943DC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How </w:t>
            </w:r>
          </w:p>
          <w:p w:rsidRPr="009B6F70" w:rsidR="002B344B" w:rsidP="006D12F4" w:rsidRDefault="002B344B" w14:paraId="5A5D2F0E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(CCF reference bullets alphabetically e.g. 1c)</w:t>
            </w:r>
          </w:p>
        </w:tc>
        <w:tc>
          <w:tcPr>
            <w:tcW w:w="3373" w:type="dxa"/>
            <w:shd w:val="clear" w:color="auto" w:fill="F4B083" w:themeFill="accent2" w:themeFillTint="99"/>
            <w:tcMar/>
          </w:tcPr>
          <w:p w:rsidRPr="009B6F70" w:rsidR="002B344B" w:rsidP="006D12F4" w:rsidRDefault="002B344B" w14:paraId="43E307A6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314" w:type="dxa"/>
            <w:shd w:val="clear" w:color="auto" w:fill="F4B083" w:themeFill="accent2" w:themeFillTint="99"/>
            <w:tcMar/>
          </w:tcPr>
          <w:p w:rsidRPr="009B6F70" w:rsidR="002B344B" w:rsidP="006D12F4" w:rsidRDefault="002B344B" w14:paraId="77A943C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Pr="009B6F70" w:rsidR="00E62DAB" w:rsidTr="18F1DE61" w14:paraId="28B5AF30" w14:textId="77777777">
        <w:trPr>
          <w:trHeight w:val="231"/>
        </w:trPr>
        <w:tc>
          <w:tcPr>
            <w:tcW w:w="1561" w:type="dxa"/>
            <w:tcMar/>
          </w:tcPr>
          <w:p w:rsidRPr="009B6F70" w:rsidR="00F43C17" w:rsidP="39B312A1" w:rsidRDefault="5C615777" w14:paraId="506FB5E4" w14:textId="4550EEEE">
            <w:pPr>
              <w:jc w:val="center"/>
              <w:rPr>
                <w:b/>
                <w:bCs/>
              </w:rPr>
            </w:pPr>
            <w:r w:rsidRPr="4F3D9B96">
              <w:rPr>
                <w:b/>
                <w:bCs/>
              </w:rPr>
              <w:t>EYE</w:t>
            </w:r>
            <w:r w:rsidRPr="4F3D9B96" w:rsidR="392CCA6A">
              <w:rPr>
                <w:b/>
                <w:bCs/>
              </w:rPr>
              <w:t xml:space="preserve"> 3005</w:t>
            </w:r>
          </w:p>
        </w:tc>
        <w:tc>
          <w:tcPr>
            <w:tcW w:w="4299" w:type="dxa"/>
            <w:tcMar/>
          </w:tcPr>
          <w:p w:rsidRPr="009B6F70" w:rsidR="00F43C17" w:rsidP="39B312A1" w:rsidRDefault="392CCA6A" w14:paraId="24288044" w14:textId="2C3A39F3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 w:rsidRPr="4F3D9B96">
              <w:rPr>
                <w:rFonts w:ascii="Arial" w:hAnsi="Arial" w:cs="Arial" w:eastAsiaTheme="minorEastAsia"/>
                <w:sz w:val="20"/>
                <w:szCs w:val="20"/>
              </w:rPr>
              <w:t xml:space="preserve">Critically reflecting on how previous research has helped us to understand current practice and apply that to our own research. </w:t>
            </w:r>
          </w:p>
        </w:tc>
        <w:tc>
          <w:tcPr>
            <w:tcW w:w="1714" w:type="dxa"/>
            <w:tcMar/>
          </w:tcPr>
          <w:p w:rsidR="793D6ED8" w:rsidP="4F3D9B96" w:rsidRDefault="793D6ED8" w14:paraId="0439F07F" w14:textId="75C33F94">
            <w:r w:rsidRPr="4F3D9B96">
              <w:t xml:space="preserve">1.2, 1.4, 1.6, </w:t>
            </w:r>
            <w:r w:rsidRPr="4F3D9B96" w:rsidR="4F3D9B96">
              <w:t>5.2, 8 1,8.2, 8.7</w:t>
            </w:r>
          </w:p>
        </w:tc>
        <w:tc>
          <w:tcPr>
            <w:tcW w:w="1470" w:type="dxa"/>
            <w:tcMar/>
          </w:tcPr>
          <w:p w:rsidR="4F3D9B96" w:rsidP="4F3D9B96" w:rsidRDefault="4F3D9B96" w14:paraId="6318CB74" w14:textId="5B4E8194">
            <w:r w:rsidRPr="4F3D9B96">
              <w:t xml:space="preserve">8c, 8.g, </w:t>
            </w:r>
          </w:p>
        </w:tc>
        <w:tc>
          <w:tcPr>
            <w:tcW w:w="3373" w:type="dxa"/>
            <w:tcMar/>
          </w:tcPr>
          <w:p w:rsidRPr="009B6F70" w:rsidR="00F43C17" w:rsidP="4F3D9B96" w:rsidRDefault="00F43C17" w14:paraId="1F8F1BD4" w14:textId="6BB5D3AA"/>
        </w:tc>
        <w:tc>
          <w:tcPr>
            <w:tcW w:w="1314" w:type="dxa"/>
            <w:tcMar/>
          </w:tcPr>
          <w:p w:rsidRPr="009B6F70" w:rsidR="00432393" w:rsidP="4F3D9B96" w:rsidRDefault="4296603C" w14:paraId="502B5055" w14:textId="1613F217">
            <w:r w:rsidRPr="4F3D9B96">
              <w:t>A small scale research project</w:t>
            </w:r>
          </w:p>
        </w:tc>
      </w:tr>
      <w:tr w:rsidR="1CB2F4EB" w:rsidTr="18F1DE61" w14:paraId="2376D908">
        <w:trPr>
          <w:trHeight w:val="231"/>
        </w:trPr>
        <w:tc>
          <w:tcPr>
            <w:tcW w:w="1431" w:type="dxa"/>
            <w:tcMar/>
          </w:tcPr>
          <w:p w:rsidR="06CF6F1A" w:rsidP="1CB2F4EB" w:rsidRDefault="06CF6F1A" w14:paraId="05D59D30" w14:textId="1AF46D2B">
            <w:pPr>
              <w:pStyle w:val="Normal"/>
              <w:jc w:val="center"/>
              <w:rPr>
                <w:b w:val="1"/>
                <w:bCs w:val="1"/>
              </w:rPr>
            </w:pPr>
            <w:r w:rsidRPr="1CB2F4EB" w:rsidR="06CF6F1A">
              <w:rPr>
                <w:b w:val="1"/>
                <w:bCs w:val="1"/>
              </w:rPr>
              <w:t>EYE 3007</w:t>
            </w:r>
          </w:p>
        </w:tc>
        <w:tc>
          <w:tcPr>
            <w:tcW w:w="2356" w:type="dxa"/>
            <w:tcMar/>
          </w:tcPr>
          <w:p w:rsidR="16792B1E" w:rsidP="1CB2F4EB" w:rsidRDefault="16792B1E" w14:paraId="54DB73B6" w14:textId="4A128793">
            <w:pPr>
              <w:pStyle w:val="Normal"/>
              <w:rPr>
                <w:rFonts w:ascii="Arial" w:hAnsi="Arial" w:eastAsia="游明朝" w:cs="Arial" w:eastAsiaTheme="minorEastAsia"/>
                <w:sz w:val="20"/>
                <w:szCs w:val="20"/>
              </w:rPr>
            </w:pPr>
            <w:r w:rsidRPr="1CB2F4EB" w:rsidR="16792B1E">
              <w:rPr>
                <w:rFonts w:ascii="Arial" w:hAnsi="Arial" w:eastAsia="游明朝" w:cs="Arial" w:eastAsiaTheme="minorEastAsia"/>
                <w:sz w:val="20"/>
                <w:szCs w:val="20"/>
              </w:rPr>
              <w:t>Considering the purpose of a scheme of work,</w:t>
            </w:r>
            <w:r w:rsidRPr="1CB2F4EB" w:rsidR="16792B1E">
              <w:rPr>
                <w:rFonts w:ascii="Arial" w:hAnsi="Arial" w:eastAsia="游明朝" w:cs="Arial" w:eastAsiaTheme="minorEastAsia"/>
                <w:sz w:val="20"/>
                <w:szCs w:val="20"/>
              </w:rPr>
              <w:t xml:space="preserve"> </w:t>
            </w:r>
            <w:r w:rsidRPr="1CB2F4EB" w:rsidR="16792B1E">
              <w:rPr>
                <w:rFonts w:ascii="Arial" w:hAnsi="Arial" w:eastAsia="游明朝" w:cs="Arial" w:eastAsiaTheme="minorEastAsia"/>
                <w:sz w:val="20"/>
                <w:szCs w:val="20"/>
              </w:rPr>
              <w:t>pros</w:t>
            </w:r>
            <w:r w:rsidRPr="1CB2F4EB" w:rsidR="16792B1E">
              <w:rPr>
                <w:rFonts w:ascii="Arial" w:hAnsi="Arial" w:eastAsia="游明朝" w:cs="Arial" w:eastAsiaTheme="minorEastAsia"/>
                <w:sz w:val="20"/>
                <w:szCs w:val="20"/>
              </w:rPr>
              <w:t xml:space="preserve"> and cons and how to </w:t>
            </w:r>
            <w:r w:rsidRPr="1CB2F4EB" w:rsidR="16792B1E">
              <w:rPr>
                <w:rFonts w:ascii="Arial" w:hAnsi="Arial" w:eastAsia="游明朝" w:cs="Arial" w:eastAsiaTheme="minorEastAsia"/>
                <w:sz w:val="20"/>
                <w:szCs w:val="20"/>
              </w:rPr>
              <w:t>use a SoW to support planning</w:t>
            </w:r>
            <w:r w:rsidRPr="1CB2F4EB" w:rsidR="16FD5D40">
              <w:rPr>
                <w:rFonts w:ascii="Arial" w:hAnsi="Arial" w:eastAsia="游明朝" w:cs="Arial" w:eastAsiaTheme="minorEastAsia"/>
                <w:sz w:val="20"/>
                <w:szCs w:val="20"/>
              </w:rPr>
              <w:t>; effectively adapting schemes to take the needs of individual learners into consideration</w:t>
            </w:r>
            <w:r w:rsidRPr="1CB2F4EB" w:rsidR="6EEE581A">
              <w:rPr>
                <w:rFonts w:ascii="Arial" w:hAnsi="Arial" w:eastAsia="游明朝" w:cs="Arial" w:eastAsiaTheme="minorEastAsia"/>
                <w:sz w:val="20"/>
                <w:szCs w:val="20"/>
              </w:rPr>
              <w:t xml:space="preserve"> and building on prior learning</w:t>
            </w:r>
            <w:r w:rsidRPr="1CB2F4EB" w:rsidR="16FD5D40">
              <w:rPr>
                <w:rFonts w:ascii="Arial" w:hAnsi="Arial" w:eastAsia="游明朝" w:cs="Arial" w:eastAsiaTheme="minorEastAsia"/>
                <w:sz w:val="20"/>
                <w:szCs w:val="20"/>
              </w:rPr>
              <w:t>.</w:t>
            </w:r>
          </w:p>
        </w:tc>
        <w:tc>
          <w:tcPr>
            <w:tcW w:w="1245" w:type="dxa"/>
            <w:tcMar/>
          </w:tcPr>
          <w:p w:rsidR="432DECC3" w:rsidP="1CB2F4EB" w:rsidRDefault="432DECC3" w14:paraId="7F9E9B62" w14:textId="3DFA8F4D">
            <w:pPr>
              <w:pStyle w:val="Normal"/>
            </w:pPr>
            <w:r w:rsidR="432DECC3">
              <w:rPr/>
              <w:t xml:space="preserve">1.1, 1.3, 1.6, 2.2, 2.6, </w:t>
            </w:r>
          </w:p>
        </w:tc>
        <w:tc>
          <w:tcPr>
            <w:tcW w:w="1496" w:type="dxa"/>
            <w:tcMar/>
          </w:tcPr>
          <w:p w:rsidR="1CB2F4EB" w:rsidP="1CB2F4EB" w:rsidRDefault="1CB2F4EB" w14:paraId="2FB15F96" w14:textId="0BD5F8A8">
            <w:pPr>
              <w:pStyle w:val="Normal"/>
            </w:pPr>
          </w:p>
        </w:tc>
        <w:tc>
          <w:tcPr>
            <w:tcW w:w="5903" w:type="dxa"/>
            <w:tcMar/>
          </w:tcPr>
          <w:p w:rsidR="1CB2F4EB" w:rsidP="1CB2F4EB" w:rsidRDefault="1CB2F4EB" w14:paraId="324EE2EC" w14:textId="300F529C">
            <w:pPr>
              <w:pStyle w:val="Normal"/>
            </w:pPr>
          </w:p>
        </w:tc>
        <w:tc>
          <w:tcPr>
            <w:tcW w:w="1300" w:type="dxa"/>
            <w:tcMar/>
          </w:tcPr>
          <w:p w:rsidR="1CB2F4EB" w:rsidP="1CB2F4EB" w:rsidRDefault="1CB2F4EB" w14:paraId="73CB6AB9" w14:textId="487AAE49">
            <w:pPr>
              <w:pStyle w:val="Normal"/>
            </w:pPr>
          </w:p>
        </w:tc>
      </w:tr>
      <w:tr w:rsidR="1E894229" w:rsidTr="18F1DE61" w14:paraId="42C61558" w14:textId="77777777">
        <w:trPr>
          <w:trHeight w:val="231"/>
        </w:trPr>
        <w:tc>
          <w:tcPr>
            <w:tcW w:w="1561" w:type="dxa"/>
            <w:tcMar/>
          </w:tcPr>
          <w:p w:rsidR="1E894229" w:rsidP="1E894229" w:rsidRDefault="03E7190F" w14:paraId="405937A5" w14:textId="6D06B0C0">
            <w:pPr>
              <w:jc w:val="center"/>
              <w:rPr>
                <w:b/>
                <w:bCs/>
              </w:rPr>
            </w:pPr>
            <w:r w:rsidRPr="643D3814">
              <w:rPr>
                <w:b/>
                <w:bCs/>
              </w:rPr>
              <w:t>EYE3009</w:t>
            </w:r>
          </w:p>
        </w:tc>
        <w:tc>
          <w:tcPr>
            <w:tcW w:w="4299" w:type="dxa"/>
            <w:tcMar/>
          </w:tcPr>
          <w:p w:rsidR="1E894229" w:rsidP="643D3814" w:rsidRDefault="0DBCA9EB" w14:paraId="0392319C" w14:textId="7CE0958F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 w:rsidRPr="643D3814">
              <w:rPr>
                <w:rFonts w:ascii="Arial" w:hAnsi="Arial" w:cs="Arial" w:eastAsiaTheme="minorEastAsia"/>
                <w:sz w:val="20"/>
                <w:szCs w:val="20"/>
              </w:rPr>
              <w:t>Reflecting on knowledge of child development and individual needs when considering the implement</w:t>
            </w:r>
            <w:r w:rsidRPr="643D3814" w:rsidR="1A7D031D">
              <w:rPr>
                <w:rFonts w:ascii="Arial" w:hAnsi="Arial" w:cs="Arial" w:eastAsiaTheme="minorEastAsia"/>
                <w:sz w:val="20"/>
                <w:szCs w:val="20"/>
              </w:rPr>
              <w:t>ation</w:t>
            </w:r>
            <w:r w:rsidRPr="643D3814">
              <w:rPr>
                <w:rFonts w:ascii="Arial" w:hAnsi="Arial" w:cs="Arial" w:eastAsiaTheme="minorEastAsia"/>
                <w:sz w:val="20"/>
                <w:szCs w:val="20"/>
              </w:rPr>
              <w:t xml:space="preserve"> of strategies to manage behaviour</w:t>
            </w:r>
            <w:r w:rsidRPr="643D3814" w:rsidR="76028840">
              <w:rPr>
                <w:rFonts w:ascii="Arial" w:hAnsi="Arial" w:cs="Arial" w:eastAsiaTheme="minorEastAsia"/>
                <w:sz w:val="20"/>
                <w:szCs w:val="20"/>
              </w:rPr>
              <w:t>.</w:t>
            </w:r>
          </w:p>
          <w:p w:rsidR="1E894229" w:rsidP="643D3814" w:rsidRDefault="1E894229" w14:paraId="7985A38C" w14:textId="4CFD4956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1E894229" w:rsidP="4F9C5E98" w:rsidRDefault="76028840" w14:paraId="66375BF3" w14:textId="599C4506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 w:rsidRPr="4F9C5E98">
              <w:rPr>
                <w:rFonts w:ascii="Arial" w:hAnsi="Arial" w:cs="Arial" w:eastAsiaTheme="minorEastAsia"/>
                <w:sz w:val="20"/>
                <w:szCs w:val="20"/>
              </w:rPr>
              <w:t xml:space="preserve">Reflection on </w:t>
            </w:r>
            <w:r w:rsidRPr="4F9C5E98" w:rsidR="109C1157">
              <w:rPr>
                <w:rFonts w:ascii="Arial" w:hAnsi="Arial" w:cs="Arial" w:eastAsiaTheme="minorEastAsia"/>
                <w:sz w:val="20"/>
                <w:szCs w:val="20"/>
              </w:rPr>
              <w:t>effective teaching and how planning/ teaching lessons where all children</w:t>
            </w:r>
            <w:r w:rsidRPr="4F9C5E98" w:rsidR="73BA0BE0">
              <w:rPr>
                <w:rFonts w:ascii="Arial" w:hAnsi="Arial" w:cs="Arial" w:eastAsiaTheme="minorEastAsia"/>
                <w:sz w:val="20"/>
                <w:szCs w:val="20"/>
              </w:rPr>
              <w:t xml:space="preserve"> are engaged</w:t>
            </w:r>
            <w:r w:rsidRPr="4F9C5E98" w:rsidR="4899B32B">
              <w:rPr>
                <w:rFonts w:ascii="Arial" w:hAnsi="Arial" w:cs="Arial" w:eastAsiaTheme="minorEastAsia"/>
                <w:sz w:val="20"/>
                <w:szCs w:val="20"/>
              </w:rPr>
              <w:t xml:space="preserve">, </w:t>
            </w:r>
            <w:r w:rsidRPr="4F9C5E98" w:rsidR="73BA0BE0">
              <w:rPr>
                <w:rFonts w:ascii="Arial" w:hAnsi="Arial" w:cs="Arial" w:eastAsiaTheme="minorEastAsia"/>
                <w:sz w:val="20"/>
                <w:szCs w:val="20"/>
              </w:rPr>
              <w:t xml:space="preserve">individual </w:t>
            </w:r>
            <w:r w:rsidRPr="4F9C5E98" w:rsidR="109C1157">
              <w:rPr>
                <w:rFonts w:ascii="Arial" w:hAnsi="Arial" w:cs="Arial" w:eastAsiaTheme="minorEastAsia"/>
                <w:sz w:val="20"/>
                <w:szCs w:val="20"/>
              </w:rPr>
              <w:t>needs are</w:t>
            </w:r>
            <w:r w:rsidRPr="4F9C5E98" w:rsidR="51E27C03">
              <w:rPr>
                <w:rFonts w:ascii="Arial" w:hAnsi="Arial" w:cs="Arial" w:eastAsiaTheme="minorEastAsia"/>
                <w:sz w:val="20"/>
                <w:szCs w:val="20"/>
              </w:rPr>
              <w:t xml:space="preserve"> met</w:t>
            </w:r>
            <w:r w:rsidRPr="4F9C5E98" w:rsidR="109C1157">
              <w:rPr>
                <w:rFonts w:ascii="Arial" w:hAnsi="Arial" w:cs="Arial" w:eastAsiaTheme="minorEastAsia"/>
                <w:sz w:val="20"/>
                <w:szCs w:val="20"/>
              </w:rPr>
              <w:t xml:space="preserve"> </w:t>
            </w:r>
            <w:r w:rsidRPr="4F9C5E98" w:rsidR="0C5387A2">
              <w:rPr>
                <w:rFonts w:ascii="Arial" w:hAnsi="Arial" w:cs="Arial" w:eastAsiaTheme="minorEastAsia"/>
                <w:sz w:val="20"/>
                <w:szCs w:val="20"/>
              </w:rPr>
              <w:t xml:space="preserve">and children are appropriately challenged, has an impact on behaviour. </w:t>
            </w:r>
            <w:r w:rsidRPr="4F9C5E98" w:rsidR="109C1157">
              <w:rPr>
                <w:rFonts w:ascii="Arial" w:hAnsi="Arial" w:cs="Arial" w:eastAsiaTheme="minorEastAsia"/>
                <w:sz w:val="20"/>
                <w:szCs w:val="20"/>
              </w:rPr>
              <w:t xml:space="preserve"> </w:t>
            </w:r>
          </w:p>
          <w:p w:rsidR="1E894229" w:rsidP="216715FC" w:rsidRDefault="1E894229" w14:paraId="3E3EDBA4" w14:textId="62185492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1E894229" w:rsidP="216715FC" w:rsidRDefault="624D149E" w14:paraId="39A45165" w14:textId="1BEF35C6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 w:rsidRPr="216715FC">
              <w:rPr>
                <w:rFonts w:ascii="Arial" w:hAnsi="Arial" w:cs="Arial" w:eastAsiaTheme="minorEastAsia"/>
                <w:sz w:val="20"/>
                <w:szCs w:val="20"/>
              </w:rPr>
              <w:t xml:space="preserve">Consideration </w:t>
            </w:r>
            <w:r w:rsidRPr="216715FC" w:rsidR="4D3F8342">
              <w:rPr>
                <w:rFonts w:ascii="Arial" w:hAnsi="Arial" w:cs="Arial" w:eastAsiaTheme="minorEastAsia"/>
                <w:sz w:val="20"/>
                <w:szCs w:val="20"/>
              </w:rPr>
              <w:t xml:space="preserve">of responsibility in subject lead role of the importance ensuring </w:t>
            </w:r>
            <w:r w:rsidRPr="216715FC" w:rsidR="3A639F4A">
              <w:rPr>
                <w:rFonts w:ascii="Arial" w:hAnsi="Arial" w:cs="Arial" w:eastAsiaTheme="minorEastAsia"/>
                <w:sz w:val="20"/>
                <w:szCs w:val="20"/>
              </w:rPr>
              <w:t xml:space="preserve">curriculum sequencing.  </w:t>
            </w:r>
            <w:r w:rsidRPr="216715FC" w:rsidR="4D3F8342">
              <w:rPr>
                <w:rFonts w:ascii="Arial" w:hAnsi="Arial" w:cs="Arial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Mar/>
          </w:tcPr>
          <w:p w:rsidR="1E894229" w:rsidP="1E894229" w:rsidRDefault="262F3A59" w14:paraId="39354805" w14:textId="4B2CF005">
            <w:r>
              <w:t xml:space="preserve">1.1, 1.3, </w:t>
            </w:r>
            <w:r w:rsidR="2121D189">
              <w:t>4.10</w:t>
            </w:r>
            <w:r w:rsidR="5BB75389">
              <w:t>, 5.1, 5.2</w:t>
            </w:r>
            <w:r w:rsidR="1B0C67B4">
              <w:t>, 7.3</w:t>
            </w:r>
            <w:r w:rsidR="176CDC9A">
              <w:t>, 7.4, 7.5, 7.7</w:t>
            </w:r>
          </w:p>
          <w:p w:rsidR="1E894229" w:rsidP="216715FC" w:rsidRDefault="1E894229" w14:paraId="7ACDDAC2" w14:textId="153931ED"/>
          <w:p w:rsidR="1E894229" w:rsidP="216715FC" w:rsidRDefault="1E894229" w14:paraId="5BDFBE13" w14:textId="101D5814"/>
          <w:p w:rsidR="1E894229" w:rsidP="216715FC" w:rsidRDefault="1E894229" w14:paraId="7A4BDE47" w14:textId="7BDC6B32"/>
          <w:p w:rsidR="1E894229" w:rsidP="216715FC" w:rsidRDefault="1E894229" w14:paraId="300BF7B1" w14:textId="25D3D676"/>
          <w:p w:rsidR="1E894229" w:rsidP="216715FC" w:rsidRDefault="1E894229" w14:paraId="596B00CB" w14:textId="26DD9CB0"/>
          <w:p w:rsidR="1E894229" w:rsidP="216715FC" w:rsidRDefault="1E894229" w14:paraId="72669205" w14:textId="0E2ADBB5"/>
          <w:p w:rsidR="1E894229" w:rsidP="216715FC" w:rsidRDefault="3DF81F91" w14:paraId="1F1C314B" w14:textId="2671E611">
            <w:r>
              <w:t>3.1</w:t>
            </w:r>
          </w:p>
        </w:tc>
        <w:tc>
          <w:tcPr>
            <w:tcW w:w="1470" w:type="dxa"/>
            <w:tcMar/>
          </w:tcPr>
          <w:p w:rsidR="1E894229" w:rsidP="1E894229" w:rsidRDefault="185909DA" w14:paraId="213895E8" w14:textId="600E6B61">
            <w:r w:rsidR="244E4656">
              <w:rPr/>
              <w:t>1</w:t>
            </w:r>
            <w:r w:rsidR="210220C2">
              <w:rPr/>
              <w:t>b</w:t>
            </w:r>
            <w:r w:rsidR="4095C1F7">
              <w:rPr/>
              <w:t>, 1</w:t>
            </w:r>
            <w:r w:rsidR="706C6831">
              <w:rPr/>
              <w:t>c</w:t>
            </w:r>
            <w:r w:rsidR="4095C1F7">
              <w:rPr/>
              <w:t>, 1</w:t>
            </w:r>
            <w:r w:rsidR="08717BCD">
              <w:rPr/>
              <w:t>d</w:t>
            </w:r>
            <w:r w:rsidR="4095C1F7">
              <w:rPr/>
              <w:t>, 1</w:t>
            </w:r>
            <w:r w:rsidR="188C4F14">
              <w:rPr/>
              <w:t>e</w:t>
            </w:r>
          </w:p>
        </w:tc>
        <w:tc>
          <w:tcPr>
            <w:tcW w:w="3373" w:type="dxa"/>
            <w:tcMar/>
          </w:tcPr>
          <w:p w:rsidR="1E894229" w:rsidP="1E894229" w:rsidRDefault="1E894229" w14:paraId="0AE7BF40" w14:textId="4EBAED41"/>
        </w:tc>
        <w:tc>
          <w:tcPr>
            <w:tcW w:w="1314" w:type="dxa"/>
            <w:tcMar/>
          </w:tcPr>
          <w:p w:rsidR="1E894229" w:rsidP="1E894229" w:rsidRDefault="34FE646E" w14:paraId="0028BE01" w14:textId="7D2E0F3C">
            <w:r>
              <w:t>Critical reflection and discussion</w:t>
            </w:r>
          </w:p>
        </w:tc>
      </w:tr>
      <w:tr w:rsidR="4F3D9B96" w:rsidTr="18F1DE61" w14:paraId="39F58DDF" w14:textId="77777777">
        <w:trPr>
          <w:trHeight w:val="231"/>
        </w:trPr>
        <w:tc>
          <w:tcPr>
            <w:tcW w:w="1561" w:type="dxa"/>
            <w:tcMar/>
          </w:tcPr>
          <w:p w:rsidR="4DE4D451" w:rsidP="06BBB049" w:rsidRDefault="087519C5" w14:paraId="53ADF89F" w14:textId="0CDD9414">
            <w:pPr>
              <w:jc w:val="center"/>
              <w:rPr>
                <w:b/>
                <w:bCs/>
              </w:rPr>
            </w:pPr>
            <w:r w:rsidRPr="06BBB049">
              <w:rPr>
                <w:b/>
                <w:bCs/>
              </w:rPr>
              <w:t>EYE</w:t>
            </w:r>
            <w:r w:rsidRPr="06BBB049" w:rsidR="7F1E503F">
              <w:rPr>
                <w:b/>
                <w:bCs/>
              </w:rPr>
              <w:t xml:space="preserve"> 3</w:t>
            </w:r>
            <w:r w:rsidRPr="06BBB049" w:rsidR="67EDE90A">
              <w:rPr>
                <w:b/>
                <w:bCs/>
              </w:rPr>
              <w:t>010</w:t>
            </w:r>
            <w:r w:rsidRPr="06BBB049" w:rsidR="3F75FDD4">
              <w:rPr>
                <w:b/>
                <w:bCs/>
              </w:rPr>
              <w:t xml:space="preserve"> </w:t>
            </w:r>
          </w:p>
          <w:p w:rsidR="4DE4D451" w:rsidP="4F3D9B96" w:rsidRDefault="3F75FDD4" w14:paraId="52657669" w14:textId="1C5588AE">
            <w:pPr>
              <w:jc w:val="center"/>
              <w:rPr>
                <w:b/>
                <w:bCs/>
              </w:rPr>
            </w:pPr>
            <w:r w:rsidRPr="06BBB049">
              <w:rPr>
                <w:b/>
                <w:bCs/>
              </w:rPr>
              <w:t>PP Pre</w:t>
            </w:r>
            <w:r w:rsidRPr="06BBB049" w:rsidR="04B771A7">
              <w:rPr>
                <w:b/>
                <w:bCs/>
              </w:rPr>
              <w:t>parations</w:t>
            </w:r>
          </w:p>
        </w:tc>
        <w:tc>
          <w:tcPr>
            <w:tcW w:w="4299" w:type="dxa"/>
            <w:tcMar/>
          </w:tcPr>
          <w:p w:rsidR="4F3D9B96" w:rsidP="62837120" w:rsidRDefault="19621F51" w14:paraId="08479606" w14:textId="1962449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6283712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To understand what working memory is and how to use this knowledge to inform planning and aid development</w:t>
            </w:r>
          </w:p>
          <w:p w:rsidR="4F3D9B96" w:rsidP="62837120" w:rsidRDefault="4F3D9B96" w14:paraId="6F9E1E67" w14:textId="2DC09803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4F3D9B96" w:rsidP="62837120" w:rsidRDefault="19621F51" w14:paraId="052C2727" w14:textId="1DA977CB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283712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To be able to plan sequentially using prior knowledge of children's capabilities</w:t>
            </w:r>
            <w:r w:rsidRPr="62837120" w:rsidR="0DA2685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understand the importance of not </w:t>
            </w:r>
            <w:r w:rsidRPr="62837120" w:rsidR="5890482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introducing new ideas too quickly</w:t>
            </w:r>
          </w:p>
          <w:p w:rsidR="4F3D9B96" w:rsidP="62837120" w:rsidRDefault="4F3D9B96" w14:paraId="18092ECB" w14:textId="3BECD35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4F3D9B96" w:rsidP="62837120" w:rsidRDefault="58904828" w14:paraId="44D1B243" w14:textId="64C0D96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283712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To be able to plan opportunities for regular, purposeful practice and spacing practice to help consolidate learning</w:t>
            </w:r>
          </w:p>
          <w:p w:rsidR="4F3D9B96" w:rsidP="62837120" w:rsidRDefault="4F3D9B96" w14:paraId="5766A313" w14:textId="7A48C610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4F3D9B96" w:rsidP="62837120" w:rsidRDefault="4984D603" w14:paraId="365768B4" w14:textId="23233A1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283712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To be able to identify potential misconceptions and plan how to </w:t>
            </w:r>
            <w:r w:rsidRPr="62837120" w:rsidR="43A271C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address these </w:t>
            </w:r>
          </w:p>
          <w:p w:rsidR="4F3D9B96" w:rsidP="62837120" w:rsidRDefault="4F3D9B96" w14:paraId="426C99DC" w14:textId="0A5C78F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4F3D9B96" w:rsidP="62837120" w:rsidRDefault="5B467DC5" w14:paraId="35488120" w14:textId="4DEFDE3D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283712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To understand the role long term memory has in a child’s development and how it can change when children integrate new ideas </w:t>
            </w:r>
            <w:r w:rsidRPr="62837120" w:rsidR="1384CC9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with existing knowledge</w:t>
            </w:r>
          </w:p>
          <w:p w:rsidR="4F3D9B96" w:rsidP="62837120" w:rsidRDefault="4F3D9B96" w14:paraId="498E7EC7" w14:textId="15F27A51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4F3D9B96" w:rsidP="62837120" w:rsidRDefault="02D09A99" w14:paraId="4B169C6E" w14:textId="29BEB588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283712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To understand the role modelling can have in supporting children learn</w:t>
            </w:r>
          </w:p>
          <w:p w:rsidR="4F3D9B96" w:rsidP="62837120" w:rsidRDefault="4F3D9B96" w14:paraId="2AC45960" w14:textId="34AF4B5F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Mar/>
          </w:tcPr>
          <w:p w:rsidR="2F8CC020" w:rsidP="4F3D9B96" w:rsidRDefault="0E186159" w14:paraId="1FA8984E" w14:textId="768FFE47">
            <w:r>
              <w:t>2.2, 2.3, 2.4, 2.5, 2.6, 2.7, 2.8, 2.9</w:t>
            </w:r>
          </w:p>
        </w:tc>
        <w:tc>
          <w:tcPr>
            <w:tcW w:w="1470" w:type="dxa"/>
            <w:tcMar/>
          </w:tcPr>
          <w:p w:rsidR="2F8CC020" w:rsidP="4F3D9B96" w:rsidRDefault="0E186159" w14:paraId="0C44522F" w14:textId="1555F508">
            <w:r>
              <w:t>2d, 2e, 2f, 2g, 2h.</w:t>
            </w:r>
          </w:p>
        </w:tc>
        <w:tc>
          <w:tcPr>
            <w:tcW w:w="3373" w:type="dxa"/>
            <w:tcMar/>
          </w:tcPr>
          <w:p w:rsidR="4F3D9B96" w:rsidP="62837120" w:rsidRDefault="799E0F08" w14:paraId="599495DF" w14:textId="575B329B">
            <w:pPr>
              <w:spacing w:line="259" w:lineRule="auto"/>
              <w:contextualSpacing/>
              <w:rPr>
                <w:rFonts w:ascii="Arial" w:hAnsi="Arial" w:eastAsia="Arial" w:cs="Arial"/>
                <w:color w:val="202124"/>
              </w:rPr>
            </w:pPr>
            <w:r w:rsidRPr="62837120">
              <w:rPr>
                <w:rFonts w:ascii="Arial" w:hAnsi="Arial" w:eastAsia="Arial" w:cs="Arial"/>
                <w:color w:val="040C28"/>
              </w:rPr>
              <w:t xml:space="preserve">Department for Education (2021) </w:t>
            </w:r>
            <w:r w:rsidRPr="62837120">
              <w:rPr>
                <w:rFonts w:ascii="Arial" w:hAnsi="Arial" w:eastAsia="Arial" w:cs="Arial"/>
                <w:i/>
                <w:iCs/>
                <w:color w:val="040C28"/>
              </w:rPr>
              <w:t>Statutory framework for the early years foundation stage</w:t>
            </w:r>
            <w:r w:rsidRPr="62837120">
              <w:rPr>
                <w:rFonts w:ascii="Arial" w:hAnsi="Arial" w:eastAsia="Arial" w:cs="Arial"/>
                <w:color w:val="202124"/>
              </w:rPr>
              <w:t xml:space="preserve">. </w:t>
            </w:r>
          </w:p>
          <w:p w:rsidR="4F3D9B96" w:rsidP="62837120" w:rsidRDefault="799E0F08" w14:paraId="605C9CFA" w14:textId="3EF77D0F">
            <w:pPr>
              <w:spacing w:line="259" w:lineRule="auto"/>
              <w:contextualSpacing/>
              <w:rPr>
                <w:rFonts w:ascii="Arial" w:hAnsi="Arial" w:eastAsia="Arial" w:cs="Arial"/>
                <w:color w:val="202124"/>
              </w:rPr>
            </w:pPr>
            <w:r w:rsidRPr="62837120">
              <w:rPr>
                <w:rFonts w:ascii="Arial" w:hAnsi="Arial" w:eastAsia="Arial" w:cs="Arial"/>
                <w:color w:val="202124"/>
              </w:rPr>
              <w:t xml:space="preserve">Available at: </w:t>
            </w:r>
            <w:hyperlink r:id="rId17">
              <w:r w:rsidRPr="62837120">
                <w:rPr>
                  <w:rStyle w:val="Hyperlink"/>
                  <w:rFonts w:ascii="Arial" w:hAnsi="Arial" w:eastAsia="Arial" w:cs="Arial"/>
                </w:rPr>
                <w:t>https://www.gov.uk/government/publications/early-years-foundation-stage-framework--2</w:t>
              </w:r>
            </w:hyperlink>
            <w:r w:rsidRPr="62837120">
              <w:rPr>
                <w:rFonts w:ascii="Arial" w:hAnsi="Arial" w:eastAsia="Arial" w:cs="Arial"/>
                <w:color w:val="202124"/>
              </w:rPr>
              <w:t xml:space="preserve"> (Accessed: 22 November 2021).</w:t>
            </w:r>
          </w:p>
          <w:p w:rsidR="4F3D9B96" w:rsidP="62837120" w:rsidRDefault="4F3D9B96" w14:paraId="44672DD2" w14:textId="2D921700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="4F3D9B96" w:rsidP="62837120" w:rsidRDefault="799E0F08" w14:paraId="4ED8F0A4" w14:textId="6233DC4B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62837120">
              <w:rPr>
                <w:rFonts w:ascii="Arial" w:hAnsi="Arial" w:eastAsia="Arial" w:cs="Arial"/>
                <w:color w:val="000000" w:themeColor="text1"/>
              </w:rPr>
              <w:t xml:space="preserve">Department for Education (2021) </w:t>
            </w:r>
            <w:r w:rsidRPr="62837120">
              <w:rPr>
                <w:rFonts w:ascii="Arial" w:hAnsi="Arial" w:eastAsia="Arial" w:cs="Arial"/>
                <w:i/>
                <w:iCs/>
                <w:color w:val="000000" w:themeColor="text1"/>
              </w:rPr>
              <w:t>Development Matters</w:t>
            </w:r>
            <w:r w:rsidRPr="62837120">
              <w:rPr>
                <w:rFonts w:ascii="Arial" w:hAnsi="Arial" w:eastAsia="Arial" w:cs="Arial"/>
                <w:color w:val="000000" w:themeColor="text1"/>
              </w:rPr>
              <w:t xml:space="preserve">. Available at: </w:t>
            </w:r>
            <w:hyperlink r:id="rId18">
              <w:r w:rsidRPr="62837120">
                <w:rPr>
                  <w:rStyle w:val="Hyperlink"/>
                  <w:rFonts w:ascii="Arial" w:hAnsi="Arial" w:eastAsia="Arial" w:cs="Arial"/>
                </w:rPr>
                <w:t>https://www.gov.uk/government/publications/development-matters--2</w:t>
              </w:r>
            </w:hyperlink>
          </w:p>
          <w:p w:rsidR="4F3D9B96" w:rsidP="62837120" w:rsidRDefault="4F3D9B96" w14:paraId="1B297FFD" w14:textId="09634300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="4F3D9B96" w:rsidP="62837120" w:rsidRDefault="799E0F08" w14:paraId="626F178E" w14:textId="382AD373">
            <w:pPr>
              <w:spacing w:line="259" w:lineRule="auto"/>
              <w:rPr>
                <w:rFonts w:ascii="Arial" w:hAnsi="Arial" w:eastAsia="Arial" w:cs="Arial"/>
                <w:color w:val="202124"/>
              </w:rPr>
            </w:pPr>
            <w:r w:rsidRPr="62837120">
              <w:rPr>
                <w:rFonts w:ascii="Arial" w:hAnsi="Arial" w:eastAsia="Arial" w:cs="Arial"/>
                <w:color w:val="040C28"/>
              </w:rPr>
              <w:t xml:space="preserve">Early Education (2021) </w:t>
            </w:r>
            <w:r w:rsidRPr="62837120">
              <w:rPr>
                <w:rFonts w:ascii="Arial" w:hAnsi="Arial" w:eastAsia="Arial" w:cs="Arial"/>
                <w:i/>
                <w:iCs/>
                <w:color w:val="040C28"/>
              </w:rPr>
              <w:t>Birth to 5 Matters: Non-statutory guidance for the Early Years Foundation Stage</w:t>
            </w:r>
            <w:r w:rsidRPr="62837120">
              <w:rPr>
                <w:rFonts w:ascii="Arial" w:hAnsi="Arial" w:eastAsia="Arial" w:cs="Arial"/>
                <w:color w:val="202124"/>
              </w:rPr>
              <w:t xml:space="preserve">. Available at: </w:t>
            </w:r>
            <w:hyperlink r:id="rId19">
              <w:r w:rsidRPr="62837120">
                <w:rPr>
                  <w:rStyle w:val="Hyperlink"/>
                  <w:rFonts w:ascii="Arial" w:hAnsi="Arial" w:eastAsia="Arial" w:cs="Arial"/>
                </w:rPr>
                <w:t>https://birthto5matters.org.uk/wp-content/uploads/2021/04/Birthto5Matters-download.pdf</w:t>
              </w:r>
            </w:hyperlink>
          </w:p>
          <w:p w:rsidR="4F3D9B96" w:rsidP="62837120" w:rsidRDefault="4F3D9B96" w14:paraId="7E7650A2" w14:textId="586334EB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4F3D9B96" w:rsidP="62837120" w:rsidRDefault="239B95A6" w14:paraId="7F2D38C9" w14:textId="79760603">
            <w:pPr>
              <w:rPr>
                <w:rFonts w:ascii="Calibri" w:hAnsi="Calibri" w:eastAsia="Calibri" w:cs="Calibri"/>
              </w:rPr>
            </w:pPr>
            <w:r w:rsidRPr="62837120">
              <w:rPr>
                <w:rFonts w:ascii="Helvetica" w:hAnsi="Helvetica" w:eastAsia="Helvetica" w:cs="Helvetica"/>
                <w:i/>
                <w:iCs/>
                <w:color w:val="555555"/>
                <w:sz w:val="21"/>
                <w:szCs w:val="21"/>
              </w:rPr>
              <w:t>The Multiple Identities of the Reception Teacher : Pedagogy and Purpose</w:t>
            </w:r>
            <w:r w:rsidRPr="62837120">
              <w:rPr>
                <w:rFonts w:ascii="Helvetica" w:hAnsi="Helvetica" w:eastAsia="Helvetica" w:cs="Helvetica"/>
                <w:color w:val="555555"/>
                <w:sz w:val="21"/>
                <w:szCs w:val="21"/>
              </w:rPr>
              <w:t>, edited by Anna Cox, and Gillian Sykes, SAGE Publications, Limited, 2016.</w:t>
            </w:r>
          </w:p>
          <w:p w:rsidR="4F3D9B96" w:rsidP="62837120" w:rsidRDefault="4F3D9B96" w14:paraId="22C09274" w14:textId="7E1967D1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4F3D9B96" w:rsidP="62837120" w:rsidRDefault="06A973D9" w14:paraId="4599C19D" w14:textId="75E69354">
            <w:pPr>
              <w:rPr>
                <w:rFonts w:ascii="Calibri" w:hAnsi="Calibri" w:eastAsia="Calibri" w:cs="Calibri"/>
              </w:rPr>
            </w:pPr>
            <w:r w:rsidRPr="62837120">
              <w:rPr>
                <w:rFonts w:ascii="Lato" w:hAnsi="Lato" w:eastAsia="Lato" w:cs="Lato"/>
                <w:color w:val="49515F"/>
                <w:sz w:val="21"/>
                <w:szCs w:val="21"/>
              </w:rPr>
              <w:t xml:space="preserve">Beigi, R. and Routledge (Firm) (2021) </w:t>
            </w:r>
            <w:r w:rsidRPr="62837120">
              <w:rPr>
                <w:rFonts w:ascii="Lato" w:hAnsi="Lato" w:eastAsia="Lato" w:cs="Lato"/>
                <w:i/>
                <w:iCs/>
                <w:color w:val="49515F"/>
                <w:sz w:val="21"/>
                <w:szCs w:val="21"/>
              </w:rPr>
              <w:t>Early years pedagogy in practice : a guide for students and practitioners</w:t>
            </w:r>
            <w:r w:rsidRPr="62837120">
              <w:rPr>
                <w:rFonts w:ascii="Lato" w:hAnsi="Lato" w:eastAsia="Lato" w:cs="Lato"/>
                <w:color w:val="49515F"/>
                <w:sz w:val="21"/>
                <w:szCs w:val="21"/>
              </w:rPr>
              <w:t>. First edn. Abingdon, Oxon: Routledge, Taylor &amp; Francis Group.</w:t>
            </w:r>
          </w:p>
        </w:tc>
        <w:tc>
          <w:tcPr>
            <w:tcW w:w="1314" w:type="dxa"/>
            <w:tcMar/>
          </w:tcPr>
          <w:p w:rsidR="4F3D9B96" w:rsidP="4F3D9B96" w:rsidRDefault="3E13A82C" w14:paraId="7043409E" w14:textId="7D2E0F3C">
            <w:r>
              <w:t>Critical reflection and discussion</w:t>
            </w:r>
          </w:p>
          <w:p w:rsidR="4F3D9B96" w:rsidP="62837120" w:rsidRDefault="4F3D9B96" w14:paraId="3C3D1877" w14:textId="2AC888C5"/>
          <w:p w:rsidR="4F3D9B96" w:rsidP="62837120" w:rsidRDefault="3E13A82C" w14:paraId="25CE0FA9" w14:textId="5B29AC51">
            <w:r>
              <w:t>Planning exercises</w:t>
            </w:r>
          </w:p>
        </w:tc>
      </w:tr>
      <w:tr w:rsidR="4F3D9B96" w:rsidTr="18F1DE61" w14:paraId="12418714" w14:textId="77777777">
        <w:trPr>
          <w:trHeight w:val="231"/>
        </w:trPr>
        <w:tc>
          <w:tcPr>
            <w:tcW w:w="1561" w:type="dxa"/>
            <w:tcMar/>
          </w:tcPr>
          <w:p w:rsidR="6C8AC310" w:rsidP="06BBB049" w:rsidRDefault="6C8AC310" w14:paraId="34A93F55" w14:textId="217CED6B">
            <w:pPr>
              <w:jc w:val="center"/>
              <w:rPr>
                <w:b/>
                <w:bCs/>
              </w:rPr>
            </w:pPr>
            <w:r w:rsidRPr="06BBB049">
              <w:rPr>
                <w:b/>
                <w:bCs/>
              </w:rPr>
              <w:t>EYE3010</w:t>
            </w:r>
          </w:p>
          <w:p w:rsidR="6C8AC310" w:rsidP="06BBB049" w:rsidRDefault="3C182F20" w14:paraId="1B23FDC8" w14:textId="00EAB77D">
            <w:pPr>
              <w:jc w:val="center"/>
              <w:rPr>
                <w:b/>
                <w:bCs/>
              </w:rPr>
            </w:pPr>
            <w:r w:rsidRPr="06BBB049">
              <w:rPr>
                <w:b/>
                <w:bCs/>
              </w:rPr>
              <w:t>Subject sessions</w:t>
            </w:r>
          </w:p>
        </w:tc>
        <w:tc>
          <w:tcPr>
            <w:tcW w:w="4299" w:type="dxa"/>
            <w:tcMar/>
          </w:tcPr>
          <w:p w:rsidR="5E38C313" w:rsidP="06BBB049" w:rsidRDefault="5E38C313" w14:paraId="34A61880" w14:textId="0EC871ED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6BBB049">
              <w:rPr>
                <w:rFonts w:eastAsiaTheme="minorEastAsia"/>
                <w:sz w:val="24"/>
                <w:szCs w:val="24"/>
              </w:rPr>
              <w:t>Exploring the impact of dyscalculia on working and long term memory. Developing a range of ideas to support children with dyscalculia to learn and retain mathematical facts</w:t>
            </w:r>
            <w:r w:rsidRPr="06BBB049" w:rsidR="0FD02670">
              <w:rPr>
                <w:rFonts w:eastAsiaTheme="minorEastAsia"/>
                <w:sz w:val="24"/>
                <w:szCs w:val="24"/>
              </w:rPr>
              <w:t>.</w:t>
            </w:r>
          </w:p>
          <w:p w:rsidR="5E38C313" w:rsidP="06BBB049" w:rsidRDefault="5E38C313" w14:paraId="1FFDA842" w14:textId="13308A96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:rsidR="5E38C313" w:rsidP="06BBB049" w:rsidRDefault="66D3647A" w14:paraId="287A5E8F" w14:textId="4768110A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06BBB049">
              <w:rPr>
                <w:rFonts w:eastAsiaTheme="minorEastAsia"/>
                <w:sz w:val="20"/>
                <w:szCs w:val="20"/>
              </w:rPr>
              <w:t xml:space="preserve">PD - </w:t>
            </w:r>
            <w:r w:rsidRPr="06BBB049">
              <w:rPr>
                <w:rFonts w:eastAsiaTheme="minorEastAsia"/>
                <w:color w:val="000000" w:themeColor="text1"/>
                <w:sz w:val="20"/>
                <w:szCs w:val="20"/>
              </w:rPr>
              <w:t>Learning involves a lasting change in pupils’ capabilities in relation to their physical development</w:t>
            </w:r>
          </w:p>
          <w:p w:rsidR="5E38C313" w:rsidP="198BE176" w:rsidRDefault="5E38C313" w14:paraId="780ADA5A" w14:textId="203E0A69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:rsidR="5E38C313" w:rsidP="198BE176" w:rsidRDefault="1A55CA52" w14:paraId="44A52BE3" w14:textId="2876B4D4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98BE176">
              <w:rPr>
                <w:rFonts w:eastAsiaTheme="minorEastAsia"/>
                <w:sz w:val="24"/>
                <w:szCs w:val="24"/>
              </w:rPr>
              <w:t>SSP</w:t>
            </w:r>
            <w:r w:rsidRPr="198BE176" w:rsidR="235CD6C4">
              <w:rPr>
                <w:rFonts w:eastAsiaTheme="minorEastAsia"/>
                <w:sz w:val="24"/>
                <w:szCs w:val="24"/>
              </w:rPr>
              <w:t xml:space="preserve"> – Trainees will learn that adherence and fidelity to the programme is vital to ensure children are successful in their learning.</w:t>
            </w:r>
          </w:p>
          <w:p w:rsidR="5E38C313" w:rsidP="198BE176" w:rsidRDefault="5E38C313" w14:paraId="5FE0735F" w14:textId="6E86DF33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:rsidR="5E38C313" w:rsidP="198BE176" w:rsidRDefault="235CD6C4" w14:paraId="5FD271AC" w14:textId="38B375C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98BE176">
              <w:rPr>
                <w:rFonts w:eastAsiaTheme="minorEastAsia"/>
                <w:sz w:val="24"/>
                <w:szCs w:val="24"/>
              </w:rPr>
              <w:t xml:space="preserve">Trainees will learn that intentional and incidental </w:t>
            </w:r>
            <w:r w:rsidRPr="198BE176" w:rsidR="6EC105BA">
              <w:rPr>
                <w:rFonts w:eastAsiaTheme="minorEastAsia"/>
                <w:sz w:val="24"/>
                <w:szCs w:val="24"/>
              </w:rPr>
              <w:t>SSP teaching support children in embedding learning to their long term memory as well as providing opportunities to recall taught information.</w:t>
            </w:r>
          </w:p>
          <w:p w:rsidR="5E38C313" w:rsidP="198BE176" w:rsidRDefault="5E38C313" w14:paraId="4DC2C7ED" w14:textId="34F5924E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:rsidR="5E38C313" w:rsidP="198BE176" w:rsidRDefault="6EC105BA" w14:paraId="1D472E39" w14:textId="61ED8462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98BE176">
              <w:rPr>
                <w:rFonts w:eastAsiaTheme="minorEastAsia"/>
                <w:sz w:val="24"/>
                <w:szCs w:val="24"/>
              </w:rPr>
              <w:t xml:space="preserve">Trainees will learn that it is important that all adults supporting children in their learning provide consistent worked models </w:t>
            </w:r>
            <w:r w:rsidRPr="198BE176" w:rsidR="6962D39A">
              <w:rPr>
                <w:rFonts w:eastAsiaTheme="minorEastAsia"/>
                <w:sz w:val="24"/>
                <w:szCs w:val="24"/>
              </w:rPr>
              <w:t>for the skills of blending and segmenting and the application of these.</w:t>
            </w:r>
          </w:p>
        </w:tc>
        <w:tc>
          <w:tcPr>
            <w:tcW w:w="1714" w:type="dxa"/>
            <w:tcMar/>
          </w:tcPr>
          <w:p w:rsidR="5130B131" w:rsidP="4F3D9B96" w:rsidRDefault="5130B131" w14:paraId="309B2299" w14:textId="60B87EC1">
            <w:r w:rsidR="2886BBDD">
              <w:rPr/>
              <w:t>2.3, 2.4,</w:t>
            </w:r>
          </w:p>
          <w:p w:rsidR="5130B131" w:rsidP="06BBB049" w:rsidRDefault="5130B131" w14:paraId="04B68DEC" w14:textId="0D188F33"/>
          <w:p w:rsidR="5130B131" w:rsidP="06BBB049" w:rsidRDefault="5130B131" w14:paraId="7DFE058E" w14:textId="27FB0B65"/>
          <w:p w:rsidR="5130B131" w:rsidP="06BBB049" w:rsidRDefault="5130B131" w14:paraId="7B699167" w14:textId="3BE827BA"/>
          <w:p w:rsidR="5130B131" w:rsidP="06BBB049" w:rsidRDefault="5130B131" w14:paraId="5EC17AEC" w14:textId="377C9F24"/>
          <w:p w:rsidR="5130B131" w:rsidP="06BBB049" w:rsidRDefault="5130B131" w14:paraId="2BC68A4D" w14:textId="6B1A0D30"/>
          <w:p w:rsidR="5130B131" w:rsidP="06BBB049" w:rsidRDefault="5130B131" w14:paraId="6830F473" w14:textId="512B99C1"/>
          <w:p w:rsidR="5130B131" w:rsidP="4F3D9B96" w:rsidRDefault="7855C4C7" w14:paraId="69767EC4" w14:textId="65CA54E0">
            <w:r>
              <w:t>2.1, 2.7, 2.8</w:t>
            </w:r>
          </w:p>
          <w:p w:rsidR="5130B131" w:rsidP="06BBB049" w:rsidRDefault="5130B131" w14:paraId="0B10E010" w14:textId="0D86B24E"/>
          <w:p w:rsidR="5130B131" w:rsidP="198BE176" w:rsidRDefault="5130B131" w14:paraId="32056CB8" w14:textId="3B322AEE"/>
          <w:p w:rsidR="5130B131" w:rsidP="198BE176" w:rsidRDefault="5130B131" w14:paraId="2DA4E18A" w14:textId="5D970ABB"/>
          <w:p w:rsidR="5130B131" w:rsidP="198BE176" w:rsidRDefault="5130B131" w14:paraId="721CE196" w14:textId="70F3CE0E"/>
          <w:p w:rsidR="5130B131" w:rsidP="198BE176" w:rsidRDefault="5130B131" w14:paraId="72B9C8A7" w14:textId="273C8FA9"/>
          <w:p w:rsidR="5130B131" w:rsidP="198BE176" w:rsidRDefault="5130B131" w14:paraId="65EA6F53" w14:textId="2C37B1CB"/>
          <w:p w:rsidR="5130B131" w:rsidP="198BE176" w:rsidRDefault="5130B131" w14:paraId="642265EF" w14:textId="4A1379B1"/>
          <w:p w:rsidR="5130B131" w:rsidP="198BE176" w:rsidRDefault="5130B131" w14:paraId="6E306E1D" w14:textId="4FBFA1ED"/>
          <w:p w:rsidR="5130B131" w:rsidP="198BE176" w:rsidRDefault="5130B131" w14:paraId="407132B8" w14:textId="09992AF0"/>
          <w:p w:rsidR="5130B131" w:rsidP="198BE176" w:rsidRDefault="2CF77859" w14:paraId="5B955417" w14:textId="643D2554">
            <w:r w:rsidR="4A244E76">
              <w:rPr/>
              <w:t>2.7</w:t>
            </w:r>
          </w:p>
          <w:p w:rsidR="5130B131" w:rsidP="198BE176" w:rsidRDefault="2CF77859" w14:paraId="7810A35A" w14:textId="187E699A">
            <w:r w:rsidR="4A244E76">
              <w:rPr/>
              <w:t>2.8</w:t>
            </w:r>
          </w:p>
          <w:p w:rsidR="5130B131" w:rsidP="198BE176" w:rsidRDefault="2CF77859" w14:paraId="20FFD080" w14:textId="2FF8D7FA">
            <w:r w:rsidR="4A244E76">
              <w:rPr/>
              <w:t>2.9</w:t>
            </w:r>
          </w:p>
        </w:tc>
        <w:tc>
          <w:tcPr>
            <w:tcW w:w="1470" w:type="dxa"/>
            <w:tcMar/>
          </w:tcPr>
          <w:p w:rsidR="5130B131" w:rsidP="4F3D9B96" w:rsidRDefault="5130B131" w14:paraId="3D39302D" w14:textId="0EAD0625">
            <w:r w:rsidR="2886BBDD">
              <w:rPr/>
              <w:t>2d</w:t>
            </w:r>
          </w:p>
          <w:p w:rsidR="5130B131" w:rsidP="06BBB049" w:rsidRDefault="5130B131" w14:paraId="319032B2" w14:textId="4B1C4F9D"/>
          <w:p w:rsidR="5130B131" w:rsidP="06BBB049" w:rsidRDefault="5130B131" w14:paraId="5F6757CD" w14:textId="2A2B5A8D"/>
          <w:p w:rsidR="5130B131" w:rsidP="06BBB049" w:rsidRDefault="5130B131" w14:paraId="154D5951" w14:textId="65B9F440"/>
          <w:p w:rsidR="5130B131" w:rsidP="06BBB049" w:rsidRDefault="5130B131" w14:paraId="2BB9F252" w14:textId="33781675"/>
          <w:p w:rsidR="5130B131" w:rsidP="06BBB049" w:rsidRDefault="5130B131" w14:paraId="00FA7AC3" w14:textId="79DC0A8A"/>
          <w:p w:rsidR="5130B131" w:rsidP="4F3D9B96" w:rsidRDefault="5130B131" w14:paraId="0975EA67" w14:textId="7721D81D"/>
          <w:p w:rsidR="5130B131" w:rsidP="4F3D9B96" w:rsidRDefault="797840C8" w14:paraId="5C1BA2F9" w14:textId="73B2B612">
            <w:r>
              <w:t>2.c</w:t>
            </w:r>
          </w:p>
          <w:p w:rsidR="5130B131" w:rsidP="06BBB049" w:rsidRDefault="5130B131" w14:paraId="23EE8BA8" w14:textId="56B84978"/>
          <w:p w:rsidR="5130B131" w:rsidP="198BE176" w:rsidRDefault="5130B131" w14:paraId="5C30E44C" w14:textId="364B4E51"/>
          <w:p w:rsidR="5130B131" w:rsidP="198BE176" w:rsidRDefault="5130B131" w14:paraId="16AC0B45" w14:textId="1A64467C"/>
          <w:p w:rsidR="5130B131" w:rsidP="198BE176" w:rsidRDefault="5130B131" w14:paraId="7DBF2DD4" w14:textId="6812F905"/>
          <w:p w:rsidR="5130B131" w:rsidP="198BE176" w:rsidRDefault="5130B131" w14:paraId="52A338F5" w14:textId="3EE3ADFF"/>
          <w:p w:rsidR="5130B131" w:rsidP="198BE176" w:rsidRDefault="5130B131" w14:paraId="1D7693DC" w14:textId="4BAE594E"/>
          <w:p w:rsidR="5130B131" w:rsidP="198BE176" w:rsidRDefault="5130B131" w14:paraId="17881EEB" w14:textId="06F4C5F0"/>
          <w:p w:rsidR="5130B131" w:rsidP="198BE176" w:rsidRDefault="5130B131" w14:paraId="04E9D74F" w14:textId="4032D2F8"/>
          <w:p w:rsidR="5130B131" w:rsidP="198BE176" w:rsidRDefault="5130B131" w14:paraId="17DF6E1E" w14:textId="3B111710"/>
          <w:p w:rsidR="5130B131" w:rsidP="198BE176" w:rsidRDefault="5130B131" w14:paraId="149AF575" w14:textId="210F9392"/>
          <w:p w:rsidR="5130B131" w:rsidP="18F1DE61" w:rsidRDefault="5858E146" w14:paraId="61A76EDD" w14:textId="04626ECB">
            <w:pPr>
              <w:pStyle w:val="Normal"/>
            </w:pPr>
            <w:r w:rsidR="4411C706">
              <w:rPr/>
              <w:t>2.b</w:t>
            </w:r>
          </w:p>
          <w:p w:rsidR="5130B131" w:rsidP="198BE176" w:rsidRDefault="5858E146" w14:paraId="4F230BB1" w14:textId="760C13CA">
            <w:r w:rsidR="4411C706">
              <w:rPr/>
              <w:t>2.d</w:t>
            </w:r>
          </w:p>
          <w:p w:rsidR="5130B131" w:rsidP="198BE176" w:rsidRDefault="5858E146" w14:paraId="22FA2458" w14:textId="41C3CACB">
            <w:r w:rsidR="4411C706">
              <w:rPr/>
              <w:t>2.j</w:t>
            </w:r>
          </w:p>
        </w:tc>
        <w:tc>
          <w:tcPr>
            <w:tcW w:w="3373" w:type="dxa"/>
            <w:tcMar/>
          </w:tcPr>
          <w:p w:rsidR="4D77A765" w:rsidP="4F3D9B96" w:rsidRDefault="4D77A765" w14:paraId="61816EE3" w14:textId="1DC46A46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F3D9B96">
              <w:rPr>
                <w:rFonts w:ascii="Arial" w:hAnsi="Arial" w:eastAsia="Arial" w:cs="Arial"/>
                <w:color w:val="000000" w:themeColor="text1"/>
              </w:rPr>
              <w:t xml:space="preserve">Bird, R. (2021) </w:t>
            </w:r>
            <w:r w:rsidRPr="4F3D9B96">
              <w:rPr>
                <w:rFonts w:ascii="Arial" w:hAnsi="Arial" w:eastAsia="Arial" w:cs="Arial"/>
                <w:i/>
                <w:iCs/>
                <w:color w:val="000000" w:themeColor="text1"/>
              </w:rPr>
              <w:t>Dyscalculia Toolkit: supporting learning difficulties in maths</w:t>
            </w:r>
            <w:r w:rsidRPr="4F3D9B96">
              <w:rPr>
                <w:rFonts w:ascii="Arial" w:hAnsi="Arial" w:eastAsia="Arial" w:cs="Arial"/>
                <w:color w:val="000000" w:themeColor="text1"/>
              </w:rPr>
              <w:t>. London: Sage.</w:t>
            </w:r>
          </w:p>
          <w:p w:rsidR="4F3D9B96" w:rsidP="06BBB049" w:rsidRDefault="4F3D9B96" w14:paraId="19337222" w14:textId="00399811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06BBB049" w:rsidRDefault="4F3D9B96" w14:paraId="61769391" w14:textId="5BF6BF4D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06BBB049" w:rsidRDefault="0AF991A9" w14:paraId="6F8DCF51" w14:textId="53611678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06BBB049">
              <w:rPr>
                <w:rFonts w:eastAsiaTheme="minorEastAsia"/>
                <w:color w:val="000000" w:themeColor="text1"/>
                <w:sz w:val="20"/>
                <w:szCs w:val="20"/>
              </w:rPr>
              <w:t>OFSTED Research Review PE (2022).</w:t>
            </w:r>
          </w:p>
          <w:p w:rsidR="4F3D9B96" w:rsidP="198BE176" w:rsidRDefault="4F3D9B96" w14:paraId="5C263DE5" w14:textId="6B9F57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198BE176" w:rsidRDefault="4F3D9B96" w14:paraId="2534F3A5" w14:textId="2A6E7F67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198BE176" w:rsidRDefault="4F3D9B96" w14:paraId="429240B5" w14:textId="5C047BC2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198BE176" w:rsidRDefault="4F3D9B96" w14:paraId="4A874CA2" w14:textId="6CA801C4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198BE176" w:rsidRDefault="4F3D9B96" w14:paraId="6E8A2E94" w14:textId="4C9F1E17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198BE176" w:rsidRDefault="4F3D9B96" w14:paraId="77B68C28" w14:textId="075A882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198BE176" w:rsidRDefault="4F3D9B96" w14:paraId="1ADFCC0C" w14:textId="4F1FAB2F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198BE176" w:rsidRDefault="4F3D9B96" w14:paraId="657191B1" w14:textId="56F32B81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198BE176" w:rsidRDefault="4F3D9B96" w14:paraId="5FD53D34" w14:textId="1E57E71E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198BE176" w:rsidRDefault="4F3D9B96" w14:paraId="619DD2D9" w14:textId="37D9286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198BE176" w:rsidRDefault="4F3D9B96" w14:paraId="54A7B0A2" w14:textId="2253A2FC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198BE176" w:rsidRDefault="4F3D9B96" w14:paraId="7B3B3612" w14:textId="4EEB319E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198BE176" w:rsidRDefault="4F3D9B96" w14:paraId="43FA9F63" w14:textId="341599F1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198BE176" w:rsidRDefault="4F3D9B96" w14:paraId="192C1569" w14:textId="6721FA34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198BE176" w:rsidRDefault="4F3D9B96" w14:paraId="34630CB7" w14:textId="1893618C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4F3D9B96" w:rsidP="198BE176" w:rsidRDefault="4AFE9663" w14:paraId="6485117D" w14:textId="1D1FC580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98BE176">
              <w:rPr>
                <w:rFonts w:eastAsiaTheme="minorEastAsia"/>
                <w:color w:val="000000" w:themeColor="text1"/>
                <w:sz w:val="20"/>
                <w:szCs w:val="20"/>
              </w:rPr>
              <w:t>DfE Reading Framework (2023)</w:t>
            </w:r>
          </w:p>
          <w:p w:rsidR="4F3D9B96" w:rsidP="198BE176" w:rsidRDefault="03AD769E" w14:paraId="757F3930" w14:textId="4EC3B93F">
            <w:pPr>
              <w:spacing w:line="259" w:lineRule="auto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198BE17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Waugh, D. &amp; Gill, A. </w:t>
            </w:r>
            <w:r w:rsidRPr="198BE176" w:rsidR="7BA0EB6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(2017) </w:t>
            </w:r>
            <w:r w:rsidRPr="198BE176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Phonics: Getting it right in a week</w:t>
            </w:r>
            <w:r w:rsidRPr="198BE176" w:rsidR="17BA8D6A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198BE176" w:rsidR="17BA8D6A">
              <w:rPr>
                <w:rFonts w:eastAsiaTheme="minorEastAsia"/>
                <w:color w:val="000000" w:themeColor="text1"/>
                <w:sz w:val="20"/>
                <w:szCs w:val="20"/>
              </w:rPr>
              <w:t>St Albans: Critical Publishing</w:t>
            </w:r>
          </w:p>
        </w:tc>
        <w:tc>
          <w:tcPr>
            <w:tcW w:w="1314" w:type="dxa"/>
            <w:tcMar/>
          </w:tcPr>
          <w:p w:rsidR="4F3D9B96" w:rsidP="4F3D9B96" w:rsidRDefault="4F3D9B96" w14:paraId="2CD78828" w14:textId="650D9887"/>
        </w:tc>
      </w:tr>
    </w:tbl>
    <w:p w:rsidRPr="009B6F70" w:rsidR="001E2E3B" w:rsidP="4F3D9B96" w:rsidRDefault="001E2E3B" w14:paraId="5FD9E123" w14:textId="777C9682">
      <w:bookmarkEnd w:id="8"/>
    </w:p>
    <w:p w:rsidR="18F1DE61" w:rsidRDefault="18F1DE61" w14:paraId="0F98FC9F" w14:textId="52DE67CA"/>
    <w:p w:rsidR="18F1DE61" w:rsidRDefault="18F1DE61" w14:paraId="4E61E968" w14:textId="0BC58517"/>
    <w:p w:rsidR="18F1DE61" w:rsidRDefault="18F1DE61" w14:paraId="22D83A90" w14:textId="3AAB9EB9"/>
    <w:p w:rsidR="18F1DE61" w:rsidRDefault="18F1DE61" w14:paraId="6F584666" w14:textId="10FCD26E"/>
    <w:p w:rsidR="18F1DE61" w:rsidRDefault="18F1DE61" w14:paraId="70EFBAC5" w14:textId="476D3B10"/>
    <w:p w:rsidR="18F1DE61" w:rsidRDefault="18F1DE61" w14:paraId="08F962C1" w14:textId="58BDEAB3"/>
    <w:p w:rsidR="18F1DE61" w:rsidRDefault="18F1DE61" w14:paraId="003869EE" w14:textId="5BE505C6">
      <w:bookmarkStart w:name="_Hlk135137995" w:id="9"/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4868"/>
        <w:gridCol w:w="1715"/>
        <w:gridCol w:w="2486"/>
        <w:gridCol w:w="3544"/>
        <w:gridCol w:w="1340"/>
      </w:tblGrid>
      <w:tr w:rsidRPr="009B6F70" w:rsidR="008B6642" w:rsidTr="18F1DE61" w14:paraId="3BBD1257" w14:textId="77777777">
        <w:trPr>
          <w:trHeight w:val="464"/>
        </w:trPr>
        <w:tc>
          <w:tcPr>
            <w:tcW w:w="13953" w:type="dxa"/>
            <w:gridSpan w:val="5"/>
            <w:shd w:val="clear" w:color="auto" w:fill="F7CAAC" w:themeFill="accent2" w:themeFillTint="66"/>
            <w:tcMar/>
          </w:tcPr>
          <w:p w:rsidRPr="009B6F70" w:rsidR="008B6642" w:rsidP="008B6642" w:rsidRDefault="008B6642" w14:paraId="75899F9C" w14:textId="701DBDE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3</w:t>
            </w:r>
          </w:p>
        </w:tc>
      </w:tr>
      <w:tr w:rsidRPr="009B6F70" w:rsidR="008B6642" w:rsidTr="18F1DE61" w14:paraId="1C0F7D76" w14:textId="77777777">
        <w:trPr>
          <w:trHeight w:val="464"/>
        </w:trPr>
        <w:tc>
          <w:tcPr>
            <w:tcW w:w="13953" w:type="dxa"/>
            <w:gridSpan w:val="5"/>
            <w:shd w:val="clear" w:color="auto" w:fill="auto"/>
            <w:tcMar/>
          </w:tcPr>
          <w:p w:rsidRPr="003752F5" w:rsidR="008B6642" w:rsidP="4F3D9B96" w:rsidRDefault="64F935C6" w14:paraId="6844931D" w14:textId="5AED7702">
            <w:r w:rsidRPr="4F3D9B96">
              <w:rPr>
                <w:b/>
                <w:bCs/>
              </w:rPr>
              <w:t>Observing</w:t>
            </w:r>
            <w:r w:rsidRPr="4F3D9B96" w:rsidR="38478EDF">
              <w:rPr>
                <w:b/>
                <w:bCs/>
              </w:rPr>
              <w:t xml:space="preserve">: </w:t>
            </w:r>
            <w:r w:rsidR="00445432">
              <w:br/>
            </w:r>
            <w:r w:rsidRPr="4F3D9B96" w:rsidR="72AE75D9">
              <w:t>Through discussion and observation with expert colleagues, consider the role of sequencing in curriculum design.</w:t>
            </w:r>
          </w:p>
          <w:p w:rsidRPr="009B6F70" w:rsidR="008B6642" w:rsidP="008B6642" w:rsidRDefault="008B6642" w14:paraId="29CCAB6F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CC3CB8" w:rsidP="008B6642" w:rsidRDefault="00445432" w14:paraId="3787FBAC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 w:rsidRPr="009B6F70" w:rsidR="008B6642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:rsidR="00CC3CB8" w:rsidP="4F3D9B96" w:rsidRDefault="00A2B89D" w14:paraId="70971B55" w14:textId="7CE3163C">
            <w:pPr>
              <w:pStyle w:val="NoSpacing"/>
              <w:rPr>
                <w:rFonts w:asciiTheme="minorHAnsi" w:hAnsiTheme="minorHAnsi"/>
                <w:sz w:val="22"/>
              </w:rPr>
            </w:pPr>
            <w:r w:rsidRPr="4F3D9B96">
              <w:rPr>
                <w:rFonts w:asciiTheme="minorHAnsi" w:hAnsiTheme="minorHAnsi"/>
                <w:sz w:val="22"/>
              </w:rPr>
              <w:t>Observing how expert colleagues plan regular review and practice of key ideas and concepts over time</w:t>
            </w:r>
            <w:r w:rsidRPr="4F3D9B96" w:rsidR="6D88575B">
              <w:rPr>
                <w:rFonts w:asciiTheme="minorHAnsi" w:hAnsiTheme="minorHAnsi"/>
                <w:sz w:val="22"/>
              </w:rPr>
              <w:t>.</w:t>
            </w:r>
            <w:r w:rsidRPr="4F3D9B96">
              <w:rPr>
                <w:rFonts w:asciiTheme="minorHAnsi" w:hAnsiTheme="minorHAnsi"/>
                <w:sz w:val="22"/>
              </w:rPr>
              <w:t xml:space="preserve"> </w:t>
            </w:r>
          </w:p>
          <w:p w:rsidRPr="00CC3CB8" w:rsidR="008B6642" w:rsidP="008B6642" w:rsidRDefault="00A2B89D" w14:paraId="2BD98A62" w14:textId="290E7293">
            <w:pPr>
              <w:pStyle w:val="NoSpacing"/>
            </w:pPr>
            <w:r w:rsidRPr="4F3D9B96">
              <w:rPr>
                <w:rFonts w:asciiTheme="minorHAnsi" w:hAnsiTheme="minorHAnsi"/>
                <w:sz w:val="22"/>
              </w:rPr>
              <w:t xml:space="preserve">Discussing and analysing with expert colleagues how to design practice, generation and retrieval tasks that provide just enough support so that pupils experience a high success rate when attempting challenging </w:t>
            </w:r>
            <w:r w:rsidRPr="4F3D9B96" w:rsidR="06B7558F">
              <w:rPr>
                <w:rFonts w:asciiTheme="minorHAnsi" w:hAnsiTheme="minorHAnsi"/>
                <w:sz w:val="22"/>
              </w:rPr>
              <w:t>tasks during continuous provision.</w:t>
            </w:r>
          </w:p>
          <w:p w:rsidRPr="009B6F70" w:rsidR="008B6642" w:rsidP="008B6642" w:rsidRDefault="008B6642" w14:paraId="539E88E6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8B6642" w:rsidP="4F3D9B96" w:rsidRDefault="64F935C6" w14:paraId="03F6BB59" w14:textId="44CEE790">
            <w:pPr>
              <w:pStyle w:val="NoSpacing"/>
              <w:rPr>
                <w:rFonts w:asciiTheme="minorHAnsi" w:hAnsiTheme="minorHAnsi"/>
                <w:sz w:val="22"/>
              </w:rPr>
            </w:pPr>
            <w:r w:rsidRPr="4F3D9B96">
              <w:rPr>
                <w:rFonts w:asciiTheme="minorHAnsi" w:hAnsiTheme="minorHAnsi"/>
                <w:b/>
                <w:bCs/>
                <w:sz w:val="22"/>
              </w:rPr>
              <w:t>Teaching</w:t>
            </w:r>
            <w:r w:rsidRPr="4F3D9B96" w:rsidR="38478EDF">
              <w:rPr>
                <w:rFonts w:asciiTheme="minorHAnsi" w:hAnsiTheme="minorHAnsi"/>
                <w:b/>
                <w:bCs/>
                <w:sz w:val="22"/>
              </w:rPr>
              <w:t xml:space="preserve">: </w:t>
            </w:r>
            <w:r w:rsidR="00445432">
              <w:br/>
            </w:r>
            <w:r w:rsidRPr="4F3D9B96" w:rsidR="6DEF263D">
              <w:rPr>
                <w:rFonts w:asciiTheme="minorHAnsi" w:hAnsiTheme="minorHAnsi"/>
                <w:sz w:val="22"/>
              </w:rPr>
              <w:t xml:space="preserve">Through curriculum design, balance exposition, repetition, practice and retrieval of critical knowledge and skills. </w:t>
            </w:r>
          </w:p>
          <w:p w:rsidRPr="009B6F70" w:rsidR="00554C2B" w:rsidP="008B6642" w:rsidRDefault="003041B8" w14:paraId="3B938225" w14:textId="28B6B4A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Through curriculum </w:t>
            </w:r>
            <w:r w:rsidR="00413DEF">
              <w:rPr>
                <w:rFonts w:asciiTheme="minorHAnsi" w:hAnsiTheme="minorHAnsi" w:cstheme="minorHAnsi"/>
                <w:sz w:val="22"/>
              </w:rPr>
              <w:t>design</w:t>
            </w:r>
            <w:r>
              <w:rPr>
                <w:rFonts w:asciiTheme="minorHAnsi" w:hAnsiTheme="minorHAnsi" w:cstheme="minorHAnsi"/>
                <w:sz w:val="22"/>
              </w:rPr>
              <w:t>, increase challenge with practice and retrieval as knowledge becomes more secure.</w:t>
            </w:r>
          </w:p>
          <w:p w:rsidRPr="009B6F70" w:rsidR="008B6642" w:rsidP="008B6642" w:rsidRDefault="008B6642" w14:paraId="2B7DE601" w14:textId="77777777">
            <w:pPr>
              <w:rPr>
                <w:rFonts w:cstheme="minorHAnsi"/>
              </w:rPr>
            </w:pPr>
          </w:p>
          <w:p w:rsidRPr="009B6F70" w:rsidR="007049E4" w:rsidP="4F3D9B96" w:rsidRDefault="64F935C6" w14:paraId="624B3A2D" w14:textId="5B389975">
            <w:r w:rsidRPr="4F3D9B96">
              <w:rPr>
                <w:b/>
                <w:bCs/>
              </w:rPr>
              <w:t>Assessment</w:t>
            </w:r>
            <w:r w:rsidRPr="4F3D9B96" w:rsidR="38478EDF">
              <w:rPr>
                <w:b/>
                <w:bCs/>
              </w:rPr>
              <w:t xml:space="preserve">: </w:t>
            </w:r>
            <w:r w:rsidR="00445432">
              <w:br/>
            </w:r>
            <w:r w:rsidRPr="4F3D9B96" w:rsidR="40BC0511">
              <w:t>Draw conclusions about what pupils have learnt by looking at patterns of performance over a number of assessments with support and scaffolding from expert colleagues and use this information to feed into curriculum design</w:t>
            </w:r>
            <w:r w:rsidRPr="4F3D9B96" w:rsidR="14464EFF">
              <w:t xml:space="preserve"> and continuous provision</w:t>
            </w:r>
          </w:p>
          <w:p w:rsidRPr="009B6F70" w:rsidR="008B6642" w:rsidP="008B6642" w:rsidRDefault="008B6642" w14:paraId="17ED6F56" w14:textId="7B03BC17">
            <w:pPr>
              <w:rPr>
                <w:rFonts w:cstheme="minorHAnsi"/>
              </w:rPr>
            </w:pPr>
          </w:p>
          <w:p w:rsidRPr="009B6F70" w:rsidR="008B6642" w:rsidP="008B6642" w:rsidRDefault="008B6642" w14:paraId="0AD4E7D9" w14:textId="77777777">
            <w:pPr>
              <w:rPr>
                <w:rFonts w:cstheme="minorHAnsi"/>
                <w:b/>
                <w:bCs/>
              </w:rPr>
            </w:pPr>
          </w:p>
          <w:p w:rsidR="00C66673" w:rsidP="008B6642" w:rsidRDefault="00445432" w14:paraId="767301C9" w14:textId="2B927A18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Pr="009B6F70" w:rsidR="008B6642">
              <w:rPr>
                <w:rFonts w:cstheme="minorHAnsi"/>
                <w:b/>
                <w:bCs/>
              </w:rPr>
              <w:t xml:space="preserve">: </w:t>
            </w:r>
          </w:p>
          <w:p w:rsidRPr="00CC3CB8" w:rsidR="00CC3CB8" w:rsidP="00CC3CB8" w:rsidRDefault="00CC3CB8" w14:paraId="194663F2" w14:textId="7FC807FA">
            <w:pPr>
              <w:rPr>
                <w:rFonts w:cstheme="minorHAnsi"/>
              </w:rPr>
            </w:pPr>
            <w:r w:rsidRPr="00CC3CB8">
              <w:rPr>
                <w:rFonts w:cstheme="minorHAnsi"/>
              </w:rPr>
              <w:t xml:space="preserve">Through curriculum design, rehearse and refine sequencing lessons. </w:t>
            </w:r>
          </w:p>
          <w:p w:rsidRPr="00CC3CB8" w:rsidR="00CC3CB8" w:rsidP="00CC3CB8" w:rsidRDefault="00CC3CB8" w14:paraId="3C74F01D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CC3CB8">
              <w:rPr>
                <w:rFonts w:asciiTheme="minorHAnsi" w:hAnsiTheme="minorHAnsi" w:cstheme="minorHAnsi"/>
                <w:sz w:val="22"/>
              </w:rPr>
              <w:t xml:space="preserve">How to identify possible misconceptions and plan how to prevent these from forming. </w:t>
            </w:r>
          </w:p>
          <w:p w:rsidRPr="00CC3CB8" w:rsidR="00CC3CB8" w:rsidP="00CC3CB8" w:rsidRDefault="00CC3CB8" w14:paraId="6D2C6106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CC3CB8">
              <w:rPr>
                <w:rFonts w:asciiTheme="minorHAnsi" w:hAnsiTheme="minorHAnsi" w:cstheme="minorHAnsi"/>
                <w:sz w:val="22"/>
              </w:rPr>
              <w:t xml:space="preserve">Linking what pupils already know to what is being taught. </w:t>
            </w:r>
          </w:p>
          <w:p w:rsidRPr="009B6F70" w:rsidR="00CC3CB8" w:rsidP="008B6642" w:rsidRDefault="00CC3CB8" w14:paraId="69C3D81B" w14:textId="77777777">
            <w:pPr>
              <w:rPr>
                <w:rFonts w:cstheme="minorHAnsi"/>
                <w:b/>
                <w:bCs/>
              </w:rPr>
            </w:pPr>
          </w:p>
          <w:p w:rsidRPr="009B6F70" w:rsidR="008B6642" w:rsidP="00DE01E3" w:rsidRDefault="008B6642" w14:paraId="468CA129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B6F70" w:rsidR="00341457" w:rsidTr="18F1DE61" w14:paraId="4F933ED1" w14:textId="77777777">
        <w:trPr>
          <w:trHeight w:val="464"/>
        </w:trPr>
        <w:tc>
          <w:tcPr>
            <w:tcW w:w="4950" w:type="dxa"/>
            <w:shd w:val="clear" w:color="auto" w:fill="F7CAAC" w:themeFill="accent2" w:themeFillTint="66"/>
            <w:tcMar/>
          </w:tcPr>
          <w:p w:rsidRPr="009B6F70" w:rsidR="008B6642" w:rsidP="008B6642" w:rsidRDefault="008B6642" w14:paraId="0806E086" w14:textId="516E610D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Specific Components/s (know, understand, can do)</w:t>
            </w:r>
          </w:p>
        </w:tc>
        <w:tc>
          <w:tcPr>
            <w:tcW w:w="1716" w:type="dxa"/>
            <w:shd w:val="clear" w:color="auto" w:fill="F7CAAC" w:themeFill="accent2" w:themeFillTint="66"/>
            <w:tcMar/>
          </w:tcPr>
          <w:p w:rsidRPr="009B6F70" w:rsidR="008B6642" w:rsidP="008B6642" w:rsidRDefault="008B6642" w14:paraId="128E21FE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8B6642" w:rsidP="18F1DE61" w:rsidRDefault="008B6642" w14:paraId="0AE01906" w14:textId="7C5AA2D7">
            <w:pPr>
              <w:rPr>
                <w:rFonts w:cs="Calibri" w:cstheme="minorAscii"/>
                <w:b w:val="1"/>
                <w:bCs w:val="1"/>
              </w:rPr>
            </w:pPr>
            <w:r w:rsidRPr="18F1DE61" w:rsidR="1B6EBC46">
              <w:rPr>
                <w:rFonts w:cs="Calibri" w:cstheme="minorAscii"/>
                <w:b w:val="1"/>
                <w:bCs w:val="1"/>
              </w:rPr>
              <w:t>(</w:t>
            </w:r>
            <w:r w:rsidRPr="18F1DE61" w:rsidR="224B62AA">
              <w:rPr>
                <w:rFonts w:cs="Calibri" w:cstheme="minorAscii"/>
                <w:b w:val="1"/>
                <w:bCs w:val="1"/>
              </w:rPr>
              <w:t>ITTE</w:t>
            </w:r>
            <w:r w:rsidRPr="18F1DE61" w:rsidR="1B6EBC46">
              <w:rPr>
                <w:rFonts w:cs="Calibri" w:cstheme="minorAscii"/>
                <w:b w:val="1"/>
                <w:bCs w:val="1"/>
              </w:rPr>
              <w:t xml:space="preserve">CF reference in </w:t>
            </w:r>
            <w:r w:rsidRPr="18F1DE61" w:rsidR="1B6EBC46">
              <w:rPr>
                <w:rFonts w:cs="Calibri" w:cstheme="minorAscii"/>
                <w:b w:val="1"/>
                <w:bCs w:val="1"/>
              </w:rPr>
              <w:t>numerics</w:t>
            </w:r>
            <w:r w:rsidRPr="18F1DE61" w:rsidR="1B6EBC46">
              <w:rPr>
                <w:rFonts w:cs="Calibri" w:cstheme="minorAscii"/>
                <w:b w:val="1"/>
                <w:bCs w:val="1"/>
              </w:rPr>
              <w:t xml:space="preserve"> e.g. 1.1)</w:t>
            </w:r>
          </w:p>
        </w:tc>
        <w:tc>
          <w:tcPr>
            <w:tcW w:w="2340" w:type="dxa"/>
            <w:shd w:val="clear" w:color="auto" w:fill="F7CAAC" w:themeFill="accent2" w:themeFillTint="66"/>
            <w:tcMar/>
          </w:tcPr>
          <w:p w:rsidRPr="009B6F70" w:rsidR="008B6642" w:rsidP="008B6642" w:rsidRDefault="008B6642" w14:paraId="2484374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8B6642" w:rsidP="18F1DE61" w:rsidRDefault="008B6642" w14:paraId="522CB253" w14:textId="0FEC799F">
            <w:pPr>
              <w:rPr>
                <w:rFonts w:cs="Calibri" w:cstheme="minorAscii"/>
                <w:b w:val="1"/>
                <w:bCs w:val="1"/>
              </w:rPr>
            </w:pPr>
            <w:r w:rsidRPr="18F1DE61" w:rsidR="1B6EBC46">
              <w:rPr>
                <w:rFonts w:cs="Calibri" w:cstheme="minorAscii"/>
                <w:b w:val="1"/>
                <w:bCs w:val="1"/>
              </w:rPr>
              <w:t>(</w:t>
            </w:r>
            <w:r w:rsidRPr="18F1DE61" w:rsidR="6DADEE9A">
              <w:rPr>
                <w:rFonts w:cs="Calibri" w:cstheme="minorAscii"/>
                <w:b w:val="1"/>
                <w:bCs w:val="1"/>
              </w:rPr>
              <w:t>ITTE</w:t>
            </w:r>
            <w:r w:rsidRPr="18F1DE61" w:rsidR="1B6EBC46">
              <w:rPr>
                <w:rFonts w:cs="Calibri" w:cstheme="minorAscii"/>
                <w:b w:val="1"/>
                <w:bCs w:val="1"/>
              </w:rPr>
              <w:t>CF reference bullets alphabetically e.g. 1c)</w:t>
            </w:r>
          </w:p>
        </w:tc>
        <w:tc>
          <w:tcPr>
            <w:tcW w:w="3606" w:type="dxa"/>
            <w:shd w:val="clear" w:color="auto" w:fill="F7CAAC" w:themeFill="accent2" w:themeFillTint="66"/>
            <w:tcMar/>
          </w:tcPr>
          <w:p w:rsidRPr="009B6F70" w:rsidR="008B6642" w:rsidP="008B6642" w:rsidRDefault="008B6642" w14:paraId="17C20E5E" w14:textId="56F82F6C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341" w:type="dxa"/>
            <w:shd w:val="clear" w:color="auto" w:fill="F7CAAC" w:themeFill="accent2" w:themeFillTint="66"/>
            <w:tcMar/>
          </w:tcPr>
          <w:p w:rsidRPr="009B6F70" w:rsidR="008B6642" w:rsidP="008B6642" w:rsidRDefault="008B6642" w14:paraId="0AADFB6D" w14:textId="0A402CDC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</w:t>
            </w:r>
          </w:p>
        </w:tc>
      </w:tr>
      <w:tr w:rsidRPr="009B6F70" w:rsidR="00341457" w:rsidTr="18F1DE61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4950" w:type="dxa"/>
            <w:tcMar/>
          </w:tcPr>
          <w:p w:rsidR="00353F20" w:rsidP="3780AA74" w:rsidRDefault="55386F9E" w14:paraId="288BEAEC" w14:textId="7F666B2C">
            <w:r w:rsidRPr="3780AA74">
              <w:t>Know the importance of a carefully sequenced curriculum that utilises both adult led and child initiated learning</w:t>
            </w:r>
          </w:p>
          <w:p w:rsidR="00353F20" w:rsidP="3780AA74" w:rsidRDefault="00353F20" w14:paraId="0F858F80" w14:textId="3D451D92"/>
          <w:p w:rsidR="00353F20" w:rsidP="3780AA74" w:rsidRDefault="2977008B" w14:paraId="43E60DDC" w14:textId="13743C70">
            <w:r w:rsidRPr="3780AA74">
              <w:t>Understand the role of curriculum design with consideration to how children learn</w:t>
            </w:r>
            <w:r w:rsidRPr="3780AA74" w:rsidR="69C5B675">
              <w:t xml:space="preserve"> utilising both indoor and outdoor environments</w:t>
            </w:r>
          </w:p>
          <w:p w:rsidR="00E62DAB" w:rsidP="00353F20" w:rsidRDefault="00E62DAB" w14:paraId="238C7B50" w14:textId="77777777">
            <w:pPr>
              <w:rPr>
                <w:rFonts w:cstheme="minorHAnsi"/>
              </w:rPr>
            </w:pPr>
          </w:p>
          <w:p w:rsidRPr="009B6F70" w:rsidR="00E62DAB" w:rsidP="4F3D9B96" w:rsidRDefault="69C5B675" w14:paraId="2B7AFDEA" w14:textId="3D7D1433">
            <w:r>
              <w:t>Be</w:t>
            </w:r>
            <w:r w:rsidR="5FC0A464">
              <w:t xml:space="preserve"> able to design provision that supports the needs of all learners and challenges them </w:t>
            </w:r>
          </w:p>
        </w:tc>
        <w:tc>
          <w:tcPr>
            <w:tcW w:w="1716" w:type="dxa"/>
            <w:tcMar/>
          </w:tcPr>
          <w:p w:rsidRPr="00353F20" w:rsidR="006352ED" w:rsidP="006352ED" w:rsidRDefault="00341457" w14:paraId="08788791" w14:textId="306B29F0">
            <w:pPr>
              <w:rPr>
                <w:rFonts w:cstheme="minorHAnsi"/>
              </w:rPr>
            </w:pPr>
            <w:r>
              <w:rPr>
                <w:rFonts w:cstheme="minorHAnsi"/>
              </w:rPr>
              <w:t>1,2,3,4,5,6,7,8</w:t>
            </w:r>
            <w:r w:rsidR="004246F2">
              <w:rPr>
                <w:rFonts w:cstheme="minorHAnsi"/>
              </w:rPr>
              <w:t>,9</w:t>
            </w:r>
          </w:p>
          <w:p w:rsidRPr="00353F20" w:rsidR="00A87719" w:rsidP="00353F20" w:rsidRDefault="00A87719" w14:paraId="286BD460" w14:textId="63AAC128">
            <w:pPr>
              <w:rPr>
                <w:rFonts w:cstheme="minorHAnsi"/>
              </w:rPr>
            </w:pPr>
          </w:p>
        </w:tc>
        <w:tc>
          <w:tcPr>
            <w:tcW w:w="2340" w:type="dxa"/>
            <w:tcMar/>
          </w:tcPr>
          <w:p w:rsidRPr="00924759" w:rsidR="00353F20" w:rsidP="00353F20" w:rsidRDefault="00341457" w14:paraId="6B4B34E6" w14:textId="7EA67DBF">
            <w:pPr>
              <w:rPr>
                <w:rFonts w:cstheme="minorHAnsi"/>
              </w:rPr>
            </w:pPr>
            <w:r>
              <w:rPr>
                <w:rFonts w:cstheme="minorHAnsi"/>
              </w:rPr>
              <w:t>1a,b,2,3a,3b,4a,4b,5a,5b, 6a,6b</w:t>
            </w:r>
          </w:p>
        </w:tc>
        <w:tc>
          <w:tcPr>
            <w:tcW w:w="3606" w:type="dxa"/>
            <w:tcMar/>
          </w:tcPr>
          <w:p w:rsidR="00341457" w:rsidP="00341457" w:rsidRDefault="00341457" w14:paraId="2C43C006" w14:textId="77777777"/>
          <w:p w:rsidRPr="009B6F70" w:rsidR="00353F20" w:rsidP="00353F20" w:rsidRDefault="00353F20" w14:paraId="4BBF1C99" w14:textId="678B6FC1">
            <w:pPr>
              <w:rPr>
                <w:rFonts w:cstheme="minorHAnsi"/>
                <w:u w:val="single"/>
              </w:rPr>
            </w:pPr>
          </w:p>
        </w:tc>
        <w:tc>
          <w:tcPr>
            <w:tcW w:w="1341" w:type="dxa"/>
            <w:tcMar/>
          </w:tcPr>
          <w:p w:rsidRPr="009B6F70" w:rsidR="00353F20" w:rsidP="006352ED" w:rsidRDefault="00341457" w14:paraId="0A0F251E" w14:textId="68CB1A09">
            <w:pPr>
              <w:rPr>
                <w:rFonts w:cstheme="minorHAnsi"/>
              </w:rPr>
            </w:pPr>
            <w:r>
              <w:rPr>
                <w:rFonts w:cstheme="minorHAnsi"/>
              </w:rPr>
              <w:t>Child profile</w:t>
            </w:r>
          </w:p>
        </w:tc>
      </w:tr>
      <w:bookmarkEnd w:id="9"/>
    </w:tbl>
    <w:p w:rsidRPr="009B6F70" w:rsidR="00757F1D" w:rsidP="0081084C" w:rsidRDefault="00757F1D" w14:paraId="6A0D34C7" w14:textId="77777777">
      <w:pPr>
        <w:rPr>
          <w:rFonts w:cstheme="minorHAnsi"/>
          <w:b/>
          <w:bCs/>
          <w:u w:val="single"/>
        </w:rPr>
      </w:pPr>
    </w:p>
    <w:sectPr w:rsidRPr="009B6F70" w:rsidR="00757F1D" w:rsidSect="000D42D9">
      <w:head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6AF9" w:rsidP="00D33357" w:rsidRDefault="00DF6AF9" w14:paraId="19D705EA" w14:textId="77777777">
      <w:pPr>
        <w:spacing w:after="0" w:line="240" w:lineRule="auto"/>
      </w:pPr>
      <w:r>
        <w:separator/>
      </w:r>
    </w:p>
  </w:endnote>
  <w:endnote w:type="continuationSeparator" w:id="0">
    <w:p w:rsidR="00DF6AF9" w:rsidP="00D33357" w:rsidRDefault="00DF6AF9" w14:paraId="5A797527" w14:textId="77777777">
      <w:pPr>
        <w:spacing w:after="0" w:line="240" w:lineRule="auto"/>
      </w:pPr>
      <w:r>
        <w:continuationSeparator/>
      </w:r>
    </w:p>
  </w:endnote>
  <w:endnote w:type="continuationNotice" w:id="1">
    <w:p w:rsidR="000F3447" w:rsidRDefault="000F3447" w14:paraId="27F6FAF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6AF9" w:rsidP="00D33357" w:rsidRDefault="00DF6AF9" w14:paraId="1631732D" w14:textId="77777777">
      <w:pPr>
        <w:spacing w:after="0" w:line="240" w:lineRule="auto"/>
      </w:pPr>
      <w:r>
        <w:separator/>
      </w:r>
    </w:p>
  </w:footnote>
  <w:footnote w:type="continuationSeparator" w:id="0">
    <w:p w:rsidR="00DF6AF9" w:rsidP="00D33357" w:rsidRDefault="00DF6AF9" w14:paraId="0FB148D8" w14:textId="77777777">
      <w:pPr>
        <w:spacing w:after="0" w:line="240" w:lineRule="auto"/>
      </w:pPr>
      <w:r>
        <w:continuationSeparator/>
      </w:r>
    </w:p>
  </w:footnote>
  <w:footnote w:type="continuationNotice" w:id="1">
    <w:p w:rsidR="000F3447" w:rsidRDefault="000F3447" w14:paraId="7BA0EE6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2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472A5BB0"/>
    <w:multiLevelType w:val="hybridMultilevel"/>
    <w:tmpl w:val="33DE1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63105"/>
    <w:multiLevelType w:val="hybridMultilevel"/>
    <w:tmpl w:val="FFFFFFFF"/>
    <w:lvl w:ilvl="0" w:tplc="9BA0F8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C8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EA57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28DE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42D6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74B8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D672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864C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EAD3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2851DC"/>
    <w:multiLevelType w:val="hybridMultilevel"/>
    <w:tmpl w:val="105CD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8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10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E0272B"/>
    <w:multiLevelType w:val="multilevel"/>
    <w:tmpl w:val="9394247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num w:numId="1" w16cid:durableId="1861357411">
    <w:abstractNumId w:val="5"/>
  </w:num>
  <w:num w:numId="2" w16cid:durableId="1242911620">
    <w:abstractNumId w:val="10"/>
  </w:num>
  <w:num w:numId="3" w16cid:durableId="1392968298">
    <w:abstractNumId w:val="0"/>
  </w:num>
  <w:num w:numId="4" w16cid:durableId="1781803602">
    <w:abstractNumId w:val="2"/>
  </w:num>
  <w:num w:numId="5" w16cid:durableId="1726752805">
    <w:abstractNumId w:val="8"/>
  </w:num>
  <w:num w:numId="6" w16cid:durableId="1833400578">
    <w:abstractNumId w:val="7"/>
  </w:num>
  <w:num w:numId="7" w16cid:durableId="2103530919">
    <w:abstractNumId w:val="9"/>
  </w:num>
  <w:num w:numId="8" w16cid:durableId="388459131">
    <w:abstractNumId w:val="3"/>
  </w:num>
  <w:num w:numId="9" w16cid:durableId="1372848725">
    <w:abstractNumId w:val="1"/>
  </w:num>
  <w:num w:numId="10" w16cid:durableId="1655377210">
    <w:abstractNumId w:val="4"/>
  </w:num>
  <w:num w:numId="11" w16cid:durableId="698435698">
    <w:abstractNumId w:val="6"/>
  </w:num>
  <w:num w:numId="12" w16cid:durableId="333846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2362"/>
    <w:rsid w:val="000133F2"/>
    <w:rsid w:val="00031A14"/>
    <w:rsid w:val="000568DB"/>
    <w:rsid w:val="00070110"/>
    <w:rsid w:val="00070151"/>
    <w:rsid w:val="0008458E"/>
    <w:rsid w:val="00093BA9"/>
    <w:rsid w:val="000A2CF4"/>
    <w:rsid w:val="000A2FC8"/>
    <w:rsid w:val="000D42D9"/>
    <w:rsid w:val="000E4484"/>
    <w:rsid w:val="000E7276"/>
    <w:rsid w:val="000F3447"/>
    <w:rsid w:val="000F4235"/>
    <w:rsid w:val="0010394E"/>
    <w:rsid w:val="00116D17"/>
    <w:rsid w:val="00117C47"/>
    <w:rsid w:val="00120799"/>
    <w:rsid w:val="00180374"/>
    <w:rsid w:val="00180818"/>
    <w:rsid w:val="0018552D"/>
    <w:rsid w:val="001923A7"/>
    <w:rsid w:val="001A1D34"/>
    <w:rsid w:val="001D3AAB"/>
    <w:rsid w:val="001E2E3B"/>
    <w:rsid w:val="001F0DE6"/>
    <w:rsid w:val="00200797"/>
    <w:rsid w:val="00207115"/>
    <w:rsid w:val="00223EE0"/>
    <w:rsid w:val="0025609D"/>
    <w:rsid w:val="00257B79"/>
    <w:rsid w:val="0026625D"/>
    <w:rsid w:val="00267275"/>
    <w:rsid w:val="00281F4C"/>
    <w:rsid w:val="002925C5"/>
    <w:rsid w:val="002A2FFB"/>
    <w:rsid w:val="002B1337"/>
    <w:rsid w:val="002B344B"/>
    <w:rsid w:val="002C0FB3"/>
    <w:rsid w:val="002C4530"/>
    <w:rsid w:val="002C694E"/>
    <w:rsid w:val="002D167D"/>
    <w:rsid w:val="002F2ACB"/>
    <w:rsid w:val="002F3793"/>
    <w:rsid w:val="003041B8"/>
    <w:rsid w:val="00305541"/>
    <w:rsid w:val="003057EC"/>
    <w:rsid w:val="003103B8"/>
    <w:rsid w:val="00336978"/>
    <w:rsid w:val="0033721F"/>
    <w:rsid w:val="00341457"/>
    <w:rsid w:val="003539BA"/>
    <w:rsid w:val="00353A34"/>
    <w:rsid w:val="00353F20"/>
    <w:rsid w:val="00355346"/>
    <w:rsid w:val="003752F5"/>
    <w:rsid w:val="003921F2"/>
    <w:rsid w:val="003A2A98"/>
    <w:rsid w:val="003B3F79"/>
    <w:rsid w:val="003B76B2"/>
    <w:rsid w:val="003C0367"/>
    <w:rsid w:val="003D7431"/>
    <w:rsid w:val="004132F6"/>
    <w:rsid w:val="00413DEF"/>
    <w:rsid w:val="00417175"/>
    <w:rsid w:val="004246F2"/>
    <w:rsid w:val="00432393"/>
    <w:rsid w:val="004417AA"/>
    <w:rsid w:val="00445432"/>
    <w:rsid w:val="004534A9"/>
    <w:rsid w:val="00454ECA"/>
    <w:rsid w:val="00456EFE"/>
    <w:rsid w:val="0047246B"/>
    <w:rsid w:val="00480E6F"/>
    <w:rsid w:val="0048405A"/>
    <w:rsid w:val="004A490C"/>
    <w:rsid w:val="004C31CE"/>
    <w:rsid w:val="004D5B26"/>
    <w:rsid w:val="004D6F6C"/>
    <w:rsid w:val="004E14B1"/>
    <w:rsid w:val="00505550"/>
    <w:rsid w:val="00507F3E"/>
    <w:rsid w:val="00513D72"/>
    <w:rsid w:val="005144E4"/>
    <w:rsid w:val="00517951"/>
    <w:rsid w:val="00520BFA"/>
    <w:rsid w:val="00531976"/>
    <w:rsid w:val="00536B6F"/>
    <w:rsid w:val="0054091E"/>
    <w:rsid w:val="00550791"/>
    <w:rsid w:val="00554C2B"/>
    <w:rsid w:val="005618F0"/>
    <w:rsid w:val="00570238"/>
    <w:rsid w:val="00575136"/>
    <w:rsid w:val="005975C4"/>
    <w:rsid w:val="005A7C47"/>
    <w:rsid w:val="005C234F"/>
    <w:rsid w:val="005E03BE"/>
    <w:rsid w:val="005E091A"/>
    <w:rsid w:val="005F574E"/>
    <w:rsid w:val="0061394C"/>
    <w:rsid w:val="00620A02"/>
    <w:rsid w:val="006352ED"/>
    <w:rsid w:val="00637C12"/>
    <w:rsid w:val="00644ECE"/>
    <w:rsid w:val="006508BA"/>
    <w:rsid w:val="00663995"/>
    <w:rsid w:val="00663CA3"/>
    <w:rsid w:val="00665D7D"/>
    <w:rsid w:val="0069A916"/>
    <w:rsid w:val="006B4197"/>
    <w:rsid w:val="006B4CBA"/>
    <w:rsid w:val="006D12F4"/>
    <w:rsid w:val="007049E4"/>
    <w:rsid w:val="00706035"/>
    <w:rsid w:val="0073250C"/>
    <w:rsid w:val="0074034B"/>
    <w:rsid w:val="007461DF"/>
    <w:rsid w:val="007516E3"/>
    <w:rsid w:val="007551F2"/>
    <w:rsid w:val="00756195"/>
    <w:rsid w:val="00757F1D"/>
    <w:rsid w:val="0078E08C"/>
    <w:rsid w:val="007953A1"/>
    <w:rsid w:val="007955A7"/>
    <w:rsid w:val="007B266F"/>
    <w:rsid w:val="007B6EC9"/>
    <w:rsid w:val="007D5847"/>
    <w:rsid w:val="007E6F3E"/>
    <w:rsid w:val="0081084C"/>
    <w:rsid w:val="0082304A"/>
    <w:rsid w:val="00824687"/>
    <w:rsid w:val="00836DC8"/>
    <w:rsid w:val="00844160"/>
    <w:rsid w:val="0084480C"/>
    <w:rsid w:val="00851110"/>
    <w:rsid w:val="00852AC5"/>
    <w:rsid w:val="00891014"/>
    <w:rsid w:val="008A6BDE"/>
    <w:rsid w:val="008B6642"/>
    <w:rsid w:val="008C259D"/>
    <w:rsid w:val="008D0892"/>
    <w:rsid w:val="008D2928"/>
    <w:rsid w:val="00906115"/>
    <w:rsid w:val="0091168F"/>
    <w:rsid w:val="00916E30"/>
    <w:rsid w:val="00924759"/>
    <w:rsid w:val="00935A53"/>
    <w:rsid w:val="009408E6"/>
    <w:rsid w:val="009445E0"/>
    <w:rsid w:val="00945359"/>
    <w:rsid w:val="00953DF0"/>
    <w:rsid w:val="00976CCD"/>
    <w:rsid w:val="009852D6"/>
    <w:rsid w:val="00992F5B"/>
    <w:rsid w:val="009A04FD"/>
    <w:rsid w:val="009A3AB9"/>
    <w:rsid w:val="009A52C3"/>
    <w:rsid w:val="009B3281"/>
    <w:rsid w:val="009B6F70"/>
    <w:rsid w:val="009E0A1C"/>
    <w:rsid w:val="009F0B14"/>
    <w:rsid w:val="00A10021"/>
    <w:rsid w:val="00A24A85"/>
    <w:rsid w:val="00A2B89D"/>
    <w:rsid w:val="00A31D3A"/>
    <w:rsid w:val="00A619D2"/>
    <w:rsid w:val="00A624F0"/>
    <w:rsid w:val="00A77E5F"/>
    <w:rsid w:val="00A77E76"/>
    <w:rsid w:val="00A87719"/>
    <w:rsid w:val="00AA13FD"/>
    <w:rsid w:val="00AA84F5"/>
    <w:rsid w:val="00AC39A6"/>
    <w:rsid w:val="00AD349A"/>
    <w:rsid w:val="00AE115D"/>
    <w:rsid w:val="00AF3A47"/>
    <w:rsid w:val="00B07754"/>
    <w:rsid w:val="00B1137C"/>
    <w:rsid w:val="00B13E1E"/>
    <w:rsid w:val="00B341A3"/>
    <w:rsid w:val="00B44BAE"/>
    <w:rsid w:val="00B541EA"/>
    <w:rsid w:val="00B57BB8"/>
    <w:rsid w:val="00B6181D"/>
    <w:rsid w:val="00B64096"/>
    <w:rsid w:val="00B70532"/>
    <w:rsid w:val="00B872C9"/>
    <w:rsid w:val="00BA4F3F"/>
    <w:rsid w:val="00BC2F85"/>
    <w:rsid w:val="00BF74B3"/>
    <w:rsid w:val="00C03775"/>
    <w:rsid w:val="00C044CF"/>
    <w:rsid w:val="00C04C87"/>
    <w:rsid w:val="00C115EE"/>
    <w:rsid w:val="00C2028E"/>
    <w:rsid w:val="00C30F12"/>
    <w:rsid w:val="00C66673"/>
    <w:rsid w:val="00C6713A"/>
    <w:rsid w:val="00C740AF"/>
    <w:rsid w:val="00C75946"/>
    <w:rsid w:val="00C926CC"/>
    <w:rsid w:val="00CA7724"/>
    <w:rsid w:val="00CA7A08"/>
    <w:rsid w:val="00CC3CB8"/>
    <w:rsid w:val="00CE3927"/>
    <w:rsid w:val="00CE6F8D"/>
    <w:rsid w:val="00CF19E2"/>
    <w:rsid w:val="00D231D7"/>
    <w:rsid w:val="00D257E2"/>
    <w:rsid w:val="00D33357"/>
    <w:rsid w:val="00D74E61"/>
    <w:rsid w:val="00DA2EE0"/>
    <w:rsid w:val="00DB5AD3"/>
    <w:rsid w:val="00DC23B0"/>
    <w:rsid w:val="00DC32A4"/>
    <w:rsid w:val="00DD3680"/>
    <w:rsid w:val="00DD6AB7"/>
    <w:rsid w:val="00DE01E3"/>
    <w:rsid w:val="00DF11E5"/>
    <w:rsid w:val="00DF6AF9"/>
    <w:rsid w:val="00E018E6"/>
    <w:rsid w:val="00E01B38"/>
    <w:rsid w:val="00E35E15"/>
    <w:rsid w:val="00E43D39"/>
    <w:rsid w:val="00E60F90"/>
    <w:rsid w:val="00E62DAB"/>
    <w:rsid w:val="00E72DAF"/>
    <w:rsid w:val="00E76B3A"/>
    <w:rsid w:val="00E87500"/>
    <w:rsid w:val="00EA163D"/>
    <w:rsid w:val="00EB48FA"/>
    <w:rsid w:val="00EC5A70"/>
    <w:rsid w:val="00ED12C3"/>
    <w:rsid w:val="00EF2C86"/>
    <w:rsid w:val="00F10ECA"/>
    <w:rsid w:val="00F253AC"/>
    <w:rsid w:val="00F323CB"/>
    <w:rsid w:val="00F331D7"/>
    <w:rsid w:val="00F43C17"/>
    <w:rsid w:val="00F45ECE"/>
    <w:rsid w:val="00F56AFA"/>
    <w:rsid w:val="00F76E3A"/>
    <w:rsid w:val="00FA04BF"/>
    <w:rsid w:val="00FA6853"/>
    <w:rsid w:val="00FB1EED"/>
    <w:rsid w:val="00FB4E81"/>
    <w:rsid w:val="00FB6BD1"/>
    <w:rsid w:val="00FC5614"/>
    <w:rsid w:val="011C6F6B"/>
    <w:rsid w:val="013F5455"/>
    <w:rsid w:val="01B53901"/>
    <w:rsid w:val="01BC4F53"/>
    <w:rsid w:val="01DA8165"/>
    <w:rsid w:val="020FFD5E"/>
    <w:rsid w:val="0233AE7F"/>
    <w:rsid w:val="023E67D0"/>
    <w:rsid w:val="0249BEA9"/>
    <w:rsid w:val="02D09A99"/>
    <w:rsid w:val="03915B5E"/>
    <w:rsid w:val="03AD769E"/>
    <w:rsid w:val="03AEB850"/>
    <w:rsid w:val="03D3B09F"/>
    <w:rsid w:val="03E7190F"/>
    <w:rsid w:val="044D17C7"/>
    <w:rsid w:val="044FD964"/>
    <w:rsid w:val="04B771A7"/>
    <w:rsid w:val="04C1A4AB"/>
    <w:rsid w:val="04C40365"/>
    <w:rsid w:val="0532A160"/>
    <w:rsid w:val="059BD1DD"/>
    <w:rsid w:val="05AC0E10"/>
    <w:rsid w:val="05D4FED8"/>
    <w:rsid w:val="063042B7"/>
    <w:rsid w:val="06A973D9"/>
    <w:rsid w:val="06B7558F"/>
    <w:rsid w:val="06BBB049"/>
    <w:rsid w:val="06CF6F1A"/>
    <w:rsid w:val="0711D8F3"/>
    <w:rsid w:val="07A05117"/>
    <w:rsid w:val="07D9D401"/>
    <w:rsid w:val="08677A1B"/>
    <w:rsid w:val="08717BCD"/>
    <w:rsid w:val="087519C5"/>
    <w:rsid w:val="08AFC98F"/>
    <w:rsid w:val="08EB09ED"/>
    <w:rsid w:val="0936D148"/>
    <w:rsid w:val="0990638B"/>
    <w:rsid w:val="09D22032"/>
    <w:rsid w:val="0A061283"/>
    <w:rsid w:val="0A14E994"/>
    <w:rsid w:val="0A2233FC"/>
    <w:rsid w:val="0A2FBE38"/>
    <w:rsid w:val="0A3BA831"/>
    <w:rsid w:val="0AF991A9"/>
    <w:rsid w:val="0BD77892"/>
    <w:rsid w:val="0C20D1B2"/>
    <w:rsid w:val="0C3030D8"/>
    <w:rsid w:val="0C3173F2"/>
    <w:rsid w:val="0C5387A2"/>
    <w:rsid w:val="0C754354"/>
    <w:rsid w:val="0CF7CAD0"/>
    <w:rsid w:val="0D7A288F"/>
    <w:rsid w:val="0DA26851"/>
    <w:rsid w:val="0DA385E6"/>
    <w:rsid w:val="0DBCA9EB"/>
    <w:rsid w:val="0E186159"/>
    <w:rsid w:val="0E4C789E"/>
    <w:rsid w:val="0E4FC234"/>
    <w:rsid w:val="0F412314"/>
    <w:rsid w:val="0F7148D9"/>
    <w:rsid w:val="0FAB54CC"/>
    <w:rsid w:val="0FC5BADD"/>
    <w:rsid w:val="0FD02670"/>
    <w:rsid w:val="109C1157"/>
    <w:rsid w:val="10DB26A8"/>
    <w:rsid w:val="10F3776F"/>
    <w:rsid w:val="115E0933"/>
    <w:rsid w:val="11921346"/>
    <w:rsid w:val="11A23245"/>
    <w:rsid w:val="11BD3E2E"/>
    <w:rsid w:val="11C0DC57"/>
    <w:rsid w:val="11C4F95C"/>
    <w:rsid w:val="11D26450"/>
    <w:rsid w:val="11FE9554"/>
    <w:rsid w:val="120CDB5A"/>
    <w:rsid w:val="1224BD1F"/>
    <w:rsid w:val="12612C88"/>
    <w:rsid w:val="1265997B"/>
    <w:rsid w:val="1295ECBD"/>
    <w:rsid w:val="12BF1FBE"/>
    <w:rsid w:val="12C10304"/>
    <w:rsid w:val="12E0A4E0"/>
    <w:rsid w:val="12E465C2"/>
    <w:rsid w:val="130DFC71"/>
    <w:rsid w:val="131F12B4"/>
    <w:rsid w:val="13340811"/>
    <w:rsid w:val="13356C9F"/>
    <w:rsid w:val="134CB7F2"/>
    <w:rsid w:val="134DE23F"/>
    <w:rsid w:val="137CF4CF"/>
    <w:rsid w:val="1384CC93"/>
    <w:rsid w:val="139A65B5"/>
    <w:rsid w:val="13E60F41"/>
    <w:rsid w:val="13F84981"/>
    <w:rsid w:val="141D62A6"/>
    <w:rsid w:val="1433F7F7"/>
    <w:rsid w:val="143E6628"/>
    <w:rsid w:val="14464EFF"/>
    <w:rsid w:val="14497A37"/>
    <w:rsid w:val="14B2D222"/>
    <w:rsid w:val="14F12806"/>
    <w:rsid w:val="14FD4BAB"/>
    <w:rsid w:val="155171AB"/>
    <w:rsid w:val="15895F96"/>
    <w:rsid w:val="158C4810"/>
    <w:rsid w:val="15B95903"/>
    <w:rsid w:val="15ECE518"/>
    <w:rsid w:val="15F63828"/>
    <w:rsid w:val="166BF12C"/>
    <w:rsid w:val="16792B1E"/>
    <w:rsid w:val="16821684"/>
    <w:rsid w:val="16E552BE"/>
    <w:rsid w:val="16FD5D40"/>
    <w:rsid w:val="16FF45FA"/>
    <w:rsid w:val="172391C8"/>
    <w:rsid w:val="17252FF7"/>
    <w:rsid w:val="174DE022"/>
    <w:rsid w:val="176CDC9A"/>
    <w:rsid w:val="17756376"/>
    <w:rsid w:val="17907902"/>
    <w:rsid w:val="17A82936"/>
    <w:rsid w:val="17BA8D6A"/>
    <w:rsid w:val="181756BD"/>
    <w:rsid w:val="185909DA"/>
    <w:rsid w:val="1883EB5C"/>
    <w:rsid w:val="18885372"/>
    <w:rsid w:val="188C4F14"/>
    <w:rsid w:val="18F1DE61"/>
    <w:rsid w:val="1945154D"/>
    <w:rsid w:val="19621F51"/>
    <w:rsid w:val="198BE176"/>
    <w:rsid w:val="1A55CA52"/>
    <w:rsid w:val="1A5B328A"/>
    <w:rsid w:val="1A610373"/>
    <w:rsid w:val="1A742BF3"/>
    <w:rsid w:val="1A7D031D"/>
    <w:rsid w:val="1ADC3220"/>
    <w:rsid w:val="1B0C67B4"/>
    <w:rsid w:val="1B3552DE"/>
    <w:rsid w:val="1B42259B"/>
    <w:rsid w:val="1B6EBC46"/>
    <w:rsid w:val="1B8F5944"/>
    <w:rsid w:val="1BBFF434"/>
    <w:rsid w:val="1BD7AAD6"/>
    <w:rsid w:val="1BE4A636"/>
    <w:rsid w:val="1BFCD3D4"/>
    <w:rsid w:val="1C71D188"/>
    <w:rsid w:val="1CAF763F"/>
    <w:rsid w:val="1CB2F4EB"/>
    <w:rsid w:val="1D9D01CE"/>
    <w:rsid w:val="1DB58B7A"/>
    <w:rsid w:val="1DFADFFF"/>
    <w:rsid w:val="1E37B98C"/>
    <w:rsid w:val="1E61D827"/>
    <w:rsid w:val="1E894229"/>
    <w:rsid w:val="1EFF8AB6"/>
    <w:rsid w:val="1F0E727B"/>
    <w:rsid w:val="1F1AD0D1"/>
    <w:rsid w:val="1F8B6BD0"/>
    <w:rsid w:val="1F8DBAF7"/>
    <w:rsid w:val="1FF965EE"/>
    <w:rsid w:val="201596BE"/>
    <w:rsid w:val="201A4A26"/>
    <w:rsid w:val="2034F64E"/>
    <w:rsid w:val="2075733A"/>
    <w:rsid w:val="209FB48E"/>
    <w:rsid w:val="20B2D849"/>
    <w:rsid w:val="20DFE64F"/>
    <w:rsid w:val="20E33D2E"/>
    <w:rsid w:val="210220C2"/>
    <w:rsid w:val="211A34CC"/>
    <w:rsid w:val="2121D189"/>
    <w:rsid w:val="21273C31"/>
    <w:rsid w:val="216715FC"/>
    <w:rsid w:val="216F5A4E"/>
    <w:rsid w:val="21A32909"/>
    <w:rsid w:val="21CF42E4"/>
    <w:rsid w:val="2235BFEB"/>
    <w:rsid w:val="224B62AA"/>
    <w:rsid w:val="226583E8"/>
    <w:rsid w:val="22AA0D7E"/>
    <w:rsid w:val="232FDFC2"/>
    <w:rsid w:val="235B3934"/>
    <w:rsid w:val="235CD6C4"/>
    <w:rsid w:val="23809276"/>
    <w:rsid w:val="239B95A6"/>
    <w:rsid w:val="23B75560"/>
    <w:rsid w:val="244E4656"/>
    <w:rsid w:val="2455B355"/>
    <w:rsid w:val="24620CEA"/>
    <w:rsid w:val="24A5A8E9"/>
    <w:rsid w:val="24E907E1"/>
    <w:rsid w:val="252037E1"/>
    <w:rsid w:val="252AF9A5"/>
    <w:rsid w:val="2583AC49"/>
    <w:rsid w:val="25AC0E93"/>
    <w:rsid w:val="25B37BBA"/>
    <w:rsid w:val="25C131C2"/>
    <w:rsid w:val="25CD3249"/>
    <w:rsid w:val="25DE6414"/>
    <w:rsid w:val="2601AFD2"/>
    <w:rsid w:val="2608892C"/>
    <w:rsid w:val="2612C3E6"/>
    <w:rsid w:val="262F3A59"/>
    <w:rsid w:val="26ABBE56"/>
    <w:rsid w:val="27C8B749"/>
    <w:rsid w:val="27EAC479"/>
    <w:rsid w:val="2804B882"/>
    <w:rsid w:val="28226568"/>
    <w:rsid w:val="284BC77B"/>
    <w:rsid w:val="28637D32"/>
    <w:rsid w:val="2886BBDD"/>
    <w:rsid w:val="28E01C66"/>
    <w:rsid w:val="29198728"/>
    <w:rsid w:val="292FFF4E"/>
    <w:rsid w:val="2977008B"/>
    <w:rsid w:val="29B1BEB8"/>
    <w:rsid w:val="29FCBF4A"/>
    <w:rsid w:val="2A2A0482"/>
    <w:rsid w:val="2AAE52E3"/>
    <w:rsid w:val="2B02537B"/>
    <w:rsid w:val="2B72C74E"/>
    <w:rsid w:val="2B7D260F"/>
    <w:rsid w:val="2B7F2F79"/>
    <w:rsid w:val="2B874222"/>
    <w:rsid w:val="2BD9F637"/>
    <w:rsid w:val="2C1B40DB"/>
    <w:rsid w:val="2C1BA3A4"/>
    <w:rsid w:val="2C583B07"/>
    <w:rsid w:val="2C915F8F"/>
    <w:rsid w:val="2CD42161"/>
    <w:rsid w:val="2CE95F7A"/>
    <w:rsid w:val="2CF77859"/>
    <w:rsid w:val="2D96AAD5"/>
    <w:rsid w:val="2DCEB45C"/>
    <w:rsid w:val="2E06BB58"/>
    <w:rsid w:val="2E530113"/>
    <w:rsid w:val="2E627771"/>
    <w:rsid w:val="2EF0D236"/>
    <w:rsid w:val="2F180366"/>
    <w:rsid w:val="2F327B36"/>
    <w:rsid w:val="2F373BD8"/>
    <w:rsid w:val="2F3C1B7F"/>
    <w:rsid w:val="2F493D0C"/>
    <w:rsid w:val="2F7173AD"/>
    <w:rsid w:val="2F8CC020"/>
    <w:rsid w:val="2FD49949"/>
    <w:rsid w:val="30509732"/>
    <w:rsid w:val="30511DFB"/>
    <w:rsid w:val="310EEB92"/>
    <w:rsid w:val="313E5C1A"/>
    <w:rsid w:val="313EB072"/>
    <w:rsid w:val="31502466"/>
    <w:rsid w:val="3163B9D1"/>
    <w:rsid w:val="3177B8D0"/>
    <w:rsid w:val="317EBF71"/>
    <w:rsid w:val="31D6CCC1"/>
    <w:rsid w:val="31E3D59F"/>
    <w:rsid w:val="32412EFE"/>
    <w:rsid w:val="326A1BF8"/>
    <w:rsid w:val="32757639"/>
    <w:rsid w:val="3283BB4A"/>
    <w:rsid w:val="32A6264A"/>
    <w:rsid w:val="32B06184"/>
    <w:rsid w:val="33E12580"/>
    <w:rsid w:val="33FF4181"/>
    <w:rsid w:val="34BB79BE"/>
    <w:rsid w:val="34FE646E"/>
    <w:rsid w:val="35319670"/>
    <w:rsid w:val="355DE448"/>
    <w:rsid w:val="356CBB40"/>
    <w:rsid w:val="357303B3"/>
    <w:rsid w:val="359FAFBE"/>
    <w:rsid w:val="35ABA466"/>
    <w:rsid w:val="35B965D0"/>
    <w:rsid w:val="35DEE1D3"/>
    <w:rsid w:val="362A5A9F"/>
    <w:rsid w:val="362A6024"/>
    <w:rsid w:val="3654EAE9"/>
    <w:rsid w:val="365FA60F"/>
    <w:rsid w:val="37641798"/>
    <w:rsid w:val="3780AA74"/>
    <w:rsid w:val="379605A0"/>
    <w:rsid w:val="38478EDF"/>
    <w:rsid w:val="38CF5A32"/>
    <w:rsid w:val="3905B038"/>
    <w:rsid w:val="392CCA6A"/>
    <w:rsid w:val="3947A089"/>
    <w:rsid w:val="397C84AF"/>
    <w:rsid w:val="39B312A1"/>
    <w:rsid w:val="39B7A440"/>
    <w:rsid w:val="3A2CA4F6"/>
    <w:rsid w:val="3A639F4A"/>
    <w:rsid w:val="3A8B6460"/>
    <w:rsid w:val="3B3384D9"/>
    <w:rsid w:val="3BBEDCD7"/>
    <w:rsid w:val="3BD351A4"/>
    <w:rsid w:val="3C182F20"/>
    <w:rsid w:val="3C22CBBF"/>
    <w:rsid w:val="3C298969"/>
    <w:rsid w:val="3C2AA36F"/>
    <w:rsid w:val="3C4907C5"/>
    <w:rsid w:val="3C96C5B9"/>
    <w:rsid w:val="3CCECC1E"/>
    <w:rsid w:val="3D12A95D"/>
    <w:rsid w:val="3D16DE7E"/>
    <w:rsid w:val="3D416749"/>
    <w:rsid w:val="3DA2A821"/>
    <w:rsid w:val="3DB8C624"/>
    <w:rsid w:val="3DDBA51A"/>
    <w:rsid w:val="3DEF9262"/>
    <w:rsid w:val="3DF81F91"/>
    <w:rsid w:val="3E004900"/>
    <w:rsid w:val="3E0A9A5A"/>
    <w:rsid w:val="3E125EAE"/>
    <w:rsid w:val="3E13A82C"/>
    <w:rsid w:val="3ECA462D"/>
    <w:rsid w:val="3F72AEAF"/>
    <w:rsid w:val="3F75FDD4"/>
    <w:rsid w:val="3FA58531"/>
    <w:rsid w:val="3FBBBC55"/>
    <w:rsid w:val="4005ACAA"/>
    <w:rsid w:val="401CDEE9"/>
    <w:rsid w:val="4066168E"/>
    <w:rsid w:val="4095C1F7"/>
    <w:rsid w:val="40BC0511"/>
    <w:rsid w:val="40C96E50"/>
    <w:rsid w:val="40CA3090"/>
    <w:rsid w:val="40E3FA85"/>
    <w:rsid w:val="40E6AA3F"/>
    <w:rsid w:val="411E7C53"/>
    <w:rsid w:val="41415592"/>
    <w:rsid w:val="422E1E5B"/>
    <w:rsid w:val="4296603C"/>
    <w:rsid w:val="42D6029C"/>
    <w:rsid w:val="432DECC3"/>
    <w:rsid w:val="432FD36F"/>
    <w:rsid w:val="439DB750"/>
    <w:rsid w:val="43A271C1"/>
    <w:rsid w:val="43B83AEB"/>
    <w:rsid w:val="43D4AD3B"/>
    <w:rsid w:val="4411C706"/>
    <w:rsid w:val="4421F255"/>
    <w:rsid w:val="442A1DE7"/>
    <w:rsid w:val="443609F4"/>
    <w:rsid w:val="4442DED3"/>
    <w:rsid w:val="44567513"/>
    <w:rsid w:val="44CB47EC"/>
    <w:rsid w:val="44CCD684"/>
    <w:rsid w:val="44EDEECE"/>
    <w:rsid w:val="450D99C1"/>
    <w:rsid w:val="4535A330"/>
    <w:rsid w:val="453987B1"/>
    <w:rsid w:val="45769B9D"/>
    <w:rsid w:val="45BFCE0A"/>
    <w:rsid w:val="4663E135"/>
    <w:rsid w:val="46AC2818"/>
    <w:rsid w:val="478AF778"/>
    <w:rsid w:val="47B09716"/>
    <w:rsid w:val="47FDE3B0"/>
    <w:rsid w:val="48329E13"/>
    <w:rsid w:val="4888C5E6"/>
    <w:rsid w:val="488EA49A"/>
    <w:rsid w:val="4899B32B"/>
    <w:rsid w:val="48F85054"/>
    <w:rsid w:val="497B943B"/>
    <w:rsid w:val="4984D603"/>
    <w:rsid w:val="49BB95A0"/>
    <w:rsid w:val="4A244E76"/>
    <w:rsid w:val="4A4342C9"/>
    <w:rsid w:val="4AD2D1B9"/>
    <w:rsid w:val="4AE837D8"/>
    <w:rsid w:val="4AEE8069"/>
    <w:rsid w:val="4AFE9663"/>
    <w:rsid w:val="4B298FA7"/>
    <w:rsid w:val="4B4F8587"/>
    <w:rsid w:val="4B5A517A"/>
    <w:rsid w:val="4B9B9CF5"/>
    <w:rsid w:val="4BFF6902"/>
    <w:rsid w:val="4C4E1104"/>
    <w:rsid w:val="4CB765C8"/>
    <w:rsid w:val="4CF33662"/>
    <w:rsid w:val="4D0F8F8A"/>
    <w:rsid w:val="4D3F8342"/>
    <w:rsid w:val="4D77A765"/>
    <w:rsid w:val="4D788138"/>
    <w:rsid w:val="4DE27DC7"/>
    <w:rsid w:val="4DE4D451"/>
    <w:rsid w:val="4E5DBD1D"/>
    <w:rsid w:val="4E6FA30B"/>
    <w:rsid w:val="4F3498AF"/>
    <w:rsid w:val="4F3D9B96"/>
    <w:rsid w:val="4F42A2FA"/>
    <w:rsid w:val="4F4D71E8"/>
    <w:rsid w:val="4F9C5E98"/>
    <w:rsid w:val="4FCA7142"/>
    <w:rsid w:val="4FE2F62D"/>
    <w:rsid w:val="4FEAD5BF"/>
    <w:rsid w:val="5012720F"/>
    <w:rsid w:val="504BE827"/>
    <w:rsid w:val="50510676"/>
    <w:rsid w:val="50845F88"/>
    <w:rsid w:val="5130B131"/>
    <w:rsid w:val="513F3DA0"/>
    <w:rsid w:val="51B2E92F"/>
    <w:rsid w:val="51E27C03"/>
    <w:rsid w:val="521965F7"/>
    <w:rsid w:val="525B1AA5"/>
    <w:rsid w:val="5269E7B9"/>
    <w:rsid w:val="52F349BD"/>
    <w:rsid w:val="53A5AB3C"/>
    <w:rsid w:val="53CD0A8C"/>
    <w:rsid w:val="53E8000C"/>
    <w:rsid w:val="53E82AFB"/>
    <w:rsid w:val="54A04D8F"/>
    <w:rsid w:val="54ADF50A"/>
    <w:rsid w:val="54DADA97"/>
    <w:rsid w:val="55386F9E"/>
    <w:rsid w:val="553C2271"/>
    <w:rsid w:val="554F83CF"/>
    <w:rsid w:val="5550B232"/>
    <w:rsid w:val="5551E122"/>
    <w:rsid w:val="55565562"/>
    <w:rsid w:val="55AE2691"/>
    <w:rsid w:val="55D9393D"/>
    <w:rsid w:val="55E32EC9"/>
    <w:rsid w:val="55F7F637"/>
    <w:rsid w:val="5634E16F"/>
    <w:rsid w:val="56E895F1"/>
    <w:rsid w:val="5728CB2C"/>
    <w:rsid w:val="573E5A6F"/>
    <w:rsid w:val="576BFA0C"/>
    <w:rsid w:val="578711FB"/>
    <w:rsid w:val="579890E5"/>
    <w:rsid w:val="579ED7F7"/>
    <w:rsid w:val="57DCBF47"/>
    <w:rsid w:val="58009DA9"/>
    <w:rsid w:val="5858E146"/>
    <w:rsid w:val="58904828"/>
    <w:rsid w:val="593AE1D1"/>
    <w:rsid w:val="59788FA8"/>
    <w:rsid w:val="5A070E56"/>
    <w:rsid w:val="5A07904B"/>
    <w:rsid w:val="5A570FFF"/>
    <w:rsid w:val="5A5DF22F"/>
    <w:rsid w:val="5AFBEA67"/>
    <w:rsid w:val="5B1CBC2B"/>
    <w:rsid w:val="5B467DC5"/>
    <w:rsid w:val="5BB04813"/>
    <w:rsid w:val="5BB75389"/>
    <w:rsid w:val="5C1A4182"/>
    <w:rsid w:val="5C3B9C77"/>
    <w:rsid w:val="5C615777"/>
    <w:rsid w:val="5C6C0208"/>
    <w:rsid w:val="5C6D2B9B"/>
    <w:rsid w:val="5CB0306A"/>
    <w:rsid w:val="5D68BF07"/>
    <w:rsid w:val="5DD8A9BF"/>
    <w:rsid w:val="5E38C313"/>
    <w:rsid w:val="5E3BD8DC"/>
    <w:rsid w:val="5E6CB5D4"/>
    <w:rsid w:val="5FC0A464"/>
    <w:rsid w:val="5FF76DF8"/>
    <w:rsid w:val="60BA80C8"/>
    <w:rsid w:val="60D9A1D9"/>
    <w:rsid w:val="610BB671"/>
    <w:rsid w:val="61296A9A"/>
    <w:rsid w:val="613785A5"/>
    <w:rsid w:val="613F732B"/>
    <w:rsid w:val="616CF8B8"/>
    <w:rsid w:val="61D7473F"/>
    <w:rsid w:val="61F33F11"/>
    <w:rsid w:val="624D149E"/>
    <w:rsid w:val="62837120"/>
    <w:rsid w:val="62EDEF5F"/>
    <w:rsid w:val="631CD017"/>
    <w:rsid w:val="632124A5"/>
    <w:rsid w:val="633AABC1"/>
    <w:rsid w:val="63ADF09C"/>
    <w:rsid w:val="641EDDD7"/>
    <w:rsid w:val="643D3814"/>
    <w:rsid w:val="64533646"/>
    <w:rsid w:val="646F2667"/>
    <w:rsid w:val="64707EF0"/>
    <w:rsid w:val="648EE062"/>
    <w:rsid w:val="64F935C6"/>
    <w:rsid w:val="6546076F"/>
    <w:rsid w:val="656804EC"/>
    <w:rsid w:val="657FD87E"/>
    <w:rsid w:val="66630062"/>
    <w:rsid w:val="66A93F4E"/>
    <w:rsid w:val="66D3647A"/>
    <w:rsid w:val="671BA8DF"/>
    <w:rsid w:val="6748E35D"/>
    <w:rsid w:val="6784D4DE"/>
    <w:rsid w:val="67B03351"/>
    <w:rsid w:val="67E06E12"/>
    <w:rsid w:val="67EDE90A"/>
    <w:rsid w:val="68049825"/>
    <w:rsid w:val="68280858"/>
    <w:rsid w:val="683B9A7A"/>
    <w:rsid w:val="68614FCA"/>
    <w:rsid w:val="68B4B917"/>
    <w:rsid w:val="6962D39A"/>
    <w:rsid w:val="69ABB351"/>
    <w:rsid w:val="69C5B675"/>
    <w:rsid w:val="6A3567F3"/>
    <w:rsid w:val="6ADE67EB"/>
    <w:rsid w:val="6AE65571"/>
    <w:rsid w:val="6B0A2DEB"/>
    <w:rsid w:val="6B1E1C18"/>
    <w:rsid w:val="6B327159"/>
    <w:rsid w:val="6B47FFF0"/>
    <w:rsid w:val="6B6DF968"/>
    <w:rsid w:val="6BE66C79"/>
    <w:rsid w:val="6C8AC310"/>
    <w:rsid w:val="6CC6341E"/>
    <w:rsid w:val="6CDCE632"/>
    <w:rsid w:val="6D02D8F3"/>
    <w:rsid w:val="6D0CF72D"/>
    <w:rsid w:val="6D5FA52A"/>
    <w:rsid w:val="6D843E91"/>
    <w:rsid w:val="6D88575B"/>
    <w:rsid w:val="6DADEE9A"/>
    <w:rsid w:val="6DB6E4C5"/>
    <w:rsid w:val="6DEF263D"/>
    <w:rsid w:val="6E6E2ED7"/>
    <w:rsid w:val="6EBD30F0"/>
    <w:rsid w:val="6EC105BA"/>
    <w:rsid w:val="6EEE581A"/>
    <w:rsid w:val="6F244989"/>
    <w:rsid w:val="6F6E71DC"/>
    <w:rsid w:val="6FA4078A"/>
    <w:rsid w:val="6FB1D90E"/>
    <w:rsid w:val="6FB53E68"/>
    <w:rsid w:val="6FCC2098"/>
    <w:rsid w:val="6FD83C59"/>
    <w:rsid w:val="7054BBB7"/>
    <w:rsid w:val="705F4278"/>
    <w:rsid w:val="706C6831"/>
    <w:rsid w:val="70CA78AB"/>
    <w:rsid w:val="70FDA438"/>
    <w:rsid w:val="713B7840"/>
    <w:rsid w:val="71C242AA"/>
    <w:rsid w:val="7231F57C"/>
    <w:rsid w:val="7235AB5F"/>
    <w:rsid w:val="725E8161"/>
    <w:rsid w:val="72738502"/>
    <w:rsid w:val="728D77CE"/>
    <w:rsid w:val="7293866E"/>
    <w:rsid w:val="72ABCFB7"/>
    <w:rsid w:val="72AE75D9"/>
    <w:rsid w:val="72D52DB4"/>
    <w:rsid w:val="72D8C3C7"/>
    <w:rsid w:val="733D833E"/>
    <w:rsid w:val="73BA0BE0"/>
    <w:rsid w:val="73C41466"/>
    <w:rsid w:val="73CC01EC"/>
    <w:rsid w:val="73D510AE"/>
    <w:rsid w:val="73EAFA7A"/>
    <w:rsid w:val="7402196D"/>
    <w:rsid w:val="74409D07"/>
    <w:rsid w:val="74A0382E"/>
    <w:rsid w:val="74BEC649"/>
    <w:rsid w:val="74FC5792"/>
    <w:rsid w:val="753A8C9F"/>
    <w:rsid w:val="75790D24"/>
    <w:rsid w:val="75FB99BA"/>
    <w:rsid w:val="76005503"/>
    <w:rsid w:val="76028840"/>
    <w:rsid w:val="769A0CD5"/>
    <w:rsid w:val="769A1663"/>
    <w:rsid w:val="76E3B4F5"/>
    <w:rsid w:val="76F07CF3"/>
    <w:rsid w:val="772851CF"/>
    <w:rsid w:val="773599C3"/>
    <w:rsid w:val="773B6426"/>
    <w:rsid w:val="7752D83E"/>
    <w:rsid w:val="77CE7528"/>
    <w:rsid w:val="781ACF31"/>
    <w:rsid w:val="7855C4C7"/>
    <w:rsid w:val="7897D252"/>
    <w:rsid w:val="78BD4ED4"/>
    <w:rsid w:val="78C13F40"/>
    <w:rsid w:val="78DD5576"/>
    <w:rsid w:val="790812A3"/>
    <w:rsid w:val="793D6ED8"/>
    <w:rsid w:val="797840C8"/>
    <w:rsid w:val="799E0F08"/>
    <w:rsid w:val="79A92AFC"/>
    <w:rsid w:val="7A6F1469"/>
    <w:rsid w:val="7AADC486"/>
    <w:rsid w:val="7B0F0314"/>
    <w:rsid w:val="7BA0EB6C"/>
    <w:rsid w:val="7BCF264B"/>
    <w:rsid w:val="7BF60C5F"/>
    <w:rsid w:val="7C1F9C3F"/>
    <w:rsid w:val="7C40B6F7"/>
    <w:rsid w:val="7D606F16"/>
    <w:rsid w:val="7DA8FBB3"/>
    <w:rsid w:val="7DBBE813"/>
    <w:rsid w:val="7DF788EE"/>
    <w:rsid w:val="7E26B018"/>
    <w:rsid w:val="7EF81F10"/>
    <w:rsid w:val="7F1E503F"/>
    <w:rsid w:val="7F44CC14"/>
    <w:rsid w:val="7FA0A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60B38E03-2652-4896-AE94-A0E90128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styleId="markedcontent" w:customStyle="1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0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jpfdse" w:customStyle="1">
    <w:name w:val="jpfdse"/>
    <w:basedOn w:val="DefaultParagraphFont"/>
    <w:uiPriority w:val="1"/>
    <w:rsid w:val="4F3D9B96"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gov.uk/government/publications/subject-report-series-pe/levelling-the-playing-field-the-physical-education-subject-report" TargetMode="External" Id="rId13" /><Relationship Type="http://schemas.openxmlformats.org/officeDocument/2006/relationships/hyperlink" Target="https://www.gov.uk/government/publications/development-matters--2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birthto5matters.org.uk/" TargetMode="External" Id="rId12" /><Relationship Type="http://schemas.openxmlformats.org/officeDocument/2006/relationships/hyperlink" Target="https://www.gov.uk/government/publications/early-years-foundation-stage-framework--2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birthto5matters.org.uk/wp-content/uploads/2021/04/Birthto5Matters-download.pdf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birthto5matters.org.uk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gov.uk/government/publications/development-matters--2" TargetMode="External" Id="rId15" /><Relationship Type="http://schemas.openxmlformats.org/officeDocument/2006/relationships/endnotes" Target="endnotes.xml" Id="rId10" /><Relationship Type="http://schemas.openxmlformats.org/officeDocument/2006/relationships/hyperlink" Target="https://birthto5matters.org.uk/wp-content/uploads/2021/04/Birthto5Matters-download.pdf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gov.uk/government/publications/early-years-foundation-stage-framework--2" TargetMode="Externa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4d6e73-fe5b-41b3-a127-7c7499c1b4ff">
      <Terms xmlns="http://schemas.microsoft.com/office/infopath/2007/PartnerControls"/>
    </lcf76f155ced4ddcb4097134ff3c332f>
    <TaxCatchAll xmlns="01066a13-820b-4c60-ba96-d8ebdecbed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b0394101-b7cf-47bc-ab19-fc02c1d9d5ff"/>
  </ds:schemaRefs>
</ds:datastoreItem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C515E-6C58-4AC8-B42B-C541A48668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Hefin Williams</cp:lastModifiedBy>
  <cp:revision>24</cp:revision>
  <dcterms:created xsi:type="dcterms:W3CDTF">2023-09-26T12:37:00Z</dcterms:created>
  <dcterms:modified xsi:type="dcterms:W3CDTF">2024-08-13T08:48:59Z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  <property fmtid="{D5CDD505-2E9C-101B-9397-08002B2CF9AE}" pid="3" name="MediaServiceImageTags">
    <vt:lpwstr/>
  </property>
</Properties>
</file>