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:rsidTr="32FB3092" w14:paraId="60FB742F" w14:textId="77777777">
        <w:tc>
          <w:tcPr>
            <w:tcW w:w="2251" w:type="dxa"/>
            <w:shd w:val="clear" w:color="auto" w:fill="8DB3E2" w:themeFill="text2" w:themeFillTint="66"/>
            <w:tcMar/>
          </w:tcPr>
          <w:p w:rsidRPr="007F6E2C" w:rsidR="007F6E2C" w:rsidP="007F6E2C" w:rsidRDefault="007F6E2C" w14:paraId="0CC20683" w14:textId="43916C34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  <w:tcMar/>
          </w:tcPr>
          <w:p w:rsidR="007F6E2C" w:rsidP="007F6E2C" w:rsidRDefault="00DA242C" w14:paraId="23C2A143" w14:textId="5BCD685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:rsidRPr="00190C2A" w:rsidR="005722C4" w:rsidP="007F6E2C" w:rsidRDefault="005722C4" w14:paraId="0A808F5B" w14:textId="6B548015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tcMar/>
            <w:vAlign w:val="center"/>
          </w:tcPr>
          <w:p w:rsidRPr="007F6E2C" w:rsidR="007F6E2C" w:rsidP="007F6E2C" w:rsidRDefault="007F6E2C" w14:paraId="01085FA4" w14:textId="36891834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  <w:tcMar/>
          </w:tcPr>
          <w:p w:rsidRPr="00190C2A" w:rsidR="007F6E2C" w:rsidP="4DAAFCE5" w:rsidRDefault="007F6E2C" w14:paraId="3949D84A" w14:textId="05870F02">
            <w:pPr>
              <w:pStyle w:val="NoSpacing"/>
              <w:rPr>
                <w:b w:val="1"/>
                <w:bCs w:val="1"/>
              </w:rPr>
            </w:pPr>
            <w:r w:rsidRPr="32FB3092" w:rsidR="31B195CB">
              <w:rPr>
                <w:b w:val="1"/>
                <w:bCs w:val="1"/>
              </w:rPr>
              <w:t>P</w:t>
            </w:r>
            <w:r w:rsidRPr="32FB3092" w:rsidR="22C5E79A">
              <w:rPr>
                <w:b w:val="1"/>
                <w:bCs w:val="1"/>
              </w:rPr>
              <w:t>D</w:t>
            </w:r>
          </w:p>
        </w:tc>
      </w:tr>
      <w:tr w:rsidR="007F6E2C" w:rsidTr="32FB3092" w14:paraId="5CDDA720" w14:textId="77777777">
        <w:tc>
          <w:tcPr>
            <w:tcW w:w="2251" w:type="dxa"/>
            <w:shd w:val="clear" w:color="auto" w:fill="8DB3E2" w:themeFill="text2" w:themeFillTint="66"/>
            <w:tcMar/>
            <w:vAlign w:val="center"/>
          </w:tcPr>
          <w:p w:rsidRPr="007F6E2C" w:rsidR="007F6E2C" w:rsidP="007F6E2C" w:rsidRDefault="007F6E2C" w14:paraId="1FDA6C9A" w14:textId="3ABD731B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  <w:tcMar/>
          </w:tcPr>
          <w:p w:rsidR="007F6E2C" w:rsidP="007F6E2C" w:rsidRDefault="007F6E2C" w14:paraId="5152AA1A" w14:textId="77777777">
            <w:pPr>
              <w:pStyle w:val="NoSpacing"/>
              <w:rPr>
                <w:b/>
                <w:szCs w:val="24"/>
              </w:rPr>
            </w:pPr>
          </w:p>
          <w:p w:rsidRPr="00190C2A" w:rsidR="005722C4" w:rsidP="007F6E2C" w:rsidRDefault="005722C4" w14:paraId="19851EEC" w14:textId="7965CC11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tcMar/>
            <w:vAlign w:val="center"/>
          </w:tcPr>
          <w:p w:rsidRPr="007F6E2C" w:rsidR="007F6E2C" w:rsidP="007F6E2C" w:rsidRDefault="005722C4" w14:paraId="23000872" w14:textId="0CB1E981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  <w:tcMar/>
          </w:tcPr>
          <w:p w:rsidRPr="00190C2A" w:rsidR="007F6E2C" w:rsidP="007F6E2C" w:rsidRDefault="007F6E2C" w14:paraId="5350C68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32FB3092" w14:paraId="534C499A" w14:textId="77777777">
        <w:tc>
          <w:tcPr>
            <w:tcW w:w="2251" w:type="dxa"/>
            <w:shd w:val="clear" w:color="auto" w:fill="8DB3E2" w:themeFill="text2" w:themeFillTint="66"/>
            <w:tcMar/>
            <w:vAlign w:val="center"/>
          </w:tcPr>
          <w:p w:rsidRPr="007F6E2C" w:rsidR="007F6E2C" w:rsidP="007F6E2C" w:rsidRDefault="007F6E2C" w14:paraId="4808AB46" w14:textId="10F5A6A8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  <w:tcMar/>
          </w:tcPr>
          <w:p w:rsidR="005722C4" w:rsidP="007F6E2C" w:rsidRDefault="005722C4" w14:paraId="283AE81E" w14:textId="77777777">
            <w:pPr>
              <w:pStyle w:val="NoSpacing"/>
              <w:rPr>
                <w:b/>
                <w:szCs w:val="24"/>
              </w:rPr>
            </w:pPr>
          </w:p>
          <w:p w:rsidRPr="00190C2A" w:rsidR="00A75DA3" w:rsidP="007F6E2C" w:rsidRDefault="00A75DA3" w14:paraId="0F9F6CE8" w14:textId="43F850A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tcMar/>
            <w:vAlign w:val="center"/>
          </w:tcPr>
          <w:p w:rsidRPr="007F6E2C" w:rsidR="007F6E2C" w:rsidP="007F6E2C" w:rsidRDefault="005722C4" w14:paraId="7221B6E7" w14:textId="2532B107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  <w:tcMar/>
          </w:tcPr>
          <w:p w:rsidRPr="00190C2A" w:rsidR="007F6E2C" w:rsidP="007F6E2C" w:rsidRDefault="007F6E2C" w14:paraId="1272A5B8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32FB3092" w14:paraId="68B2EBB6" w14:textId="77777777">
        <w:tc>
          <w:tcPr>
            <w:tcW w:w="2251" w:type="dxa"/>
            <w:shd w:val="clear" w:color="auto" w:fill="8DB3E2" w:themeFill="text2" w:themeFillTint="66"/>
            <w:tcMar/>
            <w:vAlign w:val="center"/>
          </w:tcPr>
          <w:p w:rsidRPr="007F6E2C" w:rsidR="007F6E2C" w:rsidP="007F6E2C" w:rsidRDefault="007F6E2C" w14:paraId="60BF2917" w14:textId="3B073853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  <w:tcMar/>
          </w:tcPr>
          <w:p w:rsidRPr="00190C2A" w:rsidR="007F6E2C" w:rsidP="007F6E2C" w:rsidRDefault="007F6E2C" w14:paraId="209834F1" w14:textId="7777777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tcMar/>
            <w:vAlign w:val="center"/>
          </w:tcPr>
          <w:p w:rsidRPr="007F6E2C" w:rsidR="007F6E2C" w:rsidP="007F6E2C" w:rsidRDefault="005722C4" w14:paraId="0A33D660" w14:textId="05B33B04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  <w:tcMar/>
          </w:tcPr>
          <w:p w:rsidRPr="00190C2A" w:rsidR="007F6E2C" w:rsidP="007F6E2C" w:rsidRDefault="007F6E2C" w14:paraId="01B3C5AB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D52FF8" w:rsidTr="32FB3092" w14:paraId="1E12897E" w14:textId="77777777">
        <w:tc>
          <w:tcPr>
            <w:tcW w:w="2251" w:type="dxa"/>
            <w:shd w:val="clear" w:color="auto" w:fill="8DB3E2" w:themeFill="text2" w:themeFillTint="66"/>
            <w:tcMar/>
            <w:vAlign w:val="center"/>
          </w:tcPr>
          <w:p w:rsidR="00D52FF8" w:rsidP="00D52FF8" w:rsidRDefault="00D52FF8" w14:paraId="201662AC" w14:textId="77777777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:rsidRPr="007F6E2C" w:rsidR="00D52FF8" w:rsidP="00D52FF8" w:rsidRDefault="00D52FF8" w14:paraId="6A99CF12" w14:textId="6B620F03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tcMar/>
            <w:vAlign w:val="center"/>
          </w:tcPr>
          <w:p w:rsidR="00D52FF8" w:rsidP="002531B1" w:rsidRDefault="00D52FF8" w14:paraId="4131CC74" w14:textId="77777777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b w:val="1"/>
                <w:bCs w:val="1"/>
              </w:rPr>
            </w:sdtPr>
            <w:sdtEndPr>
              <w:rPr>
                <w:b w:val="1"/>
                <w:bCs w:val="1"/>
              </w:rPr>
            </w:sdtEndPr>
            <w:sdtContent>
              <w:p w:rsidRPr="00190C2A" w:rsidR="002531B1" w:rsidP="002531B1" w:rsidRDefault="002E0C59" w14:paraId="47AC7609" w14:textId="5EA2AEED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tcMar/>
            <w:vAlign w:val="center"/>
          </w:tcPr>
          <w:p w:rsidR="00D52FF8" w:rsidP="00D52FF8" w:rsidRDefault="002531B1" w14:paraId="1A48E27D" w14:textId="77777777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b w:val="1"/>
                <w:bCs w:val="1"/>
              </w:rPr>
            </w:sdtPr>
            <w:sdtEndPr>
              <w:rPr>
                <w:b w:val="1"/>
                <w:bCs w:val="1"/>
              </w:rPr>
            </w:sdtEndPr>
            <w:sdtContent>
              <w:p w:rsidRPr="00190C2A" w:rsidR="002531B1" w:rsidP="00D52FF8" w:rsidRDefault="002E0C59" w14:paraId="3E391BAD" w14:textId="3B6B7A5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tcMar/>
            <w:vAlign w:val="center"/>
          </w:tcPr>
          <w:p w:rsidR="00D52FF8" w:rsidP="00D52FF8" w:rsidRDefault="00D52FF8" w14:paraId="2F3AE710" w14:textId="77777777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b w:val="1"/>
                <w:bCs w:val="1"/>
              </w:rPr>
            </w:sdtPr>
            <w:sdtEndPr>
              <w:rPr>
                <w:b w:val="1"/>
                <w:bCs w:val="1"/>
              </w:rPr>
            </w:sdtEndPr>
            <w:sdtContent>
              <w:p w:rsidRPr="00190C2A" w:rsidR="002531B1" w:rsidP="00D52FF8" w:rsidRDefault="002E0C59" w14:paraId="29A9C2AD" w14:textId="36D186D1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tcMar/>
            <w:vAlign w:val="center"/>
          </w:tcPr>
          <w:p w:rsidRPr="005722C4" w:rsidR="00D52FF8" w:rsidP="00D52FF8" w:rsidRDefault="00D52FF8" w14:paraId="709E3838" w14:textId="7EC97F00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  <w:tcMar/>
          </w:tcPr>
          <w:p w:rsidRPr="00190C2A" w:rsidR="00D52FF8" w:rsidP="00D52FF8" w:rsidRDefault="00D52FF8" w14:paraId="00DFA03A" w14:textId="77777777">
            <w:pPr>
              <w:pStyle w:val="NoSpacing"/>
              <w:rPr>
                <w:b/>
                <w:szCs w:val="24"/>
              </w:rPr>
            </w:pPr>
          </w:p>
        </w:tc>
      </w:tr>
      <w:tr w:rsidR="007F6E2C" w:rsidTr="32FB3092" w14:paraId="48FCC41E" w14:textId="77777777">
        <w:trPr>
          <w:trHeight w:val="70"/>
        </w:trPr>
        <w:tc>
          <w:tcPr>
            <w:tcW w:w="2251" w:type="dxa"/>
            <w:shd w:val="clear" w:color="auto" w:fill="8DB3E2" w:themeFill="text2" w:themeFillTint="66"/>
            <w:tcMar/>
            <w:vAlign w:val="center"/>
          </w:tcPr>
          <w:p w:rsidRPr="007F6E2C" w:rsidR="007F6E2C" w:rsidP="007F6E2C" w:rsidRDefault="007F6E2C" w14:paraId="4271EF3A" w14:textId="0C8B3478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  <w:tcMar/>
          </w:tcPr>
          <w:p w:rsidR="007F6E2C" w:rsidP="007F6E2C" w:rsidRDefault="007F6E2C" w14:paraId="3CB7FCB0" w14:textId="77777777">
            <w:pPr>
              <w:pStyle w:val="NoSpacing"/>
              <w:rPr>
                <w:b/>
                <w:szCs w:val="24"/>
              </w:rPr>
            </w:pPr>
          </w:p>
          <w:p w:rsidRPr="00190C2A" w:rsidR="005722C4" w:rsidP="007F6E2C" w:rsidRDefault="005722C4" w14:paraId="27F367E0" w14:textId="743552D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tcMar/>
            <w:vAlign w:val="center"/>
          </w:tcPr>
          <w:p w:rsidRPr="007F6E2C" w:rsidR="007F6E2C" w:rsidP="007F6E2C" w:rsidRDefault="007F6E2C" w14:paraId="3FE4D41E" w14:textId="033DAE3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9" w:type="dxa"/>
                <w:shd w:val="clear" w:color="auto" w:fill="FFFFFF" w:themeFill="background1"/>
                <w:tcMar/>
              </w:tcPr>
              <w:p w:rsidRPr="00190C2A" w:rsidR="007F6E2C" w:rsidP="007F6E2C" w:rsidRDefault="002531B1" w14:paraId="48AA5146" w14:textId="55BC6DF9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:rsidR="002C158A" w:rsidP="002C158A" w:rsidRDefault="002C158A" w14:paraId="65885AAE" w14:textId="77777777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0774"/>
      </w:tblGrid>
      <w:tr w:rsidR="00827F36" w:rsidTr="4503D047" w14:paraId="3060DE72" w14:textId="77777777">
        <w:tc>
          <w:tcPr>
            <w:tcW w:w="10774" w:type="dxa"/>
            <w:shd w:val="clear" w:color="auto" w:fill="8DB3E2" w:themeFill="text2" w:themeFillTint="66"/>
          </w:tcPr>
          <w:p w:rsidRPr="00190C2A" w:rsidR="00203906" w:rsidP="00827F36" w:rsidRDefault="00190C2A" w14:paraId="595F1977" w14:textId="20A3911F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Pr="00190C2A" w:rsidR="005358D8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Pr="00190C2A" w:rsidR="00FD1D9D">
              <w:rPr>
                <w:b/>
                <w:szCs w:val="24"/>
              </w:rPr>
              <w:t xml:space="preserve">ession </w:t>
            </w:r>
          </w:p>
        </w:tc>
      </w:tr>
      <w:tr w:rsidR="00827F36" w:rsidTr="4503D047" w14:paraId="07739170" w14:textId="77777777">
        <w:tc>
          <w:tcPr>
            <w:tcW w:w="10774" w:type="dxa"/>
          </w:tcPr>
          <w:p w:rsidRPr="00190C2A" w:rsidR="00605E1D" w:rsidP="00605E1D" w:rsidRDefault="00605E1D" w14:paraId="4C9D379C" w14:textId="5CC26F20">
            <w:pPr>
              <w:pStyle w:val="NoSpacing"/>
              <w:rPr>
                <w:i/>
                <w:color w:val="000000" w:themeColor="text1"/>
                <w:sz w:val="22"/>
              </w:rPr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Pr="00190C2A" w:rsidR="00527122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:rsidR="00AB4629" w:rsidP="00827F36" w:rsidRDefault="00AB4629" w14:paraId="06CF6286" w14:textId="66999A96">
            <w:pPr>
              <w:pStyle w:val="NoSpacing"/>
            </w:pPr>
          </w:p>
          <w:p w:rsidR="0084304C" w:rsidP="00827F36" w:rsidRDefault="0084304C" w14:paraId="7677045F" w14:textId="5446E155">
            <w:pPr>
              <w:pStyle w:val="NoSpacing"/>
            </w:pPr>
          </w:p>
          <w:p w:rsidR="002C158A" w:rsidP="002C158A" w:rsidRDefault="002C158A" w14:paraId="1D6FCE5D" w14:textId="72CFA341">
            <w:pPr>
              <w:rPr>
                <w:rFonts w:eastAsia="Calibri" w:cs="Arial"/>
                <w:i/>
                <w:sz w:val="22"/>
              </w:rPr>
            </w:pPr>
            <w:r>
              <w:rPr>
                <w:rFonts w:eastAsia="Calibri" w:cs="Arial"/>
                <w:i/>
                <w:sz w:val="22"/>
              </w:rPr>
              <w:t xml:space="preserve">. </w:t>
            </w:r>
          </w:p>
          <w:p w:rsidR="00AB4629" w:rsidP="00827F36" w:rsidRDefault="00AB4629" w14:paraId="0828272D" w14:textId="77777777">
            <w:pPr>
              <w:pStyle w:val="NoSpacing"/>
            </w:pPr>
          </w:p>
        </w:tc>
      </w:tr>
    </w:tbl>
    <w:p w:rsidR="00527122" w:rsidP="00527122" w:rsidRDefault="00527122" w14:paraId="22B6F32B" w14:textId="77777777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:rsidTr="79EFFE03" w14:paraId="3100962A" w14:textId="77777777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  <w:tcMar/>
          </w:tcPr>
          <w:p w:rsidR="00550F83" w:rsidP="42FE6F19" w:rsidRDefault="00A35016" w14:paraId="48771180" w14:textId="395420E9">
            <w:pPr>
              <w:pStyle w:val="NoSpacing"/>
              <w:rPr>
                <w:b w:val="1"/>
                <w:bCs w:val="1"/>
              </w:rPr>
            </w:pPr>
            <w:r w:rsidRPr="42FE6F19" w:rsidR="00D52097">
              <w:rPr>
                <w:b w:val="1"/>
                <w:bCs w:val="1"/>
                <w:color w:val="000000" w:themeColor="text1" w:themeTint="FF" w:themeShade="FF"/>
              </w:rPr>
              <w:t>Physical Education</w:t>
            </w:r>
            <w:r w:rsidRPr="42FE6F19" w:rsidR="00FB27C8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42FE6F19" w:rsidR="00045F7D">
              <w:rPr>
                <w:b w:val="1"/>
                <w:bCs w:val="1"/>
              </w:rPr>
              <w:t>and</w:t>
            </w:r>
            <w:r w:rsidRPr="42FE6F19" w:rsidR="26FFBB1E">
              <w:rPr>
                <w:b w:val="1"/>
                <w:bCs w:val="1"/>
              </w:rPr>
              <w:t xml:space="preserve"> </w:t>
            </w:r>
            <w:r w:rsidRPr="42FE6F19" w:rsidR="00A35016">
              <w:rPr>
                <w:b w:val="1"/>
                <w:bCs w:val="1"/>
              </w:rPr>
              <w:t>Subject Association Links</w:t>
            </w:r>
          </w:p>
          <w:p w:rsidRPr="00A35016" w:rsidR="00550F83" w:rsidP="4DAAFCE5" w:rsidRDefault="00550F83" w14:paraId="5DAF2301" w14:textId="24110FC7">
            <w:pPr>
              <w:pStyle w:val="NoSpacing"/>
            </w:pPr>
            <w:hyperlink r:id="R5c38c9a740784cf6">
              <w:r w:rsidRPr="79EFFE03" w:rsidR="00D52097">
                <w:rPr>
                  <w:rStyle w:val="Hyperlink"/>
                </w:rPr>
                <w:t>Association for Physical Education – The National Subject Association for Physical Education</w:t>
              </w:r>
            </w:hyperlink>
            <w:r w:rsidR="7230B8BF">
              <w:rPr/>
              <w:t xml:space="preserve"> </w:t>
            </w:r>
          </w:p>
          <w:p w:rsidRPr="00A35016" w:rsidR="00550F83" w:rsidP="79EFFE03" w:rsidRDefault="00550F83" w14:paraId="7AFBE099" w14:textId="102973C2">
            <w:pPr>
              <w:spacing w:after="0" w:afterAutospacing="off" w:line="240" w:lineRule="exact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hyperlink r:id="Raecba9a88be44020">
              <w:r w:rsidRPr="79EFFE03" w:rsidR="25DBD1EA">
                <w:rPr>
                  <w:rStyle w:val="Hyperlink"/>
                  <w:rFonts w:ascii="Arial Nova Light" w:hAnsi="Arial Nova Light" w:eastAsia="Arial Nova Light" w:cs="Arial Nova Light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https://www.gov.uk/government/publications/subject-report-series-pe/levelling-the-playing-field-the-physical-education-subject-report</w:t>
              </w:r>
            </w:hyperlink>
          </w:p>
          <w:p w:rsidRPr="00A35016" w:rsidR="00550F83" w:rsidP="79EFFE03" w:rsidRDefault="00550F83" w14:paraId="43E20B92" w14:textId="099156AC">
            <w:pPr>
              <w:spacing w:after="0" w:afterAutospacing="off" w:line="240" w:lineRule="exact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GB"/>
              </w:rPr>
            </w:pPr>
            <w:hyperlink r:id="Rd8854f8f0143450d">
              <w:r w:rsidRPr="79EFFE03" w:rsidR="25DBD1EA">
                <w:rPr>
                  <w:rStyle w:val="Hyperlink"/>
                  <w:rFonts w:ascii="Arial Nova Light" w:hAnsi="Arial Nova Light" w:eastAsia="Arial Nova Light" w:cs="Arial Nova Light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https://www.gov.uk/government/publications/research-review-series-pe/research-review-series-pe</w:t>
              </w:r>
            </w:hyperlink>
            <w:r w:rsidRPr="79EFFE03" w:rsidR="25DBD1EA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Pr="00A35016" w:rsidR="00550F83" w:rsidP="79EFFE03" w:rsidRDefault="00550F83" w14:paraId="2E9D79AB" w14:textId="64B8D284">
            <w:pPr>
              <w:spacing w:after="0" w:afterAutospacing="off" w:line="240" w:lineRule="exact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GB"/>
              </w:rPr>
            </w:pPr>
            <w:hyperlink r:id="R0151bcfe76364baf">
              <w:r w:rsidRPr="79EFFE03" w:rsidR="525D7A08">
                <w:rPr>
                  <w:rStyle w:val="Hyperlink"/>
                  <w:rFonts w:ascii="Arial Nova Light" w:hAnsi="Arial Nova Light" w:eastAsia="Arial Nova Light" w:cs="Arial Nova Light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https://birthto5matters.org.uk/areas_learning_and_development/physical-development/</w:t>
              </w:r>
            </w:hyperlink>
            <w:r w:rsidRPr="79EFFE03" w:rsidR="525D7A08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79EFFE03" w:rsidP="79EFFE03" w:rsidRDefault="79EFFE03" w14:paraId="528B6C79" w14:textId="1604368E">
            <w:pPr>
              <w:spacing w:after="0" w:afterAutospacing="off" w:line="240" w:lineRule="exact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GB"/>
              </w:rPr>
            </w:pPr>
          </w:p>
          <w:p w:rsidRPr="00A35016" w:rsidR="00550F83" w:rsidP="5CAB5FC5" w:rsidRDefault="00550F83" w14:paraId="67986AB3" w14:textId="41BEEEE4">
            <w:pPr>
              <w:spacing w:beforeAutospacing="on" w:afterAutospacing="on" w:line="240" w:lineRule="exact"/>
              <w:ind w:left="6"/>
              <w:jc w:val="left"/>
              <w:rPr>
                <w:rFonts w:ascii="Arial Nova Light" w:hAnsi="Arial Nova Light" w:eastAsia="Arial Nova Light" w:cs="Arial Nova Light"/>
                <w:noProof w:val="0"/>
                <w:sz w:val="20"/>
                <w:szCs w:val="20"/>
                <w:lang w:val="en-GB"/>
              </w:rPr>
            </w:pPr>
            <w:r w:rsidRPr="5CAB5FC5" w:rsidR="48A1AF35"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Gallahue et al (2022) Understanding Motor Development: Infants, Children, Adolescents, Adults</w:t>
            </w:r>
          </w:p>
          <w:p w:rsidRPr="00A35016" w:rsidR="00550F83" w:rsidP="5CAB5FC5" w:rsidRDefault="00550F83" w14:paraId="779F2FFB" w14:textId="48D08C13">
            <w:pPr>
              <w:pStyle w:val="NoSpacing"/>
              <w:spacing w:line="240" w:lineRule="exact"/>
              <w:jc w:val="left"/>
              <w:rPr>
                <w:rFonts w:ascii="Arial Nova Light" w:hAnsi="Arial Nova Light" w:eastAsia="Arial Nova Light" w:cs="Arial Nova Ligh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GB"/>
              </w:rPr>
            </w:pPr>
          </w:p>
        </w:tc>
      </w:tr>
      <w:tr w:rsidR="002C158A" w:rsidTr="79EFFE03" w14:paraId="7D031723" w14:textId="77777777">
        <w:trPr>
          <w:trHeight w:val="2130"/>
        </w:trPr>
        <w:tc>
          <w:tcPr>
            <w:tcW w:w="5387" w:type="dxa"/>
            <w:tcMar/>
          </w:tcPr>
          <w:p w:rsidR="003863FD" w:rsidP="00827F36" w:rsidRDefault="002C158A" w14:paraId="7B1DE205" w14:textId="77777777">
            <w:pPr>
              <w:pStyle w:val="NoSpacing"/>
            </w:pPr>
            <w:r>
              <w:t xml:space="preserve">Subject Specific Elements. </w:t>
            </w:r>
          </w:p>
          <w:p w:rsidRPr="00A22110" w:rsidR="00A22110" w:rsidP="1427B3FA" w:rsidRDefault="1274B65B" w14:paraId="2E05A246" w14:textId="757BBE88">
            <w:pPr>
              <w:pStyle w:val="NoSpacing"/>
              <w:rPr>
                <w:i/>
                <w:iCs/>
              </w:rPr>
            </w:pPr>
            <w:r w:rsidRPr="32FB3092" w:rsidR="1274B65B">
              <w:rPr>
                <w:i w:val="1"/>
                <w:iCs w:val="1"/>
              </w:rPr>
              <w:t xml:space="preserve">What makes an effective </w:t>
            </w:r>
            <w:r w:rsidRPr="32FB3092" w:rsidR="2016CA48">
              <w:rPr>
                <w:i w:val="1"/>
                <w:iCs w:val="1"/>
                <w:color w:val="000000" w:themeColor="text1" w:themeTint="FF" w:themeShade="FF"/>
              </w:rPr>
              <w:t>Physical Education</w:t>
            </w:r>
            <w:r w:rsidRPr="32FB3092" w:rsidR="1274B65B">
              <w:rPr>
                <w:i w:val="1"/>
                <w:iCs w:val="1"/>
              </w:rPr>
              <w:t xml:space="preserve"> lesson?</w:t>
            </w:r>
          </w:p>
          <w:p w:rsidR="32FB3092" w:rsidP="32FB3092" w:rsidRDefault="32FB3092" w14:paraId="3E7B33E4" w14:textId="4135CE19">
            <w:pPr>
              <w:pStyle w:val="NoSpacing"/>
              <w:rPr>
                <w:i w:val="1"/>
                <w:iCs w:val="1"/>
              </w:rPr>
            </w:pPr>
          </w:p>
          <w:p w:rsidRPr="00CD6D3B" w:rsidR="00A84ADF" w:rsidP="26E623E4" w:rsidRDefault="00A84ADF" w14:paraId="6CB3B420" w14:textId="07261DD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Arial" w:cs="Arial"/>
                <w:sz w:val="22"/>
              </w:rPr>
            </w:pPr>
            <w:r w:rsidRPr="32FB3092" w:rsidR="00A84ADF">
              <w:rPr>
                <w:rFonts w:eastAsia="Arial" w:cs="Arial"/>
                <w:sz w:val="22"/>
                <w:szCs w:val="22"/>
              </w:rPr>
              <w:t xml:space="preserve">Potential misconceptions are anticipated and addressed through modelling of key skills and techniques. </w:t>
            </w:r>
            <w:r w:rsidRPr="32FB3092" w:rsidR="00CD6D3B">
              <w:rPr>
                <w:rFonts w:eastAsia="Arial" w:cs="Arial"/>
                <w:sz w:val="22"/>
                <w:szCs w:val="22"/>
              </w:rPr>
              <w:t>Modelling of these skills is presented in small steps.</w:t>
            </w:r>
          </w:p>
          <w:p w:rsidR="00A84ADF" w:rsidP="32FB3092" w:rsidRDefault="00EC6D14" w14:paraId="62DEEB13" w14:textId="63227378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22"/>
                <w:szCs w:val="22"/>
              </w:rPr>
            </w:pPr>
            <w:r w:rsidRPr="32FB3092" w:rsidR="3C93B233">
              <w:rPr>
                <w:rFonts w:eastAsia="Arial" w:cs="Arial"/>
                <w:sz w:val="22"/>
                <w:szCs w:val="22"/>
              </w:rPr>
              <w:t>Pupils'</w:t>
            </w:r>
            <w:r w:rsidRPr="32FB3092" w:rsidR="00EC6D14">
              <w:rPr>
                <w:rFonts w:eastAsia="Arial" w:cs="Arial"/>
                <w:sz w:val="22"/>
                <w:szCs w:val="22"/>
              </w:rPr>
              <w:t xml:space="preserve"> </w:t>
            </w:r>
            <w:r w:rsidRPr="32FB3092" w:rsidR="00EC6D14">
              <w:rPr>
                <w:rFonts w:eastAsia="Arial" w:cs="Arial"/>
                <w:sz w:val="22"/>
                <w:szCs w:val="22"/>
              </w:rPr>
              <w:t>know-how</w:t>
            </w:r>
            <w:r w:rsidRPr="32FB3092" w:rsidR="00EC6D14">
              <w:rPr>
                <w:rFonts w:eastAsia="Arial" w:cs="Arial"/>
                <w:sz w:val="22"/>
                <w:szCs w:val="22"/>
              </w:rPr>
              <w:t xml:space="preserve"> to apply the motor skills taught and apply these in the context of the activity.</w:t>
            </w:r>
          </w:p>
          <w:p w:rsidR="787EF4FA" w:rsidP="32FB3092" w:rsidRDefault="787EF4FA" w14:paraId="3433BDFD" w14:textId="29031909">
            <w:pPr>
              <w:pStyle w:val="Normal"/>
              <w:numPr>
                <w:ilvl w:val="0"/>
                <w:numId w:val="6"/>
              </w:numPr>
              <w:spacing w:after="5" w:line="268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32FB3092" w:rsidR="787EF4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trainee helps to create an environment that promotes the development of gross motor skills</w:t>
            </w:r>
          </w:p>
          <w:p w:rsidR="787EF4FA" w:rsidP="32FB3092" w:rsidRDefault="787EF4FA" w14:paraId="2E734988" w14:textId="5EC0EB8A">
            <w:pPr>
              <w:pStyle w:val="Normal"/>
              <w:numPr>
                <w:ilvl w:val="0"/>
                <w:numId w:val="6"/>
              </w:numPr>
              <w:spacing w:after="5" w:line="268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32FB3092" w:rsidR="787EF4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trainee helps create an environment that promotes the development of fine motor skills</w:t>
            </w:r>
          </w:p>
          <w:p w:rsidR="787EF4FA" w:rsidP="32FB3092" w:rsidRDefault="787EF4FA" w14:paraId="43393C68" w14:textId="7A9435DF">
            <w:pPr>
              <w:pStyle w:val="Normal"/>
              <w:numPr>
                <w:ilvl w:val="0"/>
                <w:numId w:val="6"/>
              </w:numPr>
              <w:spacing w:after="5" w:line="268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32FB3092" w:rsidR="787EF4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trainee has planned for areas of provision to promote fundamental movement skills</w:t>
            </w:r>
          </w:p>
          <w:p w:rsidR="1F3B5039" w:rsidP="32FB3092" w:rsidRDefault="1F3B5039" w14:paraId="17E44B29" w14:textId="6D213D6E">
            <w:pPr>
              <w:pStyle w:val="Normal"/>
              <w:numPr>
                <w:ilvl w:val="0"/>
                <w:numId w:val="6"/>
              </w:numPr>
              <w:spacing w:after="5" w:line="268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32FB3092" w:rsidR="1F3B50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trainee uses their knowledge to support children with their development of fundamental movement skills</w:t>
            </w:r>
          </w:p>
          <w:p w:rsidR="787EF4FA" w:rsidP="32FB3092" w:rsidRDefault="787EF4FA" w14:paraId="70C66FE6" w14:textId="3B1FA55A">
            <w:pPr>
              <w:pStyle w:val="Normal"/>
              <w:numPr>
                <w:ilvl w:val="0"/>
                <w:numId w:val="6"/>
              </w:numPr>
              <w:spacing w:after="5" w:line="268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32FB3092" w:rsidR="787EF4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trainee assesses children’s physical development skills as evidence of moving towards/achieving the ELG for physical development</w:t>
            </w:r>
          </w:p>
          <w:p w:rsidR="002C158A" w:rsidP="26E623E4" w:rsidRDefault="00A84ADF" w14:paraId="1DAECEFA" w14:textId="7084978B">
            <w:pPr>
              <w:numPr>
                <w:ilvl w:val="0"/>
                <w:numId w:val="6"/>
              </w:numPr>
              <w:spacing w:after="5" w:line="268" w:lineRule="auto"/>
              <w:rPr>
                <w:rFonts w:eastAsia="Arial" w:cs="Arial"/>
                <w:sz w:val="22"/>
              </w:rPr>
            </w:pPr>
            <w:r w:rsidRPr="32FB3092" w:rsidR="00A84ADF">
              <w:rPr>
                <w:rFonts w:eastAsia="Arial" w:cs="Arial"/>
                <w:sz w:val="22"/>
                <w:szCs w:val="22"/>
              </w:rPr>
              <w:t>A variety of formative assessment strategies are used to plan, support learning and target specific pupils/groups.</w:t>
            </w:r>
          </w:p>
          <w:p w:rsidRPr="00A35016" w:rsidR="000173C0" w:rsidP="32FB3092" w:rsidRDefault="000173C0" w14:paraId="516519ED" w14:textId="0737885A">
            <w:pPr>
              <w:spacing w:after="5" w:line="268" w:lineRule="auto"/>
              <w:ind w:left="0"/>
              <w:rPr>
                <w:rFonts w:eastAsia="Arial" w:cs="Arial"/>
                <w:sz w:val="22"/>
                <w:szCs w:val="22"/>
              </w:rPr>
            </w:pPr>
          </w:p>
          <w:p w:rsidR="002C158A" w:rsidP="00550F83" w:rsidRDefault="002C158A" w14:paraId="547266AF" w14:textId="1EF830AB">
            <w:pPr>
              <w:pStyle w:val="NoSpacing"/>
            </w:pPr>
          </w:p>
        </w:tc>
        <w:tc>
          <w:tcPr>
            <w:tcW w:w="5387" w:type="dxa"/>
            <w:tcMar/>
          </w:tcPr>
          <w:p w:rsidR="002C158A" w:rsidP="1904CA5D" w:rsidRDefault="002C158A" w14:paraId="4C37ADDE" w14:textId="2F546B63">
            <w:pPr>
              <w:pStyle w:val="NoSpacing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904CA5D" w:rsidR="0E91696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Some of the prompts may be useful to support your </w:t>
            </w:r>
            <w:r w:rsidRPr="1904CA5D" w:rsidR="1B15728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feedback</w:t>
            </w:r>
            <w:r w:rsidRPr="1904CA5D" w:rsidR="0E91696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There is no requirement to comment </w:t>
            </w:r>
            <w:r w:rsidRPr="1904CA5D" w:rsidR="66E6A90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against each prompt. </w:t>
            </w:r>
          </w:p>
          <w:p w:rsidR="002C158A" w:rsidP="00827F36" w:rsidRDefault="002C158A" w14:paraId="02EEDF93" w14:textId="7D538A9E">
            <w:pPr>
              <w:pStyle w:val="NoSpacing"/>
            </w:pPr>
          </w:p>
          <w:p w:rsidR="002C158A" w:rsidP="00827F36" w:rsidRDefault="002C158A" w14:paraId="7B030F46" w14:textId="77777777">
            <w:pPr>
              <w:pStyle w:val="NoSpacing"/>
            </w:pPr>
          </w:p>
          <w:p w:rsidR="002C158A" w:rsidP="00827F36" w:rsidRDefault="002C158A" w14:paraId="10911038" w14:textId="77777777">
            <w:pPr>
              <w:pStyle w:val="NoSpacing"/>
            </w:pPr>
          </w:p>
          <w:p w:rsidR="002C158A" w:rsidP="00827F36" w:rsidRDefault="002C158A" w14:paraId="77AC108E" w14:textId="30AE041F">
            <w:pPr>
              <w:pStyle w:val="NoSpacing"/>
            </w:pPr>
          </w:p>
          <w:p w:rsidR="002C158A" w:rsidP="00827F36" w:rsidRDefault="002C158A" w14:paraId="2365E3FE" w14:textId="77777777">
            <w:pPr>
              <w:pStyle w:val="NoSpacing"/>
            </w:pPr>
          </w:p>
          <w:p w:rsidR="002C158A" w:rsidP="00827F36" w:rsidRDefault="002C158A" w14:paraId="6650A75A" w14:textId="77777777">
            <w:pPr>
              <w:pStyle w:val="NoSpacing"/>
            </w:pPr>
          </w:p>
          <w:p w:rsidR="002C158A" w:rsidP="00827F36" w:rsidRDefault="002C158A" w14:paraId="57A16498" w14:textId="77777777">
            <w:pPr>
              <w:pStyle w:val="NoSpacing"/>
            </w:pPr>
          </w:p>
          <w:p w:rsidR="002C158A" w:rsidP="00827F36" w:rsidRDefault="002C158A" w14:paraId="1EE0F4E7" w14:textId="77777777">
            <w:pPr>
              <w:pStyle w:val="NoSpacing"/>
            </w:pPr>
          </w:p>
          <w:p w:rsidR="002C158A" w:rsidP="00827F36" w:rsidRDefault="002C158A" w14:paraId="2C6D6D33" w14:textId="77777777">
            <w:pPr>
              <w:pStyle w:val="NoSpacing"/>
            </w:pPr>
          </w:p>
        </w:tc>
      </w:tr>
    </w:tbl>
    <w:p w:rsidR="002C158A" w:rsidP="002C158A" w:rsidRDefault="002C158A" w14:paraId="22C4C5A9" w14:textId="77777777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Pr="00AB4629" w:rsidR="00AB4629" w:rsidTr="00D43B59" w14:paraId="3FD10E15" w14:textId="77777777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:rsidRPr="00D43B59" w:rsidR="0030120D" w:rsidP="00AB4629" w:rsidRDefault="002C158A" w14:paraId="7A9BA334" w14:textId="756602DA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Pr="00AB4629" w:rsidR="005F7DB1" w:rsidTr="00B97580" w14:paraId="382BB089" w14:textId="77777777">
        <w:trPr>
          <w:trHeight w:val="608"/>
        </w:trPr>
        <w:tc>
          <w:tcPr>
            <w:tcW w:w="1455" w:type="pct"/>
            <w:shd w:val="clear" w:color="auto" w:fill="auto"/>
          </w:tcPr>
          <w:p w:rsidRPr="00B97580" w:rsidR="00AB4629" w:rsidP="00AB4629" w:rsidRDefault="00D468FF" w14:paraId="52160FC6" w14:textId="058FD276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:rsidRPr="00B97580" w:rsidR="00AB4629" w:rsidP="00AB4629" w:rsidRDefault="00D468FF" w14:paraId="3367F818" w14:textId="125A29EB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:rsidRPr="00B97580" w:rsidR="00AB4629" w:rsidP="00AB4629" w:rsidRDefault="00D468FF" w14:paraId="36A59067" w14:textId="75F79EDF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Subject Knowledge and Curriculum</w:t>
            </w:r>
          </w:p>
          <w:p w:rsidRPr="00B97580" w:rsidR="00AB4629" w:rsidP="00AB4629" w:rsidRDefault="00D468FF" w14:paraId="08A1978A" w14:textId="2B62E9B7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Assessment</w:t>
            </w:r>
          </w:p>
          <w:p w:rsidRPr="00B97580" w:rsidR="0044793C" w:rsidP="00AB4629" w:rsidRDefault="00D468FF" w14:paraId="285C97F4" w14:textId="312339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hAnsi="Wingdings" w:eastAsia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59">
                  <w:rPr>
                    <w:rFonts w:hint="eastAsia" w:ascii="MS Gothic" w:hAnsi="MS Gothic" w:eastAsia="MS Gothic" w:cs="Wingdings"/>
                    <w:sz w:val="22"/>
                  </w:rPr>
                  <w:t>☐</w:t>
                </w:r>
              </w:sdtContent>
            </w:sdt>
            <w:r w:rsidRPr="00B97580" w:rsidR="00AB4629">
              <w:rPr>
                <w:rFonts w:eastAsia="Calibri" w:cs="Arial"/>
                <w:sz w:val="22"/>
              </w:rPr>
              <w:t xml:space="preserve"> Professional Behaviours</w:t>
            </w:r>
          </w:p>
          <w:p w:rsidRPr="007914E5" w:rsidR="0030120D" w:rsidP="00AB4629" w:rsidRDefault="0030120D" w14:paraId="3A3F2DA0" w14:textId="2957CCE8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:rsidRPr="00190C2A" w:rsidR="00AB4629" w:rsidP="009F6D59" w:rsidRDefault="00AB4629" w14:paraId="24C6183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5E9B9539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11B8A219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9F6D59" w:rsidRDefault="009F6D59" w14:paraId="732F4C4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="009F6D59" w:rsidP="009F6D59" w:rsidRDefault="009F6D59" w14:paraId="621494BD" w14:textId="6BD4D8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44793C" w:rsidP="009F6D59" w:rsidRDefault="0044793C" w14:paraId="5F75850B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9F6D59" w:rsidP="000B2005" w:rsidRDefault="009F6D59" w14:paraId="4A9AF16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5F7DB1" w:rsidP="000B2005" w:rsidRDefault="005F7DB1" w14:paraId="67D6D80F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:rsidR="00A22110" w:rsidP="1427B3FA" w:rsidRDefault="00A22110" w14:paraId="042D6346" w14:textId="33103E93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Pr="00AB4629" w:rsidR="00A80556" w:rsidTr="1FB21AD6" w14:paraId="1335BE63" w14:textId="77777777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  <w:tcMar/>
          </w:tcPr>
          <w:p w:rsidRPr="003863FD" w:rsidR="0030120D" w:rsidP="4DAAFCE5" w:rsidRDefault="00190C2A" w14:paraId="7F64C613" w14:textId="4D945948">
            <w:pPr>
              <w:spacing w:after="0" w:line="240" w:lineRule="auto"/>
              <w:rPr>
                <w:rFonts w:eastAsia="Calibri" w:cs="Arial"/>
                <w:b w:val="1"/>
                <w:bCs w:val="1"/>
              </w:rPr>
            </w:pPr>
            <w:r w:rsidRPr="4DAAFCE5" w:rsidR="0B8FA599">
              <w:rPr>
                <w:rFonts w:eastAsia="Calibri" w:cs="Arial"/>
                <w:b w:val="1"/>
                <w:bCs w:val="1"/>
              </w:rPr>
              <w:t xml:space="preserve">Opportunities for </w:t>
            </w:r>
            <w:r w:rsidRPr="4DAAFCE5" w:rsidR="457946C3">
              <w:rPr>
                <w:rFonts w:eastAsia="Calibri" w:cs="Arial"/>
                <w:b w:val="1"/>
                <w:bCs w:val="1"/>
              </w:rPr>
              <w:t xml:space="preserve">further </w:t>
            </w:r>
            <w:r w:rsidRPr="4DAAFCE5" w:rsidR="3BC800B0">
              <w:rPr>
                <w:rFonts w:eastAsia="Calibri" w:cs="Arial"/>
                <w:b w:val="1"/>
                <w:bCs w:val="1"/>
              </w:rPr>
              <w:t>d</w:t>
            </w:r>
            <w:r w:rsidRPr="4DAAFCE5" w:rsidR="0B8FA599">
              <w:rPr>
                <w:rFonts w:eastAsia="Calibri" w:cs="Arial"/>
                <w:b w:val="1"/>
                <w:bCs w:val="1"/>
              </w:rPr>
              <w:t xml:space="preserve">evelopment </w:t>
            </w:r>
          </w:p>
          <w:p w:rsidRPr="003863FD" w:rsidR="0030120D" w:rsidP="4DAAFCE5" w:rsidRDefault="00190C2A" w14:paraId="7F203F9F" w14:textId="5EB664C3">
            <w:pPr>
              <w:spacing w:after="0" w:line="240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1FB21AD6" w:rsidR="7C79AB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Target setting prompts </w:t>
            </w:r>
            <w:r w:rsidRPr="1FB21AD6" w:rsidR="7C79AB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en-GB"/>
              </w:rPr>
              <w:t xml:space="preserve">Primary subject specific target setting - Mentor Space </w:t>
            </w:r>
          </w:p>
        </w:tc>
      </w:tr>
      <w:tr w:rsidRPr="00AB4629" w:rsidR="002C158A" w:rsidTr="1FB21AD6" w14:paraId="47C18C53" w14:textId="77777777">
        <w:trPr>
          <w:trHeight w:val="2196"/>
        </w:trPr>
        <w:tc>
          <w:tcPr>
            <w:tcW w:w="1667" w:type="pct"/>
            <w:shd w:val="clear" w:color="auto" w:fill="auto"/>
            <w:tcMar/>
          </w:tcPr>
          <w:p w:rsidR="002C158A" w:rsidP="4DAAFCE5" w:rsidRDefault="002C158A" w14:paraId="237DDE23" w14:textId="0FDF16FB">
            <w:pPr>
              <w:pStyle w:val="Normal"/>
              <w:spacing w:after="0" w:line="240" w:lineRule="auto"/>
              <w:rPr>
                <w:rFonts w:eastAsia="Calibri" w:cs="Arial"/>
                <w:sz w:val="22"/>
                <w:szCs w:val="22"/>
              </w:rPr>
            </w:pPr>
            <w:r w:rsidRPr="4DAAFCE5" w:rsidR="002C158A">
              <w:rPr>
                <w:rFonts w:eastAsia="Calibri" w:cs="Arial"/>
                <w:sz w:val="22"/>
                <w:szCs w:val="22"/>
              </w:rPr>
              <w:t>What needs developing</w:t>
            </w:r>
            <w:r w:rsidRPr="4DAAFCE5" w:rsidR="30DF486E">
              <w:rPr>
                <w:rFonts w:eastAsia="Calibri" w:cs="Arial"/>
                <w:sz w:val="22"/>
                <w:szCs w:val="22"/>
              </w:rPr>
              <w:t>?</w:t>
            </w:r>
            <w:r w:rsidRPr="4DAAFCE5" w:rsidR="4E240F7A">
              <w:rPr>
                <w:rFonts w:eastAsia="Calibri" w:cs="Arial"/>
                <w:sz w:val="22"/>
                <w:szCs w:val="22"/>
              </w:rPr>
              <w:t xml:space="preserve"> </w:t>
            </w:r>
            <w:r w:rsidRPr="4DAAFCE5" w:rsidR="4E240F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Choose 1 or 2 targets for development.</w:t>
            </w:r>
          </w:p>
          <w:p w:rsidR="002C158A" w:rsidP="008F146B" w:rsidRDefault="002C158A" w14:paraId="4E282471" w14:textId="77777777">
            <w:pPr>
              <w:spacing w:after="0" w:line="240" w:lineRule="auto"/>
              <w:rPr>
                <w:rFonts w:eastAsia="Calibri" w:cs="Arial"/>
                <w:iCs/>
                <w:sz w:val="22"/>
              </w:rPr>
            </w:pPr>
          </w:p>
          <w:p w:rsidR="002C158A" w:rsidP="1427B3FA" w:rsidRDefault="002C158A" w14:paraId="53F6F63F" w14:textId="77F21AD5">
            <w:pPr>
              <w:pStyle w:val="ListParagraph"/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  <w:tcMar/>
          </w:tcPr>
          <w:p w:rsidR="002C158A" w:rsidP="002C158A" w:rsidRDefault="002C158A" w14:paraId="0887C85E" w14:textId="7A2305FB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  <w:p w:rsidR="002C158A" w:rsidP="009F6D59" w:rsidRDefault="002C158A" w14:paraId="5C1E7598" w14:textId="3A7DE36B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:rsidR="002C158A" w:rsidP="009F6D59" w:rsidRDefault="002C158A" w14:paraId="0A8A5358" w14:textId="1F041DEF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:rsidR="002C158A" w:rsidP="009F6D59" w:rsidRDefault="002C158A" w14:paraId="7BFD2786" w14:textId="5B2FD710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:rsidR="002C158A" w:rsidP="009F6D59" w:rsidRDefault="002C158A" w14:paraId="37730E43" w14:textId="77777777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  <w:tcMar/>
          </w:tcPr>
          <w:p w:rsidR="002C158A" w:rsidP="002C158A" w:rsidRDefault="002C158A" w14:paraId="5CA7B857" w14:textId="78109CEE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  <w:p w:rsidRPr="00203906" w:rsidR="002C158A" w:rsidP="00203906" w:rsidRDefault="002C158A" w14:paraId="41370E79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190C2A" w:rsidR="002C158A" w:rsidP="009F6D59" w:rsidRDefault="002C158A" w14:paraId="783308E0" w14:textId="77777777">
            <w:pPr>
              <w:pStyle w:val="ListParagraph"/>
              <w:spacing w:after="0" w:line="240" w:lineRule="auto"/>
              <w:ind w:left="360"/>
              <w:rPr>
                <w:rFonts w:eastAsia="Calibri" w:cs="Arial"/>
                <w:sz w:val="22"/>
              </w:rPr>
            </w:pPr>
          </w:p>
          <w:p w:rsidRPr="00190C2A" w:rsidR="002C158A" w:rsidP="00190C2A" w:rsidRDefault="002C158A" w14:paraId="58E8802B" w14:textId="77777777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:rsidRPr="0030120D" w:rsidR="002C158A" w:rsidP="0030120D" w:rsidRDefault="002C158A" w14:paraId="6A89E921" w14:textId="033E43E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:rsidR="002C158A" w:rsidP="002C158A" w:rsidRDefault="002C158A" w14:paraId="46687EF0" w14:textId="77777777">
      <w:pPr>
        <w:spacing w:after="0" w:line="240" w:lineRule="auto"/>
      </w:pPr>
    </w:p>
    <w:tbl>
      <w:tblPr>
        <w:tblW w:w="5516" w:type="pct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Pr="00B62372" w:rsidR="000155B2" w:rsidTr="00A75DA3" w14:paraId="5A46C5B5" w14:textId="77777777">
        <w:trPr>
          <w:trHeight w:val="844" w:hRule="exact"/>
        </w:trPr>
        <w:tc>
          <w:tcPr>
            <w:tcW w:w="1215" w:type="pct"/>
            <w:shd w:val="clear" w:color="auto" w:fill="8DB3E2" w:themeFill="text2" w:themeFillTint="66"/>
          </w:tcPr>
          <w:p w:rsidRPr="008F146B" w:rsidR="000155B2" w:rsidP="00D355CD" w:rsidRDefault="00893D29" w14:paraId="67313739" w14:textId="608CE374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name="_Hlk77163994" w:id="0"/>
            <w:r w:rsidRPr="008F146B">
              <w:rPr>
                <w:rFonts w:cs="Arial"/>
                <w:b/>
                <w:sz w:val="22"/>
              </w:rPr>
              <w:t>Observer</w:t>
            </w:r>
            <w:r w:rsidRPr="008F146B" w:rsidR="002C7A0C">
              <w:rPr>
                <w:rFonts w:cs="Arial"/>
                <w:b/>
                <w:sz w:val="22"/>
              </w:rPr>
              <w:t xml:space="preserve"> (</w:t>
            </w:r>
            <w:r w:rsidRPr="008F146B" w:rsidR="00DF3DD1">
              <w:rPr>
                <w:rFonts w:cs="Arial"/>
                <w:b/>
                <w:sz w:val="22"/>
              </w:rPr>
              <w:t>mentor</w:t>
            </w:r>
            <w:r w:rsidRPr="008F146B" w:rsidR="002C7A0C">
              <w:rPr>
                <w:rFonts w:cs="Arial"/>
                <w:b/>
                <w:sz w:val="22"/>
              </w:rPr>
              <w:t>)</w:t>
            </w:r>
          </w:p>
          <w:p w:rsidRPr="008F146B" w:rsidR="000155B2" w:rsidP="00D355CD" w:rsidRDefault="000155B2" w14:paraId="66207533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Pr="008F146B" w:rsidR="000155B2" w:rsidP="00D355CD" w:rsidRDefault="000155B2" w14:paraId="063D0A29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155B2" w:rsidP="00D355CD" w:rsidRDefault="00893D29" w14:paraId="295A0EE2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D355CD" w:rsidRDefault="002531B1" w14:paraId="6EBB7832" w14:textId="7EF9BDE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:rsidR="000155B2" w:rsidP="00D355CD" w:rsidRDefault="00893D29" w14:paraId="032EAB25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D355CD" w:rsidRDefault="002531B1" w14:paraId="28FF03F0" w14:textId="306853B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Pr="00B62372" w:rsidR="002C7A0C" w:rsidTr="008165C1" w14:paraId="05C89A31" w14:textId="77777777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:rsidRPr="008F146B" w:rsidR="002C7A0C" w:rsidP="002C7A0C" w:rsidRDefault="002C7A0C" w14:paraId="681BA172" w14:textId="4CFB2298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:rsidRPr="008F146B" w:rsidR="002C7A0C" w:rsidP="002C7A0C" w:rsidRDefault="002C7A0C" w14:paraId="070D7373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Pr="008F146B" w:rsidR="002C7A0C" w:rsidP="002C7A0C" w:rsidRDefault="002C7A0C" w14:paraId="2A12BEDF" w14:textId="7777777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2C7A0C" w:rsidP="002C7A0C" w:rsidRDefault="002C7A0C" w14:paraId="51E0FE68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2C7A0C" w:rsidRDefault="002531B1" w14:paraId="2C313E6A" w14:textId="17311AE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:rsidR="002C7A0C" w:rsidP="002C7A0C" w:rsidRDefault="002C7A0C" w14:paraId="46040623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2C7A0C" w:rsidRDefault="002531B1" w14:paraId="78343455" w14:textId="59023DA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Pr="00127333" w:rsidR="000155B2" w:rsidTr="008165C1" w14:paraId="5893EDEA" w14:textId="77777777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:rsidRPr="008F146B" w:rsidR="000155B2" w:rsidP="00D355CD" w:rsidRDefault="00893D29" w14:paraId="7BD00045" w14:textId="77777777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:rsidR="000155B2" w:rsidP="000B2005" w:rsidRDefault="00893D29" w14:paraId="606D8439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:rsidRPr="0030120D" w:rsidR="002531B1" w:rsidP="000B2005" w:rsidRDefault="002531B1" w14:paraId="75A7594A" w14:textId="356AE2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0155B2" w:rsidP="000B2005" w:rsidRDefault="00893D29" w14:paraId="22780A48" w14:textId="7777777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:rsidRPr="0030120D" w:rsidR="002531B1" w:rsidP="000B2005" w:rsidRDefault="002531B1" w14:paraId="30196066" w14:textId="3872AD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:rsidR="000B2005" w:rsidP="00722685" w:rsidRDefault="000B2005" w14:paraId="3E1B0113" w14:textId="77777777">
      <w:pPr>
        <w:pStyle w:val="NoSpacing"/>
      </w:pPr>
    </w:p>
    <w:sectPr w:rsidR="000B2005" w:rsidSect="008F424F">
      <w:headerReference w:type="default" r:id="rId12"/>
      <w:footerReference w:type="default" r:id="rId13"/>
      <w:pgSz w:w="11906" w:h="16838" w:orient="portrait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621B" w:rsidP="00FD0029" w:rsidRDefault="00D5621B" w14:paraId="4E29D672" w14:textId="77777777">
      <w:pPr>
        <w:spacing w:after="0" w:line="240" w:lineRule="auto"/>
      </w:pPr>
      <w:r>
        <w:separator/>
      </w:r>
    </w:p>
  </w:endnote>
  <w:endnote w:type="continuationSeparator" w:id="0">
    <w:p w:rsidR="00D5621B" w:rsidP="00FD0029" w:rsidRDefault="00D5621B" w14:paraId="50E8B8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D0029" w:rsidR="00FD0029" w:rsidP="00FD0029" w:rsidRDefault="00FD0029" w14:paraId="1626AC44" w14:textId="77777777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:rsidR="00FD0029" w:rsidRDefault="00FD0029" w14:paraId="64AB6B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621B" w:rsidP="00FD0029" w:rsidRDefault="00D5621B" w14:paraId="5FAF530C" w14:textId="77777777">
      <w:pPr>
        <w:spacing w:after="0" w:line="240" w:lineRule="auto"/>
      </w:pPr>
      <w:r>
        <w:separator/>
      </w:r>
    </w:p>
  </w:footnote>
  <w:footnote w:type="continuationSeparator" w:id="0">
    <w:p w:rsidR="00D5621B" w:rsidP="00FD0029" w:rsidRDefault="00D5621B" w14:paraId="1BCB9A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35016" w:rsidR="00FD0029" w:rsidP="08E6EBEF" w:rsidRDefault="000E441D" w14:paraId="2C793A23" w14:textId="03A795FB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A35016" w:rsidR="00FD0029" w:rsidP="002C7A0C" w:rsidRDefault="00190C2A" w14:paraId="41B8242F" w14:textId="4B0B1814">
    <w:pPr>
      <w:tabs>
        <w:tab w:val="center" w:pos="4513"/>
        <w:tab w:val="left" w:pos="8327"/>
      </w:tabs>
      <w:spacing w:after="0" w:line="240" w:lineRule="auto"/>
      <w:ind w:left="-284"/>
      <w:rPr>
        <w:rFonts w:ascii="Georgia" w:hAnsi="Georgia" w:eastAsia="Calibri" w:cs="Arial"/>
        <w:b/>
        <w:sz w:val="28"/>
        <w:szCs w:val="28"/>
      </w:rPr>
    </w:pPr>
    <w:r w:rsidRPr="00A35016">
      <w:rPr>
        <w:rFonts w:ascii="Georgia" w:hAnsi="Georgia" w:eastAsia="Calibri" w:cs="Arial"/>
        <w:b/>
        <w:sz w:val="28"/>
        <w:szCs w:val="28"/>
      </w:rPr>
      <w:t xml:space="preserve">Initial Teacher Education </w:t>
    </w:r>
  </w:p>
  <w:p w:rsidRPr="00961D4E" w:rsidR="00FD0029" w:rsidP="08E6EBEF" w:rsidRDefault="08E6EBEF" w14:paraId="50510640" w14:textId="4B892DCE">
    <w:pPr>
      <w:pStyle w:val="Header"/>
      <w:ind w:left="-284"/>
      <w:rPr>
        <w:rFonts w:ascii="Georgia" w:hAnsi="Georgia"/>
        <w:b w:val="1"/>
        <w:bCs w:val="1"/>
        <w:color w:val="000000" w:themeColor="text1"/>
        <w:sz w:val="28"/>
        <w:szCs w:val="28"/>
      </w:rPr>
    </w:pPr>
    <w:r w:rsidRPr="32FB3092" w:rsidR="32FB3092">
      <w:rPr>
        <w:rFonts w:ascii="Georgia" w:hAnsi="Georgia" w:eastAsia="Calibri" w:cs="Times New Roman"/>
        <w:b w:val="1"/>
        <w:bCs w:val="1"/>
        <w:color w:val="7030A0"/>
        <w:sz w:val="28"/>
        <w:szCs w:val="28"/>
      </w:rPr>
      <w:t xml:space="preserve">Physical </w:t>
    </w:r>
    <w:r w:rsidRPr="32FB3092" w:rsidR="32FB3092">
      <w:rPr>
        <w:rFonts w:ascii="Georgia" w:hAnsi="Georgia" w:eastAsia="Calibri" w:cs="Times New Roman"/>
        <w:b w:val="1"/>
        <w:bCs w:val="1"/>
        <w:color w:val="7030A0"/>
        <w:sz w:val="28"/>
        <w:szCs w:val="28"/>
      </w:rPr>
      <w:t>Development</w:t>
    </w:r>
    <w:r w:rsidRPr="32FB3092" w:rsidR="32FB3092">
      <w:rPr>
        <w:rFonts w:ascii="Georgia" w:hAnsi="Georgia" w:eastAsia="Calibri" w:cs="Times New Roman"/>
        <w:b w:val="1"/>
        <w:bCs w:val="1"/>
        <w:color w:val="000000" w:themeColor="text1" w:themeTint="FF" w:themeShade="FF"/>
        <w:sz w:val="28"/>
        <w:szCs w:val="28"/>
      </w:rPr>
      <w:t xml:space="preserve"> Lesson Observation Form</w:t>
    </w:r>
  </w:p>
  <w:p w:rsidR="00FD0029" w:rsidRDefault="00FD0029" w14:paraId="4F69A3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53EA0992"/>
    <w:multiLevelType w:val="hybridMultilevel"/>
    <w:tmpl w:val="9CA2A3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23701713">
    <w:abstractNumId w:val="8"/>
  </w:num>
  <w:num w:numId="2" w16cid:durableId="988747344">
    <w:abstractNumId w:val="4"/>
  </w:num>
  <w:num w:numId="3" w16cid:durableId="1155612266">
    <w:abstractNumId w:val="3"/>
  </w:num>
  <w:num w:numId="4" w16cid:durableId="419832143">
    <w:abstractNumId w:val="1"/>
  </w:num>
  <w:num w:numId="5" w16cid:durableId="1255868456">
    <w:abstractNumId w:val="2"/>
  </w:num>
  <w:num w:numId="6" w16cid:durableId="1549491157">
    <w:abstractNumId w:val="0"/>
  </w:num>
  <w:num w:numId="7" w16cid:durableId="2073041568">
    <w:abstractNumId w:val="0"/>
  </w:num>
  <w:num w:numId="8" w16cid:durableId="1678382574">
    <w:abstractNumId w:val="6"/>
  </w:num>
  <w:num w:numId="9" w16cid:durableId="8291804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135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173C0"/>
    <w:rsid w:val="00035AF2"/>
    <w:rsid w:val="00045F7D"/>
    <w:rsid w:val="000B2005"/>
    <w:rsid w:val="000E441D"/>
    <w:rsid w:val="000F3143"/>
    <w:rsid w:val="00117C9F"/>
    <w:rsid w:val="00142092"/>
    <w:rsid w:val="00190C2A"/>
    <w:rsid w:val="001953FD"/>
    <w:rsid w:val="001E4F40"/>
    <w:rsid w:val="00203906"/>
    <w:rsid w:val="00206DFD"/>
    <w:rsid w:val="002201DA"/>
    <w:rsid w:val="00220260"/>
    <w:rsid w:val="002531B1"/>
    <w:rsid w:val="00273915"/>
    <w:rsid w:val="002C158A"/>
    <w:rsid w:val="002C7A0C"/>
    <w:rsid w:val="002E0C59"/>
    <w:rsid w:val="0030120D"/>
    <w:rsid w:val="00307849"/>
    <w:rsid w:val="003109BD"/>
    <w:rsid w:val="0032375B"/>
    <w:rsid w:val="00350AC1"/>
    <w:rsid w:val="00366AAC"/>
    <w:rsid w:val="00367F97"/>
    <w:rsid w:val="003863FD"/>
    <w:rsid w:val="003D4706"/>
    <w:rsid w:val="00413E6C"/>
    <w:rsid w:val="0044793C"/>
    <w:rsid w:val="00490B4D"/>
    <w:rsid w:val="004C526A"/>
    <w:rsid w:val="004D2D32"/>
    <w:rsid w:val="004E1C71"/>
    <w:rsid w:val="004F4DB4"/>
    <w:rsid w:val="00503FAC"/>
    <w:rsid w:val="005162B7"/>
    <w:rsid w:val="00527122"/>
    <w:rsid w:val="005358D8"/>
    <w:rsid w:val="00550F83"/>
    <w:rsid w:val="00566124"/>
    <w:rsid w:val="005701F2"/>
    <w:rsid w:val="005722C4"/>
    <w:rsid w:val="00592F03"/>
    <w:rsid w:val="005C2023"/>
    <w:rsid w:val="005E0FB5"/>
    <w:rsid w:val="005F7DB1"/>
    <w:rsid w:val="005F7E1E"/>
    <w:rsid w:val="00605E1D"/>
    <w:rsid w:val="00625846"/>
    <w:rsid w:val="0062740A"/>
    <w:rsid w:val="00644D24"/>
    <w:rsid w:val="006503C3"/>
    <w:rsid w:val="00696BD7"/>
    <w:rsid w:val="006D71C8"/>
    <w:rsid w:val="00720007"/>
    <w:rsid w:val="00722685"/>
    <w:rsid w:val="00747711"/>
    <w:rsid w:val="00770135"/>
    <w:rsid w:val="00776BC0"/>
    <w:rsid w:val="007914E5"/>
    <w:rsid w:val="007915F7"/>
    <w:rsid w:val="007B2BE1"/>
    <w:rsid w:val="007B5019"/>
    <w:rsid w:val="007C5BCB"/>
    <w:rsid w:val="007C6234"/>
    <w:rsid w:val="007E3F54"/>
    <w:rsid w:val="007F6E2C"/>
    <w:rsid w:val="008016FA"/>
    <w:rsid w:val="008165C1"/>
    <w:rsid w:val="00827F36"/>
    <w:rsid w:val="008328EC"/>
    <w:rsid w:val="0084304C"/>
    <w:rsid w:val="00892F0F"/>
    <w:rsid w:val="00893D29"/>
    <w:rsid w:val="008F146B"/>
    <w:rsid w:val="008F424F"/>
    <w:rsid w:val="00941B09"/>
    <w:rsid w:val="00961D4E"/>
    <w:rsid w:val="00971F84"/>
    <w:rsid w:val="0097641D"/>
    <w:rsid w:val="0099622F"/>
    <w:rsid w:val="009C334F"/>
    <w:rsid w:val="009C568A"/>
    <w:rsid w:val="009F6D59"/>
    <w:rsid w:val="00A22110"/>
    <w:rsid w:val="00A25C25"/>
    <w:rsid w:val="00A31455"/>
    <w:rsid w:val="00A35016"/>
    <w:rsid w:val="00A4062E"/>
    <w:rsid w:val="00A55F9D"/>
    <w:rsid w:val="00A75DA3"/>
    <w:rsid w:val="00A777BC"/>
    <w:rsid w:val="00A80556"/>
    <w:rsid w:val="00A84ADF"/>
    <w:rsid w:val="00A9078B"/>
    <w:rsid w:val="00AB4629"/>
    <w:rsid w:val="00B06883"/>
    <w:rsid w:val="00B12FC3"/>
    <w:rsid w:val="00B17083"/>
    <w:rsid w:val="00B72793"/>
    <w:rsid w:val="00B97580"/>
    <w:rsid w:val="00BA6FD8"/>
    <w:rsid w:val="00BC33C2"/>
    <w:rsid w:val="00BC52C8"/>
    <w:rsid w:val="00C16E0F"/>
    <w:rsid w:val="00C621B0"/>
    <w:rsid w:val="00C81E0C"/>
    <w:rsid w:val="00CB1DF0"/>
    <w:rsid w:val="00CB7936"/>
    <w:rsid w:val="00CC16F1"/>
    <w:rsid w:val="00CD1706"/>
    <w:rsid w:val="00CD6D3B"/>
    <w:rsid w:val="00CF6DFD"/>
    <w:rsid w:val="00CF75EE"/>
    <w:rsid w:val="00D43B59"/>
    <w:rsid w:val="00D468FF"/>
    <w:rsid w:val="00D52097"/>
    <w:rsid w:val="00D52FF8"/>
    <w:rsid w:val="00D5621B"/>
    <w:rsid w:val="00D85525"/>
    <w:rsid w:val="00D9691C"/>
    <w:rsid w:val="00DA242C"/>
    <w:rsid w:val="00DA28E8"/>
    <w:rsid w:val="00DF3DD1"/>
    <w:rsid w:val="00E02DC1"/>
    <w:rsid w:val="00E12105"/>
    <w:rsid w:val="00E24670"/>
    <w:rsid w:val="00E517FA"/>
    <w:rsid w:val="00EC6D14"/>
    <w:rsid w:val="00ED3FA4"/>
    <w:rsid w:val="00F16D21"/>
    <w:rsid w:val="00F60F0D"/>
    <w:rsid w:val="00FB27C8"/>
    <w:rsid w:val="00FD0029"/>
    <w:rsid w:val="00FD1D9D"/>
    <w:rsid w:val="00FE2960"/>
    <w:rsid w:val="08E6EBEF"/>
    <w:rsid w:val="0B8FA599"/>
    <w:rsid w:val="0E916963"/>
    <w:rsid w:val="0FCE10A1"/>
    <w:rsid w:val="11159EE6"/>
    <w:rsid w:val="1274B65B"/>
    <w:rsid w:val="13DA9E6C"/>
    <w:rsid w:val="1427B3FA"/>
    <w:rsid w:val="171E889A"/>
    <w:rsid w:val="1904CA5D"/>
    <w:rsid w:val="1B15728A"/>
    <w:rsid w:val="1D567682"/>
    <w:rsid w:val="1E8AC490"/>
    <w:rsid w:val="1EBB6675"/>
    <w:rsid w:val="1F3B5039"/>
    <w:rsid w:val="1FB21AD6"/>
    <w:rsid w:val="2016CA48"/>
    <w:rsid w:val="22C5E79A"/>
    <w:rsid w:val="25DBD1EA"/>
    <w:rsid w:val="26E623E4"/>
    <w:rsid w:val="26FFBB1E"/>
    <w:rsid w:val="2908FCEB"/>
    <w:rsid w:val="2B38F931"/>
    <w:rsid w:val="2E4AC24B"/>
    <w:rsid w:val="30DF486E"/>
    <w:rsid w:val="31B195CB"/>
    <w:rsid w:val="32FB3092"/>
    <w:rsid w:val="346589CB"/>
    <w:rsid w:val="36182905"/>
    <w:rsid w:val="3BC800B0"/>
    <w:rsid w:val="3C93B233"/>
    <w:rsid w:val="3D33B0D7"/>
    <w:rsid w:val="42FE6F19"/>
    <w:rsid w:val="4503D047"/>
    <w:rsid w:val="457946C3"/>
    <w:rsid w:val="461206BE"/>
    <w:rsid w:val="484BE296"/>
    <w:rsid w:val="48A1AF35"/>
    <w:rsid w:val="4BD49066"/>
    <w:rsid w:val="4BECA75D"/>
    <w:rsid w:val="4DAAFCE5"/>
    <w:rsid w:val="4E240F7A"/>
    <w:rsid w:val="525D7A08"/>
    <w:rsid w:val="54882B46"/>
    <w:rsid w:val="55AD3FDF"/>
    <w:rsid w:val="566F39EC"/>
    <w:rsid w:val="5CAB5FC5"/>
    <w:rsid w:val="5FB174F8"/>
    <w:rsid w:val="6333E32F"/>
    <w:rsid w:val="66E6A90F"/>
    <w:rsid w:val="6D7D6CA1"/>
    <w:rsid w:val="71698B86"/>
    <w:rsid w:val="7230B8BF"/>
    <w:rsid w:val="74144329"/>
    <w:rsid w:val="77591CF4"/>
    <w:rsid w:val="787EF4FA"/>
    <w:rsid w:val="79EFFE03"/>
    <w:rsid w:val="7C79A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143"/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2D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0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afpe.org.uk/" TargetMode="External" Id="R5c38c9a740784cf6" /><Relationship Type="http://schemas.openxmlformats.org/officeDocument/2006/relationships/hyperlink" Target="https://www.gov.uk/government/publications/subject-report-series-pe/levelling-the-playing-field-the-physical-education-subject-report" TargetMode="External" Id="Raecba9a88be44020" /><Relationship Type="http://schemas.openxmlformats.org/officeDocument/2006/relationships/hyperlink" Target="https://www.gov.uk/government/publications/research-review-series-pe/research-review-series-pe" TargetMode="External" Id="Rd8854f8f0143450d" /><Relationship Type="http://schemas.openxmlformats.org/officeDocument/2006/relationships/hyperlink" Target="https://birthto5matters.org.uk/areas_learning_and_development/physical-development/" TargetMode="External" Id="R0151bcfe76364ba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014355"/>
    <w:rsid w:val="00273915"/>
    <w:rsid w:val="00295FAB"/>
    <w:rsid w:val="00566124"/>
    <w:rsid w:val="007B2945"/>
    <w:rsid w:val="009513D9"/>
    <w:rsid w:val="00A02745"/>
    <w:rsid w:val="00CB5993"/>
    <w:rsid w:val="00D50F8C"/>
    <w:rsid w:val="00E1667D"/>
    <w:rsid w:val="00E96734"/>
    <w:rsid w:val="00EA5223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E48D7-2585-43B4-A8A5-89BF28537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Wakenshaw</dc:creator>
  <keywords/>
  <dc:description/>
  <lastModifiedBy>Helen Wakenshaw</lastModifiedBy>
  <revision>21</revision>
  <lastPrinted>2024-04-19T13:52:00.0000000Z</lastPrinted>
  <dcterms:created xsi:type="dcterms:W3CDTF">2024-05-15T12:09:00.0000000Z</dcterms:created>
  <dcterms:modified xsi:type="dcterms:W3CDTF">2024-07-04T10:45:10.2041152Z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