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2F4" w:rsidP="00A10021" w:rsidRDefault="006D12F4" w14:paraId="43A11C31" w14:textId="7C669470">
      <w:pPr>
        <w:jc w:val="center"/>
        <w:rPr>
          <w:rFonts w:ascii="Arial" w:hAnsi="Arial" w:cs="Arial"/>
          <w:b/>
          <w:bCs/>
        </w:rPr>
      </w:pPr>
      <w:r w:rsidRPr="72332AA4">
        <w:rPr>
          <w:rFonts w:ascii="Arial" w:hAnsi="Arial" w:cs="Arial"/>
          <w:b/>
          <w:bCs/>
        </w:rPr>
        <w:t>Primary Early Years 3-7</w:t>
      </w:r>
      <w:r w:rsidRPr="72332AA4" w:rsidR="00AF3A47">
        <w:rPr>
          <w:rFonts w:ascii="Arial" w:hAnsi="Arial" w:cs="Arial"/>
          <w:b/>
          <w:bCs/>
        </w:rPr>
        <w:t xml:space="preserve"> </w:t>
      </w:r>
      <w:r w:rsidRPr="72332AA4" w:rsidR="00C6713A">
        <w:rPr>
          <w:rFonts w:ascii="Arial" w:hAnsi="Arial" w:cs="Arial"/>
          <w:b/>
          <w:bCs/>
        </w:rPr>
        <w:t xml:space="preserve">Curriculum Map </w:t>
      </w:r>
      <w:r w:rsidRPr="72332AA4" w:rsidR="72C17D55">
        <w:rPr>
          <w:rFonts w:ascii="Arial" w:hAnsi="Arial" w:cs="Arial"/>
          <w:b/>
          <w:bCs/>
        </w:rPr>
        <w:t>Planning</w:t>
      </w:r>
    </w:p>
    <w:p w:rsidRPr="007311A3" w:rsidR="003D7431" w:rsidP="007311A3" w:rsidRDefault="00AF3A47" w14:paraId="63254608" w14:textId="291F6F52">
      <w:pPr>
        <w:jc w:val="center"/>
        <w:rPr>
          <w:rFonts w:ascii="Arial" w:hAnsi="Arial" w:cs="Arial"/>
          <w:b/>
          <w:bCs/>
          <w:i/>
          <w:iCs/>
        </w:rPr>
      </w:pPr>
      <w:r w:rsidRPr="006D12F4">
        <w:rPr>
          <w:rFonts w:ascii="Arial" w:hAnsi="Arial" w:cs="Arial"/>
          <w:b/>
          <w:bCs/>
          <w:i/>
          <w:iCs/>
        </w:rPr>
        <w:t>Year 1</w:t>
      </w:r>
      <w:r w:rsidRPr="006D12F4" w:rsidR="006D12F4">
        <w:rPr>
          <w:rFonts w:ascii="Arial" w:hAnsi="Arial" w:cs="Arial"/>
          <w:b/>
          <w:bCs/>
          <w:i/>
          <w:iCs/>
        </w:rPr>
        <w:t xml:space="preserve"> Undergraduate</w:t>
      </w:r>
      <w:r w:rsidRPr="006D12F4">
        <w:rPr>
          <w:rFonts w:ascii="Arial" w:hAnsi="Arial" w:cs="Arial"/>
          <w:b/>
          <w:bCs/>
          <w:i/>
          <w:iCs/>
        </w:rPr>
        <w:t xml:space="preserve"> </w:t>
      </w:r>
    </w:p>
    <w:tbl>
      <w:tblPr>
        <w:tblStyle w:val="TableGrid"/>
        <w:tblW w:w="13948" w:type="dxa"/>
        <w:tblLook w:val="05A0" w:firstRow="1" w:lastRow="0" w:firstColumn="1" w:lastColumn="1" w:noHBand="0" w:noVBand="1"/>
      </w:tblPr>
      <w:tblGrid>
        <w:gridCol w:w="1738"/>
        <w:gridCol w:w="3960"/>
        <w:gridCol w:w="1650"/>
        <w:gridCol w:w="1713"/>
        <w:gridCol w:w="2441"/>
        <w:gridCol w:w="2446"/>
      </w:tblGrid>
      <w:tr w:rsidRPr="006D12F4" w:rsidR="003B3F79" w:rsidTr="11A6BB42" w14:paraId="567489B4" w14:textId="77777777">
        <w:trPr>
          <w:trHeight w:val="464"/>
        </w:trPr>
        <w:tc>
          <w:tcPr>
            <w:tcW w:w="13948" w:type="dxa"/>
            <w:gridSpan w:val="6"/>
            <w:shd w:val="clear" w:color="auto" w:fill="C5E0B3" w:themeFill="accent6" w:themeFillTint="66"/>
            <w:tcMar/>
          </w:tcPr>
          <w:p w:rsidRPr="006D12F4" w:rsidR="003B3F79" w:rsidP="006D12F4" w:rsidRDefault="003B3F79" w14:paraId="327BE7B3" w14:textId="748609B9">
            <w:pPr>
              <w:jc w:val="center"/>
              <w:rPr>
                <w:rFonts w:ascii="Arial" w:hAnsi="Arial" w:cs="Arial"/>
                <w:b/>
                <w:bCs/>
              </w:rPr>
            </w:pPr>
            <w:bookmarkStart w:name="_Hlk135137347" w:id="0"/>
            <w:r w:rsidRPr="006D12F4">
              <w:rPr>
                <w:rFonts w:ascii="Arial" w:hAnsi="Arial" w:cs="Arial"/>
                <w:b/>
                <w:bCs/>
                <w:sz w:val="24"/>
                <w:szCs w:val="24"/>
              </w:rPr>
              <w:t>University Curriculum</w:t>
            </w:r>
            <w:r w:rsidRPr="006D12F4" w:rsidR="002B344B">
              <w:rPr>
                <w:rFonts w:ascii="Arial" w:hAnsi="Arial" w:cs="Arial"/>
                <w:b/>
                <w:bCs/>
                <w:sz w:val="24"/>
                <w:szCs w:val="24"/>
              </w:rPr>
              <w:t xml:space="preserve"> – Year 1</w:t>
            </w:r>
          </w:p>
        </w:tc>
      </w:tr>
      <w:tr w:rsidRPr="006D12F4" w:rsidR="006D12F4" w:rsidTr="11A6BB42" w14:paraId="7756CE6F" w14:textId="77777777">
        <w:trPr>
          <w:trHeight w:val="464"/>
        </w:trPr>
        <w:tc>
          <w:tcPr>
            <w:tcW w:w="1738" w:type="dxa"/>
            <w:shd w:val="clear" w:color="auto" w:fill="C5E0B3" w:themeFill="accent6" w:themeFillTint="66"/>
            <w:tcMar/>
          </w:tcPr>
          <w:p w:rsidRPr="006D12F4" w:rsidR="003B3F79" w:rsidP="006D12F4" w:rsidRDefault="003B3F79" w14:paraId="4F553C28" w14:textId="227B9A38">
            <w:pPr>
              <w:rPr>
                <w:rFonts w:ascii="Arial" w:hAnsi="Arial" w:cs="Arial"/>
                <w:b/>
                <w:bCs/>
              </w:rPr>
            </w:pPr>
            <w:bookmarkStart w:name="_Hlk135140532" w:id="1"/>
            <w:r w:rsidRPr="006D12F4">
              <w:rPr>
                <w:rFonts w:ascii="Arial" w:hAnsi="Arial" w:cs="Arial"/>
                <w:b/>
                <w:bCs/>
              </w:rPr>
              <w:t>Session Sequence</w:t>
            </w:r>
          </w:p>
        </w:tc>
        <w:tc>
          <w:tcPr>
            <w:tcW w:w="3960" w:type="dxa"/>
            <w:shd w:val="clear" w:color="auto" w:fill="C5E0B3" w:themeFill="accent6" w:themeFillTint="66"/>
            <w:tcMar/>
          </w:tcPr>
          <w:p w:rsidRPr="006D12F4" w:rsidR="003B3F79" w:rsidP="006D12F4" w:rsidRDefault="003B3F79" w14:paraId="13F1B4DC" w14:textId="7AD8082B">
            <w:pPr>
              <w:rPr>
                <w:rFonts w:ascii="Arial" w:hAnsi="Arial" w:cs="Arial"/>
                <w:b/>
                <w:bCs/>
              </w:rPr>
            </w:pPr>
            <w:r w:rsidRPr="006D12F4">
              <w:rPr>
                <w:rFonts w:ascii="Arial" w:hAnsi="Arial" w:cs="Arial"/>
                <w:b/>
                <w:bCs/>
              </w:rPr>
              <w:t>Session Content Subject Specific Components/s</w:t>
            </w:r>
          </w:p>
        </w:tc>
        <w:tc>
          <w:tcPr>
            <w:tcW w:w="1650"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D12F4" w:rsidR="003B3F79" w:rsidP="006D12F4" w:rsidRDefault="003B3F79" w14:paraId="42980A97" w14:textId="4CBE51CE">
            <w:pPr>
              <w:rPr>
                <w:rFonts w:ascii="Arial" w:hAnsi="Arial" w:cs="Arial"/>
                <w:b/>
                <w:bCs/>
              </w:rPr>
            </w:pPr>
            <w:r w:rsidRPr="006D12F4">
              <w:rPr>
                <w:rFonts w:ascii="Arial" w:hAnsi="Arial" w:cs="Arial"/>
                <w:b/>
                <w:bCs/>
              </w:rPr>
              <w:t>Learn That</w:t>
            </w:r>
          </w:p>
          <w:p w:rsidRPr="006D12F4" w:rsidR="003B3F79" w:rsidP="006D12F4" w:rsidRDefault="003B3F79" w14:paraId="3AB405BC" w14:textId="52051007">
            <w:pPr>
              <w:rPr>
                <w:rFonts w:ascii="Arial" w:hAnsi="Arial" w:cs="Arial"/>
                <w:b w:val="1"/>
                <w:bCs w:val="1"/>
              </w:rPr>
            </w:pPr>
            <w:r w:rsidRPr="11A6BB42" w:rsidR="003B3F79">
              <w:rPr>
                <w:rFonts w:ascii="Arial" w:hAnsi="Arial" w:cs="Arial"/>
                <w:b w:val="1"/>
                <w:bCs w:val="1"/>
              </w:rPr>
              <w:t>(</w:t>
            </w:r>
            <w:r w:rsidRPr="11A6BB42" w:rsidR="195C985B">
              <w:rPr>
                <w:rFonts w:ascii="Arial" w:hAnsi="Arial" w:cs="Arial"/>
                <w:b w:val="1"/>
                <w:bCs w:val="1"/>
              </w:rPr>
              <w:t>ITTE</w:t>
            </w:r>
            <w:r w:rsidRPr="11A6BB42" w:rsidR="003B3F79">
              <w:rPr>
                <w:rFonts w:ascii="Arial" w:hAnsi="Arial" w:cs="Arial"/>
                <w:b w:val="1"/>
                <w:bCs w:val="1"/>
              </w:rPr>
              <w:t xml:space="preserve">CF reference in </w:t>
            </w:r>
            <w:r w:rsidRPr="11A6BB42" w:rsidR="003B3F79">
              <w:rPr>
                <w:rFonts w:ascii="Arial" w:hAnsi="Arial" w:cs="Arial"/>
                <w:b w:val="1"/>
                <w:bCs w:val="1"/>
              </w:rPr>
              <w:t>numerics</w:t>
            </w:r>
            <w:r w:rsidRPr="11A6BB42" w:rsidR="003B3F79">
              <w:rPr>
                <w:rFonts w:ascii="Arial" w:hAnsi="Arial" w:cs="Arial"/>
                <w:b w:val="1"/>
                <w:bCs w:val="1"/>
              </w:rPr>
              <w:t xml:space="preserve"> e.g. 1.1)</w:t>
            </w:r>
          </w:p>
        </w:tc>
        <w:tc>
          <w:tcPr>
            <w:tcW w:w="1713"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D12F4" w:rsidR="003B3F79" w:rsidP="006D12F4" w:rsidRDefault="003B3F79" w14:paraId="38421D59" w14:textId="3C55332A">
            <w:pPr>
              <w:rPr>
                <w:rFonts w:ascii="Arial" w:hAnsi="Arial" w:cs="Arial"/>
                <w:b/>
                <w:bCs/>
              </w:rPr>
            </w:pPr>
            <w:r w:rsidRPr="006D12F4">
              <w:rPr>
                <w:rFonts w:ascii="Arial" w:hAnsi="Arial" w:cs="Arial"/>
                <w:b/>
                <w:bCs/>
              </w:rPr>
              <w:t>Learn How</w:t>
            </w:r>
          </w:p>
          <w:p w:rsidRPr="006D12F4" w:rsidR="003B3F79" w:rsidP="006D12F4" w:rsidRDefault="003B3F79" w14:paraId="609EBC0F" w14:textId="36CE25F9">
            <w:pPr>
              <w:rPr>
                <w:rFonts w:ascii="Arial" w:hAnsi="Arial" w:cs="Arial"/>
                <w:b w:val="1"/>
                <w:bCs w:val="1"/>
              </w:rPr>
            </w:pPr>
            <w:r w:rsidRPr="11A6BB42" w:rsidR="003B3F79">
              <w:rPr>
                <w:rFonts w:ascii="Arial" w:hAnsi="Arial" w:cs="Arial"/>
                <w:b w:val="1"/>
                <w:bCs w:val="1"/>
              </w:rPr>
              <w:t>(</w:t>
            </w:r>
            <w:r w:rsidRPr="11A6BB42" w:rsidR="356F4D5C">
              <w:rPr>
                <w:rFonts w:ascii="Arial" w:hAnsi="Arial" w:cs="Arial"/>
                <w:b w:val="1"/>
                <w:bCs w:val="1"/>
              </w:rPr>
              <w:t>ITTEC</w:t>
            </w:r>
            <w:r w:rsidRPr="11A6BB42" w:rsidR="003B3F79">
              <w:rPr>
                <w:rFonts w:ascii="Arial" w:hAnsi="Arial" w:cs="Arial"/>
                <w:b w:val="1"/>
                <w:bCs w:val="1"/>
              </w:rPr>
              <w:t>F reference bullets alphabetically e.g. 1c)</w:t>
            </w:r>
          </w:p>
        </w:tc>
        <w:tc>
          <w:tcPr>
            <w:tcW w:w="2441" w:type="dxa"/>
            <w:shd w:val="clear" w:color="auto" w:fill="C5E0B3" w:themeFill="accent6" w:themeFillTint="66"/>
            <w:tcMar/>
          </w:tcPr>
          <w:p w:rsidRPr="006D12F4" w:rsidR="003B3F79" w:rsidP="006D12F4" w:rsidRDefault="003B3F79" w14:paraId="274CBE69" w14:textId="4929B8AE">
            <w:pPr>
              <w:rPr>
                <w:rFonts w:ascii="Arial" w:hAnsi="Arial" w:cs="Arial"/>
                <w:b/>
                <w:bCs/>
              </w:rPr>
            </w:pPr>
            <w:r w:rsidRPr="006D12F4">
              <w:rPr>
                <w:rFonts w:ascii="Arial" w:hAnsi="Arial" w:cs="Arial"/>
                <w:b/>
                <w:bCs/>
              </w:rPr>
              <w:t>Links to Research and Reading</w:t>
            </w:r>
          </w:p>
        </w:tc>
        <w:tc>
          <w:tcPr>
            <w:tcW w:w="2446" w:type="dxa"/>
            <w:shd w:val="clear" w:color="auto" w:fill="C5E0B3" w:themeFill="accent6" w:themeFillTint="66"/>
            <w:tcMar/>
          </w:tcPr>
          <w:p w:rsidRPr="006D12F4" w:rsidR="003B3F79" w:rsidP="006D12F4" w:rsidRDefault="003B3F79" w14:paraId="46319610" w14:textId="2B98983E">
            <w:pPr>
              <w:rPr>
                <w:rFonts w:ascii="Arial" w:hAnsi="Arial" w:cs="Arial"/>
                <w:b/>
                <w:bCs/>
              </w:rPr>
            </w:pPr>
            <w:r w:rsidRPr="006D12F4">
              <w:rPr>
                <w:rFonts w:ascii="Arial" w:hAnsi="Arial" w:cs="Arial"/>
                <w:b/>
                <w:bCs/>
              </w:rPr>
              <w:t>Formative Assessment mode</w:t>
            </w:r>
          </w:p>
        </w:tc>
      </w:tr>
      <w:bookmarkEnd w:id="0"/>
      <w:bookmarkEnd w:id="1"/>
      <w:tr w:rsidRPr="00BC2F85" w:rsidR="003B3F79" w:rsidTr="11A6BB42" w14:paraId="27DE8396" w14:textId="77777777">
        <w:trPr>
          <w:trHeight w:val="231"/>
        </w:trPr>
        <w:tc>
          <w:tcPr>
            <w:tcW w:w="1738" w:type="dxa"/>
            <w:tcMar/>
          </w:tcPr>
          <w:p w:rsidRPr="00C6713A" w:rsidR="003B3F79" w:rsidP="72332AA4" w:rsidRDefault="003B3F79" w14:paraId="372F352C" w14:textId="4A8C12D1">
            <w:pPr>
              <w:jc w:val="center"/>
              <w:rPr>
                <w:rFonts w:ascii="Arial" w:hAnsi="Arial" w:cs="Arial"/>
                <w:b/>
                <w:bCs/>
              </w:rPr>
            </w:pPr>
            <w:r w:rsidRPr="11A6BB42" w:rsidR="003B3F79">
              <w:rPr>
                <w:rFonts w:ascii="Arial" w:hAnsi="Arial" w:cs="Arial"/>
                <w:b w:val="1"/>
                <w:bCs w:val="1"/>
              </w:rPr>
              <w:t xml:space="preserve">Session 1 </w:t>
            </w:r>
          </w:p>
          <w:p w:rsidR="11A6BB42" w:rsidP="11A6BB42" w:rsidRDefault="11A6BB42" w14:paraId="1E623A53" w14:textId="232C07F5">
            <w:pPr>
              <w:jc w:val="center"/>
              <w:rPr>
                <w:rFonts w:ascii="Arial" w:hAnsi="Arial" w:cs="Arial"/>
                <w:b w:val="1"/>
                <w:bCs w:val="1"/>
              </w:rPr>
            </w:pPr>
          </w:p>
          <w:p w:rsidR="7FACE878" w:rsidP="11A6BB42" w:rsidRDefault="7FACE878" w14:paraId="310EFEBD" w14:textId="761E4764">
            <w:pPr>
              <w:jc w:val="center"/>
              <w:rPr>
                <w:rFonts w:ascii="Arial" w:hAnsi="Arial" w:cs="Arial"/>
                <w:b w:val="1"/>
                <w:bCs w:val="1"/>
              </w:rPr>
            </w:pPr>
            <w:r w:rsidRPr="11A6BB42" w:rsidR="7FACE878">
              <w:rPr>
                <w:rFonts w:ascii="Arial" w:hAnsi="Arial" w:cs="Arial"/>
                <w:b w:val="1"/>
                <w:bCs w:val="1"/>
              </w:rPr>
              <w:t>EYE1100</w:t>
            </w:r>
          </w:p>
          <w:p w:rsidR="7FACE878" w:rsidP="11A6BB42" w:rsidRDefault="7FACE878" w14:paraId="643DD7E0" w14:textId="5D76B2BB">
            <w:pPr>
              <w:jc w:val="center"/>
              <w:rPr>
                <w:rFonts w:ascii="Arial" w:hAnsi="Arial" w:cs="Arial"/>
                <w:b w:val="1"/>
                <w:bCs w:val="1"/>
              </w:rPr>
            </w:pPr>
            <w:r w:rsidRPr="11A6BB42" w:rsidR="7FACE878">
              <w:rPr>
                <w:rFonts w:ascii="Arial" w:hAnsi="Arial" w:cs="Arial"/>
                <w:b w:val="1"/>
                <w:bCs w:val="1"/>
              </w:rPr>
              <w:t>An introduction</w:t>
            </w:r>
            <w:r w:rsidRPr="11A6BB42" w:rsidR="77652D96">
              <w:rPr>
                <w:rFonts w:ascii="Arial" w:hAnsi="Arial" w:cs="Arial"/>
                <w:b w:val="1"/>
                <w:bCs w:val="1"/>
              </w:rPr>
              <w:t xml:space="preserve"> to planning in the EYFS</w:t>
            </w:r>
          </w:p>
          <w:p w:rsidRPr="00C6713A" w:rsidR="003B3F79" w:rsidP="72332AA4" w:rsidRDefault="003B3F79" w14:paraId="583A645F" w14:textId="15F647E5">
            <w:pPr>
              <w:jc w:val="center"/>
              <w:rPr>
                <w:rFonts w:ascii="Arial" w:hAnsi="Arial" w:cs="Arial"/>
                <w:b/>
                <w:bCs/>
              </w:rPr>
            </w:pPr>
          </w:p>
        </w:tc>
        <w:tc>
          <w:tcPr>
            <w:tcW w:w="3960" w:type="dxa"/>
            <w:tcMar/>
          </w:tcPr>
          <w:p w:rsidRPr="003D7431" w:rsidR="003D7431" w:rsidP="72332AA4" w:rsidRDefault="34C75DB8" w14:paraId="41BBD058" w14:textId="029D0754">
            <w:pPr>
              <w:spacing w:line="259" w:lineRule="auto"/>
            </w:pPr>
            <w:r w:rsidRPr="72332AA4">
              <w:rPr>
                <w:rFonts w:ascii="Arial" w:hAnsi="Arial" w:eastAsia="Arial" w:cs="Arial"/>
                <w:sz w:val="18"/>
                <w:szCs w:val="18"/>
              </w:rPr>
              <w:t>Planning has a clear purpose &amp; principles; and there are 3 levels of planning which serve different functions (STP, MTP and LTP).</w:t>
            </w:r>
          </w:p>
          <w:p w:rsidRPr="003D7431" w:rsidR="003D7431" w:rsidP="72332AA4" w:rsidRDefault="003D7431" w14:paraId="460F553D" w14:textId="31F3FA26">
            <w:pPr>
              <w:spacing w:line="259" w:lineRule="auto"/>
              <w:rPr>
                <w:rFonts w:ascii="Arial" w:hAnsi="Arial" w:eastAsia="Arial" w:cs="Arial"/>
                <w:sz w:val="18"/>
                <w:szCs w:val="18"/>
              </w:rPr>
            </w:pPr>
          </w:p>
          <w:p w:rsidRPr="003D7431" w:rsidR="003D7431" w:rsidP="72332AA4" w:rsidRDefault="2B1BB801" w14:paraId="2ADA8F94" w14:textId="1C40C3DA">
            <w:pPr>
              <w:spacing w:line="259" w:lineRule="auto"/>
              <w:rPr>
                <w:rFonts w:ascii="Arial" w:hAnsi="Arial" w:eastAsia="Arial" w:cs="Arial"/>
                <w:sz w:val="18"/>
                <w:szCs w:val="18"/>
              </w:rPr>
            </w:pPr>
            <w:r w:rsidRPr="72332AA4">
              <w:rPr>
                <w:rFonts w:ascii="Arial" w:hAnsi="Arial" w:eastAsia="Arial" w:cs="Arial"/>
                <w:sz w:val="18"/>
                <w:szCs w:val="18"/>
              </w:rPr>
              <w:t>The key principles of lesson planning in the Early Years Foundation Stage including the observation, assessment and planning cycle</w:t>
            </w:r>
          </w:p>
          <w:p w:rsidRPr="003D7431" w:rsidR="003D7431" w:rsidP="72332AA4" w:rsidRDefault="003D7431" w14:paraId="3CFED30E" w14:textId="670F8829">
            <w:pPr>
              <w:spacing w:line="259" w:lineRule="auto"/>
              <w:rPr>
                <w:rFonts w:ascii="Arial" w:hAnsi="Arial" w:eastAsia="Arial" w:cs="Arial"/>
                <w:sz w:val="18"/>
                <w:szCs w:val="18"/>
              </w:rPr>
            </w:pPr>
          </w:p>
          <w:p w:rsidRPr="003D7431" w:rsidR="003D7431" w:rsidP="72332AA4" w:rsidRDefault="2B1BB801" w14:paraId="056EE000" w14:textId="045788F7">
            <w:pPr>
              <w:spacing w:line="259" w:lineRule="auto"/>
              <w:rPr>
                <w:rFonts w:ascii="Arial" w:hAnsi="Arial" w:eastAsia="Arial" w:cs="Arial"/>
                <w:color w:val="000000" w:themeColor="text1"/>
                <w:sz w:val="18"/>
                <w:szCs w:val="18"/>
              </w:rPr>
            </w:pPr>
            <w:r w:rsidRPr="72332AA4">
              <w:rPr>
                <w:rFonts w:ascii="Arial" w:hAnsi="Arial" w:eastAsia="Arial" w:cs="Arial"/>
                <w:color w:val="000000" w:themeColor="text1"/>
                <w:sz w:val="18"/>
                <w:szCs w:val="18"/>
              </w:rPr>
              <w:t xml:space="preserve">To plan the key elements of an effective </w:t>
            </w:r>
            <w:r w:rsidRPr="72332AA4" w:rsidR="61CD4F1B">
              <w:rPr>
                <w:rFonts w:ascii="Arial" w:hAnsi="Arial" w:eastAsia="Arial" w:cs="Arial"/>
                <w:color w:val="000000" w:themeColor="text1"/>
                <w:sz w:val="18"/>
                <w:szCs w:val="18"/>
              </w:rPr>
              <w:t xml:space="preserve">adult-led </w:t>
            </w:r>
            <w:r w:rsidRPr="72332AA4">
              <w:rPr>
                <w:rFonts w:ascii="Arial" w:hAnsi="Arial" w:eastAsia="Arial" w:cs="Arial"/>
                <w:color w:val="000000" w:themeColor="text1"/>
                <w:sz w:val="18"/>
                <w:szCs w:val="18"/>
              </w:rPr>
              <w:t>plan</w:t>
            </w:r>
          </w:p>
          <w:p w:rsidRPr="003D7431" w:rsidR="003D7431" w:rsidP="72332AA4" w:rsidRDefault="003D7431" w14:paraId="41DA4873" w14:textId="2EB9190D">
            <w:pPr>
              <w:spacing w:line="259" w:lineRule="auto"/>
              <w:rPr>
                <w:rFonts w:ascii="Arial" w:hAnsi="Arial" w:eastAsia="Arial" w:cs="Arial"/>
                <w:color w:val="000000" w:themeColor="text1"/>
                <w:sz w:val="18"/>
                <w:szCs w:val="18"/>
              </w:rPr>
            </w:pPr>
          </w:p>
          <w:p w:rsidRPr="003D7431" w:rsidR="003D7431" w:rsidP="72332AA4" w:rsidRDefault="760997D8" w14:paraId="3CFDB96E" w14:textId="0E7C12BF">
            <w:pPr>
              <w:spacing w:line="259" w:lineRule="auto"/>
              <w:rPr>
                <w:rFonts w:ascii="Arial" w:hAnsi="Arial" w:eastAsia="Arial" w:cs="Arial"/>
                <w:sz w:val="18"/>
                <w:szCs w:val="18"/>
              </w:rPr>
            </w:pPr>
            <w:r w:rsidRPr="72332AA4">
              <w:rPr>
                <w:rFonts w:ascii="Arial" w:hAnsi="Arial" w:eastAsia="Arial" w:cs="Arial"/>
                <w:sz w:val="18"/>
                <w:szCs w:val="18"/>
              </w:rPr>
              <w:t>Effective plans can impactfully direct additional staff within the learning environment</w:t>
            </w:r>
          </w:p>
          <w:p w:rsidRPr="003D7431" w:rsidR="003D7431" w:rsidP="72332AA4" w:rsidRDefault="003D7431" w14:paraId="2BF0D22C" w14:textId="1659583F">
            <w:pPr>
              <w:spacing w:line="259" w:lineRule="auto"/>
              <w:rPr>
                <w:rFonts w:ascii="Arial" w:hAnsi="Arial" w:eastAsia="Arial" w:cs="Arial"/>
                <w:sz w:val="18"/>
                <w:szCs w:val="18"/>
              </w:rPr>
            </w:pPr>
          </w:p>
          <w:p w:rsidRPr="003D7431" w:rsidR="003D7431" w:rsidP="72332AA4" w:rsidRDefault="232869EA" w14:paraId="59102EE5" w14:textId="5ED61786">
            <w:pPr>
              <w:spacing w:line="259" w:lineRule="auto"/>
              <w:rPr>
                <w:rFonts w:ascii="Arial" w:hAnsi="Arial" w:eastAsia="Arial" w:cs="Arial"/>
                <w:sz w:val="18"/>
                <w:szCs w:val="18"/>
              </w:rPr>
            </w:pPr>
            <w:r w:rsidRPr="72332AA4">
              <w:rPr>
                <w:rFonts w:ascii="Arial" w:hAnsi="Arial" w:eastAsia="Arial" w:cs="Arial"/>
                <w:sz w:val="18"/>
                <w:szCs w:val="18"/>
              </w:rPr>
              <w:t xml:space="preserve">The role of assessment in the planning cycle and how to use this to inform planning (and to link this with learning objectives) </w:t>
            </w:r>
          </w:p>
          <w:p w:rsidRPr="003D7431" w:rsidR="003D7431" w:rsidP="72332AA4" w:rsidRDefault="003D7431" w14:paraId="5C4EB5FB" w14:textId="59392205">
            <w:pPr>
              <w:spacing w:line="259" w:lineRule="auto"/>
              <w:rPr>
                <w:rFonts w:ascii="Arial" w:hAnsi="Arial" w:eastAsia="Arial" w:cs="Arial"/>
                <w:sz w:val="18"/>
                <w:szCs w:val="18"/>
              </w:rPr>
            </w:pPr>
          </w:p>
          <w:p w:rsidRPr="003D7431" w:rsidR="003D7431" w:rsidP="72332AA4" w:rsidRDefault="003D7431" w14:paraId="27700E86" w14:textId="03E0AE07">
            <w:pPr>
              <w:spacing w:line="259" w:lineRule="auto"/>
              <w:rPr>
                <w:rFonts w:ascii="Arial" w:hAnsi="Arial" w:eastAsia="Arial" w:cs="Arial"/>
                <w:color w:val="000000" w:themeColor="text1"/>
                <w:sz w:val="18"/>
                <w:szCs w:val="18"/>
              </w:rPr>
            </w:pPr>
          </w:p>
          <w:p w:rsidRPr="003D7431" w:rsidR="003D7431" w:rsidP="72332AA4" w:rsidRDefault="003D7431" w14:paraId="767A5505" w14:textId="531A1F44">
            <w:pPr>
              <w:pStyle w:val="ListParagraph"/>
              <w:spacing w:line="259" w:lineRule="auto"/>
              <w:ind w:left="0"/>
              <w:rPr>
                <w:rFonts w:ascii="Arial" w:hAnsi="Arial" w:eastAsia="Arial" w:cs="Arial"/>
                <w:color w:val="000000" w:themeColor="text1"/>
                <w:sz w:val="18"/>
                <w:szCs w:val="18"/>
              </w:rPr>
            </w:pPr>
          </w:p>
        </w:tc>
        <w:tc>
          <w:tcPr>
            <w:tcW w:w="1650" w:type="dxa"/>
            <w:tcMar/>
          </w:tcPr>
          <w:p w:rsidRPr="00BC2F85" w:rsidR="003B3F79" w:rsidRDefault="003B3F79" w14:paraId="1C84548C" w14:textId="198D04D2"/>
          <w:p w:rsidRPr="00BC2F85" w:rsidR="003B3F79" w:rsidP="72332AA4" w:rsidRDefault="1FFC3B45" w14:paraId="3048ECB8" w14:textId="681F6D2F">
            <w:r>
              <w:t>1.3</w:t>
            </w:r>
          </w:p>
          <w:p w:rsidRPr="00BC2F85" w:rsidR="003B3F79" w:rsidP="72332AA4" w:rsidRDefault="003B3F79" w14:paraId="3E3160B3" w14:textId="0B6F2BDA"/>
          <w:p w:rsidRPr="00BC2F85" w:rsidR="003B3F79" w:rsidP="72332AA4" w:rsidRDefault="003B3F79" w14:paraId="677CFD08" w14:textId="4EE2E765"/>
          <w:p w:rsidRPr="00BC2F85" w:rsidR="003B3F79" w:rsidP="72332AA4" w:rsidRDefault="1FFC3B45" w14:paraId="12044271" w14:textId="67884C2B">
            <w:r>
              <w:t>3.1</w:t>
            </w:r>
          </w:p>
          <w:p w:rsidRPr="00BC2F85" w:rsidR="003B3F79" w:rsidP="72332AA4" w:rsidRDefault="003B3F79" w14:paraId="4F64E79D" w14:textId="688BD91D"/>
          <w:p w:rsidRPr="00BC2F85" w:rsidR="003B3F79" w:rsidP="72332AA4" w:rsidRDefault="003B3F79" w14:paraId="08A15A97" w14:textId="0975D73E"/>
          <w:p w:rsidRPr="00BC2F85" w:rsidR="003B3F79" w:rsidP="72332AA4" w:rsidRDefault="1FFC3B45" w14:paraId="5F941E48" w14:textId="3DEDB44D">
            <w:r>
              <w:t xml:space="preserve"> 3.3, 4.3</w:t>
            </w:r>
          </w:p>
          <w:p w:rsidR="003B3F79" w:rsidP="72332AA4" w:rsidRDefault="003B3F79" w14:paraId="4146DC1E" w14:textId="5FD1A67A"/>
          <w:p w:rsidRPr="00BC2F85" w:rsidR="00FD6DF0" w:rsidP="72332AA4" w:rsidRDefault="00FD6DF0" w14:paraId="0370A3EF" w14:textId="77777777"/>
          <w:p w:rsidRPr="00BC2F85" w:rsidR="003B3F79" w:rsidP="72332AA4" w:rsidRDefault="1FFC3B45" w14:paraId="23A887B7" w14:textId="13155FA3">
            <w:r>
              <w:t>8. 1</w:t>
            </w:r>
          </w:p>
          <w:p w:rsidRPr="00BC2F85" w:rsidR="003B3F79" w:rsidP="72332AA4" w:rsidRDefault="003B3F79" w14:paraId="0785766E" w14:textId="3801E993"/>
          <w:p w:rsidRPr="00BC2F85" w:rsidR="003B3F79" w:rsidP="72332AA4" w:rsidRDefault="4979B2F9" w14:paraId="4E1C9B79" w14:textId="39AF7B09">
            <w:r>
              <w:t>6.1, 6.4</w:t>
            </w:r>
          </w:p>
        </w:tc>
        <w:tc>
          <w:tcPr>
            <w:tcW w:w="1713" w:type="dxa"/>
            <w:tcMar/>
          </w:tcPr>
          <w:p w:rsidRPr="00BC2F85" w:rsidR="003B3F79" w:rsidP="043824AC" w:rsidRDefault="003B3F79" w14:paraId="7EBA0446" w14:textId="119BA75C">
            <w:pPr>
              <w:rPr>
                <w:rFonts w:ascii="Arial" w:hAnsi="Arial" w:cs="Arial"/>
              </w:rPr>
            </w:pPr>
          </w:p>
          <w:p w:rsidRPr="00BC2F85" w:rsidR="003B3F79" w:rsidP="043824AC" w:rsidRDefault="4C6CB95E" w14:paraId="351829DF" w14:textId="4E8285A6">
            <w:pPr>
              <w:rPr>
                <w:rFonts w:ascii="Arial" w:hAnsi="Arial" w:cs="Arial"/>
              </w:rPr>
            </w:pPr>
            <w:r w:rsidRPr="043824AC">
              <w:rPr>
                <w:rFonts w:ascii="Arial" w:hAnsi="Arial" w:cs="Arial"/>
              </w:rPr>
              <w:t>3d</w:t>
            </w:r>
          </w:p>
          <w:p w:rsidRPr="00BC2F85" w:rsidR="003B3F79" w:rsidP="043824AC" w:rsidRDefault="003B3F79" w14:paraId="7FB4D937" w14:textId="21B2ED50">
            <w:pPr>
              <w:rPr>
                <w:rFonts w:ascii="Arial" w:hAnsi="Arial" w:cs="Arial"/>
              </w:rPr>
            </w:pPr>
          </w:p>
          <w:p w:rsidRPr="00BC2F85" w:rsidR="003B3F79" w:rsidP="043824AC" w:rsidRDefault="4C6CB95E" w14:paraId="37A693E5" w14:textId="3D46B8CA">
            <w:pPr>
              <w:rPr>
                <w:rFonts w:ascii="Arial" w:hAnsi="Arial" w:cs="Arial"/>
              </w:rPr>
            </w:pPr>
            <w:r w:rsidRPr="043824AC">
              <w:rPr>
                <w:rFonts w:ascii="Arial" w:hAnsi="Arial" w:cs="Arial"/>
              </w:rPr>
              <w:t>5c</w:t>
            </w:r>
          </w:p>
          <w:p w:rsidRPr="00BC2F85" w:rsidR="003B3F79" w:rsidP="043824AC" w:rsidRDefault="003B3F79" w14:paraId="72028B63" w14:textId="3D5132F5">
            <w:pPr>
              <w:rPr>
                <w:rFonts w:ascii="Arial" w:hAnsi="Arial" w:cs="Arial"/>
              </w:rPr>
            </w:pPr>
          </w:p>
          <w:p w:rsidRPr="00BC2F85" w:rsidR="003B3F79" w:rsidP="043824AC" w:rsidRDefault="003B3F79" w14:paraId="502A600B" w14:textId="7B94EF54">
            <w:pPr>
              <w:rPr>
                <w:rFonts w:ascii="Arial" w:hAnsi="Arial" w:cs="Arial"/>
              </w:rPr>
            </w:pPr>
          </w:p>
          <w:p w:rsidRPr="00BC2F85" w:rsidR="003B3F79" w:rsidP="043824AC" w:rsidRDefault="003B3F79" w14:paraId="4915CAF4" w14:textId="429291AE">
            <w:pPr>
              <w:rPr>
                <w:rFonts w:ascii="Arial" w:hAnsi="Arial" w:cs="Arial"/>
              </w:rPr>
            </w:pPr>
          </w:p>
          <w:p w:rsidRPr="00BC2F85" w:rsidR="003B3F79" w:rsidP="043824AC" w:rsidRDefault="5F3D9283" w14:paraId="13F52F9B" w14:textId="2800DAF7">
            <w:pPr>
              <w:rPr>
                <w:rFonts w:ascii="Arial" w:hAnsi="Arial" w:cs="Arial"/>
              </w:rPr>
            </w:pPr>
            <w:r w:rsidRPr="043824AC">
              <w:rPr>
                <w:rFonts w:ascii="Arial" w:hAnsi="Arial" w:cs="Arial"/>
              </w:rPr>
              <w:t>5h</w:t>
            </w:r>
          </w:p>
          <w:p w:rsidRPr="00BC2F85" w:rsidR="003B3F79" w:rsidP="043824AC" w:rsidRDefault="003B3F79" w14:paraId="7AA03A49" w14:textId="796E0AE7">
            <w:pPr>
              <w:rPr>
                <w:rFonts w:ascii="Arial" w:hAnsi="Arial" w:cs="Arial"/>
              </w:rPr>
            </w:pPr>
          </w:p>
          <w:p w:rsidRPr="00BC2F85" w:rsidR="003B3F79" w:rsidP="043824AC" w:rsidRDefault="003B3F79" w14:paraId="1A4D6565" w14:textId="48BAF071">
            <w:pPr>
              <w:rPr>
                <w:rFonts w:ascii="Arial" w:hAnsi="Arial" w:cs="Arial"/>
              </w:rPr>
            </w:pPr>
          </w:p>
          <w:p w:rsidRPr="00BC2F85" w:rsidR="003B3F79" w:rsidP="043824AC" w:rsidRDefault="003B3F79" w14:paraId="2B677928" w14:textId="6D754D5E">
            <w:pPr>
              <w:rPr>
                <w:rFonts w:ascii="Arial" w:hAnsi="Arial" w:cs="Arial"/>
              </w:rPr>
            </w:pPr>
          </w:p>
          <w:p w:rsidRPr="00BC2F85" w:rsidR="003B3F79" w:rsidP="043824AC" w:rsidRDefault="5F3D9283" w14:paraId="7EA93A33" w14:textId="48A8ECA6">
            <w:pPr>
              <w:rPr>
                <w:rFonts w:ascii="Arial" w:hAnsi="Arial" w:cs="Arial"/>
              </w:rPr>
            </w:pPr>
            <w:r w:rsidRPr="043824AC">
              <w:rPr>
                <w:rFonts w:ascii="Arial" w:hAnsi="Arial" w:cs="Arial"/>
              </w:rPr>
              <w:t>6c</w:t>
            </w:r>
          </w:p>
        </w:tc>
        <w:tc>
          <w:tcPr>
            <w:tcW w:w="2441" w:type="dxa"/>
            <w:tcMar/>
          </w:tcPr>
          <w:p w:rsidRPr="00BC2F85" w:rsidR="003B3F79" w:rsidP="72332AA4" w:rsidRDefault="597EDFE2" w14:paraId="1D6F689F" w14:textId="2F17AEA5">
            <w:pPr>
              <w:spacing w:beforeAutospacing="1" w:afterAutospacing="1"/>
              <w:rPr>
                <w:rFonts w:ascii="Arial" w:hAnsi="Arial" w:eastAsia="Arial" w:cs="Arial"/>
                <w:color w:val="000000" w:themeColor="text1"/>
                <w:sz w:val="18"/>
                <w:szCs w:val="18"/>
              </w:rPr>
            </w:pPr>
            <w:proofErr w:type="spellStart"/>
            <w:r w:rsidRPr="72332AA4">
              <w:rPr>
                <w:rStyle w:val="normaltextrun"/>
                <w:rFonts w:ascii="Arial" w:hAnsi="Arial" w:eastAsia="Arial" w:cs="Arial"/>
                <w:color w:val="000000" w:themeColor="text1"/>
                <w:sz w:val="18"/>
                <w:szCs w:val="18"/>
              </w:rPr>
              <w:t>Rosenshine</w:t>
            </w:r>
            <w:proofErr w:type="spellEnd"/>
            <w:r w:rsidRPr="72332AA4">
              <w:rPr>
                <w:rStyle w:val="normaltextrun"/>
                <w:rFonts w:ascii="Arial" w:hAnsi="Arial" w:eastAsia="Arial" w:cs="Arial"/>
                <w:color w:val="000000" w:themeColor="text1"/>
                <w:sz w:val="18"/>
                <w:szCs w:val="18"/>
              </w:rPr>
              <w:t>, B. (2010). Principles of instruction; Educational practices series; Vol.:21; 2010. The International Academy of Education, 21(2010).</w:t>
            </w:r>
          </w:p>
          <w:p w:rsidRPr="00BC2F85" w:rsidR="003B3F79" w:rsidP="72332AA4" w:rsidRDefault="003B3F79" w14:paraId="642EE03A" w14:textId="7F0B10EE">
            <w:pPr>
              <w:rPr>
                <w:rStyle w:val="normaltextrun"/>
                <w:rFonts w:ascii="Arial" w:hAnsi="Arial" w:eastAsia="Arial" w:cs="Arial"/>
                <w:color w:val="000000" w:themeColor="text1"/>
                <w:sz w:val="18"/>
                <w:szCs w:val="18"/>
              </w:rPr>
            </w:pPr>
          </w:p>
          <w:p w:rsidRPr="00BC2F85" w:rsidR="003B3F79" w:rsidP="72332AA4" w:rsidRDefault="597EDFE2" w14:paraId="16AB4FE2" w14:textId="1A7F4914">
            <w:pPr>
              <w:rPr>
                <w:rFonts w:ascii="Arial" w:hAnsi="Arial" w:eastAsia="Arial" w:cs="Arial"/>
                <w:color w:val="000000" w:themeColor="text1"/>
                <w:sz w:val="18"/>
                <w:szCs w:val="18"/>
              </w:rPr>
            </w:pPr>
            <w:proofErr w:type="spellStart"/>
            <w:r w:rsidRPr="72332AA4">
              <w:rPr>
                <w:rStyle w:val="normaltextrun"/>
                <w:rFonts w:ascii="Arial" w:hAnsi="Arial" w:eastAsia="Arial" w:cs="Arial"/>
                <w:color w:val="000000" w:themeColor="text1"/>
                <w:sz w:val="18"/>
                <w:szCs w:val="18"/>
              </w:rPr>
              <w:t>Rosenshine</w:t>
            </w:r>
            <w:proofErr w:type="spellEnd"/>
            <w:r w:rsidRPr="72332AA4">
              <w:rPr>
                <w:rStyle w:val="normaltextrun"/>
                <w:rFonts w:ascii="Arial" w:hAnsi="Arial" w:eastAsia="Arial" w:cs="Arial"/>
                <w:color w:val="000000" w:themeColor="text1"/>
                <w:sz w:val="18"/>
                <w:szCs w:val="18"/>
              </w:rPr>
              <w:t>, B. (2012) Principles of Instruction: Research-Based Strategies That All Teachers Should Know. American Educator, 36(1), p12-39.</w:t>
            </w:r>
          </w:p>
          <w:p w:rsidRPr="00BC2F85" w:rsidR="003B3F79" w:rsidP="72332AA4" w:rsidRDefault="003B3F79" w14:paraId="3A855822" w14:textId="42B97C2F">
            <w:pPr>
              <w:rPr>
                <w:rFonts w:ascii="Arial" w:hAnsi="Arial" w:cs="Arial"/>
              </w:rPr>
            </w:pPr>
          </w:p>
        </w:tc>
        <w:tc>
          <w:tcPr>
            <w:tcW w:w="2446" w:type="dxa"/>
            <w:tcMar/>
          </w:tcPr>
          <w:p w:rsidRPr="00BC2F85" w:rsidR="003B3F79" w:rsidP="72332AA4" w:rsidRDefault="37D01E95" w14:paraId="5C33FD7D" w14:textId="1C96AA76">
            <w:pPr>
              <w:rPr>
                <w:rFonts w:ascii="Arial" w:hAnsi="Arial" w:cs="Arial"/>
              </w:rPr>
            </w:pPr>
            <w:r w:rsidRPr="11A6BB42" w:rsidR="37D01E95">
              <w:rPr>
                <w:rFonts w:ascii="Arial" w:hAnsi="Arial" w:cs="Arial"/>
              </w:rPr>
              <w:t xml:space="preserve">Submission/discussion of </w:t>
            </w:r>
            <w:r w:rsidRPr="11A6BB42" w:rsidR="170F90FD">
              <w:rPr>
                <w:rFonts w:ascii="Arial" w:hAnsi="Arial" w:cs="Arial"/>
              </w:rPr>
              <w:t>short term</w:t>
            </w:r>
            <w:r w:rsidRPr="11A6BB42" w:rsidR="37D01E95">
              <w:rPr>
                <w:rFonts w:ascii="Arial" w:hAnsi="Arial" w:cs="Arial"/>
              </w:rPr>
              <w:t xml:space="preserve"> plans created</w:t>
            </w:r>
          </w:p>
          <w:p w:rsidRPr="00BC2F85" w:rsidR="003B3F79" w:rsidP="72332AA4" w:rsidRDefault="003B3F79" w14:paraId="55E6A374" w14:textId="271B3407">
            <w:pPr>
              <w:rPr>
                <w:rFonts w:ascii="Arial" w:hAnsi="Arial" w:cs="Arial"/>
              </w:rPr>
            </w:pPr>
          </w:p>
          <w:p w:rsidRPr="00BC2F85" w:rsidR="003B3F79" w:rsidP="72332AA4" w:rsidRDefault="37D01E95" w14:paraId="51D1A294" w14:textId="108162B0">
            <w:pPr>
              <w:rPr>
                <w:rFonts w:ascii="Arial" w:hAnsi="Arial" w:cs="Arial"/>
              </w:rPr>
            </w:pPr>
            <w:r w:rsidRPr="72332AA4">
              <w:rPr>
                <w:rFonts w:ascii="Arial" w:hAnsi="Arial" w:cs="Arial"/>
              </w:rPr>
              <w:t>Group discussions</w:t>
            </w:r>
          </w:p>
          <w:p w:rsidRPr="00BC2F85" w:rsidR="003B3F79" w:rsidP="72332AA4" w:rsidRDefault="003B3F79" w14:paraId="10932232" w14:textId="2179E38F">
            <w:pPr>
              <w:rPr>
                <w:rFonts w:ascii="Arial" w:hAnsi="Arial" w:cs="Arial"/>
              </w:rPr>
            </w:pPr>
          </w:p>
          <w:p w:rsidRPr="00BC2F85" w:rsidR="003B3F79" w:rsidP="72332AA4" w:rsidRDefault="003B3F79" w14:paraId="19E4FD40" w14:textId="1C1C5B13">
            <w:pPr>
              <w:rPr>
                <w:rFonts w:ascii="Arial" w:hAnsi="Arial" w:cs="Arial"/>
              </w:rPr>
            </w:pPr>
          </w:p>
          <w:p w:rsidRPr="00BC2F85" w:rsidR="003B3F79" w:rsidP="72332AA4" w:rsidRDefault="003B3F79" w14:paraId="0783F7C2" w14:textId="64C2D5B3">
            <w:pPr>
              <w:rPr>
                <w:rFonts w:ascii="Arial" w:hAnsi="Arial" w:cs="Arial"/>
              </w:rPr>
            </w:pPr>
          </w:p>
          <w:p w:rsidRPr="00BC2F85" w:rsidR="003B3F79" w:rsidP="72332AA4" w:rsidRDefault="003B3F79" w14:paraId="2892EEC3" w14:textId="3A8A02CE">
            <w:pPr>
              <w:rPr>
                <w:rFonts w:ascii="Arial" w:hAnsi="Arial" w:cs="Arial"/>
              </w:rPr>
            </w:pPr>
          </w:p>
        </w:tc>
      </w:tr>
      <w:tr w:rsidR="003B3F79" w:rsidTr="11A6BB42" w14:paraId="103526E9" w14:textId="77777777">
        <w:trPr>
          <w:trHeight w:val="411"/>
        </w:trPr>
        <w:tc>
          <w:tcPr>
            <w:tcW w:w="1738" w:type="dxa"/>
            <w:tcMar/>
          </w:tcPr>
          <w:p w:rsidRPr="00507F3E" w:rsidR="003B3F79" w:rsidRDefault="003B3F79" w14:paraId="1E6AD5AE" w14:textId="77777777">
            <w:pPr>
              <w:jc w:val="center"/>
              <w:rPr>
                <w:rFonts w:ascii="Arial" w:hAnsi="Arial" w:cs="Arial"/>
                <w:b/>
                <w:bCs/>
              </w:rPr>
            </w:pPr>
          </w:p>
          <w:p w:rsidRPr="00507F3E" w:rsidR="003B3F79" w:rsidP="11A6BB42" w:rsidRDefault="003B3F79" w14:noSpellErr="1" w14:paraId="00FAA1E3" w14:textId="5D9ECB01">
            <w:pPr>
              <w:jc w:val="center"/>
              <w:rPr>
                <w:rFonts w:ascii="Arial" w:hAnsi="Arial" w:cs="Arial"/>
                <w:b w:val="1"/>
                <w:bCs w:val="1"/>
              </w:rPr>
            </w:pPr>
            <w:r w:rsidRPr="11A6BB42" w:rsidR="003B3F79">
              <w:rPr>
                <w:rFonts w:ascii="Arial" w:hAnsi="Arial" w:cs="Arial"/>
                <w:b w:val="1"/>
                <w:bCs w:val="1"/>
              </w:rPr>
              <w:t xml:space="preserve">Session 2 </w:t>
            </w:r>
          </w:p>
          <w:p w:rsidRPr="00507F3E" w:rsidR="003B3F79" w:rsidP="11A6BB42" w:rsidRDefault="003B3F79" w14:paraId="173FA9B0" w14:textId="2756F56F">
            <w:pPr>
              <w:jc w:val="center"/>
              <w:rPr>
                <w:rFonts w:ascii="Arial" w:hAnsi="Arial" w:cs="Arial"/>
                <w:b w:val="1"/>
                <w:bCs w:val="1"/>
              </w:rPr>
            </w:pPr>
          </w:p>
          <w:p w:rsidRPr="00507F3E" w:rsidR="003B3F79" w:rsidP="11A6BB42" w:rsidRDefault="003B3F79" w14:paraId="06ACE44E" w14:textId="4A784249">
            <w:pPr>
              <w:jc w:val="center"/>
              <w:rPr>
                <w:rFonts w:ascii="Arial" w:hAnsi="Arial" w:cs="Arial"/>
                <w:b w:val="1"/>
                <w:bCs w:val="1"/>
              </w:rPr>
            </w:pPr>
          </w:p>
          <w:p w:rsidRPr="00507F3E" w:rsidR="003B3F79" w:rsidP="11A6BB42" w:rsidRDefault="003B3F79" w14:paraId="1A07F2DF" w14:textId="7B259E3D">
            <w:pPr>
              <w:jc w:val="center"/>
              <w:rPr>
                <w:rFonts w:ascii="Arial" w:hAnsi="Arial" w:cs="Arial"/>
                <w:b w:val="1"/>
                <w:bCs w:val="1"/>
              </w:rPr>
            </w:pPr>
            <w:r w:rsidRPr="11A6BB42" w:rsidR="65090698">
              <w:rPr>
                <w:rFonts w:ascii="Arial" w:hAnsi="Arial" w:cs="Arial"/>
                <w:b w:val="1"/>
                <w:bCs w:val="1"/>
              </w:rPr>
              <w:t>EYE1101</w:t>
            </w:r>
          </w:p>
          <w:p w:rsidRPr="00507F3E" w:rsidR="003B3F79" w:rsidP="11A6BB42" w:rsidRDefault="003B3F79" w14:paraId="6AF0BB03" w14:textId="1405B49B">
            <w:pPr>
              <w:jc w:val="center"/>
              <w:rPr>
                <w:rFonts w:ascii="Arial" w:hAnsi="Arial" w:cs="Arial"/>
                <w:b w:val="1"/>
                <w:bCs w:val="1"/>
              </w:rPr>
            </w:pPr>
          </w:p>
          <w:p w:rsidRPr="00507F3E" w:rsidR="003B3F79" w:rsidRDefault="003B3F79" w14:paraId="039432EE" w14:textId="0895FB07">
            <w:pPr>
              <w:jc w:val="center"/>
              <w:rPr>
                <w:rFonts w:ascii="Arial" w:hAnsi="Arial" w:cs="Arial"/>
                <w:b w:val="1"/>
                <w:bCs w:val="1"/>
              </w:rPr>
            </w:pPr>
            <w:r w:rsidRPr="11A6BB42" w:rsidR="65090698">
              <w:rPr>
                <w:rFonts w:ascii="Arial" w:hAnsi="Arial" w:cs="Arial"/>
                <w:b w:val="1"/>
                <w:bCs w:val="1"/>
              </w:rPr>
              <w:t>Applying the EYFS principles and Characteristics of Effective Learning to Planning.</w:t>
            </w:r>
          </w:p>
        </w:tc>
        <w:tc>
          <w:tcPr>
            <w:tcW w:w="3960" w:type="dxa"/>
            <w:tcMar/>
          </w:tcPr>
          <w:p w:rsidRPr="00FB4E81" w:rsidR="003B3F79" w:rsidP="72332AA4" w:rsidRDefault="411FC1B4" w14:paraId="1CADB838" w14:textId="3E239AF7">
            <w:pPr>
              <w:rPr>
                <w:rFonts w:ascii="Arial" w:hAnsi="Arial" w:eastAsia="Arial" w:cs="Arial"/>
                <w:color w:val="000000" w:themeColor="text1"/>
                <w:sz w:val="18"/>
                <w:szCs w:val="18"/>
              </w:rPr>
            </w:pPr>
            <w:r w:rsidRPr="72332AA4">
              <w:rPr>
                <w:rFonts w:ascii="Arial" w:hAnsi="Arial" w:eastAsia="Arial" w:cs="Arial"/>
                <w:color w:val="000000" w:themeColor="text1"/>
                <w:sz w:val="18"/>
                <w:szCs w:val="18"/>
              </w:rPr>
              <w:t>H</w:t>
            </w:r>
            <w:r w:rsidRPr="72332AA4" w:rsidR="4E7F74E8">
              <w:rPr>
                <w:rFonts w:ascii="Arial" w:hAnsi="Arial" w:eastAsia="Arial" w:cs="Arial"/>
                <w:color w:val="000000" w:themeColor="text1"/>
                <w:sz w:val="18"/>
                <w:szCs w:val="18"/>
              </w:rPr>
              <w:t>ow t</w:t>
            </w:r>
            <w:r w:rsidRPr="72332AA4" w:rsidR="0A6E2A9A">
              <w:rPr>
                <w:rFonts w:ascii="Arial" w:hAnsi="Arial" w:eastAsia="Arial" w:cs="Arial"/>
                <w:color w:val="000000" w:themeColor="text1"/>
                <w:sz w:val="18"/>
                <w:szCs w:val="18"/>
              </w:rPr>
              <w:t>o identify levels of involvement during continuous provision</w:t>
            </w:r>
          </w:p>
          <w:p w:rsidRPr="00FB4E81" w:rsidR="003B3F79" w:rsidP="72332AA4" w:rsidRDefault="003B3F79" w14:paraId="055EBB14" w14:textId="0C5D4344">
            <w:pPr>
              <w:rPr>
                <w:rFonts w:ascii="Arial" w:hAnsi="Arial" w:eastAsia="Arial" w:cs="Arial"/>
                <w:color w:val="000000" w:themeColor="text1"/>
                <w:sz w:val="18"/>
                <w:szCs w:val="18"/>
              </w:rPr>
            </w:pPr>
          </w:p>
          <w:p w:rsidRPr="00FB4E81" w:rsidR="003B3F79" w:rsidP="72332AA4" w:rsidRDefault="63B97E21" w14:paraId="40AE58E5" w14:textId="0E8A9B71">
            <w:pPr>
              <w:rPr>
                <w:rFonts w:ascii="Arial" w:hAnsi="Arial" w:eastAsia="Arial" w:cs="Arial"/>
                <w:sz w:val="18"/>
                <w:szCs w:val="18"/>
              </w:rPr>
            </w:pPr>
            <w:r w:rsidRPr="72332AA4">
              <w:rPr>
                <w:rFonts w:ascii="Arial" w:hAnsi="Arial" w:eastAsia="Arial" w:cs="Arial"/>
                <w:color w:val="000000" w:themeColor="text1"/>
                <w:sz w:val="18"/>
                <w:szCs w:val="18"/>
              </w:rPr>
              <w:t>How t</w:t>
            </w:r>
            <w:r w:rsidRPr="72332AA4" w:rsidR="0A6E2A9A">
              <w:rPr>
                <w:rFonts w:ascii="Arial" w:hAnsi="Arial" w:eastAsia="Arial" w:cs="Arial"/>
                <w:color w:val="000000" w:themeColor="text1"/>
                <w:sz w:val="18"/>
                <w:szCs w:val="18"/>
              </w:rPr>
              <w:t>o interact effectively with children during continuous provision so that progress is made</w:t>
            </w:r>
          </w:p>
          <w:p w:rsidRPr="00FB4E81" w:rsidR="003B3F79" w:rsidP="72332AA4" w:rsidRDefault="003B3F79" w14:paraId="4D77C05C" w14:textId="4FFB42AA">
            <w:pPr>
              <w:jc w:val="center"/>
              <w:rPr>
                <w:rFonts w:ascii="Arial" w:hAnsi="Arial" w:eastAsia="Arial" w:cs="Arial"/>
                <w:color w:val="000000" w:themeColor="text1"/>
                <w:sz w:val="18"/>
                <w:szCs w:val="18"/>
              </w:rPr>
            </w:pPr>
          </w:p>
          <w:p w:rsidRPr="00FB4E81" w:rsidR="003B3F79" w:rsidP="72332AA4" w:rsidRDefault="0A6E2A9A" w14:paraId="7EE3C12D" w14:textId="00CBB977">
            <w:pPr>
              <w:spacing w:line="259" w:lineRule="auto"/>
              <w:rPr>
                <w:rStyle w:val="normaltextrun"/>
                <w:rFonts w:ascii="Arial" w:hAnsi="Arial" w:eastAsia="Arial" w:cs="Arial"/>
                <w:sz w:val="18"/>
                <w:szCs w:val="18"/>
              </w:rPr>
            </w:pPr>
            <w:r w:rsidRPr="72332AA4">
              <w:rPr>
                <w:rStyle w:val="normaltextrun"/>
                <w:rFonts w:ascii="Arial" w:hAnsi="Arial" w:eastAsia="Arial" w:cs="Arial"/>
                <w:sz w:val="18"/>
                <w:szCs w:val="18"/>
              </w:rPr>
              <w:t>How to incorporate the key principles of the EYFS (Prime/specific areas of learning/CoEL) when planning for continuous provision</w:t>
            </w:r>
            <w:r w:rsidRPr="72332AA4" w:rsidR="01515E99">
              <w:rPr>
                <w:rStyle w:val="normaltextrun"/>
                <w:rFonts w:ascii="Arial" w:hAnsi="Arial" w:eastAsia="Arial" w:cs="Arial"/>
                <w:sz w:val="18"/>
                <w:szCs w:val="18"/>
              </w:rPr>
              <w:t xml:space="preserve"> (Inside and out)</w:t>
            </w:r>
          </w:p>
          <w:p w:rsidRPr="00FB4E81" w:rsidR="003B3F79" w:rsidP="72332AA4" w:rsidRDefault="003B3F79" w14:paraId="0DA17347" w14:textId="697DF874">
            <w:pPr>
              <w:spacing w:line="259" w:lineRule="auto"/>
              <w:rPr>
                <w:rStyle w:val="normaltextrun"/>
                <w:rFonts w:ascii="Arial" w:hAnsi="Arial" w:eastAsia="Arial" w:cs="Arial"/>
                <w:sz w:val="18"/>
                <w:szCs w:val="18"/>
              </w:rPr>
            </w:pPr>
          </w:p>
          <w:p w:rsidRPr="00FB4E81" w:rsidR="003B3F79" w:rsidP="72332AA4" w:rsidRDefault="01515E99" w14:paraId="192F3CC2" w14:textId="0DF1A825">
            <w:pPr>
              <w:spacing w:line="259" w:lineRule="auto"/>
              <w:rPr>
                <w:rFonts w:ascii="Arial" w:hAnsi="Arial" w:eastAsia="Arial" w:cs="Arial"/>
                <w:sz w:val="18"/>
                <w:szCs w:val="18"/>
              </w:rPr>
            </w:pPr>
            <w:r w:rsidRPr="72332AA4">
              <w:rPr>
                <w:rFonts w:ascii="Arial" w:hAnsi="Arial" w:eastAsia="Arial" w:cs="Arial"/>
                <w:color w:val="000000" w:themeColor="text1"/>
                <w:sz w:val="18"/>
                <w:szCs w:val="18"/>
              </w:rPr>
              <w:t>Utilising a child's interests during interactions and continuous provision is an essential tool for ensuring progress</w:t>
            </w:r>
          </w:p>
          <w:p w:rsidRPr="00FB4E81" w:rsidR="003B3F79" w:rsidP="72332AA4" w:rsidRDefault="003B3F79" w14:paraId="55198B07" w14:textId="6D5B031A">
            <w:pPr>
              <w:spacing w:line="259" w:lineRule="auto"/>
              <w:rPr>
                <w:rFonts w:ascii="Arial" w:hAnsi="Arial" w:eastAsia="Arial" w:cs="Arial"/>
                <w:color w:val="000000" w:themeColor="text1"/>
                <w:sz w:val="18"/>
                <w:szCs w:val="18"/>
              </w:rPr>
            </w:pPr>
          </w:p>
          <w:p w:rsidRPr="00FB4E81" w:rsidR="003B3F79" w:rsidP="72332AA4" w:rsidRDefault="110255E0" w14:paraId="60061769" w14:textId="5C103CAB">
            <w:pPr>
              <w:spacing w:line="259" w:lineRule="auto"/>
              <w:rPr>
                <w:rFonts w:ascii="Arial" w:hAnsi="Arial" w:eastAsia="Arial" w:cs="Arial"/>
                <w:sz w:val="18"/>
                <w:szCs w:val="18"/>
              </w:rPr>
            </w:pPr>
            <w:r w:rsidRPr="72332AA4">
              <w:rPr>
                <w:rFonts w:ascii="Arial" w:hAnsi="Arial" w:eastAsia="Arial" w:cs="Arial"/>
                <w:sz w:val="18"/>
                <w:szCs w:val="18"/>
              </w:rPr>
              <w:t>How t</w:t>
            </w:r>
            <w:r w:rsidRPr="72332AA4" w:rsidR="01515E99">
              <w:rPr>
                <w:rFonts w:ascii="Arial" w:hAnsi="Arial" w:eastAsia="Arial" w:cs="Arial"/>
                <w:sz w:val="18"/>
                <w:szCs w:val="18"/>
              </w:rPr>
              <w:t>o identify and utilize the characteristics of effective learning to ensure progress for the unique child</w:t>
            </w:r>
          </w:p>
          <w:p w:rsidRPr="00FB4E81" w:rsidR="003B3F79" w:rsidP="72332AA4" w:rsidRDefault="003B3F79" w14:paraId="0832E000" w14:textId="15058CCF">
            <w:pPr>
              <w:spacing w:line="259" w:lineRule="auto"/>
              <w:rPr>
                <w:rFonts w:ascii="Arial" w:hAnsi="Arial" w:eastAsia="Arial" w:cs="Arial"/>
                <w:sz w:val="18"/>
                <w:szCs w:val="18"/>
              </w:rPr>
            </w:pPr>
          </w:p>
          <w:p w:rsidRPr="00FB4E81" w:rsidR="003B3F79" w:rsidP="72332AA4" w:rsidRDefault="1CC1D386" w14:paraId="70A78FD4" w14:textId="2981D3B0">
            <w:pPr>
              <w:spacing w:line="259" w:lineRule="auto"/>
              <w:rPr>
                <w:rFonts w:ascii="Arial" w:hAnsi="Arial" w:eastAsia="Arial" w:cs="Arial"/>
                <w:sz w:val="18"/>
                <w:szCs w:val="18"/>
              </w:rPr>
            </w:pPr>
            <w:r w:rsidRPr="72332AA4">
              <w:rPr>
                <w:rFonts w:ascii="Arial" w:hAnsi="Arial" w:eastAsia="Arial" w:cs="Arial"/>
                <w:color w:val="000000" w:themeColor="text1"/>
                <w:sz w:val="18"/>
                <w:szCs w:val="18"/>
              </w:rPr>
              <w:t>Understanding the unique child is essential to being able to plan for children successfully</w:t>
            </w:r>
          </w:p>
          <w:p w:rsidRPr="00FB4E81" w:rsidR="003B3F79" w:rsidP="72332AA4" w:rsidRDefault="003B3F79" w14:paraId="64EAB68C" w14:textId="624CA98B">
            <w:pPr>
              <w:spacing w:line="259" w:lineRule="auto"/>
              <w:rPr>
                <w:rFonts w:ascii="Arial" w:hAnsi="Arial" w:eastAsia="Arial" w:cs="Arial"/>
                <w:color w:val="000000" w:themeColor="text1"/>
                <w:sz w:val="18"/>
                <w:szCs w:val="18"/>
              </w:rPr>
            </w:pPr>
          </w:p>
          <w:p w:rsidRPr="00FB4E81" w:rsidR="003B3F79" w:rsidP="72332AA4" w:rsidRDefault="003B3F79" w14:paraId="67728935" w14:textId="6FEE9099">
            <w:pPr>
              <w:jc w:val="center"/>
              <w:rPr>
                <w:rFonts w:ascii="Arial" w:hAnsi="Arial" w:eastAsia="Arial" w:cs="Arial"/>
                <w:color w:val="000000" w:themeColor="text1"/>
                <w:sz w:val="18"/>
                <w:szCs w:val="18"/>
              </w:rPr>
            </w:pPr>
          </w:p>
        </w:tc>
        <w:tc>
          <w:tcPr>
            <w:tcW w:w="1650" w:type="dxa"/>
            <w:tcMar/>
          </w:tcPr>
          <w:p w:rsidRPr="00FB4E81" w:rsidR="003B3F79" w:rsidP="043824AC" w:rsidRDefault="003B3F79" w14:paraId="7142A2D0" w14:textId="3C965F3A">
            <w:pPr>
              <w:rPr>
                <w:rFonts w:ascii="Arial" w:hAnsi="Arial" w:cs="Arial"/>
                <w:u w:val="single"/>
              </w:rPr>
            </w:pPr>
          </w:p>
          <w:p w:rsidRPr="00FB4E81" w:rsidR="003B3F79" w:rsidP="043824AC" w:rsidRDefault="003B3F79" w14:paraId="19B184B4" w14:textId="2AA2DF79">
            <w:pPr>
              <w:rPr>
                <w:rFonts w:ascii="Arial" w:hAnsi="Arial" w:cs="Arial"/>
                <w:u w:val="single"/>
              </w:rPr>
            </w:pPr>
          </w:p>
          <w:p w:rsidRPr="00FB4E81" w:rsidR="003B3F79" w:rsidP="043824AC" w:rsidRDefault="1EBFAC1F" w14:paraId="53450E96" w14:textId="3AAB05F4">
            <w:pPr>
              <w:rPr>
                <w:rFonts w:ascii="Arial" w:hAnsi="Arial" w:cs="Arial"/>
              </w:rPr>
            </w:pPr>
            <w:r w:rsidRPr="043824AC">
              <w:rPr>
                <w:rFonts w:ascii="Arial" w:hAnsi="Arial" w:cs="Arial"/>
                <w:u w:val="single"/>
              </w:rPr>
              <w:t>4.1</w:t>
            </w:r>
          </w:p>
          <w:p w:rsidRPr="00FB4E81" w:rsidR="003B3F79" w:rsidP="043824AC" w:rsidRDefault="003B3F79" w14:paraId="6303F7B9" w14:textId="3E12C023">
            <w:pPr>
              <w:rPr>
                <w:rFonts w:ascii="Arial" w:hAnsi="Arial" w:cs="Arial"/>
                <w:u w:val="single"/>
              </w:rPr>
            </w:pPr>
          </w:p>
          <w:p w:rsidRPr="00FB4E81" w:rsidR="003B3F79" w:rsidP="043824AC" w:rsidRDefault="003B3F79" w14:paraId="4FC5ABD9" w14:textId="5B106351">
            <w:pPr>
              <w:rPr>
                <w:rFonts w:ascii="Arial" w:hAnsi="Arial" w:cs="Arial"/>
                <w:u w:val="single"/>
              </w:rPr>
            </w:pPr>
          </w:p>
          <w:p w:rsidRPr="00FB4E81" w:rsidR="003B3F79" w:rsidP="043824AC" w:rsidRDefault="003B3F79" w14:paraId="63D1DCC5" w14:textId="6BEFD4E1">
            <w:pPr>
              <w:rPr>
                <w:rFonts w:ascii="Arial" w:hAnsi="Arial" w:cs="Arial"/>
                <w:u w:val="single"/>
              </w:rPr>
            </w:pPr>
          </w:p>
          <w:p w:rsidRPr="00FB4E81" w:rsidR="003B3F79" w:rsidP="043824AC" w:rsidRDefault="003B3F79" w14:paraId="10AB9751" w14:textId="44732F28">
            <w:pPr>
              <w:rPr>
                <w:rFonts w:ascii="Arial" w:hAnsi="Arial" w:cs="Arial"/>
                <w:u w:val="single"/>
              </w:rPr>
            </w:pPr>
          </w:p>
          <w:p w:rsidRPr="00FB4E81" w:rsidR="003B3F79" w:rsidP="043824AC" w:rsidRDefault="003B3F79" w14:paraId="603BD317" w14:textId="3A56FCCA">
            <w:pPr>
              <w:rPr>
                <w:rFonts w:ascii="Arial" w:hAnsi="Arial" w:cs="Arial"/>
                <w:u w:val="single"/>
              </w:rPr>
            </w:pPr>
          </w:p>
          <w:p w:rsidRPr="00FB4E81" w:rsidR="003B3F79" w:rsidP="043824AC" w:rsidRDefault="003B3F79" w14:paraId="0DEB594D" w14:textId="6FD06046">
            <w:pPr>
              <w:rPr>
                <w:rFonts w:ascii="Arial" w:hAnsi="Arial" w:cs="Arial"/>
                <w:u w:val="single"/>
              </w:rPr>
            </w:pPr>
          </w:p>
          <w:p w:rsidRPr="00FB4E81" w:rsidR="003B3F79" w:rsidP="043824AC" w:rsidRDefault="1EBFAC1F" w14:paraId="2667EC33" w14:textId="7818DE07">
            <w:pPr>
              <w:rPr>
                <w:rFonts w:ascii="Arial" w:hAnsi="Arial" w:cs="Arial"/>
                <w:u w:val="single"/>
              </w:rPr>
            </w:pPr>
            <w:r w:rsidRPr="043824AC">
              <w:rPr>
                <w:rFonts w:ascii="Arial" w:hAnsi="Arial" w:cs="Arial"/>
                <w:u w:val="single"/>
              </w:rPr>
              <w:t>4.8</w:t>
            </w:r>
          </w:p>
          <w:p w:rsidRPr="00FB4E81" w:rsidR="003B3F79" w:rsidP="043824AC" w:rsidRDefault="003B3F79" w14:paraId="529F948C" w14:textId="3A67E131">
            <w:pPr>
              <w:rPr>
                <w:rFonts w:ascii="Arial" w:hAnsi="Arial" w:cs="Arial"/>
                <w:u w:val="single"/>
              </w:rPr>
            </w:pPr>
          </w:p>
          <w:p w:rsidRPr="00FB4E81" w:rsidR="003B3F79" w:rsidP="043824AC" w:rsidRDefault="003B3F79" w14:paraId="27304090" w14:textId="0BEDF49E">
            <w:pPr>
              <w:rPr>
                <w:rFonts w:ascii="Arial" w:hAnsi="Arial" w:cs="Arial"/>
                <w:u w:val="single"/>
              </w:rPr>
            </w:pPr>
          </w:p>
          <w:p w:rsidRPr="00FB4E81" w:rsidR="003B3F79" w:rsidP="043824AC" w:rsidRDefault="1EBFAC1F" w14:paraId="3006B1A9" w14:textId="44C7459A">
            <w:pPr>
              <w:rPr>
                <w:rFonts w:ascii="Arial" w:hAnsi="Arial" w:cs="Arial"/>
                <w:u w:val="single"/>
              </w:rPr>
            </w:pPr>
            <w:r w:rsidRPr="043824AC">
              <w:rPr>
                <w:rFonts w:ascii="Arial" w:hAnsi="Arial" w:cs="Arial"/>
                <w:u w:val="single"/>
              </w:rPr>
              <w:t>4.7</w:t>
            </w:r>
          </w:p>
        </w:tc>
        <w:tc>
          <w:tcPr>
            <w:tcW w:w="1713" w:type="dxa"/>
            <w:tcMar/>
          </w:tcPr>
          <w:p w:rsidRPr="00C2028E" w:rsidR="003B3F79" w:rsidP="043824AC" w:rsidRDefault="5D04FCC0" w14:paraId="23B3B9FC" w14:textId="3AAC4159">
            <w:pPr>
              <w:rPr>
                <w:rFonts w:ascii="Arial" w:hAnsi="Arial" w:cs="Arial"/>
              </w:rPr>
            </w:pPr>
            <w:r w:rsidRPr="043824AC">
              <w:rPr>
                <w:rFonts w:ascii="Arial" w:hAnsi="Arial" w:cs="Arial"/>
              </w:rPr>
              <w:t>6d</w:t>
            </w:r>
          </w:p>
          <w:p w:rsidRPr="00C2028E" w:rsidR="003B3F79" w:rsidP="043824AC" w:rsidRDefault="003B3F79" w14:paraId="5C6F889D" w14:textId="31183754">
            <w:pPr>
              <w:rPr>
                <w:rFonts w:ascii="Arial" w:hAnsi="Arial" w:cs="Arial"/>
              </w:rPr>
            </w:pPr>
          </w:p>
          <w:p w:rsidRPr="00C2028E" w:rsidR="003B3F79" w:rsidP="043824AC" w:rsidRDefault="003B3F79" w14:paraId="6C80EBAC" w14:textId="70301DF8">
            <w:pPr>
              <w:rPr>
                <w:rFonts w:ascii="Arial" w:hAnsi="Arial" w:cs="Arial"/>
              </w:rPr>
            </w:pPr>
          </w:p>
          <w:p w:rsidRPr="00C2028E" w:rsidR="003B3F79" w:rsidP="043824AC" w:rsidRDefault="5D04FCC0" w14:paraId="2545B507" w14:textId="0EFAC0A5">
            <w:pPr>
              <w:rPr>
                <w:rFonts w:ascii="Arial" w:hAnsi="Arial" w:cs="Arial"/>
              </w:rPr>
            </w:pPr>
            <w:r w:rsidRPr="043824AC">
              <w:rPr>
                <w:rFonts w:ascii="Arial" w:hAnsi="Arial" w:cs="Arial"/>
              </w:rPr>
              <w:t>8a</w:t>
            </w:r>
          </w:p>
          <w:p w:rsidRPr="00C2028E" w:rsidR="003B3F79" w:rsidP="043824AC" w:rsidRDefault="003B3F79" w14:paraId="136658C4" w14:textId="2396CD20">
            <w:pPr>
              <w:rPr>
                <w:rFonts w:ascii="Arial" w:hAnsi="Arial" w:cs="Arial"/>
              </w:rPr>
            </w:pPr>
          </w:p>
          <w:p w:rsidRPr="00C2028E" w:rsidR="003B3F79" w:rsidP="043824AC" w:rsidRDefault="55C3299C" w14:paraId="6EF7E459" w14:textId="4FC648CB">
            <w:pPr>
              <w:rPr>
                <w:rFonts w:ascii="Arial" w:hAnsi="Arial" w:cs="Arial"/>
              </w:rPr>
            </w:pPr>
            <w:r w:rsidRPr="043824AC">
              <w:rPr>
                <w:rFonts w:ascii="Arial" w:hAnsi="Arial" w:cs="Arial"/>
              </w:rPr>
              <w:t>3j</w:t>
            </w:r>
          </w:p>
          <w:p w:rsidRPr="00C2028E" w:rsidR="003B3F79" w:rsidP="043824AC" w:rsidRDefault="003B3F79" w14:paraId="306A638B" w14:textId="490DE51F">
            <w:pPr>
              <w:rPr>
                <w:rFonts w:ascii="Arial" w:hAnsi="Arial" w:cs="Arial"/>
              </w:rPr>
            </w:pPr>
          </w:p>
          <w:p w:rsidRPr="00C2028E" w:rsidR="003B3F79" w:rsidP="043824AC" w:rsidRDefault="003B3F79" w14:paraId="764D1ED2" w14:textId="18FE82A1">
            <w:pPr>
              <w:rPr>
                <w:rFonts w:ascii="Arial" w:hAnsi="Arial" w:cs="Arial"/>
              </w:rPr>
            </w:pPr>
          </w:p>
          <w:p w:rsidRPr="00C2028E" w:rsidR="003B3F79" w:rsidP="043824AC" w:rsidRDefault="003B3F79" w14:paraId="7BA5E763" w14:textId="4B9642FA">
            <w:pPr>
              <w:rPr>
                <w:rFonts w:ascii="Arial" w:hAnsi="Arial" w:cs="Arial"/>
              </w:rPr>
            </w:pPr>
          </w:p>
          <w:p w:rsidRPr="00C2028E" w:rsidR="003B3F79" w:rsidP="043824AC" w:rsidRDefault="55C3299C" w14:paraId="05AF8C12" w14:textId="55EED79C">
            <w:pPr>
              <w:rPr>
                <w:rFonts w:ascii="Arial" w:hAnsi="Arial" w:cs="Arial"/>
              </w:rPr>
            </w:pPr>
            <w:r w:rsidRPr="043824AC">
              <w:rPr>
                <w:rFonts w:ascii="Arial" w:hAnsi="Arial" w:cs="Arial"/>
              </w:rPr>
              <w:t>4c</w:t>
            </w:r>
          </w:p>
          <w:p w:rsidRPr="00C2028E" w:rsidR="003B3F79" w:rsidP="043824AC" w:rsidRDefault="003B3F79" w14:paraId="294883FB" w14:textId="38AA1DB5">
            <w:pPr>
              <w:rPr>
                <w:rFonts w:ascii="Arial" w:hAnsi="Arial" w:cs="Arial"/>
              </w:rPr>
            </w:pPr>
          </w:p>
          <w:p w:rsidRPr="00C2028E" w:rsidR="003B3F79" w:rsidP="043824AC" w:rsidRDefault="003B3F79" w14:paraId="786C5D24" w14:textId="47A20563">
            <w:pPr>
              <w:rPr>
                <w:rFonts w:ascii="Arial" w:hAnsi="Arial" w:cs="Arial"/>
              </w:rPr>
            </w:pPr>
          </w:p>
          <w:p w:rsidRPr="00C2028E" w:rsidR="003B3F79" w:rsidP="043824AC" w:rsidRDefault="20B10974" w14:paraId="7CF99AB1" w14:textId="3D598365">
            <w:pPr>
              <w:rPr>
                <w:rFonts w:ascii="Arial" w:hAnsi="Arial" w:cs="Arial"/>
              </w:rPr>
            </w:pPr>
            <w:r w:rsidRPr="043824AC">
              <w:rPr>
                <w:rFonts w:ascii="Arial" w:hAnsi="Arial" w:cs="Arial"/>
              </w:rPr>
              <w:t>3f</w:t>
            </w:r>
          </w:p>
          <w:p w:rsidRPr="00C2028E" w:rsidR="003B3F79" w:rsidP="043824AC" w:rsidRDefault="003B3F79" w14:paraId="64059DBF" w14:textId="3EF01000">
            <w:pPr>
              <w:rPr>
                <w:rFonts w:ascii="Arial" w:hAnsi="Arial" w:cs="Arial"/>
              </w:rPr>
            </w:pPr>
          </w:p>
          <w:p w:rsidRPr="00C2028E" w:rsidR="003B3F79" w:rsidP="043824AC" w:rsidRDefault="003B3F79" w14:paraId="6B5208B3" w14:textId="3D7AEC41">
            <w:pPr>
              <w:rPr>
                <w:rFonts w:ascii="Arial" w:hAnsi="Arial" w:cs="Arial"/>
              </w:rPr>
            </w:pPr>
          </w:p>
          <w:p w:rsidRPr="00C2028E" w:rsidR="003B3F79" w:rsidP="043824AC" w:rsidRDefault="003B3F79" w14:paraId="27F67509" w14:textId="76894E29">
            <w:pPr>
              <w:rPr>
                <w:rFonts w:ascii="Arial" w:hAnsi="Arial" w:cs="Arial"/>
              </w:rPr>
            </w:pPr>
          </w:p>
        </w:tc>
        <w:tc>
          <w:tcPr>
            <w:tcW w:w="2441" w:type="dxa"/>
            <w:tcMar/>
          </w:tcPr>
          <w:p w:rsidRPr="00C2028E" w:rsidR="003B3F79" w:rsidP="72332AA4" w:rsidRDefault="2C8857D5" w14:paraId="6D68C99D" w14:textId="740BBB51">
            <w:pPr>
              <w:spacing w:line="259" w:lineRule="auto"/>
              <w:rPr>
                <w:rFonts w:ascii="Arial" w:hAnsi="Arial" w:eastAsia="Arial" w:cs="Arial"/>
                <w:color w:val="000000" w:themeColor="text1"/>
                <w:sz w:val="18"/>
                <w:szCs w:val="18"/>
              </w:rPr>
            </w:pPr>
            <w:r w:rsidRPr="72332AA4">
              <w:rPr>
                <w:rFonts w:ascii="Arial" w:hAnsi="Arial" w:eastAsia="Arial" w:cs="Arial"/>
                <w:color w:val="000000" w:themeColor="text1"/>
                <w:sz w:val="18"/>
                <w:szCs w:val="18"/>
              </w:rPr>
              <w:t xml:space="preserve">Ephgrave, A. (2013) The reception year in action. 2nd </w:t>
            </w:r>
            <w:proofErr w:type="spellStart"/>
            <w:r w:rsidRPr="72332AA4">
              <w:rPr>
                <w:rFonts w:ascii="Arial" w:hAnsi="Arial" w:eastAsia="Arial" w:cs="Arial"/>
                <w:color w:val="000000" w:themeColor="text1"/>
                <w:sz w:val="18"/>
                <w:szCs w:val="18"/>
              </w:rPr>
              <w:t>edn</w:t>
            </w:r>
            <w:proofErr w:type="spellEnd"/>
            <w:r w:rsidRPr="72332AA4">
              <w:rPr>
                <w:rFonts w:ascii="Arial" w:hAnsi="Arial" w:eastAsia="Arial" w:cs="Arial"/>
                <w:color w:val="000000" w:themeColor="text1"/>
                <w:sz w:val="18"/>
                <w:szCs w:val="18"/>
              </w:rPr>
              <w:t>. Hoboken: Taylor and Francis.</w:t>
            </w:r>
          </w:p>
          <w:p w:rsidRPr="00C2028E" w:rsidR="003B3F79" w:rsidP="72332AA4" w:rsidRDefault="003B3F79" w14:paraId="6D502F5B" w14:textId="17FFC32A">
            <w:pPr>
              <w:spacing w:line="259" w:lineRule="auto"/>
              <w:rPr>
                <w:rFonts w:ascii="Arial" w:hAnsi="Arial" w:eastAsia="Arial" w:cs="Arial"/>
                <w:color w:val="000000" w:themeColor="text1"/>
                <w:sz w:val="18"/>
                <w:szCs w:val="18"/>
              </w:rPr>
            </w:pPr>
          </w:p>
          <w:p w:rsidRPr="00C2028E" w:rsidR="003B3F79" w:rsidP="72332AA4" w:rsidRDefault="2C8857D5" w14:paraId="5AD50E3C" w14:textId="00579FE1">
            <w:pPr>
              <w:pStyle w:val="paragraph"/>
              <w:spacing w:beforeAutospacing="0" w:afterAutospacing="0"/>
              <w:rPr>
                <w:rFonts w:ascii="Arial" w:hAnsi="Arial" w:eastAsia="Arial" w:cs="Arial"/>
                <w:color w:val="000000" w:themeColor="text1"/>
                <w:sz w:val="18"/>
                <w:szCs w:val="18"/>
              </w:rPr>
            </w:pPr>
            <w:r w:rsidRPr="72332AA4">
              <w:rPr>
                <w:rFonts w:ascii="Arial" w:hAnsi="Arial" w:eastAsia="Arial" w:cs="Arial"/>
                <w:color w:val="000000" w:themeColor="text1"/>
                <w:sz w:val="18"/>
                <w:szCs w:val="18"/>
              </w:rPr>
              <w:t>Ephgrave, A. (2015) The nursery year in action : following children's interests through the year. London: Routledge, Taylor &amp; Francis Group.</w:t>
            </w:r>
          </w:p>
          <w:p w:rsidRPr="00C2028E" w:rsidR="003B3F79" w:rsidP="72332AA4" w:rsidRDefault="003B3F79" w14:paraId="125D177B" w14:textId="68F3E161">
            <w:pPr>
              <w:pStyle w:val="paragraph"/>
              <w:spacing w:beforeAutospacing="0" w:afterAutospacing="0"/>
              <w:rPr>
                <w:rFonts w:ascii="Arial" w:hAnsi="Arial" w:eastAsia="Arial" w:cs="Arial"/>
                <w:color w:val="000000" w:themeColor="text1"/>
                <w:sz w:val="18"/>
                <w:szCs w:val="18"/>
              </w:rPr>
            </w:pPr>
          </w:p>
          <w:p w:rsidRPr="00C2028E" w:rsidR="003B3F79" w:rsidP="72332AA4" w:rsidRDefault="2C8857D5" w14:paraId="3F554F21" w14:textId="64445080">
            <w:pPr>
              <w:spacing w:line="259" w:lineRule="auto"/>
              <w:rPr>
                <w:rFonts w:ascii="Arial" w:hAnsi="Arial" w:eastAsia="Arial" w:cs="Arial"/>
                <w:color w:val="000000" w:themeColor="text1"/>
                <w:sz w:val="18"/>
                <w:szCs w:val="18"/>
              </w:rPr>
            </w:pPr>
            <w:r w:rsidRPr="72332AA4">
              <w:rPr>
                <w:rFonts w:ascii="Arial" w:hAnsi="Arial" w:eastAsia="Arial" w:cs="Arial"/>
                <w:color w:val="000000" w:themeColor="text1"/>
                <w:sz w:val="18"/>
                <w:szCs w:val="18"/>
              </w:rPr>
              <w:t>Ephgrave, A. (2018) Planning in the moment with young children : a practical guide for early years practitioners and parents. Milton Park, Abingdon, Oxon: Routledge.</w:t>
            </w:r>
          </w:p>
          <w:p w:rsidRPr="00C2028E" w:rsidR="003B3F79" w:rsidP="72332AA4" w:rsidRDefault="003B3F79" w14:paraId="4C8D562F" w14:textId="1642793A">
            <w:pPr>
              <w:spacing w:line="259" w:lineRule="auto"/>
              <w:rPr>
                <w:rFonts w:ascii="Arial" w:hAnsi="Arial" w:eastAsia="Arial" w:cs="Arial"/>
                <w:color w:val="000000" w:themeColor="text1"/>
                <w:sz w:val="18"/>
                <w:szCs w:val="18"/>
              </w:rPr>
            </w:pPr>
          </w:p>
          <w:p w:rsidRPr="00C2028E" w:rsidR="003B3F79" w:rsidP="72332AA4" w:rsidRDefault="2C8857D5" w14:paraId="4D4F5AA9" w14:textId="0DBB38E2">
            <w:pPr>
              <w:spacing w:line="259" w:lineRule="auto"/>
              <w:rPr>
                <w:rFonts w:ascii="Arial" w:hAnsi="Arial" w:eastAsia="Arial" w:cs="Arial"/>
                <w:color w:val="000000" w:themeColor="text1"/>
                <w:sz w:val="18"/>
                <w:szCs w:val="18"/>
              </w:rPr>
            </w:pPr>
            <w:r w:rsidRPr="72332AA4">
              <w:rPr>
                <w:rFonts w:ascii="Arial" w:hAnsi="Arial" w:eastAsia="Arial" w:cs="Arial"/>
                <w:color w:val="000000" w:themeColor="text1"/>
                <w:sz w:val="18"/>
                <w:szCs w:val="18"/>
              </w:rPr>
              <w:t>Fisher, J. (2016) Interacting or interfering? : improving interactions in the early years. Maidenhead: Open University Press.</w:t>
            </w:r>
          </w:p>
          <w:p w:rsidRPr="00C2028E" w:rsidR="003B3F79" w:rsidP="72332AA4" w:rsidRDefault="003B3F79" w14:paraId="2B2D6D0F" w14:textId="2BC92FFC">
            <w:pPr>
              <w:spacing w:line="259" w:lineRule="auto"/>
              <w:rPr>
                <w:rFonts w:ascii="Arial" w:hAnsi="Arial" w:eastAsia="Arial" w:cs="Arial"/>
                <w:color w:val="000000" w:themeColor="text1"/>
                <w:sz w:val="18"/>
                <w:szCs w:val="18"/>
              </w:rPr>
            </w:pPr>
          </w:p>
          <w:p w:rsidRPr="00C2028E" w:rsidR="003B3F79" w:rsidP="72332AA4" w:rsidRDefault="003B3F79" w14:paraId="0BDA8075" w14:textId="19851315">
            <w:pPr>
              <w:rPr>
                <w:rFonts w:ascii="Arial" w:hAnsi="Arial" w:cs="Arial"/>
              </w:rPr>
            </w:pPr>
          </w:p>
        </w:tc>
        <w:tc>
          <w:tcPr>
            <w:tcW w:w="2446" w:type="dxa"/>
            <w:tcMar/>
          </w:tcPr>
          <w:p w:rsidRPr="00C2028E" w:rsidR="003B3F79" w:rsidP="72332AA4" w:rsidRDefault="4A7FAF9F" w14:paraId="345186C7" w14:textId="6B0FD5D3">
            <w:pPr>
              <w:rPr>
                <w:rFonts w:ascii="Arial" w:hAnsi="Arial" w:cs="Arial"/>
              </w:rPr>
            </w:pPr>
            <w:r w:rsidRPr="11A6BB42" w:rsidR="4A7FAF9F">
              <w:rPr>
                <w:rFonts w:ascii="Arial" w:hAnsi="Arial" w:cs="Arial"/>
              </w:rPr>
              <w:t>Presentations of areas of CP and questioning of these</w:t>
            </w:r>
            <w:r w:rsidRPr="11A6BB42" w:rsidR="697BFF08">
              <w:rPr>
                <w:rFonts w:ascii="Arial" w:hAnsi="Arial" w:cs="Arial"/>
              </w:rPr>
              <w:t xml:space="preserve"> during play sessions.</w:t>
            </w:r>
          </w:p>
          <w:p w:rsidRPr="00C2028E" w:rsidR="003B3F79" w:rsidP="72332AA4" w:rsidRDefault="003B3F79" w14:paraId="41C1B545" w14:textId="6069F22C">
            <w:pPr>
              <w:rPr>
                <w:rFonts w:ascii="Arial" w:hAnsi="Arial" w:cs="Arial"/>
              </w:rPr>
            </w:pPr>
          </w:p>
          <w:p w:rsidRPr="00C2028E" w:rsidR="003B3F79" w:rsidP="72332AA4" w:rsidRDefault="4A7FAF9F" w14:paraId="587EB6BC" w14:textId="531F742C">
            <w:pPr>
              <w:rPr>
                <w:rFonts w:ascii="Arial" w:hAnsi="Arial" w:cs="Arial"/>
              </w:rPr>
            </w:pPr>
            <w:r w:rsidRPr="11A6BB42" w:rsidR="4A7FAF9F">
              <w:rPr>
                <w:rFonts w:ascii="Arial" w:hAnsi="Arial" w:cs="Arial"/>
              </w:rPr>
              <w:t xml:space="preserve">Group </w:t>
            </w:r>
            <w:r w:rsidRPr="11A6BB42" w:rsidR="322FCA2A">
              <w:rPr>
                <w:rFonts w:ascii="Arial" w:hAnsi="Arial" w:cs="Arial"/>
              </w:rPr>
              <w:t>discussions</w:t>
            </w:r>
          </w:p>
        </w:tc>
      </w:tr>
    </w:tbl>
    <w:p w:rsidR="72332AA4" w:rsidRDefault="72332AA4" w14:paraId="6508C087" w14:textId="31930120"/>
    <w:p w:rsidR="00AF3A47" w:rsidP="00AF3A47" w:rsidRDefault="00AF3A47" w14:paraId="781EB9D2" w14:textId="4DCB9A9C">
      <w:pPr>
        <w:rPr>
          <w:b/>
          <w:bCs/>
          <w:u w:val="single"/>
        </w:rPr>
      </w:pPr>
    </w:p>
    <w:p w:rsidR="003B3F79" w:rsidRDefault="003B3F79" w14:paraId="51A37DB3" w14:textId="77777777">
      <w:pPr>
        <w:rPr>
          <w:rFonts w:ascii="Arial" w:hAnsi="Arial" w:cs="Arial"/>
          <w:b/>
          <w:bCs/>
        </w:rPr>
      </w:pPr>
      <w:r>
        <w:rPr>
          <w:rFonts w:ascii="Arial" w:hAnsi="Arial" w:cs="Arial"/>
          <w:b/>
          <w:bCs/>
        </w:rPr>
        <w:br w:type="page"/>
      </w:r>
    </w:p>
    <w:p w:rsidRPr="00B13E1E" w:rsidR="00AF3A47" w:rsidP="00B13E1E" w:rsidRDefault="00AF3A47" w14:paraId="16F72D1D" w14:textId="032B647D">
      <w:pPr>
        <w:ind w:left="-851"/>
        <w:rPr>
          <w:rFonts w:ascii="Arial" w:hAnsi="Arial" w:cs="Arial"/>
          <w:b/>
          <w:bCs/>
        </w:rPr>
      </w:pPr>
    </w:p>
    <w:tbl>
      <w:tblPr>
        <w:tblStyle w:val="TableGrid"/>
        <w:tblW w:w="13948" w:type="dxa"/>
        <w:tblLook w:val="05A0" w:firstRow="1" w:lastRow="0" w:firstColumn="1" w:lastColumn="1" w:noHBand="0" w:noVBand="1"/>
      </w:tblPr>
      <w:tblGrid>
        <w:gridCol w:w="3525"/>
        <w:gridCol w:w="2219"/>
        <w:gridCol w:w="2667"/>
        <w:gridCol w:w="2667"/>
        <w:gridCol w:w="2870"/>
      </w:tblGrid>
      <w:tr w:rsidRPr="00A619D2" w:rsidR="00A619D2" w:rsidTr="252B8782" w14:paraId="18E967BF" w14:textId="77777777">
        <w:trPr>
          <w:trHeight w:val="464"/>
        </w:trPr>
        <w:tc>
          <w:tcPr>
            <w:tcW w:w="13948" w:type="dxa"/>
            <w:gridSpan w:val="5"/>
            <w:shd w:val="clear" w:color="auto" w:fill="E2EFD9" w:themeFill="accent6" w:themeFillTint="33"/>
            <w:tcMar/>
          </w:tcPr>
          <w:p w:rsidRPr="00A619D2" w:rsidR="00A619D2" w:rsidP="003B3F79" w:rsidRDefault="00A619D2" w14:paraId="32A256D1" w14:textId="7FD95DD9">
            <w:pPr>
              <w:jc w:val="center"/>
              <w:rPr>
                <w:rFonts w:ascii="Arial" w:hAnsi="Arial" w:cs="Arial"/>
              </w:rPr>
            </w:pPr>
            <w:bookmarkStart w:name="_Hlk135137439" w:id="2"/>
            <w:r>
              <w:rPr>
                <w:rFonts w:ascii="Arial" w:hAnsi="Arial" w:cs="Arial"/>
                <w:b/>
                <w:bCs/>
              </w:rPr>
              <w:t>School Based Curriculum – Year 1</w:t>
            </w:r>
          </w:p>
        </w:tc>
      </w:tr>
      <w:tr w:rsidRPr="00A619D2" w:rsidR="00A619D2" w:rsidTr="252B8782" w14:paraId="3B8350F8" w14:textId="77777777">
        <w:trPr>
          <w:trHeight w:val="464"/>
        </w:trPr>
        <w:tc>
          <w:tcPr>
            <w:tcW w:w="13948" w:type="dxa"/>
            <w:gridSpan w:val="5"/>
            <w:shd w:val="clear" w:color="auto" w:fill="auto"/>
            <w:tcMar/>
          </w:tcPr>
          <w:p w:rsidRPr="003B3F79" w:rsidR="00A619D2" w:rsidP="72332AA4" w:rsidRDefault="00A619D2" w14:paraId="531440E6" w14:textId="42378F9A">
            <w:r w:rsidRPr="72332AA4">
              <w:rPr>
                <w:b/>
                <w:bCs/>
              </w:rPr>
              <w:t xml:space="preserve">Observing : </w:t>
            </w:r>
            <w:r w:rsidRPr="72332AA4">
              <w:t xml:space="preserve">Observe how expert colleagues </w:t>
            </w:r>
            <w:r w:rsidRPr="72332AA4" w:rsidR="20B8B2F3">
              <w:t>translate planning into a lesson</w:t>
            </w:r>
          </w:p>
          <w:p w:rsidR="00A619D2" w:rsidP="00A619D2" w:rsidRDefault="00A619D2" w14:paraId="4B0A8CD3" w14:textId="77777777">
            <w:pPr>
              <w:pStyle w:val="NoSpacing"/>
              <w:rPr>
                <w:rFonts w:asciiTheme="minorHAnsi" w:hAnsiTheme="minorHAnsi" w:cstheme="minorHAnsi"/>
                <w:sz w:val="22"/>
              </w:rPr>
            </w:pPr>
          </w:p>
          <w:p w:rsidRPr="003B3F79" w:rsidR="00A619D2" w:rsidP="00A619D2" w:rsidRDefault="00A619D2" w14:paraId="6EC94940" w14:textId="77777777">
            <w:pPr>
              <w:pStyle w:val="NoSpacing"/>
              <w:rPr>
                <w:rFonts w:asciiTheme="minorHAnsi" w:hAnsiTheme="minorHAnsi" w:cstheme="minorHAnsi"/>
                <w:b/>
                <w:bCs/>
                <w:sz w:val="22"/>
              </w:rPr>
            </w:pPr>
            <w:r w:rsidRPr="00757F1D">
              <w:rPr>
                <w:rFonts w:asciiTheme="minorHAnsi" w:hAnsiTheme="minorHAnsi" w:cstheme="minorHAnsi"/>
                <w:b/>
                <w:bCs/>
                <w:sz w:val="22"/>
              </w:rPr>
              <w:t>Planning</w:t>
            </w:r>
            <w:r>
              <w:rPr>
                <w:rFonts w:asciiTheme="minorHAnsi" w:hAnsiTheme="minorHAnsi" w:cstheme="minorHAnsi"/>
                <w:b/>
                <w:bCs/>
                <w:sz w:val="22"/>
              </w:rPr>
              <w:t xml:space="preserve"> : </w:t>
            </w:r>
            <w:r w:rsidRPr="00757F1D">
              <w:rPr>
                <w:rFonts w:asciiTheme="minorHAnsi" w:hAnsiTheme="minorHAnsi" w:cstheme="minorHAnsi"/>
                <w:sz w:val="22"/>
              </w:rPr>
              <w:t>Observe how expert colleagues break tasks down into constituent component</w:t>
            </w:r>
            <w:r>
              <w:rPr>
                <w:rFonts w:asciiTheme="minorHAnsi" w:hAnsiTheme="minorHAnsi" w:cstheme="minorHAnsi"/>
                <w:sz w:val="22"/>
              </w:rPr>
              <w:t xml:space="preserve">s in ……. </w:t>
            </w:r>
            <w:r w:rsidRPr="00757F1D">
              <w:rPr>
                <w:rFonts w:asciiTheme="minorHAnsi" w:hAnsiTheme="minorHAnsi" w:cstheme="minorHAnsi"/>
                <w:sz w:val="22"/>
              </w:rPr>
              <w:t>for one lesson</w:t>
            </w:r>
          </w:p>
          <w:p w:rsidR="00A619D2" w:rsidP="00A619D2" w:rsidRDefault="00A619D2" w14:paraId="3B0C0AD8" w14:textId="77777777">
            <w:pPr>
              <w:pStyle w:val="NoSpacing"/>
              <w:rPr>
                <w:rFonts w:asciiTheme="minorHAnsi" w:hAnsiTheme="minorHAnsi" w:cstheme="minorHAnsi"/>
                <w:sz w:val="22"/>
              </w:rPr>
            </w:pPr>
          </w:p>
          <w:p w:rsidR="00A619D2" w:rsidP="00A619D2" w:rsidRDefault="00A619D2" w14:paraId="5808DE34" w14:textId="77777777">
            <w:pPr>
              <w:rPr>
                <w:rFonts w:cstheme="minorHAnsi"/>
              </w:rPr>
            </w:pPr>
            <w:r w:rsidRPr="00757F1D">
              <w:rPr>
                <w:rFonts w:cstheme="minorHAnsi"/>
                <w:b/>
                <w:bCs/>
              </w:rPr>
              <w:t>Teaching</w:t>
            </w:r>
            <w:r>
              <w:rPr>
                <w:rFonts w:cstheme="minorHAnsi"/>
                <w:b/>
                <w:bCs/>
              </w:rPr>
              <w:t xml:space="preserve"> : </w:t>
            </w:r>
            <w:r w:rsidRPr="00757F1D">
              <w:rPr>
                <w:rFonts w:cstheme="minorHAnsi"/>
              </w:rPr>
              <w:t>Rehearse and refine particular approaches for a group/whole class</w:t>
            </w:r>
            <w:r>
              <w:rPr>
                <w:rFonts w:cstheme="minorHAnsi"/>
              </w:rPr>
              <w:t xml:space="preserve">. </w:t>
            </w:r>
            <w:r w:rsidRPr="00757F1D">
              <w:rPr>
                <w:rFonts w:cstheme="minorHAnsi"/>
              </w:rPr>
              <w:t>Plan for group/whole class teaching</w:t>
            </w:r>
            <w:r>
              <w:rPr>
                <w:rFonts w:cstheme="minorHAnsi"/>
              </w:rPr>
              <w:t>.</w:t>
            </w:r>
          </w:p>
          <w:p w:rsidR="00A619D2" w:rsidP="00A619D2" w:rsidRDefault="00A619D2" w14:paraId="674153A5" w14:textId="77777777">
            <w:pPr>
              <w:rPr>
                <w:rFonts w:cstheme="minorHAnsi"/>
              </w:rPr>
            </w:pPr>
          </w:p>
          <w:p w:rsidRPr="003B3F79" w:rsidR="00A619D2" w:rsidP="00A619D2" w:rsidRDefault="00A619D2" w14:paraId="5032CA37" w14:textId="77777777">
            <w:pPr>
              <w:rPr>
                <w:rFonts w:cstheme="minorHAnsi"/>
                <w:b/>
                <w:bCs/>
              </w:rPr>
            </w:pPr>
            <w:r w:rsidRPr="00757F1D">
              <w:rPr>
                <w:rFonts w:cstheme="minorHAnsi"/>
                <w:b/>
                <w:bCs/>
              </w:rPr>
              <w:t>Assessment</w:t>
            </w:r>
            <w:r>
              <w:rPr>
                <w:rFonts w:cstheme="minorHAnsi"/>
                <w:b/>
                <w:bCs/>
              </w:rPr>
              <w:t xml:space="preserve"> : </w:t>
            </w:r>
            <w:r w:rsidRPr="00757F1D">
              <w:rPr>
                <w:rFonts w:cstheme="minorHAnsi"/>
              </w:rPr>
              <w:t>Check prior knowledge and understanding during lessons</w:t>
            </w:r>
            <w:r>
              <w:rPr>
                <w:rFonts w:cstheme="minorHAnsi"/>
              </w:rPr>
              <w:t>.</w:t>
            </w:r>
          </w:p>
          <w:p w:rsidR="00A619D2" w:rsidP="00A619D2" w:rsidRDefault="00A619D2" w14:paraId="478481B0" w14:textId="77777777">
            <w:pPr>
              <w:rPr>
                <w:rFonts w:cstheme="minorHAnsi"/>
              </w:rPr>
            </w:pPr>
          </w:p>
          <w:p w:rsidRPr="003B3F79" w:rsidR="00A619D2" w:rsidP="00A619D2" w:rsidRDefault="00A619D2" w14:paraId="41701162" w14:textId="77777777">
            <w:pPr>
              <w:rPr>
                <w:rFonts w:cstheme="minorHAnsi"/>
                <w:b/>
                <w:bCs/>
              </w:rPr>
            </w:pPr>
            <w:r w:rsidRPr="00757F1D">
              <w:rPr>
                <w:rFonts w:cstheme="minorHAnsi"/>
                <w:b/>
                <w:bCs/>
              </w:rPr>
              <w:t>Subject Knowledge</w:t>
            </w:r>
            <w:r>
              <w:rPr>
                <w:rFonts w:cstheme="minorHAnsi"/>
                <w:b/>
                <w:bCs/>
              </w:rPr>
              <w:t xml:space="preserve"> : </w:t>
            </w:r>
            <w:r w:rsidRPr="00757F1D">
              <w:rPr>
                <w:rFonts w:cstheme="minorHAnsi"/>
              </w:rPr>
              <w:t>Discuss and analyse</w:t>
            </w:r>
            <w:r>
              <w:rPr>
                <w:rFonts w:cstheme="minorHAnsi"/>
              </w:rPr>
              <w:t xml:space="preserve"> subject specific components</w:t>
            </w:r>
            <w:r w:rsidRPr="00757F1D">
              <w:rPr>
                <w:rFonts w:cstheme="minorHAnsi"/>
              </w:rPr>
              <w:t xml:space="preserve"> with expert colleague</w:t>
            </w:r>
            <w:r>
              <w:rPr>
                <w:rFonts w:cstheme="minorHAnsi"/>
              </w:rPr>
              <w:t>s</w:t>
            </w:r>
          </w:p>
          <w:p w:rsidRPr="00A619D2" w:rsidR="00A619D2" w:rsidP="003B3F79" w:rsidRDefault="00A619D2" w14:paraId="50BE9C69" w14:textId="77777777">
            <w:pPr>
              <w:jc w:val="center"/>
              <w:rPr>
                <w:rFonts w:ascii="Arial" w:hAnsi="Arial" w:cs="Arial"/>
              </w:rPr>
            </w:pPr>
          </w:p>
        </w:tc>
      </w:tr>
      <w:tr w:rsidRPr="00A619D2" w:rsidR="00A619D2" w:rsidTr="252B8782" w14:paraId="2799F10B" w14:textId="77777777">
        <w:trPr>
          <w:trHeight w:val="464"/>
        </w:trPr>
        <w:tc>
          <w:tcPr>
            <w:tcW w:w="3525" w:type="dxa"/>
            <w:shd w:val="clear" w:color="auto" w:fill="E2EFD9" w:themeFill="accent6" w:themeFillTint="33"/>
            <w:tcMar/>
          </w:tcPr>
          <w:p w:rsidRPr="00A619D2" w:rsidR="00A619D2" w:rsidP="00A619D2" w:rsidRDefault="00A619D2" w14:paraId="75A50D3B" w14:textId="4A15AFFB">
            <w:pPr>
              <w:rPr>
                <w:rFonts w:ascii="Arial" w:hAnsi="Arial" w:cs="Arial"/>
                <w:b/>
                <w:bCs/>
              </w:rPr>
            </w:pPr>
            <w:bookmarkStart w:name="_Hlk135140715" w:id="3"/>
            <w:r w:rsidRPr="00A619D2">
              <w:rPr>
                <w:rFonts w:ascii="Arial" w:hAnsi="Arial" w:cs="Arial"/>
                <w:b/>
                <w:bCs/>
              </w:rPr>
              <w:t>Subject Specific Components/s (know, understand, can do)</w:t>
            </w:r>
          </w:p>
        </w:tc>
        <w:tc>
          <w:tcPr>
            <w:tcW w:w="2219"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A619D2" w:rsidR="00A619D2" w:rsidP="00A619D2" w:rsidRDefault="00A619D2" w14:paraId="4F6F2647" w14:textId="77777777">
            <w:pPr>
              <w:rPr>
                <w:rFonts w:ascii="Arial" w:hAnsi="Arial" w:cs="Arial"/>
                <w:b/>
                <w:bCs/>
              </w:rPr>
            </w:pPr>
            <w:r w:rsidRPr="00A619D2">
              <w:rPr>
                <w:rFonts w:ascii="Arial" w:hAnsi="Arial" w:cs="Arial"/>
                <w:b/>
                <w:bCs/>
              </w:rPr>
              <w:t>Learn That</w:t>
            </w:r>
          </w:p>
          <w:p w:rsidRPr="00A619D2" w:rsidR="00A619D2" w:rsidP="00A619D2" w:rsidRDefault="00A619D2" w14:paraId="57F99834" w14:textId="2C819048">
            <w:pPr>
              <w:rPr>
                <w:rFonts w:ascii="Arial" w:hAnsi="Arial" w:cs="Arial"/>
                <w:b w:val="1"/>
                <w:bCs w:val="1"/>
              </w:rPr>
            </w:pPr>
            <w:r w:rsidRPr="11A6BB42" w:rsidR="00A619D2">
              <w:rPr>
                <w:rFonts w:ascii="Arial" w:hAnsi="Arial" w:cs="Arial"/>
                <w:b w:val="1"/>
                <w:bCs w:val="1"/>
              </w:rPr>
              <w:t>(</w:t>
            </w:r>
            <w:r w:rsidRPr="11A6BB42" w:rsidR="126FA3C9">
              <w:rPr>
                <w:rFonts w:ascii="Arial" w:hAnsi="Arial" w:cs="Arial"/>
                <w:b w:val="1"/>
                <w:bCs w:val="1"/>
              </w:rPr>
              <w:t>ITTE</w:t>
            </w:r>
            <w:r w:rsidRPr="11A6BB42" w:rsidR="00A619D2">
              <w:rPr>
                <w:rFonts w:ascii="Arial" w:hAnsi="Arial" w:cs="Arial"/>
                <w:b w:val="1"/>
                <w:bCs w:val="1"/>
              </w:rPr>
              <w:t xml:space="preserve">CF reference in </w:t>
            </w:r>
            <w:r w:rsidRPr="11A6BB42" w:rsidR="00A619D2">
              <w:rPr>
                <w:rFonts w:ascii="Arial" w:hAnsi="Arial" w:cs="Arial"/>
                <w:b w:val="1"/>
                <w:bCs w:val="1"/>
              </w:rPr>
              <w:t>numerics</w:t>
            </w:r>
            <w:r w:rsidRPr="11A6BB42" w:rsidR="00A619D2">
              <w:rPr>
                <w:rFonts w:ascii="Arial" w:hAnsi="Arial" w:cs="Arial"/>
                <w:b w:val="1"/>
                <w:bCs w:val="1"/>
              </w:rPr>
              <w:t xml:space="preserve"> e.g. 1.1)</w:t>
            </w:r>
          </w:p>
        </w:tc>
        <w:tc>
          <w:tcPr>
            <w:tcW w:w="2667"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A619D2" w:rsidR="00A619D2" w:rsidP="00A619D2" w:rsidRDefault="00A619D2" w14:paraId="4A4CA901" w14:textId="77777777">
            <w:pPr>
              <w:rPr>
                <w:rFonts w:ascii="Arial" w:hAnsi="Arial" w:cs="Arial"/>
                <w:b/>
                <w:bCs/>
              </w:rPr>
            </w:pPr>
            <w:r w:rsidRPr="00A619D2">
              <w:rPr>
                <w:rFonts w:ascii="Arial" w:hAnsi="Arial" w:cs="Arial"/>
                <w:b/>
                <w:bCs/>
              </w:rPr>
              <w:t>Learn How</w:t>
            </w:r>
          </w:p>
          <w:p w:rsidRPr="00A619D2" w:rsidR="00A619D2" w:rsidP="00A619D2" w:rsidRDefault="00A619D2" w14:paraId="1D50E1D4" w14:textId="3DF2021F">
            <w:pPr>
              <w:rPr>
                <w:rFonts w:ascii="Arial" w:hAnsi="Arial" w:cs="Arial"/>
                <w:b w:val="1"/>
                <w:bCs w:val="1"/>
              </w:rPr>
            </w:pPr>
            <w:r w:rsidRPr="11A6BB42" w:rsidR="00A619D2">
              <w:rPr>
                <w:rFonts w:ascii="Arial" w:hAnsi="Arial" w:cs="Arial"/>
                <w:b w:val="1"/>
                <w:bCs w:val="1"/>
              </w:rPr>
              <w:t>(</w:t>
            </w:r>
            <w:r w:rsidRPr="11A6BB42" w:rsidR="6B73C076">
              <w:rPr>
                <w:rFonts w:ascii="Arial" w:hAnsi="Arial" w:cs="Arial"/>
                <w:b w:val="1"/>
                <w:bCs w:val="1"/>
              </w:rPr>
              <w:t>ITTE</w:t>
            </w:r>
            <w:r w:rsidRPr="11A6BB42" w:rsidR="00A619D2">
              <w:rPr>
                <w:rFonts w:ascii="Arial" w:hAnsi="Arial" w:cs="Arial"/>
                <w:b w:val="1"/>
                <w:bCs w:val="1"/>
              </w:rPr>
              <w:t>CF reference bullets alphabetically e.g. 1c)</w:t>
            </w:r>
          </w:p>
        </w:tc>
        <w:tc>
          <w:tcPr>
            <w:tcW w:w="2667" w:type="dxa"/>
            <w:shd w:val="clear" w:color="auto" w:fill="E2EFD9" w:themeFill="accent6" w:themeFillTint="33"/>
            <w:tcMar/>
          </w:tcPr>
          <w:p w:rsidRPr="00A619D2" w:rsidR="00A619D2" w:rsidP="00A619D2" w:rsidRDefault="00A619D2" w14:paraId="42F43AD0" w14:textId="37BC600F">
            <w:pPr>
              <w:rPr>
                <w:rFonts w:ascii="Arial" w:hAnsi="Arial" w:cs="Arial"/>
                <w:b/>
                <w:bCs/>
              </w:rPr>
            </w:pPr>
            <w:r w:rsidRPr="00A619D2">
              <w:rPr>
                <w:rFonts w:ascii="Arial" w:hAnsi="Arial" w:cs="Arial"/>
                <w:b/>
                <w:bCs/>
              </w:rPr>
              <w:t>Links to Research and Reading</w:t>
            </w:r>
          </w:p>
        </w:tc>
        <w:tc>
          <w:tcPr>
            <w:tcW w:w="2870" w:type="dxa"/>
            <w:shd w:val="clear" w:color="auto" w:fill="E2EFD9" w:themeFill="accent6" w:themeFillTint="33"/>
            <w:tcMar/>
          </w:tcPr>
          <w:p w:rsidRPr="00A619D2" w:rsidR="00A619D2" w:rsidP="00A619D2" w:rsidRDefault="00A619D2" w14:paraId="2E810B44" w14:textId="50BDFED5">
            <w:pPr>
              <w:rPr>
                <w:rFonts w:ascii="Arial" w:hAnsi="Arial" w:cs="Arial"/>
                <w:b/>
                <w:bCs/>
              </w:rPr>
            </w:pPr>
            <w:r w:rsidRPr="00A619D2">
              <w:rPr>
                <w:rFonts w:ascii="Arial" w:hAnsi="Arial" w:cs="Arial"/>
                <w:b/>
                <w:bCs/>
              </w:rPr>
              <w:t>Formative Assessment</w:t>
            </w:r>
          </w:p>
        </w:tc>
      </w:tr>
      <w:bookmarkEnd w:id="3"/>
      <w:tr w:rsidRPr="00BC2F85" w:rsidR="00A619D2" w:rsidTr="252B8782" w14:paraId="18716B7C" w14:textId="77777777">
        <w:trPr>
          <w:trHeight w:val="231"/>
        </w:trPr>
        <w:tc>
          <w:tcPr>
            <w:tcW w:w="3525" w:type="dxa"/>
            <w:tcMar/>
          </w:tcPr>
          <w:p w:rsidR="00A619D2" w:rsidP="00A619D2" w:rsidRDefault="00A619D2" w14:paraId="49744C2C" w14:textId="77777777">
            <w:pPr>
              <w:rPr>
                <w:rFonts w:ascii="Arial" w:hAnsi="Arial" w:cs="Arial"/>
              </w:rPr>
            </w:pPr>
          </w:p>
          <w:p w:rsidRPr="00BC2F85" w:rsidR="00A619D2" w:rsidP="72332AA4" w:rsidRDefault="234BFF54" w14:paraId="609AF38F" w14:textId="39CFCB1F">
            <w:pPr>
              <w:spacing w:line="259" w:lineRule="auto"/>
              <w:rPr>
                <w:rFonts w:ascii="Arial" w:hAnsi="Arial" w:eastAsia="Arial" w:cs="Arial"/>
              </w:rPr>
            </w:pPr>
            <w:r w:rsidRPr="6DF57F96">
              <w:rPr>
                <w:rFonts w:ascii="Arial" w:hAnsi="Arial" w:eastAsia="Arial" w:cs="Arial"/>
                <w:sz w:val="18"/>
                <w:szCs w:val="18"/>
              </w:rPr>
              <w:t>T</w:t>
            </w:r>
            <w:r w:rsidRPr="6DF57F96" w:rsidR="155C3EC8">
              <w:rPr>
                <w:rFonts w:ascii="Arial" w:hAnsi="Arial" w:eastAsia="Arial" w:cs="Arial"/>
                <w:sz w:val="18"/>
                <w:szCs w:val="18"/>
              </w:rPr>
              <w:t>o know that t</w:t>
            </w:r>
            <w:r w:rsidRPr="6DF57F96">
              <w:rPr>
                <w:rFonts w:ascii="Arial" w:hAnsi="Arial" w:eastAsia="Arial" w:cs="Arial"/>
                <w:sz w:val="18"/>
                <w:szCs w:val="18"/>
              </w:rPr>
              <w:t xml:space="preserve">eachers manage workload and wellbeing by planning efficiently and sharing the load </w:t>
            </w:r>
          </w:p>
          <w:p w:rsidRPr="00BC2F85" w:rsidR="00A619D2" w:rsidP="72332AA4" w:rsidRDefault="00A619D2" w14:paraId="5F78BC41" w14:textId="7822F50B">
            <w:pPr>
              <w:rPr>
                <w:rFonts w:ascii="Arial" w:hAnsi="Arial" w:cs="Arial"/>
              </w:rPr>
            </w:pPr>
          </w:p>
          <w:p w:rsidRPr="00BC2F85" w:rsidR="00A619D2" w:rsidP="72332AA4" w:rsidRDefault="234BFF54" w14:paraId="63896761" w14:textId="7E93EFE1">
            <w:pPr>
              <w:spacing w:line="259" w:lineRule="auto"/>
              <w:rPr>
                <w:rFonts w:ascii="Arial" w:hAnsi="Arial" w:eastAsia="Arial" w:cs="Arial"/>
              </w:rPr>
            </w:pPr>
            <w:r w:rsidRPr="6DF57F96">
              <w:rPr>
                <w:rFonts w:ascii="Arial" w:hAnsi="Arial" w:eastAsia="Arial" w:cs="Arial"/>
                <w:sz w:val="18"/>
                <w:szCs w:val="18"/>
              </w:rPr>
              <w:t xml:space="preserve">To </w:t>
            </w:r>
            <w:r w:rsidRPr="6DF57F96" w:rsidR="5869C261">
              <w:rPr>
                <w:rFonts w:ascii="Arial" w:hAnsi="Arial" w:eastAsia="Arial" w:cs="Arial"/>
                <w:sz w:val="18"/>
                <w:szCs w:val="18"/>
              </w:rPr>
              <w:t xml:space="preserve">be able to </w:t>
            </w:r>
            <w:r w:rsidRPr="6DF57F96">
              <w:rPr>
                <w:rFonts w:ascii="Arial" w:hAnsi="Arial" w:eastAsia="Arial" w:cs="Arial"/>
                <w:sz w:val="18"/>
                <w:szCs w:val="18"/>
              </w:rPr>
              <w:t>engage effectively with children during continuous provision</w:t>
            </w:r>
          </w:p>
          <w:p w:rsidRPr="00BC2F85" w:rsidR="00A619D2" w:rsidP="72332AA4" w:rsidRDefault="00A619D2" w14:paraId="3DFC53CB" w14:textId="0707774D">
            <w:pPr>
              <w:rPr>
                <w:rFonts w:ascii="Arial" w:hAnsi="Arial" w:cs="Arial"/>
              </w:rPr>
            </w:pPr>
          </w:p>
          <w:p w:rsidRPr="00BC2F85" w:rsidR="00A619D2" w:rsidP="72332AA4" w:rsidRDefault="4BA90ACC" w14:paraId="6CDB9882" w14:textId="3694CC03">
            <w:pPr>
              <w:rPr>
                <w:rFonts w:ascii="Arial" w:hAnsi="Arial" w:eastAsia="Arial" w:cs="Arial"/>
              </w:rPr>
            </w:pPr>
            <w:r w:rsidRPr="6DF57F96">
              <w:rPr>
                <w:rFonts w:ascii="Arial" w:hAnsi="Arial" w:eastAsia="Arial" w:cs="Arial"/>
                <w:color w:val="000000" w:themeColor="text1"/>
                <w:sz w:val="18"/>
                <w:szCs w:val="18"/>
              </w:rPr>
              <w:t>To be able to i</w:t>
            </w:r>
            <w:r w:rsidRPr="6DF57F96" w:rsidR="234BFF54">
              <w:rPr>
                <w:rFonts w:ascii="Arial" w:hAnsi="Arial" w:eastAsia="Arial" w:cs="Arial"/>
                <w:color w:val="000000" w:themeColor="text1"/>
                <w:sz w:val="18"/>
                <w:szCs w:val="18"/>
              </w:rPr>
              <w:t>dentify the elements of a good lesson plan through observing expert colleagues</w:t>
            </w:r>
          </w:p>
          <w:p w:rsidRPr="00BC2F85" w:rsidR="00A619D2" w:rsidP="72332AA4" w:rsidRDefault="00A619D2" w14:paraId="26775A25" w14:textId="2182944B">
            <w:pPr>
              <w:rPr>
                <w:rFonts w:ascii="Arial" w:hAnsi="Arial" w:eastAsia="Arial" w:cs="Arial"/>
                <w:color w:val="000000" w:themeColor="text1"/>
                <w:sz w:val="18"/>
                <w:szCs w:val="18"/>
              </w:rPr>
            </w:pPr>
          </w:p>
          <w:p w:rsidRPr="00BC2F85" w:rsidR="00A619D2" w:rsidP="252B8782" w:rsidRDefault="7C9CE0DC" w14:paraId="50D940C4" w14:textId="5877A2A0">
            <w:pPr>
              <w:rPr>
                <w:rFonts w:ascii="Arial" w:hAnsi="Arial" w:eastAsia="Arial" w:cs="Arial"/>
                <w:sz w:val="18"/>
                <w:szCs w:val="18"/>
              </w:rPr>
            </w:pPr>
            <w:r w:rsidRPr="252B8782" w:rsidR="7C9CE0DC">
              <w:rPr>
                <w:rFonts w:ascii="Arial" w:hAnsi="Arial" w:eastAsia="Arial" w:cs="Arial"/>
                <w:color w:val="000000" w:themeColor="text1" w:themeTint="FF" w:themeShade="FF"/>
                <w:sz w:val="18"/>
                <w:szCs w:val="18"/>
              </w:rPr>
              <w:t>To understand that s</w:t>
            </w:r>
            <w:r w:rsidRPr="252B8782" w:rsidR="5F3AAEE8">
              <w:rPr>
                <w:rFonts w:ascii="Arial" w:hAnsi="Arial" w:eastAsia="Arial" w:cs="Arial"/>
                <w:color w:val="000000" w:themeColor="text1" w:themeTint="FF" w:themeShade="FF"/>
                <w:sz w:val="18"/>
                <w:szCs w:val="18"/>
              </w:rPr>
              <w:t xml:space="preserve">chools plan in </w:t>
            </w:r>
            <w:r w:rsidRPr="252B8782" w:rsidR="5F3AAEE8">
              <w:rPr>
                <w:rFonts w:ascii="Arial" w:hAnsi="Arial" w:eastAsia="Arial" w:cs="Arial"/>
                <w:color w:val="000000" w:themeColor="text1" w:themeTint="FF" w:themeShade="FF"/>
                <w:sz w:val="18"/>
                <w:szCs w:val="18"/>
              </w:rPr>
              <w:t>different ways</w:t>
            </w:r>
            <w:r w:rsidRPr="252B8782" w:rsidR="5F3AAEE8">
              <w:rPr>
                <w:rFonts w:ascii="Arial" w:hAnsi="Arial" w:eastAsia="Arial" w:cs="Arial"/>
                <w:color w:val="000000" w:themeColor="text1" w:themeTint="FF" w:themeShade="FF"/>
                <w:sz w:val="18"/>
                <w:szCs w:val="18"/>
              </w:rPr>
              <w:t xml:space="preserve"> (including planning in the moment, </w:t>
            </w:r>
            <w:r w:rsidRPr="252B8782" w:rsidR="5F3AAEE8">
              <w:rPr>
                <w:rFonts w:ascii="Arial" w:hAnsi="Arial" w:eastAsia="Arial" w:cs="Arial"/>
                <w:color w:val="000000" w:themeColor="text1" w:themeTint="FF" w:themeShade="FF"/>
                <w:sz w:val="18"/>
                <w:szCs w:val="18"/>
              </w:rPr>
              <w:t>annotation</w:t>
            </w:r>
            <w:r w:rsidRPr="252B8782" w:rsidR="5F3AAEE8">
              <w:rPr>
                <w:rFonts w:ascii="Arial" w:hAnsi="Arial" w:eastAsia="Arial" w:cs="Arial"/>
                <w:color w:val="000000" w:themeColor="text1" w:themeTint="FF" w:themeShade="FF"/>
                <w:sz w:val="18"/>
                <w:szCs w:val="18"/>
              </w:rPr>
              <w:t xml:space="preserve"> and adaptation of existing plans) but that the principles </w:t>
            </w:r>
            <w:r w:rsidRPr="252B8782" w:rsidR="5F3AAEE8">
              <w:rPr>
                <w:rFonts w:ascii="Arial" w:hAnsi="Arial" w:eastAsia="Arial" w:cs="Arial"/>
                <w:color w:val="000000" w:themeColor="text1" w:themeTint="FF" w:themeShade="FF"/>
                <w:sz w:val="18"/>
                <w:szCs w:val="18"/>
              </w:rPr>
              <w:t>remain</w:t>
            </w:r>
            <w:r w:rsidRPr="252B8782" w:rsidR="5F3AAEE8">
              <w:rPr>
                <w:rFonts w:ascii="Arial" w:hAnsi="Arial" w:eastAsia="Arial" w:cs="Arial"/>
                <w:color w:val="000000" w:themeColor="text1" w:themeTint="FF" w:themeShade="FF"/>
                <w:sz w:val="18"/>
                <w:szCs w:val="18"/>
              </w:rPr>
              <w:t xml:space="preserve"> the same </w:t>
            </w:r>
          </w:p>
          <w:p w:rsidRPr="00BC2F85" w:rsidR="00A619D2" w:rsidP="252B8782" w:rsidRDefault="7C9CE0DC" w14:paraId="2495FF51" w14:textId="046E2BC1">
            <w:pPr>
              <w:rPr>
                <w:rFonts w:ascii="Arial" w:hAnsi="Arial" w:eastAsia="Arial" w:cs="Arial"/>
                <w:color w:val="auto"/>
                <w:sz w:val="18"/>
                <w:szCs w:val="18"/>
              </w:rPr>
            </w:pPr>
          </w:p>
          <w:p w:rsidRPr="00BC2F85" w:rsidR="00A619D2" w:rsidP="252B8782" w:rsidRDefault="7C9CE0DC" w14:paraId="63D40588" w14:textId="0EE3B1B8">
            <w:pPr>
              <w:spacing w:after="200" w:line="276" w:lineRule="auto"/>
              <w:rPr>
                <w:rFonts w:ascii="Arial" w:hAnsi="Arial" w:eastAsia="Arial" w:cs="Arial"/>
                <w:noProof w:val="0"/>
                <w:color w:val="auto"/>
                <w:sz w:val="18"/>
                <w:szCs w:val="18"/>
                <w:lang w:val="en-GB"/>
              </w:rPr>
            </w:pPr>
            <w:r w:rsidRPr="252B8782" w:rsidR="4F135485">
              <w:rPr>
                <w:rFonts w:ascii="Calibri" w:hAnsi="Calibri" w:eastAsia="Calibri" w:cs="Calibri"/>
                <w:b w:val="0"/>
                <w:bCs w:val="0"/>
                <w:i w:val="0"/>
                <w:iCs w:val="0"/>
                <w:caps w:val="0"/>
                <w:smallCaps w:val="0"/>
                <w:noProof w:val="0"/>
                <w:color w:val="auto"/>
                <w:sz w:val="20"/>
                <w:szCs w:val="20"/>
                <w:lang w:val="en-GB"/>
              </w:rPr>
              <w:t xml:space="preserve">Teachers manage workload and wellbeing by planning efficiently and sharing the load </w:t>
            </w:r>
            <w:r w:rsidRPr="252B8782" w:rsidR="4F135485">
              <w:rPr>
                <w:rFonts w:ascii="Arial" w:hAnsi="Arial" w:eastAsia="Arial" w:cs="Arial"/>
                <w:noProof w:val="0"/>
                <w:color w:val="auto"/>
                <w:sz w:val="18"/>
                <w:szCs w:val="18"/>
                <w:lang w:val="en-GB"/>
              </w:rPr>
              <w:t xml:space="preserve"> </w:t>
            </w:r>
          </w:p>
          <w:p w:rsidRPr="00BC2F85" w:rsidR="00A619D2" w:rsidP="252B8782" w:rsidRDefault="7C9CE0DC" w14:paraId="0D9B0549" w14:textId="1F272A31">
            <w:pPr>
              <w:rPr>
                <w:rFonts w:ascii="Arial" w:hAnsi="Arial" w:eastAsia="Arial" w:cs="Arial"/>
                <w:color w:val="000000" w:themeColor="text1" w:themeTint="FF" w:themeShade="FF"/>
                <w:sz w:val="18"/>
                <w:szCs w:val="18"/>
              </w:rPr>
            </w:pPr>
          </w:p>
        </w:tc>
        <w:tc>
          <w:tcPr>
            <w:tcW w:w="2219" w:type="dxa"/>
            <w:tcMar/>
          </w:tcPr>
          <w:p w:rsidR="72332AA4" w:rsidP="72332AA4" w:rsidRDefault="72332AA4" w14:paraId="577185E0" w14:textId="764CB895">
            <w:pPr>
              <w:rPr>
                <w:rFonts w:ascii="Arial" w:hAnsi="Arial" w:eastAsia="Arial" w:cs="Arial"/>
                <w:color w:val="000000" w:themeColor="text1"/>
                <w:sz w:val="18"/>
                <w:szCs w:val="18"/>
              </w:rPr>
            </w:pPr>
          </w:p>
          <w:p w:rsidR="72332AA4" w:rsidP="72332AA4" w:rsidRDefault="72332AA4" w14:paraId="7A3793E0" w14:textId="7D1CD38C">
            <w:pPr>
              <w:rPr>
                <w:rFonts w:ascii="Arial" w:hAnsi="Arial" w:eastAsia="Arial" w:cs="Arial"/>
                <w:color w:val="000000" w:themeColor="text1"/>
                <w:sz w:val="18"/>
                <w:szCs w:val="18"/>
              </w:rPr>
            </w:pPr>
          </w:p>
          <w:p w:rsidRPr="00BC2F85" w:rsidR="00A619D2" w:rsidP="72332AA4" w:rsidRDefault="234BFF54" w14:paraId="420A22F8" w14:textId="29AEBE4E">
            <w:pPr>
              <w:rPr>
                <w:rFonts w:ascii="Calibri" w:hAnsi="Calibri" w:eastAsia="Calibri" w:cs="Calibri"/>
              </w:rPr>
            </w:pPr>
            <w:r w:rsidRPr="72332AA4">
              <w:rPr>
                <w:rFonts w:ascii="Arial" w:hAnsi="Arial" w:eastAsia="Arial" w:cs="Arial"/>
                <w:color w:val="000000" w:themeColor="text1"/>
                <w:sz w:val="18"/>
                <w:szCs w:val="18"/>
              </w:rPr>
              <w:t>8</w:t>
            </w:r>
            <w:r w:rsidRPr="72332AA4" w:rsidR="7A2C6D49">
              <w:rPr>
                <w:rFonts w:ascii="Arial" w:hAnsi="Arial" w:eastAsia="Arial" w:cs="Arial"/>
                <w:color w:val="000000" w:themeColor="text1"/>
                <w:sz w:val="18"/>
                <w:szCs w:val="18"/>
              </w:rPr>
              <w:t>.2</w:t>
            </w:r>
          </w:p>
          <w:p w:rsidRPr="00BC2F85" w:rsidR="00A619D2" w:rsidP="72332AA4" w:rsidRDefault="00A619D2" w14:paraId="17E04AA9" w14:textId="72A7DEEA"/>
          <w:p w:rsidRPr="00BC2F85" w:rsidR="00A619D2" w:rsidP="72332AA4" w:rsidRDefault="00A619D2" w14:paraId="7BC3D193" w14:textId="077551AC"/>
          <w:p w:rsidRPr="00BC2F85" w:rsidR="00A619D2" w:rsidP="72332AA4" w:rsidRDefault="7A2C6D49" w14:paraId="442A9BE9" w14:textId="0E700D85">
            <w:r>
              <w:t>5.3</w:t>
            </w:r>
          </w:p>
          <w:p w:rsidRPr="00BC2F85" w:rsidR="00A619D2" w:rsidP="72332AA4" w:rsidRDefault="00A619D2" w14:paraId="7F5AEED3" w14:textId="2441BCFC"/>
          <w:p w:rsidRPr="00BC2F85" w:rsidR="00A619D2" w:rsidP="72332AA4" w:rsidRDefault="00A619D2" w14:paraId="511CC75E" w14:textId="3491579F"/>
          <w:p w:rsidRPr="00BC2F85" w:rsidR="00A619D2" w:rsidP="043824AC" w:rsidRDefault="57FF2ED2" w14:paraId="115B97A5" w14:textId="67C688A9">
            <w:pPr>
              <w:rPr>
                <w:rFonts w:ascii="Calibri" w:hAnsi="Calibri" w:eastAsia="Calibri" w:cs="Calibri"/>
              </w:rPr>
            </w:pPr>
            <w:r w:rsidRPr="043824AC">
              <w:rPr>
                <w:rFonts w:ascii="Arial" w:hAnsi="Arial" w:eastAsia="Arial" w:cs="Arial"/>
                <w:color w:val="000000" w:themeColor="text1"/>
                <w:sz w:val="18"/>
                <w:szCs w:val="18"/>
              </w:rPr>
              <w:t>4.1</w:t>
            </w:r>
          </w:p>
          <w:p w:rsidRPr="00BC2F85" w:rsidR="00A619D2" w:rsidP="043824AC" w:rsidRDefault="00A619D2" w14:paraId="2B302A46" w14:textId="04267954">
            <w:pPr>
              <w:rPr>
                <w:rFonts w:ascii="Arial" w:hAnsi="Arial" w:eastAsia="Arial" w:cs="Arial"/>
                <w:color w:val="000000" w:themeColor="text1"/>
                <w:sz w:val="18"/>
                <w:szCs w:val="18"/>
              </w:rPr>
            </w:pPr>
          </w:p>
          <w:p w:rsidRPr="00BC2F85" w:rsidR="00A619D2" w:rsidP="043824AC" w:rsidRDefault="00A619D2" w14:paraId="585A1275" w14:textId="320DE69A">
            <w:pPr>
              <w:rPr>
                <w:rFonts w:ascii="Arial" w:hAnsi="Arial" w:eastAsia="Arial" w:cs="Arial"/>
                <w:color w:val="000000" w:themeColor="text1"/>
                <w:sz w:val="18"/>
                <w:szCs w:val="18"/>
              </w:rPr>
            </w:pPr>
          </w:p>
          <w:p w:rsidRPr="00BC2F85" w:rsidR="00A619D2" w:rsidP="043824AC" w:rsidRDefault="00A619D2" w14:paraId="3968ACD2" w14:textId="3D40F882">
            <w:pPr>
              <w:rPr>
                <w:rFonts w:ascii="Arial" w:hAnsi="Arial" w:eastAsia="Arial" w:cs="Arial"/>
                <w:color w:val="000000" w:themeColor="text1"/>
                <w:sz w:val="18"/>
                <w:szCs w:val="18"/>
              </w:rPr>
            </w:pPr>
          </w:p>
          <w:p w:rsidRPr="00BC2F85" w:rsidR="00A619D2" w:rsidP="043824AC" w:rsidRDefault="4553E26A" w14:paraId="0F267812" w14:textId="248ADCDF">
            <w:pPr>
              <w:rPr>
                <w:rFonts w:ascii="Arial" w:hAnsi="Arial" w:eastAsia="Arial" w:cs="Arial"/>
                <w:color w:val="000000" w:themeColor="text1"/>
                <w:sz w:val="18"/>
                <w:szCs w:val="18"/>
              </w:rPr>
            </w:pPr>
            <w:r w:rsidRPr="043824AC">
              <w:rPr>
                <w:rFonts w:ascii="Arial" w:hAnsi="Arial" w:eastAsia="Arial" w:cs="Arial"/>
                <w:color w:val="000000" w:themeColor="text1"/>
                <w:sz w:val="18"/>
                <w:szCs w:val="18"/>
              </w:rPr>
              <w:t>4.5</w:t>
            </w:r>
          </w:p>
        </w:tc>
        <w:tc>
          <w:tcPr>
            <w:tcW w:w="2667" w:type="dxa"/>
            <w:tcMar/>
          </w:tcPr>
          <w:p w:rsidRPr="00BC2F85" w:rsidR="00A619D2" w:rsidP="72332AA4" w:rsidRDefault="00A619D2" w14:paraId="5554C5BE" w14:textId="632D89F5">
            <w:pPr>
              <w:rPr>
                <w:rFonts w:ascii="Arial" w:hAnsi="Arial" w:cs="Arial"/>
                <w:u w:val="single"/>
              </w:rPr>
            </w:pPr>
          </w:p>
          <w:p w:rsidRPr="00BC2F85" w:rsidR="00A619D2" w:rsidP="043824AC" w:rsidRDefault="73BA8166" w14:paraId="289666BA" w14:textId="3B4B2F66">
            <w:pPr>
              <w:rPr>
                <w:rFonts w:ascii="Arial" w:hAnsi="Arial" w:cs="Arial"/>
              </w:rPr>
            </w:pPr>
            <w:r w:rsidRPr="043824AC">
              <w:rPr>
                <w:rFonts w:ascii="Arial" w:hAnsi="Arial" w:cs="Arial"/>
              </w:rPr>
              <w:t>8p 8s</w:t>
            </w:r>
          </w:p>
          <w:p w:rsidRPr="00BC2F85" w:rsidR="00A619D2" w:rsidP="043824AC" w:rsidRDefault="00A619D2" w14:paraId="0E4C09DA" w14:textId="43737432">
            <w:pPr>
              <w:rPr>
                <w:rFonts w:ascii="Arial" w:hAnsi="Arial" w:cs="Arial"/>
              </w:rPr>
            </w:pPr>
          </w:p>
          <w:p w:rsidRPr="00BC2F85" w:rsidR="00A619D2" w:rsidP="043824AC" w:rsidRDefault="00A619D2" w14:paraId="022960F1" w14:textId="6F5F2855">
            <w:pPr>
              <w:rPr>
                <w:rFonts w:ascii="Arial" w:hAnsi="Arial" w:cs="Arial"/>
              </w:rPr>
            </w:pPr>
          </w:p>
          <w:p w:rsidRPr="00BC2F85" w:rsidR="00A619D2" w:rsidP="043824AC" w:rsidRDefault="530CF3FF" w14:paraId="3F30A654" w14:textId="3ED34083">
            <w:pPr>
              <w:rPr>
                <w:rFonts w:ascii="Arial" w:hAnsi="Arial" w:cs="Arial"/>
              </w:rPr>
            </w:pPr>
            <w:r w:rsidRPr="043824AC">
              <w:rPr>
                <w:rFonts w:ascii="Arial" w:hAnsi="Arial" w:cs="Arial"/>
              </w:rPr>
              <w:t>4p</w:t>
            </w:r>
          </w:p>
          <w:p w:rsidRPr="00BC2F85" w:rsidR="00A619D2" w:rsidP="043824AC" w:rsidRDefault="00A619D2" w14:paraId="77E524A2" w14:textId="32D6B577">
            <w:pPr>
              <w:rPr>
                <w:rFonts w:ascii="Arial" w:hAnsi="Arial" w:cs="Arial"/>
              </w:rPr>
            </w:pPr>
          </w:p>
          <w:p w:rsidRPr="00BC2F85" w:rsidR="00A619D2" w:rsidP="043824AC" w:rsidRDefault="00A619D2" w14:paraId="2CBB3D92" w14:textId="46BBF8E3">
            <w:pPr>
              <w:rPr>
                <w:rFonts w:ascii="Arial" w:hAnsi="Arial" w:cs="Arial"/>
              </w:rPr>
            </w:pPr>
          </w:p>
          <w:p w:rsidRPr="00BC2F85" w:rsidR="00A619D2" w:rsidP="043824AC" w:rsidRDefault="00A619D2" w14:paraId="2F31139C" w14:textId="55DD9B7D">
            <w:pPr>
              <w:rPr>
                <w:rFonts w:ascii="Arial" w:hAnsi="Arial" w:cs="Arial"/>
              </w:rPr>
            </w:pPr>
          </w:p>
          <w:p w:rsidRPr="00BC2F85" w:rsidR="00A619D2" w:rsidP="043824AC" w:rsidRDefault="00A619D2" w14:paraId="250BAF06" w14:textId="615591F8">
            <w:pPr>
              <w:rPr>
                <w:rFonts w:ascii="Arial" w:hAnsi="Arial" w:cs="Arial"/>
              </w:rPr>
            </w:pPr>
          </w:p>
          <w:p w:rsidRPr="00BC2F85" w:rsidR="00A619D2" w:rsidP="043824AC" w:rsidRDefault="00A619D2" w14:paraId="51EA6693" w14:textId="3430A579">
            <w:pPr>
              <w:rPr>
                <w:rFonts w:ascii="Arial" w:hAnsi="Arial" w:cs="Arial"/>
              </w:rPr>
            </w:pPr>
          </w:p>
          <w:p w:rsidRPr="00BC2F85" w:rsidR="00A619D2" w:rsidP="72332AA4" w:rsidRDefault="38814FD3" w14:paraId="3805DA35" w14:textId="3AA28225">
            <w:pPr>
              <w:rPr>
                <w:rFonts w:ascii="Arial" w:hAnsi="Arial" w:cs="Arial"/>
              </w:rPr>
            </w:pPr>
            <w:r w:rsidRPr="043824AC">
              <w:rPr>
                <w:rFonts w:ascii="Arial" w:hAnsi="Arial" w:cs="Arial"/>
              </w:rPr>
              <w:t>4e</w:t>
            </w:r>
          </w:p>
        </w:tc>
        <w:tc>
          <w:tcPr>
            <w:tcW w:w="2667" w:type="dxa"/>
            <w:tcMar/>
          </w:tcPr>
          <w:p w:rsidRPr="00BC2F85" w:rsidR="00A619D2" w:rsidP="11A6BB42" w:rsidRDefault="00A619D2" w14:paraId="6A9A549C" w14:textId="740BBB51">
            <w:pPr>
              <w:spacing w:line="259" w:lineRule="auto"/>
              <w:rPr>
                <w:rFonts w:ascii="Arial" w:hAnsi="Arial" w:eastAsia="Arial" w:cs="Arial"/>
                <w:color w:val="000000" w:themeColor="text1" w:themeTint="FF" w:themeShade="FF"/>
                <w:sz w:val="18"/>
                <w:szCs w:val="18"/>
              </w:rPr>
            </w:pPr>
            <w:r w:rsidRPr="11A6BB42" w:rsidR="0082B40F">
              <w:rPr>
                <w:rFonts w:ascii="Arial" w:hAnsi="Arial" w:eastAsia="Arial" w:cs="Arial"/>
                <w:color w:val="000000" w:themeColor="text1" w:themeTint="FF" w:themeShade="FF"/>
                <w:sz w:val="18"/>
                <w:szCs w:val="18"/>
              </w:rPr>
              <w:t>Ephgrave, A. (2013) The reception year in action. 2nd edn. Hoboken: Taylor and Francis.</w:t>
            </w:r>
          </w:p>
          <w:p w:rsidRPr="00BC2F85" w:rsidR="00A619D2" w:rsidP="11A6BB42" w:rsidRDefault="00A619D2" w14:noSpellErr="1" w14:paraId="05B21745" w14:textId="17FFC32A">
            <w:pPr>
              <w:spacing w:line="259" w:lineRule="auto"/>
              <w:rPr>
                <w:rFonts w:ascii="Arial" w:hAnsi="Arial" w:eastAsia="Arial" w:cs="Arial"/>
                <w:color w:val="000000" w:themeColor="text1" w:themeTint="FF" w:themeShade="FF"/>
                <w:sz w:val="18"/>
                <w:szCs w:val="18"/>
              </w:rPr>
            </w:pPr>
          </w:p>
          <w:p w:rsidRPr="00BC2F85" w:rsidR="00A619D2" w:rsidP="11A6BB42" w:rsidRDefault="00A619D2" w14:noSpellErr="1" w14:paraId="278F4DD2" w14:textId="00579FE1">
            <w:pPr>
              <w:pStyle w:val="paragraph"/>
              <w:spacing w:beforeAutospacing="off" w:afterAutospacing="off"/>
              <w:rPr>
                <w:rFonts w:ascii="Arial" w:hAnsi="Arial" w:eastAsia="Arial" w:cs="Arial"/>
                <w:color w:val="000000" w:themeColor="text1" w:themeTint="FF" w:themeShade="FF"/>
                <w:sz w:val="18"/>
                <w:szCs w:val="18"/>
              </w:rPr>
            </w:pPr>
            <w:r w:rsidRPr="11A6BB42" w:rsidR="0082B40F">
              <w:rPr>
                <w:rFonts w:ascii="Arial" w:hAnsi="Arial" w:eastAsia="Arial" w:cs="Arial"/>
                <w:color w:val="000000" w:themeColor="text1" w:themeTint="FF" w:themeShade="FF"/>
                <w:sz w:val="18"/>
                <w:szCs w:val="18"/>
              </w:rPr>
              <w:t>Ephgrave, A. (2015) The nursery year in action : following children's interests through the year. London: Routledge, Taylor &amp; Francis Group.</w:t>
            </w:r>
          </w:p>
          <w:p w:rsidRPr="00BC2F85" w:rsidR="00A619D2" w:rsidP="11A6BB42" w:rsidRDefault="00A619D2" w14:noSpellErr="1" w14:paraId="3B4B5831" w14:textId="68F3E161">
            <w:pPr>
              <w:pStyle w:val="paragraph"/>
              <w:spacing w:beforeAutospacing="off" w:afterAutospacing="off"/>
              <w:rPr>
                <w:rFonts w:ascii="Arial" w:hAnsi="Arial" w:eastAsia="Arial" w:cs="Arial"/>
                <w:color w:val="000000" w:themeColor="text1" w:themeTint="FF" w:themeShade="FF"/>
                <w:sz w:val="18"/>
                <w:szCs w:val="18"/>
              </w:rPr>
            </w:pPr>
          </w:p>
          <w:p w:rsidRPr="00BC2F85" w:rsidR="00A619D2" w:rsidP="11A6BB42" w:rsidRDefault="00A619D2" w14:noSpellErr="1" w14:paraId="782CEDC9" w14:textId="64445080">
            <w:pPr>
              <w:spacing w:line="259" w:lineRule="auto"/>
              <w:rPr>
                <w:rFonts w:ascii="Arial" w:hAnsi="Arial" w:eastAsia="Arial" w:cs="Arial"/>
                <w:color w:val="000000" w:themeColor="text1" w:themeTint="FF" w:themeShade="FF"/>
                <w:sz w:val="18"/>
                <w:szCs w:val="18"/>
              </w:rPr>
            </w:pPr>
            <w:r w:rsidRPr="11A6BB42" w:rsidR="0082B40F">
              <w:rPr>
                <w:rFonts w:ascii="Arial" w:hAnsi="Arial" w:eastAsia="Arial" w:cs="Arial"/>
                <w:color w:val="000000" w:themeColor="text1" w:themeTint="FF" w:themeShade="FF"/>
                <w:sz w:val="18"/>
                <w:szCs w:val="18"/>
              </w:rPr>
              <w:t>Ephgrave, A. (2018) Planning in the moment with young children : a practical guide for early years practitioners and parents. Milton Park, Abingdon, Oxon: Routledge.</w:t>
            </w:r>
          </w:p>
          <w:p w:rsidRPr="00BC2F85" w:rsidR="00A619D2" w:rsidP="11A6BB42" w:rsidRDefault="00A619D2" w14:noSpellErr="1" w14:paraId="398A370D" w14:textId="1642793A">
            <w:pPr>
              <w:spacing w:line="259" w:lineRule="auto"/>
              <w:rPr>
                <w:rFonts w:ascii="Arial" w:hAnsi="Arial" w:eastAsia="Arial" w:cs="Arial"/>
                <w:color w:val="000000" w:themeColor="text1" w:themeTint="FF" w:themeShade="FF"/>
                <w:sz w:val="18"/>
                <w:szCs w:val="18"/>
              </w:rPr>
            </w:pPr>
          </w:p>
          <w:p w:rsidRPr="00BC2F85" w:rsidR="00A619D2" w:rsidP="11A6BB42" w:rsidRDefault="00A619D2" w14:noSpellErr="1" w14:paraId="242562A4" w14:textId="0DBB38E2">
            <w:pPr>
              <w:spacing w:line="259" w:lineRule="auto"/>
              <w:rPr>
                <w:rFonts w:ascii="Arial" w:hAnsi="Arial" w:eastAsia="Arial" w:cs="Arial"/>
                <w:color w:val="000000" w:themeColor="text1" w:themeTint="FF" w:themeShade="FF"/>
                <w:sz w:val="18"/>
                <w:szCs w:val="18"/>
              </w:rPr>
            </w:pPr>
            <w:r w:rsidRPr="11A6BB42" w:rsidR="0082B40F">
              <w:rPr>
                <w:rFonts w:ascii="Arial" w:hAnsi="Arial" w:eastAsia="Arial" w:cs="Arial"/>
                <w:color w:val="000000" w:themeColor="text1" w:themeTint="FF" w:themeShade="FF"/>
                <w:sz w:val="18"/>
                <w:szCs w:val="18"/>
              </w:rPr>
              <w:t>Fisher, J. (2016) Interacting or interfering? : improving interactions in the early years. Maidenhead: Open University Press.</w:t>
            </w:r>
          </w:p>
          <w:p w:rsidRPr="00BC2F85" w:rsidR="00A619D2" w:rsidP="11A6BB42" w:rsidRDefault="00A619D2" w14:noSpellErr="1" w14:paraId="743B58EB" w14:textId="2BC92FFC">
            <w:pPr>
              <w:spacing w:line="259" w:lineRule="auto"/>
              <w:rPr>
                <w:rFonts w:ascii="Arial" w:hAnsi="Arial" w:eastAsia="Arial" w:cs="Arial"/>
                <w:color w:val="000000" w:themeColor="text1" w:themeTint="FF" w:themeShade="FF"/>
                <w:sz w:val="18"/>
                <w:szCs w:val="18"/>
              </w:rPr>
            </w:pPr>
          </w:p>
          <w:p w:rsidRPr="00BC2F85" w:rsidR="00A619D2" w:rsidP="00A619D2" w:rsidRDefault="00A619D2" w14:paraId="51D90701" w14:textId="34EFBB79">
            <w:pPr>
              <w:rPr>
                <w:rFonts w:ascii="Arial" w:hAnsi="Arial" w:cs="Arial"/>
                <w:u w:val="single"/>
              </w:rPr>
            </w:pPr>
          </w:p>
        </w:tc>
        <w:tc>
          <w:tcPr>
            <w:tcW w:w="2870" w:type="dxa"/>
            <w:tcMar/>
          </w:tcPr>
          <w:p w:rsidRPr="00757F1D" w:rsidR="00A619D2" w:rsidP="00A619D2" w:rsidRDefault="00A619D2" w14:paraId="16BA94E6" w14:textId="77777777">
            <w:pPr>
              <w:rPr>
                <w:rFonts w:cstheme="minorHAnsi"/>
              </w:rPr>
            </w:pPr>
            <w:r w:rsidRPr="00757F1D">
              <w:rPr>
                <w:rFonts w:cstheme="minorHAnsi"/>
              </w:rPr>
              <w:t xml:space="preserve">Weekly Development Summary </w:t>
            </w:r>
          </w:p>
          <w:p w:rsidRPr="00757F1D" w:rsidR="00A619D2" w:rsidP="00A619D2" w:rsidRDefault="00A619D2" w14:paraId="0EEEEA03" w14:textId="07F74FB7">
            <w:pPr>
              <w:rPr>
                <w:rFonts w:cstheme="minorHAnsi"/>
              </w:rPr>
            </w:pPr>
            <w:r w:rsidRPr="00757F1D">
              <w:rPr>
                <w:rFonts w:cstheme="minorHAnsi"/>
              </w:rPr>
              <w:t>Lesson Observations</w:t>
            </w:r>
          </w:p>
          <w:p w:rsidRPr="00757F1D" w:rsidR="00A619D2" w:rsidP="00A619D2" w:rsidRDefault="00A619D2" w14:paraId="35B9E0AB" w14:textId="7C1BC478">
            <w:pPr>
              <w:rPr>
                <w:rFonts w:cstheme="minorHAnsi"/>
              </w:rPr>
            </w:pPr>
            <w:r w:rsidRPr="00757F1D">
              <w:rPr>
                <w:rFonts w:cstheme="minorHAnsi"/>
              </w:rPr>
              <w:t xml:space="preserve">Link Tutor </w:t>
            </w:r>
          </w:p>
          <w:p w:rsidRPr="00757F1D" w:rsidR="00A619D2" w:rsidP="00A619D2" w:rsidRDefault="00A619D2" w14:paraId="7E94403D" w14:textId="77777777">
            <w:pPr>
              <w:rPr>
                <w:rFonts w:cstheme="minorHAnsi"/>
              </w:rPr>
            </w:pPr>
          </w:p>
        </w:tc>
      </w:tr>
      <w:bookmarkEnd w:id="2"/>
    </w:tbl>
    <w:p w:rsidR="003C0367" w:rsidP="003F6FD8" w:rsidRDefault="003C0367" w14:paraId="5FC24135" w14:textId="77777777">
      <w:pPr>
        <w:rPr>
          <w:rFonts w:ascii="Arial" w:hAnsi="Arial" w:cs="Arial"/>
          <w:b/>
          <w:bCs/>
        </w:rPr>
      </w:pPr>
    </w:p>
    <w:p w:rsidRPr="006D12F4" w:rsidR="006D12F4" w:rsidP="006D12F4" w:rsidRDefault="006D12F4" w14:paraId="469814C7" w14:textId="6D1E32DA">
      <w:pPr>
        <w:jc w:val="center"/>
        <w:rPr>
          <w:rFonts w:ascii="Arial" w:hAnsi="Arial" w:cs="Arial"/>
          <w:b/>
          <w:bCs/>
          <w:i/>
          <w:iCs/>
        </w:rPr>
      </w:pPr>
      <w:bookmarkStart w:name="_Hlk135137737" w:id="4"/>
      <w:r w:rsidRPr="006D12F4">
        <w:rPr>
          <w:rFonts w:ascii="Arial" w:hAnsi="Arial" w:cs="Arial"/>
          <w:b/>
          <w:bCs/>
          <w:i/>
          <w:iCs/>
        </w:rPr>
        <w:t xml:space="preserve">Year 2 Undergraduate </w:t>
      </w:r>
    </w:p>
    <w:tbl>
      <w:tblPr>
        <w:tblStyle w:val="TableGrid"/>
        <w:tblW w:w="0" w:type="auto"/>
        <w:tblInd w:w="-856" w:type="dxa"/>
        <w:tblLook w:val="05A0" w:firstRow="1" w:lastRow="0" w:firstColumn="1" w:lastColumn="1" w:noHBand="0" w:noVBand="1"/>
      </w:tblPr>
      <w:tblGrid>
        <w:gridCol w:w="1829"/>
        <w:gridCol w:w="3366"/>
        <w:gridCol w:w="2243"/>
        <w:gridCol w:w="2096"/>
        <w:gridCol w:w="3233"/>
        <w:gridCol w:w="2037"/>
      </w:tblGrid>
      <w:tr w:rsidRPr="006D12F4" w:rsidR="003B3F79" w:rsidTr="043824AC" w14:paraId="6A8B0E11" w14:textId="77777777">
        <w:trPr>
          <w:trHeight w:val="464"/>
        </w:trPr>
        <w:tc>
          <w:tcPr>
            <w:tcW w:w="14804" w:type="dxa"/>
            <w:gridSpan w:val="6"/>
            <w:shd w:val="clear" w:color="auto" w:fill="8EAADB" w:themeFill="accent1" w:themeFillTint="99"/>
          </w:tcPr>
          <w:bookmarkEnd w:id="4"/>
          <w:p w:rsidR="003B3F79" w:rsidP="006D12F4" w:rsidRDefault="003B3F79" w14:paraId="1583561B" w14:textId="1E5FACDE">
            <w:pPr>
              <w:jc w:val="center"/>
              <w:rPr>
                <w:rFonts w:ascii="Arial" w:hAnsi="Arial" w:cs="Arial"/>
                <w:b/>
                <w:bCs/>
              </w:rPr>
            </w:pPr>
            <w:r>
              <w:rPr>
                <w:rFonts w:ascii="Arial" w:hAnsi="Arial" w:cs="Arial"/>
                <w:b/>
                <w:bCs/>
              </w:rPr>
              <w:t>University Curriculum</w:t>
            </w:r>
            <w:r w:rsidR="002B344B">
              <w:rPr>
                <w:rFonts w:ascii="Arial" w:hAnsi="Arial" w:cs="Arial"/>
                <w:b/>
                <w:bCs/>
              </w:rPr>
              <w:t xml:space="preserve"> – Year 2</w:t>
            </w:r>
          </w:p>
        </w:tc>
      </w:tr>
      <w:tr w:rsidRPr="006D12F4" w:rsidR="008D6596" w:rsidTr="00702180" w14:paraId="781046DF" w14:textId="77777777">
        <w:trPr>
          <w:trHeight w:val="464"/>
        </w:trPr>
        <w:tc>
          <w:tcPr>
            <w:tcW w:w="1829" w:type="dxa"/>
            <w:shd w:val="clear" w:color="auto" w:fill="8EAADB" w:themeFill="accent1" w:themeFillTint="99"/>
          </w:tcPr>
          <w:p w:rsidRPr="00C6713A" w:rsidR="003B3F79" w:rsidP="006D12F4" w:rsidRDefault="003B3F79" w14:paraId="73A78E38" w14:textId="77777777">
            <w:pPr>
              <w:jc w:val="center"/>
              <w:rPr>
                <w:rFonts w:ascii="Arial" w:hAnsi="Arial" w:cs="Arial"/>
                <w:b/>
                <w:bCs/>
              </w:rPr>
            </w:pPr>
            <w:r>
              <w:rPr>
                <w:rFonts w:ascii="Arial" w:hAnsi="Arial" w:cs="Arial"/>
                <w:b/>
                <w:bCs/>
              </w:rPr>
              <w:t xml:space="preserve">Session Sequence </w:t>
            </w:r>
          </w:p>
        </w:tc>
        <w:tc>
          <w:tcPr>
            <w:tcW w:w="3366" w:type="dxa"/>
            <w:shd w:val="clear" w:color="auto" w:fill="8EAADB" w:themeFill="accent1" w:themeFillTint="99"/>
          </w:tcPr>
          <w:p w:rsidRPr="00C6713A" w:rsidR="003B3F79" w:rsidP="006D12F4" w:rsidRDefault="003B3F79" w14:paraId="7E07F7B2" w14:textId="77777777">
            <w:pPr>
              <w:jc w:val="center"/>
              <w:rPr>
                <w:rFonts w:ascii="Arial" w:hAnsi="Arial" w:cs="Arial"/>
                <w:b/>
                <w:bCs/>
              </w:rPr>
            </w:pPr>
            <w:r w:rsidRPr="00C6713A">
              <w:rPr>
                <w:rFonts w:ascii="Arial" w:hAnsi="Arial" w:cs="Arial"/>
                <w:b/>
                <w:bCs/>
              </w:rPr>
              <w:t>Session Content</w:t>
            </w:r>
            <w:r>
              <w:rPr>
                <w:rFonts w:ascii="Arial" w:hAnsi="Arial" w:cs="Arial"/>
                <w:b/>
                <w:bCs/>
              </w:rPr>
              <w:t xml:space="preserve"> Subject Specific Components/s </w:t>
            </w:r>
          </w:p>
        </w:tc>
        <w:tc>
          <w:tcPr>
            <w:tcW w:w="2243"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003B3F79" w:rsidP="006D12F4" w:rsidRDefault="003B3F79" w14:paraId="12B66386" w14:textId="77777777">
            <w:pPr>
              <w:jc w:val="center"/>
              <w:rPr>
                <w:rFonts w:ascii="Arial" w:hAnsi="Arial" w:cs="Arial"/>
                <w:b/>
                <w:bCs/>
              </w:rPr>
            </w:pPr>
            <w:r>
              <w:rPr>
                <w:rFonts w:ascii="Arial" w:hAnsi="Arial" w:cs="Arial"/>
                <w:b/>
                <w:bCs/>
              </w:rPr>
              <w:t xml:space="preserve">Learn That </w:t>
            </w:r>
          </w:p>
          <w:p w:rsidRPr="00C6713A" w:rsidR="003B3F79" w:rsidP="006D12F4" w:rsidRDefault="003B3F79" w14:paraId="7A14C8E5" w14:textId="77777777">
            <w:pPr>
              <w:jc w:val="center"/>
              <w:rPr>
                <w:rFonts w:ascii="Arial" w:hAnsi="Arial" w:cs="Arial"/>
                <w:b/>
                <w:bCs/>
              </w:rPr>
            </w:pPr>
            <w:r w:rsidRPr="512D5271">
              <w:rPr>
                <w:rFonts w:ascii="Arial" w:hAnsi="Arial" w:cs="Arial"/>
                <w:b/>
                <w:bCs/>
              </w:rPr>
              <w:t xml:space="preserve">(CCF reference in </w:t>
            </w:r>
            <w:proofErr w:type="spellStart"/>
            <w:r w:rsidRPr="512D5271">
              <w:rPr>
                <w:rFonts w:ascii="Arial" w:hAnsi="Arial" w:cs="Arial"/>
                <w:b/>
                <w:bCs/>
              </w:rPr>
              <w:t>numerics</w:t>
            </w:r>
            <w:proofErr w:type="spellEnd"/>
            <w:r w:rsidRPr="512D5271">
              <w:rPr>
                <w:rFonts w:ascii="Arial" w:hAnsi="Arial" w:cs="Arial"/>
                <w:b/>
                <w:bCs/>
              </w:rPr>
              <w:t xml:space="preserve"> e.g. 1.1)</w:t>
            </w:r>
          </w:p>
        </w:tc>
        <w:tc>
          <w:tcPr>
            <w:tcW w:w="2096"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003B3F79" w:rsidP="006D12F4" w:rsidRDefault="003B3F79" w14:paraId="0A6BE265" w14:textId="77777777">
            <w:pPr>
              <w:jc w:val="center"/>
              <w:rPr>
                <w:rFonts w:ascii="Arial" w:hAnsi="Arial" w:cs="Arial"/>
                <w:b/>
                <w:bCs/>
              </w:rPr>
            </w:pPr>
            <w:r w:rsidRPr="00C6713A">
              <w:rPr>
                <w:rFonts w:ascii="Arial" w:hAnsi="Arial" w:cs="Arial"/>
                <w:b/>
                <w:bCs/>
              </w:rPr>
              <w:t>Learn How</w:t>
            </w:r>
            <w:r>
              <w:rPr>
                <w:rFonts w:ascii="Arial" w:hAnsi="Arial" w:cs="Arial"/>
                <w:b/>
                <w:bCs/>
              </w:rPr>
              <w:t xml:space="preserve"> </w:t>
            </w:r>
          </w:p>
          <w:p w:rsidRPr="00C6713A" w:rsidR="003B3F79" w:rsidP="006D12F4" w:rsidRDefault="003B3F79" w14:paraId="67D8F110" w14:textId="77777777">
            <w:pPr>
              <w:jc w:val="center"/>
              <w:rPr>
                <w:rFonts w:ascii="Arial" w:hAnsi="Arial" w:cs="Arial"/>
                <w:b/>
                <w:bCs/>
              </w:rPr>
            </w:pPr>
            <w:r w:rsidRPr="512D5271">
              <w:rPr>
                <w:rFonts w:ascii="Arial" w:hAnsi="Arial" w:cs="Arial"/>
                <w:b/>
                <w:bCs/>
              </w:rPr>
              <w:t>(CCF reference bullets alphabetically e.g. 1c)</w:t>
            </w:r>
          </w:p>
        </w:tc>
        <w:tc>
          <w:tcPr>
            <w:tcW w:w="3233" w:type="dxa"/>
            <w:shd w:val="clear" w:color="auto" w:fill="8EAADB" w:themeFill="accent1" w:themeFillTint="99"/>
          </w:tcPr>
          <w:p w:rsidRPr="00C6713A" w:rsidR="003B3F79" w:rsidP="006D12F4" w:rsidRDefault="003B3F79" w14:paraId="08A4F1BF" w14:textId="77777777">
            <w:pPr>
              <w:jc w:val="center"/>
              <w:rPr>
                <w:rFonts w:ascii="Arial" w:hAnsi="Arial" w:cs="Arial"/>
                <w:b/>
                <w:bCs/>
              </w:rPr>
            </w:pPr>
            <w:r w:rsidRPr="00C6713A">
              <w:rPr>
                <w:rFonts w:ascii="Arial" w:hAnsi="Arial" w:cs="Arial"/>
                <w:b/>
                <w:bCs/>
              </w:rPr>
              <w:t>Links to Research and Reading</w:t>
            </w:r>
          </w:p>
        </w:tc>
        <w:tc>
          <w:tcPr>
            <w:tcW w:w="2037" w:type="dxa"/>
            <w:shd w:val="clear" w:color="auto" w:fill="8EAADB" w:themeFill="accent1" w:themeFillTint="99"/>
          </w:tcPr>
          <w:p w:rsidRPr="00C6713A" w:rsidR="003B3F79" w:rsidP="006D12F4" w:rsidRDefault="003B3F79" w14:paraId="3ADAD453" w14:textId="77777777">
            <w:pPr>
              <w:jc w:val="center"/>
              <w:rPr>
                <w:rFonts w:ascii="Arial" w:hAnsi="Arial" w:cs="Arial"/>
                <w:b/>
                <w:bCs/>
              </w:rPr>
            </w:pPr>
            <w:r>
              <w:rPr>
                <w:rFonts w:ascii="Arial" w:hAnsi="Arial" w:cs="Arial"/>
                <w:b/>
                <w:bCs/>
              </w:rPr>
              <w:t xml:space="preserve">Formative Assessment mode </w:t>
            </w:r>
          </w:p>
        </w:tc>
      </w:tr>
      <w:tr w:rsidRPr="00BC2F85" w:rsidR="00702180" w:rsidTr="00702180" w14:paraId="65EEDDFD" w14:textId="77777777">
        <w:trPr>
          <w:trHeight w:val="4000"/>
        </w:trPr>
        <w:tc>
          <w:tcPr>
            <w:tcW w:w="1829" w:type="dxa"/>
          </w:tcPr>
          <w:p w:rsidR="00702180" w:rsidRDefault="00702180" w14:paraId="4C870932" w14:textId="58F809FF">
            <w:pPr>
              <w:jc w:val="center"/>
              <w:rPr>
                <w:rFonts w:ascii="Arial" w:hAnsi="Arial" w:cs="Arial"/>
                <w:b/>
                <w:bCs/>
              </w:rPr>
            </w:pPr>
            <w:r>
              <w:rPr>
                <w:rFonts w:ascii="Arial" w:hAnsi="Arial" w:cs="Arial"/>
                <w:b/>
                <w:bCs/>
              </w:rPr>
              <w:t>Lecture</w:t>
            </w:r>
          </w:p>
          <w:p w:rsidR="00702180" w:rsidRDefault="00702180" w14:paraId="7600B776" w14:textId="77777777">
            <w:pPr>
              <w:jc w:val="center"/>
              <w:rPr>
                <w:rFonts w:ascii="Arial" w:hAnsi="Arial" w:cs="Arial"/>
                <w:b/>
                <w:bCs/>
              </w:rPr>
            </w:pPr>
          </w:p>
          <w:p w:rsidR="00702180" w:rsidRDefault="00702180" w14:paraId="3D896703" w14:textId="77777777">
            <w:pPr>
              <w:jc w:val="center"/>
              <w:rPr>
                <w:rFonts w:ascii="Arial" w:hAnsi="Arial" w:cs="Arial"/>
                <w:b/>
                <w:bCs/>
              </w:rPr>
            </w:pPr>
          </w:p>
        </w:tc>
        <w:tc>
          <w:tcPr>
            <w:tcW w:w="3366" w:type="dxa"/>
          </w:tcPr>
          <w:p w:rsidR="00702180" w:rsidP="00E75528" w:rsidRDefault="00702180" w14:paraId="2C6FE7FF" w14:textId="77777777">
            <w:pPr>
              <w:spacing w:after="160" w:line="259" w:lineRule="auto"/>
              <w:ind w:left="56"/>
              <w:rPr>
                <w:rFonts w:ascii="Arial" w:hAnsi="Arial" w:eastAsia="Arial" w:cs="Arial"/>
                <w:sz w:val="18"/>
                <w:szCs w:val="18"/>
              </w:rPr>
            </w:pPr>
            <w:r>
              <w:rPr>
                <w:rFonts w:ascii="Arial" w:hAnsi="Arial" w:eastAsia="Arial" w:cs="Arial"/>
                <w:sz w:val="18"/>
                <w:szCs w:val="18"/>
              </w:rPr>
              <w:t xml:space="preserve">Develop further knowledge of the three levels of planning </w:t>
            </w:r>
            <w:r w:rsidRPr="72332AA4">
              <w:rPr>
                <w:rFonts w:ascii="Arial" w:hAnsi="Arial" w:eastAsia="Arial" w:cs="Arial"/>
                <w:sz w:val="18"/>
                <w:szCs w:val="18"/>
              </w:rPr>
              <w:t>(STP, MTP and LTP)</w:t>
            </w:r>
            <w:r>
              <w:rPr>
                <w:rFonts w:ascii="Arial" w:hAnsi="Arial" w:eastAsia="Arial" w:cs="Arial"/>
                <w:sz w:val="18"/>
                <w:szCs w:val="18"/>
              </w:rPr>
              <w:t xml:space="preserve"> and in each type of planning learning is sequenced carefully to ensure progression. </w:t>
            </w:r>
          </w:p>
          <w:p w:rsidR="00702180" w:rsidP="00495C8F" w:rsidRDefault="00702180" w14:paraId="3F26FEB5" w14:textId="77777777">
            <w:pPr>
              <w:rPr>
                <w:rFonts w:ascii="Arial" w:hAnsi="Arial" w:cs="Arial"/>
                <w:sz w:val="18"/>
                <w:szCs w:val="18"/>
              </w:rPr>
            </w:pPr>
            <w:r w:rsidRPr="00DC03A5">
              <w:rPr>
                <w:rFonts w:ascii="Arial" w:hAnsi="Arial" w:cs="Arial"/>
                <w:sz w:val="18"/>
                <w:szCs w:val="18"/>
              </w:rPr>
              <w:t xml:space="preserve">Develop knowledge of the structure of effective lesson planning </w:t>
            </w:r>
            <w:r>
              <w:rPr>
                <w:rFonts w:ascii="Arial" w:hAnsi="Arial" w:cs="Arial"/>
                <w:sz w:val="18"/>
                <w:szCs w:val="18"/>
              </w:rPr>
              <w:t xml:space="preserve">in NC </w:t>
            </w:r>
            <w:r w:rsidRPr="00DC03A5">
              <w:rPr>
                <w:rFonts w:ascii="Arial" w:hAnsi="Arial" w:cs="Arial"/>
                <w:sz w:val="18"/>
                <w:szCs w:val="18"/>
              </w:rPr>
              <w:t xml:space="preserve">that </w:t>
            </w:r>
            <w:r>
              <w:rPr>
                <w:rFonts w:ascii="Arial" w:hAnsi="Arial" w:cs="Arial"/>
                <w:sz w:val="18"/>
                <w:szCs w:val="18"/>
              </w:rPr>
              <w:t>is</w:t>
            </w:r>
            <w:r w:rsidRPr="00DC03A5">
              <w:rPr>
                <w:rFonts w:ascii="Arial" w:hAnsi="Arial" w:cs="Arial"/>
                <w:sz w:val="18"/>
                <w:szCs w:val="18"/>
              </w:rPr>
              <w:t xml:space="preserve"> reflective of research informed strategies such as </w:t>
            </w:r>
            <w:proofErr w:type="spellStart"/>
            <w:r w:rsidRPr="00DC03A5">
              <w:rPr>
                <w:rFonts w:ascii="Arial" w:hAnsi="Arial" w:cs="Arial"/>
                <w:sz w:val="18"/>
                <w:szCs w:val="18"/>
              </w:rPr>
              <w:t>Rosenshine’s</w:t>
            </w:r>
            <w:proofErr w:type="spellEnd"/>
            <w:r w:rsidRPr="00DC03A5">
              <w:rPr>
                <w:rFonts w:ascii="Arial" w:hAnsi="Arial" w:cs="Arial"/>
                <w:sz w:val="18"/>
                <w:szCs w:val="18"/>
              </w:rPr>
              <w:t xml:space="preserve"> principles</w:t>
            </w:r>
            <w:r>
              <w:rPr>
                <w:rFonts w:ascii="Arial" w:hAnsi="Arial" w:cs="Arial"/>
                <w:sz w:val="18"/>
                <w:szCs w:val="18"/>
              </w:rPr>
              <w:t xml:space="preserve">. </w:t>
            </w:r>
          </w:p>
          <w:p w:rsidR="00702180" w:rsidP="00495C8F" w:rsidRDefault="00702180" w14:paraId="46E2717D" w14:textId="77777777">
            <w:pPr>
              <w:rPr>
                <w:rFonts w:ascii="Arial" w:hAnsi="Arial" w:eastAsia="Arial" w:cs="Arial"/>
                <w:sz w:val="18"/>
                <w:szCs w:val="18"/>
              </w:rPr>
            </w:pPr>
          </w:p>
          <w:p w:rsidRPr="00B13E35" w:rsidR="00702180" w:rsidP="00282E53" w:rsidRDefault="00702180" w14:paraId="6874F8E9" w14:textId="77777777">
            <w:pPr>
              <w:spacing w:after="160" w:line="259" w:lineRule="auto"/>
              <w:rPr>
                <w:rFonts w:ascii="Arial" w:hAnsi="Arial" w:eastAsia="Arial" w:cs="Arial"/>
                <w:sz w:val="18"/>
                <w:szCs w:val="18"/>
              </w:rPr>
            </w:pPr>
            <w:r>
              <w:rPr>
                <w:rFonts w:ascii="Arial" w:hAnsi="Arial" w:eastAsia="Arial" w:cs="Arial"/>
                <w:sz w:val="18"/>
                <w:szCs w:val="18"/>
              </w:rPr>
              <w:t xml:space="preserve">Develop knowledge of the role of assessment in the planning cycle and how to use this to inform planning including key questions and learning objective and outcomes. </w:t>
            </w:r>
          </w:p>
          <w:p w:rsidRPr="043824AC" w:rsidR="00702180" w:rsidP="00495C8F" w:rsidRDefault="00702180" w14:paraId="5B41B142" w14:textId="5BB48A84">
            <w:pPr>
              <w:rPr>
                <w:rFonts w:ascii="Arial" w:hAnsi="Arial" w:eastAsia="Arial" w:cs="Arial"/>
                <w:sz w:val="18"/>
                <w:szCs w:val="18"/>
              </w:rPr>
            </w:pPr>
          </w:p>
        </w:tc>
        <w:tc>
          <w:tcPr>
            <w:tcW w:w="2243" w:type="dxa"/>
          </w:tcPr>
          <w:p w:rsidRPr="005E7593" w:rsidR="00702180" w:rsidP="006C3FF6" w:rsidRDefault="00702180" w14:paraId="123B3134" w14:textId="77777777">
            <w:pPr>
              <w:rPr>
                <w:rFonts w:ascii="Arial" w:hAnsi="Arial" w:cs="Arial"/>
                <w:sz w:val="18"/>
                <w:szCs w:val="18"/>
              </w:rPr>
            </w:pPr>
            <w:r w:rsidRPr="005E7593">
              <w:rPr>
                <w:rFonts w:ascii="Arial" w:hAnsi="Arial" w:cs="Arial"/>
                <w:sz w:val="18"/>
                <w:szCs w:val="18"/>
              </w:rPr>
              <w:t>1.3, 3.2, 3.3</w:t>
            </w:r>
          </w:p>
          <w:p w:rsidRPr="005E7593" w:rsidR="00702180" w:rsidRDefault="00702180" w14:paraId="4CBA5531" w14:textId="77777777">
            <w:pPr>
              <w:rPr>
                <w:rFonts w:ascii="Arial" w:hAnsi="Arial" w:cs="Arial"/>
                <w:sz w:val="18"/>
                <w:szCs w:val="18"/>
              </w:rPr>
            </w:pPr>
          </w:p>
          <w:p w:rsidRPr="005E7593" w:rsidR="00702180" w:rsidRDefault="00702180" w14:paraId="2E21C8F9" w14:textId="77777777">
            <w:pPr>
              <w:rPr>
                <w:rFonts w:ascii="Arial" w:hAnsi="Arial" w:cs="Arial"/>
                <w:sz w:val="18"/>
                <w:szCs w:val="18"/>
              </w:rPr>
            </w:pPr>
          </w:p>
          <w:p w:rsidRPr="005E7593" w:rsidR="00702180" w:rsidRDefault="00702180" w14:paraId="4B1574D2" w14:textId="77777777">
            <w:pPr>
              <w:rPr>
                <w:rFonts w:ascii="Arial" w:hAnsi="Arial" w:cs="Arial"/>
                <w:sz w:val="18"/>
                <w:szCs w:val="18"/>
              </w:rPr>
            </w:pPr>
          </w:p>
          <w:p w:rsidRPr="005E7593" w:rsidR="00702180" w:rsidRDefault="00702180" w14:paraId="677A0323" w14:textId="77777777">
            <w:pPr>
              <w:rPr>
                <w:rFonts w:ascii="Arial" w:hAnsi="Arial" w:cs="Arial"/>
                <w:sz w:val="18"/>
                <w:szCs w:val="18"/>
              </w:rPr>
            </w:pPr>
          </w:p>
          <w:p w:rsidR="00702180" w:rsidP="00DF0BFE" w:rsidRDefault="00702180" w14:paraId="1443D201" w14:textId="77777777">
            <w:pPr>
              <w:rPr>
                <w:rFonts w:ascii="Arial" w:hAnsi="Arial" w:cs="Arial"/>
                <w:sz w:val="18"/>
                <w:szCs w:val="18"/>
              </w:rPr>
            </w:pPr>
          </w:p>
          <w:p w:rsidRPr="005E7593" w:rsidR="00702180" w:rsidP="00DF0BFE" w:rsidRDefault="00702180" w14:paraId="2DF643B8" w14:textId="4A575AD1">
            <w:pPr>
              <w:rPr>
                <w:rFonts w:ascii="Arial" w:hAnsi="Arial" w:cs="Arial"/>
                <w:sz w:val="18"/>
                <w:szCs w:val="18"/>
              </w:rPr>
            </w:pPr>
            <w:r w:rsidRPr="005E7593">
              <w:rPr>
                <w:rFonts w:ascii="Arial" w:hAnsi="Arial" w:cs="Arial"/>
                <w:sz w:val="18"/>
                <w:szCs w:val="18"/>
              </w:rPr>
              <w:t>2.4</w:t>
            </w:r>
          </w:p>
          <w:p w:rsidRPr="005E7593" w:rsidR="00702180" w:rsidP="00DF0BFE" w:rsidRDefault="00702180" w14:paraId="5B90C135" w14:textId="77777777">
            <w:pPr>
              <w:rPr>
                <w:rFonts w:ascii="Arial" w:hAnsi="Arial" w:cs="Arial"/>
                <w:sz w:val="18"/>
                <w:szCs w:val="18"/>
              </w:rPr>
            </w:pPr>
            <w:r w:rsidRPr="005E7593">
              <w:rPr>
                <w:rFonts w:ascii="Arial" w:hAnsi="Arial" w:cs="Arial"/>
                <w:sz w:val="18"/>
                <w:szCs w:val="18"/>
              </w:rPr>
              <w:t>4.2, 4.3, 4.4, 4.5, 4.6</w:t>
            </w:r>
          </w:p>
          <w:p w:rsidRPr="005E7593" w:rsidR="00702180" w:rsidRDefault="00702180" w14:paraId="1BDECD8B" w14:textId="77777777">
            <w:pPr>
              <w:rPr>
                <w:rFonts w:ascii="Arial" w:hAnsi="Arial" w:cs="Arial"/>
                <w:sz w:val="18"/>
                <w:szCs w:val="18"/>
              </w:rPr>
            </w:pPr>
          </w:p>
          <w:p w:rsidRPr="005E7593" w:rsidR="00702180" w:rsidRDefault="00702180" w14:paraId="44898CEB" w14:textId="77777777">
            <w:pPr>
              <w:rPr>
                <w:rFonts w:ascii="Arial" w:hAnsi="Arial" w:cs="Arial"/>
                <w:sz w:val="18"/>
                <w:szCs w:val="18"/>
              </w:rPr>
            </w:pPr>
          </w:p>
          <w:p w:rsidRPr="005E7593" w:rsidR="00702180" w:rsidRDefault="00702180" w14:paraId="708E29B7" w14:textId="77777777">
            <w:pPr>
              <w:rPr>
                <w:rFonts w:ascii="Arial" w:hAnsi="Arial" w:cs="Arial"/>
                <w:sz w:val="18"/>
                <w:szCs w:val="18"/>
              </w:rPr>
            </w:pPr>
          </w:p>
          <w:p w:rsidRPr="005E7593" w:rsidR="00702180" w:rsidRDefault="00702180" w14:paraId="61549441" w14:textId="77777777">
            <w:pPr>
              <w:rPr>
                <w:rFonts w:ascii="Arial" w:hAnsi="Arial" w:cs="Arial"/>
                <w:sz w:val="18"/>
                <w:szCs w:val="18"/>
              </w:rPr>
            </w:pPr>
          </w:p>
          <w:p w:rsidRPr="005E7593" w:rsidR="00702180" w:rsidRDefault="00702180" w14:paraId="023A22A6" w14:textId="48BE0012">
            <w:pPr>
              <w:rPr>
                <w:rFonts w:ascii="Arial" w:hAnsi="Arial" w:cs="Arial"/>
                <w:sz w:val="18"/>
                <w:szCs w:val="18"/>
              </w:rPr>
            </w:pPr>
            <w:r w:rsidRPr="005E7593">
              <w:rPr>
                <w:rFonts w:ascii="Arial" w:hAnsi="Arial" w:cs="Arial"/>
                <w:sz w:val="18"/>
                <w:szCs w:val="18"/>
              </w:rPr>
              <w:t>4.6</w:t>
            </w:r>
          </w:p>
        </w:tc>
        <w:tc>
          <w:tcPr>
            <w:tcW w:w="2096" w:type="dxa"/>
          </w:tcPr>
          <w:p w:rsidRPr="005E7593" w:rsidR="00702180" w:rsidP="003F777C" w:rsidRDefault="00702180" w14:paraId="2446BD14" w14:textId="77777777">
            <w:pPr>
              <w:spacing w:line="259" w:lineRule="auto"/>
              <w:rPr>
                <w:rFonts w:ascii="Arial" w:hAnsi="Arial" w:eastAsia="Arial" w:cs="Arial"/>
                <w:color w:val="FF0000"/>
                <w:sz w:val="18"/>
                <w:szCs w:val="18"/>
              </w:rPr>
            </w:pPr>
            <w:r w:rsidRPr="005E7593">
              <w:rPr>
                <w:rFonts w:ascii="Arial" w:hAnsi="Arial" w:eastAsia="Arial" w:cs="Arial"/>
                <w:sz w:val="18"/>
                <w:szCs w:val="18"/>
              </w:rPr>
              <w:t xml:space="preserve">2d, 3a, </w:t>
            </w:r>
            <w:r w:rsidRPr="005E7593">
              <w:rPr>
                <w:rFonts w:ascii="Arial" w:hAnsi="Arial" w:cs="Arial"/>
                <w:sz w:val="18"/>
                <w:szCs w:val="18"/>
              </w:rPr>
              <w:t>3c, 3d</w:t>
            </w:r>
          </w:p>
          <w:p w:rsidRPr="005E7593" w:rsidR="00702180" w:rsidP="043824AC" w:rsidRDefault="00702180" w14:paraId="15D50C59" w14:textId="77777777">
            <w:pPr>
              <w:rPr>
                <w:rFonts w:ascii="Arial" w:hAnsi="Arial" w:cs="Arial"/>
                <w:sz w:val="18"/>
                <w:szCs w:val="18"/>
              </w:rPr>
            </w:pPr>
          </w:p>
          <w:p w:rsidRPr="005E7593" w:rsidR="00702180" w:rsidP="043824AC" w:rsidRDefault="00702180" w14:paraId="33392673" w14:textId="77777777">
            <w:pPr>
              <w:rPr>
                <w:rFonts w:ascii="Arial" w:hAnsi="Arial" w:cs="Arial"/>
                <w:sz w:val="18"/>
                <w:szCs w:val="18"/>
              </w:rPr>
            </w:pPr>
          </w:p>
          <w:p w:rsidRPr="005E7593" w:rsidR="00702180" w:rsidP="043824AC" w:rsidRDefault="00702180" w14:paraId="2E0062E0" w14:textId="77777777">
            <w:pPr>
              <w:rPr>
                <w:rFonts w:ascii="Arial" w:hAnsi="Arial" w:cs="Arial"/>
                <w:sz w:val="18"/>
                <w:szCs w:val="18"/>
              </w:rPr>
            </w:pPr>
          </w:p>
          <w:p w:rsidRPr="005E7593" w:rsidR="00702180" w:rsidP="043824AC" w:rsidRDefault="00702180" w14:paraId="6150199C" w14:textId="77777777">
            <w:pPr>
              <w:rPr>
                <w:rFonts w:ascii="Arial" w:hAnsi="Arial" w:cs="Arial"/>
                <w:sz w:val="18"/>
                <w:szCs w:val="18"/>
              </w:rPr>
            </w:pPr>
          </w:p>
          <w:p w:rsidR="00702180" w:rsidP="00C820DD" w:rsidRDefault="00702180" w14:paraId="01E46EEF" w14:textId="77777777">
            <w:pPr>
              <w:rPr>
                <w:rFonts w:ascii="Arial" w:hAnsi="Arial" w:cs="Arial"/>
                <w:sz w:val="18"/>
                <w:szCs w:val="18"/>
              </w:rPr>
            </w:pPr>
          </w:p>
          <w:p w:rsidRPr="005E7593" w:rsidR="00702180" w:rsidP="00C820DD" w:rsidRDefault="00702180" w14:paraId="08962613" w14:textId="08DC2E2F">
            <w:pPr>
              <w:rPr>
                <w:rFonts w:ascii="Arial" w:hAnsi="Arial" w:cs="Arial"/>
                <w:sz w:val="18"/>
                <w:szCs w:val="18"/>
              </w:rPr>
            </w:pPr>
            <w:r w:rsidRPr="005E7593">
              <w:rPr>
                <w:rFonts w:ascii="Arial" w:hAnsi="Arial" w:cs="Arial"/>
                <w:sz w:val="18"/>
                <w:szCs w:val="18"/>
              </w:rPr>
              <w:t>4i, 4o</w:t>
            </w:r>
          </w:p>
          <w:p w:rsidRPr="005E7593" w:rsidR="00702180" w:rsidP="043824AC" w:rsidRDefault="00702180" w14:paraId="7C2688EF" w14:textId="77777777">
            <w:pPr>
              <w:rPr>
                <w:rFonts w:ascii="Arial" w:hAnsi="Arial" w:cs="Arial"/>
                <w:sz w:val="18"/>
                <w:szCs w:val="18"/>
              </w:rPr>
            </w:pPr>
          </w:p>
          <w:p w:rsidRPr="005E7593" w:rsidR="00702180" w:rsidP="043824AC" w:rsidRDefault="00702180" w14:paraId="215E5D5C" w14:textId="77777777">
            <w:pPr>
              <w:rPr>
                <w:rFonts w:ascii="Arial" w:hAnsi="Arial" w:cs="Arial"/>
                <w:sz w:val="18"/>
                <w:szCs w:val="18"/>
              </w:rPr>
            </w:pPr>
          </w:p>
          <w:p w:rsidRPr="005E7593" w:rsidR="00702180" w:rsidP="043824AC" w:rsidRDefault="00702180" w14:paraId="27C4A2E0" w14:textId="77777777">
            <w:pPr>
              <w:rPr>
                <w:rFonts w:ascii="Arial" w:hAnsi="Arial" w:cs="Arial"/>
                <w:sz w:val="18"/>
                <w:szCs w:val="18"/>
              </w:rPr>
            </w:pPr>
          </w:p>
          <w:p w:rsidRPr="005E7593" w:rsidR="00702180" w:rsidP="043824AC" w:rsidRDefault="00702180" w14:paraId="21E25FE1" w14:textId="77777777">
            <w:pPr>
              <w:rPr>
                <w:rFonts w:ascii="Arial" w:hAnsi="Arial" w:cs="Arial"/>
                <w:sz w:val="18"/>
                <w:szCs w:val="18"/>
              </w:rPr>
            </w:pPr>
          </w:p>
          <w:p w:rsidRPr="005E7593" w:rsidR="00702180" w:rsidP="043824AC" w:rsidRDefault="00702180" w14:paraId="7CAD6EE3" w14:textId="77777777">
            <w:pPr>
              <w:rPr>
                <w:rFonts w:ascii="Arial" w:hAnsi="Arial" w:cs="Arial"/>
                <w:sz w:val="18"/>
                <w:szCs w:val="18"/>
              </w:rPr>
            </w:pPr>
          </w:p>
          <w:p w:rsidRPr="005E7593" w:rsidR="00702180" w:rsidP="043824AC" w:rsidRDefault="00702180" w14:paraId="0B4FDC7A" w14:textId="4A426AC1">
            <w:pPr>
              <w:rPr>
                <w:rFonts w:ascii="Arial" w:hAnsi="Arial" w:cs="Arial"/>
                <w:sz w:val="18"/>
                <w:szCs w:val="18"/>
              </w:rPr>
            </w:pPr>
            <w:r w:rsidRPr="005E7593">
              <w:rPr>
                <w:rFonts w:ascii="Arial" w:hAnsi="Arial" w:cs="Arial"/>
                <w:sz w:val="18"/>
                <w:szCs w:val="18"/>
              </w:rPr>
              <w:t>6a</w:t>
            </w:r>
          </w:p>
        </w:tc>
        <w:tc>
          <w:tcPr>
            <w:tcW w:w="3233" w:type="dxa"/>
            <w:vMerge w:val="restart"/>
          </w:tcPr>
          <w:p w:rsidR="00702180" w:rsidP="00594B7F" w:rsidRDefault="00702180" w14:paraId="29C741DB" w14:textId="77777777">
            <w:pPr>
              <w:spacing w:beforeAutospacing="1" w:afterAutospacing="1" w:line="259" w:lineRule="auto"/>
              <w:rPr>
                <w:rStyle w:val="eop"/>
                <w:rFonts w:ascii="Arial" w:hAnsi="Arial" w:eastAsia="Arial" w:cs="Arial"/>
                <w:color w:val="000000" w:themeColor="text1"/>
                <w:sz w:val="18"/>
                <w:szCs w:val="18"/>
              </w:rPr>
            </w:pPr>
            <w:proofErr w:type="spellStart"/>
            <w:r w:rsidRPr="043824AC">
              <w:rPr>
                <w:rStyle w:val="eop"/>
                <w:rFonts w:ascii="Arial" w:hAnsi="Arial" w:eastAsia="Arial" w:cs="Arial"/>
                <w:color w:val="000000" w:themeColor="text1"/>
                <w:sz w:val="18"/>
                <w:szCs w:val="18"/>
              </w:rPr>
              <w:t>Glazzard</w:t>
            </w:r>
            <w:proofErr w:type="spellEnd"/>
            <w:r w:rsidRPr="043824AC">
              <w:rPr>
                <w:rStyle w:val="eop"/>
                <w:rFonts w:ascii="Arial" w:hAnsi="Arial" w:eastAsia="Arial" w:cs="Arial"/>
                <w:color w:val="000000" w:themeColor="text1"/>
                <w:sz w:val="18"/>
                <w:szCs w:val="18"/>
              </w:rPr>
              <w:t xml:space="preserve">, J. and Green, M., (2022) </w:t>
            </w:r>
            <w:r w:rsidRPr="043824AC">
              <w:rPr>
                <w:rStyle w:val="eop"/>
                <w:rFonts w:ascii="Arial" w:hAnsi="Arial" w:eastAsia="Arial" w:cs="Arial"/>
                <w:i/>
                <w:iCs/>
                <w:color w:val="000000" w:themeColor="text1"/>
                <w:sz w:val="18"/>
                <w:szCs w:val="18"/>
              </w:rPr>
              <w:t>Learning to Be a Primary Teacher.</w:t>
            </w:r>
            <w:r w:rsidRPr="043824AC">
              <w:rPr>
                <w:rStyle w:val="eop"/>
                <w:rFonts w:ascii="Arial" w:hAnsi="Arial" w:eastAsia="Arial" w:cs="Arial"/>
                <w:color w:val="000000" w:themeColor="text1"/>
                <w:sz w:val="18"/>
                <w:szCs w:val="18"/>
              </w:rPr>
              <w:t xml:space="preserve"> London: Critical Publishing.</w:t>
            </w:r>
            <w:r w:rsidRPr="00BA6CB5">
              <w:rPr>
                <w:rStyle w:val="eop"/>
                <w:rFonts w:ascii="Arial" w:hAnsi="Arial" w:eastAsia="Arial" w:cs="Arial"/>
                <w:color w:val="000000" w:themeColor="text1"/>
                <w:sz w:val="18"/>
                <w:szCs w:val="18"/>
              </w:rPr>
              <w:t xml:space="preserve"> </w:t>
            </w:r>
          </w:p>
          <w:p w:rsidR="00702180" w:rsidP="00594B7F" w:rsidRDefault="00702180" w14:paraId="5C3629D3" w14:textId="77777777">
            <w:pPr>
              <w:spacing w:beforeAutospacing="1" w:afterAutospacing="1" w:line="259" w:lineRule="auto"/>
              <w:rPr>
                <w:rStyle w:val="eop"/>
                <w:rFonts w:ascii="Arial" w:hAnsi="Arial" w:eastAsia="Arial" w:cs="Arial"/>
                <w:color w:val="000000" w:themeColor="text1"/>
                <w:sz w:val="18"/>
                <w:szCs w:val="18"/>
              </w:rPr>
            </w:pPr>
            <w:r w:rsidRPr="00BA6CB5">
              <w:rPr>
                <w:rStyle w:val="eop"/>
                <w:rFonts w:ascii="Arial" w:hAnsi="Arial" w:eastAsia="Arial" w:cs="Arial"/>
                <w:color w:val="000000" w:themeColor="text1"/>
                <w:sz w:val="18"/>
                <w:szCs w:val="18"/>
              </w:rPr>
              <w:t xml:space="preserve">Sherrington, T. and </w:t>
            </w:r>
            <w:proofErr w:type="spellStart"/>
            <w:r w:rsidRPr="00BA6CB5">
              <w:rPr>
                <w:rStyle w:val="eop"/>
                <w:rFonts w:ascii="Arial" w:hAnsi="Arial" w:eastAsia="Arial" w:cs="Arial"/>
                <w:color w:val="000000" w:themeColor="text1"/>
                <w:sz w:val="18"/>
                <w:szCs w:val="18"/>
              </w:rPr>
              <w:t>Caviglioli</w:t>
            </w:r>
            <w:proofErr w:type="spellEnd"/>
            <w:r w:rsidRPr="00BA6CB5">
              <w:rPr>
                <w:rStyle w:val="eop"/>
                <w:rFonts w:ascii="Arial" w:hAnsi="Arial" w:eastAsia="Arial" w:cs="Arial"/>
                <w:color w:val="000000" w:themeColor="text1"/>
                <w:sz w:val="18"/>
                <w:szCs w:val="18"/>
              </w:rPr>
              <w:t xml:space="preserve">, O. (2019) </w:t>
            </w:r>
            <w:proofErr w:type="spellStart"/>
            <w:r w:rsidRPr="00BA6CB5">
              <w:rPr>
                <w:rStyle w:val="eop"/>
                <w:rFonts w:ascii="Arial" w:hAnsi="Arial" w:eastAsia="Arial" w:cs="Arial"/>
                <w:color w:val="000000" w:themeColor="text1"/>
                <w:sz w:val="18"/>
                <w:szCs w:val="18"/>
              </w:rPr>
              <w:t>Rosenshine's</w:t>
            </w:r>
            <w:proofErr w:type="spellEnd"/>
            <w:r w:rsidRPr="00BA6CB5">
              <w:rPr>
                <w:rStyle w:val="eop"/>
                <w:rFonts w:ascii="Arial" w:hAnsi="Arial" w:eastAsia="Arial" w:cs="Arial"/>
                <w:color w:val="000000" w:themeColor="text1"/>
                <w:sz w:val="18"/>
                <w:szCs w:val="18"/>
              </w:rPr>
              <w:t xml:space="preserve"> principles in action. Melton, Woodbridge: John Catt Educational.</w:t>
            </w:r>
          </w:p>
          <w:p w:rsidRPr="00BC2F85" w:rsidR="00702180" w:rsidP="00594B7F" w:rsidRDefault="00702180" w14:paraId="24EF777E" w14:textId="77777777">
            <w:pPr>
              <w:spacing w:beforeAutospacing="1" w:afterAutospacing="1" w:line="259" w:lineRule="auto"/>
              <w:rPr>
                <w:rStyle w:val="normaltextrun"/>
                <w:rFonts w:ascii="Arial" w:hAnsi="Arial" w:eastAsia="Arial" w:cs="Arial"/>
                <w:color w:val="000000" w:themeColor="text1"/>
                <w:sz w:val="18"/>
                <w:szCs w:val="18"/>
              </w:rPr>
            </w:pPr>
            <w:r>
              <w:rPr>
                <w:rStyle w:val="eop"/>
                <w:rFonts w:ascii="Arial" w:hAnsi="Arial" w:eastAsia="Arial" w:cs="Arial"/>
                <w:color w:val="000000" w:themeColor="text1"/>
                <w:sz w:val="18"/>
                <w:szCs w:val="18"/>
              </w:rPr>
              <w:t>S</w:t>
            </w:r>
            <w:r w:rsidRPr="00BE4A37">
              <w:rPr>
                <w:rStyle w:val="eop"/>
                <w:rFonts w:ascii="Arial" w:hAnsi="Arial" w:eastAsia="Arial" w:cs="Arial"/>
                <w:color w:val="000000" w:themeColor="text1"/>
                <w:sz w:val="18"/>
                <w:szCs w:val="18"/>
              </w:rPr>
              <w:t xml:space="preserve">herrington, T. and </w:t>
            </w:r>
            <w:proofErr w:type="spellStart"/>
            <w:r w:rsidRPr="00BE4A37">
              <w:rPr>
                <w:rStyle w:val="eop"/>
                <w:rFonts w:ascii="Arial" w:hAnsi="Arial" w:eastAsia="Arial" w:cs="Arial"/>
                <w:color w:val="000000" w:themeColor="text1"/>
                <w:sz w:val="18"/>
                <w:szCs w:val="18"/>
              </w:rPr>
              <w:t>Caviglioli</w:t>
            </w:r>
            <w:proofErr w:type="spellEnd"/>
            <w:r w:rsidRPr="00BE4A37">
              <w:rPr>
                <w:rStyle w:val="eop"/>
                <w:rFonts w:ascii="Arial" w:hAnsi="Arial" w:eastAsia="Arial" w:cs="Arial"/>
                <w:color w:val="000000" w:themeColor="text1"/>
                <w:sz w:val="18"/>
                <w:szCs w:val="18"/>
              </w:rPr>
              <w:t xml:space="preserve">, O. (2020) Teaching </w:t>
            </w:r>
            <w:proofErr w:type="spellStart"/>
            <w:r w:rsidRPr="00BE4A37">
              <w:rPr>
                <w:rStyle w:val="eop"/>
                <w:rFonts w:ascii="Arial" w:hAnsi="Arial" w:eastAsia="Arial" w:cs="Arial"/>
                <w:color w:val="000000" w:themeColor="text1"/>
                <w:sz w:val="18"/>
                <w:szCs w:val="18"/>
              </w:rPr>
              <w:t>walkthrus</w:t>
            </w:r>
            <w:proofErr w:type="spellEnd"/>
            <w:r w:rsidRPr="00BE4A37">
              <w:rPr>
                <w:rStyle w:val="eop"/>
                <w:rFonts w:ascii="Arial" w:hAnsi="Arial" w:eastAsia="Arial" w:cs="Arial"/>
                <w:color w:val="000000" w:themeColor="text1"/>
                <w:sz w:val="18"/>
                <w:szCs w:val="18"/>
              </w:rPr>
              <w:t xml:space="preserve"> : five-step guides to instructional coaching. Melton, Woodbridge: John Catt Educational.</w:t>
            </w:r>
          </w:p>
          <w:p w:rsidRPr="00BC2F85" w:rsidR="00702180" w:rsidP="00594B7F" w:rsidRDefault="00702180" w14:paraId="11C7EF93" w14:textId="77777777">
            <w:pPr>
              <w:rPr>
                <w:rFonts w:ascii="Arial" w:hAnsi="Arial" w:eastAsia="Arial" w:cs="Arial"/>
                <w:color w:val="000000" w:themeColor="text1"/>
                <w:sz w:val="18"/>
                <w:szCs w:val="18"/>
              </w:rPr>
            </w:pPr>
            <w:proofErr w:type="spellStart"/>
            <w:r w:rsidRPr="72332AA4">
              <w:rPr>
                <w:rStyle w:val="normaltextrun"/>
                <w:rFonts w:ascii="Arial" w:hAnsi="Arial" w:eastAsia="Arial" w:cs="Arial"/>
                <w:color w:val="000000" w:themeColor="text1"/>
                <w:sz w:val="18"/>
                <w:szCs w:val="18"/>
              </w:rPr>
              <w:t>Rosenshine</w:t>
            </w:r>
            <w:proofErr w:type="spellEnd"/>
            <w:r w:rsidRPr="72332AA4">
              <w:rPr>
                <w:rStyle w:val="normaltextrun"/>
                <w:rFonts w:ascii="Arial" w:hAnsi="Arial" w:eastAsia="Arial" w:cs="Arial"/>
                <w:color w:val="000000" w:themeColor="text1"/>
                <w:sz w:val="18"/>
                <w:szCs w:val="18"/>
              </w:rPr>
              <w:t>, B. (2012) Principles of Instruction: Research-Based Strategies That All Teachers Should Know. American Educator, 36(1), p12-39.</w:t>
            </w:r>
          </w:p>
          <w:p w:rsidRPr="043824AC" w:rsidR="00702180" w:rsidP="00FF293D" w:rsidRDefault="00702180" w14:paraId="11C9E135" w14:textId="77777777">
            <w:pPr>
              <w:spacing w:beforeAutospacing="1" w:afterAutospacing="1"/>
              <w:rPr>
                <w:rStyle w:val="eop"/>
                <w:rFonts w:ascii="Arial" w:hAnsi="Arial" w:eastAsia="Arial" w:cs="Arial"/>
                <w:color w:val="000000" w:themeColor="text1"/>
                <w:sz w:val="18"/>
                <w:szCs w:val="18"/>
              </w:rPr>
            </w:pPr>
          </w:p>
        </w:tc>
        <w:tc>
          <w:tcPr>
            <w:tcW w:w="2037" w:type="dxa"/>
          </w:tcPr>
          <w:p w:rsidRPr="00B9623E" w:rsidR="00702180" w:rsidP="007E0422" w:rsidRDefault="00702180" w14:paraId="31F6FE12" w14:textId="77777777">
            <w:pPr>
              <w:rPr>
                <w:rFonts w:ascii="Arial" w:hAnsi="Arial" w:cs="Arial"/>
                <w:sz w:val="18"/>
                <w:szCs w:val="18"/>
              </w:rPr>
            </w:pPr>
            <w:r w:rsidRPr="00B9623E">
              <w:rPr>
                <w:rFonts w:ascii="Arial" w:hAnsi="Arial" w:cs="Arial"/>
                <w:sz w:val="18"/>
                <w:szCs w:val="18"/>
              </w:rPr>
              <w:t xml:space="preserve">Exploration of </w:t>
            </w:r>
            <w:r>
              <w:rPr>
                <w:rFonts w:ascii="Arial" w:hAnsi="Arial" w:cs="Arial"/>
                <w:sz w:val="18"/>
                <w:szCs w:val="18"/>
              </w:rPr>
              <w:t xml:space="preserve">teacher and EHU </w:t>
            </w:r>
            <w:r w:rsidRPr="00B9623E">
              <w:rPr>
                <w:rFonts w:ascii="Arial" w:hAnsi="Arial" w:cs="Arial"/>
                <w:sz w:val="18"/>
                <w:szCs w:val="18"/>
              </w:rPr>
              <w:t>planning</w:t>
            </w:r>
          </w:p>
          <w:p w:rsidRPr="00B9623E" w:rsidR="00702180" w:rsidP="007E0422" w:rsidRDefault="00702180" w14:paraId="6B7DC976" w14:textId="77777777">
            <w:pPr>
              <w:rPr>
                <w:rFonts w:ascii="Arial" w:hAnsi="Arial" w:cs="Arial"/>
                <w:sz w:val="18"/>
                <w:szCs w:val="18"/>
              </w:rPr>
            </w:pPr>
          </w:p>
          <w:p w:rsidRPr="00B9623E" w:rsidR="00702180" w:rsidP="007E0422" w:rsidRDefault="00702180" w14:paraId="53A6944D" w14:textId="77777777">
            <w:pPr>
              <w:rPr>
                <w:rFonts w:ascii="Arial" w:hAnsi="Arial" w:cs="Arial"/>
                <w:sz w:val="18"/>
                <w:szCs w:val="18"/>
              </w:rPr>
            </w:pPr>
            <w:r w:rsidRPr="00B9623E">
              <w:rPr>
                <w:rFonts w:ascii="Arial" w:hAnsi="Arial" w:cs="Arial"/>
                <w:sz w:val="18"/>
                <w:szCs w:val="18"/>
              </w:rPr>
              <w:t xml:space="preserve">Submission/discussion of lesson plans created. </w:t>
            </w:r>
          </w:p>
          <w:p w:rsidRPr="00B9623E" w:rsidR="00702180" w:rsidP="007E0422" w:rsidRDefault="00702180" w14:paraId="38941F1F" w14:textId="77777777">
            <w:pPr>
              <w:rPr>
                <w:rFonts w:ascii="Arial" w:hAnsi="Arial" w:cs="Arial"/>
                <w:sz w:val="18"/>
                <w:szCs w:val="18"/>
              </w:rPr>
            </w:pPr>
          </w:p>
          <w:p w:rsidRPr="00B9623E" w:rsidR="00702180" w:rsidP="007E0422" w:rsidRDefault="00702180" w14:paraId="257AB73D" w14:textId="77777777">
            <w:pPr>
              <w:rPr>
                <w:rFonts w:ascii="Arial" w:hAnsi="Arial" w:cs="Arial"/>
                <w:sz w:val="18"/>
                <w:szCs w:val="18"/>
              </w:rPr>
            </w:pPr>
            <w:r w:rsidRPr="00B9623E">
              <w:rPr>
                <w:rFonts w:ascii="Arial" w:hAnsi="Arial" w:cs="Arial"/>
                <w:sz w:val="18"/>
                <w:szCs w:val="18"/>
              </w:rPr>
              <w:t>Group discussions</w:t>
            </w:r>
          </w:p>
          <w:p w:rsidRPr="00BC2F85" w:rsidR="00702180" w:rsidRDefault="00702180" w14:paraId="08D17129" w14:textId="77777777">
            <w:pPr>
              <w:rPr>
                <w:rFonts w:ascii="Arial" w:hAnsi="Arial" w:cs="Arial"/>
              </w:rPr>
            </w:pPr>
          </w:p>
        </w:tc>
      </w:tr>
      <w:tr w:rsidRPr="00BC2F85" w:rsidR="00702180" w:rsidTr="00702180" w14:paraId="337A7D6C" w14:textId="77777777">
        <w:trPr>
          <w:trHeight w:val="231"/>
        </w:trPr>
        <w:tc>
          <w:tcPr>
            <w:tcW w:w="1829" w:type="dxa"/>
          </w:tcPr>
          <w:p w:rsidR="00702180" w:rsidRDefault="00702180" w14:paraId="388987BA" w14:textId="10454CE5">
            <w:pPr>
              <w:jc w:val="center"/>
              <w:rPr>
                <w:rFonts w:ascii="Arial" w:hAnsi="Arial" w:cs="Arial"/>
                <w:b/>
                <w:bCs/>
              </w:rPr>
            </w:pPr>
            <w:r>
              <w:rPr>
                <w:rFonts w:ascii="Arial" w:hAnsi="Arial" w:cs="Arial"/>
                <w:b/>
                <w:bCs/>
              </w:rPr>
              <w:t>Seminar 1</w:t>
            </w:r>
          </w:p>
        </w:tc>
        <w:tc>
          <w:tcPr>
            <w:tcW w:w="3366" w:type="dxa"/>
          </w:tcPr>
          <w:p w:rsidR="00702180" w:rsidP="003E64AB" w:rsidRDefault="00702180" w14:paraId="3A7961E7" w14:textId="2DFC706B">
            <w:pPr>
              <w:spacing w:after="160" w:line="259" w:lineRule="auto"/>
              <w:rPr>
                <w:rFonts w:ascii="Arial" w:hAnsi="Arial" w:eastAsia="Arial" w:cs="Arial"/>
                <w:sz w:val="18"/>
                <w:szCs w:val="18"/>
              </w:rPr>
            </w:pPr>
            <w:r>
              <w:rPr>
                <w:rFonts w:ascii="Arial" w:hAnsi="Arial" w:eastAsia="Arial" w:cs="Arial"/>
                <w:sz w:val="18"/>
                <w:szCs w:val="18"/>
              </w:rPr>
              <w:t>Develop knowledge and understanding that when planning learning, it is carefully sequenced within and across sequences of lessons to support the development of knowledge and skills and progress and that p</w:t>
            </w:r>
            <w:r w:rsidRPr="001909FB">
              <w:rPr>
                <w:rFonts w:ascii="Arial" w:hAnsi="Arial" w:eastAsia="Arial" w:cs="Arial"/>
                <w:sz w:val="18"/>
                <w:szCs w:val="18"/>
              </w:rPr>
              <w:t xml:space="preserve">lans can be </w:t>
            </w:r>
            <w:r w:rsidRPr="001909FB">
              <w:rPr>
                <w:rFonts w:ascii="Arial" w:hAnsi="Arial" w:eastAsia="Arial" w:cs="Arial"/>
                <w:sz w:val="18"/>
                <w:szCs w:val="18"/>
              </w:rPr>
              <w:t>adapted on the basis of pupil progress in the preceding lesson</w:t>
            </w:r>
            <w:r>
              <w:rPr>
                <w:rFonts w:ascii="Arial" w:hAnsi="Arial" w:eastAsia="Arial" w:cs="Arial"/>
                <w:sz w:val="18"/>
                <w:szCs w:val="18"/>
              </w:rPr>
              <w:t>.</w:t>
            </w:r>
          </w:p>
          <w:p w:rsidRPr="00DC03A5" w:rsidR="00702180" w:rsidP="00C553CA" w:rsidRDefault="00702180" w14:paraId="767B0690" w14:textId="77777777">
            <w:pPr>
              <w:rPr>
                <w:rFonts w:ascii="Arial" w:hAnsi="Arial" w:cs="Arial"/>
                <w:sz w:val="18"/>
                <w:szCs w:val="18"/>
              </w:rPr>
            </w:pPr>
            <w:r>
              <w:rPr>
                <w:rFonts w:ascii="Arial" w:hAnsi="Arial" w:eastAsia="Arial" w:cs="Arial"/>
                <w:sz w:val="18"/>
                <w:szCs w:val="18"/>
              </w:rPr>
              <w:t xml:space="preserve">Further explore the structure of effective lesson planning </w:t>
            </w:r>
            <w:proofErr w:type="spellStart"/>
            <w:r w:rsidRPr="00DC03A5">
              <w:rPr>
                <w:rFonts w:ascii="Arial" w:hAnsi="Arial" w:cs="Arial"/>
                <w:sz w:val="18"/>
                <w:szCs w:val="18"/>
              </w:rPr>
              <w:t>Rosenshine’s</w:t>
            </w:r>
            <w:proofErr w:type="spellEnd"/>
            <w:r w:rsidRPr="00DC03A5">
              <w:rPr>
                <w:rFonts w:ascii="Arial" w:hAnsi="Arial" w:cs="Arial"/>
                <w:sz w:val="18"/>
                <w:szCs w:val="18"/>
              </w:rPr>
              <w:t xml:space="preserve"> principles</w:t>
            </w:r>
            <w:r>
              <w:rPr>
                <w:rFonts w:ascii="Arial" w:hAnsi="Arial" w:cs="Arial"/>
                <w:sz w:val="18"/>
                <w:szCs w:val="18"/>
              </w:rPr>
              <w:t xml:space="preserve">. and </w:t>
            </w:r>
            <w:r w:rsidRPr="00DC03A5">
              <w:rPr>
                <w:rFonts w:ascii="Arial" w:hAnsi="Arial" w:cs="Arial"/>
                <w:sz w:val="18"/>
                <w:szCs w:val="18"/>
              </w:rPr>
              <w:t>that include:</w:t>
            </w:r>
          </w:p>
          <w:p w:rsidRPr="00AB432B" w:rsidR="00702180" w:rsidP="00C553CA" w:rsidRDefault="00702180" w14:paraId="68B7B2C7" w14:textId="77777777">
            <w:pPr>
              <w:pStyle w:val="ListParagraph"/>
              <w:numPr>
                <w:ilvl w:val="0"/>
                <w:numId w:val="3"/>
              </w:numPr>
              <w:spacing w:after="160" w:line="259" w:lineRule="auto"/>
              <w:rPr>
                <w:rFonts w:ascii="Arial" w:hAnsi="Arial" w:cs="Arial"/>
                <w:sz w:val="18"/>
                <w:szCs w:val="18"/>
              </w:rPr>
            </w:pPr>
            <w:r w:rsidRPr="00AB432B">
              <w:rPr>
                <w:rFonts w:ascii="Arial" w:hAnsi="Arial" w:cs="Arial"/>
                <w:sz w:val="18"/>
                <w:szCs w:val="18"/>
              </w:rPr>
              <w:t>small steps</w:t>
            </w:r>
          </w:p>
          <w:p w:rsidR="00702180" w:rsidP="00C553CA" w:rsidRDefault="00702180" w14:paraId="6A526EDB" w14:textId="77777777">
            <w:pPr>
              <w:pStyle w:val="ListParagraph"/>
              <w:numPr>
                <w:ilvl w:val="0"/>
                <w:numId w:val="3"/>
              </w:numPr>
              <w:spacing w:after="160" w:line="259" w:lineRule="auto"/>
              <w:rPr>
                <w:rFonts w:ascii="Arial" w:hAnsi="Arial" w:cs="Arial"/>
                <w:sz w:val="18"/>
                <w:szCs w:val="18"/>
              </w:rPr>
            </w:pPr>
            <w:r w:rsidRPr="00AB432B">
              <w:rPr>
                <w:rFonts w:ascii="Arial" w:hAnsi="Arial" w:cs="Arial"/>
                <w:sz w:val="18"/>
                <w:szCs w:val="18"/>
              </w:rPr>
              <w:t>review and checking prior learning</w:t>
            </w:r>
          </w:p>
          <w:p w:rsidRPr="00AB432B" w:rsidR="00702180" w:rsidP="00C553CA" w:rsidRDefault="00702180" w14:paraId="33EDA008" w14:textId="78402393">
            <w:pPr>
              <w:pStyle w:val="ListParagraph"/>
              <w:numPr>
                <w:ilvl w:val="0"/>
                <w:numId w:val="3"/>
              </w:numPr>
              <w:spacing w:after="160" w:line="259" w:lineRule="auto"/>
              <w:rPr>
                <w:rFonts w:ascii="Arial" w:hAnsi="Arial" w:cs="Arial"/>
                <w:sz w:val="18"/>
                <w:szCs w:val="18"/>
              </w:rPr>
            </w:pPr>
            <w:r>
              <w:rPr>
                <w:rFonts w:ascii="Arial" w:hAnsi="Arial" w:cs="Arial"/>
                <w:sz w:val="18"/>
                <w:szCs w:val="18"/>
              </w:rPr>
              <w:t>modelling</w:t>
            </w:r>
          </w:p>
          <w:p w:rsidRPr="00AB432B" w:rsidR="00702180" w:rsidP="00C553CA" w:rsidRDefault="00702180" w14:paraId="7773BD58" w14:textId="77777777">
            <w:pPr>
              <w:pStyle w:val="ListParagraph"/>
              <w:numPr>
                <w:ilvl w:val="0"/>
                <w:numId w:val="3"/>
              </w:numPr>
              <w:spacing w:after="160" w:line="259" w:lineRule="auto"/>
              <w:rPr>
                <w:rFonts w:ascii="Arial" w:hAnsi="Arial" w:eastAsia="Arial" w:cs="Arial"/>
                <w:sz w:val="18"/>
                <w:szCs w:val="18"/>
              </w:rPr>
            </w:pPr>
            <w:r w:rsidRPr="00AB432B">
              <w:rPr>
                <w:rFonts w:ascii="Arial" w:hAnsi="Arial" w:eastAsia="Arial" w:cs="Arial"/>
                <w:sz w:val="18"/>
                <w:szCs w:val="18"/>
              </w:rPr>
              <w:t>reduce and avoid overloading working memory</w:t>
            </w:r>
          </w:p>
          <w:p w:rsidRPr="00DC0B5B" w:rsidR="00702180" w:rsidP="00C553CA" w:rsidRDefault="00702180" w14:paraId="2E33C77D" w14:textId="77777777">
            <w:pPr>
              <w:pStyle w:val="ListParagraph"/>
              <w:numPr>
                <w:ilvl w:val="0"/>
                <w:numId w:val="3"/>
              </w:numPr>
              <w:spacing w:after="160" w:line="259" w:lineRule="auto"/>
              <w:rPr>
                <w:rFonts w:ascii="Arial" w:hAnsi="Arial" w:cs="Arial"/>
                <w:sz w:val="18"/>
                <w:szCs w:val="18"/>
              </w:rPr>
            </w:pPr>
            <w:r w:rsidRPr="00AB432B">
              <w:rPr>
                <w:rFonts w:ascii="Arial" w:hAnsi="Arial" w:eastAsia="Arial" w:cs="Arial"/>
                <w:sz w:val="18"/>
                <w:szCs w:val="18"/>
              </w:rPr>
              <w:t>regular purposeful practise</w:t>
            </w:r>
          </w:p>
          <w:p w:rsidR="00702180" w:rsidP="00C553CA" w:rsidRDefault="00702180" w14:paraId="1378DD41" w14:textId="77777777">
            <w:pPr>
              <w:pStyle w:val="ListParagraph"/>
              <w:numPr>
                <w:ilvl w:val="0"/>
                <w:numId w:val="3"/>
              </w:numPr>
              <w:spacing w:after="160" w:line="259" w:lineRule="auto"/>
              <w:rPr>
                <w:rFonts w:ascii="Arial" w:hAnsi="Arial" w:cs="Arial"/>
                <w:sz w:val="18"/>
                <w:szCs w:val="18"/>
              </w:rPr>
            </w:pPr>
            <w:r>
              <w:rPr>
                <w:rFonts w:ascii="Arial" w:hAnsi="Arial" w:cs="Arial"/>
                <w:sz w:val="18"/>
                <w:szCs w:val="18"/>
              </w:rPr>
              <w:t>use of questioning</w:t>
            </w:r>
          </w:p>
          <w:p w:rsidR="00702180" w:rsidP="000C75BD" w:rsidRDefault="00702180" w14:paraId="0F28C84F" w14:textId="77777777">
            <w:pPr>
              <w:rPr>
                <w:rFonts w:ascii="Arial" w:hAnsi="Arial" w:eastAsia="Arial" w:cs="Arial"/>
                <w:sz w:val="18"/>
                <w:szCs w:val="18"/>
              </w:rPr>
            </w:pPr>
          </w:p>
        </w:tc>
        <w:tc>
          <w:tcPr>
            <w:tcW w:w="2243" w:type="dxa"/>
          </w:tcPr>
          <w:p w:rsidRPr="007E59A2" w:rsidR="00702180" w:rsidP="00F7345C" w:rsidRDefault="00702180" w14:paraId="2133CD6B" w14:textId="77777777">
            <w:pPr>
              <w:rPr>
                <w:rFonts w:ascii="Arial" w:hAnsi="Arial" w:cs="Arial"/>
                <w:sz w:val="18"/>
                <w:szCs w:val="18"/>
              </w:rPr>
            </w:pPr>
            <w:r w:rsidRPr="007E59A2">
              <w:rPr>
                <w:rFonts w:ascii="Arial" w:hAnsi="Arial" w:cs="Arial"/>
                <w:sz w:val="18"/>
                <w:szCs w:val="18"/>
              </w:rPr>
              <w:t>4.6, 5.5</w:t>
            </w:r>
          </w:p>
          <w:p w:rsidR="00702180" w:rsidP="006C3FF6" w:rsidRDefault="00702180" w14:paraId="7ADBC56B" w14:textId="77777777">
            <w:pPr>
              <w:rPr>
                <w:rFonts w:ascii="Arial" w:hAnsi="Arial" w:cs="Arial"/>
                <w:sz w:val="18"/>
                <w:szCs w:val="18"/>
              </w:rPr>
            </w:pPr>
          </w:p>
          <w:p w:rsidR="00702180" w:rsidP="006C3FF6" w:rsidRDefault="00702180" w14:paraId="76F35102" w14:textId="77777777">
            <w:pPr>
              <w:rPr>
                <w:rFonts w:ascii="Arial" w:hAnsi="Arial" w:cs="Arial"/>
                <w:sz w:val="18"/>
                <w:szCs w:val="18"/>
              </w:rPr>
            </w:pPr>
          </w:p>
          <w:p w:rsidR="00702180" w:rsidP="006C3FF6" w:rsidRDefault="00702180" w14:paraId="5C47B21C" w14:textId="77777777">
            <w:pPr>
              <w:rPr>
                <w:rFonts w:ascii="Arial" w:hAnsi="Arial" w:cs="Arial"/>
                <w:sz w:val="18"/>
                <w:szCs w:val="18"/>
              </w:rPr>
            </w:pPr>
          </w:p>
          <w:p w:rsidR="00702180" w:rsidP="006C3FF6" w:rsidRDefault="00702180" w14:paraId="2AEEC96A" w14:textId="77777777">
            <w:pPr>
              <w:rPr>
                <w:rFonts w:ascii="Arial" w:hAnsi="Arial" w:cs="Arial"/>
                <w:sz w:val="18"/>
                <w:szCs w:val="18"/>
              </w:rPr>
            </w:pPr>
          </w:p>
          <w:p w:rsidR="00702180" w:rsidP="006C3FF6" w:rsidRDefault="00702180" w14:paraId="2EF18967" w14:textId="77777777">
            <w:pPr>
              <w:rPr>
                <w:rFonts w:ascii="Arial" w:hAnsi="Arial" w:cs="Arial"/>
                <w:sz w:val="18"/>
                <w:szCs w:val="18"/>
              </w:rPr>
            </w:pPr>
          </w:p>
          <w:p w:rsidR="00702180" w:rsidP="006C3FF6" w:rsidRDefault="00702180" w14:paraId="09EBE373" w14:textId="77777777">
            <w:pPr>
              <w:rPr>
                <w:rFonts w:ascii="Arial" w:hAnsi="Arial" w:cs="Arial"/>
                <w:sz w:val="18"/>
                <w:szCs w:val="18"/>
              </w:rPr>
            </w:pPr>
          </w:p>
          <w:p w:rsidR="00702180" w:rsidP="006C3FF6" w:rsidRDefault="00702180" w14:paraId="32D28493" w14:textId="77777777">
            <w:pPr>
              <w:rPr>
                <w:rFonts w:ascii="Arial" w:hAnsi="Arial" w:cs="Arial"/>
                <w:sz w:val="18"/>
                <w:szCs w:val="18"/>
              </w:rPr>
            </w:pPr>
          </w:p>
          <w:p w:rsidR="00702180" w:rsidP="006C3FF6" w:rsidRDefault="00702180" w14:paraId="7241A490" w14:textId="77777777">
            <w:pPr>
              <w:rPr>
                <w:rFonts w:ascii="Arial" w:hAnsi="Arial" w:cs="Arial"/>
                <w:sz w:val="18"/>
                <w:szCs w:val="18"/>
              </w:rPr>
            </w:pPr>
          </w:p>
          <w:p w:rsidR="00702180" w:rsidP="006C3FF6" w:rsidRDefault="00702180" w14:paraId="20E9FA41" w14:textId="77777777">
            <w:pPr>
              <w:rPr>
                <w:rFonts w:ascii="Arial" w:hAnsi="Arial" w:cs="Arial"/>
                <w:sz w:val="18"/>
                <w:szCs w:val="18"/>
              </w:rPr>
            </w:pPr>
          </w:p>
          <w:p w:rsidR="00702180" w:rsidP="006C3FF6" w:rsidRDefault="00702180" w14:paraId="673E01BC" w14:textId="77777777">
            <w:pPr>
              <w:rPr>
                <w:rFonts w:ascii="Arial" w:hAnsi="Arial" w:cs="Arial"/>
                <w:sz w:val="18"/>
                <w:szCs w:val="18"/>
              </w:rPr>
            </w:pPr>
          </w:p>
          <w:p w:rsidRPr="00F55A84" w:rsidR="00702180" w:rsidP="007C37CA" w:rsidRDefault="00702180" w14:paraId="50D5727F" w14:textId="77777777">
            <w:pPr>
              <w:rPr>
                <w:rFonts w:ascii="Arial" w:hAnsi="Arial" w:cs="Arial"/>
                <w:sz w:val="18"/>
                <w:szCs w:val="18"/>
              </w:rPr>
            </w:pPr>
            <w:r w:rsidRPr="00F55A84">
              <w:rPr>
                <w:rFonts w:ascii="Arial" w:hAnsi="Arial" w:cs="Arial"/>
                <w:sz w:val="18"/>
                <w:szCs w:val="18"/>
              </w:rPr>
              <w:t>2.4</w:t>
            </w:r>
          </w:p>
          <w:p w:rsidRPr="00044F1D" w:rsidR="00702180" w:rsidP="007C37CA" w:rsidRDefault="00702180" w14:paraId="27964CE0" w14:textId="77777777">
            <w:pPr>
              <w:rPr>
                <w:rFonts w:ascii="Arial" w:hAnsi="Arial" w:cs="Arial"/>
                <w:sz w:val="18"/>
                <w:szCs w:val="18"/>
              </w:rPr>
            </w:pPr>
            <w:r>
              <w:rPr>
                <w:rFonts w:ascii="Arial" w:hAnsi="Arial" w:cs="Arial"/>
                <w:sz w:val="18"/>
                <w:szCs w:val="18"/>
              </w:rPr>
              <w:t xml:space="preserve">4.2, </w:t>
            </w:r>
            <w:r w:rsidRPr="00044F1D">
              <w:rPr>
                <w:rFonts w:ascii="Arial" w:hAnsi="Arial" w:cs="Arial"/>
                <w:sz w:val="18"/>
                <w:szCs w:val="18"/>
              </w:rPr>
              <w:t>4.</w:t>
            </w:r>
            <w:r>
              <w:rPr>
                <w:rFonts w:ascii="Arial" w:hAnsi="Arial" w:cs="Arial"/>
                <w:sz w:val="18"/>
                <w:szCs w:val="18"/>
              </w:rPr>
              <w:t>3</w:t>
            </w:r>
            <w:r w:rsidRPr="00044F1D">
              <w:rPr>
                <w:rFonts w:ascii="Arial" w:hAnsi="Arial" w:cs="Arial"/>
                <w:sz w:val="18"/>
                <w:szCs w:val="18"/>
              </w:rPr>
              <w:t>, 4.</w:t>
            </w:r>
            <w:r>
              <w:rPr>
                <w:rFonts w:ascii="Arial" w:hAnsi="Arial" w:cs="Arial"/>
                <w:sz w:val="18"/>
                <w:szCs w:val="18"/>
              </w:rPr>
              <w:t>4</w:t>
            </w:r>
            <w:r w:rsidRPr="00044F1D">
              <w:rPr>
                <w:rFonts w:ascii="Arial" w:hAnsi="Arial" w:cs="Arial"/>
                <w:sz w:val="18"/>
                <w:szCs w:val="18"/>
              </w:rPr>
              <w:t>, 4.</w:t>
            </w:r>
            <w:r>
              <w:rPr>
                <w:rFonts w:ascii="Arial" w:hAnsi="Arial" w:cs="Arial"/>
                <w:sz w:val="18"/>
                <w:szCs w:val="18"/>
              </w:rPr>
              <w:t>5, 4.</w:t>
            </w:r>
            <w:r w:rsidRPr="00044F1D">
              <w:rPr>
                <w:rFonts w:ascii="Arial" w:hAnsi="Arial" w:cs="Arial"/>
                <w:sz w:val="18"/>
                <w:szCs w:val="18"/>
              </w:rPr>
              <w:t>6</w:t>
            </w:r>
          </w:p>
          <w:p w:rsidRPr="00AF6606" w:rsidR="00702180" w:rsidP="006C3FF6" w:rsidRDefault="00702180" w14:paraId="2A993B18" w14:textId="77777777">
            <w:pPr>
              <w:rPr>
                <w:rFonts w:ascii="Arial" w:hAnsi="Arial" w:cs="Arial"/>
                <w:sz w:val="18"/>
                <w:szCs w:val="18"/>
              </w:rPr>
            </w:pPr>
          </w:p>
        </w:tc>
        <w:tc>
          <w:tcPr>
            <w:tcW w:w="2096" w:type="dxa"/>
          </w:tcPr>
          <w:p w:rsidR="00702180" w:rsidP="003F777C" w:rsidRDefault="00702180" w14:paraId="12726549" w14:textId="77777777">
            <w:pPr>
              <w:rPr>
                <w:rFonts w:ascii="Arial" w:hAnsi="Arial" w:eastAsia="Arial" w:cs="Arial"/>
                <w:sz w:val="18"/>
                <w:szCs w:val="18"/>
              </w:rPr>
            </w:pPr>
            <w:r>
              <w:rPr>
                <w:rFonts w:ascii="Arial" w:hAnsi="Arial" w:eastAsia="Arial" w:cs="Arial"/>
                <w:sz w:val="18"/>
                <w:szCs w:val="18"/>
              </w:rPr>
              <w:t>2h</w:t>
            </w:r>
          </w:p>
          <w:p w:rsidR="00702180" w:rsidP="003F777C" w:rsidRDefault="00702180" w14:paraId="413DC239" w14:textId="77777777">
            <w:pPr>
              <w:rPr>
                <w:rFonts w:ascii="Arial" w:hAnsi="Arial" w:eastAsia="Arial" w:cs="Arial"/>
                <w:sz w:val="18"/>
                <w:szCs w:val="18"/>
              </w:rPr>
            </w:pPr>
          </w:p>
          <w:p w:rsidR="00702180" w:rsidP="003F777C" w:rsidRDefault="00702180" w14:paraId="2C378C66" w14:textId="77777777">
            <w:pPr>
              <w:rPr>
                <w:rFonts w:ascii="Arial" w:hAnsi="Arial" w:eastAsia="Arial" w:cs="Arial"/>
                <w:sz w:val="18"/>
                <w:szCs w:val="18"/>
              </w:rPr>
            </w:pPr>
          </w:p>
          <w:p w:rsidR="00702180" w:rsidP="003F777C" w:rsidRDefault="00702180" w14:paraId="4C6A0B86" w14:textId="77777777">
            <w:pPr>
              <w:rPr>
                <w:rFonts w:ascii="Arial" w:hAnsi="Arial" w:eastAsia="Arial" w:cs="Arial"/>
                <w:sz w:val="18"/>
                <w:szCs w:val="18"/>
              </w:rPr>
            </w:pPr>
          </w:p>
          <w:p w:rsidR="00702180" w:rsidP="003F777C" w:rsidRDefault="00702180" w14:paraId="568527BB" w14:textId="77777777">
            <w:pPr>
              <w:rPr>
                <w:rFonts w:ascii="Arial" w:hAnsi="Arial" w:eastAsia="Arial" w:cs="Arial"/>
                <w:sz w:val="18"/>
                <w:szCs w:val="18"/>
              </w:rPr>
            </w:pPr>
          </w:p>
          <w:p w:rsidR="00702180" w:rsidP="003F777C" w:rsidRDefault="00702180" w14:paraId="60CD1015" w14:textId="77777777">
            <w:pPr>
              <w:rPr>
                <w:rFonts w:ascii="Arial" w:hAnsi="Arial" w:eastAsia="Arial" w:cs="Arial"/>
                <w:sz w:val="18"/>
                <w:szCs w:val="18"/>
              </w:rPr>
            </w:pPr>
          </w:p>
          <w:p w:rsidR="00702180" w:rsidP="003F777C" w:rsidRDefault="00702180" w14:paraId="2629B9CD" w14:textId="77777777">
            <w:pPr>
              <w:rPr>
                <w:rFonts w:ascii="Arial" w:hAnsi="Arial" w:eastAsia="Arial" w:cs="Arial"/>
                <w:sz w:val="18"/>
                <w:szCs w:val="18"/>
              </w:rPr>
            </w:pPr>
          </w:p>
          <w:p w:rsidR="00702180" w:rsidP="003F777C" w:rsidRDefault="00702180" w14:paraId="3ABCB315" w14:textId="77777777">
            <w:pPr>
              <w:rPr>
                <w:rFonts w:ascii="Arial" w:hAnsi="Arial" w:eastAsia="Arial" w:cs="Arial"/>
                <w:sz w:val="18"/>
                <w:szCs w:val="18"/>
              </w:rPr>
            </w:pPr>
          </w:p>
          <w:p w:rsidR="00702180" w:rsidP="003F777C" w:rsidRDefault="00702180" w14:paraId="4B57386C" w14:textId="77777777">
            <w:pPr>
              <w:rPr>
                <w:rFonts w:ascii="Arial" w:hAnsi="Arial" w:eastAsia="Arial" w:cs="Arial"/>
                <w:sz w:val="18"/>
                <w:szCs w:val="18"/>
              </w:rPr>
            </w:pPr>
          </w:p>
          <w:p w:rsidR="00702180" w:rsidP="003F777C" w:rsidRDefault="00702180" w14:paraId="159D0068" w14:textId="77777777">
            <w:pPr>
              <w:rPr>
                <w:rFonts w:ascii="Arial" w:hAnsi="Arial" w:eastAsia="Arial" w:cs="Arial"/>
                <w:sz w:val="18"/>
                <w:szCs w:val="18"/>
              </w:rPr>
            </w:pPr>
          </w:p>
          <w:p w:rsidR="00702180" w:rsidP="003F777C" w:rsidRDefault="00702180" w14:paraId="0C0491C9" w14:textId="77777777">
            <w:pPr>
              <w:rPr>
                <w:rFonts w:ascii="Arial" w:hAnsi="Arial" w:eastAsia="Arial" w:cs="Arial"/>
                <w:sz w:val="18"/>
                <w:szCs w:val="18"/>
              </w:rPr>
            </w:pPr>
          </w:p>
          <w:p w:rsidRPr="00044F1D" w:rsidR="00702180" w:rsidP="007C37CA" w:rsidRDefault="00702180" w14:paraId="26598125" w14:textId="77777777">
            <w:pPr>
              <w:rPr>
                <w:rFonts w:ascii="Arial" w:hAnsi="Arial" w:cs="Arial"/>
                <w:sz w:val="18"/>
                <w:szCs w:val="18"/>
              </w:rPr>
            </w:pPr>
            <w:r w:rsidRPr="00F55A84">
              <w:rPr>
                <w:rFonts w:ascii="Arial" w:hAnsi="Arial" w:cs="Arial"/>
                <w:sz w:val="18"/>
                <w:szCs w:val="18"/>
              </w:rPr>
              <w:t>4i</w:t>
            </w:r>
            <w:r>
              <w:rPr>
                <w:rFonts w:ascii="Arial" w:hAnsi="Arial" w:cs="Arial"/>
                <w:sz w:val="18"/>
                <w:szCs w:val="18"/>
              </w:rPr>
              <w:t xml:space="preserve">, </w:t>
            </w:r>
            <w:r w:rsidRPr="00044F1D">
              <w:rPr>
                <w:rFonts w:ascii="Arial" w:hAnsi="Arial" w:cs="Arial"/>
                <w:sz w:val="18"/>
                <w:szCs w:val="18"/>
              </w:rPr>
              <w:t>4o</w:t>
            </w:r>
          </w:p>
          <w:p w:rsidRPr="00CC1B2A" w:rsidR="00702180" w:rsidP="003F777C" w:rsidRDefault="00702180" w14:paraId="537CCAA1" w14:textId="4420B096">
            <w:pPr>
              <w:rPr>
                <w:rFonts w:ascii="Arial" w:hAnsi="Arial" w:eastAsia="Arial" w:cs="Arial"/>
                <w:sz w:val="18"/>
                <w:szCs w:val="18"/>
              </w:rPr>
            </w:pPr>
          </w:p>
        </w:tc>
        <w:tc>
          <w:tcPr>
            <w:tcW w:w="3233" w:type="dxa"/>
            <w:vMerge/>
          </w:tcPr>
          <w:p w:rsidRPr="043824AC" w:rsidR="00702180" w:rsidP="00FF293D" w:rsidRDefault="00702180" w14:paraId="75766431" w14:textId="77777777">
            <w:pPr>
              <w:spacing w:beforeAutospacing="1" w:afterAutospacing="1"/>
              <w:rPr>
                <w:rStyle w:val="eop"/>
                <w:rFonts w:ascii="Arial" w:hAnsi="Arial" w:eastAsia="Arial" w:cs="Arial"/>
                <w:color w:val="000000" w:themeColor="text1"/>
                <w:sz w:val="18"/>
                <w:szCs w:val="18"/>
              </w:rPr>
            </w:pPr>
          </w:p>
        </w:tc>
        <w:tc>
          <w:tcPr>
            <w:tcW w:w="2037" w:type="dxa"/>
          </w:tcPr>
          <w:p w:rsidRPr="00BC2F85" w:rsidR="00702180" w:rsidRDefault="00702180" w14:paraId="59EEA69B" w14:textId="77777777">
            <w:pPr>
              <w:rPr>
                <w:rFonts w:ascii="Arial" w:hAnsi="Arial" w:cs="Arial"/>
              </w:rPr>
            </w:pPr>
          </w:p>
        </w:tc>
      </w:tr>
      <w:tr w:rsidRPr="00762612" w:rsidR="003F777C" w:rsidTr="00702180" w14:paraId="160E6D67" w14:textId="77777777">
        <w:trPr>
          <w:trHeight w:val="231"/>
        </w:trPr>
        <w:tc>
          <w:tcPr>
            <w:tcW w:w="1829" w:type="dxa"/>
          </w:tcPr>
          <w:p w:rsidR="003F777C" w:rsidRDefault="003F777C" w14:paraId="412EABE7" w14:textId="2C303C19">
            <w:pPr>
              <w:jc w:val="center"/>
              <w:rPr>
                <w:rFonts w:ascii="Arial" w:hAnsi="Arial" w:cs="Arial"/>
                <w:b/>
                <w:bCs/>
              </w:rPr>
            </w:pPr>
            <w:r>
              <w:rPr>
                <w:rFonts w:ascii="Arial" w:hAnsi="Arial" w:cs="Arial"/>
                <w:b/>
                <w:bCs/>
              </w:rPr>
              <w:t>Seminar 2</w:t>
            </w:r>
          </w:p>
        </w:tc>
        <w:tc>
          <w:tcPr>
            <w:tcW w:w="3366" w:type="dxa"/>
          </w:tcPr>
          <w:p w:rsidR="00711ABF" w:rsidP="00711ABF" w:rsidRDefault="00711ABF" w14:paraId="38EB1B52" w14:textId="77777777">
            <w:pPr>
              <w:spacing w:line="259" w:lineRule="auto"/>
              <w:rPr>
                <w:rFonts w:ascii="Arial" w:hAnsi="Arial" w:eastAsia="Arial" w:cs="Arial"/>
                <w:sz w:val="18"/>
                <w:szCs w:val="18"/>
              </w:rPr>
            </w:pPr>
            <w:r>
              <w:rPr>
                <w:rFonts w:ascii="Arial" w:hAnsi="Arial" w:eastAsia="Arial" w:cs="Arial"/>
                <w:sz w:val="18"/>
                <w:szCs w:val="18"/>
              </w:rPr>
              <w:t>Develop further knowledge and understanding of the importance of s</w:t>
            </w:r>
            <w:r w:rsidRPr="043824AC">
              <w:rPr>
                <w:rFonts w:ascii="Arial" w:hAnsi="Arial" w:eastAsia="Arial" w:cs="Arial"/>
                <w:sz w:val="18"/>
                <w:szCs w:val="18"/>
              </w:rPr>
              <w:t xml:space="preserve">ubject and curriculum knowledge </w:t>
            </w:r>
            <w:r>
              <w:rPr>
                <w:rFonts w:ascii="Arial" w:hAnsi="Arial" w:eastAsia="Arial" w:cs="Arial"/>
                <w:sz w:val="18"/>
                <w:szCs w:val="18"/>
              </w:rPr>
              <w:t xml:space="preserve">to develop </w:t>
            </w:r>
            <w:r w:rsidRPr="043824AC">
              <w:rPr>
                <w:rFonts w:ascii="Arial" w:hAnsi="Arial" w:eastAsia="Arial" w:cs="Arial"/>
                <w:sz w:val="18"/>
                <w:szCs w:val="18"/>
              </w:rPr>
              <w:t>effective planning</w:t>
            </w:r>
            <w:r>
              <w:rPr>
                <w:rFonts w:ascii="Arial" w:hAnsi="Arial" w:eastAsia="Arial" w:cs="Arial"/>
                <w:sz w:val="18"/>
                <w:szCs w:val="18"/>
              </w:rPr>
              <w:t xml:space="preserve">. </w:t>
            </w:r>
          </w:p>
          <w:p w:rsidR="005B5F4B" w:rsidP="00711ABF" w:rsidRDefault="005B5F4B" w14:paraId="697A8DAE" w14:textId="77777777">
            <w:pPr>
              <w:spacing w:line="259" w:lineRule="auto"/>
              <w:rPr>
                <w:rFonts w:ascii="Arial" w:hAnsi="Arial" w:eastAsia="Arial" w:cs="Arial"/>
              </w:rPr>
            </w:pPr>
          </w:p>
          <w:p w:rsidR="005B5F4B" w:rsidP="005B5F4B" w:rsidRDefault="005B5F4B" w14:paraId="58995F94" w14:textId="77777777">
            <w:pPr>
              <w:rPr>
                <w:rStyle w:val="normaltextrun"/>
                <w:rFonts w:ascii="Arial" w:hAnsi="Arial" w:eastAsia="Arial" w:cs="Arial"/>
                <w:sz w:val="18"/>
                <w:szCs w:val="18"/>
              </w:rPr>
            </w:pPr>
            <w:r>
              <w:rPr>
                <w:rStyle w:val="normaltextrun"/>
                <w:rFonts w:ascii="Arial" w:hAnsi="Arial" w:eastAsia="Arial" w:cs="Arial"/>
                <w:sz w:val="18"/>
                <w:szCs w:val="18"/>
              </w:rPr>
              <w:t>Recognise that NC subjects each have subject specific pedagogies and the plans for each subject will reflect similar and differing teaching approaches.  </w:t>
            </w:r>
          </w:p>
          <w:p w:rsidRPr="00BC2F85" w:rsidR="005B5F4B" w:rsidP="00711ABF" w:rsidRDefault="005B5F4B" w14:paraId="42447DC2" w14:textId="77777777">
            <w:pPr>
              <w:spacing w:line="259" w:lineRule="auto"/>
              <w:rPr>
                <w:rFonts w:ascii="Arial" w:hAnsi="Arial" w:eastAsia="Arial" w:cs="Arial"/>
              </w:rPr>
            </w:pPr>
          </w:p>
          <w:p w:rsidR="00B439F4" w:rsidP="00A86293" w:rsidRDefault="00A86293" w14:paraId="56D4CA3C" w14:textId="77777777">
            <w:pPr>
              <w:spacing w:after="160" w:line="259" w:lineRule="auto"/>
              <w:rPr>
                <w:rFonts w:ascii="Arial" w:hAnsi="Arial" w:eastAsia="Arial" w:cs="Arial"/>
                <w:sz w:val="18"/>
                <w:szCs w:val="18"/>
              </w:rPr>
            </w:pPr>
            <w:r>
              <w:rPr>
                <w:rFonts w:ascii="Arial" w:hAnsi="Arial" w:eastAsia="Arial" w:cs="Arial"/>
                <w:sz w:val="18"/>
                <w:szCs w:val="18"/>
              </w:rPr>
              <w:t>Know and understand the importance of planning for adaptive teaching in the NC that includes high expectations and equitable access to learning outcomes for all groups especially disadvantaged groups such as SEND and EAL and develops scaffolding for support and opportunities for stretch and challenge.</w:t>
            </w:r>
          </w:p>
          <w:p w:rsidR="00A86293" w:rsidP="00941B71" w:rsidRDefault="00941B71" w14:paraId="10EF5144" w14:textId="200E314A">
            <w:pPr>
              <w:spacing w:line="259" w:lineRule="auto"/>
              <w:rPr>
                <w:rFonts w:ascii="Arial" w:hAnsi="Arial" w:eastAsia="Arial" w:cs="Arial"/>
                <w:sz w:val="18"/>
                <w:szCs w:val="18"/>
              </w:rPr>
            </w:pPr>
            <w:r>
              <w:rPr>
                <w:rFonts w:ascii="Arial" w:hAnsi="Arial" w:eastAsia="Arial" w:cs="Arial"/>
                <w:sz w:val="18"/>
                <w:szCs w:val="18"/>
              </w:rPr>
              <w:t xml:space="preserve">Recognise the </w:t>
            </w:r>
            <w:r w:rsidRPr="043824AC">
              <w:rPr>
                <w:rFonts w:ascii="Arial" w:hAnsi="Arial" w:eastAsia="Arial" w:cs="Arial"/>
                <w:sz w:val="18"/>
                <w:szCs w:val="18"/>
              </w:rPr>
              <w:t>importance of effective</w:t>
            </w:r>
            <w:r>
              <w:rPr>
                <w:rFonts w:ascii="Arial" w:hAnsi="Arial" w:eastAsia="Arial" w:cs="Arial"/>
                <w:sz w:val="18"/>
                <w:szCs w:val="18"/>
              </w:rPr>
              <w:t xml:space="preserve"> deployment and</w:t>
            </w:r>
            <w:r w:rsidRPr="043824AC">
              <w:rPr>
                <w:rFonts w:ascii="Arial" w:hAnsi="Arial" w:eastAsia="Arial" w:cs="Arial"/>
                <w:sz w:val="18"/>
                <w:szCs w:val="18"/>
              </w:rPr>
              <w:t xml:space="preserve"> communication with additional adults and include them in planning effectively and efficiently to impact on the children’s learning.</w:t>
            </w:r>
          </w:p>
          <w:p w:rsidR="002856C5" w:rsidP="00941B71" w:rsidRDefault="002856C5" w14:paraId="46B5A2D7" w14:textId="77777777">
            <w:pPr>
              <w:spacing w:line="259" w:lineRule="auto"/>
              <w:rPr>
                <w:rFonts w:ascii="Arial" w:hAnsi="Arial" w:eastAsia="Arial" w:cs="Arial"/>
                <w:sz w:val="18"/>
                <w:szCs w:val="18"/>
              </w:rPr>
            </w:pPr>
          </w:p>
          <w:p w:rsidRPr="00941B71" w:rsidR="002856C5" w:rsidP="00941B71" w:rsidRDefault="00E823AF" w14:paraId="28F2D611" w14:textId="675F793C">
            <w:pPr>
              <w:spacing w:line="259" w:lineRule="auto"/>
              <w:rPr>
                <w:rFonts w:ascii="Arial" w:hAnsi="Arial" w:eastAsia="Arial" w:cs="Arial"/>
                <w:sz w:val="18"/>
                <w:szCs w:val="18"/>
              </w:rPr>
            </w:pPr>
            <w:r>
              <w:rPr>
                <w:rFonts w:ascii="Arial" w:hAnsi="Arial" w:eastAsia="Arial" w:cs="Arial"/>
                <w:color w:val="000000" w:themeColor="text1"/>
                <w:sz w:val="18"/>
                <w:szCs w:val="18"/>
              </w:rPr>
              <w:t xml:space="preserve">Identify how to manage workload when planning effectively by using high-quality resources and mentor support.  </w:t>
            </w:r>
          </w:p>
          <w:p w:rsidR="003F777C" w:rsidP="002E0510" w:rsidRDefault="003F777C" w14:paraId="36858FB7" w14:textId="77777777">
            <w:pPr>
              <w:rPr>
                <w:rFonts w:ascii="Arial" w:hAnsi="Arial" w:eastAsia="Arial" w:cs="Arial"/>
                <w:sz w:val="18"/>
                <w:szCs w:val="18"/>
              </w:rPr>
            </w:pPr>
          </w:p>
        </w:tc>
        <w:tc>
          <w:tcPr>
            <w:tcW w:w="2243" w:type="dxa"/>
          </w:tcPr>
          <w:p w:rsidRPr="0093168D" w:rsidR="008F788D" w:rsidP="008F788D" w:rsidRDefault="008F788D" w14:paraId="198A535A" w14:textId="77777777">
            <w:pPr>
              <w:rPr>
                <w:rFonts w:ascii="Arial" w:hAnsi="Arial" w:cs="Arial"/>
                <w:sz w:val="18"/>
                <w:szCs w:val="18"/>
              </w:rPr>
            </w:pPr>
            <w:r w:rsidRPr="0093168D">
              <w:rPr>
                <w:rFonts w:ascii="Arial" w:hAnsi="Arial" w:cs="Arial"/>
                <w:sz w:val="18"/>
                <w:szCs w:val="18"/>
              </w:rPr>
              <w:t>3.1. 3.2</w:t>
            </w:r>
          </w:p>
          <w:p w:rsidR="003F777C" w:rsidP="006C3FF6" w:rsidRDefault="003F777C" w14:paraId="54C6CA02" w14:textId="77777777">
            <w:pPr>
              <w:rPr>
                <w:rFonts w:ascii="Arial" w:hAnsi="Arial" w:cs="Arial"/>
                <w:sz w:val="18"/>
                <w:szCs w:val="18"/>
              </w:rPr>
            </w:pPr>
          </w:p>
          <w:p w:rsidR="00466B06" w:rsidP="006C3FF6" w:rsidRDefault="00466B06" w14:paraId="6C288FD2" w14:textId="77777777">
            <w:pPr>
              <w:rPr>
                <w:rFonts w:ascii="Arial" w:hAnsi="Arial" w:cs="Arial"/>
                <w:sz w:val="18"/>
                <w:szCs w:val="18"/>
              </w:rPr>
            </w:pPr>
          </w:p>
          <w:p w:rsidR="00466B06" w:rsidP="006C3FF6" w:rsidRDefault="00466B06" w14:paraId="1E132588" w14:textId="77777777">
            <w:pPr>
              <w:rPr>
                <w:rFonts w:ascii="Arial" w:hAnsi="Arial" w:cs="Arial"/>
                <w:sz w:val="18"/>
                <w:szCs w:val="18"/>
              </w:rPr>
            </w:pPr>
          </w:p>
          <w:p w:rsidR="00466B06" w:rsidP="006C3FF6" w:rsidRDefault="00466B06" w14:paraId="3BF0E4D7" w14:textId="77777777">
            <w:pPr>
              <w:rPr>
                <w:rFonts w:ascii="Arial" w:hAnsi="Arial" w:cs="Arial"/>
                <w:sz w:val="18"/>
                <w:szCs w:val="18"/>
              </w:rPr>
            </w:pPr>
          </w:p>
          <w:p w:rsidR="00466B06" w:rsidP="006C3FF6" w:rsidRDefault="00466B06" w14:paraId="2E5114D0" w14:textId="77777777">
            <w:pPr>
              <w:rPr>
                <w:rFonts w:ascii="Arial" w:hAnsi="Arial" w:cs="Arial"/>
                <w:sz w:val="18"/>
                <w:szCs w:val="18"/>
              </w:rPr>
            </w:pPr>
          </w:p>
          <w:p w:rsidR="00466B06" w:rsidP="006C3FF6" w:rsidRDefault="00466B06" w14:paraId="77CBEEF0" w14:textId="77777777">
            <w:pPr>
              <w:rPr>
                <w:rFonts w:ascii="Arial" w:hAnsi="Arial" w:cs="Arial"/>
                <w:sz w:val="18"/>
                <w:szCs w:val="18"/>
              </w:rPr>
            </w:pPr>
            <w:r>
              <w:rPr>
                <w:rFonts w:ascii="Arial" w:hAnsi="Arial" w:cs="Arial"/>
                <w:sz w:val="18"/>
                <w:szCs w:val="18"/>
              </w:rPr>
              <w:t>4.2</w:t>
            </w:r>
          </w:p>
          <w:p w:rsidR="00B63080" w:rsidP="006C3FF6" w:rsidRDefault="00B63080" w14:paraId="6E669E0A" w14:textId="77777777">
            <w:pPr>
              <w:rPr>
                <w:rFonts w:ascii="Arial" w:hAnsi="Arial" w:cs="Arial"/>
                <w:sz w:val="18"/>
                <w:szCs w:val="18"/>
              </w:rPr>
            </w:pPr>
          </w:p>
          <w:p w:rsidR="00B63080" w:rsidP="006C3FF6" w:rsidRDefault="00B63080" w14:paraId="65DCDE98" w14:textId="77777777">
            <w:pPr>
              <w:rPr>
                <w:rFonts w:ascii="Arial" w:hAnsi="Arial" w:cs="Arial"/>
                <w:sz w:val="18"/>
                <w:szCs w:val="18"/>
              </w:rPr>
            </w:pPr>
          </w:p>
          <w:p w:rsidR="00B63080" w:rsidP="006C3FF6" w:rsidRDefault="00B63080" w14:paraId="6EBDCA88" w14:textId="77777777">
            <w:pPr>
              <w:rPr>
                <w:rFonts w:ascii="Arial" w:hAnsi="Arial" w:cs="Arial"/>
                <w:sz w:val="18"/>
                <w:szCs w:val="18"/>
              </w:rPr>
            </w:pPr>
          </w:p>
          <w:p w:rsidR="00B63080" w:rsidP="006C3FF6" w:rsidRDefault="00B63080" w14:paraId="2E3DF28C" w14:textId="77777777">
            <w:pPr>
              <w:rPr>
                <w:rFonts w:ascii="Arial" w:hAnsi="Arial" w:cs="Arial"/>
                <w:sz w:val="18"/>
                <w:szCs w:val="18"/>
              </w:rPr>
            </w:pPr>
          </w:p>
          <w:p w:rsidR="00B63080" w:rsidP="006C3FF6" w:rsidRDefault="00B63080" w14:paraId="105CCE10" w14:textId="77777777">
            <w:pPr>
              <w:rPr>
                <w:rFonts w:ascii="Arial" w:hAnsi="Arial" w:cs="Arial"/>
                <w:sz w:val="18"/>
                <w:szCs w:val="18"/>
              </w:rPr>
            </w:pPr>
          </w:p>
          <w:p w:rsidRPr="003E68C0" w:rsidR="00B63080" w:rsidP="00B63080" w:rsidRDefault="00B63080" w14:paraId="535A0637" w14:textId="77777777">
            <w:pPr>
              <w:rPr>
                <w:rFonts w:ascii="Arial" w:hAnsi="Arial" w:cs="Arial"/>
                <w:sz w:val="18"/>
                <w:szCs w:val="18"/>
              </w:rPr>
            </w:pPr>
            <w:r w:rsidRPr="003E68C0">
              <w:rPr>
                <w:rFonts w:ascii="Arial" w:hAnsi="Arial" w:cs="Arial"/>
                <w:sz w:val="18"/>
                <w:szCs w:val="18"/>
              </w:rPr>
              <w:t>5.1, 5.2, 5.3</w:t>
            </w:r>
            <w:r>
              <w:rPr>
                <w:rFonts w:ascii="Arial" w:hAnsi="Arial" w:cs="Arial"/>
                <w:sz w:val="18"/>
                <w:szCs w:val="18"/>
              </w:rPr>
              <w:t>, 5.4, 5.5</w:t>
            </w:r>
          </w:p>
          <w:p w:rsidR="00B63080" w:rsidP="006C3FF6" w:rsidRDefault="00B63080" w14:paraId="19BA4CE0" w14:textId="77777777">
            <w:pPr>
              <w:rPr>
                <w:rFonts w:ascii="Arial" w:hAnsi="Arial" w:cs="Arial"/>
                <w:sz w:val="18"/>
                <w:szCs w:val="18"/>
              </w:rPr>
            </w:pPr>
          </w:p>
          <w:p w:rsidR="00B439F4" w:rsidP="006C3FF6" w:rsidRDefault="00B439F4" w14:paraId="4A7E7C7B" w14:textId="77777777">
            <w:pPr>
              <w:rPr>
                <w:rFonts w:ascii="Arial" w:hAnsi="Arial" w:cs="Arial"/>
                <w:sz w:val="18"/>
                <w:szCs w:val="18"/>
              </w:rPr>
            </w:pPr>
          </w:p>
          <w:p w:rsidR="00B439F4" w:rsidP="006C3FF6" w:rsidRDefault="00B439F4" w14:paraId="7B1DE077" w14:textId="77777777">
            <w:pPr>
              <w:rPr>
                <w:rFonts w:ascii="Arial" w:hAnsi="Arial" w:cs="Arial"/>
                <w:sz w:val="18"/>
                <w:szCs w:val="18"/>
              </w:rPr>
            </w:pPr>
          </w:p>
          <w:p w:rsidR="00B439F4" w:rsidP="006C3FF6" w:rsidRDefault="00B439F4" w14:paraId="5E14DF7D" w14:textId="77777777">
            <w:pPr>
              <w:rPr>
                <w:rFonts w:ascii="Arial" w:hAnsi="Arial" w:cs="Arial"/>
                <w:sz w:val="18"/>
                <w:szCs w:val="18"/>
              </w:rPr>
            </w:pPr>
          </w:p>
          <w:p w:rsidR="00B439F4" w:rsidP="006C3FF6" w:rsidRDefault="00B439F4" w14:paraId="5006A627" w14:textId="77777777">
            <w:pPr>
              <w:rPr>
                <w:rFonts w:ascii="Arial" w:hAnsi="Arial" w:cs="Arial"/>
                <w:sz w:val="18"/>
                <w:szCs w:val="18"/>
              </w:rPr>
            </w:pPr>
          </w:p>
          <w:p w:rsidR="00B439F4" w:rsidP="006C3FF6" w:rsidRDefault="00B439F4" w14:paraId="4D9D0ED3" w14:textId="77777777">
            <w:pPr>
              <w:rPr>
                <w:rFonts w:ascii="Arial" w:hAnsi="Arial" w:cs="Arial"/>
                <w:sz w:val="18"/>
                <w:szCs w:val="18"/>
              </w:rPr>
            </w:pPr>
          </w:p>
          <w:p w:rsidR="00B439F4" w:rsidP="006C3FF6" w:rsidRDefault="00B439F4" w14:paraId="679E01E3" w14:textId="77777777">
            <w:pPr>
              <w:rPr>
                <w:rFonts w:ascii="Arial" w:hAnsi="Arial" w:cs="Arial"/>
                <w:sz w:val="18"/>
                <w:szCs w:val="18"/>
              </w:rPr>
            </w:pPr>
          </w:p>
          <w:p w:rsidR="00B439F4" w:rsidP="006C3FF6" w:rsidRDefault="00B439F4" w14:paraId="328B3DBD" w14:textId="77777777">
            <w:pPr>
              <w:rPr>
                <w:rFonts w:ascii="Arial" w:hAnsi="Arial" w:cs="Arial"/>
                <w:sz w:val="18"/>
                <w:szCs w:val="18"/>
              </w:rPr>
            </w:pPr>
          </w:p>
          <w:p w:rsidR="00B439F4" w:rsidP="006C3FF6" w:rsidRDefault="00B439F4" w14:paraId="13DF0257" w14:textId="77777777">
            <w:pPr>
              <w:rPr>
                <w:rFonts w:ascii="Arial" w:hAnsi="Arial" w:cs="Arial"/>
                <w:sz w:val="18"/>
                <w:szCs w:val="18"/>
              </w:rPr>
            </w:pPr>
          </w:p>
          <w:p w:rsidR="00762612" w:rsidP="00B439F4" w:rsidRDefault="00762612" w14:paraId="22ACA128" w14:textId="77777777">
            <w:pPr>
              <w:rPr>
                <w:rFonts w:ascii="Arial" w:hAnsi="Arial" w:cs="Arial"/>
                <w:sz w:val="18"/>
                <w:szCs w:val="18"/>
              </w:rPr>
            </w:pPr>
          </w:p>
          <w:p w:rsidRPr="007505FD" w:rsidR="00B439F4" w:rsidP="00B439F4" w:rsidRDefault="00B439F4" w14:paraId="6D69755B" w14:textId="3E9CDBE4">
            <w:pPr>
              <w:rPr>
                <w:rFonts w:ascii="Arial" w:hAnsi="Arial" w:cs="Arial"/>
                <w:sz w:val="18"/>
                <w:szCs w:val="18"/>
              </w:rPr>
            </w:pPr>
            <w:r w:rsidRPr="007505FD">
              <w:rPr>
                <w:rFonts w:ascii="Arial" w:hAnsi="Arial" w:cs="Arial"/>
                <w:sz w:val="18"/>
                <w:szCs w:val="18"/>
              </w:rPr>
              <w:t>8.5</w:t>
            </w:r>
          </w:p>
          <w:p w:rsidR="00B439F4" w:rsidP="006C3FF6" w:rsidRDefault="00B439F4" w14:paraId="5CB88FAA" w14:textId="77777777">
            <w:pPr>
              <w:rPr>
                <w:rFonts w:ascii="Arial" w:hAnsi="Arial" w:cs="Arial"/>
                <w:sz w:val="18"/>
                <w:szCs w:val="18"/>
              </w:rPr>
            </w:pPr>
          </w:p>
          <w:p w:rsidR="00E823AF" w:rsidP="006C3FF6" w:rsidRDefault="00E823AF" w14:paraId="69755AE3" w14:textId="77777777">
            <w:pPr>
              <w:rPr>
                <w:rFonts w:ascii="Arial" w:hAnsi="Arial" w:cs="Arial"/>
                <w:sz w:val="18"/>
                <w:szCs w:val="18"/>
              </w:rPr>
            </w:pPr>
          </w:p>
          <w:p w:rsidR="00E823AF" w:rsidP="006C3FF6" w:rsidRDefault="00E823AF" w14:paraId="0AE1A163" w14:textId="77777777">
            <w:pPr>
              <w:rPr>
                <w:rFonts w:ascii="Arial" w:hAnsi="Arial" w:cs="Arial"/>
                <w:sz w:val="18"/>
                <w:szCs w:val="18"/>
              </w:rPr>
            </w:pPr>
          </w:p>
          <w:p w:rsidR="00E823AF" w:rsidP="006C3FF6" w:rsidRDefault="00E823AF" w14:paraId="4628C95D" w14:textId="77777777">
            <w:pPr>
              <w:rPr>
                <w:rFonts w:ascii="Arial" w:hAnsi="Arial" w:cs="Arial"/>
                <w:sz w:val="18"/>
                <w:szCs w:val="18"/>
              </w:rPr>
            </w:pPr>
          </w:p>
          <w:p w:rsidR="00E823AF" w:rsidP="006C3FF6" w:rsidRDefault="00E823AF" w14:paraId="102610E5" w14:textId="77777777">
            <w:pPr>
              <w:rPr>
                <w:rFonts w:ascii="Arial" w:hAnsi="Arial" w:cs="Arial"/>
                <w:sz w:val="18"/>
                <w:szCs w:val="18"/>
              </w:rPr>
            </w:pPr>
          </w:p>
          <w:p w:rsidR="00E823AF" w:rsidP="006C3FF6" w:rsidRDefault="00E823AF" w14:paraId="2E3D6D84" w14:textId="77777777">
            <w:pPr>
              <w:rPr>
                <w:rFonts w:ascii="Arial" w:hAnsi="Arial" w:cs="Arial"/>
                <w:sz w:val="18"/>
                <w:szCs w:val="18"/>
              </w:rPr>
            </w:pPr>
          </w:p>
          <w:p w:rsidRPr="009F0365" w:rsidR="008222B7" w:rsidP="008222B7" w:rsidRDefault="008222B7" w14:paraId="0859C54B" w14:textId="77777777">
            <w:pPr>
              <w:rPr>
                <w:rFonts w:ascii="Arial" w:hAnsi="Arial" w:cs="Arial"/>
                <w:sz w:val="18"/>
                <w:szCs w:val="18"/>
              </w:rPr>
            </w:pPr>
            <w:r w:rsidRPr="009F0365">
              <w:rPr>
                <w:rFonts w:ascii="Arial" w:hAnsi="Arial" w:cs="Arial"/>
                <w:sz w:val="18"/>
                <w:szCs w:val="18"/>
              </w:rPr>
              <w:t>6.1, 6.4</w:t>
            </w:r>
          </w:p>
          <w:p w:rsidRPr="00AF6606" w:rsidR="00E823AF" w:rsidP="006C3FF6" w:rsidRDefault="00E823AF" w14:paraId="3CE72E4E" w14:textId="5DEEDCD4">
            <w:pPr>
              <w:rPr>
                <w:rFonts w:ascii="Arial" w:hAnsi="Arial" w:cs="Arial"/>
                <w:sz w:val="18"/>
                <w:szCs w:val="18"/>
              </w:rPr>
            </w:pPr>
          </w:p>
        </w:tc>
        <w:tc>
          <w:tcPr>
            <w:tcW w:w="2096" w:type="dxa"/>
          </w:tcPr>
          <w:p w:rsidRPr="00762612" w:rsidR="0088544A" w:rsidP="0088544A" w:rsidRDefault="0088544A" w14:paraId="5DF2E528" w14:textId="77777777">
            <w:pPr>
              <w:rPr>
                <w:rFonts w:ascii="Arial" w:hAnsi="Arial" w:cs="Arial"/>
                <w:sz w:val="18"/>
                <w:szCs w:val="18"/>
                <w:lang w:val="pt-PT"/>
              </w:rPr>
            </w:pPr>
            <w:r w:rsidRPr="00762612">
              <w:rPr>
                <w:rFonts w:ascii="Arial" w:hAnsi="Arial" w:cs="Arial"/>
                <w:sz w:val="18"/>
                <w:szCs w:val="18"/>
                <w:lang w:val="pt-PT"/>
              </w:rPr>
              <w:t>3a, 3d, 3f</w:t>
            </w:r>
          </w:p>
          <w:p w:rsidRPr="00762612" w:rsidR="003F777C" w:rsidP="003F777C" w:rsidRDefault="003F777C" w14:paraId="57495FAB" w14:textId="77777777">
            <w:pPr>
              <w:rPr>
                <w:rFonts w:ascii="Arial" w:hAnsi="Arial" w:eastAsia="Arial" w:cs="Arial"/>
                <w:sz w:val="18"/>
                <w:szCs w:val="18"/>
                <w:lang w:val="pt-PT"/>
              </w:rPr>
            </w:pPr>
          </w:p>
          <w:p w:rsidRPr="00762612" w:rsidR="00466B06" w:rsidP="003F777C" w:rsidRDefault="00466B06" w14:paraId="44FF8299" w14:textId="77777777">
            <w:pPr>
              <w:rPr>
                <w:rFonts w:ascii="Arial" w:hAnsi="Arial" w:eastAsia="Arial" w:cs="Arial"/>
                <w:sz w:val="18"/>
                <w:szCs w:val="18"/>
                <w:lang w:val="pt-PT"/>
              </w:rPr>
            </w:pPr>
          </w:p>
          <w:p w:rsidRPr="00762612" w:rsidR="00466B06" w:rsidP="003F777C" w:rsidRDefault="00466B06" w14:paraId="126E92BB" w14:textId="77777777">
            <w:pPr>
              <w:rPr>
                <w:rFonts w:ascii="Arial" w:hAnsi="Arial" w:eastAsia="Arial" w:cs="Arial"/>
                <w:sz w:val="18"/>
                <w:szCs w:val="18"/>
                <w:lang w:val="pt-PT"/>
              </w:rPr>
            </w:pPr>
          </w:p>
          <w:p w:rsidRPr="00762612" w:rsidR="00466B06" w:rsidP="003F777C" w:rsidRDefault="00466B06" w14:paraId="0E993211" w14:textId="77777777">
            <w:pPr>
              <w:rPr>
                <w:rFonts w:ascii="Arial" w:hAnsi="Arial" w:eastAsia="Arial" w:cs="Arial"/>
                <w:sz w:val="18"/>
                <w:szCs w:val="18"/>
                <w:lang w:val="pt-PT"/>
              </w:rPr>
            </w:pPr>
          </w:p>
          <w:p w:rsidRPr="00762612" w:rsidR="00466B06" w:rsidP="003F777C" w:rsidRDefault="00466B06" w14:paraId="139A820E" w14:textId="77777777">
            <w:pPr>
              <w:rPr>
                <w:rFonts w:ascii="Arial" w:hAnsi="Arial" w:eastAsia="Arial" w:cs="Arial"/>
                <w:sz w:val="18"/>
                <w:szCs w:val="18"/>
                <w:lang w:val="pt-PT"/>
              </w:rPr>
            </w:pPr>
          </w:p>
          <w:p w:rsidRPr="00762612" w:rsidR="00466B06" w:rsidP="003F777C" w:rsidRDefault="00466B06" w14:paraId="4C37181E" w14:textId="77777777">
            <w:pPr>
              <w:rPr>
                <w:rFonts w:ascii="Arial" w:hAnsi="Arial" w:eastAsia="Arial" w:cs="Arial"/>
                <w:sz w:val="18"/>
                <w:szCs w:val="18"/>
                <w:lang w:val="pt-PT"/>
              </w:rPr>
            </w:pPr>
            <w:r w:rsidRPr="00762612">
              <w:rPr>
                <w:rFonts w:ascii="Arial" w:hAnsi="Arial" w:eastAsia="Arial" w:cs="Arial"/>
                <w:sz w:val="18"/>
                <w:szCs w:val="18"/>
                <w:lang w:val="pt-PT"/>
              </w:rPr>
              <w:t>3j</w:t>
            </w:r>
          </w:p>
          <w:p w:rsidRPr="00762612" w:rsidR="00D5133B" w:rsidP="003F777C" w:rsidRDefault="00D5133B" w14:paraId="70FE4321" w14:textId="77777777">
            <w:pPr>
              <w:rPr>
                <w:rFonts w:ascii="Arial" w:hAnsi="Arial" w:eastAsia="Arial" w:cs="Arial"/>
                <w:sz w:val="18"/>
                <w:szCs w:val="18"/>
                <w:lang w:val="pt-PT"/>
              </w:rPr>
            </w:pPr>
          </w:p>
          <w:p w:rsidRPr="00762612" w:rsidR="00D5133B" w:rsidP="003F777C" w:rsidRDefault="00D5133B" w14:paraId="04E9C236" w14:textId="77777777">
            <w:pPr>
              <w:rPr>
                <w:rFonts w:ascii="Arial" w:hAnsi="Arial" w:eastAsia="Arial" w:cs="Arial"/>
                <w:sz w:val="18"/>
                <w:szCs w:val="18"/>
                <w:lang w:val="pt-PT"/>
              </w:rPr>
            </w:pPr>
          </w:p>
          <w:p w:rsidRPr="00762612" w:rsidR="00D5133B" w:rsidP="003F777C" w:rsidRDefault="00D5133B" w14:paraId="32A0BCA1" w14:textId="77777777">
            <w:pPr>
              <w:rPr>
                <w:rFonts w:ascii="Arial" w:hAnsi="Arial" w:eastAsia="Arial" w:cs="Arial"/>
                <w:sz w:val="18"/>
                <w:szCs w:val="18"/>
                <w:lang w:val="pt-PT"/>
              </w:rPr>
            </w:pPr>
          </w:p>
          <w:p w:rsidRPr="00762612" w:rsidR="00D5133B" w:rsidP="003F777C" w:rsidRDefault="00D5133B" w14:paraId="2150D0F6" w14:textId="77777777">
            <w:pPr>
              <w:rPr>
                <w:rFonts w:ascii="Arial" w:hAnsi="Arial" w:eastAsia="Arial" w:cs="Arial"/>
                <w:sz w:val="18"/>
                <w:szCs w:val="18"/>
                <w:lang w:val="pt-PT"/>
              </w:rPr>
            </w:pPr>
          </w:p>
          <w:p w:rsidRPr="00762612" w:rsidR="00D5133B" w:rsidP="003F777C" w:rsidRDefault="00D5133B" w14:paraId="5ADC6144" w14:textId="77777777">
            <w:pPr>
              <w:rPr>
                <w:rFonts w:ascii="Arial" w:hAnsi="Arial" w:eastAsia="Arial" w:cs="Arial"/>
                <w:sz w:val="18"/>
                <w:szCs w:val="18"/>
                <w:lang w:val="pt-PT"/>
              </w:rPr>
            </w:pPr>
          </w:p>
          <w:p w:rsidRPr="00762612" w:rsidR="00D5133B" w:rsidP="00D5133B" w:rsidRDefault="00D5133B" w14:paraId="538C5FE5" w14:textId="77777777">
            <w:pPr>
              <w:spacing w:line="259" w:lineRule="auto"/>
              <w:rPr>
                <w:rFonts w:ascii="Arial" w:hAnsi="Arial" w:eastAsia="Arial" w:cs="Arial"/>
                <w:sz w:val="18"/>
                <w:szCs w:val="18"/>
                <w:lang w:val="pt-PT"/>
              </w:rPr>
            </w:pPr>
            <w:r w:rsidRPr="00762612">
              <w:rPr>
                <w:rFonts w:ascii="Arial" w:hAnsi="Arial" w:eastAsia="Arial" w:cs="Arial"/>
                <w:sz w:val="18"/>
                <w:szCs w:val="18"/>
                <w:lang w:val="pt-PT"/>
              </w:rPr>
              <w:t xml:space="preserve">5h, </w:t>
            </w:r>
            <w:r w:rsidRPr="00762612">
              <w:rPr>
                <w:rFonts w:ascii="Arial" w:hAnsi="Arial" w:cs="Arial"/>
                <w:sz w:val="18"/>
                <w:szCs w:val="18"/>
                <w:lang w:val="pt-PT"/>
              </w:rPr>
              <w:t xml:space="preserve">5j, 5k, </w:t>
            </w:r>
            <w:r w:rsidRPr="00762612">
              <w:rPr>
                <w:rFonts w:ascii="Arial" w:hAnsi="Arial" w:eastAsia="Arial" w:cs="Arial"/>
                <w:sz w:val="18"/>
                <w:szCs w:val="18"/>
                <w:lang w:val="pt-PT"/>
              </w:rPr>
              <w:t>5o</w:t>
            </w:r>
          </w:p>
          <w:p w:rsidRPr="00762612" w:rsidR="00D5133B" w:rsidP="003F777C" w:rsidRDefault="00D5133B" w14:paraId="0189FFE9" w14:textId="77777777">
            <w:pPr>
              <w:rPr>
                <w:rFonts w:ascii="Arial" w:hAnsi="Arial" w:eastAsia="Arial" w:cs="Arial"/>
                <w:sz w:val="18"/>
                <w:szCs w:val="18"/>
                <w:lang w:val="pt-PT"/>
              </w:rPr>
            </w:pPr>
          </w:p>
          <w:p w:rsidRPr="00762612" w:rsidR="008222B7" w:rsidP="003F777C" w:rsidRDefault="008222B7" w14:paraId="64C1702F" w14:textId="77777777">
            <w:pPr>
              <w:rPr>
                <w:rFonts w:ascii="Arial" w:hAnsi="Arial" w:eastAsia="Arial" w:cs="Arial"/>
                <w:sz w:val="18"/>
                <w:szCs w:val="18"/>
                <w:lang w:val="pt-PT"/>
              </w:rPr>
            </w:pPr>
          </w:p>
          <w:p w:rsidRPr="00762612" w:rsidR="008222B7" w:rsidP="003F777C" w:rsidRDefault="008222B7" w14:paraId="61D10B32" w14:textId="77777777">
            <w:pPr>
              <w:rPr>
                <w:rFonts w:ascii="Arial" w:hAnsi="Arial" w:eastAsia="Arial" w:cs="Arial"/>
                <w:sz w:val="18"/>
                <w:szCs w:val="18"/>
                <w:lang w:val="pt-PT"/>
              </w:rPr>
            </w:pPr>
          </w:p>
          <w:p w:rsidRPr="00762612" w:rsidR="008222B7" w:rsidP="003F777C" w:rsidRDefault="008222B7" w14:paraId="5000792B" w14:textId="77777777">
            <w:pPr>
              <w:rPr>
                <w:rFonts w:ascii="Arial" w:hAnsi="Arial" w:eastAsia="Arial" w:cs="Arial"/>
                <w:sz w:val="18"/>
                <w:szCs w:val="18"/>
                <w:lang w:val="pt-PT"/>
              </w:rPr>
            </w:pPr>
          </w:p>
          <w:p w:rsidRPr="00762612" w:rsidR="008222B7" w:rsidP="003F777C" w:rsidRDefault="008222B7" w14:paraId="41DC5F2C" w14:textId="77777777">
            <w:pPr>
              <w:rPr>
                <w:rFonts w:ascii="Arial" w:hAnsi="Arial" w:eastAsia="Arial" w:cs="Arial"/>
                <w:sz w:val="18"/>
                <w:szCs w:val="18"/>
                <w:lang w:val="pt-PT"/>
              </w:rPr>
            </w:pPr>
          </w:p>
          <w:p w:rsidRPr="00762612" w:rsidR="008222B7" w:rsidP="003F777C" w:rsidRDefault="008222B7" w14:paraId="1EBE8239" w14:textId="77777777">
            <w:pPr>
              <w:rPr>
                <w:rFonts w:ascii="Arial" w:hAnsi="Arial" w:eastAsia="Arial" w:cs="Arial"/>
                <w:sz w:val="18"/>
                <w:szCs w:val="18"/>
                <w:lang w:val="pt-PT"/>
              </w:rPr>
            </w:pPr>
          </w:p>
          <w:p w:rsidRPr="00762612" w:rsidR="008222B7" w:rsidP="003F777C" w:rsidRDefault="008222B7" w14:paraId="6042B81B" w14:textId="77777777">
            <w:pPr>
              <w:rPr>
                <w:rFonts w:ascii="Arial" w:hAnsi="Arial" w:eastAsia="Arial" w:cs="Arial"/>
                <w:sz w:val="18"/>
                <w:szCs w:val="18"/>
                <w:lang w:val="pt-PT"/>
              </w:rPr>
            </w:pPr>
          </w:p>
          <w:p w:rsidRPr="00762612" w:rsidR="008222B7" w:rsidP="003F777C" w:rsidRDefault="008222B7" w14:paraId="14FF2740" w14:textId="77777777">
            <w:pPr>
              <w:rPr>
                <w:rFonts w:ascii="Arial" w:hAnsi="Arial" w:eastAsia="Arial" w:cs="Arial"/>
                <w:sz w:val="18"/>
                <w:szCs w:val="18"/>
                <w:lang w:val="pt-PT"/>
              </w:rPr>
            </w:pPr>
          </w:p>
          <w:p w:rsidRPr="00762612" w:rsidR="008222B7" w:rsidP="003F777C" w:rsidRDefault="008222B7" w14:paraId="3680B0B1" w14:textId="77777777">
            <w:pPr>
              <w:rPr>
                <w:rFonts w:ascii="Arial" w:hAnsi="Arial" w:eastAsia="Arial" w:cs="Arial"/>
                <w:sz w:val="18"/>
                <w:szCs w:val="18"/>
                <w:lang w:val="pt-PT"/>
              </w:rPr>
            </w:pPr>
          </w:p>
          <w:p w:rsidRPr="00762612" w:rsidR="008222B7" w:rsidP="003F777C" w:rsidRDefault="008222B7" w14:paraId="6BDF9AAA" w14:textId="77777777">
            <w:pPr>
              <w:rPr>
                <w:rFonts w:ascii="Arial" w:hAnsi="Arial" w:eastAsia="Arial" w:cs="Arial"/>
                <w:sz w:val="18"/>
                <w:szCs w:val="18"/>
                <w:lang w:val="pt-PT"/>
              </w:rPr>
            </w:pPr>
          </w:p>
          <w:p w:rsidRPr="00762612" w:rsidR="008222B7" w:rsidP="003F777C" w:rsidRDefault="008222B7" w14:paraId="58B1C414" w14:textId="77777777">
            <w:pPr>
              <w:rPr>
                <w:rFonts w:ascii="Arial" w:hAnsi="Arial" w:eastAsia="Arial" w:cs="Arial"/>
                <w:sz w:val="18"/>
                <w:szCs w:val="18"/>
                <w:lang w:val="pt-PT"/>
              </w:rPr>
            </w:pPr>
          </w:p>
          <w:p w:rsidRPr="00762612" w:rsidR="008222B7" w:rsidP="003F777C" w:rsidRDefault="008222B7" w14:paraId="6A63330B" w14:textId="77777777">
            <w:pPr>
              <w:rPr>
                <w:rFonts w:ascii="Arial" w:hAnsi="Arial" w:eastAsia="Arial" w:cs="Arial"/>
                <w:sz w:val="18"/>
                <w:szCs w:val="18"/>
                <w:lang w:val="pt-PT"/>
              </w:rPr>
            </w:pPr>
          </w:p>
          <w:p w:rsidRPr="00762612" w:rsidR="008222B7" w:rsidP="003F777C" w:rsidRDefault="008222B7" w14:paraId="6B056CAF" w14:textId="77777777">
            <w:pPr>
              <w:rPr>
                <w:rFonts w:ascii="Arial" w:hAnsi="Arial" w:eastAsia="Arial" w:cs="Arial"/>
                <w:sz w:val="18"/>
                <w:szCs w:val="18"/>
                <w:lang w:val="pt-PT"/>
              </w:rPr>
            </w:pPr>
          </w:p>
          <w:p w:rsidRPr="00762612" w:rsidR="008222B7" w:rsidP="003F777C" w:rsidRDefault="008222B7" w14:paraId="63E7472E" w14:textId="77777777">
            <w:pPr>
              <w:rPr>
                <w:rFonts w:ascii="Arial" w:hAnsi="Arial" w:eastAsia="Arial" w:cs="Arial"/>
                <w:sz w:val="18"/>
                <w:szCs w:val="18"/>
                <w:lang w:val="pt-PT"/>
              </w:rPr>
            </w:pPr>
          </w:p>
          <w:p w:rsidRPr="00762612" w:rsidR="008222B7" w:rsidP="003F777C" w:rsidRDefault="008222B7" w14:paraId="0B8EB4DA" w14:textId="77777777">
            <w:pPr>
              <w:rPr>
                <w:rFonts w:ascii="Arial" w:hAnsi="Arial" w:eastAsia="Arial" w:cs="Arial"/>
                <w:sz w:val="18"/>
                <w:szCs w:val="18"/>
                <w:lang w:val="pt-PT"/>
              </w:rPr>
            </w:pPr>
          </w:p>
          <w:p w:rsidRPr="00762612" w:rsidR="008222B7" w:rsidP="003F777C" w:rsidRDefault="008222B7" w14:paraId="6FCFFA4D" w14:textId="77777777">
            <w:pPr>
              <w:rPr>
                <w:rFonts w:ascii="Arial" w:hAnsi="Arial" w:eastAsia="Arial" w:cs="Arial"/>
                <w:sz w:val="18"/>
                <w:szCs w:val="18"/>
                <w:lang w:val="pt-PT"/>
              </w:rPr>
            </w:pPr>
          </w:p>
          <w:p w:rsidRPr="00762612" w:rsidR="008222B7" w:rsidP="003F777C" w:rsidRDefault="008222B7" w14:paraId="71F28C21" w14:textId="77777777">
            <w:pPr>
              <w:rPr>
                <w:rFonts w:ascii="Arial" w:hAnsi="Arial" w:eastAsia="Arial" w:cs="Arial"/>
                <w:sz w:val="18"/>
                <w:szCs w:val="18"/>
                <w:lang w:val="pt-PT"/>
              </w:rPr>
            </w:pPr>
          </w:p>
          <w:p w:rsidRPr="00762612" w:rsidR="008222B7" w:rsidP="003F777C" w:rsidRDefault="006F79EF" w14:paraId="0BE8437A" w14:textId="0BC13D41">
            <w:pPr>
              <w:rPr>
                <w:rFonts w:ascii="Arial" w:hAnsi="Arial" w:eastAsia="Arial" w:cs="Arial"/>
                <w:sz w:val="18"/>
                <w:szCs w:val="18"/>
                <w:lang w:val="pt-PT"/>
              </w:rPr>
            </w:pPr>
            <w:r w:rsidRPr="00762612">
              <w:rPr>
                <w:rFonts w:ascii="Arial" w:hAnsi="Arial" w:cs="Arial"/>
                <w:sz w:val="18"/>
                <w:szCs w:val="18"/>
                <w:lang w:val="pt-PT"/>
              </w:rPr>
              <w:t>8p, 8s</w:t>
            </w:r>
          </w:p>
        </w:tc>
        <w:tc>
          <w:tcPr>
            <w:tcW w:w="3233" w:type="dxa"/>
          </w:tcPr>
          <w:p w:rsidRPr="00762612" w:rsidR="003F777C" w:rsidP="00FF293D" w:rsidRDefault="003F777C" w14:paraId="68714A54" w14:textId="77777777">
            <w:pPr>
              <w:spacing w:beforeAutospacing="1" w:afterAutospacing="1"/>
              <w:rPr>
                <w:rStyle w:val="eop"/>
                <w:rFonts w:ascii="Arial" w:hAnsi="Arial" w:eastAsia="Arial" w:cs="Arial"/>
                <w:color w:val="000000" w:themeColor="text1"/>
                <w:sz w:val="18"/>
                <w:szCs w:val="18"/>
                <w:lang w:val="pt-PT"/>
              </w:rPr>
            </w:pPr>
          </w:p>
        </w:tc>
        <w:tc>
          <w:tcPr>
            <w:tcW w:w="2037" w:type="dxa"/>
          </w:tcPr>
          <w:p w:rsidRPr="00762612" w:rsidR="003F777C" w:rsidRDefault="003F777C" w14:paraId="5D3D5C65" w14:textId="77777777">
            <w:pPr>
              <w:rPr>
                <w:rFonts w:ascii="Arial" w:hAnsi="Arial" w:cs="Arial"/>
                <w:lang w:val="pt-PT"/>
              </w:rPr>
            </w:pPr>
          </w:p>
        </w:tc>
      </w:tr>
    </w:tbl>
    <w:p w:rsidRPr="00762612" w:rsidR="003B3F79" w:rsidP="0081084C" w:rsidRDefault="003B3F79" w14:paraId="5704FDC8" w14:textId="77777777">
      <w:pPr>
        <w:ind w:left="-851"/>
        <w:rPr>
          <w:b/>
          <w:bCs/>
          <w:u w:val="single"/>
          <w:lang w:val="pt-PT"/>
        </w:rPr>
      </w:pPr>
    </w:p>
    <w:p w:rsidRPr="00762612" w:rsidR="003B3F79" w:rsidP="0081084C" w:rsidRDefault="003B3F79" w14:paraId="1D259F6D" w14:textId="77777777">
      <w:pPr>
        <w:ind w:left="-851"/>
        <w:rPr>
          <w:b/>
          <w:bCs/>
          <w:u w:val="single"/>
          <w:lang w:val="pt-PT"/>
        </w:rPr>
      </w:pPr>
    </w:p>
    <w:p w:rsidRPr="00762612" w:rsidR="003B3F79" w:rsidRDefault="003B3F79" w14:paraId="116B1DB6" w14:textId="77777777">
      <w:pPr>
        <w:rPr>
          <w:b/>
          <w:bCs/>
          <w:u w:val="single"/>
          <w:lang w:val="pt-PT"/>
        </w:rPr>
      </w:pPr>
      <w:r w:rsidRPr="00762612">
        <w:rPr>
          <w:b/>
          <w:bCs/>
          <w:u w:val="single"/>
          <w:lang w:val="pt-PT"/>
        </w:rPr>
        <w:br w:type="page"/>
      </w:r>
    </w:p>
    <w:p w:rsidRPr="00762612" w:rsidR="00A619D2" w:rsidRDefault="00A619D2" w14:paraId="22558274" w14:textId="77777777">
      <w:pPr>
        <w:rPr>
          <w:lang w:val="pt-PT"/>
        </w:rPr>
      </w:pPr>
      <w:bookmarkStart w:name="_Hlk135137845" w:id="5"/>
    </w:p>
    <w:tbl>
      <w:tblPr>
        <w:tblStyle w:val="TableGrid"/>
        <w:tblW w:w="5488" w:type="pct"/>
        <w:tblInd w:w="-714" w:type="dxa"/>
        <w:tblLook w:val="04A0" w:firstRow="1" w:lastRow="0" w:firstColumn="1" w:lastColumn="0" w:noHBand="0" w:noVBand="1"/>
      </w:tblPr>
      <w:tblGrid>
        <w:gridCol w:w="3279"/>
        <w:gridCol w:w="3181"/>
        <w:gridCol w:w="2667"/>
        <w:gridCol w:w="2667"/>
        <w:gridCol w:w="3515"/>
      </w:tblGrid>
      <w:tr w:rsidRPr="00A619D2" w:rsidR="00A619D2" w:rsidTr="03A0F5E8" w14:paraId="5220A0DB" w14:textId="77777777">
        <w:trPr>
          <w:trHeight w:val="464"/>
        </w:trPr>
        <w:tc>
          <w:tcPr>
            <w:tcW w:w="5000" w:type="pct"/>
            <w:gridSpan w:val="5"/>
            <w:shd w:val="clear" w:color="auto" w:fill="BDD6EE" w:themeFill="accent5" w:themeFillTint="66"/>
            <w:tcMar/>
          </w:tcPr>
          <w:p w:rsidRPr="00A619D2" w:rsidR="00A619D2" w:rsidP="00A619D2" w:rsidRDefault="00A619D2" w14:paraId="19EA71E8" w14:textId="42A41D5F">
            <w:pPr>
              <w:jc w:val="center"/>
              <w:rPr>
                <w:rFonts w:ascii="Arial" w:hAnsi="Arial" w:cs="Arial"/>
                <w:b/>
                <w:bCs/>
              </w:rPr>
            </w:pPr>
            <w:r>
              <w:rPr>
                <w:rFonts w:ascii="Arial" w:hAnsi="Arial" w:cs="Arial"/>
                <w:b/>
                <w:bCs/>
              </w:rPr>
              <w:t>School Based Curriculum – Year 2</w:t>
            </w:r>
          </w:p>
        </w:tc>
      </w:tr>
      <w:tr w:rsidRPr="00A619D2" w:rsidR="00A619D2" w:rsidTr="03A0F5E8" w14:paraId="7C6FC821" w14:textId="77777777">
        <w:trPr>
          <w:trHeight w:val="464"/>
        </w:trPr>
        <w:tc>
          <w:tcPr>
            <w:tcW w:w="5000" w:type="pct"/>
            <w:gridSpan w:val="5"/>
            <w:tcMar/>
          </w:tcPr>
          <w:p w:rsidRPr="002B344B" w:rsidR="00A619D2" w:rsidP="00A619D2" w:rsidRDefault="00A619D2" w14:paraId="5F75EF19" w14:textId="77777777">
            <w:pPr>
              <w:rPr>
                <w:rFonts w:cstheme="minorHAnsi"/>
                <w:b/>
                <w:bCs/>
              </w:rPr>
            </w:pPr>
            <w:r w:rsidRPr="002B344B">
              <w:rPr>
                <w:rFonts w:cstheme="minorHAnsi"/>
                <w:b/>
                <w:bCs/>
              </w:rPr>
              <w:t xml:space="preserve">Observing : </w:t>
            </w:r>
            <w:r>
              <w:rPr>
                <w:rFonts w:cstheme="minorHAnsi"/>
                <w:b/>
                <w:bCs/>
              </w:rPr>
              <w:br/>
            </w:r>
            <w:r w:rsidRPr="002B344B">
              <w:rPr>
                <w:rFonts w:cstheme="minorHAnsi"/>
              </w:rPr>
              <w:t>Observe how expert colleagues use…and deconstruct this approach in at least one lesson throughout school.</w:t>
            </w:r>
          </w:p>
          <w:p w:rsidRPr="002B344B" w:rsidR="00A619D2" w:rsidP="00A619D2" w:rsidRDefault="00A619D2" w14:paraId="4A626B06" w14:textId="77777777">
            <w:pPr>
              <w:pStyle w:val="NoSpacing"/>
              <w:rPr>
                <w:rFonts w:asciiTheme="minorHAnsi" w:hAnsiTheme="minorHAnsi" w:cstheme="minorHAnsi"/>
                <w:sz w:val="22"/>
              </w:rPr>
            </w:pPr>
          </w:p>
          <w:p w:rsidRPr="002B344B" w:rsidR="00A619D2" w:rsidP="00A619D2" w:rsidRDefault="00A619D2" w14:paraId="3CB08FF5" w14:textId="77777777">
            <w:pPr>
              <w:pStyle w:val="NoSpacing"/>
              <w:rPr>
                <w:rFonts w:asciiTheme="minorHAnsi" w:hAnsiTheme="minorHAnsi" w:cstheme="minorHAnsi"/>
                <w:sz w:val="22"/>
              </w:rPr>
            </w:pPr>
            <w:r w:rsidRPr="002B344B">
              <w:rPr>
                <w:rFonts w:asciiTheme="minorHAnsi" w:hAnsiTheme="minorHAnsi" w:cstheme="minorHAnsi"/>
                <w:b/>
                <w:bCs/>
                <w:sz w:val="22"/>
              </w:rPr>
              <w:t xml:space="preserve">Planning : </w:t>
            </w:r>
            <w:r w:rsidRPr="002B344B">
              <w:rPr>
                <w:rFonts w:asciiTheme="minorHAnsi" w:hAnsiTheme="minorHAnsi" w:cstheme="minorHAnsi"/>
                <w:b/>
                <w:bCs/>
                <w:sz w:val="22"/>
              </w:rPr>
              <w:br/>
            </w:r>
            <w:r w:rsidRPr="002B344B">
              <w:rPr>
                <w:rFonts w:asciiTheme="minorHAnsi" w:hAnsiTheme="minorHAnsi" w:cstheme="minorHAnsi"/>
                <w:sz w:val="22"/>
              </w:rPr>
              <w:t>Observe how expert colleagues break tasks down into constituent components over a sequence of lessons.</w:t>
            </w:r>
            <w:r w:rsidRPr="002B344B">
              <w:rPr>
                <w:rFonts w:asciiTheme="minorHAnsi" w:hAnsiTheme="minorHAnsi" w:cstheme="minorHAnsi"/>
                <w:sz w:val="22"/>
              </w:rPr>
              <w:br/>
            </w:r>
            <w:r w:rsidRPr="002B344B">
              <w:rPr>
                <w:rFonts w:asciiTheme="minorHAnsi" w:hAnsiTheme="minorHAnsi" w:cstheme="minorHAnsi"/>
                <w:sz w:val="22"/>
              </w:rPr>
              <w:t xml:space="preserve">Plan for lessons in all core and selected foundation subjects. </w:t>
            </w:r>
          </w:p>
          <w:p w:rsidRPr="002B344B" w:rsidR="00A619D2" w:rsidP="00A619D2" w:rsidRDefault="00A619D2" w14:paraId="5C8F8E7B" w14:textId="77777777">
            <w:pPr>
              <w:pStyle w:val="NoSpacing"/>
              <w:rPr>
                <w:rFonts w:asciiTheme="minorHAnsi" w:hAnsiTheme="minorHAnsi" w:cstheme="minorHAnsi"/>
                <w:sz w:val="22"/>
              </w:rPr>
            </w:pPr>
            <w:r w:rsidRPr="002B344B">
              <w:rPr>
                <w:rFonts w:asciiTheme="minorHAnsi" w:hAnsiTheme="minorHAnsi" w:cstheme="minorHAnsi"/>
                <w:sz w:val="22"/>
              </w:rPr>
              <w:t>Plan one lesson in all remaining subjects.</w:t>
            </w:r>
          </w:p>
          <w:p w:rsidRPr="002B344B" w:rsidR="00A619D2" w:rsidP="00A619D2" w:rsidRDefault="00A619D2" w14:paraId="0A59F4C8" w14:textId="77777777">
            <w:pPr>
              <w:pStyle w:val="NoSpacing"/>
              <w:rPr>
                <w:rFonts w:asciiTheme="minorHAnsi" w:hAnsiTheme="minorHAnsi" w:cstheme="minorHAnsi"/>
                <w:sz w:val="22"/>
              </w:rPr>
            </w:pPr>
          </w:p>
          <w:p w:rsidRPr="002B344B" w:rsidR="00A619D2" w:rsidP="00A619D2" w:rsidRDefault="00A619D2" w14:paraId="381045F1" w14:textId="77777777">
            <w:pPr>
              <w:pStyle w:val="NoSpacing"/>
              <w:rPr>
                <w:rFonts w:asciiTheme="minorHAnsi" w:hAnsiTheme="minorHAnsi" w:cstheme="minorHAnsi"/>
                <w:sz w:val="22"/>
              </w:rPr>
            </w:pPr>
            <w:r w:rsidRPr="002B344B">
              <w:rPr>
                <w:rFonts w:asciiTheme="minorHAnsi" w:hAnsiTheme="minorHAnsi" w:cstheme="minorHAnsi"/>
                <w:b/>
                <w:bCs/>
                <w:sz w:val="22"/>
              </w:rPr>
              <w:t xml:space="preserve">Teaching : </w:t>
            </w:r>
            <w:r>
              <w:rPr>
                <w:rFonts w:asciiTheme="minorHAnsi" w:hAnsiTheme="minorHAnsi" w:cstheme="minorHAnsi"/>
                <w:b/>
                <w:bCs/>
                <w:sz w:val="22"/>
              </w:rPr>
              <w:br/>
            </w:r>
            <w:r w:rsidRPr="002B344B">
              <w:rPr>
                <w:rFonts w:asciiTheme="minorHAnsi" w:hAnsiTheme="minorHAnsi" w:cstheme="minorHAnsi"/>
                <w:sz w:val="22"/>
              </w:rPr>
              <w:t xml:space="preserve">Rehearse and refine particular approaches in all core and selected foundation subjects. </w:t>
            </w:r>
          </w:p>
          <w:p w:rsidR="00A619D2" w:rsidP="00A619D2" w:rsidRDefault="00A619D2" w14:paraId="63580B9C" w14:textId="77777777">
            <w:pPr>
              <w:rPr>
                <w:rFonts w:cstheme="minorHAnsi"/>
              </w:rPr>
            </w:pPr>
          </w:p>
          <w:p w:rsidRPr="002B344B" w:rsidR="00A619D2" w:rsidP="00A619D2" w:rsidRDefault="00A619D2" w14:paraId="43C25070" w14:textId="77777777">
            <w:pPr>
              <w:rPr>
                <w:rFonts w:cstheme="minorHAnsi"/>
              </w:rPr>
            </w:pPr>
            <w:r w:rsidRPr="002B344B">
              <w:rPr>
                <w:rFonts w:cstheme="minorHAnsi"/>
                <w:b/>
                <w:bCs/>
              </w:rPr>
              <w:t xml:space="preserve">Assessment : </w:t>
            </w:r>
            <w:r>
              <w:rPr>
                <w:rFonts w:cstheme="minorHAnsi"/>
                <w:b/>
                <w:bCs/>
              </w:rPr>
              <w:br/>
            </w:r>
            <w:r w:rsidRPr="002B344B">
              <w:rPr>
                <w:rFonts w:cstheme="minorHAnsi"/>
              </w:rPr>
              <w:t>Draw conclusions about what pupils have learnt by looking at patterns of performance over a number of assessments with support and scaffolding from expert colleagues</w:t>
            </w:r>
          </w:p>
          <w:p w:rsidR="00A619D2" w:rsidP="00A619D2" w:rsidRDefault="00A619D2" w14:paraId="1094C0B1" w14:textId="77777777">
            <w:pPr>
              <w:rPr>
                <w:rFonts w:cstheme="minorHAnsi"/>
                <w:b/>
                <w:bCs/>
              </w:rPr>
            </w:pPr>
          </w:p>
          <w:p w:rsidRPr="003B3F79" w:rsidR="00A619D2" w:rsidP="00A619D2" w:rsidRDefault="00A619D2" w14:paraId="35B0FE46" w14:textId="77777777">
            <w:pPr>
              <w:rPr>
                <w:rFonts w:cstheme="minorHAnsi"/>
                <w:b/>
                <w:bCs/>
              </w:rPr>
            </w:pPr>
            <w:r w:rsidRPr="002B344B">
              <w:rPr>
                <w:rFonts w:cstheme="minorHAnsi"/>
                <w:b/>
                <w:bCs/>
              </w:rPr>
              <w:t xml:space="preserve">Subject Knowledge : </w:t>
            </w:r>
            <w:r w:rsidRPr="002B344B">
              <w:rPr>
                <w:rFonts w:cstheme="minorHAnsi"/>
              </w:rPr>
              <w:t>Discuss and</w:t>
            </w:r>
            <w:r w:rsidRPr="00757F1D">
              <w:rPr>
                <w:rFonts w:cstheme="minorHAnsi"/>
              </w:rPr>
              <w:t xml:space="preserve"> analyse</w:t>
            </w:r>
            <w:r>
              <w:rPr>
                <w:rFonts w:cstheme="minorHAnsi"/>
              </w:rPr>
              <w:t xml:space="preserve"> subject specific components</w:t>
            </w:r>
            <w:r w:rsidRPr="00757F1D">
              <w:rPr>
                <w:rFonts w:cstheme="minorHAnsi"/>
              </w:rPr>
              <w:t xml:space="preserve"> with expert colleague</w:t>
            </w:r>
            <w:r>
              <w:rPr>
                <w:rFonts w:cstheme="minorHAnsi"/>
              </w:rPr>
              <w:t>s</w:t>
            </w:r>
          </w:p>
          <w:p w:rsidRPr="00A619D2" w:rsidR="00A619D2" w:rsidRDefault="00A619D2" w14:paraId="1756EA86" w14:textId="77777777">
            <w:pPr>
              <w:rPr>
                <w:rFonts w:ascii="Arial" w:hAnsi="Arial" w:cs="Arial"/>
                <w:b/>
                <w:bCs/>
              </w:rPr>
            </w:pPr>
          </w:p>
        </w:tc>
      </w:tr>
      <w:tr w:rsidRPr="00A619D2" w:rsidR="001760F3" w:rsidTr="03A0F5E8" w14:paraId="0B38BB33" w14:textId="77777777">
        <w:trPr>
          <w:trHeight w:val="464"/>
        </w:trPr>
        <w:tc>
          <w:tcPr>
            <w:tcW w:w="1071" w:type="pct"/>
            <w:shd w:val="clear" w:color="auto" w:fill="BDD6EE" w:themeFill="accent5" w:themeFillTint="66"/>
            <w:tcMar/>
          </w:tcPr>
          <w:p w:rsidRPr="00A619D2" w:rsidR="00A619D2" w:rsidP="00A619D2" w:rsidRDefault="00A619D2" w14:paraId="27B52421" w14:textId="1BA49D51">
            <w:pPr>
              <w:rPr>
                <w:rFonts w:ascii="Arial" w:hAnsi="Arial" w:cs="Arial"/>
                <w:b/>
                <w:bCs/>
              </w:rPr>
            </w:pPr>
            <w:bookmarkStart w:name="_Hlk135140967" w:id="6"/>
            <w:r w:rsidRPr="00A619D2">
              <w:rPr>
                <w:rFonts w:ascii="Arial" w:hAnsi="Arial" w:cs="Arial"/>
                <w:b/>
                <w:bCs/>
              </w:rPr>
              <w:t>Subject Specific Components/s (know, understand, can do)</w:t>
            </w:r>
          </w:p>
        </w:tc>
        <w:tc>
          <w:tcPr>
            <w:tcW w:w="1039" w:type="pct"/>
            <w:shd w:val="clear" w:color="auto" w:fill="BDD6EE" w:themeFill="accent5" w:themeFillTint="66"/>
            <w:tcMar/>
          </w:tcPr>
          <w:p w:rsidRPr="00A619D2" w:rsidR="00A619D2" w:rsidP="00A619D2" w:rsidRDefault="00A619D2" w14:paraId="1533E66C" w14:textId="77777777">
            <w:pPr>
              <w:rPr>
                <w:rFonts w:ascii="Arial" w:hAnsi="Arial" w:cs="Arial"/>
                <w:b/>
                <w:bCs/>
              </w:rPr>
            </w:pPr>
            <w:r w:rsidRPr="00A619D2">
              <w:rPr>
                <w:rFonts w:ascii="Arial" w:hAnsi="Arial" w:cs="Arial"/>
                <w:b/>
                <w:bCs/>
              </w:rPr>
              <w:t>Learn That</w:t>
            </w:r>
          </w:p>
          <w:p w:rsidRPr="00A619D2" w:rsidR="00A619D2" w:rsidP="00A619D2" w:rsidRDefault="00A619D2" w14:paraId="6B37C4ED" w14:textId="031B8758">
            <w:pPr>
              <w:rPr>
                <w:rFonts w:ascii="Arial" w:hAnsi="Arial" w:cs="Arial"/>
                <w:b/>
                <w:bCs/>
              </w:rPr>
            </w:pPr>
            <w:r w:rsidRPr="00A619D2">
              <w:rPr>
                <w:rFonts w:ascii="Arial" w:hAnsi="Arial" w:cs="Arial"/>
                <w:b/>
                <w:bCs/>
              </w:rPr>
              <w:t xml:space="preserve">(CCF reference in </w:t>
            </w:r>
            <w:proofErr w:type="spellStart"/>
            <w:r w:rsidRPr="00A619D2">
              <w:rPr>
                <w:rFonts w:ascii="Arial" w:hAnsi="Arial" w:cs="Arial"/>
                <w:b/>
                <w:bCs/>
              </w:rPr>
              <w:t>numerics</w:t>
            </w:r>
            <w:proofErr w:type="spellEnd"/>
            <w:r w:rsidRPr="00A619D2">
              <w:rPr>
                <w:rFonts w:ascii="Arial" w:hAnsi="Arial" w:cs="Arial"/>
                <w:b/>
                <w:bCs/>
              </w:rPr>
              <w:t xml:space="preserve"> e.g. 1.1)</w:t>
            </w:r>
          </w:p>
        </w:tc>
        <w:tc>
          <w:tcPr>
            <w:tcW w:w="871" w:type="pct"/>
            <w:shd w:val="clear" w:color="auto" w:fill="BDD6EE" w:themeFill="accent5" w:themeFillTint="66"/>
            <w:tcMar/>
          </w:tcPr>
          <w:p w:rsidRPr="00A619D2" w:rsidR="00A619D2" w:rsidP="00A619D2" w:rsidRDefault="00A619D2" w14:paraId="5223E0BB" w14:textId="77777777">
            <w:pPr>
              <w:rPr>
                <w:rFonts w:ascii="Arial" w:hAnsi="Arial" w:cs="Arial"/>
                <w:b/>
                <w:bCs/>
              </w:rPr>
            </w:pPr>
            <w:r w:rsidRPr="00A619D2">
              <w:rPr>
                <w:rFonts w:ascii="Arial" w:hAnsi="Arial" w:cs="Arial"/>
                <w:b/>
                <w:bCs/>
              </w:rPr>
              <w:t>Learn How</w:t>
            </w:r>
          </w:p>
          <w:p w:rsidRPr="00A619D2" w:rsidR="00A619D2" w:rsidP="00A619D2" w:rsidRDefault="00A619D2" w14:paraId="558AA81D" w14:textId="457154C1">
            <w:pPr>
              <w:rPr>
                <w:rFonts w:ascii="Arial" w:hAnsi="Arial" w:cs="Arial"/>
                <w:b/>
                <w:bCs/>
              </w:rPr>
            </w:pPr>
            <w:r w:rsidRPr="00A619D2">
              <w:rPr>
                <w:rFonts w:ascii="Arial" w:hAnsi="Arial" w:cs="Arial"/>
                <w:b/>
                <w:bCs/>
              </w:rPr>
              <w:t>(CCF reference bullets alphabetically e.g. 1c)</w:t>
            </w:r>
          </w:p>
        </w:tc>
        <w:tc>
          <w:tcPr>
            <w:tcW w:w="871" w:type="pct"/>
            <w:shd w:val="clear" w:color="auto" w:fill="BDD6EE" w:themeFill="accent5" w:themeFillTint="66"/>
            <w:tcMar/>
          </w:tcPr>
          <w:p w:rsidRPr="00A619D2" w:rsidR="00A619D2" w:rsidP="00A619D2" w:rsidRDefault="00A619D2" w14:paraId="43604FA7" w14:textId="27CD5365">
            <w:pPr>
              <w:rPr>
                <w:rFonts w:ascii="Arial" w:hAnsi="Arial" w:cs="Arial"/>
                <w:b/>
                <w:bCs/>
              </w:rPr>
            </w:pPr>
            <w:r w:rsidRPr="00A619D2">
              <w:rPr>
                <w:rFonts w:ascii="Arial" w:hAnsi="Arial" w:cs="Arial"/>
                <w:b/>
                <w:bCs/>
              </w:rPr>
              <w:t>Links to Research and Reading</w:t>
            </w:r>
          </w:p>
        </w:tc>
        <w:tc>
          <w:tcPr>
            <w:tcW w:w="1148" w:type="pct"/>
            <w:shd w:val="clear" w:color="auto" w:fill="BDD6EE" w:themeFill="accent5" w:themeFillTint="66"/>
            <w:tcMar/>
          </w:tcPr>
          <w:p w:rsidRPr="00A619D2" w:rsidR="00A619D2" w:rsidP="00A619D2" w:rsidRDefault="00A619D2" w14:paraId="60DCA1D1" w14:textId="0B051705">
            <w:pPr>
              <w:rPr>
                <w:rFonts w:ascii="Arial" w:hAnsi="Arial" w:cs="Arial"/>
                <w:b/>
                <w:bCs/>
              </w:rPr>
            </w:pPr>
            <w:r w:rsidRPr="00A619D2">
              <w:rPr>
                <w:rFonts w:ascii="Arial" w:hAnsi="Arial" w:cs="Arial"/>
                <w:b/>
                <w:bCs/>
              </w:rPr>
              <w:t>Formative Assessment</w:t>
            </w:r>
          </w:p>
        </w:tc>
      </w:tr>
      <w:bookmarkEnd w:id="6"/>
      <w:tr w:rsidRPr="00BC2F85" w:rsidR="00A619D2" w:rsidTr="03A0F5E8" w14:paraId="1BE4BE1C" w14:textId="77777777">
        <w:tblPrEx>
          <w:tblLook w:val="05A0" w:firstRow="1" w:lastRow="0" w:firstColumn="1" w:lastColumn="1" w:noHBand="0" w:noVBand="1"/>
        </w:tblPrEx>
        <w:trPr>
          <w:trHeight w:val="231"/>
        </w:trPr>
        <w:tc>
          <w:tcPr>
            <w:tcW w:w="1071" w:type="pct"/>
            <w:tcMar/>
          </w:tcPr>
          <w:p w:rsidR="00A619D2" w:rsidP="043824AC" w:rsidRDefault="662C82E1" w14:paraId="13592723" w14:textId="46220D5E">
            <w:pPr>
              <w:spacing w:line="259" w:lineRule="auto"/>
              <w:ind w:left="50"/>
              <w:rPr>
                <w:rFonts w:ascii="Arial" w:hAnsi="Arial" w:eastAsia="Arial" w:cs="Arial"/>
              </w:rPr>
            </w:pPr>
            <w:r w:rsidRPr="6DF57F96">
              <w:rPr>
                <w:rFonts w:ascii="Arial" w:hAnsi="Arial" w:eastAsia="Arial" w:cs="Arial"/>
                <w:sz w:val="18"/>
                <w:szCs w:val="18"/>
              </w:rPr>
              <w:t>To be able to</w:t>
            </w:r>
            <w:r w:rsidRPr="6DF57F96" w:rsidR="5D9ED6C1">
              <w:rPr>
                <w:rFonts w:ascii="Arial" w:hAnsi="Arial" w:eastAsia="Arial" w:cs="Arial"/>
                <w:sz w:val="18"/>
                <w:szCs w:val="18"/>
              </w:rPr>
              <w:t xml:space="preserve"> u</w:t>
            </w:r>
            <w:r w:rsidRPr="6DF57F96" w:rsidR="7A7AA8C0">
              <w:rPr>
                <w:rFonts w:ascii="Arial" w:hAnsi="Arial" w:eastAsia="Arial" w:cs="Arial"/>
                <w:sz w:val="18"/>
                <w:szCs w:val="18"/>
              </w:rPr>
              <w:t>se assessment to inform planning</w:t>
            </w:r>
            <w:r w:rsidRPr="6DF57F96" w:rsidR="4F3BE975">
              <w:rPr>
                <w:rFonts w:ascii="Arial" w:hAnsi="Arial" w:eastAsia="Arial" w:cs="Arial"/>
                <w:sz w:val="18"/>
                <w:szCs w:val="18"/>
              </w:rPr>
              <w:t>.</w:t>
            </w:r>
          </w:p>
          <w:p w:rsidR="00A619D2" w:rsidP="043824AC" w:rsidRDefault="00A619D2" w14:paraId="46C14EB0" w14:textId="0A364497">
            <w:pPr>
              <w:rPr>
                <w:rFonts w:ascii="Arial" w:hAnsi="Arial" w:cs="Arial"/>
              </w:rPr>
            </w:pPr>
          </w:p>
          <w:p w:rsidR="0CCA324B" w:rsidP="043824AC" w:rsidRDefault="7A7AA8C0" w14:paraId="12C304BA" w14:textId="3D75B8E4">
            <w:pPr>
              <w:spacing w:line="276" w:lineRule="auto"/>
              <w:ind w:left="50"/>
              <w:rPr>
                <w:rFonts w:ascii="Arial" w:hAnsi="Arial" w:eastAsia="Arial" w:cs="Arial"/>
              </w:rPr>
            </w:pPr>
            <w:r w:rsidRPr="6DF57F96">
              <w:rPr>
                <w:rFonts w:ascii="Arial" w:hAnsi="Arial" w:eastAsia="Arial" w:cs="Arial"/>
                <w:sz w:val="18"/>
                <w:szCs w:val="18"/>
              </w:rPr>
              <w:t>To</w:t>
            </w:r>
            <w:r w:rsidRPr="6DF57F96" w:rsidR="26204753">
              <w:rPr>
                <w:rFonts w:ascii="Arial" w:hAnsi="Arial" w:eastAsia="Arial" w:cs="Arial"/>
                <w:sz w:val="18"/>
                <w:szCs w:val="18"/>
              </w:rPr>
              <w:t xml:space="preserve"> be able to</w:t>
            </w:r>
            <w:r w:rsidRPr="6DF57F96">
              <w:rPr>
                <w:rFonts w:ascii="Arial" w:hAnsi="Arial" w:eastAsia="Arial" w:cs="Arial"/>
                <w:sz w:val="18"/>
                <w:szCs w:val="18"/>
              </w:rPr>
              <w:t xml:space="preserve"> evaluate the effectiveness of lessons they have planned to inform future planning </w:t>
            </w:r>
          </w:p>
          <w:p w:rsidR="043824AC" w:rsidP="043824AC" w:rsidRDefault="043824AC" w14:paraId="1BABCE6A" w14:textId="00444740">
            <w:pPr>
              <w:rPr>
                <w:rFonts w:ascii="Arial" w:hAnsi="Arial" w:cs="Arial"/>
              </w:rPr>
            </w:pPr>
          </w:p>
          <w:p w:rsidR="0CCA324B" w:rsidP="6DF57F96" w:rsidRDefault="5F698C9A" w14:paraId="5CB1861F" w14:textId="077B6C28">
            <w:pPr>
              <w:spacing w:line="259" w:lineRule="auto"/>
              <w:rPr>
                <w:rFonts w:ascii="Arial" w:hAnsi="Arial" w:eastAsia="Arial" w:cs="Arial"/>
                <w:sz w:val="18"/>
                <w:szCs w:val="18"/>
              </w:rPr>
            </w:pPr>
            <w:r w:rsidRPr="6DF57F96">
              <w:rPr>
                <w:rFonts w:ascii="Arial" w:hAnsi="Arial" w:eastAsia="Arial" w:cs="Arial"/>
                <w:sz w:val="18"/>
                <w:szCs w:val="18"/>
              </w:rPr>
              <w:t>To understand h</w:t>
            </w:r>
            <w:r w:rsidRPr="6DF57F96" w:rsidR="7A7AA8C0">
              <w:rPr>
                <w:rFonts w:ascii="Arial" w:hAnsi="Arial" w:eastAsia="Arial" w:cs="Arial"/>
                <w:sz w:val="18"/>
                <w:szCs w:val="18"/>
              </w:rPr>
              <w:t xml:space="preserve">ow to manage workload and wellbeing by planning efficiently and sharing the load </w:t>
            </w:r>
          </w:p>
          <w:p w:rsidR="043824AC" w:rsidP="043824AC" w:rsidRDefault="043824AC" w14:paraId="1F003196" w14:textId="4AA9FAAB">
            <w:pPr>
              <w:rPr>
                <w:rFonts w:ascii="Arial" w:hAnsi="Arial" w:cs="Arial"/>
              </w:rPr>
            </w:pPr>
          </w:p>
          <w:p w:rsidR="0CCA324B" w:rsidP="043824AC" w:rsidRDefault="152E5793" w14:paraId="37D158F0" w14:textId="0337DD25">
            <w:pPr>
              <w:spacing w:line="259" w:lineRule="auto"/>
              <w:rPr>
                <w:rFonts w:ascii="Arial" w:hAnsi="Arial" w:eastAsia="Arial" w:cs="Arial"/>
              </w:rPr>
            </w:pPr>
            <w:r w:rsidRPr="6DF57F96">
              <w:rPr>
                <w:rFonts w:ascii="Arial" w:hAnsi="Arial" w:eastAsia="Arial" w:cs="Arial"/>
                <w:sz w:val="18"/>
                <w:szCs w:val="18"/>
              </w:rPr>
              <w:t>To be able to</w:t>
            </w:r>
            <w:r w:rsidRPr="6DF57F96" w:rsidR="7A7AA8C0">
              <w:rPr>
                <w:rFonts w:ascii="Arial" w:hAnsi="Arial" w:eastAsia="Arial" w:cs="Arial"/>
                <w:sz w:val="18"/>
                <w:szCs w:val="18"/>
              </w:rPr>
              <w:t xml:space="preserve"> plan for additional adults </w:t>
            </w:r>
          </w:p>
          <w:p w:rsidR="043824AC" w:rsidP="043824AC" w:rsidRDefault="043824AC" w14:paraId="2432EF72" w14:textId="4454A616">
            <w:pPr>
              <w:spacing w:line="259" w:lineRule="auto"/>
              <w:rPr>
                <w:rFonts w:ascii="Arial" w:hAnsi="Arial" w:eastAsia="Arial" w:cs="Arial"/>
                <w:sz w:val="18"/>
                <w:szCs w:val="18"/>
              </w:rPr>
            </w:pPr>
          </w:p>
          <w:p w:rsidR="0CCA324B" w:rsidP="043824AC" w:rsidRDefault="0CCA324B" w14:paraId="5E15E40D" w14:textId="2F6134F1">
            <w:pPr>
              <w:spacing w:line="259" w:lineRule="auto"/>
              <w:ind w:left="50"/>
            </w:pPr>
            <w:r w:rsidRPr="043824AC">
              <w:rPr>
                <w:rFonts w:ascii="Arial" w:hAnsi="Arial" w:eastAsia="Arial" w:cs="Arial"/>
                <w:sz w:val="18"/>
                <w:szCs w:val="18"/>
              </w:rPr>
              <w:t xml:space="preserve">Understand how to plan inclusive and aspirational lessons by utilising adaptive teaching methods to meet all learners needs </w:t>
            </w:r>
          </w:p>
          <w:p w:rsidR="043824AC" w:rsidP="043824AC" w:rsidRDefault="043824AC" w14:paraId="760490D8" w14:textId="3F4131A9">
            <w:pPr>
              <w:spacing w:line="259" w:lineRule="auto"/>
              <w:ind w:left="50"/>
              <w:rPr>
                <w:rFonts w:ascii="Arial" w:hAnsi="Arial" w:eastAsia="Arial" w:cs="Arial"/>
                <w:sz w:val="18"/>
                <w:szCs w:val="18"/>
              </w:rPr>
            </w:pPr>
          </w:p>
          <w:p w:rsidR="0CCA324B" w:rsidP="043824AC" w:rsidRDefault="0CCA324B" w14:paraId="0E94EA5D" w14:textId="35E32311">
            <w:pPr>
              <w:spacing w:line="259" w:lineRule="auto"/>
              <w:rPr>
                <w:rFonts w:ascii="Arial" w:hAnsi="Arial" w:eastAsia="Arial" w:cs="Arial"/>
                <w:sz w:val="18"/>
                <w:szCs w:val="18"/>
              </w:rPr>
            </w:pPr>
            <w:r w:rsidRPr="043824AC">
              <w:rPr>
                <w:rFonts w:ascii="Arial" w:hAnsi="Arial" w:eastAsia="Arial" w:cs="Arial"/>
                <w:sz w:val="18"/>
                <w:szCs w:val="18"/>
              </w:rPr>
              <w:t>Understand that teachers break down the national curriculum end points into component knowledge in their STP.</w:t>
            </w:r>
          </w:p>
          <w:p w:rsidR="043824AC" w:rsidP="043824AC" w:rsidRDefault="043824AC" w14:paraId="3A7ADBA4" w14:textId="22BE1BCD">
            <w:pPr>
              <w:spacing w:line="259" w:lineRule="auto"/>
              <w:ind w:left="50"/>
              <w:rPr>
                <w:rFonts w:ascii="Arial" w:hAnsi="Arial" w:eastAsia="Arial" w:cs="Arial"/>
                <w:sz w:val="18"/>
                <w:szCs w:val="18"/>
              </w:rPr>
            </w:pPr>
          </w:p>
          <w:p w:rsidR="043824AC" w:rsidP="043824AC" w:rsidRDefault="043824AC" w14:paraId="63D55D24" w14:textId="1FDD1F5D">
            <w:pPr>
              <w:spacing w:line="259" w:lineRule="auto"/>
              <w:rPr>
                <w:rFonts w:ascii="Arial" w:hAnsi="Arial" w:eastAsia="Arial" w:cs="Arial"/>
                <w:sz w:val="18"/>
                <w:szCs w:val="18"/>
              </w:rPr>
            </w:pPr>
          </w:p>
          <w:p w:rsidR="043824AC" w:rsidP="043824AC" w:rsidRDefault="043824AC" w14:paraId="40A50D47" w14:textId="6046418F">
            <w:pPr>
              <w:rPr>
                <w:rFonts w:ascii="Arial" w:hAnsi="Arial" w:cs="Arial"/>
              </w:rPr>
            </w:pPr>
          </w:p>
          <w:p w:rsidRPr="00BC2F85" w:rsidR="00A619D2" w:rsidP="00A619D2" w:rsidRDefault="00A619D2" w14:paraId="00F48717" w14:textId="77777777">
            <w:pPr>
              <w:rPr>
                <w:rFonts w:ascii="Arial" w:hAnsi="Arial" w:cs="Arial"/>
              </w:rPr>
            </w:pPr>
          </w:p>
        </w:tc>
        <w:tc>
          <w:tcPr>
            <w:tcW w:w="1039" w:type="pct"/>
            <w:tcMar/>
          </w:tcPr>
          <w:p w:rsidRPr="00BC2F85" w:rsidR="00A619D2" w:rsidP="043824AC" w:rsidRDefault="0CCA324B" w14:paraId="5500D5DA" w14:textId="60FAA9D3">
            <w:pPr>
              <w:rPr>
                <w:rFonts w:ascii="Arial" w:hAnsi="Arial" w:eastAsia="Arial" w:cs="Arial"/>
              </w:rPr>
            </w:pPr>
            <w:r w:rsidRPr="043824AC">
              <w:rPr>
                <w:rFonts w:ascii="Arial" w:hAnsi="Arial" w:eastAsia="Arial" w:cs="Arial"/>
                <w:sz w:val="18"/>
                <w:szCs w:val="18"/>
              </w:rPr>
              <w:t>4.5, 4.6, 4.7</w:t>
            </w:r>
          </w:p>
          <w:p w:rsidRPr="00BC2F85" w:rsidR="00A619D2" w:rsidP="043824AC" w:rsidRDefault="00A619D2" w14:paraId="1BED9DDB" w14:textId="66485193"/>
          <w:p w:rsidRPr="00BC2F85" w:rsidR="00A619D2" w:rsidP="043824AC" w:rsidRDefault="00A619D2" w14:paraId="6E62BAB7" w14:textId="4A5BE88F"/>
          <w:p w:rsidRPr="00BC2F85" w:rsidR="00A619D2" w:rsidP="043824AC" w:rsidRDefault="0CCA324B" w14:paraId="21359715" w14:textId="057A4F6A">
            <w:pPr>
              <w:rPr>
                <w:rFonts w:ascii="Arial" w:hAnsi="Arial" w:eastAsia="Arial" w:cs="Arial"/>
              </w:rPr>
            </w:pPr>
            <w:r w:rsidRPr="043824AC">
              <w:rPr>
                <w:rFonts w:ascii="Arial" w:hAnsi="Arial" w:eastAsia="Arial" w:cs="Arial"/>
                <w:sz w:val="18"/>
                <w:szCs w:val="18"/>
              </w:rPr>
              <w:t>8.1, 8.7</w:t>
            </w:r>
          </w:p>
          <w:p w:rsidRPr="00BC2F85" w:rsidR="00A619D2" w:rsidP="043824AC" w:rsidRDefault="00A619D2" w14:paraId="24E043D2" w14:textId="6DC7E37D"/>
          <w:p w:rsidRPr="00BC2F85" w:rsidR="00A619D2" w:rsidP="043824AC" w:rsidRDefault="00A619D2" w14:paraId="24A7EADD" w14:textId="53751045"/>
          <w:p w:rsidRPr="00BC2F85" w:rsidR="00A619D2" w:rsidP="043824AC" w:rsidRDefault="0CCA324B" w14:paraId="126A2316" w14:textId="6D053344">
            <w:pPr>
              <w:rPr>
                <w:rFonts w:ascii="Arial" w:hAnsi="Arial" w:eastAsia="Arial" w:cs="Arial"/>
              </w:rPr>
            </w:pPr>
            <w:r w:rsidRPr="043824AC">
              <w:rPr>
                <w:rFonts w:ascii="Arial" w:hAnsi="Arial" w:eastAsia="Arial" w:cs="Arial"/>
                <w:sz w:val="18"/>
                <w:szCs w:val="18"/>
              </w:rPr>
              <w:t>8.16, 8.19</w:t>
            </w:r>
          </w:p>
          <w:p w:rsidRPr="00BC2F85" w:rsidR="00A619D2" w:rsidP="043824AC" w:rsidRDefault="00A619D2" w14:paraId="25C21617" w14:textId="6E5916A8"/>
          <w:p w:rsidRPr="00BC2F85" w:rsidR="00A619D2" w:rsidP="043824AC" w:rsidRDefault="00A619D2" w14:paraId="6506BCB0" w14:textId="37BDF7D4"/>
          <w:p w:rsidRPr="00BC2F85" w:rsidR="00A619D2" w:rsidP="043824AC" w:rsidRDefault="0CCA324B" w14:paraId="08F89854" w14:textId="4AD0CB82" w14:noSpellErr="1">
            <w:pPr>
              <w:rPr>
                <w:rFonts w:ascii="Arial" w:hAnsi="Arial" w:eastAsia="Arial" w:cs="Arial"/>
              </w:rPr>
            </w:pPr>
            <w:r w:rsidRPr="03A0F5E8" w:rsidR="0CCA324B">
              <w:rPr>
                <w:rFonts w:ascii="Arial" w:hAnsi="Arial" w:eastAsia="Arial" w:cs="Arial"/>
                <w:sz w:val="18"/>
                <w:szCs w:val="18"/>
              </w:rPr>
              <w:t xml:space="preserve">5.7, </w:t>
            </w:r>
            <w:r w:rsidRPr="03A0F5E8" w:rsidR="0CCA324B">
              <w:rPr>
                <w:rFonts w:ascii="Arial" w:hAnsi="Arial" w:eastAsia="Arial" w:cs="Arial"/>
                <w:sz w:val="18"/>
                <w:szCs w:val="18"/>
                <w:highlight w:val="yellow"/>
              </w:rPr>
              <w:t>8.11, 8.12, 8.15</w:t>
            </w:r>
          </w:p>
          <w:p w:rsidRPr="00BC2F85" w:rsidR="00A619D2" w:rsidP="043824AC" w:rsidRDefault="00A619D2" w14:paraId="67BB5329" w14:textId="355FCC1E">
            <w:pPr>
              <w:rPr>
                <w:rFonts w:ascii="Arial" w:hAnsi="Arial" w:eastAsia="Arial" w:cs="Arial"/>
                <w:sz w:val="18"/>
                <w:szCs w:val="18"/>
              </w:rPr>
            </w:pPr>
          </w:p>
          <w:p w:rsidRPr="00BC2F85" w:rsidR="00A619D2" w:rsidP="043824AC" w:rsidRDefault="00A619D2" w14:paraId="4C9BEBDC" w14:textId="3A7ED20D">
            <w:pPr>
              <w:rPr>
                <w:rFonts w:ascii="Arial" w:hAnsi="Arial" w:eastAsia="Arial" w:cs="Arial"/>
                <w:sz w:val="18"/>
                <w:szCs w:val="18"/>
              </w:rPr>
            </w:pPr>
          </w:p>
          <w:p w:rsidRPr="00BC2F85" w:rsidR="00A619D2" w:rsidP="043824AC" w:rsidRDefault="00A619D2" w14:paraId="4DF26847" w14:textId="569F2D93">
            <w:pPr>
              <w:rPr>
                <w:rFonts w:ascii="Arial" w:hAnsi="Arial" w:eastAsia="Arial" w:cs="Arial"/>
                <w:sz w:val="18"/>
                <w:szCs w:val="18"/>
              </w:rPr>
            </w:pPr>
          </w:p>
          <w:p w:rsidRPr="00BC2F85" w:rsidR="00A619D2" w:rsidP="043824AC" w:rsidRDefault="00A619D2" w14:paraId="3AA9B267" w14:textId="6733BE2F">
            <w:pPr>
              <w:rPr>
                <w:rFonts w:ascii="Arial" w:hAnsi="Arial" w:eastAsia="Arial" w:cs="Arial"/>
                <w:sz w:val="18"/>
                <w:szCs w:val="18"/>
              </w:rPr>
            </w:pPr>
          </w:p>
          <w:p w:rsidRPr="00BC2F85" w:rsidR="00A619D2" w:rsidP="043824AC" w:rsidRDefault="4F1F7843" w14:paraId="6A18F4F8" w14:textId="2F809619">
            <w:r w:rsidRPr="043824AC">
              <w:rPr>
                <w:rFonts w:ascii="Arial" w:hAnsi="Arial" w:eastAsia="Arial" w:cs="Arial"/>
                <w:sz w:val="18"/>
                <w:szCs w:val="18"/>
              </w:rPr>
              <w:t>1.1, 5.1</w:t>
            </w:r>
          </w:p>
          <w:p w:rsidRPr="00BC2F85" w:rsidR="00A619D2" w:rsidP="043824AC" w:rsidRDefault="00A619D2" w14:paraId="6762CB57" w14:textId="445DA511">
            <w:pPr>
              <w:rPr>
                <w:rFonts w:ascii="Arial" w:hAnsi="Arial" w:eastAsia="Arial" w:cs="Arial"/>
                <w:sz w:val="18"/>
                <w:szCs w:val="18"/>
              </w:rPr>
            </w:pPr>
          </w:p>
          <w:p w:rsidRPr="00BC2F85" w:rsidR="00A619D2" w:rsidP="043824AC" w:rsidRDefault="00A619D2" w14:paraId="56152AFB" w14:textId="22EA1F00">
            <w:pPr>
              <w:rPr>
                <w:rFonts w:ascii="Arial" w:hAnsi="Arial" w:eastAsia="Arial" w:cs="Arial"/>
                <w:sz w:val="18"/>
                <w:szCs w:val="18"/>
              </w:rPr>
            </w:pPr>
          </w:p>
          <w:p w:rsidRPr="00BC2F85" w:rsidR="00A619D2" w:rsidP="043824AC" w:rsidRDefault="00A619D2" w14:paraId="7992EAF8" w14:textId="6C62FD8B">
            <w:pPr>
              <w:rPr>
                <w:rFonts w:ascii="Arial" w:hAnsi="Arial" w:eastAsia="Arial" w:cs="Arial"/>
                <w:sz w:val="18"/>
                <w:szCs w:val="18"/>
              </w:rPr>
            </w:pPr>
          </w:p>
          <w:p w:rsidRPr="00BC2F85" w:rsidR="00A619D2" w:rsidP="043824AC" w:rsidRDefault="00A619D2" w14:paraId="4316354A" w14:textId="3E635C66">
            <w:pPr>
              <w:rPr>
                <w:rFonts w:ascii="Arial" w:hAnsi="Arial" w:eastAsia="Arial" w:cs="Arial"/>
                <w:sz w:val="18"/>
                <w:szCs w:val="18"/>
              </w:rPr>
            </w:pPr>
          </w:p>
          <w:p w:rsidRPr="00BC2F85" w:rsidR="00A619D2" w:rsidP="043824AC" w:rsidRDefault="4F1F7843" w14:paraId="3FEF25F8" w14:textId="4D8F18A1">
            <w:pPr>
              <w:rPr>
                <w:rFonts w:ascii="Arial" w:hAnsi="Arial" w:eastAsia="Arial" w:cs="Arial"/>
                <w:sz w:val="18"/>
                <w:szCs w:val="18"/>
              </w:rPr>
            </w:pPr>
            <w:r w:rsidRPr="043824AC">
              <w:rPr>
                <w:rFonts w:ascii="Arial" w:hAnsi="Arial" w:eastAsia="Arial" w:cs="Arial"/>
                <w:sz w:val="18"/>
                <w:szCs w:val="18"/>
              </w:rPr>
              <w:t>4.1</w:t>
            </w:r>
          </w:p>
        </w:tc>
        <w:tc>
          <w:tcPr>
            <w:tcW w:w="871" w:type="pct"/>
            <w:tcMar/>
          </w:tcPr>
          <w:p w:rsidRPr="00BC2F85" w:rsidR="00A619D2" w:rsidP="043824AC" w:rsidRDefault="00A619D2" w14:paraId="1B3CDB8D" w14:textId="054FD287">
            <w:pPr>
              <w:rPr>
                <w:rFonts w:ascii="Arial" w:hAnsi="Arial" w:cs="Arial"/>
                <w:u w:val="single"/>
              </w:rPr>
            </w:pPr>
          </w:p>
          <w:p w:rsidRPr="00BC2F85" w:rsidR="00A619D2" w:rsidP="043824AC" w:rsidRDefault="00A619D2" w14:paraId="407BD9D3" w14:textId="052BDAC7">
            <w:pPr>
              <w:rPr>
                <w:rFonts w:ascii="Arial" w:hAnsi="Arial" w:cs="Arial"/>
                <w:u w:val="single"/>
              </w:rPr>
            </w:pPr>
          </w:p>
          <w:p w:rsidRPr="00BC2F85" w:rsidR="00A619D2" w:rsidP="043824AC" w:rsidRDefault="00A619D2" w14:paraId="2185C7A0" w14:textId="1402866F">
            <w:pPr>
              <w:rPr>
                <w:rFonts w:ascii="Arial" w:hAnsi="Arial" w:cs="Arial"/>
                <w:u w:val="single"/>
              </w:rPr>
            </w:pPr>
          </w:p>
          <w:p w:rsidRPr="00BC2F85" w:rsidR="00A619D2" w:rsidP="043824AC" w:rsidRDefault="56AF7818" w14:paraId="310D6C8E" w14:textId="095B8900">
            <w:pPr>
              <w:rPr>
                <w:rFonts w:ascii="Arial" w:hAnsi="Arial" w:cs="Arial"/>
                <w:u w:val="single"/>
              </w:rPr>
            </w:pPr>
            <w:r w:rsidRPr="043824AC">
              <w:rPr>
                <w:rFonts w:ascii="Arial" w:hAnsi="Arial" w:cs="Arial"/>
                <w:u w:val="single"/>
              </w:rPr>
              <w:t>6c</w:t>
            </w:r>
          </w:p>
          <w:p w:rsidRPr="00BC2F85" w:rsidR="00A619D2" w:rsidP="043824AC" w:rsidRDefault="00A619D2" w14:paraId="67212949" w14:textId="74F877F9">
            <w:pPr>
              <w:rPr>
                <w:rFonts w:ascii="Arial" w:hAnsi="Arial" w:cs="Arial"/>
                <w:u w:val="single"/>
              </w:rPr>
            </w:pPr>
          </w:p>
          <w:p w:rsidRPr="00BC2F85" w:rsidR="00A619D2" w:rsidP="043824AC" w:rsidRDefault="00A619D2" w14:paraId="01909B29" w14:textId="3FC3B688">
            <w:pPr>
              <w:rPr>
                <w:rFonts w:ascii="Arial" w:hAnsi="Arial" w:cs="Arial"/>
                <w:u w:val="single"/>
              </w:rPr>
            </w:pPr>
          </w:p>
          <w:p w:rsidRPr="00BC2F85" w:rsidR="00A619D2" w:rsidP="043824AC" w:rsidRDefault="00A619D2" w14:paraId="3DDFBBC8" w14:textId="42BE13CE">
            <w:pPr>
              <w:rPr>
                <w:rFonts w:ascii="Arial" w:hAnsi="Arial" w:cs="Arial"/>
                <w:u w:val="single"/>
              </w:rPr>
            </w:pPr>
          </w:p>
          <w:p w:rsidRPr="00BC2F85" w:rsidR="00A619D2" w:rsidP="043824AC" w:rsidRDefault="00A619D2" w14:paraId="451ADFB7" w14:textId="7BC5FA8E">
            <w:pPr>
              <w:rPr>
                <w:rFonts w:ascii="Arial" w:hAnsi="Arial" w:cs="Arial"/>
                <w:u w:val="single"/>
              </w:rPr>
            </w:pPr>
          </w:p>
          <w:p w:rsidRPr="00BC2F85" w:rsidR="00A619D2" w:rsidP="043824AC" w:rsidRDefault="00A619D2" w14:paraId="7A10D6A3" w14:textId="6E08AA50">
            <w:pPr>
              <w:rPr>
                <w:rFonts w:ascii="Arial" w:hAnsi="Arial" w:cs="Arial"/>
                <w:u w:val="single"/>
              </w:rPr>
            </w:pPr>
          </w:p>
          <w:p w:rsidRPr="00BC2F85" w:rsidR="00A619D2" w:rsidP="043824AC" w:rsidRDefault="00A619D2" w14:paraId="44C984ED" w14:textId="08E4AC3E">
            <w:pPr>
              <w:rPr>
                <w:rFonts w:ascii="Arial" w:hAnsi="Arial" w:cs="Arial"/>
                <w:u w:val="single"/>
              </w:rPr>
            </w:pPr>
          </w:p>
          <w:p w:rsidRPr="00BC2F85" w:rsidR="00A619D2" w:rsidP="043824AC" w:rsidRDefault="00A619D2" w14:paraId="53C079B9" w14:textId="135C1D46">
            <w:pPr>
              <w:rPr>
                <w:rFonts w:ascii="Arial" w:hAnsi="Arial" w:cs="Arial"/>
                <w:u w:val="single"/>
              </w:rPr>
            </w:pPr>
          </w:p>
          <w:p w:rsidRPr="00BC2F85" w:rsidR="00A619D2" w:rsidP="043824AC" w:rsidRDefault="00A619D2" w14:paraId="109051FB" w14:textId="4221A1B3">
            <w:pPr>
              <w:rPr>
                <w:rFonts w:ascii="Arial" w:hAnsi="Arial" w:cs="Arial"/>
                <w:u w:val="single"/>
              </w:rPr>
            </w:pPr>
          </w:p>
          <w:p w:rsidRPr="00BC2F85" w:rsidR="00A619D2" w:rsidP="043824AC" w:rsidRDefault="56AF7818" w14:paraId="6CC24575" w14:textId="589FF7D7">
            <w:pPr>
              <w:rPr>
                <w:rFonts w:ascii="Arial" w:hAnsi="Arial" w:cs="Arial"/>
                <w:u w:val="single"/>
              </w:rPr>
            </w:pPr>
            <w:r w:rsidRPr="043824AC">
              <w:rPr>
                <w:rFonts w:ascii="Arial" w:hAnsi="Arial" w:cs="Arial"/>
                <w:u w:val="single"/>
              </w:rPr>
              <w:t>5o</w:t>
            </w:r>
          </w:p>
          <w:p w:rsidRPr="00BC2F85" w:rsidR="00A619D2" w:rsidP="043824AC" w:rsidRDefault="00A619D2" w14:paraId="4C7C276E" w14:textId="01851F8B">
            <w:pPr>
              <w:rPr>
                <w:rFonts w:ascii="Arial" w:hAnsi="Arial" w:cs="Arial"/>
                <w:u w:val="single"/>
              </w:rPr>
            </w:pPr>
          </w:p>
          <w:p w:rsidRPr="00BC2F85" w:rsidR="00A619D2" w:rsidP="043824AC" w:rsidRDefault="00A619D2" w14:paraId="176FAFED" w14:textId="0934E81E">
            <w:pPr>
              <w:rPr>
                <w:rFonts w:ascii="Arial" w:hAnsi="Arial" w:cs="Arial"/>
                <w:u w:val="single"/>
              </w:rPr>
            </w:pPr>
          </w:p>
          <w:p w:rsidRPr="00BC2F85" w:rsidR="00A619D2" w:rsidP="043824AC" w:rsidRDefault="56AF7818" w14:paraId="5599F53D" w14:textId="3DC43129">
            <w:pPr>
              <w:rPr>
                <w:rFonts w:ascii="Arial" w:hAnsi="Arial" w:cs="Arial"/>
                <w:u w:val="single"/>
              </w:rPr>
            </w:pPr>
            <w:r w:rsidRPr="043824AC">
              <w:rPr>
                <w:rFonts w:ascii="Arial" w:hAnsi="Arial" w:cs="Arial"/>
                <w:u w:val="single"/>
              </w:rPr>
              <w:t>4a</w:t>
            </w:r>
          </w:p>
        </w:tc>
        <w:tc>
          <w:tcPr>
            <w:tcW w:w="871" w:type="pct"/>
            <w:tcMar/>
          </w:tcPr>
          <w:p w:rsidRPr="00BC2F85" w:rsidR="00A619D2" w:rsidP="043824AC" w:rsidRDefault="3BFE81FC" w14:paraId="1046A144" w14:textId="00C8D229">
            <w:pPr>
              <w:spacing w:line="259" w:lineRule="auto"/>
              <w:rPr>
                <w:rFonts w:ascii="Arial" w:hAnsi="Arial" w:eastAsia="Arial" w:cs="Arial"/>
                <w:color w:val="000000" w:themeColor="text1"/>
                <w:sz w:val="18"/>
                <w:szCs w:val="18"/>
              </w:rPr>
            </w:pPr>
            <w:r w:rsidRPr="043824AC">
              <w:rPr>
                <w:rFonts w:ascii="Arial" w:hAnsi="Arial" w:eastAsia="Arial" w:cs="Arial"/>
                <w:color w:val="000000" w:themeColor="text1"/>
                <w:sz w:val="18"/>
                <w:szCs w:val="18"/>
              </w:rPr>
              <w:t xml:space="preserve">Ephgrave, A. (2013) The reception year in action. 2nd </w:t>
            </w:r>
            <w:proofErr w:type="spellStart"/>
            <w:r w:rsidRPr="043824AC">
              <w:rPr>
                <w:rFonts w:ascii="Arial" w:hAnsi="Arial" w:eastAsia="Arial" w:cs="Arial"/>
                <w:color w:val="000000" w:themeColor="text1"/>
                <w:sz w:val="18"/>
                <w:szCs w:val="18"/>
              </w:rPr>
              <w:t>edn</w:t>
            </w:r>
            <w:proofErr w:type="spellEnd"/>
            <w:r w:rsidRPr="043824AC">
              <w:rPr>
                <w:rFonts w:ascii="Arial" w:hAnsi="Arial" w:eastAsia="Arial" w:cs="Arial"/>
                <w:color w:val="000000" w:themeColor="text1"/>
                <w:sz w:val="18"/>
                <w:szCs w:val="18"/>
              </w:rPr>
              <w:t>. Hoboken: Taylor and Francis.</w:t>
            </w:r>
          </w:p>
          <w:p w:rsidRPr="00BC2F85" w:rsidR="00A619D2" w:rsidP="043824AC" w:rsidRDefault="3BFE81FC" w14:paraId="17D5CC6A" w14:textId="74AA2D07">
            <w:pPr>
              <w:pStyle w:val="paragraph"/>
              <w:spacing w:beforeAutospacing="0" w:afterAutospacing="0"/>
              <w:rPr>
                <w:rFonts w:ascii="Arial" w:hAnsi="Arial" w:eastAsia="Arial" w:cs="Arial"/>
                <w:color w:val="000000" w:themeColor="text1"/>
                <w:sz w:val="18"/>
                <w:szCs w:val="18"/>
              </w:rPr>
            </w:pPr>
            <w:r w:rsidRPr="043824AC">
              <w:rPr>
                <w:rFonts w:ascii="Arial" w:hAnsi="Arial" w:eastAsia="Arial" w:cs="Arial"/>
                <w:color w:val="000000" w:themeColor="text1"/>
                <w:sz w:val="18"/>
                <w:szCs w:val="18"/>
              </w:rPr>
              <w:t xml:space="preserve">Ephgrave, A. (2015) The nursery year in action : following children's interests through the year. London: </w:t>
            </w:r>
            <w:r w:rsidRPr="043824AC">
              <w:rPr>
                <w:rFonts w:ascii="Arial" w:hAnsi="Arial" w:eastAsia="Arial" w:cs="Arial"/>
                <w:color w:val="000000" w:themeColor="text1"/>
                <w:sz w:val="18"/>
                <w:szCs w:val="18"/>
              </w:rPr>
              <w:t>Routledge, Taylor &amp; Francis Group.</w:t>
            </w:r>
          </w:p>
          <w:p w:rsidRPr="00BC2F85" w:rsidR="00A619D2" w:rsidP="043824AC" w:rsidRDefault="3BFE81FC" w14:paraId="3C70BD45" w14:textId="4BD4E7C0">
            <w:pPr>
              <w:spacing w:line="259" w:lineRule="auto"/>
              <w:rPr>
                <w:rFonts w:ascii="Arial" w:hAnsi="Arial" w:eastAsia="Arial" w:cs="Arial"/>
                <w:color w:val="000000" w:themeColor="text1"/>
                <w:sz w:val="18"/>
                <w:szCs w:val="18"/>
              </w:rPr>
            </w:pPr>
            <w:r w:rsidRPr="043824AC">
              <w:rPr>
                <w:rFonts w:ascii="Arial" w:hAnsi="Arial" w:eastAsia="Arial" w:cs="Arial"/>
                <w:color w:val="000000" w:themeColor="text1"/>
                <w:sz w:val="18"/>
                <w:szCs w:val="18"/>
              </w:rPr>
              <w:t>Ephgrave, A. (2018) Planning in the moment with young children : a practical guide for early years practitioners and parents. Milton Park, Abingdon, Oxon: Routledge.</w:t>
            </w:r>
          </w:p>
          <w:p w:rsidRPr="00BC2F85" w:rsidR="00A619D2" w:rsidP="043824AC" w:rsidRDefault="3BFE81FC" w14:paraId="0F41EAF6" w14:textId="7D7DFDB6">
            <w:pPr>
              <w:spacing w:line="259" w:lineRule="auto"/>
              <w:rPr>
                <w:rFonts w:ascii="Arial" w:hAnsi="Arial" w:eastAsia="Arial" w:cs="Arial"/>
                <w:color w:val="000000" w:themeColor="text1"/>
                <w:sz w:val="18"/>
                <w:szCs w:val="18"/>
              </w:rPr>
            </w:pPr>
            <w:r w:rsidRPr="043824AC">
              <w:rPr>
                <w:rFonts w:ascii="Arial" w:hAnsi="Arial" w:eastAsia="Arial" w:cs="Arial"/>
                <w:color w:val="000000" w:themeColor="text1"/>
                <w:sz w:val="18"/>
                <w:szCs w:val="18"/>
              </w:rPr>
              <w:t>Fisher, J. (2016) Interacting or interfering? : improving interactions in the early years. Maidenhead: Open University Press.</w:t>
            </w:r>
          </w:p>
          <w:p w:rsidRPr="00BC2F85" w:rsidR="00A619D2" w:rsidP="043824AC" w:rsidRDefault="3BFE81FC" w14:paraId="125AB280" w14:textId="07174724">
            <w:pPr>
              <w:spacing w:beforeAutospacing="1" w:afterAutospacing="1"/>
              <w:rPr>
                <w:rFonts w:ascii="Arial" w:hAnsi="Arial" w:eastAsia="Arial" w:cs="Arial"/>
                <w:color w:val="000000" w:themeColor="text1"/>
                <w:sz w:val="18"/>
                <w:szCs w:val="18"/>
              </w:rPr>
            </w:pPr>
            <w:proofErr w:type="spellStart"/>
            <w:r w:rsidRPr="043824AC">
              <w:rPr>
                <w:rStyle w:val="normaltextrun"/>
                <w:rFonts w:ascii="Arial" w:hAnsi="Arial" w:eastAsia="Arial" w:cs="Arial"/>
                <w:color w:val="000000" w:themeColor="text1"/>
                <w:sz w:val="18"/>
                <w:szCs w:val="18"/>
              </w:rPr>
              <w:t>Rosenshine</w:t>
            </w:r>
            <w:proofErr w:type="spellEnd"/>
            <w:r w:rsidRPr="043824AC">
              <w:rPr>
                <w:rStyle w:val="normaltextrun"/>
                <w:rFonts w:ascii="Arial" w:hAnsi="Arial" w:eastAsia="Arial" w:cs="Arial"/>
                <w:color w:val="000000" w:themeColor="text1"/>
                <w:sz w:val="18"/>
                <w:szCs w:val="18"/>
              </w:rPr>
              <w:t>, B. (2010). Principles of instruction; Educational practices series; Vol.:21; 2010. The International Academy of Education, 21(2010).</w:t>
            </w:r>
          </w:p>
          <w:p w:rsidRPr="00BC2F85" w:rsidR="00A619D2" w:rsidP="043824AC" w:rsidRDefault="3BFE81FC" w14:paraId="201CC27C" w14:textId="79189A4E">
            <w:pPr>
              <w:rPr>
                <w:rFonts w:ascii="Arial" w:hAnsi="Arial" w:eastAsia="Arial" w:cs="Arial"/>
                <w:color w:val="000000" w:themeColor="text1"/>
                <w:sz w:val="18"/>
                <w:szCs w:val="18"/>
              </w:rPr>
            </w:pPr>
            <w:proofErr w:type="spellStart"/>
            <w:r w:rsidRPr="043824AC">
              <w:rPr>
                <w:rStyle w:val="normaltextrun"/>
                <w:rFonts w:ascii="Arial" w:hAnsi="Arial" w:eastAsia="Arial" w:cs="Arial"/>
                <w:color w:val="000000" w:themeColor="text1"/>
                <w:sz w:val="18"/>
                <w:szCs w:val="18"/>
              </w:rPr>
              <w:t>Rosenshine</w:t>
            </w:r>
            <w:proofErr w:type="spellEnd"/>
            <w:r w:rsidRPr="043824AC">
              <w:rPr>
                <w:rStyle w:val="normaltextrun"/>
                <w:rFonts w:ascii="Arial" w:hAnsi="Arial" w:eastAsia="Arial" w:cs="Arial"/>
                <w:color w:val="000000" w:themeColor="text1"/>
                <w:sz w:val="18"/>
                <w:szCs w:val="18"/>
              </w:rPr>
              <w:t>, B. (2012) Principles of Instruction: Research-Based Strategies That All Teachers Should Know. American Educator, 36(1), p12-39.</w:t>
            </w:r>
          </w:p>
          <w:p w:rsidRPr="00BC2F85" w:rsidR="00A619D2" w:rsidP="043824AC" w:rsidRDefault="00A619D2" w14:paraId="54905FCE" w14:textId="0DE5912A">
            <w:pPr>
              <w:rPr>
                <w:rFonts w:ascii="Arial" w:hAnsi="Arial" w:cs="Arial"/>
                <w:u w:val="single"/>
              </w:rPr>
            </w:pPr>
          </w:p>
        </w:tc>
        <w:tc>
          <w:tcPr>
            <w:tcW w:w="1148" w:type="pct"/>
            <w:tcMar/>
          </w:tcPr>
          <w:p w:rsidRPr="00757F1D" w:rsidR="00A619D2" w:rsidP="00A619D2" w:rsidRDefault="00A619D2" w14:paraId="41B8366E" w14:textId="77777777">
            <w:pPr>
              <w:rPr>
                <w:rFonts w:cstheme="minorHAnsi"/>
              </w:rPr>
            </w:pPr>
            <w:r w:rsidRPr="00757F1D">
              <w:rPr>
                <w:rFonts w:cstheme="minorHAnsi"/>
              </w:rPr>
              <w:t xml:space="preserve">Weekly Development Summary </w:t>
            </w:r>
          </w:p>
          <w:p w:rsidRPr="00757F1D" w:rsidR="00A619D2" w:rsidP="00A619D2" w:rsidRDefault="00A619D2" w14:paraId="530CF692" w14:textId="77777777">
            <w:pPr>
              <w:rPr>
                <w:rFonts w:cstheme="minorHAnsi"/>
              </w:rPr>
            </w:pPr>
            <w:r w:rsidRPr="00757F1D">
              <w:rPr>
                <w:rFonts w:cstheme="minorHAnsi"/>
              </w:rPr>
              <w:t>Lesson Observations</w:t>
            </w:r>
          </w:p>
          <w:p w:rsidRPr="00757F1D" w:rsidR="00A619D2" w:rsidP="00A619D2" w:rsidRDefault="00A619D2" w14:paraId="335C2C5C" w14:textId="77777777">
            <w:pPr>
              <w:rPr>
                <w:rFonts w:cstheme="minorHAnsi"/>
              </w:rPr>
            </w:pPr>
            <w:r w:rsidRPr="00757F1D">
              <w:rPr>
                <w:rFonts w:cstheme="minorHAnsi"/>
              </w:rPr>
              <w:t xml:space="preserve">Link Tutor </w:t>
            </w:r>
          </w:p>
          <w:p w:rsidRPr="00757F1D" w:rsidR="00A619D2" w:rsidP="00A619D2" w:rsidRDefault="00A619D2" w14:paraId="721E9FC8" w14:textId="77777777">
            <w:pPr>
              <w:rPr>
                <w:rFonts w:cstheme="minorHAnsi"/>
              </w:rPr>
            </w:pPr>
          </w:p>
        </w:tc>
      </w:tr>
      <w:bookmarkEnd w:id="5"/>
    </w:tbl>
    <w:p w:rsidR="003B3F79" w:rsidP="0081084C" w:rsidRDefault="003B3F79" w14:paraId="7E5E0EDF" w14:textId="77777777">
      <w:pPr>
        <w:ind w:left="-851"/>
        <w:rPr>
          <w:rFonts w:ascii="Arial" w:hAnsi="Arial" w:cs="Arial"/>
          <w:b/>
          <w:bCs/>
        </w:rPr>
      </w:pPr>
    </w:p>
    <w:p w:rsidR="00757F1D" w:rsidP="0081084C" w:rsidRDefault="00757F1D" w14:paraId="0B2105EA" w14:textId="0CEC8DEB">
      <w:pPr>
        <w:rPr>
          <w:b/>
          <w:bCs/>
          <w:u w:val="single"/>
        </w:rPr>
      </w:pPr>
    </w:p>
    <w:p w:rsidRPr="00D33357" w:rsidR="006D12F4" w:rsidP="006D12F4" w:rsidRDefault="006D12F4" w14:paraId="057B5569" w14:textId="27F2847B">
      <w:pPr>
        <w:jc w:val="center"/>
        <w:rPr>
          <w:rFonts w:ascii="Arial" w:hAnsi="Arial" w:cs="Arial"/>
          <w:b/>
          <w:bCs/>
        </w:rPr>
      </w:pPr>
      <w:bookmarkStart w:name="_Hlk135137896" w:id="7"/>
      <w:r>
        <w:rPr>
          <w:rFonts w:ascii="Arial" w:hAnsi="Arial" w:cs="Arial"/>
          <w:b/>
          <w:bCs/>
        </w:rPr>
        <w:t xml:space="preserve">Year 3 Undergraduate </w:t>
      </w:r>
    </w:p>
    <w:tbl>
      <w:tblPr>
        <w:tblStyle w:val="TableGrid"/>
        <w:tblW w:w="15452" w:type="dxa"/>
        <w:tblInd w:w="-856" w:type="dxa"/>
        <w:tblLook w:val="05A0" w:firstRow="1" w:lastRow="0" w:firstColumn="1" w:lastColumn="1" w:noHBand="0" w:noVBand="1"/>
      </w:tblPr>
      <w:tblGrid>
        <w:gridCol w:w="1844"/>
        <w:gridCol w:w="4380"/>
        <w:gridCol w:w="1770"/>
        <w:gridCol w:w="1695"/>
        <w:gridCol w:w="3211"/>
        <w:gridCol w:w="2552"/>
      </w:tblGrid>
      <w:tr w:rsidRPr="006D12F4" w:rsidR="002B344B" w:rsidTr="1910AD01" w14:paraId="134AC001" w14:textId="77777777">
        <w:trPr>
          <w:trHeight w:val="464"/>
        </w:trPr>
        <w:tc>
          <w:tcPr>
            <w:tcW w:w="15452" w:type="dxa"/>
            <w:gridSpan w:val="6"/>
            <w:shd w:val="clear" w:color="auto" w:fill="F4B083" w:themeFill="accent2" w:themeFillTint="99"/>
          </w:tcPr>
          <w:p w:rsidRPr="006D12F4" w:rsidR="002B344B" w:rsidP="006D12F4" w:rsidRDefault="002B344B" w14:paraId="059DD6EC" w14:textId="3E4C2B20">
            <w:pPr>
              <w:jc w:val="center"/>
              <w:rPr>
                <w:rFonts w:ascii="Arial" w:hAnsi="Arial" w:cs="Arial"/>
                <w:b/>
                <w:bCs/>
              </w:rPr>
            </w:pPr>
            <w:bookmarkStart w:name="_Hlk135137924" w:id="8"/>
            <w:bookmarkEnd w:id="7"/>
            <w:r w:rsidRPr="006D12F4">
              <w:rPr>
                <w:rFonts w:ascii="Arial" w:hAnsi="Arial" w:cs="Arial"/>
                <w:b/>
                <w:bCs/>
              </w:rPr>
              <w:t xml:space="preserve">University Curriculum – Year </w:t>
            </w:r>
            <w:r w:rsidR="00824687">
              <w:rPr>
                <w:rFonts w:ascii="Arial" w:hAnsi="Arial" w:cs="Arial"/>
                <w:b/>
                <w:bCs/>
              </w:rPr>
              <w:t>3</w:t>
            </w:r>
          </w:p>
        </w:tc>
      </w:tr>
      <w:tr w:rsidRPr="006D12F4" w:rsidR="005B6EDC" w:rsidTr="1910AD01" w14:paraId="339AB071" w14:textId="77777777">
        <w:trPr>
          <w:trHeight w:val="464"/>
        </w:trPr>
        <w:tc>
          <w:tcPr>
            <w:tcW w:w="1844" w:type="dxa"/>
            <w:shd w:val="clear" w:color="auto" w:fill="F4B083" w:themeFill="accent2" w:themeFillTint="99"/>
          </w:tcPr>
          <w:p w:rsidRPr="006D12F4" w:rsidR="002B344B" w:rsidP="006D12F4" w:rsidRDefault="002B344B" w14:paraId="35B4968B" w14:textId="77777777">
            <w:pPr>
              <w:rPr>
                <w:rFonts w:ascii="Arial" w:hAnsi="Arial" w:cs="Arial"/>
                <w:b/>
                <w:bCs/>
              </w:rPr>
            </w:pPr>
            <w:r w:rsidRPr="006D12F4">
              <w:rPr>
                <w:rFonts w:ascii="Arial" w:hAnsi="Arial" w:cs="Arial"/>
                <w:b/>
                <w:bCs/>
              </w:rPr>
              <w:t xml:space="preserve">Session Sequence </w:t>
            </w:r>
          </w:p>
        </w:tc>
        <w:tc>
          <w:tcPr>
            <w:tcW w:w="4380" w:type="dxa"/>
            <w:shd w:val="clear" w:color="auto" w:fill="F4B083" w:themeFill="accent2" w:themeFillTint="99"/>
          </w:tcPr>
          <w:p w:rsidRPr="006D12F4" w:rsidR="002B344B" w:rsidP="006D12F4" w:rsidRDefault="002B344B" w14:paraId="6C002477" w14:textId="77777777">
            <w:pPr>
              <w:rPr>
                <w:rFonts w:ascii="Arial" w:hAnsi="Arial" w:cs="Arial"/>
                <w:b/>
                <w:bCs/>
              </w:rPr>
            </w:pPr>
            <w:r w:rsidRPr="006D12F4">
              <w:rPr>
                <w:rFonts w:ascii="Arial" w:hAnsi="Arial" w:cs="Arial"/>
                <w:b/>
                <w:bCs/>
              </w:rPr>
              <w:t xml:space="preserve">Session Content Subject Specific Components/s </w:t>
            </w:r>
          </w:p>
        </w:tc>
        <w:tc>
          <w:tcPr>
            <w:tcW w:w="1770"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rsidRPr="006D12F4" w:rsidR="002B344B" w:rsidP="006D12F4" w:rsidRDefault="002B344B" w14:paraId="5C83DE7E" w14:textId="77777777">
            <w:pPr>
              <w:rPr>
                <w:rFonts w:ascii="Arial" w:hAnsi="Arial" w:cs="Arial"/>
                <w:b/>
                <w:bCs/>
              </w:rPr>
            </w:pPr>
            <w:r w:rsidRPr="006D12F4">
              <w:rPr>
                <w:rFonts w:ascii="Arial" w:hAnsi="Arial" w:cs="Arial"/>
                <w:b/>
                <w:bCs/>
              </w:rPr>
              <w:t xml:space="preserve">Learn That </w:t>
            </w:r>
          </w:p>
          <w:p w:rsidRPr="006D12F4" w:rsidR="002B344B" w:rsidP="006D12F4" w:rsidRDefault="002B344B" w14:paraId="49FB6BF4" w14:textId="77777777">
            <w:pPr>
              <w:rPr>
                <w:rFonts w:ascii="Arial" w:hAnsi="Arial" w:cs="Arial"/>
                <w:b/>
                <w:bCs/>
              </w:rPr>
            </w:pPr>
            <w:r w:rsidRPr="006D12F4">
              <w:rPr>
                <w:rFonts w:ascii="Arial" w:hAnsi="Arial" w:cs="Arial"/>
                <w:b/>
                <w:bCs/>
              </w:rPr>
              <w:t xml:space="preserve">(CCF reference in </w:t>
            </w:r>
            <w:proofErr w:type="spellStart"/>
            <w:r w:rsidRPr="006D12F4">
              <w:rPr>
                <w:rFonts w:ascii="Arial" w:hAnsi="Arial" w:cs="Arial"/>
                <w:b/>
                <w:bCs/>
              </w:rPr>
              <w:t>numerics</w:t>
            </w:r>
            <w:proofErr w:type="spellEnd"/>
            <w:r w:rsidRPr="006D12F4">
              <w:rPr>
                <w:rFonts w:ascii="Arial" w:hAnsi="Arial" w:cs="Arial"/>
                <w:b/>
                <w:bCs/>
              </w:rPr>
              <w:t xml:space="preserve"> e.g. 1.1)</w:t>
            </w:r>
          </w:p>
        </w:tc>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rsidRPr="006D12F4" w:rsidR="002B344B" w:rsidP="006D12F4" w:rsidRDefault="002B344B" w14:paraId="4D6943DC" w14:textId="77777777">
            <w:pPr>
              <w:rPr>
                <w:rFonts w:ascii="Arial" w:hAnsi="Arial" w:cs="Arial"/>
                <w:b/>
                <w:bCs/>
              </w:rPr>
            </w:pPr>
            <w:r w:rsidRPr="006D12F4">
              <w:rPr>
                <w:rFonts w:ascii="Arial" w:hAnsi="Arial" w:cs="Arial"/>
                <w:b/>
                <w:bCs/>
              </w:rPr>
              <w:t xml:space="preserve">Learn How </w:t>
            </w:r>
          </w:p>
          <w:p w:rsidRPr="006D12F4" w:rsidR="002B344B" w:rsidP="006D12F4" w:rsidRDefault="002B344B" w14:paraId="5A5D2F0E" w14:textId="77777777">
            <w:pPr>
              <w:rPr>
                <w:rFonts w:ascii="Arial" w:hAnsi="Arial" w:cs="Arial"/>
                <w:b/>
                <w:bCs/>
              </w:rPr>
            </w:pPr>
            <w:r w:rsidRPr="006D12F4">
              <w:rPr>
                <w:rFonts w:ascii="Arial" w:hAnsi="Arial" w:cs="Arial"/>
                <w:b/>
                <w:bCs/>
              </w:rPr>
              <w:t>(CCF reference bullets alphabetically e.g. 1c)</w:t>
            </w:r>
          </w:p>
        </w:tc>
        <w:tc>
          <w:tcPr>
            <w:tcW w:w="3211" w:type="dxa"/>
            <w:shd w:val="clear" w:color="auto" w:fill="F4B083" w:themeFill="accent2" w:themeFillTint="99"/>
          </w:tcPr>
          <w:p w:rsidRPr="006D12F4" w:rsidR="002B344B" w:rsidP="006D12F4" w:rsidRDefault="002B344B" w14:paraId="43E307A6" w14:textId="77777777">
            <w:pPr>
              <w:rPr>
                <w:rFonts w:ascii="Arial" w:hAnsi="Arial" w:cs="Arial"/>
                <w:b/>
                <w:bCs/>
              </w:rPr>
            </w:pPr>
            <w:r w:rsidRPr="006D12F4">
              <w:rPr>
                <w:rFonts w:ascii="Arial" w:hAnsi="Arial" w:cs="Arial"/>
                <w:b/>
                <w:bCs/>
              </w:rPr>
              <w:t>Links to Research and Reading</w:t>
            </w:r>
          </w:p>
        </w:tc>
        <w:tc>
          <w:tcPr>
            <w:tcW w:w="2552" w:type="dxa"/>
            <w:shd w:val="clear" w:color="auto" w:fill="F4B083" w:themeFill="accent2" w:themeFillTint="99"/>
          </w:tcPr>
          <w:p w:rsidRPr="006D12F4" w:rsidR="002B344B" w:rsidP="006D12F4" w:rsidRDefault="002B344B" w14:paraId="77A943CB" w14:textId="77777777">
            <w:pPr>
              <w:rPr>
                <w:rFonts w:ascii="Arial" w:hAnsi="Arial" w:cs="Arial"/>
                <w:b/>
                <w:bCs/>
              </w:rPr>
            </w:pPr>
            <w:r w:rsidRPr="006D12F4">
              <w:rPr>
                <w:rFonts w:ascii="Arial" w:hAnsi="Arial" w:cs="Arial"/>
                <w:b/>
                <w:bCs/>
              </w:rPr>
              <w:t xml:space="preserve">Formative Assessment mode </w:t>
            </w:r>
          </w:p>
        </w:tc>
      </w:tr>
      <w:tr w:rsidRPr="00BC2F85" w:rsidR="002B344B" w:rsidTr="1910AD01" w14:paraId="28B5AF30" w14:textId="77777777">
        <w:trPr>
          <w:trHeight w:val="231"/>
        </w:trPr>
        <w:tc>
          <w:tcPr>
            <w:tcW w:w="1844" w:type="dxa"/>
          </w:tcPr>
          <w:p w:rsidR="72332AA4" w:rsidP="72332AA4" w:rsidRDefault="72332AA4" w14:paraId="753915F2" w14:textId="467F67AB">
            <w:pPr>
              <w:jc w:val="center"/>
              <w:rPr>
                <w:rFonts w:ascii="Arial" w:hAnsi="Arial" w:cs="Arial"/>
                <w:b/>
                <w:bCs/>
              </w:rPr>
            </w:pPr>
          </w:p>
          <w:p w:rsidRPr="00C6713A" w:rsidR="002B344B" w:rsidP="72332AA4" w:rsidRDefault="1ED625EF" w14:paraId="38E03738" w14:textId="1E240D45">
            <w:pPr>
              <w:jc w:val="center"/>
              <w:rPr>
                <w:rFonts w:ascii="Arial" w:hAnsi="Arial" w:cs="Arial"/>
                <w:b/>
                <w:bCs/>
              </w:rPr>
            </w:pPr>
            <w:r w:rsidRPr="1910AD01">
              <w:rPr>
                <w:rFonts w:ascii="Arial" w:hAnsi="Arial" w:cs="Arial"/>
                <w:b/>
                <w:bCs/>
              </w:rPr>
              <w:t xml:space="preserve">Session </w:t>
            </w:r>
          </w:p>
          <w:p w:rsidR="1910AD01" w:rsidP="1910AD01" w:rsidRDefault="1910AD01" w14:paraId="12FFC9B3" w14:textId="74169BFA">
            <w:pPr>
              <w:jc w:val="center"/>
              <w:rPr>
                <w:rFonts w:ascii="Arial" w:hAnsi="Arial" w:cs="Arial"/>
                <w:b/>
                <w:bCs/>
              </w:rPr>
            </w:pPr>
          </w:p>
          <w:p w:rsidR="6E598B10" w:rsidP="1910AD01" w:rsidRDefault="6E598B10" w14:paraId="2AC50A87" w14:textId="6CCE5F61">
            <w:pPr>
              <w:jc w:val="center"/>
              <w:rPr>
                <w:rFonts w:ascii="Arial" w:hAnsi="Arial" w:cs="Arial"/>
                <w:b/>
                <w:bCs/>
              </w:rPr>
            </w:pPr>
            <w:r w:rsidRPr="1910AD01">
              <w:rPr>
                <w:rFonts w:ascii="Arial" w:hAnsi="Arial" w:cs="Arial"/>
                <w:b/>
                <w:bCs/>
              </w:rPr>
              <w:t>coverage</w:t>
            </w:r>
          </w:p>
          <w:p w:rsidR="1910AD01" w:rsidP="1910AD01" w:rsidRDefault="1910AD01" w14:paraId="0C1E34D3" w14:textId="5BEF2221">
            <w:pPr>
              <w:jc w:val="center"/>
              <w:rPr>
                <w:rFonts w:ascii="Arial" w:hAnsi="Arial" w:cs="Arial"/>
                <w:b/>
                <w:bCs/>
              </w:rPr>
            </w:pPr>
          </w:p>
          <w:p w:rsidR="1910AD01" w:rsidP="1910AD01" w:rsidRDefault="1910AD01" w14:paraId="6199E0ED" w14:textId="3963CD4B">
            <w:pPr>
              <w:jc w:val="center"/>
              <w:rPr>
                <w:rFonts w:ascii="Arial" w:hAnsi="Arial" w:cs="Arial"/>
                <w:b/>
                <w:bCs/>
              </w:rPr>
            </w:pPr>
          </w:p>
          <w:p w:rsidRPr="00C6713A" w:rsidR="002B344B" w:rsidP="72332AA4" w:rsidRDefault="002B344B" w14:paraId="0C171E8C" w14:textId="52E1002C">
            <w:pPr>
              <w:jc w:val="center"/>
              <w:rPr>
                <w:rFonts w:ascii="Arial" w:hAnsi="Arial" w:cs="Arial"/>
                <w:b/>
                <w:bCs/>
              </w:rPr>
            </w:pPr>
          </w:p>
          <w:p w:rsidRPr="00C6713A" w:rsidR="002B344B" w:rsidP="72332AA4" w:rsidRDefault="002B344B" w14:paraId="506FB5E4" w14:textId="3A5E5EEB">
            <w:pPr>
              <w:jc w:val="center"/>
              <w:rPr>
                <w:rFonts w:ascii="Arial" w:hAnsi="Arial" w:cs="Arial"/>
                <w:b/>
                <w:bCs/>
              </w:rPr>
            </w:pPr>
          </w:p>
        </w:tc>
        <w:tc>
          <w:tcPr>
            <w:tcW w:w="4380" w:type="dxa"/>
          </w:tcPr>
          <w:p w:rsidR="002B344B" w:rsidRDefault="002B344B" w14:paraId="68A1D9AC" w14:textId="77777777">
            <w:pPr>
              <w:rPr>
                <w:rFonts w:ascii="Arial" w:hAnsi="Arial" w:cs="Arial"/>
              </w:rPr>
            </w:pPr>
          </w:p>
          <w:p w:rsidRPr="00BC2F85" w:rsidR="002B344B" w:rsidP="72332AA4" w:rsidRDefault="24149647" w14:paraId="279603B2" w14:textId="7CBBF2BA">
            <w:pPr>
              <w:rPr>
                <w:rFonts w:ascii="Arial" w:hAnsi="Arial" w:eastAsia="Arial" w:cs="Arial"/>
              </w:rPr>
            </w:pPr>
            <w:r w:rsidRPr="72332AA4">
              <w:rPr>
                <w:rFonts w:ascii="Arial" w:hAnsi="Arial" w:eastAsia="Arial" w:cs="Arial"/>
                <w:color w:val="000000" w:themeColor="text1"/>
                <w:sz w:val="18"/>
                <w:szCs w:val="18"/>
              </w:rPr>
              <w:t>The context for workload issues for primary teachers and recognise ways in which these can be reduced</w:t>
            </w:r>
          </w:p>
          <w:p w:rsidRPr="00BC2F85" w:rsidR="002B344B" w:rsidP="72332AA4" w:rsidRDefault="002B344B" w14:paraId="30EEB2E1" w14:textId="14144AE7">
            <w:pPr>
              <w:rPr>
                <w:rFonts w:ascii="Arial" w:hAnsi="Arial" w:eastAsia="Arial" w:cs="Arial"/>
                <w:color w:val="000000" w:themeColor="text1"/>
                <w:sz w:val="18"/>
                <w:szCs w:val="18"/>
              </w:rPr>
            </w:pPr>
          </w:p>
          <w:p w:rsidRPr="00BC2F85" w:rsidR="002B344B" w:rsidP="72332AA4" w:rsidRDefault="1DCB5974" w14:paraId="26F825CD" w14:textId="13A9A950">
            <w:pPr>
              <w:rPr>
                <w:rFonts w:ascii="Arial" w:hAnsi="Arial" w:eastAsia="Arial" w:cs="Arial"/>
                <w:sz w:val="18"/>
                <w:szCs w:val="18"/>
              </w:rPr>
            </w:pPr>
            <w:r w:rsidRPr="1910AD01">
              <w:rPr>
                <w:rFonts w:ascii="Arial" w:hAnsi="Arial" w:eastAsia="Arial" w:cs="Arial"/>
                <w:color w:val="000000" w:themeColor="text1"/>
                <w:sz w:val="18"/>
                <w:szCs w:val="18"/>
              </w:rPr>
              <w:t>T</w:t>
            </w:r>
            <w:r w:rsidRPr="1910AD01" w:rsidR="24149647">
              <w:rPr>
                <w:rFonts w:ascii="Arial" w:hAnsi="Arial" w:eastAsia="Arial" w:cs="Arial"/>
                <w:color w:val="000000" w:themeColor="text1"/>
                <w:sz w:val="18"/>
                <w:szCs w:val="18"/>
              </w:rPr>
              <w:t>eachers plan for small step progression so that curriculum design takes account of pupils with SEND from the outset</w:t>
            </w:r>
          </w:p>
          <w:p w:rsidRPr="00BC2F85" w:rsidR="002B344B" w:rsidP="72332AA4" w:rsidRDefault="002B344B" w14:paraId="4C3E57F4" w14:textId="053A970E">
            <w:pPr>
              <w:rPr>
                <w:rFonts w:ascii="Arial" w:hAnsi="Arial" w:eastAsia="Arial" w:cs="Arial"/>
                <w:color w:val="000000" w:themeColor="text1"/>
                <w:sz w:val="18"/>
                <w:szCs w:val="18"/>
              </w:rPr>
            </w:pPr>
          </w:p>
          <w:p w:rsidRPr="00BC2F85" w:rsidR="002B344B" w:rsidP="72332AA4" w:rsidRDefault="24149647" w14:paraId="3B0DAF88" w14:textId="07091469">
            <w:pPr>
              <w:rPr>
                <w:rFonts w:ascii="Arial" w:hAnsi="Arial" w:eastAsia="Arial" w:cs="Arial"/>
                <w:sz w:val="18"/>
                <w:szCs w:val="18"/>
              </w:rPr>
            </w:pPr>
            <w:r w:rsidRPr="72332AA4">
              <w:rPr>
                <w:rFonts w:ascii="Arial" w:hAnsi="Arial" w:eastAsia="Arial" w:cs="Arial"/>
                <w:color w:val="000000" w:themeColor="text1"/>
                <w:sz w:val="18"/>
                <w:szCs w:val="18"/>
              </w:rPr>
              <w:t>The importance of sequencing learning to ensure progression (within and across lessons)</w:t>
            </w:r>
          </w:p>
          <w:p w:rsidRPr="00BC2F85" w:rsidR="002B344B" w:rsidP="1910AD01" w:rsidRDefault="002B344B" w14:paraId="64A89B3C" w14:textId="33075A3D">
            <w:pPr>
              <w:rPr>
                <w:rFonts w:ascii="Arial" w:hAnsi="Arial" w:eastAsia="Arial" w:cs="Arial"/>
                <w:color w:val="000000" w:themeColor="text1"/>
                <w:sz w:val="18"/>
                <w:szCs w:val="18"/>
              </w:rPr>
            </w:pPr>
          </w:p>
          <w:p w:rsidR="1910AD01" w:rsidP="1910AD01" w:rsidRDefault="1910AD01" w14:paraId="7670D8F3" w14:textId="6DC783F1">
            <w:pPr>
              <w:rPr>
                <w:rFonts w:ascii="Arial" w:hAnsi="Arial" w:eastAsia="Arial" w:cs="Arial"/>
                <w:color w:val="000000" w:themeColor="text1"/>
                <w:sz w:val="18"/>
                <w:szCs w:val="18"/>
              </w:rPr>
            </w:pPr>
          </w:p>
          <w:p w:rsidRPr="00BC2F85" w:rsidR="002B344B" w:rsidP="72332AA4" w:rsidRDefault="24149647" w14:paraId="2DBAE1E3" w14:textId="765E6DEA">
            <w:pPr>
              <w:rPr>
                <w:rFonts w:ascii="Arial" w:hAnsi="Arial" w:eastAsia="Arial" w:cs="Arial"/>
                <w:sz w:val="18"/>
                <w:szCs w:val="18"/>
              </w:rPr>
            </w:pPr>
            <w:r w:rsidRPr="72332AA4">
              <w:rPr>
                <w:rFonts w:ascii="Arial" w:hAnsi="Arial" w:eastAsia="Arial" w:cs="Arial"/>
                <w:color w:val="000000" w:themeColor="text1"/>
                <w:sz w:val="18"/>
                <w:szCs w:val="18"/>
              </w:rPr>
              <w:t>The purpose of planning in the EYFS and the NC, integrating subject-specific pedagogy where necessary</w:t>
            </w:r>
          </w:p>
          <w:p w:rsidR="1910AD01" w:rsidP="1910AD01" w:rsidRDefault="1910AD01" w14:paraId="790D8432" w14:textId="3BA3785B">
            <w:pPr>
              <w:rPr>
                <w:rFonts w:ascii="Arial" w:hAnsi="Arial" w:eastAsia="Arial" w:cs="Arial"/>
                <w:color w:val="000000" w:themeColor="text1"/>
                <w:sz w:val="18"/>
                <w:szCs w:val="18"/>
              </w:rPr>
            </w:pPr>
          </w:p>
          <w:p w:rsidR="0370C1BC" w:rsidP="1910AD01" w:rsidRDefault="0370C1BC" w14:paraId="2CFE037D" w14:textId="6375CD89">
            <w:pPr>
              <w:spacing w:line="259" w:lineRule="auto"/>
              <w:rPr>
                <w:rFonts w:ascii="Arial" w:hAnsi="Arial" w:eastAsia="Arial" w:cs="Arial"/>
                <w:sz w:val="18"/>
                <w:szCs w:val="18"/>
              </w:rPr>
            </w:pPr>
            <w:r w:rsidRPr="1910AD01">
              <w:rPr>
                <w:rFonts w:ascii="Arial" w:hAnsi="Arial" w:eastAsia="Arial" w:cs="Arial"/>
                <w:sz w:val="18"/>
                <w:szCs w:val="18"/>
              </w:rPr>
              <w:t>The lesson planning cycle in the EYFS which is supported by a secure understanding of child development</w:t>
            </w:r>
          </w:p>
          <w:p w:rsidR="1910AD01" w:rsidP="1910AD01" w:rsidRDefault="1910AD01" w14:paraId="50DB2001" w14:textId="0324FC81">
            <w:pPr>
              <w:rPr>
                <w:rFonts w:ascii="Arial" w:hAnsi="Arial" w:eastAsia="Arial" w:cs="Arial"/>
                <w:color w:val="000000" w:themeColor="text1"/>
                <w:sz w:val="18"/>
                <w:szCs w:val="18"/>
              </w:rPr>
            </w:pPr>
          </w:p>
          <w:p w:rsidRPr="00BC2F85" w:rsidR="002B344B" w:rsidP="72332AA4" w:rsidRDefault="002B344B" w14:paraId="74C37A0A" w14:textId="161C6248">
            <w:pPr>
              <w:rPr>
                <w:rFonts w:ascii="Arial" w:hAnsi="Arial" w:eastAsia="Arial" w:cs="Arial"/>
                <w:color w:val="000000" w:themeColor="text1"/>
                <w:sz w:val="18"/>
                <w:szCs w:val="18"/>
              </w:rPr>
            </w:pPr>
          </w:p>
          <w:p w:rsidRPr="00BC2F85" w:rsidR="002B344B" w:rsidP="72332AA4" w:rsidRDefault="24149647" w14:paraId="7A45D020" w14:textId="0832DBDC">
            <w:pPr>
              <w:rPr>
                <w:rFonts w:ascii="Arial" w:hAnsi="Arial" w:eastAsia="Arial" w:cs="Arial"/>
                <w:sz w:val="18"/>
                <w:szCs w:val="18"/>
              </w:rPr>
            </w:pPr>
            <w:r w:rsidRPr="72332AA4">
              <w:rPr>
                <w:rFonts w:ascii="Arial" w:hAnsi="Arial" w:eastAsia="Arial" w:cs="Arial"/>
                <w:color w:val="000000" w:themeColor="text1"/>
                <w:sz w:val="18"/>
                <w:szCs w:val="18"/>
              </w:rPr>
              <w:t>When planning, effective use of support staff can impact on pupil progress</w:t>
            </w:r>
          </w:p>
          <w:p w:rsidRPr="00BC2F85" w:rsidR="002B344B" w:rsidP="72332AA4" w:rsidRDefault="002B344B" w14:paraId="671190D5" w14:textId="20A74AC5">
            <w:pPr>
              <w:rPr>
                <w:rFonts w:ascii="Arial" w:hAnsi="Arial" w:eastAsia="Arial" w:cs="Arial"/>
                <w:color w:val="000000" w:themeColor="text1"/>
                <w:sz w:val="18"/>
                <w:szCs w:val="18"/>
              </w:rPr>
            </w:pPr>
          </w:p>
          <w:p w:rsidRPr="00BC2F85" w:rsidR="002B344B" w:rsidP="72332AA4" w:rsidRDefault="24149647" w14:paraId="735E8192" w14:textId="500A7C33">
            <w:pPr>
              <w:rPr>
                <w:rFonts w:ascii="Arial" w:hAnsi="Arial" w:eastAsia="Arial" w:cs="Arial"/>
                <w:sz w:val="18"/>
                <w:szCs w:val="18"/>
              </w:rPr>
            </w:pPr>
            <w:r w:rsidRPr="72332AA4">
              <w:rPr>
                <w:rFonts w:ascii="Arial" w:hAnsi="Arial" w:eastAsia="Arial" w:cs="Arial"/>
                <w:color w:val="000000" w:themeColor="text1"/>
                <w:sz w:val="18"/>
                <w:szCs w:val="18"/>
              </w:rPr>
              <w:t>That high behavioural expectations begin in the planning stage and the impact this can have</w:t>
            </w:r>
          </w:p>
          <w:p w:rsidRPr="00BC2F85" w:rsidR="002B344B" w:rsidP="72332AA4" w:rsidRDefault="002B344B" w14:paraId="2DF28800" w14:textId="2314987A">
            <w:pPr>
              <w:rPr>
                <w:rFonts w:ascii="Arial" w:hAnsi="Arial" w:eastAsia="Arial" w:cs="Arial"/>
                <w:color w:val="000000" w:themeColor="text1"/>
                <w:sz w:val="18"/>
                <w:szCs w:val="18"/>
              </w:rPr>
            </w:pPr>
          </w:p>
          <w:p w:rsidRPr="00BC2F85" w:rsidR="002B344B" w:rsidP="72332AA4" w:rsidRDefault="24149647" w14:paraId="04D33884" w14:textId="2B48C5BB">
            <w:pPr>
              <w:rPr>
                <w:rFonts w:ascii="Arial" w:hAnsi="Arial" w:eastAsia="Arial" w:cs="Arial"/>
                <w:sz w:val="18"/>
                <w:szCs w:val="18"/>
              </w:rPr>
            </w:pPr>
            <w:r w:rsidRPr="72332AA4">
              <w:rPr>
                <w:rStyle w:val="normaltextrun"/>
                <w:rFonts w:ascii="Arial" w:hAnsi="Arial" w:eastAsia="Arial" w:cs="Arial"/>
                <w:color w:val="000000" w:themeColor="text1"/>
                <w:sz w:val="18"/>
                <w:szCs w:val="18"/>
              </w:rPr>
              <w:t>How to plan effectively for continuous provision and how their role within this can be effective in extending children’s learning</w:t>
            </w:r>
          </w:p>
          <w:p w:rsidRPr="00BC2F85" w:rsidR="002B344B" w:rsidP="72332AA4" w:rsidRDefault="002B344B" w14:paraId="24288044" w14:textId="4DA859B1">
            <w:pPr>
              <w:rPr>
                <w:rStyle w:val="normaltextrun"/>
                <w:rFonts w:ascii="Arial" w:hAnsi="Arial" w:eastAsia="Arial" w:cs="Arial"/>
                <w:color w:val="000000" w:themeColor="text1"/>
                <w:sz w:val="18"/>
                <w:szCs w:val="18"/>
              </w:rPr>
            </w:pPr>
          </w:p>
        </w:tc>
        <w:tc>
          <w:tcPr>
            <w:tcW w:w="1770" w:type="dxa"/>
          </w:tcPr>
          <w:p w:rsidRPr="00BC2F85" w:rsidR="002B344B" w:rsidRDefault="002B344B" w14:paraId="55193DB2" w14:textId="75A8C4D2"/>
          <w:p w:rsidRPr="00BC2F85" w:rsidR="002B344B" w:rsidP="72332AA4" w:rsidRDefault="49E2A8A7" w14:paraId="59176F92" w14:textId="5A9C97BF">
            <w:pPr>
              <w:rPr>
                <w:rFonts w:ascii="Calibri" w:hAnsi="Calibri" w:eastAsia="Calibri" w:cs="Calibri"/>
              </w:rPr>
            </w:pPr>
            <w:r w:rsidRPr="72332AA4">
              <w:rPr>
                <w:rFonts w:ascii="Arial" w:hAnsi="Arial" w:eastAsia="Arial" w:cs="Arial"/>
                <w:color w:val="000000" w:themeColor="text1"/>
                <w:sz w:val="18"/>
                <w:szCs w:val="18"/>
              </w:rPr>
              <w:t xml:space="preserve">6.7     </w:t>
            </w:r>
          </w:p>
          <w:p w:rsidRPr="00BC2F85" w:rsidR="002B344B" w:rsidP="72332AA4" w:rsidRDefault="002B344B" w14:paraId="29936046" w14:textId="4B61E066">
            <w:pPr>
              <w:rPr>
                <w:rFonts w:ascii="Arial" w:hAnsi="Arial" w:eastAsia="Arial" w:cs="Arial"/>
                <w:color w:val="000000" w:themeColor="text1"/>
                <w:sz w:val="18"/>
                <w:szCs w:val="18"/>
              </w:rPr>
            </w:pPr>
          </w:p>
          <w:p w:rsidRPr="00BC2F85" w:rsidR="002B344B" w:rsidP="72332AA4" w:rsidRDefault="002B344B" w14:paraId="37842932" w14:textId="3BB6EF2F">
            <w:pPr>
              <w:rPr>
                <w:rFonts w:ascii="Arial" w:hAnsi="Arial" w:eastAsia="Arial" w:cs="Arial"/>
                <w:color w:val="000000" w:themeColor="text1"/>
                <w:sz w:val="18"/>
                <w:szCs w:val="18"/>
              </w:rPr>
            </w:pPr>
          </w:p>
          <w:p w:rsidRPr="00BC2F85" w:rsidR="002B344B" w:rsidP="72332AA4" w:rsidRDefault="002B344B" w14:paraId="396C2C2D" w14:textId="5F041D8D">
            <w:pPr>
              <w:rPr>
                <w:rFonts w:ascii="Arial" w:hAnsi="Arial" w:eastAsia="Arial" w:cs="Arial"/>
                <w:color w:val="000000" w:themeColor="text1"/>
                <w:sz w:val="18"/>
                <w:szCs w:val="18"/>
              </w:rPr>
            </w:pPr>
          </w:p>
          <w:p w:rsidRPr="00BC2F85" w:rsidR="002B344B" w:rsidP="72332AA4" w:rsidRDefault="49E2A8A7" w14:paraId="1EC278C8" w14:textId="1A0B7A59">
            <w:pPr>
              <w:rPr>
                <w:rFonts w:ascii="Calibri" w:hAnsi="Calibri" w:eastAsia="Calibri" w:cs="Calibri"/>
              </w:rPr>
            </w:pPr>
            <w:r w:rsidRPr="72332AA4">
              <w:rPr>
                <w:rFonts w:ascii="Arial" w:hAnsi="Arial" w:eastAsia="Arial" w:cs="Arial"/>
                <w:color w:val="000000" w:themeColor="text1"/>
                <w:sz w:val="18"/>
                <w:szCs w:val="18"/>
              </w:rPr>
              <w:t>5.2</w:t>
            </w:r>
          </w:p>
          <w:p w:rsidRPr="00BC2F85" w:rsidR="002B344B" w:rsidP="72332AA4" w:rsidRDefault="002B344B" w14:paraId="65EC1B70" w14:textId="44F5E763">
            <w:pPr>
              <w:rPr>
                <w:rFonts w:ascii="Arial" w:hAnsi="Arial" w:eastAsia="Arial" w:cs="Arial"/>
                <w:color w:val="000000" w:themeColor="text1"/>
                <w:sz w:val="18"/>
                <w:szCs w:val="18"/>
              </w:rPr>
            </w:pPr>
          </w:p>
          <w:p w:rsidRPr="00BC2F85" w:rsidR="002B344B" w:rsidP="72332AA4" w:rsidRDefault="002B344B" w14:paraId="4BB4201F" w14:textId="3480039B">
            <w:pPr>
              <w:rPr>
                <w:rFonts w:ascii="Arial" w:hAnsi="Arial" w:eastAsia="Arial" w:cs="Arial"/>
                <w:color w:val="000000" w:themeColor="text1"/>
                <w:sz w:val="18"/>
                <w:szCs w:val="18"/>
              </w:rPr>
            </w:pPr>
          </w:p>
          <w:p w:rsidRPr="00BC2F85" w:rsidR="002B344B" w:rsidP="72332AA4" w:rsidRDefault="002B344B" w14:paraId="57CE5A1C" w14:textId="19808114">
            <w:pPr>
              <w:rPr>
                <w:rFonts w:ascii="Arial" w:hAnsi="Arial" w:eastAsia="Arial" w:cs="Arial"/>
                <w:color w:val="000000" w:themeColor="text1"/>
                <w:sz w:val="18"/>
                <w:szCs w:val="18"/>
              </w:rPr>
            </w:pPr>
          </w:p>
          <w:p w:rsidRPr="00BC2F85" w:rsidR="002B344B" w:rsidP="72332AA4" w:rsidRDefault="49E2A8A7" w14:paraId="3AC35E02" w14:textId="1809FB1E">
            <w:pPr>
              <w:rPr>
                <w:rFonts w:ascii="Calibri" w:hAnsi="Calibri" w:eastAsia="Calibri" w:cs="Calibri"/>
              </w:rPr>
            </w:pPr>
            <w:r w:rsidRPr="72332AA4">
              <w:rPr>
                <w:rFonts w:ascii="Arial" w:hAnsi="Arial" w:eastAsia="Arial" w:cs="Arial"/>
                <w:color w:val="000000" w:themeColor="text1"/>
                <w:sz w:val="18"/>
                <w:szCs w:val="18"/>
              </w:rPr>
              <w:t>3.7    4.2</w:t>
            </w:r>
          </w:p>
          <w:p w:rsidRPr="00BC2F85" w:rsidR="002B344B" w:rsidP="72332AA4" w:rsidRDefault="002B344B" w14:paraId="0598C74B" w14:textId="2D076B83">
            <w:pPr>
              <w:rPr>
                <w:rFonts w:ascii="Arial" w:hAnsi="Arial" w:eastAsia="Arial" w:cs="Arial"/>
                <w:color w:val="000000" w:themeColor="text1"/>
                <w:sz w:val="18"/>
                <w:szCs w:val="18"/>
              </w:rPr>
            </w:pPr>
          </w:p>
          <w:p w:rsidRPr="00BC2F85" w:rsidR="002B344B" w:rsidP="72332AA4" w:rsidRDefault="002B344B" w14:paraId="4EF5734F" w14:textId="63159A45">
            <w:pPr>
              <w:rPr>
                <w:rFonts w:ascii="Arial" w:hAnsi="Arial" w:eastAsia="Arial" w:cs="Arial"/>
                <w:color w:val="000000" w:themeColor="text1"/>
                <w:sz w:val="18"/>
                <w:szCs w:val="18"/>
              </w:rPr>
            </w:pPr>
          </w:p>
          <w:p w:rsidRPr="00BC2F85" w:rsidR="002B344B" w:rsidP="72332AA4" w:rsidRDefault="002B344B" w14:paraId="6AD302EA" w14:textId="74C67C3B">
            <w:pPr>
              <w:rPr>
                <w:rFonts w:ascii="Arial" w:hAnsi="Arial" w:eastAsia="Arial" w:cs="Arial"/>
                <w:color w:val="000000" w:themeColor="text1"/>
                <w:sz w:val="18"/>
                <w:szCs w:val="18"/>
              </w:rPr>
            </w:pPr>
          </w:p>
          <w:p w:rsidRPr="00BC2F85" w:rsidR="002B344B" w:rsidP="72332AA4" w:rsidRDefault="49E2A8A7" w14:paraId="6B229B0C" w14:textId="084F1F2F">
            <w:pPr>
              <w:rPr>
                <w:rFonts w:ascii="Calibri" w:hAnsi="Calibri" w:eastAsia="Calibri" w:cs="Calibri"/>
              </w:rPr>
            </w:pPr>
            <w:r w:rsidRPr="72332AA4">
              <w:rPr>
                <w:rFonts w:ascii="Arial" w:hAnsi="Arial" w:eastAsia="Arial" w:cs="Arial"/>
                <w:color w:val="000000" w:themeColor="text1"/>
                <w:sz w:val="18"/>
                <w:szCs w:val="18"/>
              </w:rPr>
              <w:t>4.1     4.2</w:t>
            </w:r>
          </w:p>
          <w:p w:rsidRPr="00BC2F85" w:rsidR="002B344B" w:rsidP="72332AA4" w:rsidRDefault="002B344B" w14:paraId="254B5FD9" w14:textId="720C5909">
            <w:pPr>
              <w:rPr>
                <w:rFonts w:ascii="Arial" w:hAnsi="Arial" w:eastAsia="Arial" w:cs="Arial"/>
                <w:color w:val="000000" w:themeColor="text1"/>
                <w:sz w:val="18"/>
                <w:szCs w:val="18"/>
              </w:rPr>
            </w:pPr>
          </w:p>
          <w:p w:rsidRPr="00BC2F85" w:rsidR="002B344B" w:rsidP="72332AA4" w:rsidRDefault="002B344B" w14:paraId="3A03660A" w14:textId="72171988">
            <w:pPr>
              <w:rPr>
                <w:rFonts w:ascii="Arial" w:hAnsi="Arial" w:eastAsia="Arial" w:cs="Arial"/>
                <w:color w:val="000000" w:themeColor="text1"/>
                <w:sz w:val="18"/>
                <w:szCs w:val="18"/>
              </w:rPr>
            </w:pPr>
          </w:p>
          <w:p w:rsidRPr="00BC2F85" w:rsidR="002B344B" w:rsidP="72332AA4" w:rsidRDefault="002B344B" w14:paraId="513E074A" w14:textId="269D975C">
            <w:pPr>
              <w:rPr>
                <w:rFonts w:ascii="Arial" w:hAnsi="Arial" w:eastAsia="Arial" w:cs="Arial"/>
                <w:color w:val="000000" w:themeColor="text1"/>
                <w:sz w:val="18"/>
                <w:szCs w:val="18"/>
              </w:rPr>
            </w:pPr>
          </w:p>
          <w:p w:rsidRPr="00BC2F85" w:rsidR="002B344B" w:rsidP="72332AA4" w:rsidRDefault="002B344B" w14:paraId="20183208" w14:textId="10D0F471">
            <w:pPr>
              <w:rPr>
                <w:rFonts w:ascii="Arial" w:hAnsi="Arial" w:eastAsia="Arial" w:cs="Arial"/>
                <w:color w:val="000000" w:themeColor="text1"/>
                <w:sz w:val="18"/>
                <w:szCs w:val="18"/>
              </w:rPr>
            </w:pPr>
          </w:p>
          <w:p w:rsidRPr="00BC2F85" w:rsidR="002B344B" w:rsidP="72332AA4" w:rsidRDefault="002B344B" w14:paraId="08AEB424" w14:textId="22DFB917">
            <w:pPr>
              <w:rPr>
                <w:rFonts w:ascii="Arial" w:hAnsi="Arial" w:eastAsia="Arial" w:cs="Arial"/>
                <w:color w:val="000000" w:themeColor="text1"/>
                <w:sz w:val="18"/>
                <w:szCs w:val="18"/>
              </w:rPr>
            </w:pPr>
          </w:p>
          <w:p w:rsidRPr="00BC2F85" w:rsidR="002B344B" w:rsidP="72332AA4" w:rsidRDefault="002B344B" w14:paraId="281E83C0" w14:textId="7A84C14D">
            <w:pPr>
              <w:rPr>
                <w:rFonts w:ascii="Arial" w:hAnsi="Arial" w:eastAsia="Arial" w:cs="Arial"/>
                <w:color w:val="000000" w:themeColor="text1"/>
                <w:sz w:val="18"/>
                <w:szCs w:val="18"/>
              </w:rPr>
            </w:pPr>
          </w:p>
          <w:p w:rsidRPr="00BC2F85" w:rsidR="002B344B" w:rsidP="72332AA4" w:rsidRDefault="002B344B" w14:paraId="72DEAB87" w14:textId="353F0B4F">
            <w:pPr>
              <w:rPr>
                <w:rFonts w:ascii="Arial" w:hAnsi="Arial" w:eastAsia="Arial" w:cs="Arial"/>
                <w:color w:val="000000" w:themeColor="text1"/>
                <w:sz w:val="18"/>
                <w:szCs w:val="18"/>
              </w:rPr>
            </w:pPr>
          </w:p>
          <w:p w:rsidRPr="00BC2F85" w:rsidR="002B344B" w:rsidP="72332AA4" w:rsidRDefault="002B344B" w14:paraId="1C84D529" w14:textId="10F3023B">
            <w:pPr>
              <w:rPr>
                <w:rFonts w:ascii="Arial" w:hAnsi="Arial" w:eastAsia="Arial" w:cs="Arial"/>
                <w:color w:val="000000" w:themeColor="text1"/>
                <w:sz w:val="18"/>
                <w:szCs w:val="18"/>
              </w:rPr>
            </w:pPr>
          </w:p>
          <w:p w:rsidRPr="00BC2F85" w:rsidR="002B344B" w:rsidP="72332AA4" w:rsidRDefault="49E2A8A7" w14:paraId="58CF0D1D" w14:textId="60CEDB7F">
            <w:pPr>
              <w:rPr>
                <w:rFonts w:ascii="Calibri" w:hAnsi="Calibri" w:eastAsia="Calibri" w:cs="Calibri"/>
              </w:rPr>
            </w:pPr>
            <w:r w:rsidRPr="72332AA4">
              <w:rPr>
                <w:rFonts w:ascii="Arial" w:hAnsi="Arial" w:eastAsia="Arial" w:cs="Arial"/>
                <w:color w:val="000000" w:themeColor="text1"/>
                <w:sz w:val="18"/>
                <w:szCs w:val="18"/>
              </w:rPr>
              <w:t>8.5</w:t>
            </w:r>
          </w:p>
          <w:p w:rsidRPr="00BC2F85" w:rsidR="002B344B" w:rsidP="72332AA4" w:rsidRDefault="002B344B" w14:paraId="0D6885CB" w14:textId="082144C1">
            <w:pPr>
              <w:rPr>
                <w:rFonts w:ascii="Arial" w:hAnsi="Arial" w:eastAsia="Arial" w:cs="Arial"/>
                <w:color w:val="000000" w:themeColor="text1"/>
                <w:sz w:val="18"/>
                <w:szCs w:val="18"/>
              </w:rPr>
            </w:pPr>
          </w:p>
          <w:p w:rsidRPr="00BC2F85" w:rsidR="002B344B" w:rsidP="72332AA4" w:rsidRDefault="002B344B" w14:paraId="0B99A70C" w14:textId="01471536">
            <w:pPr>
              <w:rPr>
                <w:rFonts w:ascii="Arial" w:hAnsi="Arial" w:eastAsia="Arial" w:cs="Arial"/>
                <w:color w:val="000000" w:themeColor="text1"/>
                <w:sz w:val="18"/>
                <w:szCs w:val="18"/>
              </w:rPr>
            </w:pPr>
          </w:p>
          <w:p w:rsidRPr="00BC2F85" w:rsidR="002B344B" w:rsidP="72332AA4" w:rsidRDefault="49E2A8A7" w14:paraId="3DDFCEC1" w14:textId="244242B2">
            <w:pPr>
              <w:rPr>
                <w:rFonts w:ascii="Calibri" w:hAnsi="Calibri" w:eastAsia="Calibri" w:cs="Calibri"/>
              </w:rPr>
            </w:pPr>
            <w:r w:rsidRPr="72332AA4">
              <w:rPr>
                <w:rFonts w:ascii="Arial" w:hAnsi="Arial" w:eastAsia="Arial" w:cs="Arial"/>
                <w:color w:val="000000" w:themeColor="text1"/>
                <w:sz w:val="18"/>
                <w:szCs w:val="18"/>
              </w:rPr>
              <w:t xml:space="preserve">1.3   1.4   1.6  </w:t>
            </w:r>
          </w:p>
          <w:p w:rsidRPr="00BC2F85" w:rsidR="002B344B" w:rsidP="72332AA4" w:rsidRDefault="002B344B" w14:paraId="1B275A79" w14:textId="234C9EE9">
            <w:pPr>
              <w:rPr>
                <w:rFonts w:ascii="Arial" w:hAnsi="Arial" w:eastAsia="Arial" w:cs="Arial"/>
                <w:color w:val="000000" w:themeColor="text1"/>
                <w:sz w:val="18"/>
                <w:szCs w:val="18"/>
              </w:rPr>
            </w:pPr>
          </w:p>
          <w:p w:rsidRPr="00BC2F85" w:rsidR="002B344B" w:rsidP="72332AA4" w:rsidRDefault="002B344B" w14:paraId="269BBF2A" w14:textId="74298A49">
            <w:pPr>
              <w:rPr>
                <w:rFonts w:ascii="Arial" w:hAnsi="Arial" w:eastAsia="Arial" w:cs="Arial"/>
                <w:color w:val="000000" w:themeColor="text1"/>
                <w:sz w:val="18"/>
                <w:szCs w:val="18"/>
              </w:rPr>
            </w:pPr>
          </w:p>
          <w:p w:rsidRPr="00BC2F85" w:rsidR="002B344B" w:rsidP="72332AA4" w:rsidRDefault="49E2A8A7" w14:paraId="40CD6FF1" w14:textId="0F68467D">
            <w:pPr>
              <w:rPr>
                <w:rFonts w:ascii="Arial" w:hAnsi="Arial" w:eastAsia="Arial" w:cs="Arial"/>
                <w:color w:val="000000" w:themeColor="text1"/>
                <w:sz w:val="18"/>
                <w:szCs w:val="18"/>
              </w:rPr>
            </w:pPr>
            <w:r w:rsidRPr="72332AA4">
              <w:rPr>
                <w:rFonts w:ascii="Arial" w:hAnsi="Arial" w:eastAsia="Arial" w:cs="Arial"/>
                <w:color w:val="000000" w:themeColor="text1"/>
                <w:sz w:val="18"/>
                <w:szCs w:val="18"/>
              </w:rPr>
              <w:t>3.2</w:t>
            </w:r>
          </w:p>
        </w:tc>
        <w:tc>
          <w:tcPr>
            <w:tcW w:w="1695" w:type="dxa"/>
          </w:tcPr>
          <w:p w:rsidRPr="00BC2F85" w:rsidR="002B344B" w:rsidP="72332AA4" w:rsidRDefault="002B344B" w14:paraId="5E439DE0" w14:textId="75C57F42">
            <w:pPr>
              <w:rPr>
                <w:rFonts w:ascii="Arial" w:hAnsi="Arial" w:cs="Arial"/>
              </w:rPr>
            </w:pPr>
          </w:p>
          <w:p w:rsidRPr="00BC2F85" w:rsidR="002B344B" w:rsidP="72332AA4" w:rsidRDefault="49E2A8A7" w14:paraId="2B40DCE0" w14:textId="4A0BD3DF">
            <w:pPr>
              <w:rPr>
                <w:rFonts w:ascii="Arial" w:hAnsi="Arial" w:cs="Arial"/>
              </w:rPr>
            </w:pPr>
            <w:r w:rsidRPr="72332AA4">
              <w:rPr>
                <w:rFonts w:ascii="Arial" w:hAnsi="Arial" w:cs="Arial"/>
              </w:rPr>
              <w:t>5h</w:t>
            </w:r>
          </w:p>
          <w:p w:rsidRPr="00BC2F85" w:rsidR="002B344B" w:rsidP="72332AA4" w:rsidRDefault="002B344B" w14:paraId="75698F51" w14:textId="0195F9BF">
            <w:pPr>
              <w:rPr>
                <w:rFonts w:ascii="Arial" w:hAnsi="Arial" w:cs="Arial"/>
              </w:rPr>
            </w:pPr>
          </w:p>
          <w:p w:rsidRPr="00BC2F85" w:rsidR="002B344B" w:rsidP="72332AA4" w:rsidRDefault="002B344B" w14:paraId="44C7033F" w14:textId="312B71F7">
            <w:pPr>
              <w:rPr>
                <w:rFonts w:ascii="Arial" w:hAnsi="Arial" w:cs="Arial"/>
              </w:rPr>
            </w:pPr>
          </w:p>
          <w:p w:rsidRPr="00BC2F85" w:rsidR="002B344B" w:rsidP="72332AA4" w:rsidRDefault="49E2A8A7" w14:paraId="518D63C0" w14:textId="39F6FF47">
            <w:pPr>
              <w:rPr>
                <w:rFonts w:ascii="Arial" w:hAnsi="Arial" w:cs="Arial"/>
              </w:rPr>
            </w:pPr>
            <w:r w:rsidRPr="72332AA4">
              <w:rPr>
                <w:rFonts w:ascii="Arial" w:hAnsi="Arial" w:cs="Arial"/>
              </w:rPr>
              <w:t>5d</w:t>
            </w:r>
          </w:p>
          <w:p w:rsidRPr="00BC2F85" w:rsidR="002B344B" w:rsidP="72332AA4" w:rsidRDefault="002B344B" w14:paraId="685B137F" w14:textId="57713773">
            <w:pPr>
              <w:rPr>
                <w:rFonts w:ascii="Arial" w:hAnsi="Arial" w:cs="Arial"/>
              </w:rPr>
            </w:pPr>
          </w:p>
          <w:p w:rsidRPr="00BC2F85" w:rsidR="002B344B" w:rsidP="72332AA4" w:rsidRDefault="002B344B" w14:paraId="6A46A9AF" w14:textId="38C09700">
            <w:pPr>
              <w:rPr>
                <w:rFonts w:ascii="Arial" w:hAnsi="Arial" w:cs="Arial"/>
              </w:rPr>
            </w:pPr>
          </w:p>
          <w:p w:rsidRPr="00BC2F85" w:rsidR="002B344B" w:rsidP="72332AA4" w:rsidRDefault="49E2A8A7" w14:paraId="103C4E95" w14:textId="2D90AF6E">
            <w:pPr>
              <w:rPr>
                <w:rFonts w:ascii="Arial" w:hAnsi="Arial" w:cs="Arial"/>
              </w:rPr>
            </w:pPr>
            <w:r w:rsidRPr="72332AA4">
              <w:rPr>
                <w:rFonts w:ascii="Arial" w:hAnsi="Arial" w:cs="Arial"/>
              </w:rPr>
              <w:t>3d</w:t>
            </w:r>
          </w:p>
          <w:p w:rsidRPr="00BC2F85" w:rsidR="002B344B" w:rsidP="72332AA4" w:rsidRDefault="002B344B" w14:paraId="215E4879" w14:textId="3E339FB2">
            <w:pPr>
              <w:rPr>
                <w:rFonts w:ascii="Arial" w:hAnsi="Arial" w:cs="Arial"/>
              </w:rPr>
            </w:pPr>
          </w:p>
          <w:p w:rsidRPr="00BC2F85" w:rsidR="002B344B" w:rsidP="72332AA4" w:rsidRDefault="002B344B" w14:paraId="2341050B" w14:textId="26B3C318">
            <w:pPr>
              <w:rPr>
                <w:rFonts w:ascii="Arial" w:hAnsi="Arial" w:cs="Arial"/>
              </w:rPr>
            </w:pPr>
          </w:p>
          <w:p w:rsidRPr="00BC2F85" w:rsidR="002B344B" w:rsidP="72332AA4" w:rsidRDefault="49E2A8A7" w14:paraId="704B9E04" w14:textId="45D94362">
            <w:pPr>
              <w:rPr>
                <w:rFonts w:ascii="Arial" w:hAnsi="Arial" w:cs="Arial"/>
              </w:rPr>
            </w:pPr>
            <w:r w:rsidRPr="72332AA4">
              <w:rPr>
                <w:rFonts w:ascii="Arial" w:hAnsi="Arial" w:cs="Arial"/>
              </w:rPr>
              <w:t>4c</w:t>
            </w:r>
          </w:p>
          <w:p w:rsidRPr="00BC2F85" w:rsidR="002B344B" w:rsidP="72332AA4" w:rsidRDefault="002B344B" w14:paraId="1AA66D81" w14:textId="60ACCC17">
            <w:pPr>
              <w:rPr>
                <w:rFonts w:ascii="Arial" w:hAnsi="Arial" w:cs="Arial"/>
              </w:rPr>
            </w:pPr>
          </w:p>
          <w:p w:rsidRPr="00BC2F85" w:rsidR="002B344B" w:rsidP="72332AA4" w:rsidRDefault="002B344B" w14:paraId="1DC3150F" w14:textId="204FA429">
            <w:pPr>
              <w:rPr>
                <w:rFonts w:ascii="Arial" w:hAnsi="Arial" w:cs="Arial"/>
              </w:rPr>
            </w:pPr>
          </w:p>
          <w:p w:rsidRPr="00BC2F85" w:rsidR="002B344B" w:rsidP="72332AA4" w:rsidRDefault="002B344B" w14:paraId="4B72896D" w14:textId="41306968">
            <w:pPr>
              <w:rPr>
                <w:rFonts w:ascii="Arial" w:hAnsi="Arial" w:cs="Arial"/>
              </w:rPr>
            </w:pPr>
          </w:p>
          <w:p w:rsidRPr="00BC2F85" w:rsidR="002B344B" w:rsidP="72332AA4" w:rsidRDefault="002B344B" w14:paraId="561CAF6F" w14:textId="312832E3">
            <w:pPr>
              <w:rPr>
                <w:rFonts w:ascii="Arial" w:hAnsi="Arial" w:cs="Arial"/>
              </w:rPr>
            </w:pPr>
          </w:p>
          <w:p w:rsidRPr="00BC2F85" w:rsidR="002B344B" w:rsidP="72332AA4" w:rsidRDefault="002B344B" w14:paraId="4A29CB50" w14:textId="0E501A03">
            <w:pPr>
              <w:rPr>
                <w:rFonts w:ascii="Arial" w:hAnsi="Arial" w:cs="Arial"/>
              </w:rPr>
            </w:pPr>
          </w:p>
          <w:p w:rsidRPr="00BC2F85" w:rsidR="002B344B" w:rsidP="72332AA4" w:rsidRDefault="002B344B" w14:paraId="5DA20457" w14:textId="6F11C453">
            <w:pPr>
              <w:rPr>
                <w:rFonts w:ascii="Arial" w:hAnsi="Arial" w:cs="Arial"/>
              </w:rPr>
            </w:pPr>
          </w:p>
          <w:p w:rsidRPr="00BC2F85" w:rsidR="002B344B" w:rsidP="72332AA4" w:rsidRDefault="7DF1D94E" w14:paraId="7A9A4254" w14:textId="28C74EEB">
            <w:pPr>
              <w:rPr>
                <w:rFonts w:ascii="Arial" w:hAnsi="Arial" w:cs="Arial"/>
              </w:rPr>
            </w:pPr>
            <w:r w:rsidRPr="72332AA4">
              <w:rPr>
                <w:rFonts w:ascii="Arial" w:hAnsi="Arial" w:cs="Arial"/>
              </w:rPr>
              <w:t>8i</w:t>
            </w:r>
          </w:p>
          <w:p w:rsidRPr="00BC2F85" w:rsidR="002B344B" w:rsidP="72332AA4" w:rsidRDefault="002B344B" w14:paraId="534EC049" w14:textId="2B89580B">
            <w:pPr>
              <w:rPr>
                <w:rFonts w:ascii="Arial" w:hAnsi="Arial" w:cs="Arial"/>
              </w:rPr>
            </w:pPr>
          </w:p>
          <w:p w:rsidRPr="00BC2F85" w:rsidR="002B344B" w:rsidP="72332AA4" w:rsidRDefault="002B344B" w14:paraId="0230F8E0" w14:textId="2A46C3E4">
            <w:pPr>
              <w:rPr>
                <w:rFonts w:ascii="Arial" w:hAnsi="Arial" w:cs="Arial"/>
              </w:rPr>
            </w:pPr>
          </w:p>
          <w:p w:rsidRPr="00BC2F85" w:rsidR="002B344B" w:rsidP="72332AA4" w:rsidRDefault="49E2A8A7" w14:paraId="47E2F083" w14:textId="5DE6E83C">
            <w:pPr>
              <w:rPr>
                <w:rFonts w:ascii="Arial" w:hAnsi="Arial" w:cs="Arial"/>
              </w:rPr>
            </w:pPr>
            <w:r w:rsidRPr="72332AA4">
              <w:rPr>
                <w:rFonts w:ascii="Arial" w:hAnsi="Arial" w:cs="Arial"/>
              </w:rPr>
              <w:t>1c</w:t>
            </w:r>
          </w:p>
          <w:p w:rsidRPr="00BC2F85" w:rsidR="002B344B" w:rsidP="72332AA4" w:rsidRDefault="002B344B" w14:paraId="060FD7CA" w14:textId="3C42F6F6">
            <w:pPr>
              <w:rPr>
                <w:rFonts w:ascii="Arial" w:hAnsi="Arial" w:cs="Arial"/>
              </w:rPr>
            </w:pPr>
          </w:p>
          <w:p w:rsidRPr="00BC2F85" w:rsidR="002B344B" w:rsidP="72332AA4" w:rsidRDefault="49E2A8A7" w14:paraId="244C5615" w14:textId="5C662793">
            <w:pPr>
              <w:rPr>
                <w:rFonts w:ascii="Arial" w:hAnsi="Arial" w:cs="Arial"/>
              </w:rPr>
            </w:pPr>
            <w:r w:rsidRPr="72332AA4">
              <w:rPr>
                <w:rFonts w:ascii="Arial" w:hAnsi="Arial" w:cs="Arial"/>
              </w:rPr>
              <w:t>5g</w:t>
            </w:r>
          </w:p>
        </w:tc>
        <w:tc>
          <w:tcPr>
            <w:tcW w:w="3211" w:type="dxa"/>
          </w:tcPr>
          <w:p w:rsidRPr="00BC2F85" w:rsidR="002B344B" w:rsidP="72332AA4" w:rsidRDefault="64299FAA" w14:paraId="6A8154D8" w14:textId="024152CA">
            <w:pPr>
              <w:spacing w:line="259" w:lineRule="auto"/>
              <w:rPr>
                <w:rFonts w:ascii="Arial" w:hAnsi="Arial" w:eastAsia="Arial" w:cs="Arial"/>
                <w:color w:val="000000" w:themeColor="text1"/>
                <w:sz w:val="18"/>
                <w:szCs w:val="18"/>
              </w:rPr>
            </w:pPr>
            <w:r w:rsidRPr="72332AA4">
              <w:rPr>
                <w:rFonts w:ascii="Arial" w:hAnsi="Arial" w:eastAsia="Arial" w:cs="Arial"/>
                <w:color w:val="000000" w:themeColor="text1"/>
                <w:sz w:val="18"/>
                <w:szCs w:val="18"/>
              </w:rPr>
              <w:t xml:space="preserve">Ephgrave, A. (2013) The reception year in action. 2nd </w:t>
            </w:r>
            <w:proofErr w:type="spellStart"/>
            <w:r w:rsidRPr="72332AA4">
              <w:rPr>
                <w:rFonts w:ascii="Arial" w:hAnsi="Arial" w:eastAsia="Arial" w:cs="Arial"/>
                <w:color w:val="000000" w:themeColor="text1"/>
                <w:sz w:val="18"/>
                <w:szCs w:val="18"/>
              </w:rPr>
              <w:t>edn</w:t>
            </w:r>
            <w:proofErr w:type="spellEnd"/>
            <w:r w:rsidRPr="72332AA4">
              <w:rPr>
                <w:rFonts w:ascii="Arial" w:hAnsi="Arial" w:eastAsia="Arial" w:cs="Arial"/>
                <w:color w:val="000000" w:themeColor="text1"/>
                <w:sz w:val="18"/>
                <w:szCs w:val="18"/>
              </w:rPr>
              <w:t>. Hoboken: Taylor and Francis.</w:t>
            </w:r>
          </w:p>
          <w:p w:rsidRPr="00BC2F85" w:rsidR="002B344B" w:rsidP="72332AA4" w:rsidRDefault="002B344B" w14:paraId="62210E7F" w14:textId="3457DCE9">
            <w:pPr>
              <w:spacing w:line="259" w:lineRule="auto"/>
              <w:rPr>
                <w:rFonts w:ascii="Arial" w:hAnsi="Arial" w:eastAsia="Arial" w:cs="Arial"/>
                <w:color w:val="000000" w:themeColor="text1"/>
                <w:sz w:val="18"/>
                <w:szCs w:val="18"/>
              </w:rPr>
            </w:pPr>
          </w:p>
          <w:p w:rsidRPr="00BC2F85" w:rsidR="002B344B" w:rsidP="72332AA4" w:rsidRDefault="64299FAA" w14:paraId="7652F9F8" w14:textId="3CAE8FFA">
            <w:pPr>
              <w:pStyle w:val="paragraph"/>
              <w:spacing w:beforeAutospacing="0" w:afterAutospacing="0"/>
              <w:rPr>
                <w:rFonts w:ascii="Arial" w:hAnsi="Arial" w:eastAsia="Arial" w:cs="Arial"/>
                <w:color w:val="000000" w:themeColor="text1"/>
                <w:sz w:val="18"/>
                <w:szCs w:val="18"/>
              </w:rPr>
            </w:pPr>
            <w:r w:rsidRPr="72332AA4">
              <w:rPr>
                <w:rFonts w:ascii="Arial" w:hAnsi="Arial" w:eastAsia="Arial" w:cs="Arial"/>
                <w:color w:val="000000" w:themeColor="text1"/>
                <w:sz w:val="18"/>
                <w:szCs w:val="18"/>
              </w:rPr>
              <w:t>Ephgrave, A. (2015) The nursery year in action : following children's interests through the year. London: Routledge, Taylor &amp; Francis Group.</w:t>
            </w:r>
          </w:p>
          <w:p w:rsidRPr="00BC2F85" w:rsidR="002B344B" w:rsidP="72332AA4" w:rsidRDefault="002B344B" w14:paraId="5D54B46F" w14:textId="1D8784E0">
            <w:pPr>
              <w:pStyle w:val="paragraph"/>
              <w:spacing w:beforeAutospacing="0" w:afterAutospacing="0"/>
              <w:rPr>
                <w:rFonts w:ascii="Arial" w:hAnsi="Arial" w:eastAsia="Arial" w:cs="Arial"/>
                <w:color w:val="000000" w:themeColor="text1"/>
                <w:sz w:val="18"/>
                <w:szCs w:val="18"/>
              </w:rPr>
            </w:pPr>
          </w:p>
          <w:p w:rsidRPr="00BC2F85" w:rsidR="002B344B" w:rsidP="72332AA4" w:rsidRDefault="64299FAA" w14:paraId="58F85F29" w14:textId="1E68A8A3">
            <w:pPr>
              <w:spacing w:line="259" w:lineRule="auto"/>
              <w:rPr>
                <w:rFonts w:ascii="Arial" w:hAnsi="Arial" w:eastAsia="Arial" w:cs="Arial"/>
                <w:color w:val="000000" w:themeColor="text1"/>
                <w:sz w:val="18"/>
                <w:szCs w:val="18"/>
              </w:rPr>
            </w:pPr>
            <w:r w:rsidRPr="72332AA4">
              <w:rPr>
                <w:rFonts w:ascii="Arial" w:hAnsi="Arial" w:eastAsia="Arial" w:cs="Arial"/>
                <w:color w:val="000000" w:themeColor="text1"/>
                <w:sz w:val="18"/>
                <w:szCs w:val="18"/>
              </w:rPr>
              <w:t>Ephgrave, A. (2018) Planning in the moment with young children : a practical guide for early years practitioners and parents. Milton Park, Abingdon, Oxon: Routledge.</w:t>
            </w:r>
          </w:p>
          <w:p w:rsidRPr="00BC2F85" w:rsidR="002B344B" w:rsidP="72332AA4" w:rsidRDefault="002B344B" w14:paraId="00AC00F6" w14:textId="38A49BA6">
            <w:pPr>
              <w:spacing w:line="259" w:lineRule="auto"/>
              <w:rPr>
                <w:rFonts w:ascii="Arial" w:hAnsi="Arial" w:eastAsia="Arial" w:cs="Arial"/>
                <w:color w:val="000000" w:themeColor="text1"/>
                <w:sz w:val="18"/>
                <w:szCs w:val="18"/>
              </w:rPr>
            </w:pPr>
          </w:p>
          <w:p w:rsidRPr="00BC2F85" w:rsidR="002B344B" w:rsidP="72332AA4" w:rsidRDefault="64299FAA" w14:paraId="1D2678CC" w14:textId="255869DC">
            <w:pPr>
              <w:spacing w:line="259" w:lineRule="auto"/>
              <w:rPr>
                <w:rFonts w:ascii="Arial" w:hAnsi="Arial" w:eastAsia="Arial" w:cs="Arial"/>
                <w:color w:val="000000" w:themeColor="text1"/>
                <w:sz w:val="18"/>
                <w:szCs w:val="18"/>
              </w:rPr>
            </w:pPr>
            <w:r w:rsidRPr="72332AA4">
              <w:rPr>
                <w:rFonts w:ascii="Arial" w:hAnsi="Arial" w:eastAsia="Arial" w:cs="Arial"/>
                <w:color w:val="000000" w:themeColor="text1"/>
                <w:sz w:val="18"/>
                <w:szCs w:val="18"/>
              </w:rPr>
              <w:t>Fisher, J. (2016) Interacting or interfering? : improving interactions in the early years. Maidenhead: Open University Press.</w:t>
            </w:r>
          </w:p>
          <w:p w:rsidRPr="00BC2F85" w:rsidR="002B344B" w:rsidP="72332AA4" w:rsidRDefault="002B344B" w14:paraId="5D06E00A" w14:textId="13474131">
            <w:pPr>
              <w:spacing w:line="259" w:lineRule="auto"/>
              <w:rPr>
                <w:rFonts w:ascii="Arial" w:hAnsi="Arial" w:eastAsia="Arial" w:cs="Arial"/>
                <w:color w:val="000000" w:themeColor="text1"/>
                <w:sz w:val="18"/>
                <w:szCs w:val="18"/>
              </w:rPr>
            </w:pPr>
          </w:p>
          <w:p w:rsidRPr="00BC2F85" w:rsidR="002B344B" w:rsidP="72332AA4" w:rsidRDefault="64299FAA" w14:paraId="0621CD6D" w14:textId="50100CD3">
            <w:pPr>
              <w:spacing w:beforeAutospacing="1" w:afterAutospacing="1"/>
              <w:rPr>
                <w:rFonts w:ascii="Arial" w:hAnsi="Arial" w:eastAsia="Arial" w:cs="Arial"/>
                <w:color w:val="000000" w:themeColor="text1"/>
                <w:sz w:val="18"/>
                <w:szCs w:val="18"/>
              </w:rPr>
            </w:pPr>
            <w:proofErr w:type="spellStart"/>
            <w:r w:rsidRPr="72332AA4">
              <w:rPr>
                <w:rStyle w:val="normaltextrun"/>
                <w:rFonts w:ascii="Arial" w:hAnsi="Arial" w:eastAsia="Arial" w:cs="Arial"/>
                <w:color w:val="000000" w:themeColor="text1"/>
                <w:sz w:val="18"/>
                <w:szCs w:val="18"/>
              </w:rPr>
              <w:t>Rosenshine</w:t>
            </w:r>
            <w:proofErr w:type="spellEnd"/>
            <w:r w:rsidRPr="72332AA4">
              <w:rPr>
                <w:rStyle w:val="normaltextrun"/>
                <w:rFonts w:ascii="Arial" w:hAnsi="Arial" w:eastAsia="Arial" w:cs="Arial"/>
                <w:color w:val="000000" w:themeColor="text1"/>
                <w:sz w:val="18"/>
                <w:szCs w:val="18"/>
              </w:rPr>
              <w:t>, B. (2010). Principles of instruction; Educational practices series; Vol.:21; 2010. The International Academy of Education, 21(2010).</w:t>
            </w:r>
          </w:p>
          <w:p w:rsidRPr="00BC2F85" w:rsidR="002B344B" w:rsidP="72332AA4" w:rsidRDefault="002B344B" w14:paraId="19D2B64A" w14:textId="6882F7B3">
            <w:pPr>
              <w:spacing w:beforeAutospacing="1" w:afterAutospacing="1"/>
              <w:rPr>
                <w:rStyle w:val="normaltextrun"/>
                <w:rFonts w:ascii="Arial" w:hAnsi="Arial" w:eastAsia="Arial" w:cs="Arial"/>
                <w:color w:val="000000" w:themeColor="text1"/>
                <w:sz w:val="18"/>
                <w:szCs w:val="18"/>
              </w:rPr>
            </w:pPr>
          </w:p>
          <w:p w:rsidRPr="00BC2F85" w:rsidR="002B344B" w:rsidP="72332AA4" w:rsidRDefault="64299FAA" w14:paraId="5909F005" w14:textId="19217A72">
            <w:pPr>
              <w:rPr>
                <w:rFonts w:ascii="Arial" w:hAnsi="Arial" w:eastAsia="Arial" w:cs="Arial"/>
                <w:color w:val="000000" w:themeColor="text1"/>
                <w:sz w:val="18"/>
                <w:szCs w:val="18"/>
              </w:rPr>
            </w:pPr>
            <w:proofErr w:type="spellStart"/>
            <w:r w:rsidRPr="72332AA4">
              <w:rPr>
                <w:rStyle w:val="normaltextrun"/>
                <w:rFonts w:ascii="Arial" w:hAnsi="Arial" w:eastAsia="Arial" w:cs="Arial"/>
                <w:color w:val="000000" w:themeColor="text1"/>
                <w:sz w:val="18"/>
                <w:szCs w:val="18"/>
              </w:rPr>
              <w:t>Rosenshine</w:t>
            </w:r>
            <w:proofErr w:type="spellEnd"/>
            <w:r w:rsidRPr="72332AA4">
              <w:rPr>
                <w:rStyle w:val="normaltextrun"/>
                <w:rFonts w:ascii="Arial" w:hAnsi="Arial" w:eastAsia="Arial" w:cs="Arial"/>
                <w:color w:val="000000" w:themeColor="text1"/>
                <w:sz w:val="18"/>
                <w:szCs w:val="18"/>
              </w:rPr>
              <w:t>, B. (2012) Principles of Instruction: Research-Based Strategies That All Teachers Should Know. American Educator, 36(1), p12-39.</w:t>
            </w:r>
          </w:p>
          <w:p w:rsidRPr="00BC2F85" w:rsidR="002B344B" w:rsidP="72332AA4" w:rsidRDefault="002B344B" w14:paraId="1F8F1BD4" w14:textId="1224E52B">
            <w:pPr>
              <w:rPr>
                <w:rFonts w:ascii="Arial" w:hAnsi="Arial" w:cs="Arial"/>
              </w:rPr>
            </w:pPr>
          </w:p>
        </w:tc>
        <w:tc>
          <w:tcPr>
            <w:tcW w:w="2552" w:type="dxa"/>
          </w:tcPr>
          <w:p w:rsidRPr="00BC2F85" w:rsidR="002B344B" w:rsidRDefault="002B344B" w14:paraId="502B5055" w14:textId="77777777">
            <w:pPr>
              <w:rPr>
                <w:rFonts w:ascii="Arial" w:hAnsi="Arial" w:cs="Arial"/>
              </w:rPr>
            </w:pPr>
          </w:p>
        </w:tc>
      </w:tr>
      <w:bookmarkEnd w:id="8"/>
    </w:tbl>
    <w:p w:rsidR="00A619D2" w:rsidP="00757F1D" w:rsidRDefault="00A619D2" w14:paraId="1717E0E4" w14:textId="267A499F">
      <w:pPr>
        <w:rPr>
          <w:b/>
          <w:bCs/>
          <w:u w:val="single"/>
        </w:rPr>
      </w:pPr>
    </w:p>
    <w:p w:rsidR="00A619D2" w:rsidRDefault="00A619D2" w14:paraId="67D3565B" w14:textId="400C59BC">
      <w:pPr>
        <w:rPr>
          <w:b/>
          <w:bCs/>
          <w:u w:val="single"/>
        </w:rPr>
      </w:pPr>
      <w:r>
        <w:rPr>
          <w:b/>
          <w:bCs/>
          <w:u w:val="single"/>
        </w:rPr>
        <w:br w:type="page"/>
      </w:r>
      <w:bookmarkStart w:name="_Hlk135137995" w:id="9"/>
    </w:p>
    <w:p w:rsidRPr="008B6642" w:rsidR="008B6642" w:rsidRDefault="008B6642" w14:paraId="5B64407E" w14:textId="77777777">
      <w:pPr>
        <w:rPr>
          <w:b/>
          <w:bCs/>
          <w:u w:val="single"/>
        </w:rPr>
      </w:pPr>
    </w:p>
    <w:tbl>
      <w:tblPr>
        <w:tblStyle w:val="TableGrid"/>
        <w:tblW w:w="15309" w:type="dxa"/>
        <w:tblInd w:w="-714" w:type="dxa"/>
        <w:tblLook w:val="04A0" w:firstRow="1" w:lastRow="0" w:firstColumn="1" w:lastColumn="0" w:noHBand="0" w:noVBand="1"/>
      </w:tblPr>
      <w:tblGrid>
        <w:gridCol w:w="3975"/>
        <w:gridCol w:w="2475"/>
        <w:gridCol w:w="2677"/>
        <w:gridCol w:w="2667"/>
        <w:gridCol w:w="3515"/>
      </w:tblGrid>
      <w:tr w:rsidRPr="00A619D2" w:rsidR="008B6642" w:rsidTr="03A0F5E8" w14:paraId="3BBD1257" w14:textId="77777777">
        <w:trPr>
          <w:trHeight w:val="464"/>
        </w:trPr>
        <w:tc>
          <w:tcPr>
            <w:tcW w:w="15309" w:type="dxa"/>
            <w:gridSpan w:val="5"/>
            <w:shd w:val="clear" w:color="auto" w:fill="F7CAAC" w:themeFill="accent2" w:themeFillTint="66"/>
            <w:tcMar/>
          </w:tcPr>
          <w:p w:rsidRPr="00A619D2" w:rsidR="008B6642" w:rsidP="008B6642" w:rsidRDefault="008B6642" w14:paraId="75899F9C" w14:textId="701DBDEE">
            <w:pPr>
              <w:jc w:val="center"/>
              <w:rPr>
                <w:rFonts w:ascii="Arial" w:hAnsi="Arial" w:cs="Arial"/>
                <w:b/>
                <w:bCs/>
              </w:rPr>
            </w:pPr>
            <w:r>
              <w:rPr>
                <w:rFonts w:ascii="Arial" w:hAnsi="Arial" w:cs="Arial"/>
                <w:b/>
                <w:bCs/>
              </w:rPr>
              <w:t>School Based Curriculum – Year 3</w:t>
            </w:r>
          </w:p>
        </w:tc>
      </w:tr>
      <w:tr w:rsidRPr="00A619D2" w:rsidR="008B6642" w:rsidTr="03A0F5E8" w14:paraId="1C0F7D76" w14:textId="77777777">
        <w:trPr>
          <w:trHeight w:val="464"/>
        </w:trPr>
        <w:tc>
          <w:tcPr>
            <w:tcW w:w="15309" w:type="dxa"/>
            <w:gridSpan w:val="5"/>
            <w:shd w:val="clear" w:color="auto" w:fill="auto"/>
            <w:tcMar/>
          </w:tcPr>
          <w:p w:rsidRPr="002B344B" w:rsidR="008B6642" w:rsidP="008B6642" w:rsidRDefault="008B6642" w14:paraId="6844931D" w14:textId="77777777">
            <w:pPr>
              <w:rPr>
                <w:rFonts w:cstheme="minorHAnsi"/>
                <w:b/>
                <w:bCs/>
              </w:rPr>
            </w:pPr>
            <w:r w:rsidRPr="002B344B">
              <w:rPr>
                <w:rFonts w:cstheme="minorHAnsi"/>
                <w:b/>
                <w:bCs/>
              </w:rPr>
              <w:t xml:space="preserve">Observing : </w:t>
            </w:r>
            <w:r>
              <w:rPr>
                <w:rFonts w:cstheme="minorHAnsi"/>
                <w:b/>
                <w:bCs/>
              </w:rPr>
              <w:br/>
            </w:r>
            <w:r w:rsidRPr="002B344B">
              <w:rPr>
                <w:rFonts w:cstheme="minorHAnsi"/>
              </w:rPr>
              <w:t>Observe how expert colleagues use…and deconstruct this approach in at least one lesson throughout school.</w:t>
            </w:r>
          </w:p>
          <w:p w:rsidRPr="002B344B" w:rsidR="008B6642" w:rsidP="008B6642" w:rsidRDefault="008B6642" w14:paraId="29CCAB6F" w14:textId="77777777">
            <w:pPr>
              <w:pStyle w:val="NoSpacing"/>
              <w:rPr>
                <w:rFonts w:asciiTheme="minorHAnsi" w:hAnsiTheme="minorHAnsi" w:cstheme="minorHAnsi"/>
                <w:sz w:val="22"/>
              </w:rPr>
            </w:pPr>
          </w:p>
          <w:p w:rsidR="008B6642" w:rsidP="008B6642" w:rsidRDefault="008B6642" w14:paraId="2BD98A62" w14:textId="77777777">
            <w:pPr>
              <w:pStyle w:val="NoSpacing"/>
              <w:rPr>
                <w:rFonts w:asciiTheme="minorHAnsi" w:hAnsiTheme="minorHAnsi" w:cstheme="minorHAnsi"/>
                <w:sz w:val="22"/>
              </w:rPr>
            </w:pPr>
            <w:r w:rsidRPr="002B344B">
              <w:rPr>
                <w:rFonts w:asciiTheme="minorHAnsi" w:hAnsiTheme="minorHAnsi" w:cstheme="minorHAnsi"/>
                <w:b/>
                <w:bCs/>
                <w:sz w:val="22"/>
              </w:rPr>
              <w:t xml:space="preserve">Planning : </w:t>
            </w:r>
            <w:r w:rsidRPr="002B344B">
              <w:rPr>
                <w:rFonts w:asciiTheme="minorHAnsi" w:hAnsiTheme="minorHAnsi" w:cstheme="minorHAnsi"/>
                <w:b/>
                <w:bCs/>
                <w:sz w:val="22"/>
              </w:rPr>
              <w:br/>
            </w:r>
            <w:r w:rsidRPr="002B344B">
              <w:rPr>
                <w:rFonts w:asciiTheme="minorHAnsi" w:hAnsiTheme="minorHAnsi" w:cstheme="minorHAnsi"/>
                <w:sz w:val="22"/>
              </w:rPr>
              <w:t>Plan a sequence of lessons in all</w:t>
            </w:r>
            <w:r>
              <w:rPr>
                <w:rFonts w:asciiTheme="minorHAnsi" w:hAnsiTheme="minorHAnsi" w:cstheme="minorHAnsi"/>
                <w:sz w:val="22"/>
              </w:rPr>
              <w:t xml:space="preserve"> </w:t>
            </w:r>
            <w:r w:rsidRPr="002B344B">
              <w:rPr>
                <w:rFonts w:asciiTheme="minorHAnsi" w:hAnsiTheme="minorHAnsi" w:cstheme="minorHAnsi"/>
                <w:sz w:val="22"/>
              </w:rPr>
              <w:t>core and foundation subjects.</w:t>
            </w:r>
          </w:p>
          <w:p w:rsidRPr="002B344B" w:rsidR="008B6642" w:rsidP="008B6642" w:rsidRDefault="008B6642" w14:paraId="539E88E6" w14:textId="77777777">
            <w:pPr>
              <w:pStyle w:val="NoSpacing"/>
              <w:rPr>
                <w:rFonts w:asciiTheme="minorHAnsi" w:hAnsiTheme="minorHAnsi" w:cstheme="minorHAnsi"/>
                <w:sz w:val="22"/>
              </w:rPr>
            </w:pPr>
          </w:p>
          <w:p w:rsidRPr="002B344B" w:rsidR="008B6642" w:rsidP="008B6642" w:rsidRDefault="008B6642" w14:paraId="03F6BB59" w14:textId="77777777">
            <w:pPr>
              <w:pStyle w:val="NoSpacing"/>
              <w:rPr>
                <w:rFonts w:asciiTheme="minorHAnsi" w:hAnsiTheme="minorHAnsi" w:cstheme="minorHAnsi"/>
                <w:sz w:val="22"/>
              </w:rPr>
            </w:pPr>
            <w:r w:rsidRPr="002B344B">
              <w:rPr>
                <w:rFonts w:asciiTheme="minorHAnsi" w:hAnsiTheme="minorHAnsi" w:cstheme="minorHAnsi"/>
                <w:b/>
                <w:bCs/>
                <w:sz w:val="22"/>
              </w:rPr>
              <w:t xml:space="preserve">Teaching : </w:t>
            </w:r>
            <w:r>
              <w:rPr>
                <w:rFonts w:asciiTheme="minorHAnsi" w:hAnsiTheme="minorHAnsi" w:cstheme="minorHAnsi"/>
                <w:b/>
                <w:bCs/>
                <w:sz w:val="22"/>
              </w:rPr>
              <w:br/>
            </w:r>
            <w:r w:rsidRPr="002B344B">
              <w:rPr>
                <w:rFonts w:asciiTheme="minorHAnsi" w:hAnsiTheme="minorHAnsi" w:cstheme="minorHAnsi"/>
                <w:sz w:val="22"/>
              </w:rPr>
              <w:t xml:space="preserve">Rehearse and refine particular approaches in all core and selected foundation subjects. </w:t>
            </w:r>
          </w:p>
          <w:p w:rsidR="008B6642" w:rsidP="008B6642" w:rsidRDefault="008B6642" w14:paraId="2B7DE601" w14:textId="77777777">
            <w:pPr>
              <w:rPr>
                <w:rFonts w:cstheme="minorHAnsi"/>
              </w:rPr>
            </w:pPr>
          </w:p>
          <w:p w:rsidRPr="002B344B" w:rsidR="008B6642" w:rsidP="008B6642" w:rsidRDefault="008B6642" w14:paraId="17ED6F56" w14:textId="77777777">
            <w:pPr>
              <w:rPr>
                <w:rFonts w:cstheme="minorHAnsi"/>
              </w:rPr>
            </w:pPr>
            <w:r w:rsidRPr="002B344B">
              <w:rPr>
                <w:rFonts w:cstheme="minorHAnsi"/>
                <w:b/>
                <w:bCs/>
              </w:rPr>
              <w:t xml:space="preserve">Assessment : </w:t>
            </w:r>
            <w:r>
              <w:rPr>
                <w:rFonts w:cstheme="minorHAnsi"/>
                <w:b/>
                <w:bCs/>
              </w:rPr>
              <w:br/>
            </w:r>
            <w:r>
              <w:rPr>
                <w:rFonts w:cstheme="minorHAnsi"/>
              </w:rPr>
              <w:t>Discuss with expert colleagues s</w:t>
            </w:r>
            <w:r w:rsidRPr="002B344B">
              <w:rPr>
                <w:rFonts w:cstheme="minorHAnsi"/>
              </w:rPr>
              <w:t>ummative assessment</w:t>
            </w:r>
            <w:r>
              <w:rPr>
                <w:rFonts w:cstheme="minorHAnsi"/>
              </w:rPr>
              <w:t xml:space="preserve">, </w:t>
            </w:r>
            <w:r w:rsidRPr="002B344B">
              <w:rPr>
                <w:rFonts w:cstheme="minorHAnsi"/>
              </w:rPr>
              <w:t>reporting</w:t>
            </w:r>
            <w:r>
              <w:rPr>
                <w:rFonts w:cstheme="minorHAnsi"/>
              </w:rPr>
              <w:t xml:space="preserve"> and how data is used</w:t>
            </w:r>
            <w:r w:rsidRPr="002B344B">
              <w:rPr>
                <w:rFonts w:cstheme="minorHAnsi"/>
              </w:rPr>
              <w:t>.</w:t>
            </w:r>
          </w:p>
          <w:p w:rsidR="008B6642" w:rsidP="008B6642" w:rsidRDefault="008B6642" w14:paraId="0AD4E7D9" w14:textId="77777777">
            <w:pPr>
              <w:rPr>
                <w:rFonts w:cstheme="minorHAnsi"/>
                <w:b/>
                <w:bCs/>
              </w:rPr>
            </w:pPr>
          </w:p>
          <w:p w:rsidRPr="003B3F79" w:rsidR="008B6642" w:rsidP="008B6642" w:rsidRDefault="008B6642" w14:paraId="24CF2CC0" w14:textId="77777777">
            <w:pPr>
              <w:rPr>
                <w:rFonts w:cstheme="minorHAnsi"/>
                <w:b/>
                <w:bCs/>
              </w:rPr>
            </w:pPr>
            <w:r w:rsidRPr="002B344B">
              <w:rPr>
                <w:rFonts w:cstheme="minorHAnsi"/>
                <w:b/>
                <w:bCs/>
              </w:rPr>
              <w:t xml:space="preserve">Subject Knowledge : </w:t>
            </w:r>
            <w:r w:rsidRPr="002B344B">
              <w:rPr>
                <w:rFonts w:cstheme="minorHAnsi"/>
              </w:rPr>
              <w:t>Discuss and</w:t>
            </w:r>
            <w:r w:rsidRPr="00757F1D">
              <w:rPr>
                <w:rFonts w:cstheme="minorHAnsi"/>
              </w:rPr>
              <w:t xml:space="preserve"> analyse</w:t>
            </w:r>
            <w:r>
              <w:rPr>
                <w:rFonts w:cstheme="minorHAnsi"/>
              </w:rPr>
              <w:t xml:space="preserve"> subject specific components</w:t>
            </w:r>
            <w:r w:rsidRPr="00757F1D">
              <w:rPr>
                <w:rFonts w:cstheme="minorHAnsi"/>
              </w:rPr>
              <w:t xml:space="preserve"> with expert colleague</w:t>
            </w:r>
            <w:r>
              <w:rPr>
                <w:rFonts w:cstheme="minorHAnsi"/>
              </w:rPr>
              <w:t>s</w:t>
            </w:r>
          </w:p>
          <w:p w:rsidRPr="00A619D2" w:rsidR="008B6642" w:rsidRDefault="008B6642" w14:paraId="468CA129" w14:textId="77777777">
            <w:pPr>
              <w:rPr>
                <w:rFonts w:ascii="Arial" w:hAnsi="Arial" w:cs="Arial"/>
                <w:b/>
                <w:bCs/>
              </w:rPr>
            </w:pPr>
          </w:p>
        </w:tc>
      </w:tr>
      <w:tr w:rsidRPr="00A619D2" w:rsidR="001760F3" w:rsidTr="03A0F5E8" w14:paraId="4F933ED1" w14:textId="77777777">
        <w:trPr>
          <w:trHeight w:val="464"/>
        </w:trPr>
        <w:tc>
          <w:tcPr>
            <w:tcW w:w="3975" w:type="dxa"/>
            <w:shd w:val="clear" w:color="auto" w:fill="F7CAAC" w:themeFill="accent2" w:themeFillTint="66"/>
            <w:tcMar/>
          </w:tcPr>
          <w:p w:rsidRPr="00A619D2" w:rsidR="008B6642" w:rsidP="008B6642" w:rsidRDefault="008B6642" w14:paraId="0806E086" w14:textId="516E610D">
            <w:pPr>
              <w:rPr>
                <w:rFonts w:ascii="Arial" w:hAnsi="Arial" w:cs="Arial"/>
                <w:b/>
                <w:bCs/>
              </w:rPr>
            </w:pPr>
            <w:r w:rsidRPr="00A619D2">
              <w:rPr>
                <w:rFonts w:ascii="Arial" w:hAnsi="Arial" w:cs="Arial"/>
                <w:b/>
                <w:bCs/>
              </w:rPr>
              <w:t>Subject Specific Components/s (know, understand, can do)</w:t>
            </w:r>
          </w:p>
        </w:tc>
        <w:tc>
          <w:tcPr>
            <w:tcW w:w="2475" w:type="dxa"/>
            <w:shd w:val="clear" w:color="auto" w:fill="F7CAAC" w:themeFill="accent2" w:themeFillTint="66"/>
            <w:tcMar/>
          </w:tcPr>
          <w:p w:rsidRPr="00A619D2" w:rsidR="008B6642" w:rsidP="008B6642" w:rsidRDefault="008B6642" w14:paraId="128E21FE" w14:textId="77777777">
            <w:pPr>
              <w:rPr>
                <w:rFonts w:ascii="Arial" w:hAnsi="Arial" w:cs="Arial"/>
                <w:b/>
                <w:bCs/>
              </w:rPr>
            </w:pPr>
            <w:r w:rsidRPr="00A619D2">
              <w:rPr>
                <w:rFonts w:ascii="Arial" w:hAnsi="Arial" w:cs="Arial"/>
                <w:b/>
                <w:bCs/>
              </w:rPr>
              <w:t>Learn That</w:t>
            </w:r>
          </w:p>
          <w:p w:rsidRPr="00A619D2" w:rsidR="008B6642" w:rsidP="008B6642" w:rsidRDefault="008B6642" w14:paraId="0AE01906" w14:textId="71BAC0D2">
            <w:pPr>
              <w:rPr>
                <w:rFonts w:ascii="Arial" w:hAnsi="Arial" w:cs="Arial"/>
                <w:b/>
                <w:bCs/>
              </w:rPr>
            </w:pPr>
            <w:r w:rsidRPr="00A619D2">
              <w:rPr>
                <w:rFonts w:ascii="Arial" w:hAnsi="Arial" w:cs="Arial"/>
                <w:b/>
                <w:bCs/>
              </w:rPr>
              <w:t xml:space="preserve">(CCF reference in </w:t>
            </w:r>
            <w:proofErr w:type="spellStart"/>
            <w:r w:rsidRPr="00A619D2">
              <w:rPr>
                <w:rFonts w:ascii="Arial" w:hAnsi="Arial" w:cs="Arial"/>
                <w:b/>
                <w:bCs/>
              </w:rPr>
              <w:t>numerics</w:t>
            </w:r>
            <w:proofErr w:type="spellEnd"/>
            <w:r w:rsidRPr="00A619D2">
              <w:rPr>
                <w:rFonts w:ascii="Arial" w:hAnsi="Arial" w:cs="Arial"/>
                <w:b/>
                <w:bCs/>
              </w:rPr>
              <w:t xml:space="preserve"> e.g. 1.1)</w:t>
            </w:r>
          </w:p>
        </w:tc>
        <w:tc>
          <w:tcPr>
            <w:tcW w:w="2677" w:type="dxa"/>
            <w:shd w:val="clear" w:color="auto" w:fill="F7CAAC" w:themeFill="accent2" w:themeFillTint="66"/>
            <w:tcMar/>
          </w:tcPr>
          <w:p w:rsidRPr="00A619D2" w:rsidR="008B6642" w:rsidP="008B6642" w:rsidRDefault="008B6642" w14:paraId="2484374B" w14:textId="77777777">
            <w:pPr>
              <w:rPr>
                <w:rFonts w:ascii="Arial" w:hAnsi="Arial" w:cs="Arial"/>
                <w:b/>
                <w:bCs/>
              </w:rPr>
            </w:pPr>
            <w:r w:rsidRPr="00A619D2">
              <w:rPr>
                <w:rFonts w:ascii="Arial" w:hAnsi="Arial" w:cs="Arial"/>
                <w:b/>
                <w:bCs/>
              </w:rPr>
              <w:t>Learn How</w:t>
            </w:r>
          </w:p>
          <w:p w:rsidRPr="00A619D2" w:rsidR="008B6642" w:rsidP="008B6642" w:rsidRDefault="008B6642" w14:paraId="522CB253" w14:textId="7F4A0D96">
            <w:pPr>
              <w:rPr>
                <w:rFonts w:ascii="Arial" w:hAnsi="Arial" w:cs="Arial"/>
                <w:b/>
                <w:bCs/>
              </w:rPr>
            </w:pPr>
            <w:r w:rsidRPr="00A619D2">
              <w:rPr>
                <w:rFonts w:ascii="Arial" w:hAnsi="Arial" w:cs="Arial"/>
                <w:b/>
                <w:bCs/>
              </w:rPr>
              <w:t>(CCF reference bullets alphabetically e.g. 1c)</w:t>
            </w:r>
          </w:p>
        </w:tc>
        <w:tc>
          <w:tcPr>
            <w:tcW w:w="2667" w:type="dxa"/>
            <w:shd w:val="clear" w:color="auto" w:fill="F7CAAC" w:themeFill="accent2" w:themeFillTint="66"/>
            <w:tcMar/>
          </w:tcPr>
          <w:p w:rsidRPr="00A619D2" w:rsidR="008B6642" w:rsidP="008B6642" w:rsidRDefault="008B6642" w14:paraId="17C20E5E" w14:textId="56F82F6C">
            <w:pPr>
              <w:rPr>
                <w:rFonts w:ascii="Arial" w:hAnsi="Arial" w:cs="Arial"/>
                <w:b/>
                <w:bCs/>
              </w:rPr>
            </w:pPr>
            <w:r w:rsidRPr="00A619D2">
              <w:rPr>
                <w:rFonts w:ascii="Arial" w:hAnsi="Arial" w:cs="Arial"/>
                <w:b/>
                <w:bCs/>
              </w:rPr>
              <w:t>Links to Research and Reading</w:t>
            </w:r>
          </w:p>
        </w:tc>
        <w:tc>
          <w:tcPr>
            <w:tcW w:w="3515" w:type="dxa"/>
            <w:shd w:val="clear" w:color="auto" w:fill="F7CAAC" w:themeFill="accent2" w:themeFillTint="66"/>
            <w:tcMar/>
          </w:tcPr>
          <w:p w:rsidRPr="00A619D2" w:rsidR="008B6642" w:rsidP="008B6642" w:rsidRDefault="008B6642" w14:paraId="0AADFB6D" w14:textId="0A402CDC">
            <w:pPr>
              <w:rPr>
                <w:rFonts w:ascii="Arial" w:hAnsi="Arial" w:cs="Arial"/>
                <w:b/>
                <w:bCs/>
              </w:rPr>
            </w:pPr>
            <w:r w:rsidRPr="00A619D2">
              <w:rPr>
                <w:rFonts w:ascii="Arial" w:hAnsi="Arial" w:cs="Arial"/>
                <w:b/>
                <w:bCs/>
              </w:rPr>
              <w:t>Formative Assessment</w:t>
            </w:r>
          </w:p>
        </w:tc>
      </w:tr>
      <w:tr w:rsidRPr="00BC2F85" w:rsidR="008B6642" w:rsidTr="03A0F5E8" w14:paraId="020FB390" w14:textId="77777777">
        <w:tblPrEx>
          <w:tblLook w:val="05A0" w:firstRow="1" w:lastRow="0" w:firstColumn="1" w:lastColumn="1" w:noHBand="0" w:noVBand="1"/>
        </w:tblPrEx>
        <w:trPr>
          <w:trHeight w:val="231"/>
        </w:trPr>
        <w:tc>
          <w:tcPr>
            <w:tcW w:w="3975" w:type="dxa"/>
            <w:tcMar/>
          </w:tcPr>
          <w:p w:rsidR="008B6642" w:rsidP="72332AA4" w:rsidRDefault="457EF57A" w14:paraId="1B411979" w14:textId="01F47CCE">
            <w:pPr>
              <w:rPr>
                <w:rFonts w:ascii="Arial" w:hAnsi="Arial" w:eastAsia="Arial" w:cs="Arial"/>
              </w:rPr>
            </w:pPr>
            <w:r w:rsidRPr="6DF57F96">
              <w:rPr>
                <w:rFonts w:ascii="Arial" w:hAnsi="Arial" w:eastAsia="Arial" w:cs="Arial"/>
                <w:color w:val="000000" w:themeColor="text1"/>
                <w:sz w:val="18"/>
                <w:szCs w:val="18"/>
              </w:rPr>
              <w:t xml:space="preserve">To understand how </w:t>
            </w:r>
            <w:r w:rsidRPr="6DF57F96" w:rsidR="2021B7B9">
              <w:rPr>
                <w:rFonts w:ascii="Arial" w:hAnsi="Arial" w:eastAsia="Arial" w:cs="Arial"/>
                <w:color w:val="000000" w:themeColor="text1"/>
                <w:sz w:val="18"/>
                <w:szCs w:val="18"/>
              </w:rPr>
              <w:t>subject leaders go about designing their long-term plan</w:t>
            </w:r>
          </w:p>
          <w:p w:rsidR="72332AA4" w:rsidP="72332AA4" w:rsidRDefault="72332AA4" w14:paraId="5725EF19" w14:textId="07AFB1C7">
            <w:pPr>
              <w:rPr>
                <w:rFonts w:ascii="Arial" w:hAnsi="Arial" w:eastAsia="Arial" w:cs="Arial"/>
                <w:color w:val="000000" w:themeColor="text1"/>
                <w:sz w:val="18"/>
                <w:szCs w:val="18"/>
              </w:rPr>
            </w:pPr>
          </w:p>
          <w:p w:rsidR="7E779F69" w:rsidP="72332AA4" w:rsidRDefault="5648A2DA" w14:paraId="3B9B0C86" w14:textId="5D37E212">
            <w:pPr>
              <w:rPr>
                <w:rFonts w:ascii="Arial" w:hAnsi="Arial" w:eastAsia="Arial" w:cs="Arial"/>
                <w:sz w:val="18"/>
                <w:szCs w:val="18"/>
              </w:rPr>
            </w:pPr>
            <w:r w:rsidRPr="6DF57F96">
              <w:rPr>
                <w:rFonts w:ascii="Arial" w:hAnsi="Arial" w:eastAsia="Arial" w:cs="Arial"/>
                <w:color w:val="000000" w:themeColor="text1"/>
                <w:sz w:val="18"/>
                <w:szCs w:val="18"/>
              </w:rPr>
              <w:t xml:space="preserve">To understand how </w:t>
            </w:r>
            <w:r w:rsidRPr="6DF57F96" w:rsidR="2021B7B9">
              <w:rPr>
                <w:rFonts w:ascii="Arial" w:hAnsi="Arial" w:eastAsia="Arial" w:cs="Arial"/>
                <w:color w:val="000000" w:themeColor="text1"/>
                <w:sz w:val="18"/>
                <w:szCs w:val="18"/>
              </w:rPr>
              <w:t>teachers annotate schemes of work</w:t>
            </w:r>
          </w:p>
          <w:p w:rsidR="72332AA4" w:rsidP="72332AA4" w:rsidRDefault="72332AA4" w14:paraId="3EBCB3AA" w14:textId="3F424299">
            <w:pPr>
              <w:rPr>
                <w:rFonts w:ascii="Arial" w:hAnsi="Arial" w:eastAsia="Arial" w:cs="Arial"/>
                <w:color w:val="000000" w:themeColor="text1"/>
                <w:sz w:val="18"/>
                <w:szCs w:val="18"/>
              </w:rPr>
            </w:pPr>
          </w:p>
          <w:p w:rsidR="7E779F69" w:rsidP="72332AA4" w:rsidRDefault="0638BCC1" w14:paraId="16631736" w14:textId="19E90547">
            <w:pPr>
              <w:rPr>
                <w:rFonts w:ascii="Arial" w:hAnsi="Arial" w:eastAsia="Arial" w:cs="Arial"/>
                <w:sz w:val="18"/>
                <w:szCs w:val="18"/>
              </w:rPr>
            </w:pPr>
            <w:r w:rsidRPr="6DF57F96">
              <w:rPr>
                <w:rFonts w:ascii="Arial" w:hAnsi="Arial" w:eastAsia="Arial" w:cs="Arial"/>
                <w:color w:val="000000" w:themeColor="text1"/>
                <w:sz w:val="18"/>
                <w:szCs w:val="18"/>
              </w:rPr>
              <w:t xml:space="preserve">To know how </w:t>
            </w:r>
            <w:r w:rsidRPr="6DF57F96" w:rsidR="2021B7B9">
              <w:rPr>
                <w:rFonts w:ascii="Arial" w:hAnsi="Arial" w:eastAsia="Arial" w:cs="Arial"/>
                <w:color w:val="000000" w:themeColor="text1"/>
                <w:sz w:val="18"/>
                <w:szCs w:val="18"/>
              </w:rPr>
              <w:t>schools plan for homework</w:t>
            </w:r>
          </w:p>
          <w:p w:rsidR="72332AA4" w:rsidP="72332AA4" w:rsidRDefault="72332AA4" w14:paraId="1370D360" w14:textId="5960AFDE">
            <w:pPr>
              <w:rPr>
                <w:rFonts w:ascii="Arial" w:hAnsi="Arial" w:eastAsia="Arial" w:cs="Arial"/>
                <w:color w:val="000000" w:themeColor="text1"/>
                <w:sz w:val="18"/>
                <w:szCs w:val="18"/>
              </w:rPr>
            </w:pPr>
          </w:p>
          <w:p w:rsidR="7E779F69" w:rsidP="72332AA4" w:rsidRDefault="6F3B15C8" w14:paraId="7E55142B" w14:textId="7C19A428">
            <w:pPr>
              <w:rPr>
                <w:rFonts w:ascii="Arial" w:hAnsi="Arial" w:eastAsia="Arial" w:cs="Arial"/>
                <w:sz w:val="18"/>
                <w:szCs w:val="18"/>
              </w:rPr>
            </w:pPr>
            <w:r w:rsidRPr="6DF57F96">
              <w:rPr>
                <w:rFonts w:ascii="Arial" w:hAnsi="Arial" w:eastAsia="Arial" w:cs="Arial"/>
                <w:color w:val="000000" w:themeColor="text1"/>
                <w:sz w:val="18"/>
                <w:szCs w:val="18"/>
              </w:rPr>
              <w:t xml:space="preserve">To understand how </w:t>
            </w:r>
            <w:r w:rsidRPr="6DF57F96" w:rsidR="2021B7B9">
              <w:rPr>
                <w:rFonts w:ascii="Arial" w:hAnsi="Arial" w:eastAsia="Arial" w:cs="Arial"/>
                <w:color w:val="000000" w:themeColor="text1"/>
                <w:sz w:val="18"/>
                <w:szCs w:val="18"/>
              </w:rPr>
              <w:t>teachers manage workload and wellbeing by planning efficiently and sharing the load</w:t>
            </w:r>
          </w:p>
          <w:p w:rsidR="72332AA4" w:rsidP="72332AA4" w:rsidRDefault="72332AA4" w14:paraId="3956E09A" w14:textId="25840993">
            <w:pPr>
              <w:rPr>
                <w:rFonts w:ascii="Arial" w:hAnsi="Arial" w:eastAsia="Arial" w:cs="Arial"/>
                <w:color w:val="000000" w:themeColor="text1"/>
                <w:sz w:val="18"/>
                <w:szCs w:val="18"/>
              </w:rPr>
            </w:pPr>
          </w:p>
          <w:p w:rsidR="7E779F69" w:rsidP="72332AA4" w:rsidRDefault="3CDDD014" w14:paraId="5958E3B8" w14:textId="44B408F7">
            <w:pPr>
              <w:spacing w:line="259" w:lineRule="auto"/>
              <w:rPr>
                <w:rFonts w:ascii="Arial" w:hAnsi="Arial" w:eastAsia="Arial" w:cs="Arial"/>
                <w:sz w:val="18"/>
                <w:szCs w:val="18"/>
              </w:rPr>
            </w:pPr>
            <w:r w:rsidRPr="6DF57F96">
              <w:rPr>
                <w:rFonts w:ascii="Arial" w:hAnsi="Arial" w:eastAsia="Arial" w:cs="Arial"/>
                <w:sz w:val="18"/>
                <w:szCs w:val="18"/>
              </w:rPr>
              <w:t>To be able to m</w:t>
            </w:r>
            <w:r w:rsidRPr="6DF57F96" w:rsidR="2021B7B9">
              <w:rPr>
                <w:rFonts w:ascii="Arial" w:hAnsi="Arial" w:eastAsia="Arial" w:cs="Arial"/>
                <w:sz w:val="18"/>
                <w:szCs w:val="18"/>
              </w:rPr>
              <w:t>anage and be responsible for areas of learning during continuous provision</w:t>
            </w:r>
          </w:p>
          <w:p w:rsidR="6DF57F96" w:rsidP="6DF57F96" w:rsidRDefault="6DF57F96" w14:paraId="51E3F846" w14:textId="27FF254E">
            <w:pPr>
              <w:rPr>
                <w:rFonts w:ascii="Arial" w:hAnsi="Arial" w:eastAsia="Arial" w:cs="Arial"/>
                <w:color w:val="000000" w:themeColor="text1"/>
                <w:sz w:val="18"/>
                <w:szCs w:val="18"/>
              </w:rPr>
            </w:pPr>
          </w:p>
          <w:p w:rsidR="7E779F69" w:rsidP="6DF57F96" w:rsidRDefault="3A3BD202" w14:paraId="128D42CD" w14:textId="70D608E6">
            <w:pPr>
              <w:rPr>
                <w:rFonts w:ascii="Arial" w:hAnsi="Arial" w:eastAsia="Arial" w:cs="Arial"/>
                <w:sz w:val="18"/>
                <w:szCs w:val="18"/>
              </w:rPr>
            </w:pPr>
            <w:r w:rsidRPr="6DF57F96">
              <w:rPr>
                <w:rFonts w:ascii="Arial" w:hAnsi="Arial" w:eastAsia="Arial" w:cs="Arial"/>
                <w:color w:val="000000" w:themeColor="text1"/>
                <w:sz w:val="18"/>
                <w:szCs w:val="18"/>
              </w:rPr>
              <w:t>To be able to p</w:t>
            </w:r>
            <w:r w:rsidRPr="6DF57F96" w:rsidR="757C5390">
              <w:rPr>
                <w:rFonts w:ascii="Arial" w:hAnsi="Arial" w:eastAsia="Arial" w:cs="Arial"/>
                <w:color w:val="000000" w:themeColor="text1"/>
                <w:sz w:val="18"/>
                <w:szCs w:val="18"/>
              </w:rPr>
              <w:t xml:space="preserve">lan a sequence of lessons in school across a range </w:t>
            </w:r>
            <w:r w:rsidRPr="6DF57F96" w:rsidR="2267A95B">
              <w:rPr>
                <w:rFonts w:ascii="Arial" w:hAnsi="Arial" w:eastAsia="Arial" w:cs="Arial"/>
                <w:color w:val="000000" w:themeColor="text1"/>
                <w:sz w:val="18"/>
                <w:szCs w:val="18"/>
              </w:rPr>
              <w:t>of areas</w:t>
            </w:r>
            <w:r w:rsidRPr="6DF57F96" w:rsidR="757C5390">
              <w:rPr>
                <w:rFonts w:ascii="Arial" w:hAnsi="Arial" w:eastAsia="Arial" w:cs="Arial"/>
                <w:color w:val="000000" w:themeColor="text1"/>
                <w:sz w:val="18"/>
                <w:szCs w:val="18"/>
              </w:rPr>
              <w:t xml:space="preserve"> of learning or subjects (scaffolded to progress from group to whole with support initially) in the NC</w:t>
            </w:r>
          </w:p>
          <w:p w:rsidR="72332AA4" w:rsidP="72332AA4" w:rsidRDefault="72332AA4" w14:paraId="1B4E0EEE" w14:textId="69CF534B">
            <w:pPr>
              <w:rPr>
                <w:rFonts w:ascii="Arial" w:hAnsi="Arial" w:eastAsia="Arial" w:cs="Arial"/>
                <w:color w:val="000000" w:themeColor="text1"/>
                <w:sz w:val="18"/>
                <w:szCs w:val="18"/>
              </w:rPr>
            </w:pPr>
          </w:p>
          <w:p w:rsidR="7E779F69" w:rsidP="72332AA4" w:rsidRDefault="330387EB" w14:paraId="0F6718DA" w14:textId="43F06447">
            <w:pPr>
              <w:rPr>
                <w:rFonts w:ascii="Arial" w:hAnsi="Arial" w:eastAsia="Arial" w:cs="Arial"/>
                <w:sz w:val="18"/>
                <w:szCs w:val="18"/>
              </w:rPr>
            </w:pPr>
            <w:r w:rsidRPr="6DF57F96">
              <w:rPr>
                <w:rFonts w:ascii="Arial" w:hAnsi="Arial" w:eastAsia="Arial" w:cs="Arial"/>
                <w:color w:val="000000" w:themeColor="text1"/>
                <w:sz w:val="18"/>
                <w:szCs w:val="18"/>
              </w:rPr>
              <w:t xml:space="preserve">To be able to </w:t>
            </w:r>
            <w:r w:rsidRPr="6DF57F96" w:rsidR="2021B7B9">
              <w:rPr>
                <w:rFonts w:ascii="Arial" w:hAnsi="Arial" w:eastAsia="Arial" w:cs="Arial"/>
                <w:color w:val="000000" w:themeColor="text1"/>
                <w:sz w:val="18"/>
                <w:szCs w:val="18"/>
              </w:rPr>
              <w:t>plan a sequence of learning (MTP) which takes into account prior knowledge</w:t>
            </w:r>
          </w:p>
          <w:p w:rsidR="72332AA4" w:rsidP="72332AA4" w:rsidRDefault="72332AA4" w14:paraId="179968F1" w14:textId="18CF2C40">
            <w:pPr>
              <w:rPr>
                <w:rFonts w:ascii="Arial" w:hAnsi="Arial" w:eastAsia="Arial" w:cs="Arial"/>
                <w:color w:val="000000" w:themeColor="text1"/>
                <w:sz w:val="18"/>
                <w:szCs w:val="18"/>
              </w:rPr>
            </w:pPr>
          </w:p>
          <w:p w:rsidR="72332AA4" w:rsidP="72332AA4" w:rsidRDefault="72332AA4" w14:paraId="0D640695" w14:textId="322778BB">
            <w:pPr>
              <w:spacing w:line="259" w:lineRule="auto"/>
              <w:rPr>
                <w:rFonts w:ascii="Arial" w:hAnsi="Arial" w:eastAsia="Arial" w:cs="Arial"/>
                <w:sz w:val="18"/>
                <w:szCs w:val="18"/>
              </w:rPr>
            </w:pPr>
          </w:p>
          <w:p w:rsidR="72332AA4" w:rsidP="72332AA4" w:rsidRDefault="72332AA4" w14:paraId="2EB4B41A" w14:textId="6B60103B">
            <w:pPr>
              <w:rPr>
                <w:rFonts w:ascii="Arial" w:hAnsi="Arial" w:eastAsia="Arial" w:cs="Arial"/>
                <w:color w:val="000000" w:themeColor="text1"/>
                <w:sz w:val="18"/>
                <w:szCs w:val="18"/>
              </w:rPr>
            </w:pPr>
          </w:p>
          <w:p w:rsidR="72332AA4" w:rsidP="72332AA4" w:rsidRDefault="72332AA4" w14:paraId="2652454E" w14:textId="469DC4C5">
            <w:pPr>
              <w:rPr>
                <w:rFonts w:ascii="Arial" w:hAnsi="Arial" w:eastAsia="Arial" w:cs="Arial"/>
                <w:color w:val="000000" w:themeColor="text1"/>
                <w:sz w:val="18"/>
                <w:szCs w:val="18"/>
              </w:rPr>
            </w:pPr>
          </w:p>
          <w:p w:rsidR="72332AA4" w:rsidP="72332AA4" w:rsidRDefault="72332AA4" w14:paraId="62D30ED9" w14:textId="0CAFB331">
            <w:pPr>
              <w:rPr>
                <w:rFonts w:ascii="Arial" w:hAnsi="Arial" w:eastAsia="Arial" w:cs="Arial"/>
                <w:color w:val="000000" w:themeColor="text1"/>
                <w:sz w:val="18"/>
                <w:szCs w:val="18"/>
              </w:rPr>
            </w:pPr>
          </w:p>
          <w:p w:rsidRPr="00BC2F85" w:rsidR="008B6642" w:rsidP="008B6642" w:rsidRDefault="008B6642" w14:paraId="2B7AFDEA" w14:textId="77777777">
            <w:pPr>
              <w:rPr>
                <w:rFonts w:ascii="Arial" w:hAnsi="Arial" w:cs="Arial"/>
              </w:rPr>
            </w:pPr>
          </w:p>
        </w:tc>
        <w:tc>
          <w:tcPr>
            <w:tcW w:w="2475" w:type="dxa"/>
            <w:tcMar/>
          </w:tcPr>
          <w:p w:rsidRPr="00BC2F85" w:rsidR="008B6642" w:rsidP="72332AA4" w:rsidRDefault="5DDB1C8A" w14:paraId="76ED154B" w14:textId="6C9A8F82">
            <w:r>
              <w:t>2.8</w:t>
            </w:r>
          </w:p>
          <w:p w:rsidRPr="00BC2F85" w:rsidR="008B6642" w:rsidP="043824AC" w:rsidRDefault="008B6642" w14:paraId="7BCA0746" w14:textId="3FA7BD88"/>
          <w:p w:rsidRPr="00BC2F85" w:rsidR="008B6642" w:rsidP="03A0F5E8" w:rsidRDefault="5DDB1C8A" w14:paraId="453274FC" w14:textId="42B2B951" w14:noSpellErr="1">
            <w:pPr>
              <w:rPr>
                <w:highlight w:val="yellow"/>
              </w:rPr>
            </w:pPr>
            <w:r w:rsidR="5EE56DEF">
              <w:rPr/>
              <w:t xml:space="preserve">3.6, </w:t>
            </w:r>
            <w:r w:rsidRPr="03A0F5E8" w:rsidR="5EE56DEF">
              <w:rPr>
                <w:highlight w:val="yellow"/>
              </w:rPr>
              <w:t>5.9</w:t>
            </w:r>
          </w:p>
          <w:p w:rsidRPr="00BC2F85" w:rsidR="008B6642" w:rsidP="043824AC" w:rsidRDefault="008B6642" w14:paraId="5F73EFC0" w14:textId="426957CA"/>
          <w:p w:rsidRPr="00BC2F85" w:rsidR="008B6642" w:rsidP="043824AC" w:rsidRDefault="5DDB1C8A" w14:paraId="5FB49650" w14:textId="70917FF2">
            <w:r>
              <w:t>1.4</w:t>
            </w:r>
          </w:p>
          <w:p w:rsidRPr="00BC2F85" w:rsidR="008B6642" w:rsidP="043824AC" w:rsidRDefault="008B6642" w14:paraId="41C0E049" w14:textId="2ED40B2F"/>
          <w:p w:rsidRPr="00BC2F85" w:rsidR="008B6642" w:rsidP="03A0F5E8" w:rsidRDefault="5DDB1C8A" w14:paraId="5AF41BDB" w14:textId="4BE653B8" w14:noSpellErr="1">
            <w:pPr>
              <w:rPr>
                <w:highlight w:val="yellow"/>
              </w:rPr>
            </w:pPr>
            <w:r w:rsidRPr="03A0F5E8" w:rsidR="5EE56DEF">
              <w:rPr>
                <w:highlight w:val="yellow"/>
              </w:rPr>
              <w:t>8.16, 8.19</w:t>
            </w:r>
          </w:p>
          <w:p w:rsidRPr="00BC2F85" w:rsidR="008B6642" w:rsidP="043824AC" w:rsidRDefault="008B6642" w14:paraId="51A51F11" w14:textId="65146B7C"/>
          <w:p w:rsidRPr="00BC2F85" w:rsidR="008B6642" w:rsidP="043824AC" w:rsidRDefault="008B6642" w14:paraId="3CF35F46" w14:textId="7BFCCA23"/>
          <w:p w:rsidRPr="00BC2F85" w:rsidR="008B6642" w:rsidP="043824AC" w:rsidRDefault="008B6642" w14:paraId="73F51F0A" w14:textId="35A63C0B"/>
          <w:p w:rsidRPr="00BC2F85" w:rsidR="008B6642" w:rsidP="043824AC" w:rsidRDefault="008B6642" w14:paraId="3344905C" w14:textId="7CAECC85"/>
          <w:p w:rsidRPr="00BC2F85" w:rsidR="008B6642" w:rsidP="043824AC" w:rsidRDefault="5DDB1C8A" w14:paraId="10D632D7" w14:textId="7011E0B8">
            <w:pPr>
              <w:rPr>
                <w:rFonts w:ascii="Calibri" w:hAnsi="Calibri" w:eastAsia="Calibri" w:cs="Calibri"/>
              </w:rPr>
            </w:pPr>
            <w:r w:rsidRPr="043824AC">
              <w:rPr>
                <w:rFonts w:ascii="Arial" w:hAnsi="Arial" w:eastAsia="Arial" w:cs="Arial"/>
                <w:color w:val="000000" w:themeColor="text1"/>
                <w:sz w:val="18"/>
                <w:szCs w:val="18"/>
              </w:rPr>
              <w:t>4.1, 4.4, 4.5, 5.3</w:t>
            </w:r>
          </w:p>
          <w:p w:rsidRPr="00BC2F85" w:rsidR="008B6642" w:rsidP="043824AC" w:rsidRDefault="008B6642" w14:paraId="4CC6B8A3" w14:textId="66A7E472">
            <w:pPr>
              <w:rPr>
                <w:rFonts w:ascii="Arial" w:hAnsi="Arial" w:eastAsia="Arial" w:cs="Arial"/>
                <w:color w:val="000000" w:themeColor="text1"/>
                <w:sz w:val="18"/>
                <w:szCs w:val="18"/>
              </w:rPr>
            </w:pPr>
          </w:p>
          <w:p w:rsidRPr="00BC2F85" w:rsidR="008B6642" w:rsidP="043824AC" w:rsidRDefault="008B6642" w14:paraId="6143726A" w14:textId="775AD04F">
            <w:pPr>
              <w:rPr>
                <w:rFonts w:ascii="Arial" w:hAnsi="Arial" w:eastAsia="Arial" w:cs="Arial"/>
                <w:color w:val="000000" w:themeColor="text1"/>
                <w:sz w:val="18"/>
                <w:szCs w:val="18"/>
              </w:rPr>
            </w:pPr>
          </w:p>
          <w:p w:rsidRPr="00BC2F85" w:rsidR="008B6642" w:rsidP="043824AC" w:rsidRDefault="008B6642" w14:paraId="305D7B78" w14:textId="51591628">
            <w:pPr>
              <w:rPr>
                <w:rFonts w:ascii="Arial" w:hAnsi="Arial" w:eastAsia="Arial" w:cs="Arial"/>
                <w:color w:val="000000" w:themeColor="text1"/>
                <w:sz w:val="18"/>
                <w:szCs w:val="18"/>
              </w:rPr>
            </w:pPr>
          </w:p>
          <w:p w:rsidRPr="00BC2F85" w:rsidR="008B6642" w:rsidP="043824AC" w:rsidRDefault="5DDB1C8A" w14:paraId="286BD460" w14:textId="26F10542">
            <w:pPr>
              <w:rPr>
                <w:rFonts w:ascii="Arial" w:hAnsi="Arial" w:eastAsia="Arial" w:cs="Arial"/>
                <w:sz w:val="18"/>
                <w:szCs w:val="18"/>
              </w:rPr>
            </w:pPr>
            <w:r w:rsidRPr="043824AC">
              <w:rPr>
                <w:rFonts w:ascii="Arial" w:hAnsi="Arial" w:eastAsia="Arial" w:cs="Arial"/>
                <w:color w:val="000000" w:themeColor="text1"/>
                <w:sz w:val="18"/>
                <w:szCs w:val="18"/>
              </w:rPr>
              <w:t>2.1, 2.4, 2.7, 6.5</w:t>
            </w:r>
          </w:p>
        </w:tc>
        <w:tc>
          <w:tcPr>
            <w:tcW w:w="2677" w:type="dxa"/>
            <w:tcMar/>
          </w:tcPr>
          <w:p w:rsidRPr="00762612" w:rsidR="008B6642" w:rsidP="72332AA4" w:rsidRDefault="463247E0" w14:paraId="76856F14" w14:textId="72FECD58">
            <w:pPr>
              <w:rPr>
                <w:rFonts w:ascii="Arial" w:hAnsi="Arial" w:cs="Arial"/>
                <w:sz w:val="20"/>
                <w:szCs w:val="20"/>
                <w:lang w:val="pt-PT"/>
              </w:rPr>
            </w:pPr>
            <w:r w:rsidRPr="00762612">
              <w:rPr>
                <w:rFonts w:ascii="Arial" w:hAnsi="Arial" w:cs="Arial"/>
                <w:sz w:val="20"/>
                <w:szCs w:val="20"/>
                <w:lang w:val="pt-PT"/>
              </w:rPr>
              <w:t>2h</w:t>
            </w:r>
          </w:p>
          <w:p w:rsidRPr="00762612" w:rsidR="008B6642" w:rsidP="72332AA4" w:rsidRDefault="008B6642" w14:paraId="4DF1BA60" w14:textId="4C2F5B95">
            <w:pPr>
              <w:rPr>
                <w:rFonts w:ascii="Arial" w:hAnsi="Arial" w:cs="Arial"/>
                <w:sz w:val="20"/>
                <w:szCs w:val="20"/>
                <w:lang w:val="pt-PT"/>
              </w:rPr>
            </w:pPr>
          </w:p>
          <w:p w:rsidRPr="00762612" w:rsidR="008B6642" w:rsidP="72332AA4" w:rsidRDefault="7E779F69" w14:paraId="49713D25" w14:textId="169C6201">
            <w:pPr>
              <w:rPr>
                <w:rFonts w:ascii="Arial" w:hAnsi="Arial" w:eastAsia="Arial" w:cs="Arial"/>
                <w:sz w:val="20"/>
                <w:szCs w:val="20"/>
                <w:lang w:val="pt-PT"/>
              </w:rPr>
            </w:pPr>
            <w:r w:rsidRPr="00762612">
              <w:rPr>
                <w:rFonts w:ascii="Arial" w:hAnsi="Arial" w:eastAsia="Arial" w:cs="Arial"/>
                <w:color w:val="000000" w:themeColor="text1"/>
                <w:sz w:val="20"/>
                <w:szCs w:val="20"/>
                <w:lang w:val="pt-PT"/>
              </w:rPr>
              <w:t>3f     5.i</w:t>
            </w:r>
          </w:p>
          <w:p w:rsidRPr="00762612" w:rsidR="008B6642" w:rsidP="72332AA4" w:rsidRDefault="008B6642" w14:paraId="50B83E7B" w14:textId="26CE26E6">
            <w:pPr>
              <w:rPr>
                <w:rFonts w:ascii="Arial" w:hAnsi="Arial" w:cs="Arial"/>
                <w:sz w:val="20"/>
                <w:szCs w:val="20"/>
                <w:lang w:val="pt-PT"/>
              </w:rPr>
            </w:pPr>
          </w:p>
          <w:p w:rsidRPr="00762612" w:rsidR="008B6642" w:rsidP="72332AA4" w:rsidRDefault="7E779F69" w14:paraId="685E431F" w14:textId="10AD8F3C">
            <w:pPr>
              <w:rPr>
                <w:rFonts w:ascii="Arial" w:hAnsi="Arial" w:cs="Arial"/>
                <w:sz w:val="20"/>
                <w:szCs w:val="20"/>
                <w:lang w:val="pt-PT"/>
              </w:rPr>
            </w:pPr>
            <w:r w:rsidRPr="00762612">
              <w:rPr>
                <w:rFonts w:ascii="Arial" w:hAnsi="Arial" w:cs="Arial"/>
                <w:sz w:val="20"/>
                <w:szCs w:val="20"/>
                <w:lang w:val="pt-PT"/>
              </w:rPr>
              <w:t>1d</w:t>
            </w:r>
          </w:p>
          <w:p w:rsidRPr="00762612" w:rsidR="008B6642" w:rsidP="72332AA4" w:rsidRDefault="008B6642" w14:paraId="5B1313D9" w14:textId="6520A4A3">
            <w:pPr>
              <w:rPr>
                <w:rFonts w:ascii="Arial" w:hAnsi="Arial" w:cs="Arial"/>
                <w:sz w:val="20"/>
                <w:szCs w:val="20"/>
                <w:lang w:val="pt-PT"/>
              </w:rPr>
            </w:pPr>
          </w:p>
          <w:p w:rsidRPr="00762612" w:rsidR="008B6642" w:rsidP="72332AA4" w:rsidRDefault="7E779F69" w14:paraId="170EFE67" w14:textId="72FD055E">
            <w:pPr>
              <w:rPr>
                <w:rFonts w:ascii="Arial" w:hAnsi="Arial" w:eastAsia="Arial" w:cs="Arial"/>
                <w:color w:val="000000" w:themeColor="text1"/>
                <w:sz w:val="20"/>
                <w:szCs w:val="20"/>
                <w:lang w:val="pt-PT"/>
              </w:rPr>
            </w:pPr>
            <w:r w:rsidRPr="00762612">
              <w:rPr>
                <w:rFonts w:ascii="Arial" w:hAnsi="Arial" w:eastAsia="Arial" w:cs="Arial"/>
                <w:color w:val="000000" w:themeColor="text1"/>
                <w:sz w:val="20"/>
                <w:szCs w:val="20"/>
                <w:lang w:val="pt-PT"/>
              </w:rPr>
              <w:t>8p     8s</w:t>
            </w:r>
          </w:p>
          <w:p w:rsidRPr="00762612" w:rsidR="008B6642" w:rsidP="72332AA4" w:rsidRDefault="008B6642" w14:paraId="352F98A6" w14:textId="4B8A35FA">
            <w:pPr>
              <w:rPr>
                <w:rFonts w:ascii="Arial" w:hAnsi="Arial" w:eastAsia="Arial" w:cs="Arial"/>
                <w:color w:val="000000" w:themeColor="text1"/>
                <w:sz w:val="20"/>
                <w:szCs w:val="20"/>
                <w:lang w:val="pt-PT"/>
              </w:rPr>
            </w:pPr>
          </w:p>
          <w:p w:rsidRPr="00762612" w:rsidR="008B6642" w:rsidP="72332AA4" w:rsidRDefault="008B6642" w14:paraId="13ACC8DE" w14:textId="787717B0">
            <w:pPr>
              <w:rPr>
                <w:rFonts w:ascii="Arial" w:hAnsi="Arial" w:eastAsia="Arial" w:cs="Arial"/>
                <w:color w:val="000000" w:themeColor="text1"/>
                <w:sz w:val="20"/>
                <w:szCs w:val="20"/>
                <w:lang w:val="pt-PT"/>
              </w:rPr>
            </w:pPr>
          </w:p>
          <w:p w:rsidRPr="00762612" w:rsidR="008B6642" w:rsidP="72332AA4" w:rsidRDefault="008B6642" w14:paraId="1934E88E" w14:textId="4A989FCB">
            <w:pPr>
              <w:rPr>
                <w:rFonts w:ascii="Arial" w:hAnsi="Arial" w:eastAsia="Arial" w:cs="Arial"/>
                <w:color w:val="000000" w:themeColor="text1"/>
                <w:sz w:val="20"/>
                <w:szCs w:val="20"/>
                <w:lang w:val="pt-PT"/>
              </w:rPr>
            </w:pPr>
          </w:p>
          <w:p w:rsidRPr="00762612" w:rsidR="008B6642" w:rsidP="72332AA4" w:rsidRDefault="008B6642" w14:paraId="566B56CB" w14:textId="0E7804D2">
            <w:pPr>
              <w:rPr>
                <w:rFonts w:ascii="Arial" w:hAnsi="Arial" w:eastAsia="Arial" w:cs="Arial"/>
                <w:color w:val="000000" w:themeColor="text1"/>
                <w:sz w:val="20"/>
                <w:szCs w:val="20"/>
                <w:lang w:val="pt-PT"/>
              </w:rPr>
            </w:pPr>
          </w:p>
          <w:p w:rsidRPr="00762612" w:rsidR="008B6642" w:rsidP="72332AA4" w:rsidRDefault="008B6642" w14:paraId="157C48E2" w14:textId="4E44EC25">
            <w:pPr>
              <w:rPr>
                <w:rFonts w:ascii="Arial" w:hAnsi="Arial" w:eastAsia="Arial" w:cs="Arial"/>
                <w:color w:val="000000" w:themeColor="text1"/>
                <w:sz w:val="20"/>
                <w:szCs w:val="20"/>
                <w:lang w:val="pt-PT"/>
              </w:rPr>
            </w:pPr>
          </w:p>
          <w:p w:rsidRPr="00762612" w:rsidR="008B6642" w:rsidP="72332AA4" w:rsidRDefault="193BBFD3" w14:paraId="1DFCED96" w14:textId="7C2E3D59">
            <w:pPr>
              <w:rPr>
                <w:rFonts w:ascii="Arial" w:hAnsi="Arial" w:eastAsia="Arial" w:cs="Arial"/>
                <w:color w:val="000000" w:themeColor="text1"/>
                <w:sz w:val="20"/>
                <w:szCs w:val="20"/>
                <w:lang w:val="pt-PT"/>
              </w:rPr>
            </w:pPr>
            <w:r w:rsidRPr="00762612">
              <w:rPr>
                <w:rFonts w:ascii="Arial" w:hAnsi="Arial" w:eastAsia="Arial" w:cs="Arial"/>
                <w:color w:val="000000" w:themeColor="text1"/>
                <w:sz w:val="20"/>
                <w:szCs w:val="20"/>
                <w:lang w:val="pt-PT"/>
              </w:rPr>
              <w:t>4a,d,e      5c</w:t>
            </w:r>
          </w:p>
          <w:p w:rsidRPr="00762612" w:rsidR="008B6642" w:rsidP="72332AA4" w:rsidRDefault="008B6642" w14:paraId="5D4DC0B0" w14:textId="5C25F103">
            <w:pPr>
              <w:rPr>
                <w:rFonts w:ascii="Arial" w:hAnsi="Arial" w:eastAsia="Arial" w:cs="Arial"/>
                <w:color w:val="000000" w:themeColor="text1"/>
                <w:sz w:val="20"/>
                <w:szCs w:val="20"/>
                <w:lang w:val="pt-PT"/>
              </w:rPr>
            </w:pPr>
          </w:p>
          <w:p w:rsidRPr="00762612" w:rsidR="008B6642" w:rsidP="72332AA4" w:rsidRDefault="008B6642" w14:paraId="21E4E0B9" w14:textId="0300BD40">
            <w:pPr>
              <w:rPr>
                <w:rFonts w:ascii="Arial" w:hAnsi="Arial" w:eastAsia="Arial" w:cs="Arial"/>
                <w:color w:val="000000" w:themeColor="text1"/>
                <w:sz w:val="20"/>
                <w:szCs w:val="20"/>
                <w:lang w:val="pt-PT"/>
              </w:rPr>
            </w:pPr>
          </w:p>
          <w:p w:rsidRPr="00762612" w:rsidR="008B6642" w:rsidP="72332AA4" w:rsidRDefault="008B6642" w14:paraId="733C1581" w14:textId="2F85C8D7">
            <w:pPr>
              <w:rPr>
                <w:rFonts w:ascii="Arial" w:hAnsi="Arial" w:eastAsia="Arial" w:cs="Arial"/>
                <w:color w:val="000000" w:themeColor="text1"/>
                <w:sz w:val="20"/>
                <w:szCs w:val="20"/>
                <w:lang w:val="pt-PT"/>
              </w:rPr>
            </w:pPr>
          </w:p>
          <w:p w:rsidRPr="00762612" w:rsidR="008B6642" w:rsidP="72332AA4" w:rsidRDefault="008B6642" w14:paraId="2508FFBE" w14:textId="68D118E4">
            <w:pPr>
              <w:rPr>
                <w:rFonts w:ascii="Arial" w:hAnsi="Arial" w:eastAsia="Arial" w:cs="Arial"/>
                <w:color w:val="000000" w:themeColor="text1"/>
                <w:sz w:val="20"/>
                <w:szCs w:val="20"/>
                <w:lang w:val="pt-PT"/>
              </w:rPr>
            </w:pPr>
          </w:p>
          <w:p w:rsidRPr="00762612" w:rsidR="008B6642" w:rsidP="72332AA4" w:rsidRDefault="7E779F69" w14:paraId="01753CE5" w14:textId="1C6E85BB">
            <w:pPr>
              <w:rPr>
                <w:rFonts w:ascii="Arial" w:hAnsi="Arial" w:eastAsia="Arial" w:cs="Arial"/>
                <w:sz w:val="20"/>
                <w:szCs w:val="20"/>
                <w:lang w:val="pt-PT"/>
              </w:rPr>
            </w:pPr>
            <w:r w:rsidRPr="00762612">
              <w:rPr>
                <w:rFonts w:ascii="Arial" w:hAnsi="Arial" w:eastAsia="Arial" w:cs="Arial"/>
                <w:color w:val="000000" w:themeColor="text1"/>
                <w:sz w:val="20"/>
                <w:szCs w:val="20"/>
                <w:lang w:val="pt-PT"/>
              </w:rPr>
              <w:t>2.a    6e</w:t>
            </w:r>
          </w:p>
          <w:p w:rsidRPr="00762612" w:rsidR="008B6642" w:rsidP="72332AA4" w:rsidRDefault="008B6642" w14:paraId="431506AF" w14:textId="1C7224F2">
            <w:pPr>
              <w:rPr>
                <w:rFonts w:ascii="Arial" w:hAnsi="Arial" w:eastAsia="Arial" w:cs="Arial"/>
                <w:color w:val="000000" w:themeColor="text1"/>
                <w:sz w:val="18"/>
                <w:szCs w:val="18"/>
                <w:lang w:val="pt-PT"/>
              </w:rPr>
            </w:pPr>
          </w:p>
          <w:p w:rsidRPr="00762612" w:rsidR="008B6642" w:rsidP="72332AA4" w:rsidRDefault="008B6642" w14:paraId="6B4B34E6" w14:textId="4157DE68">
            <w:pPr>
              <w:rPr>
                <w:rFonts w:ascii="Arial" w:hAnsi="Arial" w:eastAsia="Arial" w:cs="Arial"/>
                <w:color w:val="000000" w:themeColor="text1"/>
                <w:sz w:val="18"/>
                <w:szCs w:val="18"/>
                <w:lang w:val="pt-PT"/>
              </w:rPr>
            </w:pPr>
          </w:p>
        </w:tc>
        <w:tc>
          <w:tcPr>
            <w:tcW w:w="2667" w:type="dxa"/>
            <w:tcMar/>
          </w:tcPr>
          <w:p w:rsidRPr="00BC2F85" w:rsidR="008B6642" w:rsidP="72332AA4" w:rsidRDefault="018A6314" w14:paraId="6A44C09C" w14:textId="73911808">
            <w:pPr>
              <w:spacing w:line="259" w:lineRule="auto"/>
              <w:rPr>
                <w:rFonts w:ascii="Arial" w:hAnsi="Arial" w:eastAsia="Arial" w:cs="Arial"/>
                <w:color w:val="000000" w:themeColor="text1"/>
                <w:sz w:val="18"/>
                <w:szCs w:val="18"/>
              </w:rPr>
            </w:pPr>
            <w:r w:rsidRPr="72332AA4">
              <w:rPr>
                <w:rFonts w:ascii="Arial" w:hAnsi="Arial" w:eastAsia="Arial" w:cs="Arial"/>
                <w:color w:val="000000" w:themeColor="text1"/>
                <w:sz w:val="18"/>
                <w:szCs w:val="18"/>
              </w:rPr>
              <w:t xml:space="preserve">Ephgrave, A. (2013) The reception year in action. 2nd </w:t>
            </w:r>
            <w:proofErr w:type="spellStart"/>
            <w:r w:rsidRPr="72332AA4">
              <w:rPr>
                <w:rFonts w:ascii="Arial" w:hAnsi="Arial" w:eastAsia="Arial" w:cs="Arial"/>
                <w:color w:val="000000" w:themeColor="text1"/>
                <w:sz w:val="18"/>
                <w:szCs w:val="18"/>
              </w:rPr>
              <w:t>edn</w:t>
            </w:r>
            <w:proofErr w:type="spellEnd"/>
            <w:r w:rsidRPr="72332AA4">
              <w:rPr>
                <w:rFonts w:ascii="Arial" w:hAnsi="Arial" w:eastAsia="Arial" w:cs="Arial"/>
                <w:color w:val="000000" w:themeColor="text1"/>
                <w:sz w:val="18"/>
                <w:szCs w:val="18"/>
              </w:rPr>
              <w:t>. Hoboken: Taylor and Francis.</w:t>
            </w:r>
          </w:p>
          <w:p w:rsidRPr="00BC2F85" w:rsidR="008B6642" w:rsidP="72332AA4" w:rsidRDefault="018A6314" w14:paraId="457A0C89" w14:textId="220A5646">
            <w:pPr>
              <w:pStyle w:val="paragraph"/>
              <w:spacing w:beforeAutospacing="0" w:afterAutospacing="0"/>
              <w:rPr>
                <w:rFonts w:ascii="Arial" w:hAnsi="Arial" w:eastAsia="Arial" w:cs="Arial"/>
                <w:color w:val="000000" w:themeColor="text1"/>
                <w:sz w:val="18"/>
                <w:szCs w:val="18"/>
              </w:rPr>
            </w:pPr>
            <w:r w:rsidRPr="72332AA4">
              <w:rPr>
                <w:rFonts w:ascii="Arial" w:hAnsi="Arial" w:eastAsia="Arial" w:cs="Arial"/>
                <w:color w:val="000000" w:themeColor="text1"/>
                <w:sz w:val="18"/>
                <w:szCs w:val="18"/>
              </w:rPr>
              <w:t>Ephgrave, A. (2015) The nursery year in action : following children's interests through the year. London: Routledge, Taylor &amp; Francis Group.</w:t>
            </w:r>
          </w:p>
          <w:p w:rsidRPr="00BC2F85" w:rsidR="008B6642" w:rsidP="72332AA4" w:rsidRDefault="018A6314" w14:paraId="0332D9E0" w14:textId="0D4E204B">
            <w:pPr>
              <w:spacing w:line="259" w:lineRule="auto"/>
              <w:rPr>
                <w:rFonts w:ascii="Arial" w:hAnsi="Arial" w:eastAsia="Arial" w:cs="Arial"/>
                <w:color w:val="000000" w:themeColor="text1"/>
                <w:sz w:val="18"/>
                <w:szCs w:val="18"/>
              </w:rPr>
            </w:pPr>
            <w:r w:rsidRPr="72332AA4">
              <w:rPr>
                <w:rFonts w:ascii="Arial" w:hAnsi="Arial" w:eastAsia="Arial" w:cs="Arial"/>
                <w:color w:val="000000" w:themeColor="text1"/>
                <w:sz w:val="18"/>
                <w:szCs w:val="18"/>
              </w:rPr>
              <w:t xml:space="preserve">Ephgrave, A. (2018) Planning in the moment with young children : a practical guide for </w:t>
            </w:r>
            <w:r w:rsidRPr="72332AA4">
              <w:rPr>
                <w:rFonts w:ascii="Arial" w:hAnsi="Arial" w:eastAsia="Arial" w:cs="Arial"/>
                <w:color w:val="000000" w:themeColor="text1"/>
                <w:sz w:val="18"/>
                <w:szCs w:val="18"/>
              </w:rPr>
              <w:t>early years practitioners and parents. Milton Park, Abingdon, Oxon: Routledge.</w:t>
            </w:r>
          </w:p>
          <w:p w:rsidRPr="00BC2F85" w:rsidR="008B6642" w:rsidP="72332AA4" w:rsidRDefault="018A6314" w14:paraId="686AD511" w14:textId="4D4C74A8">
            <w:pPr>
              <w:spacing w:line="259" w:lineRule="auto"/>
              <w:rPr>
                <w:rFonts w:ascii="Arial" w:hAnsi="Arial" w:eastAsia="Arial" w:cs="Arial"/>
                <w:color w:val="000000" w:themeColor="text1"/>
                <w:sz w:val="18"/>
                <w:szCs w:val="18"/>
              </w:rPr>
            </w:pPr>
            <w:r w:rsidRPr="72332AA4">
              <w:rPr>
                <w:rFonts w:ascii="Arial" w:hAnsi="Arial" w:eastAsia="Arial" w:cs="Arial"/>
                <w:color w:val="000000" w:themeColor="text1"/>
                <w:sz w:val="18"/>
                <w:szCs w:val="18"/>
              </w:rPr>
              <w:t>Fisher, J. (2016) Interacting or interfering? : improving interactions in the early years. Maidenhead: Open University Press.</w:t>
            </w:r>
          </w:p>
          <w:p w:rsidRPr="00BC2F85" w:rsidR="008B6642" w:rsidP="72332AA4" w:rsidRDefault="018A6314" w14:paraId="63C843CE" w14:textId="4F600C6D">
            <w:pPr>
              <w:spacing w:beforeAutospacing="1" w:afterAutospacing="1"/>
              <w:rPr>
                <w:rFonts w:ascii="Arial" w:hAnsi="Arial" w:eastAsia="Arial" w:cs="Arial"/>
                <w:color w:val="000000" w:themeColor="text1"/>
                <w:sz w:val="18"/>
                <w:szCs w:val="18"/>
              </w:rPr>
            </w:pPr>
            <w:proofErr w:type="spellStart"/>
            <w:r w:rsidRPr="72332AA4">
              <w:rPr>
                <w:rStyle w:val="normaltextrun"/>
                <w:rFonts w:ascii="Arial" w:hAnsi="Arial" w:eastAsia="Arial" w:cs="Arial"/>
                <w:color w:val="000000" w:themeColor="text1"/>
                <w:sz w:val="18"/>
                <w:szCs w:val="18"/>
              </w:rPr>
              <w:t>Rosenshine</w:t>
            </w:r>
            <w:proofErr w:type="spellEnd"/>
            <w:r w:rsidRPr="72332AA4">
              <w:rPr>
                <w:rStyle w:val="normaltextrun"/>
                <w:rFonts w:ascii="Arial" w:hAnsi="Arial" w:eastAsia="Arial" w:cs="Arial"/>
                <w:color w:val="000000" w:themeColor="text1"/>
                <w:sz w:val="18"/>
                <w:szCs w:val="18"/>
              </w:rPr>
              <w:t>, B. (2010). Principles of instruction; Educational practices series; Vol.:21; 2010. The International Academy of Education, 21(2010).</w:t>
            </w:r>
          </w:p>
          <w:p w:rsidRPr="00BC2F85" w:rsidR="008B6642" w:rsidP="72332AA4" w:rsidRDefault="018A6314" w14:paraId="44585B39" w14:textId="5D18F40B">
            <w:pPr>
              <w:rPr>
                <w:rFonts w:ascii="Arial" w:hAnsi="Arial" w:eastAsia="Arial" w:cs="Arial"/>
                <w:color w:val="000000" w:themeColor="text1"/>
                <w:sz w:val="18"/>
                <w:szCs w:val="18"/>
              </w:rPr>
            </w:pPr>
            <w:proofErr w:type="spellStart"/>
            <w:r w:rsidRPr="72332AA4">
              <w:rPr>
                <w:rStyle w:val="normaltextrun"/>
                <w:rFonts w:ascii="Arial" w:hAnsi="Arial" w:eastAsia="Arial" w:cs="Arial"/>
                <w:color w:val="000000" w:themeColor="text1"/>
                <w:sz w:val="18"/>
                <w:szCs w:val="18"/>
              </w:rPr>
              <w:t>Rosenshine</w:t>
            </w:r>
            <w:proofErr w:type="spellEnd"/>
            <w:r w:rsidRPr="72332AA4">
              <w:rPr>
                <w:rStyle w:val="normaltextrun"/>
                <w:rFonts w:ascii="Arial" w:hAnsi="Arial" w:eastAsia="Arial" w:cs="Arial"/>
                <w:color w:val="000000" w:themeColor="text1"/>
                <w:sz w:val="18"/>
                <w:szCs w:val="18"/>
              </w:rPr>
              <w:t>, B. (2012) Principles of Instruction: Research-Based Strategies That All Teachers Should Know. American Educator, 36(1), p12-39.</w:t>
            </w:r>
          </w:p>
          <w:p w:rsidRPr="00BC2F85" w:rsidR="008B6642" w:rsidP="72332AA4" w:rsidRDefault="008B6642" w14:paraId="4BBF1C99" w14:textId="4276C013">
            <w:pPr>
              <w:rPr>
                <w:rFonts w:ascii="Arial" w:hAnsi="Arial" w:cs="Arial"/>
                <w:u w:val="single"/>
              </w:rPr>
            </w:pPr>
          </w:p>
        </w:tc>
        <w:tc>
          <w:tcPr>
            <w:tcW w:w="3515" w:type="dxa"/>
            <w:tcMar/>
          </w:tcPr>
          <w:p w:rsidRPr="00757F1D" w:rsidR="008B6642" w:rsidP="008B6642" w:rsidRDefault="008B6642" w14:paraId="7DB8FC7C" w14:textId="77777777">
            <w:pPr>
              <w:rPr>
                <w:rFonts w:cstheme="minorHAnsi"/>
              </w:rPr>
            </w:pPr>
            <w:r w:rsidRPr="00757F1D">
              <w:rPr>
                <w:rFonts w:cstheme="minorHAnsi"/>
              </w:rPr>
              <w:t xml:space="preserve">Weekly Development Summary </w:t>
            </w:r>
          </w:p>
          <w:p w:rsidRPr="00757F1D" w:rsidR="008B6642" w:rsidP="008B6642" w:rsidRDefault="008B6642" w14:paraId="3CBB1842" w14:textId="77777777">
            <w:pPr>
              <w:rPr>
                <w:rFonts w:cstheme="minorHAnsi"/>
              </w:rPr>
            </w:pPr>
            <w:r w:rsidRPr="00757F1D">
              <w:rPr>
                <w:rFonts w:cstheme="minorHAnsi"/>
              </w:rPr>
              <w:t>Lesson Observations</w:t>
            </w:r>
          </w:p>
          <w:p w:rsidRPr="00757F1D" w:rsidR="008B6642" w:rsidP="008B6642" w:rsidRDefault="008B6642" w14:paraId="709E7583" w14:textId="77777777">
            <w:pPr>
              <w:rPr>
                <w:rFonts w:cstheme="minorHAnsi"/>
              </w:rPr>
            </w:pPr>
            <w:r w:rsidRPr="00757F1D">
              <w:rPr>
                <w:rFonts w:cstheme="minorHAnsi"/>
              </w:rPr>
              <w:t xml:space="preserve">Link Tutor </w:t>
            </w:r>
          </w:p>
          <w:p w:rsidRPr="00757F1D" w:rsidR="008B6642" w:rsidP="008B6642" w:rsidRDefault="008B6642" w14:paraId="0A0F251E" w14:textId="77777777">
            <w:pPr>
              <w:rPr>
                <w:rFonts w:cstheme="minorHAnsi"/>
              </w:rPr>
            </w:pPr>
          </w:p>
        </w:tc>
      </w:tr>
      <w:bookmarkEnd w:id="9"/>
    </w:tbl>
    <w:p w:rsidRPr="00A10021" w:rsidR="00757F1D" w:rsidP="0081084C" w:rsidRDefault="00757F1D" w14:paraId="6A0D34C7" w14:textId="77777777">
      <w:pPr>
        <w:rPr>
          <w:b/>
          <w:bCs/>
          <w:u w:val="single"/>
        </w:rPr>
      </w:pPr>
    </w:p>
    <w:sectPr w:rsidRPr="00A10021" w:rsidR="00757F1D" w:rsidSect="000D42D9">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AB3" w:rsidP="00D33357" w:rsidRDefault="00D85AB3" w14:paraId="0594CD52" w14:textId="77777777">
      <w:pPr>
        <w:spacing w:after="0" w:line="240" w:lineRule="auto"/>
      </w:pPr>
      <w:r>
        <w:separator/>
      </w:r>
    </w:p>
  </w:endnote>
  <w:endnote w:type="continuationSeparator" w:id="0">
    <w:p w:rsidR="00D85AB3" w:rsidP="00D33357" w:rsidRDefault="00D85AB3" w14:paraId="588AE483" w14:textId="77777777">
      <w:pPr>
        <w:spacing w:after="0" w:line="240" w:lineRule="auto"/>
      </w:pPr>
      <w:r>
        <w:continuationSeparator/>
      </w:r>
    </w:p>
  </w:endnote>
  <w:endnote w:type="continuationNotice" w:id="1">
    <w:p w:rsidR="00D85AB3" w:rsidRDefault="00D85AB3" w14:paraId="75FFA4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AB3" w:rsidP="00D33357" w:rsidRDefault="00D85AB3" w14:paraId="4EA99885" w14:textId="77777777">
      <w:pPr>
        <w:spacing w:after="0" w:line="240" w:lineRule="auto"/>
      </w:pPr>
      <w:r>
        <w:separator/>
      </w:r>
    </w:p>
  </w:footnote>
  <w:footnote w:type="continuationSeparator" w:id="0">
    <w:p w:rsidR="00D85AB3" w:rsidP="00D33357" w:rsidRDefault="00D85AB3" w14:paraId="377E4880" w14:textId="77777777">
      <w:pPr>
        <w:spacing w:after="0" w:line="240" w:lineRule="auto"/>
      </w:pPr>
      <w:r>
        <w:continuationSeparator/>
      </w:r>
    </w:p>
  </w:footnote>
  <w:footnote w:type="continuationNotice" w:id="1">
    <w:p w:rsidR="00D85AB3" w:rsidRDefault="00D85AB3" w14:paraId="3C49AA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33357" w:rsidRDefault="00D33357" w14:paraId="0D93DA7D" w14:textId="41AFFFA6">
    <w:pPr>
      <w:pStyle w:val="Header"/>
    </w:pPr>
    <w:r>
      <w:rPr>
        <w:noProof/>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181E"/>
    <w:multiLevelType w:val="hybridMultilevel"/>
    <w:tmpl w:val="D06C6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4756EC"/>
    <w:multiLevelType w:val="hybridMultilevel"/>
    <w:tmpl w:val="D4A0A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11242946">
    <w:abstractNumId w:val="2"/>
  </w:num>
  <w:num w:numId="2" w16cid:durableId="645012481">
    <w:abstractNumId w:val="1"/>
  </w:num>
  <w:num w:numId="3" w16cid:durableId="93913997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21"/>
    <w:rsid w:val="00005AC1"/>
    <w:rsid w:val="000104D7"/>
    <w:rsid w:val="00012362"/>
    <w:rsid w:val="00024972"/>
    <w:rsid w:val="000534DC"/>
    <w:rsid w:val="00070110"/>
    <w:rsid w:val="00070151"/>
    <w:rsid w:val="0008458E"/>
    <w:rsid w:val="000A2FC8"/>
    <w:rsid w:val="000A3BC2"/>
    <w:rsid w:val="000C75BD"/>
    <w:rsid w:val="000D42D9"/>
    <w:rsid w:val="000E4484"/>
    <w:rsid w:val="000E7276"/>
    <w:rsid w:val="000F4235"/>
    <w:rsid w:val="000F69D3"/>
    <w:rsid w:val="0010394E"/>
    <w:rsid w:val="00120799"/>
    <w:rsid w:val="001211F3"/>
    <w:rsid w:val="001760F3"/>
    <w:rsid w:val="00180374"/>
    <w:rsid w:val="00180818"/>
    <w:rsid w:val="0018552D"/>
    <w:rsid w:val="0018599D"/>
    <w:rsid w:val="001923A7"/>
    <w:rsid w:val="001A1D34"/>
    <w:rsid w:val="001D2DCA"/>
    <w:rsid w:val="00205D54"/>
    <w:rsid w:val="00223EE0"/>
    <w:rsid w:val="00243066"/>
    <w:rsid w:val="00247633"/>
    <w:rsid w:val="00257B79"/>
    <w:rsid w:val="0026438A"/>
    <w:rsid w:val="00267275"/>
    <w:rsid w:val="00282E53"/>
    <w:rsid w:val="002856C5"/>
    <w:rsid w:val="002925C5"/>
    <w:rsid w:val="002A2FFB"/>
    <w:rsid w:val="002B1337"/>
    <w:rsid w:val="002B344B"/>
    <w:rsid w:val="002C694E"/>
    <w:rsid w:val="002D167D"/>
    <w:rsid w:val="002E0510"/>
    <w:rsid w:val="002F3793"/>
    <w:rsid w:val="002F7DD4"/>
    <w:rsid w:val="00336978"/>
    <w:rsid w:val="00391EE0"/>
    <w:rsid w:val="003A2A98"/>
    <w:rsid w:val="003B3F79"/>
    <w:rsid w:val="003B76B2"/>
    <w:rsid w:val="003C0367"/>
    <w:rsid w:val="003D7431"/>
    <w:rsid w:val="003E0BA0"/>
    <w:rsid w:val="003E64AB"/>
    <w:rsid w:val="003F6FD8"/>
    <w:rsid w:val="003F777C"/>
    <w:rsid w:val="00421B2F"/>
    <w:rsid w:val="00454ECA"/>
    <w:rsid w:val="00456EFE"/>
    <w:rsid w:val="00466B06"/>
    <w:rsid w:val="00466EAD"/>
    <w:rsid w:val="0047075D"/>
    <w:rsid w:val="0047246B"/>
    <w:rsid w:val="00472D0E"/>
    <w:rsid w:val="0047757C"/>
    <w:rsid w:val="00480E6F"/>
    <w:rsid w:val="0048502B"/>
    <w:rsid w:val="00495C8F"/>
    <w:rsid w:val="004A29C6"/>
    <w:rsid w:val="004A490C"/>
    <w:rsid w:val="004D5B26"/>
    <w:rsid w:val="004E14B1"/>
    <w:rsid w:val="00504E52"/>
    <w:rsid w:val="00505550"/>
    <w:rsid w:val="00507F3E"/>
    <w:rsid w:val="005144E4"/>
    <w:rsid w:val="00517951"/>
    <w:rsid w:val="00536B6F"/>
    <w:rsid w:val="005618F0"/>
    <w:rsid w:val="00575136"/>
    <w:rsid w:val="00594B7F"/>
    <w:rsid w:val="005975C4"/>
    <w:rsid w:val="005A7C47"/>
    <w:rsid w:val="005B5F4B"/>
    <w:rsid w:val="005B6EDC"/>
    <w:rsid w:val="005C7E89"/>
    <w:rsid w:val="005E091A"/>
    <w:rsid w:val="005E4849"/>
    <w:rsid w:val="005E7593"/>
    <w:rsid w:val="005F0C62"/>
    <w:rsid w:val="0061394C"/>
    <w:rsid w:val="006148E9"/>
    <w:rsid w:val="00637C12"/>
    <w:rsid w:val="0064445A"/>
    <w:rsid w:val="006C3FF6"/>
    <w:rsid w:val="006D12F4"/>
    <w:rsid w:val="006F79EF"/>
    <w:rsid w:val="00701460"/>
    <w:rsid w:val="00702180"/>
    <w:rsid w:val="00710C86"/>
    <w:rsid w:val="00711ABF"/>
    <w:rsid w:val="007311A3"/>
    <w:rsid w:val="0073250C"/>
    <w:rsid w:val="007461DF"/>
    <w:rsid w:val="00756195"/>
    <w:rsid w:val="00757F1D"/>
    <w:rsid w:val="00762612"/>
    <w:rsid w:val="00767ABA"/>
    <w:rsid w:val="007936BE"/>
    <w:rsid w:val="007B266F"/>
    <w:rsid w:val="007B4FEC"/>
    <w:rsid w:val="007C37CA"/>
    <w:rsid w:val="007D3C0D"/>
    <w:rsid w:val="007E0422"/>
    <w:rsid w:val="007F3241"/>
    <w:rsid w:val="00805185"/>
    <w:rsid w:val="0081084C"/>
    <w:rsid w:val="008139F3"/>
    <w:rsid w:val="008222B7"/>
    <w:rsid w:val="00823875"/>
    <w:rsid w:val="00824687"/>
    <w:rsid w:val="0082B40F"/>
    <w:rsid w:val="00836DC8"/>
    <w:rsid w:val="00844160"/>
    <w:rsid w:val="008473D6"/>
    <w:rsid w:val="00852AC5"/>
    <w:rsid w:val="0088544A"/>
    <w:rsid w:val="0089018B"/>
    <w:rsid w:val="008A6BDE"/>
    <w:rsid w:val="008B6642"/>
    <w:rsid w:val="008D0892"/>
    <w:rsid w:val="008D6596"/>
    <w:rsid w:val="008E513C"/>
    <w:rsid w:val="008F788D"/>
    <w:rsid w:val="00906115"/>
    <w:rsid w:val="00916E30"/>
    <w:rsid w:val="00935A53"/>
    <w:rsid w:val="00941B71"/>
    <w:rsid w:val="00976CCD"/>
    <w:rsid w:val="00992F5B"/>
    <w:rsid w:val="009F0B14"/>
    <w:rsid w:val="00A10021"/>
    <w:rsid w:val="00A13306"/>
    <w:rsid w:val="00A27BCA"/>
    <w:rsid w:val="00A36976"/>
    <w:rsid w:val="00A619D2"/>
    <w:rsid w:val="00A86293"/>
    <w:rsid w:val="00A92D8C"/>
    <w:rsid w:val="00AA13FD"/>
    <w:rsid w:val="00AC39A6"/>
    <w:rsid w:val="00AD700F"/>
    <w:rsid w:val="00AE115D"/>
    <w:rsid w:val="00AF3A47"/>
    <w:rsid w:val="00B06C87"/>
    <w:rsid w:val="00B07754"/>
    <w:rsid w:val="00B13E1E"/>
    <w:rsid w:val="00B27C34"/>
    <w:rsid w:val="00B439F4"/>
    <w:rsid w:val="00B44BAE"/>
    <w:rsid w:val="00B44C4B"/>
    <w:rsid w:val="00B4578B"/>
    <w:rsid w:val="00B541EA"/>
    <w:rsid w:val="00B6181D"/>
    <w:rsid w:val="00B63080"/>
    <w:rsid w:val="00B64096"/>
    <w:rsid w:val="00BA6CB5"/>
    <w:rsid w:val="00BC2F85"/>
    <w:rsid w:val="00BC7496"/>
    <w:rsid w:val="00BE4A37"/>
    <w:rsid w:val="00BF3AEC"/>
    <w:rsid w:val="00BF52A9"/>
    <w:rsid w:val="00C044CF"/>
    <w:rsid w:val="00C04C87"/>
    <w:rsid w:val="00C2028E"/>
    <w:rsid w:val="00C30F12"/>
    <w:rsid w:val="00C53795"/>
    <w:rsid w:val="00C553CA"/>
    <w:rsid w:val="00C60519"/>
    <w:rsid w:val="00C6713A"/>
    <w:rsid w:val="00C820DD"/>
    <w:rsid w:val="00CA7724"/>
    <w:rsid w:val="00D33357"/>
    <w:rsid w:val="00D5133B"/>
    <w:rsid w:val="00D555C7"/>
    <w:rsid w:val="00D85AB3"/>
    <w:rsid w:val="00DB5AD3"/>
    <w:rsid w:val="00DE1AB8"/>
    <w:rsid w:val="00DF0BFE"/>
    <w:rsid w:val="00E018E6"/>
    <w:rsid w:val="00E01B38"/>
    <w:rsid w:val="00E35E15"/>
    <w:rsid w:val="00E43146"/>
    <w:rsid w:val="00E75528"/>
    <w:rsid w:val="00E823AF"/>
    <w:rsid w:val="00E94F65"/>
    <w:rsid w:val="00EA668B"/>
    <w:rsid w:val="00EB48FA"/>
    <w:rsid w:val="00EF2C86"/>
    <w:rsid w:val="00F12444"/>
    <w:rsid w:val="00F17422"/>
    <w:rsid w:val="00F22A74"/>
    <w:rsid w:val="00F323CB"/>
    <w:rsid w:val="00F45206"/>
    <w:rsid w:val="00F45ECE"/>
    <w:rsid w:val="00F7345C"/>
    <w:rsid w:val="00F827A8"/>
    <w:rsid w:val="00F82DFD"/>
    <w:rsid w:val="00F85859"/>
    <w:rsid w:val="00FA6853"/>
    <w:rsid w:val="00FB4E81"/>
    <w:rsid w:val="00FD6DF0"/>
    <w:rsid w:val="00FF293D"/>
    <w:rsid w:val="01515E99"/>
    <w:rsid w:val="01596629"/>
    <w:rsid w:val="018A6314"/>
    <w:rsid w:val="0206D167"/>
    <w:rsid w:val="0370C1BC"/>
    <w:rsid w:val="03A0F5E8"/>
    <w:rsid w:val="043824AC"/>
    <w:rsid w:val="04CDCD0F"/>
    <w:rsid w:val="0638BCC1"/>
    <w:rsid w:val="06F0F51D"/>
    <w:rsid w:val="085CEA8E"/>
    <w:rsid w:val="0A6E2A9A"/>
    <w:rsid w:val="0B0835F5"/>
    <w:rsid w:val="0B2023CF"/>
    <w:rsid w:val="0BADB3AD"/>
    <w:rsid w:val="0BBD34AD"/>
    <w:rsid w:val="0C31D1C2"/>
    <w:rsid w:val="0CBBF430"/>
    <w:rsid w:val="0CCA324B"/>
    <w:rsid w:val="0CE0CC7A"/>
    <w:rsid w:val="0E6F2686"/>
    <w:rsid w:val="0E74AF55"/>
    <w:rsid w:val="0EBC3CD1"/>
    <w:rsid w:val="0FB56AEA"/>
    <w:rsid w:val="10107FB6"/>
    <w:rsid w:val="10580D32"/>
    <w:rsid w:val="10E5EB8C"/>
    <w:rsid w:val="110255E0"/>
    <w:rsid w:val="1174E7C3"/>
    <w:rsid w:val="11A6BB42"/>
    <w:rsid w:val="1258B040"/>
    <w:rsid w:val="126FA3C9"/>
    <w:rsid w:val="13500DFE"/>
    <w:rsid w:val="14EBDE5F"/>
    <w:rsid w:val="152E5793"/>
    <w:rsid w:val="155C3EC8"/>
    <w:rsid w:val="170F90FD"/>
    <w:rsid w:val="174DE022"/>
    <w:rsid w:val="18237F21"/>
    <w:rsid w:val="18D2D94F"/>
    <w:rsid w:val="18E47BF4"/>
    <w:rsid w:val="1910AD01"/>
    <w:rsid w:val="193BBFD3"/>
    <w:rsid w:val="195C985B"/>
    <w:rsid w:val="19B66121"/>
    <w:rsid w:val="1A5C1D3D"/>
    <w:rsid w:val="1AAB24EF"/>
    <w:rsid w:val="1B19F909"/>
    <w:rsid w:val="1C1FF052"/>
    <w:rsid w:val="1CC1D386"/>
    <w:rsid w:val="1CF6F044"/>
    <w:rsid w:val="1DBDCC0B"/>
    <w:rsid w:val="1DCB5974"/>
    <w:rsid w:val="1E84820D"/>
    <w:rsid w:val="1E92C0A5"/>
    <w:rsid w:val="1EBFAC1F"/>
    <w:rsid w:val="1ED625EF"/>
    <w:rsid w:val="1F309517"/>
    <w:rsid w:val="1F5432DE"/>
    <w:rsid w:val="1F6D5B3B"/>
    <w:rsid w:val="1FFC3B45"/>
    <w:rsid w:val="2021B7B9"/>
    <w:rsid w:val="2049D994"/>
    <w:rsid w:val="20B10974"/>
    <w:rsid w:val="20B8B2F3"/>
    <w:rsid w:val="222F426B"/>
    <w:rsid w:val="2267A95B"/>
    <w:rsid w:val="226835D9"/>
    <w:rsid w:val="22A4FBFD"/>
    <w:rsid w:val="232869EA"/>
    <w:rsid w:val="2339DC32"/>
    <w:rsid w:val="234BFF54"/>
    <w:rsid w:val="23CB12CC"/>
    <w:rsid w:val="23F73995"/>
    <w:rsid w:val="24149647"/>
    <w:rsid w:val="245AF4F7"/>
    <w:rsid w:val="252B8782"/>
    <w:rsid w:val="259FD69B"/>
    <w:rsid w:val="25CEE80B"/>
    <w:rsid w:val="26204753"/>
    <w:rsid w:val="27F3C4D5"/>
    <w:rsid w:val="282272B8"/>
    <w:rsid w:val="2845EB70"/>
    <w:rsid w:val="285375A8"/>
    <w:rsid w:val="2952064D"/>
    <w:rsid w:val="2A1DECAF"/>
    <w:rsid w:val="2A909729"/>
    <w:rsid w:val="2AB00DE2"/>
    <w:rsid w:val="2B1BB801"/>
    <w:rsid w:val="2C0F181F"/>
    <w:rsid w:val="2C8857D5"/>
    <w:rsid w:val="2CBC835D"/>
    <w:rsid w:val="2E04D6FA"/>
    <w:rsid w:val="2E5853BE"/>
    <w:rsid w:val="2E71EADC"/>
    <w:rsid w:val="2EC2493A"/>
    <w:rsid w:val="2F5D310E"/>
    <w:rsid w:val="2F64084C"/>
    <w:rsid w:val="2F837F05"/>
    <w:rsid w:val="3043B3F5"/>
    <w:rsid w:val="30FFD8AD"/>
    <w:rsid w:val="322FCA2A"/>
    <w:rsid w:val="3264E2AC"/>
    <w:rsid w:val="330387EB"/>
    <w:rsid w:val="34C75DB8"/>
    <w:rsid w:val="34C79542"/>
    <w:rsid w:val="34E46DF8"/>
    <w:rsid w:val="34F3BDE3"/>
    <w:rsid w:val="356F4D5C"/>
    <w:rsid w:val="362A5A9F"/>
    <w:rsid w:val="36CD5B1F"/>
    <w:rsid w:val="3771A626"/>
    <w:rsid w:val="37D01E95"/>
    <w:rsid w:val="37FF3604"/>
    <w:rsid w:val="381C0EBA"/>
    <w:rsid w:val="38814FD3"/>
    <w:rsid w:val="38CB7910"/>
    <w:rsid w:val="39B7DF1B"/>
    <w:rsid w:val="3A3BD202"/>
    <w:rsid w:val="3B60F2DC"/>
    <w:rsid w:val="3B9B9D82"/>
    <w:rsid w:val="3BFE81FC"/>
    <w:rsid w:val="3C322599"/>
    <w:rsid w:val="3CCD7DB9"/>
    <w:rsid w:val="3CDDD014"/>
    <w:rsid w:val="3DB3B598"/>
    <w:rsid w:val="3DE84462"/>
    <w:rsid w:val="3E62B372"/>
    <w:rsid w:val="3F00F292"/>
    <w:rsid w:val="4089C876"/>
    <w:rsid w:val="411DE9FD"/>
    <w:rsid w:val="411FC1B4"/>
    <w:rsid w:val="42B9BA5E"/>
    <w:rsid w:val="44CB47EC"/>
    <w:rsid w:val="4553E26A"/>
    <w:rsid w:val="457EF57A"/>
    <w:rsid w:val="4607E378"/>
    <w:rsid w:val="463247E0"/>
    <w:rsid w:val="464CAC52"/>
    <w:rsid w:val="478D2B81"/>
    <w:rsid w:val="48154479"/>
    <w:rsid w:val="4979B2F9"/>
    <w:rsid w:val="49E2A8A7"/>
    <w:rsid w:val="4A7FAF9F"/>
    <w:rsid w:val="4ACB7A16"/>
    <w:rsid w:val="4B45B690"/>
    <w:rsid w:val="4BA90ACC"/>
    <w:rsid w:val="4C43981E"/>
    <w:rsid w:val="4C6CB95E"/>
    <w:rsid w:val="4CC75067"/>
    <w:rsid w:val="4CE4F461"/>
    <w:rsid w:val="4E7F74E8"/>
    <w:rsid w:val="4E80C4C2"/>
    <w:rsid w:val="4F135485"/>
    <w:rsid w:val="4F1F7843"/>
    <w:rsid w:val="4F3BE975"/>
    <w:rsid w:val="4FBA03CC"/>
    <w:rsid w:val="523E5912"/>
    <w:rsid w:val="529460E0"/>
    <w:rsid w:val="52B77999"/>
    <w:rsid w:val="530CF3FF"/>
    <w:rsid w:val="530E39FE"/>
    <w:rsid w:val="53127013"/>
    <w:rsid w:val="54303141"/>
    <w:rsid w:val="5528F9B4"/>
    <w:rsid w:val="554C977B"/>
    <w:rsid w:val="55C3299C"/>
    <w:rsid w:val="55CCA66C"/>
    <w:rsid w:val="5648A2DA"/>
    <w:rsid w:val="56AF7818"/>
    <w:rsid w:val="56C4CA15"/>
    <w:rsid w:val="56E21980"/>
    <w:rsid w:val="57511F70"/>
    <w:rsid w:val="5767D203"/>
    <w:rsid w:val="57967209"/>
    <w:rsid w:val="57FF2ED2"/>
    <w:rsid w:val="581B9635"/>
    <w:rsid w:val="58609A76"/>
    <w:rsid w:val="5869C261"/>
    <w:rsid w:val="597EDFE2"/>
    <w:rsid w:val="5A88C032"/>
    <w:rsid w:val="5A9558F8"/>
    <w:rsid w:val="5A9F9926"/>
    <w:rsid w:val="5CB36E36"/>
    <w:rsid w:val="5CEB98D9"/>
    <w:rsid w:val="5D04FCC0"/>
    <w:rsid w:val="5D9ED6C1"/>
    <w:rsid w:val="5DDB1C8A"/>
    <w:rsid w:val="5E4B6C53"/>
    <w:rsid w:val="5E87693A"/>
    <w:rsid w:val="5EE56DEF"/>
    <w:rsid w:val="5F3AAEE8"/>
    <w:rsid w:val="5F3D9283"/>
    <w:rsid w:val="5F5C3155"/>
    <w:rsid w:val="5F698C9A"/>
    <w:rsid w:val="603D3FC6"/>
    <w:rsid w:val="6135F04F"/>
    <w:rsid w:val="61CD4F1B"/>
    <w:rsid w:val="61D7473F"/>
    <w:rsid w:val="61FD3827"/>
    <w:rsid w:val="621DA42E"/>
    <w:rsid w:val="63B97E21"/>
    <w:rsid w:val="64299FAA"/>
    <w:rsid w:val="6444F445"/>
    <w:rsid w:val="64841ACE"/>
    <w:rsid w:val="65090698"/>
    <w:rsid w:val="662C82E1"/>
    <w:rsid w:val="6717B403"/>
    <w:rsid w:val="67BEF585"/>
    <w:rsid w:val="68589063"/>
    <w:rsid w:val="6927D9D7"/>
    <w:rsid w:val="697BFF08"/>
    <w:rsid w:val="69F460C4"/>
    <w:rsid w:val="6ABD8415"/>
    <w:rsid w:val="6AC3AA38"/>
    <w:rsid w:val="6B73C076"/>
    <w:rsid w:val="6BBECF90"/>
    <w:rsid w:val="6BF76DAB"/>
    <w:rsid w:val="6D6DCD2A"/>
    <w:rsid w:val="6DD2AE2E"/>
    <w:rsid w:val="6DEBD68B"/>
    <w:rsid w:val="6DF57F96"/>
    <w:rsid w:val="6E598B10"/>
    <w:rsid w:val="6F387443"/>
    <w:rsid w:val="6F3B15C8"/>
    <w:rsid w:val="6FA66B46"/>
    <w:rsid w:val="6FFE60BA"/>
    <w:rsid w:val="717BD5E1"/>
    <w:rsid w:val="719A311B"/>
    <w:rsid w:val="722B600D"/>
    <w:rsid w:val="72332AA4"/>
    <w:rsid w:val="723FD70C"/>
    <w:rsid w:val="72C17D55"/>
    <w:rsid w:val="72DF12BF"/>
    <w:rsid w:val="731BD8E3"/>
    <w:rsid w:val="73BA8166"/>
    <w:rsid w:val="74249C2A"/>
    <w:rsid w:val="74BA28A4"/>
    <w:rsid w:val="74CA0E4F"/>
    <w:rsid w:val="74D1D1DD"/>
    <w:rsid w:val="757C5390"/>
    <w:rsid w:val="760997D8"/>
    <w:rsid w:val="765379A5"/>
    <w:rsid w:val="77652D96"/>
    <w:rsid w:val="78366748"/>
    <w:rsid w:val="786055C9"/>
    <w:rsid w:val="78F80D4D"/>
    <w:rsid w:val="798B1A67"/>
    <w:rsid w:val="799307ED"/>
    <w:rsid w:val="7A2ADDE8"/>
    <w:rsid w:val="7A2C6D49"/>
    <w:rsid w:val="7A7AA8C0"/>
    <w:rsid w:val="7A7EDD5A"/>
    <w:rsid w:val="7A93DDAE"/>
    <w:rsid w:val="7B26EAC8"/>
    <w:rsid w:val="7B6AD535"/>
    <w:rsid w:val="7C9CE0DC"/>
    <w:rsid w:val="7DF1D94E"/>
    <w:rsid w:val="7E779F69"/>
    <w:rsid w:val="7E7A7A2C"/>
    <w:rsid w:val="7FACE878"/>
    <w:rsid w:val="7FBD9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CBA735C9-C8F5-43FB-A923-81084DF542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7C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
    <w:name w:val="Unresolved Mention"/>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normaltextrun" w:customStyle="1">
    <w:name w:val="normaltextrun"/>
    <w:basedOn w:val="DefaultParagraphFont"/>
    <w:uiPriority w:val="1"/>
    <w:rsid w:val="72332AA4"/>
  </w:style>
  <w:style w:type="paragraph" w:styleId="paragraph" w:customStyle="1">
    <w:name w:val="paragraph"/>
    <w:basedOn w:val="Normal"/>
    <w:uiPriority w:val="1"/>
    <w:rsid w:val="72332AA4"/>
    <w:pPr>
      <w:spacing w:beforeAutospacing="1" w:afterAutospacing="1"/>
    </w:pPr>
    <w:rPr>
      <w:rFonts w:ascii="Times New Roman" w:hAnsi="Times New Roman" w:eastAsia="Times New Roman" w:cs="Times New Roman"/>
      <w:sz w:val="24"/>
      <w:szCs w:val="24"/>
    </w:rPr>
  </w:style>
  <w:style w:type="character" w:styleId="eop" w:customStyle="1">
    <w:name w:val="eop"/>
    <w:basedOn w:val="DefaultParagraphFont"/>
    <w:uiPriority w:val="1"/>
    <w:rsid w:val="0438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d6e73-fe5b-41b3-a127-7c7499c1b4ff">
      <Terms xmlns="http://schemas.microsoft.com/office/infopath/2007/PartnerControls"/>
    </lcf76f155ced4ddcb4097134ff3c332f>
    <TaxCatchAll xmlns="01066a13-820b-4c60-ba96-d8ebdecbed62" xsi:nil="true"/>
    <SharedWithUsers xmlns="01066a13-820b-4c60-ba96-d8ebdecbed62">
      <UserInfo>
        <DisplayName>Rebecca Green</DisplayName>
        <AccountId>250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895116B4E38B4288BA9A39B43CF355" ma:contentTypeVersion="15" ma:contentTypeDescription="Create a new document." ma:contentTypeScope="" ma:versionID="f2b8d05f2c948ade77b203503b4304d7">
  <xsd:schema xmlns:xsd="http://www.w3.org/2001/XMLSchema" xmlns:xs="http://www.w3.org/2001/XMLSchema" xmlns:p="http://schemas.microsoft.com/office/2006/metadata/properties" xmlns:ns2="754d6e73-fe5b-41b3-a127-7c7499c1b4ff" xmlns:ns3="01066a13-820b-4c60-ba96-d8ebdecbed62" targetNamespace="http://schemas.microsoft.com/office/2006/metadata/properties" ma:root="true" ma:fieldsID="3ee5d71a4ed77d44978ccf5f9f28575e" ns2:_="" ns3:_="">
    <xsd:import namespace="754d6e73-fe5b-41b3-a127-7c7499c1b4ff"/>
    <xsd:import namespace="01066a13-820b-4c60-ba96-d8ebdecbed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6e73-fe5b-41b3-a127-7c7499c1b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66a13-820b-4c60-ba96-d8ebdecbe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64f39e-a5ec-4b05-a2c9-71a61592de72}" ma:internalName="TaxCatchAll" ma:showField="CatchAllData" ma:web="01066a13-820b-4c60-ba96-d8ebdecbe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3212573A-5238-404D-8E4A-5FB8EB3EC9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Thompson</dc:creator>
  <keywords/>
  <dc:description/>
  <lastModifiedBy>Hefin Williams</lastModifiedBy>
  <revision>94</revision>
  <dcterms:created xsi:type="dcterms:W3CDTF">2023-05-17T06:16:00.0000000Z</dcterms:created>
  <dcterms:modified xsi:type="dcterms:W3CDTF">2024-08-15T12:41:01.1055879Z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0x0101001F895116B4E38B4288BA9A39B43CF355</vt:lpwstr>
  </property>
  <property fmtid="{D5CDD505-2E9C-101B-9397-08002B2CF9AE}" pid="3" name="MediaServiceImageTags">
    <vt:lpwstr/>
  </property>
</Properties>
</file>