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6938BC4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3-7 (Early Years)</w:t>
      </w:r>
      <w:r w:rsidRPr="00C1007B">
        <w:rPr>
          <w:rFonts w:asciiTheme="minorHAnsi" w:hAnsiTheme="minorHAnsi" w:cstheme="minorHAnsi"/>
          <w:b/>
          <w:bCs/>
          <w:szCs w:val="24"/>
        </w:rPr>
        <w:t xml:space="preserve"> 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3D30B3D2"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Primary 3-7 (Early Years)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1CCEFDEB" w:rsidR="00F21A43" w:rsidRPr="00C1007B" w:rsidRDefault="00E47325"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5</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746BEACE" w14:textId="3A9D53B1" w:rsidR="00A441C7" w:rsidRPr="00A441C7" w:rsidRDefault="00A441C7" w:rsidP="00A441C7">
      <w:pPr>
        <w:spacing w:after="0" w:line="240" w:lineRule="auto"/>
        <w:rPr>
          <w:rFonts w:asciiTheme="minorHAnsi" w:hAnsiTheme="minorHAnsi" w:cstheme="minorHAnsi"/>
          <w:szCs w:val="24"/>
        </w:rPr>
      </w:pPr>
      <w:r w:rsidRPr="00A441C7">
        <w:rPr>
          <w:rFonts w:asciiTheme="minorHAnsi" w:hAnsiTheme="minorHAnsi" w:cstheme="minorHAnsi"/>
          <w:szCs w:val="24"/>
        </w:rPr>
        <w:t>Welcome to the f</w:t>
      </w:r>
      <w:r w:rsidR="00FB049C">
        <w:rPr>
          <w:rFonts w:asciiTheme="minorHAnsi" w:hAnsiTheme="minorHAnsi" w:cstheme="minorHAnsi"/>
          <w:szCs w:val="24"/>
        </w:rPr>
        <w:t>ifth</w:t>
      </w:r>
      <w:r w:rsidRPr="00A441C7">
        <w:rPr>
          <w:rFonts w:asciiTheme="minorHAnsi" w:hAnsiTheme="minorHAnsi" w:cstheme="minorHAnsi"/>
          <w:szCs w:val="24"/>
        </w:rPr>
        <w:t xml:space="preserve"> week of placement.  Please note the Intended Curriculum for </w:t>
      </w:r>
      <w:r w:rsidR="00FB049C">
        <w:rPr>
          <w:rFonts w:asciiTheme="minorHAnsi" w:hAnsiTheme="minorHAnsi" w:cstheme="minorHAnsi"/>
          <w:szCs w:val="24"/>
        </w:rPr>
        <w:t xml:space="preserve">this </w:t>
      </w:r>
      <w:r w:rsidRPr="00A441C7">
        <w:rPr>
          <w:rFonts w:asciiTheme="minorHAnsi" w:hAnsiTheme="minorHAnsi" w:cstheme="minorHAnsi"/>
          <w:szCs w:val="24"/>
        </w:rPr>
        <w:t xml:space="preserve">week </w:t>
      </w:r>
      <w:r w:rsidR="00FB049C">
        <w:rPr>
          <w:rFonts w:asciiTheme="minorHAnsi" w:hAnsiTheme="minorHAnsi" w:cstheme="minorHAnsi"/>
          <w:szCs w:val="24"/>
        </w:rPr>
        <w:t>i</w:t>
      </w:r>
      <w:r w:rsidRPr="00A441C7">
        <w:rPr>
          <w:rFonts w:asciiTheme="minorHAnsi" w:hAnsiTheme="minorHAnsi" w:cstheme="minorHAnsi"/>
          <w:szCs w:val="24"/>
        </w:rPr>
        <w:t xml:space="preserve">s below. </w:t>
      </w:r>
    </w:p>
    <w:p w14:paraId="6B1BCFCD" w14:textId="77777777" w:rsidR="00A441C7" w:rsidRPr="00A441C7" w:rsidRDefault="00A441C7" w:rsidP="00A441C7">
      <w:pPr>
        <w:spacing w:after="0" w:line="240" w:lineRule="auto"/>
        <w:rPr>
          <w:rFonts w:asciiTheme="minorHAnsi" w:hAnsiTheme="minorHAnsi" w:cstheme="minorHAnsi"/>
          <w:szCs w:val="24"/>
        </w:rPr>
      </w:pPr>
      <w:r w:rsidRPr="00A441C7">
        <w:rPr>
          <w:rFonts w:asciiTheme="minorHAnsi" w:hAnsiTheme="minorHAnsi" w:cstheme="minorHAnsi"/>
          <w:szCs w:val="24"/>
        </w:rPr>
        <w:t xml:space="preserve">These prompts are taken from the EHU curriculum and can also be found in the Subject and Strand Component </w:t>
      </w:r>
    </w:p>
    <w:p w14:paraId="22B58AA9" w14:textId="5F87BBD4" w:rsidR="00A441C7" w:rsidRDefault="00A441C7" w:rsidP="00A441C7">
      <w:pPr>
        <w:spacing w:after="0" w:line="240" w:lineRule="auto"/>
        <w:rPr>
          <w:rFonts w:asciiTheme="minorHAnsi" w:hAnsiTheme="minorHAnsi" w:cstheme="minorHAnsi"/>
          <w:szCs w:val="24"/>
        </w:rPr>
      </w:pPr>
      <w:r w:rsidRPr="00A441C7">
        <w:rPr>
          <w:rFonts w:asciiTheme="minorHAnsi" w:hAnsiTheme="minorHAnsi" w:cstheme="minorHAnsi"/>
          <w:szCs w:val="24"/>
        </w:rPr>
        <w:t>Trackers, which are available from the Mentor Space</w:t>
      </w:r>
      <w:r>
        <w:rPr>
          <w:rFonts w:asciiTheme="minorHAnsi" w:hAnsiTheme="minorHAnsi" w:cstheme="minorHAnsi"/>
          <w:szCs w:val="24"/>
        </w:rPr>
        <w:t>.</w:t>
      </w:r>
    </w:p>
    <w:p w14:paraId="2D2E51D3" w14:textId="77777777" w:rsidR="00A441C7" w:rsidRPr="00C1007B" w:rsidRDefault="00A441C7" w:rsidP="00A441C7">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3C9EA2C1" w14:textId="3DF76584" w:rsidR="003C07EA" w:rsidRPr="00FD09A8" w:rsidRDefault="003C07EA" w:rsidP="00AE6CDD">
            <w:pPr>
              <w:pStyle w:val="paragraph"/>
              <w:spacing w:before="0" w:beforeAutospacing="0" w:after="0" w:afterAutospacing="0"/>
              <w:textAlignment w:val="baseline"/>
              <w:rPr>
                <w:rFonts w:asciiTheme="minorHAnsi" w:hAnsiTheme="minorHAnsi" w:cstheme="minorHAnsi"/>
                <w:color w:val="000000" w:themeColor="text1"/>
              </w:rPr>
            </w:pPr>
            <w:r w:rsidRPr="00FD09A8">
              <w:rPr>
                <w:rFonts w:asciiTheme="minorHAnsi" w:hAnsiTheme="minorHAnsi" w:cstheme="minorHAnsi"/>
                <w:b/>
                <w:bCs/>
                <w:color w:val="000000" w:themeColor="text1"/>
              </w:rPr>
              <w:t>HIGH EXPECTATIONS</w:t>
            </w:r>
            <w:r w:rsidRPr="00FD09A8">
              <w:rPr>
                <w:rFonts w:asciiTheme="minorHAnsi" w:hAnsiTheme="minorHAnsi" w:cstheme="minorHAnsi"/>
                <w:color w:val="000000" w:themeColor="text1"/>
              </w:rPr>
              <w:t xml:space="preserve"> – </w:t>
            </w:r>
          </w:p>
          <w:p w14:paraId="60DC927C" w14:textId="77777777" w:rsidR="00E47325" w:rsidRPr="00FD09A8" w:rsidRDefault="00E47325" w:rsidP="00E47325">
            <w:pPr>
              <w:pStyle w:val="paragraph"/>
              <w:spacing w:before="0" w:beforeAutospacing="0" w:after="0" w:afterAutospacing="0"/>
              <w:rPr>
                <w:rStyle w:val="eop"/>
                <w:rFonts w:asciiTheme="minorHAnsi" w:eastAsiaTheme="minorEastAsia" w:hAnsiTheme="minorHAnsi" w:cstheme="minorHAnsi"/>
                <w:color w:val="000000" w:themeColor="text1"/>
              </w:rPr>
            </w:pPr>
            <w:r w:rsidRPr="00FD09A8">
              <w:rPr>
                <w:rStyle w:val="normaltextrun"/>
                <w:rFonts w:asciiTheme="minorHAnsi" w:eastAsiaTheme="minorEastAsia" w:hAnsiTheme="minorHAnsi" w:cstheme="minorHAnsi"/>
                <w:color w:val="000000" w:themeColor="text1"/>
              </w:rPr>
              <w:t>Understand how assessment is used to identify individual needs and plan effectively for these.  </w:t>
            </w:r>
          </w:p>
          <w:p w14:paraId="4B88789B" w14:textId="77777777" w:rsidR="00A441C7" w:rsidRPr="00FD09A8" w:rsidRDefault="00A441C7" w:rsidP="00A441C7">
            <w:pPr>
              <w:pStyle w:val="paragraph"/>
              <w:spacing w:before="0" w:beforeAutospacing="0" w:after="0" w:afterAutospacing="0"/>
              <w:textAlignment w:val="baseline"/>
              <w:rPr>
                <w:rStyle w:val="eop"/>
                <w:rFonts w:asciiTheme="minorHAnsi" w:eastAsiaTheme="minorEastAsia" w:hAnsiTheme="minorHAnsi" w:cstheme="minorHAnsi"/>
                <w:color w:val="000000" w:themeColor="text1"/>
              </w:rPr>
            </w:pPr>
          </w:p>
          <w:p w14:paraId="7436F8E0" w14:textId="3DE62658" w:rsidR="003C07EA" w:rsidRPr="00FD09A8"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FD09A8">
              <w:rPr>
                <w:rFonts w:asciiTheme="minorHAnsi" w:eastAsiaTheme="minorEastAsia" w:hAnsiTheme="minorHAnsi" w:cstheme="minorHAnsi"/>
                <w:b/>
                <w:bCs/>
                <w:color w:val="000000" w:themeColor="text1"/>
              </w:rPr>
              <w:t>HOW PUPILS LEARN, CLASSROOM PRACTICE &amp; ADAPTIVE TEACHNG</w:t>
            </w:r>
            <w:r w:rsidRPr="00FD09A8">
              <w:rPr>
                <w:rFonts w:asciiTheme="minorHAnsi" w:eastAsiaTheme="minorEastAsia" w:hAnsiTheme="minorHAnsi" w:cstheme="minorHAnsi"/>
                <w:color w:val="000000" w:themeColor="text1"/>
              </w:rPr>
              <w:t xml:space="preserve"> – </w:t>
            </w:r>
          </w:p>
          <w:p w14:paraId="70B3DC2C" w14:textId="77777777" w:rsidR="00FD09A8" w:rsidRPr="00FD09A8" w:rsidRDefault="00FD09A8" w:rsidP="00FD09A8">
            <w:pPr>
              <w:pStyle w:val="paragraph"/>
              <w:spacing w:before="0" w:beforeAutospacing="0" w:after="0" w:afterAutospacing="0"/>
              <w:rPr>
                <w:rFonts w:asciiTheme="minorHAnsi" w:eastAsiaTheme="minorEastAsia" w:hAnsiTheme="minorHAnsi" w:cstheme="minorHAnsi"/>
                <w:color w:val="000000" w:themeColor="text1"/>
              </w:rPr>
            </w:pPr>
            <w:r w:rsidRPr="00FD09A8">
              <w:rPr>
                <w:rStyle w:val="normaltextrun"/>
                <w:rFonts w:asciiTheme="minorHAnsi" w:eastAsiaTheme="minorEastAsia" w:hAnsiTheme="minorHAnsi" w:cstheme="minorHAnsi"/>
                <w:color w:val="000000" w:themeColor="text1"/>
              </w:rPr>
              <w:t>Plan an activity which caters for a range of diverse needs including children with SEND and reflect upon effectiveness of this activity. </w:t>
            </w:r>
          </w:p>
          <w:p w14:paraId="3F126BD6" w14:textId="77777777" w:rsidR="00FD09A8" w:rsidRPr="00FD09A8" w:rsidRDefault="00FD09A8" w:rsidP="00FD09A8">
            <w:pPr>
              <w:pStyle w:val="paragraph"/>
              <w:spacing w:before="0" w:beforeAutospacing="0" w:after="0" w:afterAutospacing="0"/>
              <w:rPr>
                <w:rStyle w:val="normaltextrun"/>
                <w:rFonts w:asciiTheme="minorHAnsi" w:eastAsiaTheme="minorEastAsia" w:hAnsiTheme="minorHAnsi" w:cstheme="minorHAnsi"/>
                <w:color w:val="000000" w:themeColor="text1"/>
              </w:rPr>
            </w:pPr>
          </w:p>
          <w:p w14:paraId="40BFC14A" w14:textId="77777777" w:rsidR="00FD09A8" w:rsidRDefault="00FD09A8" w:rsidP="00FD09A8">
            <w:pPr>
              <w:pStyle w:val="paragraph"/>
              <w:spacing w:before="0" w:beforeAutospacing="0" w:after="0" w:afterAutospacing="0"/>
              <w:rPr>
                <w:rStyle w:val="normaltextrun"/>
                <w:rFonts w:asciiTheme="minorHAnsi" w:eastAsiaTheme="minorEastAsia" w:hAnsiTheme="minorHAnsi" w:cstheme="minorHAnsi"/>
                <w:color w:val="000000" w:themeColor="text1"/>
              </w:rPr>
            </w:pPr>
            <w:r w:rsidRPr="00FD09A8">
              <w:rPr>
                <w:rStyle w:val="normaltextrun"/>
                <w:rFonts w:asciiTheme="minorHAnsi" w:eastAsiaTheme="minorEastAsia" w:hAnsiTheme="minorHAnsi" w:cstheme="minorHAnsi"/>
                <w:color w:val="000000" w:themeColor="text1"/>
              </w:rPr>
              <w:t>Be able to identify prior knowledge through playful experiences and enhance this via adult led and continuous provision.</w:t>
            </w:r>
          </w:p>
          <w:p w14:paraId="1DC30704" w14:textId="77777777" w:rsidR="00CA5708" w:rsidRPr="00FD09A8" w:rsidRDefault="00CA5708" w:rsidP="00FD09A8">
            <w:pPr>
              <w:pStyle w:val="paragraph"/>
              <w:spacing w:before="0" w:beforeAutospacing="0" w:after="0" w:afterAutospacing="0"/>
              <w:rPr>
                <w:rStyle w:val="normaltextrun"/>
                <w:rFonts w:asciiTheme="minorHAnsi" w:eastAsiaTheme="minorEastAsia" w:hAnsiTheme="minorHAnsi" w:cstheme="minorHAnsi"/>
                <w:color w:val="000000" w:themeColor="text1"/>
              </w:rPr>
            </w:pPr>
          </w:p>
          <w:p w14:paraId="473DEEE7" w14:textId="77777777" w:rsidR="00AE6CDD" w:rsidRPr="00FD09A8"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FD09A8">
              <w:rPr>
                <w:rFonts w:asciiTheme="minorHAnsi" w:eastAsiaTheme="minorEastAsia" w:hAnsiTheme="minorHAnsi" w:cstheme="minorHAnsi"/>
                <w:b/>
                <w:bCs/>
                <w:color w:val="000000" w:themeColor="text1"/>
              </w:rPr>
              <w:t>PROFESSIONAL BEHAVIOURS</w:t>
            </w:r>
            <w:r w:rsidRPr="00FD09A8">
              <w:rPr>
                <w:rFonts w:asciiTheme="minorHAnsi" w:eastAsiaTheme="minorEastAsia" w:hAnsiTheme="minorHAnsi" w:cstheme="minorHAnsi"/>
                <w:color w:val="000000" w:themeColor="text1"/>
              </w:rPr>
              <w:t xml:space="preserve"> – </w:t>
            </w:r>
          </w:p>
          <w:p w14:paraId="04AFD97B" w14:textId="77777777" w:rsidR="00FD09A8" w:rsidRPr="00FD09A8" w:rsidRDefault="00FD09A8" w:rsidP="00AE6CDD">
            <w:pPr>
              <w:pStyle w:val="paragraph"/>
              <w:spacing w:before="0" w:beforeAutospacing="0" w:after="0" w:afterAutospacing="0"/>
              <w:textAlignment w:val="baseline"/>
              <w:rPr>
                <w:rStyle w:val="normaltextrun"/>
                <w:rFonts w:asciiTheme="minorHAnsi" w:eastAsia="Arial" w:hAnsiTheme="minorHAnsi" w:cstheme="minorHAnsi"/>
                <w:color w:val="000000" w:themeColor="text1"/>
              </w:rPr>
            </w:pPr>
            <w:r w:rsidRPr="00FD09A8">
              <w:rPr>
                <w:rStyle w:val="normaltextrun"/>
                <w:rFonts w:asciiTheme="minorHAnsi" w:eastAsia="Arial" w:hAnsiTheme="minorHAnsi" w:cstheme="minorHAnsi"/>
                <w:color w:val="000000" w:themeColor="text1"/>
              </w:rPr>
              <w:t>Be able to work effectively and competently with peers and colleagues and to be able to contribute to professional discussions. </w:t>
            </w:r>
          </w:p>
          <w:p w14:paraId="7A44F920" w14:textId="77777777" w:rsidR="00FD09A8" w:rsidRPr="00FD09A8" w:rsidRDefault="00FD09A8" w:rsidP="00AE6CDD">
            <w:pPr>
              <w:pStyle w:val="paragraph"/>
              <w:spacing w:before="0" w:beforeAutospacing="0" w:after="0" w:afterAutospacing="0"/>
              <w:textAlignment w:val="baseline"/>
              <w:rPr>
                <w:rStyle w:val="normaltextrun"/>
                <w:rFonts w:asciiTheme="minorHAnsi" w:eastAsia="Arial" w:hAnsiTheme="minorHAnsi" w:cstheme="minorHAnsi"/>
                <w:color w:val="000000" w:themeColor="text1"/>
              </w:rPr>
            </w:pPr>
          </w:p>
          <w:p w14:paraId="1FFE8AFF" w14:textId="77777777" w:rsidR="00994DA1" w:rsidRDefault="00C1007B" w:rsidP="00AE6CDD">
            <w:pPr>
              <w:pStyle w:val="paragraph"/>
              <w:spacing w:before="0" w:beforeAutospacing="0" w:after="0" w:afterAutospacing="0"/>
              <w:textAlignment w:val="baseline"/>
              <w:rPr>
                <w:rStyle w:val="eop"/>
                <w:rFonts w:asciiTheme="minorHAnsi" w:eastAsiaTheme="minorEastAsia" w:hAnsiTheme="minorHAnsi" w:cstheme="minorHAnsi"/>
                <w:color w:val="000000" w:themeColor="text1"/>
              </w:rPr>
            </w:pPr>
            <w:r w:rsidRPr="00FD09A8">
              <w:rPr>
                <w:rStyle w:val="normaltextrun"/>
                <w:rFonts w:asciiTheme="minorHAnsi" w:eastAsia="Arial" w:hAnsiTheme="minorHAnsi" w:cstheme="minorHAnsi"/>
                <w:b/>
                <w:bCs/>
                <w:color w:val="000000" w:themeColor="text1"/>
              </w:rPr>
              <w:t>ASSESSMENT</w:t>
            </w:r>
            <w:r w:rsidRPr="00FD09A8">
              <w:rPr>
                <w:rStyle w:val="normaltextrun"/>
                <w:rFonts w:asciiTheme="minorHAnsi" w:eastAsia="Arial" w:hAnsiTheme="minorHAnsi" w:cstheme="minorHAnsi"/>
                <w:color w:val="000000" w:themeColor="text1"/>
              </w:rPr>
              <w:t xml:space="preserve"> –</w:t>
            </w:r>
            <w:r w:rsidR="003C07EA" w:rsidRPr="00FD09A8">
              <w:rPr>
                <w:rStyle w:val="normaltextrun"/>
                <w:rFonts w:asciiTheme="minorHAnsi" w:eastAsia="Arial" w:hAnsiTheme="minorHAnsi" w:cstheme="minorHAnsi"/>
                <w:color w:val="000000" w:themeColor="text1"/>
              </w:rPr>
              <w:br/>
            </w:r>
            <w:r w:rsidR="00FD09A8" w:rsidRPr="00FD09A8">
              <w:rPr>
                <w:rStyle w:val="normaltextrun"/>
                <w:rFonts w:asciiTheme="minorHAnsi" w:eastAsiaTheme="minorEastAsia" w:hAnsiTheme="minorHAnsi" w:cstheme="minorHAnsi"/>
                <w:color w:val="000000" w:themeColor="text1"/>
              </w:rPr>
              <w:t>Understand the importance of collating accurate assessment data in order to plan for adult led learning and continuous provision experiences. </w:t>
            </w:r>
            <w:r w:rsidR="00FD09A8" w:rsidRPr="00FD09A8">
              <w:rPr>
                <w:rStyle w:val="eop"/>
                <w:rFonts w:asciiTheme="minorHAnsi" w:eastAsiaTheme="minorEastAsia" w:hAnsiTheme="minorHAnsi" w:cstheme="minorHAnsi"/>
                <w:color w:val="000000" w:themeColor="text1"/>
              </w:rPr>
              <w:t> </w:t>
            </w:r>
          </w:p>
          <w:p w14:paraId="57BD3275" w14:textId="33E2FD2E" w:rsidR="00FD09A8" w:rsidRPr="00FD09A8" w:rsidRDefault="00FD09A8"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A441C7">
        <w:trPr>
          <w:trHeight w:val="1990"/>
        </w:trPr>
        <w:tc>
          <w:tcPr>
            <w:tcW w:w="10966" w:type="dxa"/>
            <w:gridSpan w:val="2"/>
          </w:tcPr>
          <w:p w14:paraId="2E4A8BF9" w14:textId="311DC1F8" w:rsidR="00994DA1" w:rsidRPr="00C1007B" w:rsidRDefault="00A441C7" w:rsidP="00A441C7">
            <w:pPr>
              <w:pStyle w:val="NoSpacing"/>
              <w:rPr>
                <w:rFonts w:asciiTheme="minorHAnsi" w:eastAsia="Times New Roman" w:hAnsiTheme="minorHAnsi" w:cstheme="minorHAnsi"/>
                <w:color w:val="575756"/>
                <w:szCs w:val="24"/>
                <w:lang w:eastAsia="en-GB"/>
              </w:rPr>
            </w:pPr>
            <w:r>
              <w:rPr>
                <w:rFonts w:asciiTheme="minorHAnsi" w:hAnsiTheme="minorHAnsi" w:cstheme="minorHAnsi"/>
                <w:szCs w:val="24"/>
              </w:rPr>
              <w:t xml:space="preserve">As part of the university-based teaching sessions, both prior to starting their Introductory Phase PPP and after the completion of this current placement, the trainees will have further opportunities to learn about, and reflect upon, the teaching of Systematic Synthetic Phonic strategies. We would therefore ask that before trainees complete this current placement, that they have had opportunities to both observe and teach a minimum of </w:t>
            </w:r>
            <w:r>
              <w:rPr>
                <w:rFonts w:asciiTheme="minorHAnsi" w:hAnsiTheme="minorHAnsi" w:cstheme="minorHAnsi"/>
                <w:b/>
                <w:bCs/>
                <w:szCs w:val="24"/>
              </w:rPr>
              <w:t>THREE</w:t>
            </w:r>
            <w:r w:rsidRPr="00907B86">
              <w:rPr>
                <w:rFonts w:asciiTheme="minorHAnsi" w:hAnsiTheme="minorHAnsi" w:cstheme="minorHAnsi"/>
                <w:b/>
                <w:bCs/>
                <w:szCs w:val="24"/>
              </w:rPr>
              <w:t xml:space="preserve"> SSP lesson</w:t>
            </w:r>
            <w:r>
              <w:rPr>
                <w:rFonts w:asciiTheme="minorHAnsi" w:hAnsiTheme="minorHAnsi" w:cstheme="minorHAnsi"/>
                <w:b/>
                <w:bCs/>
                <w:szCs w:val="24"/>
              </w:rPr>
              <w:t>s</w:t>
            </w:r>
            <w:r>
              <w:rPr>
                <w:rFonts w:asciiTheme="minorHAnsi" w:hAnsiTheme="minorHAnsi" w:cstheme="minorHAnsi"/>
                <w:szCs w:val="24"/>
              </w:rPr>
              <w:t xml:space="preserve">, either within Nursery or Reception.  </w:t>
            </w: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22981708" w14:textId="11723910" w:rsidR="00A441C7" w:rsidRPr="00A441C7" w:rsidRDefault="00A441C7" w:rsidP="00A441C7">
            <w:pPr>
              <w:pStyle w:val="NoSpacing"/>
              <w:rPr>
                <w:rFonts w:asciiTheme="minorHAnsi" w:hAnsiTheme="minorHAnsi" w:cstheme="minorHAnsi"/>
                <w:szCs w:val="24"/>
              </w:rPr>
            </w:pPr>
            <w:r w:rsidRPr="00A441C7">
              <w:rPr>
                <w:rFonts w:asciiTheme="minorHAnsi" w:hAnsiTheme="minorHAnsi" w:cstheme="minorHAnsi"/>
                <w:szCs w:val="24"/>
              </w:rPr>
              <w:lastRenderedPageBreak/>
              <w:t>In addition to Mentors undertaking f</w:t>
            </w:r>
            <w:r w:rsidRPr="00A441C7">
              <w:rPr>
                <w:rFonts w:asciiTheme="minorHAnsi" w:hAnsiTheme="minorHAnsi" w:cstheme="minorHAnsi"/>
              </w:rPr>
              <w:t>ive</w:t>
            </w:r>
            <w:r w:rsidRPr="00A441C7">
              <w:rPr>
                <w:rFonts w:asciiTheme="minorHAnsi" w:hAnsiTheme="minorHAnsi" w:cstheme="minorHAnsi"/>
                <w:szCs w:val="24"/>
              </w:rPr>
              <w:t xml:space="preserve"> lesson observations of the trainees whilst on placement, we would ask that trainees continue to take part in observations of ‘expert colleagues’ or Mentor’s teaching too.  It would be beneficial</w:t>
            </w:r>
          </w:p>
          <w:p w14:paraId="3FB86366" w14:textId="6D3C05E6" w:rsidR="00A441C7" w:rsidRPr="00A441C7" w:rsidRDefault="00A441C7" w:rsidP="00A441C7">
            <w:pPr>
              <w:pStyle w:val="NoSpacing"/>
              <w:rPr>
                <w:rFonts w:asciiTheme="minorHAnsi" w:hAnsiTheme="minorHAnsi" w:cstheme="minorHAnsi"/>
                <w:szCs w:val="24"/>
              </w:rPr>
            </w:pPr>
            <w:r w:rsidRPr="00A441C7">
              <w:rPr>
                <w:rFonts w:asciiTheme="minorHAnsi" w:hAnsiTheme="minorHAnsi" w:cstheme="minorHAnsi"/>
                <w:szCs w:val="24"/>
              </w:rPr>
              <w:t xml:space="preserve">if trainees and Mentors could agree a focus on SSP </w:t>
            </w:r>
            <w:r>
              <w:rPr>
                <w:rFonts w:asciiTheme="minorHAnsi" w:hAnsiTheme="minorHAnsi" w:cstheme="minorHAnsi"/>
                <w:szCs w:val="24"/>
              </w:rPr>
              <w:t>teaching, (if not already).</w:t>
            </w:r>
          </w:p>
          <w:p w14:paraId="1FCA2390" w14:textId="77777777" w:rsidR="00A441C7" w:rsidRPr="00A441C7" w:rsidRDefault="00A441C7" w:rsidP="00A441C7">
            <w:pPr>
              <w:pStyle w:val="NoSpacing"/>
              <w:rPr>
                <w:rFonts w:asciiTheme="minorHAnsi" w:hAnsiTheme="minorHAnsi" w:cstheme="minorHAnsi"/>
                <w:szCs w:val="24"/>
              </w:rPr>
            </w:pPr>
          </w:p>
          <w:p w14:paraId="431DE343" w14:textId="3F52F0A0" w:rsidR="001F0811" w:rsidRPr="00A441C7" w:rsidRDefault="001F0811" w:rsidP="00994DA1">
            <w:pPr>
              <w:pStyle w:val="NoSpacing"/>
              <w:spacing w:line="276" w:lineRule="auto"/>
              <w:ind w:right="-23"/>
              <w:rPr>
                <w:rFonts w:asciiTheme="minorHAnsi" w:hAnsiTheme="minorHAnsi" w:cstheme="minorHAnsi"/>
                <w:szCs w:val="24"/>
              </w:rPr>
            </w:pPr>
          </w:p>
        </w:tc>
        <w:tc>
          <w:tcPr>
            <w:tcW w:w="5716" w:type="dxa"/>
          </w:tcPr>
          <w:p w14:paraId="3B9E3ECB" w14:textId="77777777" w:rsidR="00CA5708" w:rsidRPr="00CA5708" w:rsidRDefault="00CA5708" w:rsidP="00CA5708">
            <w:pPr>
              <w:spacing w:after="0" w:line="240" w:lineRule="auto"/>
              <w:textAlignment w:val="baseline"/>
              <w:rPr>
                <w:rFonts w:asciiTheme="minorHAnsi" w:eastAsia="Times New Roman" w:hAnsiTheme="minorHAnsi" w:cstheme="minorHAnsi"/>
                <w:kern w:val="0"/>
                <w:szCs w:val="24"/>
                <w:lang w:eastAsia="en-GB"/>
                <w14:ligatures w14:val="none"/>
              </w:rPr>
            </w:pPr>
            <w:r w:rsidRPr="00CA5708">
              <w:rPr>
                <w:rFonts w:asciiTheme="minorHAnsi" w:eastAsia="Times New Roman" w:hAnsiTheme="minorHAnsi" w:cstheme="minorHAnsi"/>
                <w:kern w:val="0"/>
                <w:szCs w:val="24"/>
                <w:lang w:eastAsia="en-GB"/>
                <w14:ligatures w14:val="none"/>
              </w:rPr>
              <w:t xml:space="preserve">CLARKE, S., </w:t>
            </w:r>
            <w:r w:rsidRPr="00CA5708">
              <w:rPr>
                <w:rFonts w:asciiTheme="minorHAnsi" w:eastAsia="Times New Roman" w:hAnsiTheme="minorHAnsi" w:cstheme="minorHAnsi"/>
                <w:kern w:val="0"/>
                <w:szCs w:val="24"/>
                <w:lang w:val="en-US" w:eastAsia="en-GB"/>
                <w14:ligatures w14:val="none"/>
              </w:rPr>
              <w:t xml:space="preserve">2014, </w:t>
            </w:r>
            <w:r w:rsidRPr="00CA5708">
              <w:rPr>
                <w:rFonts w:asciiTheme="minorHAnsi" w:eastAsia="Times New Roman" w:hAnsiTheme="minorHAnsi" w:cstheme="minorHAnsi"/>
                <w:i/>
                <w:iCs/>
                <w:kern w:val="0"/>
                <w:szCs w:val="24"/>
                <w:lang w:val="en-US" w:eastAsia="en-GB"/>
                <w14:ligatures w14:val="none"/>
              </w:rPr>
              <w:t>Outstanding Formative Assessment: Culture and Practice</w:t>
            </w:r>
            <w:r w:rsidRPr="00CA5708">
              <w:rPr>
                <w:rFonts w:asciiTheme="minorHAnsi" w:eastAsia="Times New Roman" w:hAnsiTheme="minorHAnsi" w:cstheme="minorHAnsi"/>
                <w:kern w:val="0"/>
                <w:szCs w:val="24"/>
                <w:lang w:val="en-US" w:eastAsia="en-GB"/>
                <w14:ligatures w14:val="none"/>
              </w:rPr>
              <w:t>. Hodder Education Group.</w:t>
            </w:r>
            <w:r w:rsidRPr="00CA5708">
              <w:rPr>
                <w:rFonts w:asciiTheme="minorHAnsi" w:eastAsia="Times New Roman" w:hAnsiTheme="minorHAnsi" w:cstheme="minorHAnsi"/>
                <w:kern w:val="0"/>
                <w:szCs w:val="24"/>
                <w:lang w:eastAsia="en-GB"/>
                <w14:ligatures w14:val="none"/>
              </w:rPr>
              <w:t> </w:t>
            </w:r>
          </w:p>
          <w:p w14:paraId="40DBCA89" w14:textId="77777777" w:rsidR="00CA5708" w:rsidRPr="00CA5708" w:rsidRDefault="00CA5708" w:rsidP="00CA5708">
            <w:pPr>
              <w:spacing w:after="0" w:line="240" w:lineRule="auto"/>
              <w:textAlignment w:val="baseline"/>
              <w:rPr>
                <w:rFonts w:asciiTheme="minorHAnsi" w:eastAsia="Times New Roman" w:hAnsiTheme="minorHAnsi" w:cstheme="minorHAnsi"/>
                <w:kern w:val="0"/>
                <w:szCs w:val="24"/>
                <w:lang w:eastAsia="en-GB"/>
                <w14:ligatures w14:val="none"/>
              </w:rPr>
            </w:pPr>
            <w:r w:rsidRPr="00CA5708">
              <w:rPr>
                <w:rFonts w:asciiTheme="minorHAnsi" w:eastAsia="Times New Roman" w:hAnsiTheme="minorHAnsi" w:cstheme="minorHAnsi"/>
                <w:kern w:val="0"/>
                <w:szCs w:val="24"/>
                <w:lang w:eastAsia="en-GB"/>
                <w14:ligatures w14:val="none"/>
              </w:rPr>
              <w:t> </w:t>
            </w:r>
          </w:p>
          <w:p w14:paraId="4AF5CCF9" w14:textId="77777777" w:rsidR="00CA5708" w:rsidRPr="00CA5708" w:rsidRDefault="00CA5708" w:rsidP="00CA5708">
            <w:pPr>
              <w:spacing w:after="0" w:line="240" w:lineRule="auto"/>
              <w:textAlignment w:val="baseline"/>
              <w:rPr>
                <w:rFonts w:asciiTheme="minorHAnsi" w:eastAsia="Times New Roman" w:hAnsiTheme="minorHAnsi" w:cstheme="minorHAnsi"/>
                <w:kern w:val="0"/>
                <w:szCs w:val="24"/>
                <w:lang w:eastAsia="en-GB"/>
                <w14:ligatures w14:val="none"/>
              </w:rPr>
            </w:pPr>
            <w:r w:rsidRPr="00CA5708">
              <w:rPr>
                <w:rFonts w:asciiTheme="minorHAnsi" w:eastAsia="Times New Roman" w:hAnsiTheme="minorHAnsi" w:cstheme="minorHAnsi"/>
                <w:kern w:val="0"/>
                <w:szCs w:val="24"/>
                <w:lang w:val="en-US" w:eastAsia="en-GB"/>
                <w14:ligatures w14:val="none"/>
              </w:rPr>
              <w:t xml:space="preserve">DABELL, J., 2018, </w:t>
            </w:r>
            <w:r w:rsidRPr="00CA5708">
              <w:rPr>
                <w:rFonts w:asciiTheme="minorHAnsi" w:eastAsia="Times New Roman" w:hAnsiTheme="minorHAnsi" w:cstheme="minorHAnsi"/>
                <w:i/>
                <w:iCs/>
                <w:kern w:val="0"/>
                <w:szCs w:val="24"/>
                <w:lang w:eastAsia="en-GB"/>
                <w14:ligatures w14:val="none"/>
              </w:rPr>
              <w:t>Effective teacher-student feedback practices</w:t>
            </w:r>
            <w:r w:rsidRPr="00CA5708">
              <w:rPr>
                <w:rFonts w:asciiTheme="minorHAnsi" w:eastAsia="Times New Roman" w:hAnsiTheme="minorHAnsi" w:cstheme="minorHAnsi"/>
                <w:kern w:val="0"/>
                <w:szCs w:val="24"/>
                <w:lang w:eastAsia="en-GB"/>
                <w14:ligatures w14:val="none"/>
              </w:rPr>
              <w:t xml:space="preserve"> [online] Available from: </w:t>
            </w:r>
            <w:hyperlink r:id="rId10" w:tgtFrame="_blank" w:history="1">
              <w:r w:rsidRPr="00CA5708">
                <w:rPr>
                  <w:rFonts w:asciiTheme="minorHAnsi" w:eastAsia="Times New Roman" w:hAnsiTheme="minorHAnsi" w:cstheme="minorHAnsi"/>
                  <w:color w:val="0563C1"/>
                  <w:kern w:val="0"/>
                  <w:szCs w:val="24"/>
                  <w:u w:val="single"/>
                  <w:lang w:eastAsia="en-GB"/>
                  <w14:ligatures w14:val="none"/>
                </w:rPr>
                <w:t>https://www.sec-ed.co.uk/best-practice/effective-teacher-student-feedback-practices/</w:t>
              </w:r>
            </w:hyperlink>
            <w:r w:rsidRPr="00CA5708">
              <w:rPr>
                <w:rFonts w:asciiTheme="minorHAnsi" w:eastAsia="Times New Roman" w:hAnsiTheme="minorHAnsi" w:cstheme="minorHAnsi"/>
                <w:kern w:val="0"/>
                <w:szCs w:val="24"/>
                <w:lang w:eastAsia="en-GB"/>
                <w14:ligatures w14:val="none"/>
              </w:rPr>
              <w:t>  </w:t>
            </w:r>
          </w:p>
          <w:p w14:paraId="446DC3D0" w14:textId="77777777" w:rsidR="001F0811" w:rsidRPr="00CA5708" w:rsidRDefault="001F0811" w:rsidP="00994DA1">
            <w:pPr>
              <w:pStyle w:val="NoSpacing"/>
              <w:spacing w:line="276" w:lineRule="auto"/>
              <w:ind w:right="-23"/>
              <w:rPr>
                <w:rFonts w:asciiTheme="minorHAnsi" w:hAnsiTheme="minorHAnsi" w:cstheme="minorHAnsi"/>
                <w:szCs w:val="24"/>
              </w:rPr>
            </w:pPr>
          </w:p>
          <w:p w14:paraId="6CA4690A" w14:textId="6AFF4086" w:rsidR="00CA5708" w:rsidRPr="00CA5708" w:rsidRDefault="00CA5708" w:rsidP="00994DA1">
            <w:pPr>
              <w:pStyle w:val="NoSpacing"/>
              <w:spacing w:line="276" w:lineRule="auto"/>
              <w:ind w:right="-23"/>
              <w:rPr>
                <w:rFonts w:asciiTheme="minorHAnsi" w:hAnsiTheme="minorHAnsi" w:cstheme="minorHAnsi"/>
                <w:szCs w:val="24"/>
              </w:rPr>
            </w:pPr>
            <w:r w:rsidRPr="00CA5708">
              <w:rPr>
                <w:rFonts w:asciiTheme="minorHAnsi" w:hAnsiTheme="minorHAnsi" w:cstheme="minorHAnsi"/>
                <w:szCs w:val="24"/>
              </w:rPr>
              <w:t xml:space="preserve">HARGREAVES, E., GIPPS, C. and PICKERING, A., 2018, </w:t>
            </w:r>
            <w:r w:rsidRPr="00CA5708">
              <w:rPr>
                <w:rFonts w:asciiTheme="minorHAnsi" w:hAnsiTheme="minorHAnsi" w:cstheme="minorHAnsi"/>
                <w:i/>
                <w:iCs/>
                <w:szCs w:val="24"/>
              </w:rPr>
              <w:t>Assessment for Learning</w:t>
            </w:r>
            <w:r w:rsidRPr="00CA5708">
              <w:rPr>
                <w:rFonts w:asciiTheme="minorHAnsi" w:hAnsiTheme="minorHAnsi" w:cstheme="minorHAnsi"/>
                <w:szCs w:val="24"/>
              </w:rPr>
              <w:t xml:space="preserve"> in T. CREMIN and C. BUNETT (eds.) </w:t>
            </w:r>
            <w:r w:rsidRPr="00CA5708">
              <w:rPr>
                <w:rFonts w:asciiTheme="minorHAnsi" w:hAnsiTheme="minorHAnsi" w:cstheme="minorHAnsi"/>
                <w:i/>
                <w:iCs/>
                <w:szCs w:val="24"/>
              </w:rPr>
              <w:t xml:space="preserve">Learning to Teach in the Primary School, </w:t>
            </w:r>
            <w:r w:rsidRPr="00CA5708">
              <w:rPr>
                <w:rFonts w:asciiTheme="minorHAnsi" w:hAnsiTheme="minorHAnsi" w:cstheme="minorHAnsi"/>
                <w:szCs w:val="24"/>
              </w:rPr>
              <w:t>Milton: Taylor &amp; Francis </w:t>
            </w: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0B3EAF1C" w14:textId="50860011" w:rsidR="00994DA1" w:rsidRDefault="00DC5F79" w:rsidP="00994DA1">
            <w:pPr>
              <w:pStyle w:val="NoSpacing"/>
              <w:spacing w:line="276" w:lineRule="auto"/>
              <w:ind w:right="-23"/>
              <w:rPr>
                <w:rFonts w:asciiTheme="minorHAnsi" w:hAnsiTheme="minorHAnsi" w:cstheme="minorHAnsi"/>
                <w:szCs w:val="24"/>
              </w:rPr>
            </w:pPr>
            <w:r w:rsidRPr="00DC5F79">
              <w:rPr>
                <w:rFonts w:asciiTheme="minorHAnsi" w:hAnsiTheme="minorHAnsi" w:cstheme="minorHAnsi"/>
                <w:szCs w:val="24"/>
              </w:rPr>
              <w:t>It would be lovely to hear how trainees are getting on and how well their teaching opportunities are going – do let us know!</w:t>
            </w:r>
          </w:p>
          <w:p w14:paraId="1C64047E" w14:textId="77777777" w:rsidR="00582A44" w:rsidRDefault="00582A44" w:rsidP="00994DA1">
            <w:pPr>
              <w:pStyle w:val="NoSpacing"/>
              <w:spacing w:line="276" w:lineRule="auto"/>
              <w:ind w:right="-23"/>
              <w:rPr>
                <w:rFonts w:asciiTheme="minorHAnsi" w:hAnsiTheme="minorHAnsi" w:cstheme="minorHAnsi"/>
                <w:szCs w:val="24"/>
              </w:rPr>
            </w:pPr>
          </w:p>
          <w:p w14:paraId="738FB08C" w14:textId="1844D373" w:rsidR="00582A44" w:rsidRPr="00DC5F79" w:rsidRDefault="00582A44"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Please consider the QA4 point as the final check on how trainees are progressing, this may either be this week or next</w:t>
            </w:r>
            <w:r w:rsidR="00FB049C">
              <w:rPr>
                <w:rFonts w:asciiTheme="minorHAnsi" w:hAnsiTheme="minorHAnsi" w:cstheme="minorHAnsi"/>
                <w:szCs w:val="24"/>
              </w:rPr>
              <w:t>,</w:t>
            </w:r>
            <w:r>
              <w:rPr>
                <w:rFonts w:asciiTheme="minorHAnsi" w:hAnsiTheme="minorHAnsi" w:cstheme="minorHAnsi"/>
                <w:szCs w:val="24"/>
              </w:rPr>
              <w:t xml:space="preserve"> dependent upon diary constraints</w:t>
            </w:r>
            <w:r w:rsidR="00FB049C">
              <w:rPr>
                <w:rFonts w:asciiTheme="minorHAnsi" w:hAnsiTheme="minorHAnsi" w:cstheme="minorHAnsi"/>
                <w:szCs w:val="24"/>
              </w:rPr>
              <w:t>/pressures</w:t>
            </w:r>
            <w:r>
              <w:rPr>
                <w:rFonts w:asciiTheme="minorHAnsi" w:hAnsiTheme="minorHAnsi" w:cstheme="minorHAnsi"/>
                <w:szCs w:val="24"/>
              </w:rPr>
              <w:t xml:space="preserve"> in school.</w:t>
            </w:r>
          </w:p>
        </w:tc>
        <w:tc>
          <w:tcPr>
            <w:tcW w:w="5716" w:type="dxa"/>
          </w:tcPr>
          <w:p w14:paraId="1CB07C56" w14:textId="77777777" w:rsidR="00994DA1" w:rsidRDefault="00582A44"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Final reminders at this point trainees are:</w:t>
            </w:r>
          </w:p>
          <w:p w14:paraId="5955C5DB" w14:textId="77777777" w:rsidR="00582A44" w:rsidRDefault="00582A44" w:rsidP="00582A44">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Evidences/Samples for your EPG 4114 assignment submission</w:t>
            </w:r>
          </w:p>
          <w:p w14:paraId="064DD247" w14:textId="77777777" w:rsidR="00582A44" w:rsidRDefault="00582A44" w:rsidP="00582A44">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SSP/Early reading activities planned and delivered to small groups</w:t>
            </w:r>
          </w:p>
          <w:p w14:paraId="61B6931F" w14:textId="77777777" w:rsidR="00582A44" w:rsidRDefault="00582A44" w:rsidP="00582A44">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A range of lesson observations covered across the Professional Practice</w:t>
            </w:r>
          </w:p>
          <w:p w14:paraId="109E3E50" w14:textId="27980B83" w:rsidR="00582A44" w:rsidRPr="00DC5F79" w:rsidRDefault="00582A44" w:rsidP="00582A44">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Ensure that Abyasa is up to date for paperwork</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3E18EBC9"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3-7</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Amanda Casey – </w:t>
      </w:r>
      <w:hyperlink r:id="rId11" w:history="1">
        <w:r w:rsidRPr="00652934">
          <w:rPr>
            <w:rStyle w:val="Hyperlink"/>
            <w:rFonts w:asciiTheme="minorHAnsi" w:eastAsia="Times New Roman" w:hAnsiTheme="minorHAnsi" w:cstheme="minorHAnsi"/>
            <w:kern w:val="0"/>
            <w:szCs w:val="24"/>
            <w:bdr w:val="none" w:sz="0" w:space="0" w:color="auto" w:frame="1"/>
            <w:lang w:eastAsia="en-GB"/>
            <w14:ligatures w14:val="none"/>
          </w:rPr>
          <w:t>Caseya@edgehill.ac.uk</w:t>
        </w:r>
      </w:hyperlink>
    </w:p>
    <w:p w14:paraId="2DAB1794" w14:textId="24EF2BC8" w:rsidR="008C357D" w:rsidRPr="00C475B7" w:rsidRDefault="008C357D" w:rsidP="008C357D">
      <w:pPr>
        <w:spacing w:after="0" w:line="240" w:lineRule="auto"/>
        <w:rPr>
          <w:rFonts w:asciiTheme="minorHAnsi" w:eastAsia="Times New Roman" w:hAnsiTheme="minorHAnsi" w:cstheme="minorHAnsi"/>
          <w:color w:val="242424"/>
          <w:kern w:val="0"/>
          <w:sz w:val="20"/>
          <w:szCs w:val="20"/>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Office number - 01695 650774</w:t>
      </w:r>
    </w:p>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1253E8"/>
    <w:multiLevelType w:val="hybridMultilevel"/>
    <w:tmpl w:val="9208D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787348">
    <w:abstractNumId w:val="0"/>
  </w:num>
  <w:num w:numId="2" w16cid:durableId="76535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B2F46"/>
    <w:rsid w:val="000F3143"/>
    <w:rsid w:val="001F0811"/>
    <w:rsid w:val="00330AAC"/>
    <w:rsid w:val="003C07EA"/>
    <w:rsid w:val="003C562F"/>
    <w:rsid w:val="00456F38"/>
    <w:rsid w:val="00582A44"/>
    <w:rsid w:val="00722685"/>
    <w:rsid w:val="0077142C"/>
    <w:rsid w:val="00822698"/>
    <w:rsid w:val="008A049B"/>
    <w:rsid w:val="008C357D"/>
    <w:rsid w:val="00914E68"/>
    <w:rsid w:val="00971F84"/>
    <w:rsid w:val="00994DA1"/>
    <w:rsid w:val="00A04B4D"/>
    <w:rsid w:val="00A441C7"/>
    <w:rsid w:val="00AE3B91"/>
    <w:rsid w:val="00AE6CDD"/>
    <w:rsid w:val="00B17D55"/>
    <w:rsid w:val="00BB4ADE"/>
    <w:rsid w:val="00C1007B"/>
    <w:rsid w:val="00CA5708"/>
    <w:rsid w:val="00CD1DC8"/>
    <w:rsid w:val="00CF75EE"/>
    <w:rsid w:val="00DC5F79"/>
    <w:rsid w:val="00E47325"/>
    <w:rsid w:val="00F21A43"/>
    <w:rsid w:val="00F25D3F"/>
    <w:rsid w:val="00FB049C"/>
    <w:rsid w:val="00FD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paragraph" w:customStyle="1" w:styleId="xxxparagraph">
    <w:name w:val="x_x_x_paragraph"/>
    <w:basedOn w:val="Normal"/>
    <w:rsid w:val="00A441C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xnormaltextrun">
    <w:name w:val="x_x_x_normaltextrun"/>
    <w:basedOn w:val="DefaultParagraphFont"/>
    <w:rsid w:val="00A441C7"/>
  </w:style>
  <w:style w:type="character" w:customStyle="1" w:styleId="xxxeop">
    <w:name w:val="x_x_x_eop"/>
    <w:basedOn w:val="DefaultParagraphFont"/>
    <w:rsid w:val="00A4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2095206262">
      <w:bodyDiv w:val="1"/>
      <w:marLeft w:val="0"/>
      <w:marRight w:val="0"/>
      <w:marTop w:val="0"/>
      <w:marBottom w:val="0"/>
      <w:divBdr>
        <w:top w:val="none" w:sz="0" w:space="0" w:color="auto"/>
        <w:left w:val="none" w:sz="0" w:space="0" w:color="auto"/>
        <w:bottom w:val="none" w:sz="0" w:space="0" w:color="auto"/>
        <w:right w:val="none" w:sz="0" w:space="0" w:color="auto"/>
      </w:divBdr>
      <w:divsChild>
        <w:div w:id="1046636005">
          <w:marLeft w:val="0"/>
          <w:marRight w:val="0"/>
          <w:marTop w:val="0"/>
          <w:marBottom w:val="0"/>
          <w:divBdr>
            <w:top w:val="none" w:sz="0" w:space="0" w:color="auto"/>
            <w:left w:val="none" w:sz="0" w:space="0" w:color="auto"/>
            <w:bottom w:val="none" w:sz="0" w:space="0" w:color="auto"/>
            <w:right w:val="none" w:sz="0" w:space="0" w:color="auto"/>
          </w:divBdr>
        </w:div>
        <w:div w:id="681011925">
          <w:marLeft w:val="0"/>
          <w:marRight w:val="0"/>
          <w:marTop w:val="0"/>
          <w:marBottom w:val="0"/>
          <w:divBdr>
            <w:top w:val="none" w:sz="0" w:space="0" w:color="auto"/>
            <w:left w:val="none" w:sz="0" w:space="0" w:color="auto"/>
            <w:bottom w:val="none" w:sz="0" w:space="0" w:color="auto"/>
            <w:right w:val="none" w:sz="0" w:space="0" w:color="auto"/>
          </w:divBdr>
        </w:div>
        <w:div w:id="4176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ya@edgehill.ac.uk" TargetMode="External"/><Relationship Id="rId5" Type="http://schemas.openxmlformats.org/officeDocument/2006/relationships/numbering" Target="numbering.xml"/><Relationship Id="rId10" Type="http://schemas.openxmlformats.org/officeDocument/2006/relationships/hyperlink" Target="https://www.sec-ed.co.uk/best-practice/effective-teacher-student-feedback-practic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4.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2024-09-27T16:00:00Z</dcterms:created>
  <dcterms:modified xsi:type="dcterms:W3CDTF">2024-09-27T16:00:00Z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