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6B1CC6FB"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3A4BAE">
              <w:rPr>
                <w:rFonts w:asciiTheme="minorHAnsi" w:hAnsiTheme="minorHAnsi" w:cstheme="minorHAnsi"/>
                <w:szCs w:val="24"/>
              </w:rPr>
              <w:t>5-11</w:t>
            </w:r>
            <w:r w:rsidRPr="00C1007B">
              <w:rPr>
                <w:rFonts w:asciiTheme="minorHAnsi" w:hAnsiTheme="minorHAnsi" w:cstheme="minorHAnsi"/>
                <w:szCs w:val="24"/>
              </w:rPr>
              <w:t xml:space="preserve">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19405E7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75D7BEA0" w:rsidR="00F21A43" w:rsidRPr="00C1007B" w:rsidRDefault="000A6068"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5</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3DAE2850" w14:textId="1C16D15E" w:rsidR="000A6068" w:rsidRPr="000A6068" w:rsidRDefault="000A6068" w:rsidP="000A6068">
      <w:pPr>
        <w:spacing w:after="0" w:line="240" w:lineRule="auto"/>
        <w:rPr>
          <w:rFonts w:asciiTheme="minorHAnsi" w:hAnsiTheme="minorHAnsi" w:cstheme="minorHAnsi"/>
          <w:color w:val="000000"/>
          <w:szCs w:val="24"/>
          <w:bdr w:val="none" w:sz="0" w:space="0" w:color="auto" w:frame="1"/>
          <w:shd w:val="clear" w:color="auto" w:fill="FFFFFF"/>
        </w:rPr>
      </w:pPr>
      <w:r w:rsidRPr="000A6068">
        <w:rPr>
          <w:rFonts w:asciiTheme="minorHAnsi" w:hAnsiTheme="minorHAnsi" w:cstheme="minorHAnsi"/>
          <w:color w:val="000000"/>
          <w:szCs w:val="24"/>
          <w:bdr w:val="none" w:sz="0" w:space="0" w:color="auto" w:frame="1"/>
          <w:shd w:val="clear" w:color="auto" w:fill="FFFFFF"/>
        </w:rPr>
        <w:t xml:space="preserve">Welcome to the </w:t>
      </w:r>
      <w:r>
        <w:rPr>
          <w:rFonts w:asciiTheme="minorHAnsi" w:hAnsiTheme="minorHAnsi" w:cstheme="minorHAnsi"/>
          <w:color w:val="000000"/>
          <w:szCs w:val="24"/>
          <w:bdr w:val="none" w:sz="0" w:space="0" w:color="auto" w:frame="1"/>
          <w:shd w:val="clear" w:color="auto" w:fill="FFFFFF"/>
        </w:rPr>
        <w:t>fifth</w:t>
      </w:r>
      <w:r w:rsidRPr="000A6068">
        <w:rPr>
          <w:rFonts w:asciiTheme="minorHAnsi" w:hAnsiTheme="minorHAnsi" w:cstheme="minorHAnsi"/>
          <w:color w:val="000000"/>
          <w:szCs w:val="24"/>
          <w:bdr w:val="none" w:sz="0" w:space="0" w:color="auto" w:frame="1"/>
          <w:shd w:val="clear" w:color="auto" w:fill="FFFFFF"/>
        </w:rPr>
        <w:t xml:space="preserve"> week of placement</w:t>
      </w:r>
      <w:r>
        <w:rPr>
          <w:rFonts w:asciiTheme="minorHAnsi" w:hAnsiTheme="minorHAnsi" w:cstheme="minorHAnsi"/>
          <w:color w:val="000000"/>
          <w:szCs w:val="24"/>
          <w:bdr w:val="none" w:sz="0" w:space="0" w:color="auto" w:frame="1"/>
          <w:shd w:val="clear" w:color="auto" w:fill="FFFFFF"/>
        </w:rPr>
        <w:t>, where trainees are really beginning to get to grips with the expectations of planning, teaching and assessment.</w:t>
      </w:r>
      <w:r w:rsidRPr="000A6068">
        <w:rPr>
          <w:rFonts w:asciiTheme="minorHAnsi" w:hAnsiTheme="minorHAnsi" w:cstheme="minorHAnsi"/>
          <w:color w:val="000000"/>
          <w:szCs w:val="24"/>
          <w:bdr w:val="none" w:sz="0" w:space="0" w:color="auto" w:frame="1"/>
          <w:shd w:val="clear" w:color="auto" w:fill="FFFFFF"/>
        </w:rPr>
        <w:t xml:space="preserve"> Please </w:t>
      </w:r>
      <w:r>
        <w:rPr>
          <w:rFonts w:asciiTheme="minorHAnsi" w:hAnsiTheme="minorHAnsi" w:cstheme="minorHAnsi"/>
          <w:color w:val="000000"/>
          <w:szCs w:val="24"/>
          <w:bdr w:val="none" w:sz="0" w:space="0" w:color="auto" w:frame="1"/>
          <w:shd w:val="clear" w:color="auto" w:fill="FFFFFF"/>
        </w:rPr>
        <w:t>see the</w:t>
      </w:r>
      <w:r w:rsidRPr="000A6068">
        <w:rPr>
          <w:rFonts w:asciiTheme="minorHAnsi" w:hAnsiTheme="minorHAnsi" w:cstheme="minorHAnsi"/>
          <w:color w:val="000000"/>
          <w:szCs w:val="24"/>
          <w:bdr w:val="none" w:sz="0" w:space="0" w:color="auto" w:frame="1"/>
          <w:shd w:val="clear" w:color="auto" w:fill="FFFFFF"/>
        </w:rPr>
        <w:t xml:space="preserve"> Intended Curriculum for week </w:t>
      </w:r>
      <w:r>
        <w:rPr>
          <w:rFonts w:asciiTheme="minorHAnsi" w:hAnsiTheme="minorHAnsi" w:cstheme="minorHAnsi"/>
          <w:color w:val="000000"/>
          <w:szCs w:val="24"/>
          <w:bdr w:val="none" w:sz="0" w:space="0" w:color="auto" w:frame="1"/>
          <w:shd w:val="clear" w:color="auto" w:fill="FFFFFF"/>
        </w:rPr>
        <w:t xml:space="preserve">five </w:t>
      </w:r>
      <w:r w:rsidRPr="000A6068">
        <w:rPr>
          <w:rFonts w:asciiTheme="minorHAnsi" w:hAnsiTheme="minorHAnsi" w:cstheme="minorHAnsi"/>
          <w:color w:val="000000"/>
          <w:szCs w:val="24"/>
          <w:bdr w:val="none" w:sz="0" w:space="0" w:color="auto" w:frame="1"/>
          <w:shd w:val="clear" w:color="auto" w:fill="FFFFFF"/>
        </w:rPr>
        <w:t>below</w:t>
      </w:r>
      <w:r>
        <w:rPr>
          <w:rFonts w:asciiTheme="minorHAnsi" w:hAnsiTheme="minorHAnsi" w:cstheme="minorHAnsi"/>
          <w:color w:val="000000"/>
          <w:szCs w:val="24"/>
          <w:bdr w:val="none" w:sz="0" w:space="0" w:color="auto" w:frame="1"/>
          <w:shd w:val="clear" w:color="auto" w:fill="FFFFFF"/>
        </w:rPr>
        <w:t>, which aims to continue to develop trainees’ knowledge and understanding of the ITTECF</w:t>
      </w:r>
      <w:r w:rsidRPr="000A6068">
        <w:rPr>
          <w:rFonts w:asciiTheme="minorHAnsi" w:hAnsiTheme="minorHAnsi" w:cstheme="minorHAnsi"/>
          <w:color w:val="000000"/>
          <w:szCs w:val="24"/>
          <w:bdr w:val="none" w:sz="0" w:space="0" w:color="auto" w:frame="1"/>
          <w:shd w:val="clear" w:color="auto" w:fill="FFFFFF"/>
        </w:rPr>
        <w:t xml:space="preserve">. </w:t>
      </w:r>
    </w:p>
    <w:p w14:paraId="5D4D5935" w14:textId="77777777" w:rsidR="000A6068" w:rsidRPr="000A6068" w:rsidRDefault="000A6068" w:rsidP="000A6068">
      <w:pPr>
        <w:spacing w:after="0" w:line="240" w:lineRule="auto"/>
        <w:rPr>
          <w:rFonts w:asciiTheme="minorHAnsi" w:hAnsiTheme="minorHAnsi" w:cstheme="minorHAnsi"/>
          <w:color w:val="000000"/>
          <w:szCs w:val="24"/>
          <w:bdr w:val="none" w:sz="0" w:space="0" w:color="auto" w:frame="1"/>
          <w:shd w:val="clear" w:color="auto" w:fill="FFFFFF"/>
        </w:rPr>
      </w:pPr>
      <w:r w:rsidRPr="000A6068">
        <w:rPr>
          <w:rFonts w:asciiTheme="minorHAnsi" w:hAnsiTheme="minorHAnsi" w:cstheme="minorHAnsi"/>
          <w:color w:val="000000"/>
          <w:szCs w:val="24"/>
          <w:bdr w:val="none" w:sz="0" w:space="0" w:color="auto" w:frame="1"/>
          <w:shd w:val="clear" w:color="auto" w:fill="FFFFFF"/>
        </w:rPr>
        <w:t xml:space="preserve">These prompts are taken from the EHU curriculum and can also be found in the Subject and Strand Component </w:t>
      </w:r>
    </w:p>
    <w:p w14:paraId="7B641F6A" w14:textId="77777777" w:rsidR="000A6068" w:rsidRPr="000A6068" w:rsidRDefault="000A6068" w:rsidP="000A6068">
      <w:pPr>
        <w:spacing w:after="0" w:line="240" w:lineRule="auto"/>
        <w:rPr>
          <w:rFonts w:asciiTheme="minorHAnsi" w:hAnsiTheme="minorHAnsi" w:cstheme="minorHAnsi"/>
          <w:color w:val="000000"/>
          <w:szCs w:val="24"/>
          <w:bdr w:val="none" w:sz="0" w:space="0" w:color="auto" w:frame="1"/>
          <w:shd w:val="clear" w:color="auto" w:fill="FFFFFF"/>
        </w:rPr>
      </w:pPr>
      <w:r w:rsidRPr="000A6068">
        <w:rPr>
          <w:rFonts w:asciiTheme="minorHAnsi" w:hAnsiTheme="minorHAnsi" w:cstheme="minorHAnsi"/>
          <w:color w:val="000000"/>
          <w:szCs w:val="24"/>
          <w:bdr w:val="none" w:sz="0" w:space="0" w:color="auto" w:frame="1"/>
          <w:shd w:val="clear" w:color="auto" w:fill="FFFFFF"/>
        </w:rPr>
        <w:t>Trackers, which are available from the Mentor Space.</w:t>
      </w:r>
    </w:p>
    <w:p w14:paraId="4B162B8E" w14:textId="77777777" w:rsidR="000A6068" w:rsidRPr="000A6068" w:rsidRDefault="000A6068" w:rsidP="000A6068">
      <w:pPr>
        <w:spacing w:after="0" w:line="240" w:lineRule="auto"/>
        <w:rPr>
          <w:rFonts w:asciiTheme="minorHAnsi" w:hAnsiTheme="minorHAnsi" w:cstheme="minorHAnsi"/>
          <w:color w:val="000000"/>
          <w:szCs w:val="24"/>
          <w:bdr w:val="none" w:sz="0" w:space="0" w:color="auto" w:frame="1"/>
          <w:shd w:val="clear" w:color="auto" w:fill="FFFFFF"/>
        </w:rPr>
      </w:pPr>
    </w:p>
    <w:p w14:paraId="2C91BEC7" w14:textId="5D15FBF2" w:rsidR="000A6068" w:rsidRPr="000A6068" w:rsidRDefault="000A6068" w:rsidP="000A6068">
      <w:pPr>
        <w:spacing w:after="0" w:line="240" w:lineRule="auto"/>
        <w:rPr>
          <w:rFonts w:asciiTheme="minorHAnsi" w:hAnsiTheme="minorHAnsi" w:cstheme="minorHAnsi"/>
          <w:b/>
          <w:bCs/>
          <w:color w:val="000000"/>
          <w:szCs w:val="24"/>
          <w:bdr w:val="none" w:sz="0" w:space="0" w:color="auto" w:frame="1"/>
          <w:shd w:val="clear" w:color="auto" w:fill="FFFFFF"/>
        </w:rPr>
      </w:pPr>
      <w:r w:rsidRPr="000A6068">
        <w:rPr>
          <w:rFonts w:asciiTheme="minorHAnsi" w:hAnsiTheme="minorHAnsi" w:cstheme="minorHAnsi"/>
          <w:b/>
          <w:bCs/>
          <w:color w:val="000000"/>
          <w:szCs w:val="24"/>
          <w:bdr w:val="none" w:sz="0" w:space="0" w:color="auto" w:frame="1"/>
          <w:shd w:val="clear" w:color="auto" w:fill="FFFFFF"/>
        </w:rPr>
        <w:t xml:space="preserve">According to the </w:t>
      </w:r>
      <w:r>
        <w:rPr>
          <w:rFonts w:asciiTheme="minorHAnsi" w:hAnsiTheme="minorHAnsi" w:cstheme="minorHAnsi"/>
          <w:b/>
          <w:bCs/>
          <w:color w:val="000000"/>
          <w:szCs w:val="24"/>
          <w:bdr w:val="none" w:sz="0" w:space="0" w:color="auto" w:frame="1"/>
          <w:shd w:val="clear" w:color="auto" w:fill="FFFFFF"/>
        </w:rPr>
        <w:t>P</w:t>
      </w:r>
      <w:r w:rsidRPr="000A6068">
        <w:rPr>
          <w:rFonts w:asciiTheme="minorHAnsi" w:hAnsiTheme="minorHAnsi" w:cstheme="minorHAnsi"/>
          <w:b/>
          <w:bCs/>
          <w:color w:val="000000"/>
          <w:szCs w:val="24"/>
          <w:bdr w:val="none" w:sz="0" w:space="0" w:color="auto" w:frame="1"/>
          <w:shd w:val="clear" w:color="auto" w:fill="FFFFFF"/>
        </w:rPr>
        <w:t>PP schedule, this</w:t>
      </w:r>
      <w:r>
        <w:rPr>
          <w:rFonts w:asciiTheme="minorHAnsi" w:hAnsiTheme="minorHAnsi" w:cstheme="minorHAnsi"/>
          <w:b/>
          <w:bCs/>
          <w:color w:val="000000"/>
          <w:szCs w:val="24"/>
          <w:bdr w:val="none" w:sz="0" w:space="0" w:color="auto" w:frame="1"/>
          <w:shd w:val="clear" w:color="auto" w:fill="FFFFFF"/>
        </w:rPr>
        <w:t xml:space="preserve"> week</w:t>
      </w:r>
      <w:r w:rsidRPr="000A6068">
        <w:rPr>
          <w:rFonts w:asciiTheme="minorHAnsi" w:hAnsiTheme="minorHAnsi" w:cstheme="minorHAnsi"/>
          <w:b/>
          <w:bCs/>
          <w:color w:val="000000"/>
          <w:szCs w:val="24"/>
          <w:bdr w:val="none" w:sz="0" w:space="0" w:color="auto" w:frame="1"/>
          <w:shd w:val="clear" w:color="auto" w:fill="FFFFFF"/>
        </w:rPr>
        <w:t xml:space="preserve"> and last week are the ideal opportunities for the QA3 check point to take place.  Please ensure that the joint lesson observation has been scheduled in.</w:t>
      </w:r>
    </w:p>
    <w:p w14:paraId="40FB4AE4"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15"/>
        <w:gridCol w:w="5651"/>
      </w:tblGrid>
      <w:tr w:rsidR="00994DA1" w:rsidRPr="00C1007B" w14:paraId="5F01D4A8" w14:textId="77777777" w:rsidTr="00EC495C">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EC495C">
        <w:trPr>
          <w:trHeight w:val="2655"/>
        </w:trPr>
        <w:tc>
          <w:tcPr>
            <w:tcW w:w="10966" w:type="dxa"/>
            <w:gridSpan w:val="2"/>
          </w:tcPr>
          <w:p w14:paraId="71A05E26" w14:textId="77777777" w:rsidR="007C056D" w:rsidRDefault="000D04C1" w:rsidP="007C056D">
            <w:pPr>
              <w:pStyle w:val="paragraph"/>
              <w:spacing w:before="0" w:beforeAutospacing="0" w:after="0"/>
              <w:textAlignment w:val="baseline"/>
              <w:rPr>
                <w:rFonts w:asciiTheme="minorHAnsi" w:hAnsiTheme="minorHAnsi" w:cstheme="minorHAnsi"/>
                <w:b/>
                <w:bCs/>
                <w:color w:val="000000" w:themeColor="text1"/>
              </w:rPr>
            </w:pPr>
            <w:r w:rsidRPr="000D04C1">
              <w:rPr>
                <w:rFonts w:asciiTheme="minorHAnsi" w:hAnsiTheme="minorHAnsi" w:cstheme="minorHAnsi"/>
                <w:b/>
                <w:bCs/>
                <w:color w:val="000000" w:themeColor="text1"/>
              </w:rPr>
              <w:t xml:space="preserve">HIGH EXPECTATIONS – </w:t>
            </w:r>
          </w:p>
          <w:p w14:paraId="1F426F62" w14:textId="12018587" w:rsidR="000A6068" w:rsidRPr="000A6068" w:rsidRDefault="000A6068" w:rsidP="000A6068">
            <w:pPr>
              <w:pStyle w:val="paragraph"/>
              <w:numPr>
                <w:ilvl w:val="0"/>
                <w:numId w:val="12"/>
              </w:numPr>
              <w:spacing w:after="0"/>
              <w:textAlignment w:val="baseline"/>
              <w:rPr>
                <w:rFonts w:asciiTheme="minorHAnsi" w:hAnsiTheme="minorHAnsi" w:cstheme="minorHAnsi"/>
                <w:color w:val="000000" w:themeColor="text1"/>
              </w:rPr>
            </w:pPr>
            <w:r w:rsidRPr="000A6068">
              <w:rPr>
                <w:rFonts w:asciiTheme="minorHAnsi" w:hAnsiTheme="minorHAnsi" w:cstheme="minorHAnsi"/>
                <w:color w:val="000000" w:themeColor="text1"/>
              </w:rPr>
              <w:t xml:space="preserve">Learn how to collaborate effectively with additional adults to create a supportive and inclusive learning environment   </w:t>
            </w:r>
          </w:p>
          <w:p w14:paraId="0344EAB5" w14:textId="52B7BD45" w:rsidR="009B0597" w:rsidRPr="000A6068" w:rsidRDefault="000A6068" w:rsidP="000A6068">
            <w:pPr>
              <w:pStyle w:val="paragraph"/>
              <w:numPr>
                <w:ilvl w:val="0"/>
                <w:numId w:val="12"/>
              </w:numPr>
              <w:spacing w:before="0" w:beforeAutospacing="0" w:after="0"/>
              <w:textAlignment w:val="baseline"/>
              <w:rPr>
                <w:rFonts w:asciiTheme="minorHAnsi" w:hAnsiTheme="minorHAnsi" w:cstheme="minorHAnsi"/>
                <w:color w:val="000000" w:themeColor="text1"/>
              </w:rPr>
            </w:pPr>
            <w:r w:rsidRPr="000A6068">
              <w:rPr>
                <w:rFonts w:asciiTheme="minorHAnsi" w:hAnsiTheme="minorHAnsi" w:cstheme="minorHAnsi"/>
                <w:color w:val="000000" w:themeColor="text1"/>
              </w:rPr>
              <w:t>To understand and begin to plan adaptive teaching strategies to meet the needs of pupils using EAL.</w:t>
            </w:r>
          </w:p>
          <w:p w14:paraId="345E386B" w14:textId="7A084FA4" w:rsidR="009B0597" w:rsidRDefault="003C07EA" w:rsidP="009B0597">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w:t>
            </w:r>
            <w:r w:rsidR="009B0597">
              <w:rPr>
                <w:rFonts w:asciiTheme="minorHAnsi" w:eastAsiaTheme="minorEastAsia" w:hAnsiTheme="minorHAnsi" w:cstheme="minorHAnsi"/>
                <w:b/>
                <w:bCs/>
                <w:color w:val="000000" w:themeColor="text1"/>
              </w:rPr>
              <w:t>I</w:t>
            </w:r>
            <w:r w:rsidRPr="00C1007B">
              <w:rPr>
                <w:rFonts w:asciiTheme="minorHAnsi" w:eastAsiaTheme="minorEastAsia" w:hAnsiTheme="minorHAnsi" w:cstheme="minorHAnsi"/>
                <w:b/>
                <w:bCs/>
                <w:color w:val="000000" w:themeColor="text1"/>
              </w:rPr>
              <w:t>NG</w:t>
            </w:r>
            <w:r w:rsidRPr="00C1007B">
              <w:rPr>
                <w:rFonts w:asciiTheme="minorHAnsi" w:eastAsiaTheme="minorEastAsia" w:hAnsiTheme="minorHAnsi" w:cstheme="minorHAnsi"/>
                <w:color w:val="000000" w:themeColor="text1"/>
              </w:rPr>
              <w:t xml:space="preserve"> – </w:t>
            </w:r>
          </w:p>
          <w:p w14:paraId="7C55F89D" w14:textId="77777777" w:rsidR="000A6068" w:rsidRDefault="000A6068" w:rsidP="000A6068">
            <w:pPr>
              <w:pStyle w:val="paragraph"/>
              <w:numPr>
                <w:ilvl w:val="0"/>
                <w:numId w:val="19"/>
              </w:numPr>
              <w:spacing w:after="0"/>
              <w:textAlignment w:val="baseline"/>
              <w:rPr>
                <w:rFonts w:asciiTheme="minorHAnsi" w:eastAsiaTheme="minorEastAsia" w:hAnsiTheme="minorHAnsi" w:cstheme="minorHAnsi"/>
                <w:color w:val="000000" w:themeColor="text1"/>
              </w:rPr>
            </w:pPr>
            <w:r w:rsidRPr="000A6068">
              <w:rPr>
                <w:rFonts w:asciiTheme="minorHAnsi" w:eastAsiaTheme="minorEastAsia" w:hAnsiTheme="minorHAnsi" w:cstheme="minorHAnsi"/>
                <w:color w:val="000000" w:themeColor="text1"/>
              </w:rPr>
              <w:t xml:space="preserve">To understand that pupils learn at different rates and require different levels of support to ensure their success. </w:t>
            </w:r>
          </w:p>
          <w:p w14:paraId="2452B4F6" w14:textId="77777777" w:rsidR="000A6068" w:rsidRDefault="000A6068" w:rsidP="001F22AA">
            <w:pPr>
              <w:pStyle w:val="paragraph"/>
              <w:numPr>
                <w:ilvl w:val="0"/>
                <w:numId w:val="19"/>
              </w:numPr>
              <w:spacing w:before="0" w:beforeAutospacing="0" w:after="0" w:afterAutospacing="0"/>
              <w:textAlignment w:val="baseline"/>
              <w:rPr>
                <w:rFonts w:asciiTheme="minorHAnsi" w:eastAsiaTheme="minorEastAsia" w:hAnsiTheme="minorHAnsi" w:cstheme="minorHAnsi"/>
                <w:color w:val="000000" w:themeColor="text1"/>
              </w:rPr>
            </w:pPr>
            <w:r w:rsidRPr="000A6068">
              <w:rPr>
                <w:rFonts w:asciiTheme="minorHAnsi" w:eastAsiaTheme="minorEastAsia" w:hAnsiTheme="minorHAnsi" w:cstheme="minorHAnsi"/>
                <w:color w:val="000000" w:themeColor="text1"/>
              </w:rPr>
              <w:t xml:space="preserve"> To observe how expert colleagues balance new input with the knowledge of prior learning so that pupils master important concepts. </w:t>
            </w:r>
          </w:p>
          <w:p w14:paraId="3B0AE9FB" w14:textId="77777777" w:rsidR="000A6068" w:rsidRPr="000A6068" w:rsidRDefault="000A6068" w:rsidP="000A6068">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68B02BC5" w14:textId="1376F226" w:rsidR="000D04C1" w:rsidRDefault="003C07EA" w:rsidP="000D04C1">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p>
          <w:p w14:paraId="3807FB40" w14:textId="2E4AD8CE" w:rsidR="000A6068" w:rsidRPr="000A6068" w:rsidRDefault="000A6068" w:rsidP="008E5A92">
            <w:pPr>
              <w:pStyle w:val="ListParagraph"/>
              <w:numPr>
                <w:ilvl w:val="0"/>
                <w:numId w:val="20"/>
              </w:numPr>
              <w:spacing w:after="0" w:line="259" w:lineRule="auto"/>
              <w:rPr>
                <w:rStyle w:val="normaltextrun"/>
                <w:rFonts w:asciiTheme="minorHAnsi" w:eastAsia="Arial" w:hAnsiTheme="minorHAnsi" w:cstheme="minorHAnsi"/>
                <w:color w:val="000000" w:themeColor="text1"/>
                <w:szCs w:val="24"/>
              </w:rPr>
            </w:pPr>
            <w:r w:rsidRPr="000A6068">
              <w:rPr>
                <w:rStyle w:val="normaltextrun"/>
                <w:rFonts w:asciiTheme="minorHAnsi" w:eastAsia="Arial" w:hAnsiTheme="minorHAnsi" w:cstheme="minorHAnsi"/>
                <w:color w:val="000000" w:themeColor="text1"/>
                <w:szCs w:val="24"/>
              </w:rPr>
              <w:t xml:space="preserve">Understand the importance of having high standards of professional conduct and be able to adapt to the needs of the school environment.   </w:t>
            </w:r>
          </w:p>
          <w:p w14:paraId="1212533E" w14:textId="253E99A6" w:rsidR="000A6068" w:rsidRPr="000A6068" w:rsidRDefault="000A6068" w:rsidP="000A6068">
            <w:pPr>
              <w:pStyle w:val="ListParagraph"/>
              <w:numPr>
                <w:ilvl w:val="0"/>
                <w:numId w:val="20"/>
              </w:numPr>
              <w:spacing w:after="0" w:line="259" w:lineRule="auto"/>
              <w:rPr>
                <w:rStyle w:val="normaltextrun"/>
                <w:rFonts w:asciiTheme="minorHAnsi" w:eastAsia="Arial" w:hAnsiTheme="minorHAnsi" w:cstheme="minorHAnsi"/>
                <w:color w:val="000000" w:themeColor="text1"/>
                <w:szCs w:val="24"/>
              </w:rPr>
            </w:pPr>
            <w:r w:rsidRPr="000A6068">
              <w:rPr>
                <w:rStyle w:val="normaltextrun"/>
                <w:rFonts w:asciiTheme="minorHAnsi" w:eastAsia="Arial" w:hAnsiTheme="minorHAnsi" w:cstheme="minorHAnsi"/>
                <w:color w:val="000000" w:themeColor="text1"/>
                <w:szCs w:val="24"/>
              </w:rPr>
              <w:t xml:space="preserve">Know how individual social, emotional, mental health (SEMH) plans, safe-guarding policies and processes are in place to protect vulnerable children from mental health risk factors  </w:t>
            </w:r>
          </w:p>
          <w:p w14:paraId="3A072959" w14:textId="77777777" w:rsidR="000A6068" w:rsidRDefault="000A6068" w:rsidP="007C056D">
            <w:pPr>
              <w:spacing w:after="0" w:line="259" w:lineRule="auto"/>
              <w:rPr>
                <w:rStyle w:val="normaltextrun"/>
                <w:rFonts w:asciiTheme="minorHAnsi" w:eastAsia="Arial" w:hAnsiTheme="minorHAnsi" w:cstheme="minorHAnsi"/>
                <w:b/>
                <w:bCs/>
                <w:color w:val="000000" w:themeColor="text1"/>
                <w:szCs w:val="24"/>
              </w:rPr>
            </w:pPr>
          </w:p>
          <w:p w14:paraId="05AB5358" w14:textId="086C33AD" w:rsidR="007C056D" w:rsidRDefault="00C1007B" w:rsidP="007C056D">
            <w:pPr>
              <w:spacing w:after="0" w:line="259" w:lineRule="auto"/>
              <w:rPr>
                <w:rStyle w:val="normaltextrun"/>
                <w:rFonts w:asciiTheme="minorHAnsi" w:eastAsia="Arial" w:hAnsiTheme="minorHAnsi" w:cstheme="minorHAnsi"/>
                <w:color w:val="000000" w:themeColor="text1"/>
                <w:szCs w:val="24"/>
              </w:rPr>
            </w:pPr>
            <w:r w:rsidRPr="003A4BAE">
              <w:rPr>
                <w:rStyle w:val="normaltextrun"/>
                <w:rFonts w:asciiTheme="minorHAnsi" w:eastAsia="Arial" w:hAnsiTheme="minorHAnsi" w:cstheme="minorHAnsi"/>
                <w:b/>
                <w:bCs/>
                <w:color w:val="000000" w:themeColor="text1"/>
                <w:szCs w:val="24"/>
              </w:rPr>
              <w:t>ASSESSMENT</w:t>
            </w:r>
            <w:r w:rsidRPr="003A4BAE">
              <w:rPr>
                <w:rStyle w:val="normaltextrun"/>
                <w:rFonts w:asciiTheme="minorHAnsi" w:eastAsia="Arial" w:hAnsiTheme="minorHAnsi" w:cstheme="minorHAnsi"/>
                <w:color w:val="000000" w:themeColor="text1"/>
                <w:szCs w:val="24"/>
              </w:rPr>
              <w:t xml:space="preserve"> – </w:t>
            </w:r>
          </w:p>
          <w:p w14:paraId="6473EB9E" w14:textId="470F5F51" w:rsidR="009B0597" w:rsidRPr="000A6068" w:rsidRDefault="000A6068" w:rsidP="000A6068">
            <w:pPr>
              <w:pStyle w:val="ListParagraph"/>
              <w:numPr>
                <w:ilvl w:val="0"/>
                <w:numId w:val="22"/>
              </w:numPr>
              <w:spacing w:after="0" w:line="259" w:lineRule="auto"/>
              <w:rPr>
                <w:rFonts w:asciiTheme="minorHAnsi" w:eastAsia="Arial" w:hAnsiTheme="minorHAnsi" w:cstheme="minorHAnsi"/>
                <w:color w:val="000000" w:themeColor="text1"/>
                <w:szCs w:val="24"/>
              </w:rPr>
            </w:pPr>
            <w:r w:rsidRPr="000A6068">
              <w:rPr>
                <w:rFonts w:asciiTheme="minorHAnsi" w:eastAsia="Arial" w:hAnsiTheme="minorHAnsi" w:cstheme="minorHAnsi"/>
                <w:color w:val="000000" w:themeColor="text1"/>
                <w:szCs w:val="24"/>
              </w:rPr>
              <w:t>Understand the influence of personal experiences and professional subject knowledge on assessment of children’s learning.</w:t>
            </w:r>
          </w:p>
          <w:p w14:paraId="6DC31D26" w14:textId="77777777" w:rsidR="009B0597" w:rsidRDefault="009B0597" w:rsidP="009B0597">
            <w:pPr>
              <w:pStyle w:val="ListParagraph"/>
              <w:spacing w:after="0" w:line="259" w:lineRule="auto"/>
              <w:rPr>
                <w:rFonts w:asciiTheme="minorHAnsi" w:eastAsia="Arial" w:hAnsiTheme="minorHAnsi" w:cstheme="minorHAnsi"/>
                <w:color w:val="000000" w:themeColor="text1"/>
                <w:szCs w:val="24"/>
              </w:rPr>
            </w:pPr>
          </w:p>
          <w:p w14:paraId="57BD3275" w14:textId="2FE1F02C" w:rsidR="009B0597" w:rsidRPr="009B0597" w:rsidRDefault="009B0597" w:rsidP="009B0597">
            <w:pPr>
              <w:pStyle w:val="ListParagraph"/>
              <w:spacing w:after="0" w:line="259" w:lineRule="auto"/>
              <w:rPr>
                <w:rFonts w:asciiTheme="minorHAnsi" w:eastAsia="Arial" w:hAnsiTheme="minorHAnsi" w:cstheme="minorHAnsi"/>
                <w:color w:val="000000" w:themeColor="text1"/>
                <w:szCs w:val="24"/>
              </w:rPr>
            </w:pPr>
          </w:p>
        </w:tc>
      </w:tr>
      <w:tr w:rsidR="00994DA1" w:rsidRPr="00C1007B" w14:paraId="00501F7E" w14:textId="77777777" w:rsidTr="00EC495C">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EC495C">
        <w:trPr>
          <w:trHeight w:val="2457"/>
        </w:trPr>
        <w:tc>
          <w:tcPr>
            <w:tcW w:w="10966" w:type="dxa"/>
            <w:gridSpan w:val="2"/>
          </w:tcPr>
          <w:p w14:paraId="77FD9FD6" w14:textId="287DC5F1" w:rsidR="00FE6019" w:rsidRPr="00FE6019" w:rsidRDefault="000A6068" w:rsidP="00FE6019">
            <w:pPr>
              <w:pStyle w:val="NoSpacing"/>
              <w:rPr>
                <w:rFonts w:asciiTheme="minorHAnsi" w:hAnsiTheme="minorHAnsi" w:cstheme="minorHAnsi"/>
                <w:szCs w:val="24"/>
              </w:rPr>
            </w:pPr>
            <w:r w:rsidRPr="000A6068">
              <w:rPr>
                <w:rFonts w:asciiTheme="minorHAnsi" w:hAnsiTheme="minorHAnsi" w:cstheme="minorHAnsi"/>
                <w:szCs w:val="24"/>
              </w:rPr>
              <w:lastRenderedPageBreak/>
              <w:t xml:space="preserve">As part of the university-based teaching sessions, both prior to starting their Introductory Phase PPP and after the completion of this current placement, the trainees will have further opportunities to learn about, and reflect upon, the teaching of Systematic Synthetic Phonic strategies. We would therefore ask that before trainees complete this current placement, that they have had opportunities to both observe and teach a minimum of </w:t>
            </w:r>
            <w:r w:rsidRPr="000A6068">
              <w:rPr>
                <w:rFonts w:asciiTheme="minorHAnsi" w:hAnsiTheme="minorHAnsi" w:cstheme="minorHAnsi"/>
                <w:b/>
                <w:bCs/>
                <w:szCs w:val="24"/>
              </w:rPr>
              <w:t>THREE SSP lessons</w:t>
            </w:r>
            <w:r>
              <w:rPr>
                <w:rFonts w:asciiTheme="minorHAnsi" w:hAnsiTheme="minorHAnsi" w:cstheme="minorHAnsi"/>
                <w:b/>
                <w:bCs/>
                <w:szCs w:val="24"/>
              </w:rPr>
              <w:t xml:space="preserve"> (which may involve the trainee being given access to Key Stage 1 classrooms if they are currently based in Key Stage 2)</w:t>
            </w:r>
            <w:r w:rsidRPr="000A6068">
              <w:rPr>
                <w:rFonts w:asciiTheme="minorHAnsi" w:hAnsiTheme="minorHAnsi" w:cstheme="minorHAnsi"/>
                <w:szCs w:val="24"/>
              </w:rPr>
              <w:t xml:space="preserve">.  </w:t>
            </w:r>
          </w:p>
          <w:p w14:paraId="389B72A1" w14:textId="77777777" w:rsidR="00FE6019" w:rsidRPr="00FE6019" w:rsidRDefault="00FE6019" w:rsidP="00FE6019">
            <w:pPr>
              <w:pStyle w:val="NoSpacing"/>
              <w:rPr>
                <w:rFonts w:asciiTheme="minorHAnsi" w:hAnsiTheme="minorHAnsi" w:cstheme="minorHAnsi"/>
                <w:szCs w:val="24"/>
              </w:rPr>
            </w:pPr>
          </w:p>
          <w:p w14:paraId="3E896993" w14:textId="46853BB4" w:rsidR="00FE6019" w:rsidRPr="00FE6019" w:rsidRDefault="00FE6019" w:rsidP="00FE6019">
            <w:pPr>
              <w:pStyle w:val="NoSpacing"/>
              <w:rPr>
                <w:rFonts w:asciiTheme="minorHAnsi" w:hAnsiTheme="minorHAnsi" w:cstheme="minorHAnsi"/>
                <w:b/>
                <w:bCs/>
                <w:szCs w:val="24"/>
              </w:rPr>
            </w:pPr>
            <w:r w:rsidRPr="00FE6019">
              <w:rPr>
                <w:rFonts w:asciiTheme="minorHAnsi" w:hAnsiTheme="minorHAnsi" w:cstheme="minorHAnsi"/>
                <w:b/>
                <w:bCs/>
                <w:szCs w:val="24"/>
              </w:rPr>
              <w:t xml:space="preserve">Week </w:t>
            </w:r>
            <w:r w:rsidR="000A6068">
              <w:rPr>
                <w:rFonts w:asciiTheme="minorHAnsi" w:hAnsiTheme="minorHAnsi" w:cstheme="minorHAnsi"/>
                <w:b/>
                <w:bCs/>
                <w:szCs w:val="24"/>
              </w:rPr>
              <w:t>5</w:t>
            </w:r>
            <w:r w:rsidRPr="00FE6019">
              <w:rPr>
                <w:rFonts w:asciiTheme="minorHAnsi" w:hAnsiTheme="minorHAnsi" w:cstheme="minorHAnsi"/>
                <w:b/>
                <w:bCs/>
                <w:szCs w:val="24"/>
              </w:rPr>
              <w:t xml:space="preserve"> may be the time to book in for the QA3 check point with Link Tutors</w:t>
            </w:r>
            <w:r w:rsidR="000A6068">
              <w:rPr>
                <w:rFonts w:asciiTheme="minorHAnsi" w:hAnsiTheme="minorHAnsi" w:cstheme="minorHAnsi"/>
                <w:b/>
                <w:bCs/>
                <w:szCs w:val="24"/>
              </w:rPr>
              <w:t>, if this was not already completed in Week 4</w:t>
            </w:r>
            <w:r w:rsidRPr="00FE6019">
              <w:rPr>
                <w:rFonts w:asciiTheme="minorHAnsi" w:hAnsiTheme="minorHAnsi" w:cstheme="minorHAnsi"/>
                <w:b/>
                <w:bCs/>
                <w:szCs w:val="24"/>
              </w:rPr>
              <w:t xml:space="preserve">. </w:t>
            </w:r>
            <w:r w:rsidR="00B52D1F">
              <w:rPr>
                <w:rFonts w:asciiTheme="minorHAnsi" w:hAnsiTheme="minorHAnsi" w:cstheme="minorHAnsi"/>
                <w:b/>
                <w:bCs/>
                <w:szCs w:val="24"/>
              </w:rPr>
              <w:t xml:space="preserve"> QA3 is </w:t>
            </w:r>
            <w:r w:rsidRPr="00FE6019">
              <w:rPr>
                <w:rFonts w:asciiTheme="minorHAnsi" w:hAnsiTheme="minorHAnsi" w:cstheme="minorHAnsi"/>
                <w:b/>
                <w:bCs/>
                <w:szCs w:val="24"/>
              </w:rPr>
              <w:t xml:space="preserve">when the joint lesson observation takes place, and the triangulation meeting afterwards looks at identifying strengths and areas to target for the weeks </w:t>
            </w:r>
            <w:r w:rsidR="00B52D1F">
              <w:rPr>
                <w:rFonts w:asciiTheme="minorHAnsi" w:hAnsiTheme="minorHAnsi" w:cstheme="minorHAnsi"/>
                <w:b/>
                <w:bCs/>
                <w:szCs w:val="24"/>
              </w:rPr>
              <w:t>remaining of this placement block.</w:t>
            </w:r>
            <w:r w:rsidRPr="00FE6019">
              <w:rPr>
                <w:rFonts w:asciiTheme="minorHAnsi" w:hAnsiTheme="minorHAnsi" w:cstheme="minorHAnsi"/>
                <w:b/>
                <w:bCs/>
                <w:szCs w:val="24"/>
              </w:rPr>
              <w:t xml:space="preserve"> </w:t>
            </w:r>
          </w:p>
          <w:p w14:paraId="38A3F323" w14:textId="77777777" w:rsidR="00FE6019" w:rsidRPr="00FE6019" w:rsidRDefault="00FE6019" w:rsidP="00FE6019">
            <w:pPr>
              <w:pStyle w:val="NoSpacing"/>
              <w:rPr>
                <w:rFonts w:asciiTheme="minorHAnsi" w:hAnsiTheme="minorHAnsi" w:cstheme="minorHAnsi"/>
                <w:szCs w:val="24"/>
              </w:rPr>
            </w:pPr>
          </w:p>
          <w:p w14:paraId="04B34B2D" w14:textId="62DCBB9A" w:rsidR="00FE6019" w:rsidRPr="00FE6019" w:rsidRDefault="00FE6019" w:rsidP="00FE6019">
            <w:pPr>
              <w:pStyle w:val="NoSpacing"/>
              <w:rPr>
                <w:rFonts w:asciiTheme="minorHAnsi" w:hAnsiTheme="minorHAnsi" w:cstheme="minorHAnsi"/>
                <w:szCs w:val="24"/>
              </w:rPr>
            </w:pPr>
            <w:r w:rsidRPr="00FE6019">
              <w:rPr>
                <w:rFonts w:asciiTheme="minorHAnsi" w:hAnsiTheme="minorHAnsi" w:cstheme="minorHAnsi"/>
                <w:szCs w:val="24"/>
              </w:rPr>
              <w:t xml:space="preserve">We would ask that Mentors focus their </w:t>
            </w:r>
            <w:r w:rsidR="0017688E">
              <w:rPr>
                <w:rFonts w:asciiTheme="minorHAnsi" w:hAnsiTheme="minorHAnsi" w:cstheme="minorHAnsi"/>
                <w:szCs w:val="24"/>
              </w:rPr>
              <w:t xml:space="preserve">Week 5 </w:t>
            </w:r>
            <w:r w:rsidRPr="00FE6019">
              <w:rPr>
                <w:rFonts w:asciiTheme="minorHAnsi" w:hAnsiTheme="minorHAnsi" w:cstheme="minorHAnsi"/>
                <w:szCs w:val="24"/>
              </w:rPr>
              <w:t xml:space="preserve">Weekly Development Meeting (WDM) upon the Intended Curriculum, as identified above. Furthermore, to engage trainees in professional dialogue related </w:t>
            </w:r>
            <w:proofErr w:type="gramStart"/>
            <w:r w:rsidRPr="00FE6019">
              <w:rPr>
                <w:rFonts w:asciiTheme="minorHAnsi" w:hAnsiTheme="minorHAnsi" w:cstheme="minorHAnsi"/>
                <w:szCs w:val="24"/>
              </w:rPr>
              <w:t>to</w:t>
            </w:r>
            <w:r w:rsidR="0017688E">
              <w:rPr>
                <w:rFonts w:asciiTheme="minorHAnsi" w:hAnsiTheme="minorHAnsi" w:cstheme="minorHAnsi"/>
                <w:szCs w:val="24"/>
              </w:rPr>
              <w:t>:</w:t>
            </w:r>
            <w:proofErr w:type="gramEnd"/>
            <w:r w:rsidRPr="00FE6019">
              <w:rPr>
                <w:rFonts w:asciiTheme="minorHAnsi" w:hAnsiTheme="minorHAnsi" w:cstheme="minorHAnsi"/>
                <w:szCs w:val="24"/>
              </w:rPr>
              <w:t xml:space="preserve"> </w:t>
            </w:r>
            <w:r w:rsidR="000A6068">
              <w:rPr>
                <w:rFonts w:asciiTheme="minorHAnsi" w:hAnsiTheme="minorHAnsi" w:cstheme="minorHAnsi"/>
                <w:szCs w:val="24"/>
              </w:rPr>
              <w:t>inclusion and the school’s approach to this</w:t>
            </w:r>
            <w:r w:rsidR="0017688E">
              <w:rPr>
                <w:rFonts w:asciiTheme="minorHAnsi" w:hAnsiTheme="minorHAnsi" w:cstheme="minorHAnsi"/>
                <w:szCs w:val="24"/>
              </w:rPr>
              <w:t xml:space="preserve">, particularly around different academic learning needs, SEMH approaches, and the use of prior learning to facilitate more comprehensive understanding for all learners. </w:t>
            </w:r>
          </w:p>
          <w:p w14:paraId="2E4A8BF9" w14:textId="386624A0" w:rsidR="00994DA1" w:rsidRPr="000A6068" w:rsidRDefault="00FE6019" w:rsidP="0048570E">
            <w:pPr>
              <w:pStyle w:val="NoSpacing"/>
              <w:rPr>
                <w:rFonts w:asciiTheme="minorHAnsi" w:hAnsiTheme="minorHAnsi" w:cstheme="minorHAnsi"/>
                <w:szCs w:val="24"/>
              </w:rPr>
            </w:pPr>
            <w:r w:rsidRPr="00FE6019">
              <w:rPr>
                <w:rFonts w:asciiTheme="minorHAnsi" w:hAnsiTheme="minorHAnsi" w:cstheme="minorHAnsi"/>
                <w:szCs w:val="24"/>
              </w:rPr>
              <w:t xml:space="preserve"> </w:t>
            </w:r>
          </w:p>
        </w:tc>
      </w:tr>
      <w:tr w:rsidR="00994DA1" w:rsidRPr="00C1007B" w14:paraId="651385F9" w14:textId="06C0C143" w:rsidTr="002B250B">
        <w:trPr>
          <w:trHeight w:val="241"/>
        </w:trPr>
        <w:tc>
          <w:tcPr>
            <w:tcW w:w="5315"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651"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2B250B">
        <w:trPr>
          <w:trHeight w:val="2302"/>
        </w:trPr>
        <w:tc>
          <w:tcPr>
            <w:tcW w:w="5315" w:type="dxa"/>
          </w:tcPr>
          <w:p w14:paraId="1C2BF844" w14:textId="77777777" w:rsidR="008D76DA" w:rsidRDefault="008D76DA" w:rsidP="00BB6969">
            <w:pPr>
              <w:pStyle w:val="NoSpacing"/>
              <w:rPr>
                <w:rFonts w:asciiTheme="minorHAnsi" w:hAnsiTheme="minorHAnsi" w:cstheme="minorHAnsi"/>
                <w:szCs w:val="24"/>
              </w:rPr>
            </w:pPr>
          </w:p>
          <w:p w14:paraId="06BF3327" w14:textId="788D20A9" w:rsidR="00EC495C" w:rsidRDefault="0017688E" w:rsidP="008D76DA">
            <w:pPr>
              <w:pStyle w:val="NoSpacing"/>
              <w:rPr>
                <w:rFonts w:asciiTheme="minorHAnsi" w:hAnsiTheme="minorHAnsi" w:cstheme="minorHAnsi"/>
                <w:szCs w:val="24"/>
              </w:rPr>
            </w:pPr>
            <w:r>
              <w:rPr>
                <w:rFonts w:asciiTheme="minorHAnsi" w:hAnsiTheme="minorHAnsi" w:cstheme="minorHAnsi"/>
                <w:szCs w:val="24"/>
              </w:rPr>
              <w:t xml:space="preserve">Please continue to engage with your trainee with a variety of observations (of each other), ‘out-loud-thinking’ discussions where the trainee can ask questions of the decisions made around planning and teaching strategies, and professional dialogue which enables reflection upon the practice under study.  This will be of </w:t>
            </w:r>
            <w:proofErr w:type="gramStart"/>
            <w:r>
              <w:rPr>
                <w:rFonts w:asciiTheme="minorHAnsi" w:hAnsiTheme="minorHAnsi" w:cstheme="minorHAnsi"/>
                <w:szCs w:val="24"/>
              </w:rPr>
              <w:t>particular value</w:t>
            </w:r>
            <w:proofErr w:type="gramEnd"/>
            <w:r>
              <w:rPr>
                <w:rFonts w:asciiTheme="minorHAnsi" w:hAnsiTheme="minorHAnsi" w:cstheme="minorHAnsi"/>
                <w:szCs w:val="24"/>
              </w:rPr>
              <w:t xml:space="preserve"> in the triangulation meeting which will take place after the formal lesson observatio</w:t>
            </w:r>
            <w:r w:rsidR="00EC495C">
              <w:rPr>
                <w:rFonts w:asciiTheme="minorHAnsi" w:hAnsiTheme="minorHAnsi" w:cstheme="minorHAnsi"/>
                <w:szCs w:val="24"/>
              </w:rPr>
              <w:t>n</w:t>
            </w:r>
            <w:r>
              <w:rPr>
                <w:rFonts w:asciiTheme="minorHAnsi" w:hAnsiTheme="minorHAnsi" w:cstheme="minorHAnsi"/>
                <w:szCs w:val="24"/>
              </w:rPr>
              <w:t>.</w:t>
            </w:r>
            <w:r w:rsidR="00EC495C">
              <w:rPr>
                <w:rFonts w:asciiTheme="minorHAnsi" w:hAnsiTheme="minorHAnsi" w:cstheme="minorHAnsi"/>
                <w:szCs w:val="24"/>
              </w:rPr>
              <w:t xml:space="preserve">   Your trainee should also have begun to observe and teach aspects/full lessons of SSP, perhaps alongside another teacher if you are based in Key Stage 2. </w:t>
            </w:r>
          </w:p>
          <w:p w14:paraId="31056FBD" w14:textId="77777777" w:rsidR="00EC495C" w:rsidRDefault="00EC495C" w:rsidP="008D76DA">
            <w:pPr>
              <w:pStyle w:val="NoSpacing"/>
              <w:rPr>
                <w:rFonts w:asciiTheme="minorHAnsi" w:hAnsiTheme="minorHAnsi" w:cstheme="minorHAnsi"/>
                <w:szCs w:val="24"/>
              </w:rPr>
            </w:pPr>
          </w:p>
          <w:p w14:paraId="431DE343" w14:textId="10E98D63" w:rsidR="001F0811" w:rsidRPr="00B52D1F" w:rsidRDefault="00EC495C" w:rsidP="008D76DA">
            <w:pPr>
              <w:pStyle w:val="NoSpacing"/>
              <w:rPr>
                <w:rFonts w:asciiTheme="minorHAnsi" w:hAnsiTheme="minorHAnsi" w:cstheme="minorHAnsi"/>
                <w:szCs w:val="24"/>
              </w:rPr>
            </w:pPr>
            <w:r>
              <w:rPr>
                <w:rFonts w:asciiTheme="minorHAnsi" w:hAnsiTheme="minorHAnsi" w:cstheme="minorHAnsi"/>
                <w:szCs w:val="24"/>
              </w:rPr>
              <w:t>As you did last week, p</w:t>
            </w:r>
            <w:r w:rsidR="00B52D1F">
              <w:rPr>
                <w:rFonts w:asciiTheme="minorHAnsi" w:hAnsiTheme="minorHAnsi" w:cstheme="minorHAnsi"/>
                <w:szCs w:val="24"/>
              </w:rPr>
              <w:t xml:space="preserve">lease </w:t>
            </w:r>
            <w:r>
              <w:rPr>
                <w:rFonts w:asciiTheme="minorHAnsi" w:hAnsiTheme="minorHAnsi" w:cstheme="minorHAnsi"/>
                <w:szCs w:val="24"/>
              </w:rPr>
              <w:t xml:space="preserve">continue to </w:t>
            </w:r>
            <w:r w:rsidR="00B52D1F">
              <w:rPr>
                <w:rFonts w:asciiTheme="minorHAnsi" w:hAnsiTheme="minorHAnsi" w:cstheme="minorHAnsi"/>
                <w:szCs w:val="24"/>
              </w:rPr>
              <w:t xml:space="preserve">liaise with your trainee to discuss their personal journey towards the teaching expectations laid out in the mentor training.  These are the expectations </w:t>
            </w:r>
            <w:r w:rsidR="00B52D1F">
              <w:rPr>
                <w:rFonts w:asciiTheme="minorHAnsi" w:hAnsiTheme="minorHAnsi" w:cstheme="minorHAnsi"/>
                <w:i/>
                <w:iCs/>
                <w:szCs w:val="24"/>
              </w:rPr>
              <w:t>by the end</w:t>
            </w:r>
            <w:r w:rsidR="00B52D1F">
              <w:rPr>
                <w:rFonts w:asciiTheme="minorHAnsi" w:hAnsiTheme="minorHAnsi" w:cstheme="minorHAnsi"/>
                <w:szCs w:val="24"/>
              </w:rPr>
              <w:t xml:space="preserve"> of the placement, so it is fine to introduce the trainee to whole class teaching at a pace which feels right for them – </w:t>
            </w:r>
            <w:proofErr w:type="gramStart"/>
            <w:r w:rsidR="00B52D1F">
              <w:rPr>
                <w:rFonts w:asciiTheme="minorHAnsi" w:hAnsiTheme="minorHAnsi" w:cstheme="minorHAnsi"/>
                <w:szCs w:val="24"/>
              </w:rPr>
              <w:t>as long as</w:t>
            </w:r>
            <w:proofErr w:type="gramEnd"/>
            <w:r w:rsidR="00B52D1F">
              <w:rPr>
                <w:rFonts w:asciiTheme="minorHAnsi" w:hAnsiTheme="minorHAnsi" w:cstheme="minorHAnsi"/>
                <w:szCs w:val="24"/>
              </w:rPr>
              <w:t xml:space="preserve"> they are making progress each week. </w:t>
            </w:r>
          </w:p>
        </w:tc>
        <w:tc>
          <w:tcPr>
            <w:tcW w:w="5651" w:type="dxa"/>
          </w:tcPr>
          <w:p w14:paraId="6B96392C" w14:textId="77777777" w:rsidR="001F0811" w:rsidRDefault="001F0811" w:rsidP="00994DA1">
            <w:pPr>
              <w:pStyle w:val="NoSpacing"/>
              <w:spacing w:line="276" w:lineRule="auto"/>
              <w:ind w:right="-23"/>
              <w:rPr>
                <w:rFonts w:asciiTheme="minorHAnsi" w:hAnsiTheme="minorHAnsi" w:cstheme="minorHAnsi"/>
                <w:szCs w:val="24"/>
              </w:rPr>
            </w:pPr>
          </w:p>
          <w:p w14:paraId="54B478A5" w14:textId="371103AB" w:rsidR="00EC495C" w:rsidRPr="00EC495C" w:rsidRDefault="002B250B" w:rsidP="00EC495C">
            <w:pPr>
              <w:pStyle w:val="NoSpacing"/>
              <w:spacing w:line="276" w:lineRule="auto"/>
              <w:ind w:right="-23"/>
              <w:rPr>
                <w:rFonts w:asciiTheme="minorHAnsi" w:hAnsiTheme="minorHAnsi" w:cstheme="minorHAnsi"/>
                <w:szCs w:val="24"/>
                <w:lang w:val="en-US"/>
              </w:rPr>
            </w:pPr>
            <w:r>
              <w:rPr>
                <w:rFonts w:asciiTheme="minorHAnsi" w:hAnsiTheme="minorHAnsi" w:cstheme="minorHAnsi"/>
                <w:szCs w:val="24"/>
                <w:lang w:val="en-US"/>
              </w:rPr>
              <w:t>EEF</w:t>
            </w:r>
            <w:r w:rsidR="00EC495C" w:rsidRPr="00EC495C">
              <w:rPr>
                <w:rFonts w:asciiTheme="minorHAnsi" w:hAnsiTheme="minorHAnsi" w:cstheme="minorHAnsi"/>
                <w:szCs w:val="24"/>
                <w:lang w:val="en-US"/>
              </w:rPr>
              <w:t xml:space="preserve"> 2022. </w:t>
            </w:r>
            <w:r>
              <w:rPr>
                <w:rFonts w:asciiTheme="minorHAnsi" w:hAnsiTheme="minorHAnsi" w:cstheme="minorHAnsi"/>
                <w:szCs w:val="24"/>
                <w:lang w:val="en-US"/>
              </w:rPr>
              <w:t xml:space="preserve">Moving from differentiation to adaptive teaching Available from: </w:t>
            </w:r>
            <w:hyperlink r:id="rId10" w:history="1">
              <w:r w:rsidRPr="004D4185">
                <w:rPr>
                  <w:rStyle w:val="Hyperlink"/>
                  <w:rFonts w:asciiTheme="minorHAnsi" w:hAnsiTheme="minorHAnsi" w:cstheme="minorHAnsi"/>
                  <w:szCs w:val="24"/>
                  <w:lang w:val="en-US"/>
                </w:rPr>
                <w:t>https://educationendowmentfoundation.org.uk/news/moving-from-differentiation-to-adaptive-teaching</w:t>
              </w:r>
            </w:hyperlink>
            <w:r>
              <w:rPr>
                <w:rFonts w:asciiTheme="minorHAnsi" w:hAnsiTheme="minorHAnsi" w:cstheme="minorHAnsi"/>
                <w:szCs w:val="24"/>
                <w:lang w:val="en-US"/>
              </w:rPr>
              <w:t xml:space="preserve"> </w:t>
            </w:r>
          </w:p>
          <w:p w14:paraId="72E411DA" w14:textId="77777777" w:rsidR="00EC495C" w:rsidRDefault="00EC495C" w:rsidP="00994DA1">
            <w:pPr>
              <w:pStyle w:val="NoSpacing"/>
              <w:spacing w:line="276" w:lineRule="auto"/>
              <w:ind w:right="-23"/>
              <w:rPr>
                <w:rFonts w:asciiTheme="minorHAnsi" w:hAnsiTheme="minorHAnsi" w:cstheme="minorHAnsi"/>
                <w:szCs w:val="24"/>
              </w:rPr>
            </w:pPr>
          </w:p>
          <w:p w14:paraId="7CBF751F" w14:textId="6817C4C1" w:rsidR="00BB6969" w:rsidRDefault="00EC495C"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DEPARTMENT FOR EDUCATION, 2018 </w:t>
            </w:r>
            <w:r>
              <w:rPr>
                <w:rFonts w:asciiTheme="minorHAnsi" w:hAnsiTheme="minorHAnsi" w:cstheme="minorHAnsi"/>
                <w:i/>
                <w:iCs/>
                <w:szCs w:val="24"/>
              </w:rPr>
              <w:t xml:space="preserve">Implementing Inclusive Education </w:t>
            </w:r>
            <w:r>
              <w:rPr>
                <w:rFonts w:asciiTheme="minorHAnsi" w:hAnsiTheme="minorHAnsi" w:cstheme="minorHAnsi"/>
                <w:szCs w:val="24"/>
              </w:rPr>
              <w:t>Available from:</w:t>
            </w:r>
          </w:p>
          <w:p w14:paraId="018B01BB" w14:textId="32B852FD" w:rsidR="00EC495C" w:rsidRPr="00EC495C" w:rsidRDefault="002B250B" w:rsidP="00994DA1">
            <w:pPr>
              <w:pStyle w:val="NoSpacing"/>
              <w:spacing w:line="276" w:lineRule="auto"/>
              <w:ind w:right="-23"/>
              <w:rPr>
                <w:rFonts w:asciiTheme="minorHAnsi" w:hAnsiTheme="minorHAnsi" w:cstheme="minorHAnsi"/>
                <w:szCs w:val="24"/>
              </w:rPr>
            </w:pPr>
            <w:hyperlink r:id="rId11" w:history="1">
              <w:r w:rsidR="00EC495C" w:rsidRPr="00BD081A">
                <w:rPr>
                  <w:rStyle w:val="Hyperlink"/>
                  <w:rFonts w:asciiTheme="minorHAnsi" w:hAnsiTheme="minorHAnsi" w:cstheme="minorHAnsi"/>
                  <w:szCs w:val="24"/>
                </w:rPr>
                <w:t>https://www.gov.uk/research-for-development-outputs/implementing-inclusive-education</w:t>
              </w:r>
            </w:hyperlink>
            <w:r w:rsidR="00EC495C">
              <w:rPr>
                <w:rFonts w:asciiTheme="minorHAnsi" w:hAnsiTheme="minorHAnsi" w:cstheme="minorHAnsi"/>
                <w:szCs w:val="24"/>
              </w:rPr>
              <w:t xml:space="preserve"> </w:t>
            </w:r>
          </w:p>
          <w:p w14:paraId="25F5D230" w14:textId="77777777" w:rsidR="008D76DA" w:rsidRDefault="008D76DA" w:rsidP="00994DA1">
            <w:pPr>
              <w:pStyle w:val="NoSpacing"/>
              <w:spacing w:line="276" w:lineRule="auto"/>
              <w:ind w:right="-23"/>
              <w:rPr>
                <w:rFonts w:asciiTheme="minorHAnsi" w:hAnsiTheme="minorHAnsi" w:cstheme="minorHAnsi"/>
                <w:szCs w:val="24"/>
              </w:rPr>
            </w:pPr>
          </w:p>
          <w:p w14:paraId="48B33725" w14:textId="7748B31F" w:rsidR="008D76DA" w:rsidRDefault="00B52D1F"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DEPARTMENT FOR EDUCATION, 2018 </w:t>
            </w:r>
            <w:r w:rsidRPr="00B52D1F">
              <w:rPr>
                <w:rFonts w:asciiTheme="minorHAnsi" w:hAnsiTheme="minorHAnsi" w:cstheme="minorHAnsi"/>
                <w:i/>
                <w:iCs/>
                <w:szCs w:val="24"/>
              </w:rPr>
              <w:t>Equality Act 2010: advice for schools</w:t>
            </w:r>
            <w:r>
              <w:rPr>
                <w:rFonts w:asciiTheme="minorHAnsi" w:hAnsiTheme="minorHAnsi" w:cstheme="minorHAnsi"/>
                <w:szCs w:val="24"/>
              </w:rPr>
              <w:t xml:space="preserve">.  Available from: </w:t>
            </w:r>
            <w:hyperlink r:id="rId12" w:history="1">
              <w:r w:rsidRPr="00BD081A">
                <w:rPr>
                  <w:rStyle w:val="Hyperlink"/>
                  <w:rFonts w:asciiTheme="minorHAnsi" w:hAnsiTheme="minorHAnsi" w:cstheme="minorHAnsi"/>
                  <w:szCs w:val="24"/>
                </w:rPr>
                <w:t>https://www.gov.uk/government/publications/equality-act-2010-advice-for-schools</w:t>
              </w:r>
            </w:hyperlink>
            <w:r>
              <w:rPr>
                <w:rFonts w:asciiTheme="minorHAnsi" w:hAnsiTheme="minorHAnsi" w:cstheme="minorHAnsi"/>
                <w:szCs w:val="24"/>
              </w:rPr>
              <w:t xml:space="preserve"> </w:t>
            </w:r>
          </w:p>
          <w:p w14:paraId="17032E25" w14:textId="77777777" w:rsidR="008D76DA" w:rsidRDefault="008D76DA" w:rsidP="00994DA1">
            <w:pPr>
              <w:pStyle w:val="NoSpacing"/>
              <w:spacing w:line="276" w:lineRule="auto"/>
              <w:ind w:right="-23"/>
              <w:rPr>
                <w:rFonts w:asciiTheme="minorHAnsi" w:hAnsiTheme="minorHAnsi" w:cstheme="minorHAnsi"/>
                <w:szCs w:val="24"/>
              </w:rPr>
            </w:pPr>
          </w:p>
          <w:p w14:paraId="50500D56" w14:textId="77777777" w:rsidR="002B250B" w:rsidRDefault="002B250B"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TEACHER TOOLKIT 2023 Practice Adaptive Teaching Examples Available from </w:t>
            </w:r>
            <w:hyperlink r:id="rId13" w:history="1">
              <w:r w:rsidRPr="004D4185">
                <w:rPr>
                  <w:rStyle w:val="Hyperlink"/>
                  <w:rFonts w:asciiTheme="minorHAnsi" w:hAnsiTheme="minorHAnsi" w:cstheme="minorHAnsi"/>
                  <w:szCs w:val="24"/>
                </w:rPr>
                <w:t>https://www.teachertoolkit.co.uk/wp-content/uploads/2023/03/Practical-Adaptive-Teaching-Examples-.pdf</w:t>
              </w:r>
            </w:hyperlink>
            <w:r>
              <w:rPr>
                <w:rFonts w:asciiTheme="minorHAnsi" w:hAnsiTheme="minorHAnsi" w:cstheme="minorHAnsi"/>
                <w:szCs w:val="24"/>
              </w:rPr>
              <w:t xml:space="preserve"> </w:t>
            </w:r>
          </w:p>
          <w:p w14:paraId="246E8CD3" w14:textId="77777777" w:rsidR="002B250B" w:rsidRDefault="002B250B" w:rsidP="00994DA1">
            <w:pPr>
              <w:pStyle w:val="NoSpacing"/>
              <w:spacing w:line="276" w:lineRule="auto"/>
              <w:ind w:right="-23"/>
              <w:rPr>
                <w:rFonts w:asciiTheme="minorHAnsi" w:hAnsiTheme="minorHAnsi" w:cstheme="minorHAnsi"/>
                <w:szCs w:val="24"/>
              </w:rPr>
            </w:pPr>
          </w:p>
          <w:p w14:paraId="3C99017A" w14:textId="77777777" w:rsidR="002B250B" w:rsidRDefault="002B250B" w:rsidP="00994DA1">
            <w:pPr>
              <w:pStyle w:val="NoSpacing"/>
              <w:spacing w:line="276" w:lineRule="auto"/>
              <w:ind w:right="-23"/>
              <w:rPr>
                <w:rFonts w:asciiTheme="minorHAnsi" w:hAnsiTheme="minorHAnsi" w:cstheme="minorHAnsi"/>
                <w:szCs w:val="24"/>
              </w:rPr>
            </w:pPr>
          </w:p>
          <w:p w14:paraId="5CBA8029" w14:textId="77777777" w:rsidR="002B250B" w:rsidRDefault="002B250B" w:rsidP="00994DA1">
            <w:pPr>
              <w:pStyle w:val="NoSpacing"/>
              <w:spacing w:line="276" w:lineRule="auto"/>
              <w:ind w:right="-23"/>
              <w:rPr>
                <w:rFonts w:asciiTheme="minorHAnsi" w:hAnsiTheme="minorHAnsi" w:cstheme="minorHAnsi"/>
                <w:szCs w:val="24"/>
              </w:rPr>
            </w:pPr>
          </w:p>
          <w:p w14:paraId="4460C50F" w14:textId="77777777" w:rsidR="002B250B" w:rsidRDefault="002B250B" w:rsidP="00994DA1">
            <w:pPr>
              <w:pStyle w:val="NoSpacing"/>
              <w:spacing w:line="276" w:lineRule="auto"/>
              <w:ind w:right="-23"/>
              <w:rPr>
                <w:rFonts w:asciiTheme="minorHAnsi" w:hAnsiTheme="minorHAnsi" w:cstheme="minorHAnsi"/>
                <w:szCs w:val="24"/>
              </w:rPr>
            </w:pPr>
          </w:p>
          <w:p w14:paraId="4B87559A" w14:textId="77777777" w:rsidR="002B250B" w:rsidRDefault="002B250B" w:rsidP="00994DA1">
            <w:pPr>
              <w:pStyle w:val="NoSpacing"/>
              <w:spacing w:line="276" w:lineRule="auto"/>
              <w:ind w:right="-23"/>
              <w:rPr>
                <w:rFonts w:asciiTheme="minorHAnsi" w:hAnsiTheme="minorHAnsi" w:cstheme="minorHAnsi"/>
                <w:szCs w:val="24"/>
              </w:rPr>
            </w:pPr>
          </w:p>
          <w:p w14:paraId="6CA4690A" w14:textId="66AF3334" w:rsidR="002B250B" w:rsidRPr="00C1007B" w:rsidRDefault="002B250B" w:rsidP="00994DA1">
            <w:pPr>
              <w:pStyle w:val="NoSpacing"/>
              <w:spacing w:line="276" w:lineRule="auto"/>
              <w:ind w:right="-23"/>
              <w:rPr>
                <w:rFonts w:asciiTheme="minorHAnsi" w:hAnsiTheme="minorHAnsi" w:cstheme="minorHAnsi"/>
                <w:szCs w:val="24"/>
              </w:rPr>
            </w:pPr>
          </w:p>
        </w:tc>
      </w:tr>
      <w:tr w:rsidR="001F0811" w:rsidRPr="00C1007B" w14:paraId="43DBE0D1" w14:textId="77777777" w:rsidTr="002B250B">
        <w:trPr>
          <w:trHeight w:val="407"/>
        </w:trPr>
        <w:tc>
          <w:tcPr>
            <w:tcW w:w="5315"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Link Tutor:</w:t>
            </w:r>
          </w:p>
        </w:tc>
        <w:tc>
          <w:tcPr>
            <w:tcW w:w="5651"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2B250B">
        <w:trPr>
          <w:trHeight w:val="2097"/>
        </w:trPr>
        <w:tc>
          <w:tcPr>
            <w:tcW w:w="5315" w:type="dxa"/>
          </w:tcPr>
          <w:p w14:paraId="738FB08C" w14:textId="73336454" w:rsidR="00994DA1" w:rsidRPr="00C1007B" w:rsidRDefault="00B52D1F"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By week </w:t>
            </w:r>
            <w:r w:rsidR="002B250B">
              <w:rPr>
                <w:rFonts w:asciiTheme="minorHAnsi" w:hAnsiTheme="minorHAnsi" w:cstheme="minorHAnsi"/>
                <w:szCs w:val="24"/>
              </w:rPr>
              <w:t>5</w:t>
            </w:r>
            <w:r>
              <w:rPr>
                <w:rFonts w:asciiTheme="minorHAnsi" w:hAnsiTheme="minorHAnsi" w:cstheme="minorHAnsi"/>
                <w:szCs w:val="24"/>
              </w:rPr>
              <w:t xml:space="preserve"> </w:t>
            </w:r>
            <w:r w:rsidR="00BB6969">
              <w:rPr>
                <w:rFonts w:asciiTheme="minorHAnsi" w:hAnsiTheme="minorHAnsi" w:cstheme="minorHAnsi"/>
                <w:szCs w:val="24"/>
              </w:rPr>
              <w:t xml:space="preserve">Link tutors </w:t>
            </w:r>
            <w:r>
              <w:rPr>
                <w:rFonts w:asciiTheme="minorHAnsi" w:hAnsiTheme="minorHAnsi" w:cstheme="minorHAnsi"/>
                <w:szCs w:val="24"/>
              </w:rPr>
              <w:t>should have</w:t>
            </w:r>
            <w:r w:rsidR="00BB6969">
              <w:rPr>
                <w:rFonts w:asciiTheme="minorHAnsi" w:hAnsiTheme="minorHAnsi" w:cstheme="minorHAnsi"/>
                <w:szCs w:val="24"/>
              </w:rPr>
              <w:t xml:space="preserve"> contacted trainees and Mentors at least </w:t>
            </w:r>
            <w:r w:rsidR="008D76DA">
              <w:rPr>
                <w:rFonts w:asciiTheme="minorHAnsi" w:hAnsiTheme="minorHAnsi" w:cstheme="minorHAnsi"/>
                <w:szCs w:val="24"/>
              </w:rPr>
              <w:t>twice</w:t>
            </w:r>
            <w:r w:rsidR="00BB6969">
              <w:rPr>
                <w:rFonts w:asciiTheme="minorHAnsi" w:hAnsiTheme="minorHAnsi" w:cstheme="minorHAnsi"/>
                <w:szCs w:val="24"/>
              </w:rPr>
              <w:t>.  Th</w:t>
            </w:r>
            <w:r>
              <w:rPr>
                <w:rFonts w:asciiTheme="minorHAnsi" w:hAnsiTheme="minorHAnsi" w:cstheme="minorHAnsi"/>
                <w:szCs w:val="24"/>
              </w:rPr>
              <w:t>e</w:t>
            </w:r>
            <w:r w:rsidR="00BB6969">
              <w:rPr>
                <w:rFonts w:asciiTheme="minorHAnsi" w:hAnsiTheme="minorHAnsi" w:cstheme="minorHAnsi"/>
                <w:szCs w:val="24"/>
              </w:rPr>
              <w:t xml:space="preserve"> first contact point (QA1) </w:t>
            </w:r>
            <w:r>
              <w:rPr>
                <w:rFonts w:asciiTheme="minorHAnsi" w:hAnsiTheme="minorHAnsi" w:cstheme="minorHAnsi"/>
                <w:szCs w:val="24"/>
              </w:rPr>
              <w:t>was</w:t>
            </w:r>
            <w:r w:rsidR="00BB6969">
              <w:rPr>
                <w:rFonts w:asciiTheme="minorHAnsi" w:hAnsiTheme="minorHAnsi" w:cstheme="minorHAnsi"/>
                <w:szCs w:val="24"/>
              </w:rPr>
              <w:t xml:space="preserve"> to ensure that both trainee and Mentor know what their role is during this Professional Practice (PP) placement. </w:t>
            </w:r>
            <w:r w:rsidR="008D76DA">
              <w:rPr>
                <w:rFonts w:asciiTheme="minorHAnsi" w:hAnsiTheme="minorHAnsi" w:cstheme="minorHAnsi"/>
                <w:szCs w:val="24"/>
              </w:rPr>
              <w:t xml:space="preserve">The QA2 point offered an opportunity to </w:t>
            </w:r>
            <w:r w:rsidR="008D76DA" w:rsidRPr="00B52D1F">
              <w:rPr>
                <w:rFonts w:asciiTheme="minorHAnsi" w:hAnsiTheme="minorHAnsi" w:cstheme="minorHAnsi"/>
                <w:szCs w:val="24"/>
              </w:rPr>
              <w:t>t</w:t>
            </w:r>
            <w:r w:rsidR="00BB6969" w:rsidRPr="00B52D1F">
              <w:rPr>
                <w:rFonts w:asciiTheme="minorHAnsi" w:hAnsiTheme="minorHAnsi" w:cstheme="minorHAnsi"/>
                <w:szCs w:val="24"/>
              </w:rPr>
              <w:t>alk through the first WDS and check whether there are any concerns or questions.</w:t>
            </w:r>
            <w:r w:rsidR="008D76DA" w:rsidRPr="00B52D1F">
              <w:rPr>
                <w:rFonts w:asciiTheme="minorHAnsi" w:hAnsiTheme="minorHAnsi" w:cstheme="minorHAnsi"/>
                <w:szCs w:val="24"/>
              </w:rPr>
              <w:t xml:space="preserve">  In week 4 Link Tutor</w:t>
            </w:r>
            <w:r>
              <w:rPr>
                <w:rFonts w:asciiTheme="minorHAnsi" w:hAnsiTheme="minorHAnsi" w:cstheme="minorHAnsi"/>
                <w:szCs w:val="24"/>
              </w:rPr>
              <w:t>s</w:t>
            </w:r>
            <w:r w:rsidR="008D76DA" w:rsidRPr="00B52D1F">
              <w:rPr>
                <w:rFonts w:asciiTheme="minorHAnsi" w:hAnsiTheme="minorHAnsi" w:cstheme="minorHAnsi"/>
                <w:szCs w:val="24"/>
              </w:rPr>
              <w:t xml:space="preserve"> </w:t>
            </w:r>
            <w:r w:rsidR="00EC495C">
              <w:rPr>
                <w:rFonts w:asciiTheme="minorHAnsi" w:hAnsiTheme="minorHAnsi" w:cstheme="minorHAnsi"/>
                <w:szCs w:val="24"/>
              </w:rPr>
              <w:t xml:space="preserve">will have been </w:t>
            </w:r>
            <w:r w:rsidR="008D76DA" w:rsidRPr="00B52D1F">
              <w:rPr>
                <w:rFonts w:asciiTheme="minorHAnsi" w:hAnsiTheme="minorHAnsi" w:cstheme="minorHAnsi"/>
                <w:szCs w:val="24"/>
              </w:rPr>
              <w:t xml:space="preserve">in touch to arrange QA3, </w:t>
            </w:r>
            <w:r>
              <w:rPr>
                <w:rFonts w:asciiTheme="minorHAnsi" w:hAnsiTheme="minorHAnsi" w:cstheme="minorHAnsi"/>
                <w:szCs w:val="24"/>
              </w:rPr>
              <w:t>the</w:t>
            </w:r>
            <w:r w:rsidR="008D76DA" w:rsidRPr="00B52D1F">
              <w:rPr>
                <w:rFonts w:asciiTheme="minorHAnsi" w:hAnsiTheme="minorHAnsi" w:cstheme="minorHAnsi"/>
                <w:szCs w:val="24"/>
              </w:rPr>
              <w:t xml:space="preserve"> formal lesson observation which takes place mid-placement.</w:t>
            </w:r>
            <w:r w:rsidR="00EC495C">
              <w:rPr>
                <w:rFonts w:asciiTheme="minorHAnsi" w:hAnsiTheme="minorHAnsi" w:cstheme="minorHAnsi"/>
                <w:szCs w:val="24"/>
              </w:rPr>
              <w:t xml:space="preserve">  Week 5 may be the week in which this observation takes place. </w:t>
            </w:r>
            <w:r w:rsidR="008D76DA">
              <w:rPr>
                <w:rFonts w:asciiTheme="minorHAnsi" w:hAnsiTheme="minorHAnsi" w:cstheme="minorHAnsi"/>
                <w:b/>
                <w:bCs/>
                <w:szCs w:val="24"/>
              </w:rPr>
              <w:t xml:space="preserve"> </w:t>
            </w:r>
          </w:p>
        </w:tc>
        <w:tc>
          <w:tcPr>
            <w:tcW w:w="5651" w:type="dxa"/>
          </w:tcPr>
          <w:p w14:paraId="109E3E50" w14:textId="41A00426" w:rsidR="00994DA1" w:rsidRPr="00EC495C" w:rsidRDefault="00EC495C"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In week 5 you will be really gaining confidence and be much more secure in your approach to planning and teaching.  Continue to enjoy yourself and make the most of the challenges and opportunities that this practice placement offers you.  Liaise with your Mentor to find the best way </w:t>
            </w:r>
            <w:r>
              <w:rPr>
                <w:rFonts w:asciiTheme="minorHAnsi" w:hAnsiTheme="minorHAnsi" w:cstheme="minorHAnsi"/>
                <w:i/>
                <w:iCs/>
                <w:szCs w:val="24"/>
              </w:rPr>
              <w:t>for you</w:t>
            </w:r>
            <w:r>
              <w:rPr>
                <w:rFonts w:asciiTheme="minorHAnsi" w:hAnsiTheme="minorHAnsi" w:cstheme="minorHAnsi"/>
                <w:szCs w:val="24"/>
              </w:rPr>
              <w:t xml:space="preserve"> to meet the teaching expectations by the end of this block of practice.  Remember, don’t compare yourself to anyone else – your journey will be individual.  It is a good idea to print out a copy of the subject component tracker (can be found in the placement handbook on the PGCE VLE area) and start to highlight the foundations subjects that you have taught so far.  This will be a useful resource to refer to in your next block of practice.   </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5177044C"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sidR="00C3217A">
        <w:rPr>
          <w:rFonts w:asciiTheme="minorHAnsi" w:eastAsia="Times New Roman" w:hAnsiTheme="minorHAnsi" w:cstheme="minorHAnsi"/>
          <w:color w:val="000000"/>
          <w:kern w:val="0"/>
          <w:szCs w:val="24"/>
          <w:bdr w:val="none" w:sz="0" w:space="0" w:color="auto" w:frame="1"/>
          <w:lang w:eastAsia="en-GB"/>
          <w14:ligatures w14:val="none"/>
        </w:rPr>
        <w:t>5-11</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r w:rsidR="00C3217A">
        <w:rPr>
          <w:rFonts w:asciiTheme="minorHAnsi" w:eastAsia="Times New Roman" w:hAnsiTheme="minorHAnsi" w:cstheme="minorHAnsi"/>
          <w:color w:val="000000"/>
          <w:kern w:val="0"/>
          <w:szCs w:val="24"/>
          <w:bdr w:val="none" w:sz="0" w:space="0" w:color="auto" w:frame="1"/>
          <w:lang w:eastAsia="en-GB"/>
          <w14:ligatures w14:val="none"/>
        </w:rPr>
        <w:t xml:space="preserve"> </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1822EB74" w:rsidR="008C357D" w:rsidRDefault="00C3217A"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Virginia Kay</w:t>
      </w:r>
      <w:r w:rsidR="008C357D">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4" w:history="1">
        <w:r w:rsidRPr="00626F61">
          <w:rPr>
            <w:rStyle w:val="Hyperlink"/>
            <w:rFonts w:asciiTheme="minorHAnsi" w:eastAsia="Times New Roman" w:hAnsiTheme="minorHAnsi" w:cstheme="minorHAnsi"/>
            <w:kern w:val="0"/>
            <w:szCs w:val="24"/>
            <w:bdr w:val="none" w:sz="0" w:space="0" w:color="auto" w:frame="1"/>
            <w:lang w:eastAsia="en-GB"/>
            <w14:ligatures w14:val="none"/>
          </w:rPr>
          <w:t>kayv@edgehill.ac.uk</w:t>
        </w:r>
      </w:hyperlink>
    </w:p>
    <w:p w14:paraId="763FC757" w14:textId="31498C3F" w:rsidR="00BB4ADE" w:rsidRDefault="008C357D" w:rsidP="00C3217A">
      <w:pPr>
        <w:spacing w:after="0" w:line="240" w:lineRule="auto"/>
      </w:pPr>
      <w:r>
        <w:rPr>
          <w:rFonts w:asciiTheme="minorHAnsi" w:eastAsia="Times New Roman" w:hAnsiTheme="minorHAnsi" w:cstheme="minorHAnsi"/>
          <w:color w:val="000000"/>
          <w:kern w:val="0"/>
          <w:szCs w:val="24"/>
          <w:bdr w:val="none" w:sz="0" w:space="0" w:color="auto" w:frame="1"/>
          <w:lang w:eastAsia="en-GB"/>
          <w14:ligatures w14:val="none"/>
        </w:rPr>
        <w:t>Office number - 01695 65</w:t>
      </w:r>
      <w:r w:rsidR="00C3217A">
        <w:rPr>
          <w:rFonts w:asciiTheme="minorHAnsi" w:eastAsia="Times New Roman" w:hAnsiTheme="minorHAnsi" w:cstheme="minorHAnsi"/>
          <w:color w:val="000000"/>
          <w:kern w:val="0"/>
          <w:szCs w:val="24"/>
          <w:bdr w:val="none" w:sz="0" w:space="0" w:color="auto" w:frame="1"/>
          <w:lang w:eastAsia="en-GB"/>
          <w14:ligatures w14:val="none"/>
        </w:rPr>
        <w:t>7268</w:t>
      </w: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250D"/>
    <w:multiLevelType w:val="hybridMultilevel"/>
    <w:tmpl w:val="54FC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E2581"/>
    <w:multiLevelType w:val="hybridMultilevel"/>
    <w:tmpl w:val="328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1F13"/>
    <w:multiLevelType w:val="hybridMultilevel"/>
    <w:tmpl w:val="089E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C5A35"/>
    <w:multiLevelType w:val="hybridMultilevel"/>
    <w:tmpl w:val="F2B4A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F1F29"/>
    <w:multiLevelType w:val="hybridMultilevel"/>
    <w:tmpl w:val="2C4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86FA0"/>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30965"/>
    <w:multiLevelType w:val="hybridMultilevel"/>
    <w:tmpl w:val="2766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11D36"/>
    <w:multiLevelType w:val="hybridMultilevel"/>
    <w:tmpl w:val="9644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84F33"/>
    <w:multiLevelType w:val="hybridMultilevel"/>
    <w:tmpl w:val="4AC4C60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317DB"/>
    <w:multiLevelType w:val="hybridMultilevel"/>
    <w:tmpl w:val="AD562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441CBB"/>
    <w:multiLevelType w:val="hybridMultilevel"/>
    <w:tmpl w:val="19BE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34A06"/>
    <w:multiLevelType w:val="hybridMultilevel"/>
    <w:tmpl w:val="2ADA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E7A67"/>
    <w:multiLevelType w:val="hybridMultilevel"/>
    <w:tmpl w:val="8BC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E2272"/>
    <w:multiLevelType w:val="hybridMultilevel"/>
    <w:tmpl w:val="5B3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545A1"/>
    <w:multiLevelType w:val="hybridMultilevel"/>
    <w:tmpl w:val="E590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74587"/>
    <w:multiLevelType w:val="hybridMultilevel"/>
    <w:tmpl w:val="F8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409FC"/>
    <w:multiLevelType w:val="hybridMultilevel"/>
    <w:tmpl w:val="736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9"/>
  </w:num>
  <w:num w:numId="2" w16cid:durableId="1639148110">
    <w:abstractNumId w:val="0"/>
  </w:num>
  <w:num w:numId="3" w16cid:durableId="1109859920">
    <w:abstractNumId w:val="5"/>
  </w:num>
  <w:num w:numId="4" w16cid:durableId="665059572">
    <w:abstractNumId w:val="7"/>
  </w:num>
  <w:num w:numId="5" w16cid:durableId="875853831">
    <w:abstractNumId w:val="13"/>
  </w:num>
  <w:num w:numId="6" w16cid:durableId="213739028">
    <w:abstractNumId w:val="10"/>
  </w:num>
  <w:num w:numId="7" w16cid:durableId="928268054">
    <w:abstractNumId w:val="15"/>
  </w:num>
  <w:num w:numId="8" w16cid:durableId="2036760435">
    <w:abstractNumId w:val="8"/>
  </w:num>
  <w:num w:numId="9" w16cid:durableId="1220169222">
    <w:abstractNumId w:val="21"/>
  </w:num>
  <w:num w:numId="10" w16cid:durableId="1099563797">
    <w:abstractNumId w:val="11"/>
  </w:num>
  <w:num w:numId="11" w16cid:durableId="108622242">
    <w:abstractNumId w:val="6"/>
  </w:num>
  <w:num w:numId="12" w16cid:durableId="385298225">
    <w:abstractNumId w:val="2"/>
  </w:num>
  <w:num w:numId="13" w16cid:durableId="1402100902">
    <w:abstractNumId w:val="1"/>
  </w:num>
  <w:num w:numId="14" w16cid:durableId="1295254337">
    <w:abstractNumId w:val="20"/>
  </w:num>
  <w:num w:numId="15" w16cid:durableId="234437524">
    <w:abstractNumId w:val="12"/>
  </w:num>
  <w:num w:numId="16" w16cid:durableId="1781411752">
    <w:abstractNumId w:val="19"/>
  </w:num>
  <w:num w:numId="17" w16cid:durableId="812718442">
    <w:abstractNumId w:val="3"/>
  </w:num>
  <w:num w:numId="18" w16cid:durableId="534007685">
    <w:abstractNumId w:val="14"/>
  </w:num>
  <w:num w:numId="19" w16cid:durableId="216279605">
    <w:abstractNumId w:val="18"/>
  </w:num>
  <w:num w:numId="20" w16cid:durableId="2100977936">
    <w:abstractNumId w:val="17"/>
  </w:num>
  <w:num w:numId="21" w16cid:durableId="1304198590">
    <w:abstractNumId w:val="4"/>
  </w:num>
  <w:num w:numId="22" w16cid:durableId="6712279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A6068"/>
    <w:rsid w:val="000D04C1"/>
    <w:rsid w:val="000D5764"/>
    <w:rsid w:val="000F3143"/>
    <w:rsid w:val="0017688E"/>
    <w:rsid w:val="001825E2"/>
    <w:rsid w:val="001F0811"/>
    <w:rsid w:val="002B250B"/>
    <w:rsid w:val="00330AAC"/>
    <w:rsid w:val="00373F33"/>
    <w:rsid w:val="003A4BAE"/>
    <w:rsid w:val="003C07EA"/>
    <w:rsid w:val="003C562F"/>
    <w:rsid w:val="00456F38"/>
    <w:rsid w:val="00471060"/>
    <w:rsid w:val="0048570E"/>
    <w:rsid w:val="004F541D"/>
    <w:rsid w:val="005074E0"/>
    <w:rsid w:val="00722685"/>
    <w:rsid w:val="0077142C"/>
    <w:rsid w:val="007C056D"/>
    <w:rsid w:val="00822698"/>
    <w:rsid w:val="008A049B"/>
    <w:rsid w:val="008C357D"/>
    <w:rsid w:val="008D14DE"/>
    <w:rsid w:val="008D76DA"/>
    <w:rsid w:val="00914E68"/>
    <w:rsid w:val="00971F84"/>
    <w:rsid w:val="00994DA1"/>
    <w:rsid w:val="009B0597"/>
    <w:rsid w:val="009C7A47"/>
    <w:rsid w:val="009E47AE"/>
    <w:rsid w:val="00A04B4D"/>
    <w:rsid w:val="00A22BF7"/>
    <w:rsid w:val="00A9403C"/>
    <w:rsid w:val="00AE1B41"/>
    <w:rsid w:val="00AE3B91"/>
    <w:rsid w:val="00B13946"/>
    <w:rsid w:val="00B17D55"/>
    <w:rsid w:val="00B52D1F"/>
    <w:rsid w:val="00BB4ADE"/>
    <w:rsid w:val="00BB6969"/>
    <w:rsid w:val="00C1007B"/>
    <w:rsid w:val="00C3217A"/>
    <w:rsid w:val="00C77E4E"/>
    <w:rsid w:val="00CD6472"/>
    <w:rsid w:val="00CF75EE"/>
    <w:rsid w:val="00D851E7"/>
    <w:rsid w:val="00DF7D6F"/>
    <w:rsid w:val="00EC495C"/>
    <w:rsid w:val="00F21A43"/>
    <w:rsid w:val="00F25D3F"/>
    <w:rsid w:val="00FE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5191">
      <w:bodyDiv w:val="1"/>
      <w:marLeft w:val="0"/>
      <w:marRight w:val="0"/>
      <w:marTop w:val="0"/>
      <w:marBottom w:val="0"/>
      <w:divBdr>
        <w:top w:val="none" w:sz="0" w:space="0" w:color="auto"/>
        <w:left w:val="none" w:sz="0" w:space="0" w:color="auto"/>
        <w:bottom w:val="none" w:sz="0" w:space="0" w:color="auto"/>
        <w:right w:val="none" w:sz="0" w:space="0" w:color="auto"/>
      </w:divBdr>
    </w:div>
    <w:div w:id="125899032">
      <w:bodyDiv w:val="1"/>
      <w:marLeft w:val="0"/>
      <w:marRight w:val="0"/>
      <w:marTop w:val="0"/>
      <w:marBottom w:val="0"/>
      <w:divBdr>
        <w:top w:val="none" w:sz="0" w:space="0" w:color="auto"/>
        <w:left w:val="none" w:sz="0" w:space="0" w:color="auto"/>
        <w:bottom w:val="none" w:sz="0" w:space="0" w:color="auto"/>
        <w:right w:val="none" w:sz="0" w:space="0" w:color="auto"/>
      </w:divBdr>
    </w:div>
    <w:div w:id="304896390">
      <w:bodyDiv w:val="1"/>
      <w:marLeft w:val="0"/>
      <w:marRight w:val="0"/>
      <w:marTop w:val="0"/>
      <w:marBottom w:val="0"/>
      <w:divBdr>
        <w:top w:val="none" w:sz="0" w:space="0" w:color="auto"/>
        <w:left w:val="none" w:sz="0" w:space="0" w:color="auto"/>
        <w:bottom w:val="none" w:sz="0" w:space="0" w:color="auto"/>
        <w:right w:val="none" w:sz="0" w:space="0" w:color="auto"/>
      </w:divBdr>
    </w:div>
    <w:div w:id="337972874">
      <w:bodyDiv w:val="1"/>
      <w:marLeft w:val="0"/>
      <w:marRight w:val="0"/>
      <w:marTop w:val="0"/>
      <w:marBottom w:val="0"/>
      <w:divBdr>
        <w:top w:val="none" w:sz="0" w:space="0" w:color="auto"/>
        <w:left w:val="none" w:sz="0" w:space="0" w:color="auto"/>
        <w:bottom w:val="none" w:sz="0" w:space="0" w:color="auto"/>
        <w:right w:val="none" w:sz="0" w:space="0" w:color="auto"/>
      </w:divBdr>
    </w:div>
    <w:div w:id="766772773">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0316084">
      <w:bodyDiv w:val="1"/>
      <w:marLeft w:val="0"/>
      <w:marRight w:val="0"/>
      <w:marTop w:val="0"/>
      <w:marBottom w:val="0"/>
      <w:divBdr>
        <w:top w:val="none" w:sz="0" w:space="0" w:color="auto"/>
        <w:left w:val="none" w:sz="0" w:space="0" w:color="auto"/>
        <w:bottom w:val="none" w:sz="0" w:space="0" w:color="auto"/>
        <w:right w:val="none" w:sz="0" w:space="0" w:color="auto"/>
      </w:divBdr>
    </w:div>
    <w:div w:id="1075736375">
      <w:bodyDiv w:val="1"/>
      <w:marLeft w:val="0"/>
      <w:marRight w:val="0"/>
      <w:marTop w:val="0"/>
      <w:marBottom w:val="0"/>
      <w:divBdr>
        <w:top w:val="none" w:sz="0" w:space="0" w:color="auto"/>
        <w:left w:val="none" w:sz="0" w:space="0" w:color="auto"/>
        <w:bottom w:val="none" w:sz="0" w:space="0" w:color="auto"/>
        <w:right w:val="none" w:sz="0" w:space="0" w:color="auto"/>
      </w:divBdr>
    </w:div>
    <w:div w:id="1348753181">
      <w:bodyDiv w:val="1"/>
      <w:marLeft w:val="0"/>
      <w:marRight w:val="0"/>
      <w:marTop w:val="0"/>
      <w:marBottom w:val="0"/>
      <w:divBdr>
        <w:top w:val="none" w:sz="0" w:space="0" w:color="auto"/>
        <w:left w:val="none" w:sz="0" w:space="0" w:color="auto"/>
        <w:bottom w:val="none" w:sz="0" w:space="0" w:color="auto"/>
        <w:right w:val="none" w:sz="0" w:space="0" w:color="auto"/>
      </w:divBdr>
    </w:div>
    <w:div w:id="1664242673">
      <w:bodyDiv w:val="1"/>
      <w:marLeft w:val="0"/>
      <w:marRight w:val="0"/>
      <w:marTop w:val="0"/>
      <w:marBottom w:val="0"/>
      <w:divBdr>
        <w:top w:val="none" w:sz="0" w:space="0" w:color="auto"/>
        <w:left w:val="none" w:sz="0" w:space="0" w:color="auto"/>
        <w:bottom w:val="none" w:sz="0" w:space="0" w:color="auto"/>
        <w:right w:val="none" w:sz="0" w:space="0" w:color="auto"/>
      </w:divBdr>
    </w:div>
    <w:div w:id="1829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chertoolkit.co.uk/wp-content/uploads/2023/03/Practical-Adaptive-Teaching-Exampl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research-for-development-outputs/implementing-inclusive-educ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educationendowmentfoundation.org.uk/news/moving-from-differentiation-to-adaptive-teach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kayv@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2</cp:revision>
  <dcterms:created xsi:type="dcterms:W3CDTF">2024-11-06T13:41:00Z</dcterms:created>
  <dcterms:modified xsi:type="dcterms:W3CDTF">2024-11-06T13:41:00Z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