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3"/>
        <w:gridCol w:w="897"/>
        <w:gridCol w:w="1680"/>
        <w:gridCol w:w="1127"/>
        <w:gridCol w:w="556"/>
        <w:gridCol w:w="516"/>
        <w:gridCol w:w="1199"/>
        <w:gridCol w:w="575"/>
        <w:gridCol w:w="1118"/>
        <w:gridCol w:w="1229"/>
        <w:gridCol w:w="703"/>
      </w:tblGrid>
      <w:tr w:rsidR="00BB0205" w:rsidRPr="00F07217" w14:paraId="31D4C3CB" w14:textId="77777777" w:rsidTr="00697DAE">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CC90FF"/>
          </w:tcPr>
          <w:p w14:paraId="2F0115FB" w14:textId="430EDED1" w:rsidR="00BB0205" w:rsidRDefault="00BB0205" w:rsidP="00F07217">
            <w:pPr>
              <w:jc w:val="center"/>
              <w:rPr>
                <w:rFonts w:ascii="Cambria" w:eastAsia="Georgia" w:hAnsi="Cambria" w:cs="Georgia"/>
                <w:b/>
                <w:color w:val="000000" w:themeColor="text1"/>
              </w:rPr>
            </w:pPr>
            <w:bookmarkStart w:id="0" w:name="_Hlk86825635"/>
            <w:r w:rsidRPr="00333FF9">
              <w:rPr>
                <w:rFonts w:ascii="Cambria" w:eastAsia="Georgia" w:hAnsi="Cambria" w:cs="Georgia"/>
                <w:b/>
                <w:color w:val="000000" w:themeColor="text1"/>
              </w:rPr>
              <w:t xml:space="preserve">Welcome to the mentor </w:t>
            </w:r>
            <w:r w:rsidR="00FE47C3" w:rsidRPr="00333FF9">
              <w:rPr>
                <w:rFonts w:ascii="Cambria" w:eastAsia="Georgia" w:hAnsi="Cambria" w:cs="Georgia"/>
                <w:b/>
                <w:color w:val="000000" w:themeColor="text1"/>
              </w:rPr>
              <w:t>Weekly Development Summary</w:t>
            </w:r>
            <w:r w:rsidRPr="00333FF9">
              <w:rPr>
                <w:rFonts w:ascii="Cambria" w:eastAsia="Georgia" w:hAnsi="Cambria" w:cs="Georgia"/>
                <w:b/>
                <w:color w:val="000000" w:themeColor="text1"/>
              </w:rPr>
              <w:t xml:space="preserve"> from the Department of Secondary and Further Education</w:t>
            </w:r>
            <w:r w:rsidR="00966A4C" w:rsidRPr="00333FF9">
              <w:rPr>
                <w:rFonts w:ascii="Cambria" w:eastAsia="Georgia" w:hAnsi="Cambria" w:cs="Georgia"/>
                <w:b/>
                <w:color w:val="000000" w:themeColor="text1"/>
              </w:rPr>
              <w:t xml:space="preserve"> (AY 2</w:t>
            </w:r>
            <w:r w:rsidR="00493E56">
              <w:rPr>
                <w:rFonts w:ascii="Cambria" w:eastAsia="Georgia" w:hAnsi="Cambria" w:cs="Georgia"/>
                <w:b/>
                <w:color w:val="000000" w:themeColor="text1"/>
              </w:rPr>
              <w:t>4</w:t>
            </w:r>
            <w:r w:rsidR="00966A4C" w:rsidRPr="00333FF9">
              <w:rPr>
                <w:rFonts w:ascii="Cambria" w:eastAsia="Georgia" w:hAnsi="Cambria" w:cs="Georgia"/>
                <w:b/>
                <w:color w:val="000000" w:themeColor="text1"/>
              </w:rPr>
              <w:t>/2</w:t>
            </w:r>
            <w:r w:rsidR="00493E56">
              <w:rPr>
                <w:rFonts w:ascii="Cambria" w:eastAsia="Georgia" w:hAnsi="Cambria" w:cs="Georgia"/>
                <w:b/>
                <w:color w:val="000000" w:themeColor="text1"/>
              </w:rPr>
              <w:t>5</w:t>
            </w:r>
            <w:r w:rsidR="00966A4C" w:rsidRPr="00333FF9">
              <w:rPr>
                <w:rFonts w:ascii="Cambria" w:eastAsia="Georgia" w:hAnsi="Cambria" w:cs="Georgia"/>
                <w:b/>
                <w:color w:val="000000" w:themeColor="text1"/>
              </w:rPr>
              <w:t>)</w:t>
            </w:r>
          </w:p>
          <w:p w14:paraId="56DFBFB0" w14:textId="77777777" w:rsidR="00904A05" w:rsidRDefault="00904A05" w:rsidP="00F07217">
            <w:pPr>
              <w:jc w:val="center"/>
              <w:rPr>
                <w:rFonts w:ascii="Cambria" w:eastAsia="Georgia" w:hAnsi="Cambria" w:cs="Georgia"/>
                <w:b/>
                <w:color w:val="000000" w:themeColor="text1"/>
              </w:rPr>
            </w:pPr>
          </w:p>
          <w:p w14:paraId="0017CD7A" w14:textId="2C326FED" w:rsidR="00904A05" w:rsidRDefault="00904A05" w:rsidP="00F07217">
            <w:pPr>
              <w:jc w:val="center"/>
              <w:rPr>
                <w:rFonts w:ascii="Cambria" w:hAnsi="Cambria"/>
                <w:b/>
                <w:bCs/>
                <w:sz w:val="20"/>
                <w:szCs w:val="20"/>
              </w:rPr>
            </w:pPr>
            <w:r w:rsidRPr="00523D39">
              <w:rPr>
                <w:rFonts w:ascii="Cambria" w:hAnsi="Cambria"/>
                <w:b/>
                <w:bCs/>
                <w:sz w:val="20"/>
                <w:szCs w:val="20"/>
              </w:rPr>
              <w:t>‘Working creatively with others to enhance life chances’</w:t>
            </w:r>
          </w:p>
          <w:p w14:paraId="6F99C480" w14:textId="77777777" w:rsidR="001351A6" w:rsidRDefault="001351A6" w:rsidP="00F07217">
            <w:pPr>
              <w:jc w:val="center"/>
              <w:rPr>
                <w:rFonts w:ascii="Cambria" w:hAnsi="Cambria"/>
                <w:b/>
                <w:bCs/>
                <w:sz w:val="20"/>
                <w:szCs w:val="20"/>
              </w:rPr>
            </w:pPr>
          </w:p>
          <w:p w14:paraId="1D6B2DDB" w14:textId="33CAFF3B" w:rsidR="001351A6" w:rsidRPr="00333FF9" w:rsidRDefault="001351A6" w:rsidP="00F07217">
            <w:pPr>
              <w:jc w:val="center"/>
              <w:rPr>
                <w:rFonts w:ascii="Cambria" w:eastAsia="Georgia" w:hAnsi="Cambria" w:cs="Georgia"/>
                <w:b/>
                <w:color w:val="000000" w:themeColor="text1"/>
              </w:rPr>
            </w:pPr>
            <w:r w:rsidRPr="0014173F">
              <w:rPr>
                <w:rFonts w:ascii="Cambria" w:hAnsi="Cambria"/>
                <w:b/>
                <w:bCs/>
                <w:sz w:val="24"/>
                <w:szCs w:val="24"/>
              </w:rPr>
              <w:t>This form should be completed by the mentor during the Weekly Mentor Meeting.</w:t>
            </w:r>
          </w:p>
          <w:p w14:paraId="2E8EA821" w14:textId="5ADFB77C" w:rsidR="006102D0" w:rsidRPr="00523D39" w:rsidRDefault="006102D0" w:rsidP="001E17E8">
            <w:pPr>
              <w:rPr>
                <w:rFonts w:ascii="Cambria" w:eastAsia="Georgia" w:hAnsi="Cambria" w:cs="Georgia"/>
                <w:b/>
                <w:sz w:val="20"/>
                <w:szCs w:val="20"/>
              </w:rPr>
            </w:pPr>
          </w:p>
        </w:tc>
      </w:tr>
      <w:tr w:rsidR="004009A7" w:rsidRPr="00F07217" w14:paraId="06170D5F" w14:textId="77777777" w:rsidTr="00697DAE">
        <w:trPr>
          <w:trHeight w:val="126"/>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137B3CE4" w:rsidR="004009A7" w:rsidRPr="00523D39" w:rsidRDefault="00451F49">
            <w:pPr>
              <w:jc w:val="both"/>
              <w:rPr>
                <w:rFonts w:ascii="Cambria" w:hAnsi="Cambria"/>
                <w:b/>
                <w:bCs/>
                <w:sz w:val="20"/>
                <w:szCs w:val="20"/>
              </w:rPr>
            </w:pPr>
            <w:r>
              <w:rPr>
                <w:rFonts w:ascii="Cambria" w:hAnsi="Cambria"/>
                <w:b/>
                <w:bCs/>
                <w:sz w:val="20"/>
                <w:szCs w:val="20"/>
              </w:rPr>
              <w:t xml:space="preserve">INTRODUCTORY </w:t>
            </w:r>
          </w:p>
        </w:tc>
      </w:tr>
      <w:tr w:rsidR="004009A7" w:rsidRPr="00F07217" w14:paraId="4FBA03EC"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2D91E0C7" w14:textId="6003342C" w:rsidR="004009A7" w:rsidRPr="00523D39" w:rsidRDefault="00904A05">
            <w:pPr>
              <w:jc w:val="both"/>
              <w:rPr>
                <w:rFonts w:ascii="Cambria" w:hAnsi="Cambria"/>
                <w:b/>
                <w:bCs/>
                <w:sz w:val="20"/>
                <w:szCs w:val="20"/>
              </w:rPr>
            </w:pPr>
            <w:r>
              <w:rPr>
                <w:rFonts w:ascii="Cambria" w:hAnsi="Cambria"/>
                <w:b/>
                <w:bCs/>
                <w:sz w:val="20"/>
                <w:szCs w:val="20"/>
              </w:rPr>
              <w:t>Course</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1CCD7C16" w:rsidR="004009A7" w:rsidRPr="00523D39" w:rsidRDefault="005074F9">
            <w:pPr>
              <w:jc w:val="both"/>
              <w:rPr>
                <w:rFonts w:ascii="Cambria" w:hAnsi="Cambria"/>
                <w:b/>
                <w:bCs/>
                <w:sz w:val="20"/>
                <w:szCs w:val="20"/>
              </w:rPr>
            </w:pPr>
            <w:r>
              <w:rPr>
                <w:rFonts w:ascii="Cambria" w:hAnsi="Cambria"/>
                <w:b/>
                <w:bCs/>
                <w:sz w:val="20"/>
                <w:szCs w:val="20"/>
              </w:rPr>
              <w:t xml:space="preserve">PGDIT in Further Education and Skills </w:t>
            </w: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66B60088" w14:textId="446E06CE" w:rsidR="004009A7" w:rsidRPr="00523D39" w:rsidRDefault="004009A7">
            <w:pPr>
              <w:jc w:val="both"/>
              <w:rPr>
                <w:rFonts w:ascii="Cambria" w:hAnsi="Cambria"/>
                <w:b/>
                <w:bCs/>
                <w:sz w:val="20"/>
                <w:szCs w:val="20"/>
              </w:rPr>
            </w:pPr>
            <w:r w:rsidRPr="00523D39">
              <w:rPr>
                <w:rFonts w:ascii="Cambria" w:hAnsi="Cambria"/>
                <w:b/>
                <w:bCs/>
                <w:sz w:val="20"/>
                <w:szCs w:val="20"/>
              </w:rPr>
              <w:t xml:space="preserve">Week </w:t>
            </w:r>
            <w:r w:rsidR="001E17E8">
              <w:rPr>
                <w:rFonts w:ascii="Cambria" w:hAnsi="Cambria"/>
                <w:b/>
                <w:bCs/>
                <w:sz w:val="20"/>
                <w:szCs w:val="20"/>
              </w:rPr>
              <w:t>number</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347D2F8E" w:rsidR="004009A7" w:rsidRPr="00523D39" w:rsidRDefault="0021448E">
            <w:pPr>
              <w:jc w:val="both"/>
              <w:rPr>
                <w:rFonts w:ascii="Cambria" w:hAnsi="Cambria"/>
                <w:b/>
                <w:bCs/>
                <w:sz w:val="20"/>
                <w:szCs w:val="20"/>
              </w:rPr>
            </w:pPr>
            <w:r>
              <w:rPr>
                <w:rFonts w:ascii="Cambria" w:hAnsi="Cambria"/>
                <w:b/>
                <w:bCs/>
                <w:sz w:val="20"/>
                <w:szCs w:val="20"/>
              </w:rPr>
              <w:t>1</w:t>
            </w:r>
            <w:r w:rsidR="00994CEC">
              <w:rPr>
                <w:rFonts w:ascii="Cambria" w:hAnsi="Cambria"/>
                <w:b/>
                <w:bCs/>
                <w:sz w:val="20"/>
                <w:szCs w:val="20"/>
              </w:rPr>
              <w:t>6</w:t>
            </w:r>
          </w:p>
        </w:tc>
      </w:tr>
      <w:tr w:rsidR="00381F63" w:rsidRPr="00F07217" w14:paraId="25B9C3C9"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523D39" w:rsidRDefault="001506CA" w:rsidP="005113AE">
            <w:pPr>
              <w:jc w:val="center"/>
              <w:rPr>
                <w:rFonts w:ascii="Cambria" w:hAnsi="Cambria"/>
                <w:b/>
                <w:bCs/>
                <w:sz w:val="20"/>
                <w:szCs w:val="20"/>
              </w:rPr>
            </w:pPr>
            <w:r w:rsidRPr="00523D39">
              <w:rPr>
                <w:rFonts w:ascii="Cambria" w:hAnsi="Cambria"/>
                <w:b/>
                <w:bCs/>
                <w:sz w:val="20"/>
                <w:szCs w:val="20"/>
              </w:rPr>
              <w:t>M</w:t>
            </w:r>
            <w:r w:rsidR="005113AE" w:rsidRPr="00523D39">
              <w:rPr>
                <w:rFonts w:ascii="Cambria" w:hAnsi="Cambria"/>
                <w:b/>
                <w:bCs/>
                <w:sz w:val="20"/>
                <w:szCs w:val="20"/>
              </w:rPr>
              <w:t>onday</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523D39" w:rsidRDefault="005113AE" w:rsidP="005113AE">
            <w:pPr>
              <w:jc w:val="center"/>
              <w:rPr>
                <w:rFonts w:ascii="Cambria" w:hAnsi="Cambria"/>
                <w:b/>
                <w:bCs/>
                <w:sz w:val="20"/>
                <w:szCs w:val="20"/>
              </w:rPr>
            </w:pPr>
            <w:r w:rsidRPr="00523D39">
              <w:rPr>
                <w:rFonts w:ascii="Cambria" w:hAnsi="Cambria"/>
                <w:b/>
                <w:bCs/>
                <w:sz w:val="20"/>
                <w:szCs w:val="20"/>
              </w:rPr>
              <w:t>Tuesday</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523D39" w:rsidRDefault="005113AE" w:rsidP="005113AE">
            <w:pPr>
              <w:jc w:val="center"/>
              <w:rPr>
                <w:rFonts w:ascii="Cambria" w:hAnsi="Cambria"/>
                <w:b/>
                <w:bCs/>
                <w:sz w:val="20"/>
                <w:szCs w:val="20"/>
              </w:rPr>
            </w:pPr>
            <w:r w:rsidRPr="00523D39">
              <w:rPr>
                <w:rFonts w:ascii="Cambria" w:hAnsi="Cambria"/>
                <w:b/>
                <w:bCs/>
                <w:sz w:val="20"/>
                <w:szCs w:val="20"/>
              </w:rPr>
              <w:t>Wednesday</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523D39" w:rsidRDefault="005113AE" w:rsidP="005113AE">
            <w:pPr>
              <w:jc w:val="center"/>
              <w:rPr>
                <w:rFonts w:ascii="Cambria" w:hAnsi="Cambria"/>
                <w:b/>
                <w:bCs/>
                <w:sz w:val="20"/>
                <w:szCs w:val="20"/>
              </w:rPr>
            </w:pPr>
            <w:r w:rsidRPr="00523D39">
              <w:rPr>
                <w:rFonts w:ascii="Cambria" w:hAnsi="Cambria"/>
                <w:b/>
                <w:bCs/>
                <w:sz w:val="20"/>
                <w:szCs w:val="20"/>
              </w:rPr>
              <w:t>Thursday</w:t>
            </w:r>
          </w:p>
        </w:tc>
        <w:tc>
          <w:tcPr>
            <w:tcW w:w="1932"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523D39" w:rsidRDefault="005113AE" w:rsidP="005113AE">
            <w:pPr>
              <w:jc w:val="center"/>
              <w:rPr>
                <w:rFonts w:ascii="Cambria" w:hAnsi="Cambria"/>
                <w:b/>
                <w:bCs/>
                <w:sz w:val="20"/>
                <w:szCs w:val="20"/>
              </w:rPr>
            </w:pPr>
            <w:r w:rsidRPr="00523D39">
              <w:rPr>
                <w:rFonts w:ascii="Cambria" w:hAnsi="Cambria"/>
                <w:b/>
                <w:bCs/>
                <w:sz w:val="20"/>
                <w:szCs w:val="20"/>
              </w:rPr>
              <w:t>Friday</w:t>
            </w:r>
          </w:p>
        </w:tc>
      </w:tr>
      <w:tr w:rsidR="00F005D6" w:rsidRPr="00F07217" w14:paraId="0EB57F5F" w14:textId="77777777" w:rsidTr="00697DAE">
        <w:trPr>
          <w:trHeight w:val="65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211731FE" w14:textId="250F6EA0" w:rsidR="00F005D6" w:rsidRDefault="00F005D6" w:rsidP="00F005D6">
            <w:pPr>
              <w:rPr>
                <w:rFonts w:ascii="Cambria" w:hAnsi="Cambria"/>
                <w:b/>
                <w:bCs/>
                <w:sz w:val="20"/>
                <w:szCs w:val="20"/>
              </w:rPr>
            </w:pPr>
            <w:r w:rsidRPr="00523D39">
              <w:rPr>
                <w:rFonts w:ascii="Cambria" w:hAnsi="Cambria"/>
                <w:b/>
                <w:bCs/>
                <w:sz w:val="20"/>
                <w:szCs w:val="20"/>
              </w:rPr>
              <w:t>Key reading for the week</w:t>
            </w:r>
          </w:p>
          <w:p w14:paraId="14013C1B" w14:textId="77777777" w:rsidR="00F005D6" w:rsidRPr="00523D39" w:rsidRDefault="00F005D6" w:rsidP="00F005D6">
            <w:pPr>
              <w:rPr>
                <w:rFonts w:ascii="Cambria" w:hAnsi="Cambria"/>
                <w:b/>
                <w:bCs/>
                <w:sz w:val="20"/>
                <w:szCs w:val="20"/>
              </w:rPr>
            </w:pPr>
          </w:p>
          <w:p w14:paraId="4E67F24B" w14:textId="11E5B013" w:rsidR="00F005D6" w:rsidRPr="00523D39" w:rsidRDefault="00F005D6" w:rsidP="00F005D6">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600" w:type="dxa"/>
            <w:gridSpan w:val="10"/>
            <w:tcBorders>
              <w:top w:val="single" w:sz="4" w:space="0" w:color="auto"/>
              <w:left w:val="single" w:sz="4" w:space="0" w:color="auto"/>
              <w:bottom w:val="single" w:sz="4" w:space="0" w:color="auto"/>
              <w:right w:val="single" w:sz="4" w:space="0" w:color="auto"/>
            </w:tcBorders>
            <w:shd w:val="clear" w:color="auto" w:fill="auto"/>
          </w:tcPr>
          <w:p w14:paraId="6E03C320" w14:textId="3C96FEB9" w:rsidR="00280943" w:rsidRPr="00FC394F" w:rsidRDefault="00F005D6" w:rsidP="00280943">
            <w:pPr>
              <w:jc w:val="both"/>
              <w:rPr>
                <w:rFonts w:ascii="Cambria" w:hAnsi="Cambria" w:cstheme="minorHAnsi"/>
                <w:bCs/>
              </w:rPr>
            </w:pPr>
            <w:r w:rsidRPr="00FC394F">
              <w:rPr>
                <w:rFonts w:ascii="Cambria" w:hAnsi="Cambria" w:cstheme="minorHAnsi"/>
                <w:b/>
                <w:bCs/>
                <w:sz w:val="24"/>
                <w:szCs w:val="24"/>
              </w:rPr>
              <w:t>Summary</w:t>
            </w:r>
            <w:r w:rsidRPr="00FC394F">
              <w:rPr>
                <w:rFonts w:ascii="Cambria" w:hAnsi="Cambria" w:cstheme="minorHAnsi"/>
                <w:b/>
                <w:bCs/>
                <w:sz w:val="20"/>
                <w:szCs w:val="20"/>
              </w:rPr>
              <w:t xml:space="preserve">: </w:t>
            </w:r>
            <w:r w:rsidR="00E1674D" w:rsidRPr="00FC394F">
              <w:rPr>
                <w:rFonts w:ascii="Cambria" w:hAnsi="Cambria" w:cstheme="minorHAnsi"/>
                <w:bCs/>
              </w:rPr>
              <w:t xml:space="preserve">Chapter 5 of Peter Westwood's "Inclusive and Adaptive Teaching: Meeting the Challenge of Diversity in the Classroom" (3rd edition) focuses on adapting teaching methods to cater to diverse student needs. </w:t>
            </w:r>
            <w:r w:rsidR="00FC394F" w:rsidRPr="00FC394F">
              <w:rPr>
                <w:rFonts w:ascii="Cambria" w:hAnsi="Cambria" w:cstheme="minorHAnsi"/>
              </w:rPr>
              <w:t xml:space="preserve"> It emphasizes a balance between teacher-directed methods, such as explicit instruction for foundational skills, and student-centred approaches, like inquiry-based learning, which foster creativity and independence. Practical recommendations include tailoring questioning, feedback, and task complexity, as well as leveraging digital tools and flipped classrooms to support differentiation. The importance of flexibility and responsiveness in lesson delivery is highlighted, ensuring engagement for all students, including those with disabilities or learning difficulties</w:t>
            </w:r>
          </w:p>
          <w:p w14:paraId="0629CF3D" w14:textId="57CEB85C" w:rsidR="00994CEC" w:rsidRPr="00FC394F" w:rsidRDefault="00F005D6" w:rsidP="00FC394F">
            <w:pPr>
              <w:spacing w:before="100" w:beforeAutospacing="1" w:after="100" w:afterAutospacing="1"/>
              <w:rPr>
                <w:rFonts w:ascii="Times New Roman" w:eastAsia="Times New Roman" w:hAnsi="Times New Roman" w:cs="Times New Roman"/>
                <w:color w:val="auto"/>
                <w:sz w:val="24"/>
                <w:szCs w:val="24"/>
              </w:rPr>
            </w:pPr>
            <w:r w:rsidRPr="00994CEC">
              <w:rPr>
                <w:rFonts w:ascii="Cambria" w:hAnsi="Cambria" w:cstheme="minorHAnsi"/>
                <w:b/>
                <w:bCs/>
              </w:rPr>
              <w:t xml:space="preserve">Limitations: </w:t>
            </w:r>
            <w:r w:rsidR="00FC394F" w:rsidRPr="00FC394F">
              <w:rPr>
                <w:rFonts w:ascii="Cambria" w:hAnsi="Cambria" w:cstheme="minorHAnsi"/>
                <w:bCs/>
              </w:rPr>
              <w:t>However, the limitations highlighted in the chapter resonate strongly with challenges in the FE sector. For example, large class sizes, time constraints, and limited resources can hinder the implementation of differentiated approaches or digital tools, such as the flipped classroom model. Additionally, the balance between direct teaching for core skills and student-centred activities for vocational application is complex and requires careful planning. Despite these challenges, the chapter’s focus on adaptability, inclusivity, and evidence-based strategies offers valuable insights for FE practitioners striving to meet the sector's diverse demands.</w:t>
            </w:r>
          </w:p>
          <w:p w14:paraId="33813F34" w14:textId="77777777" w:rsidR="00994CEC" w:rsidRDefault="00994CEC" w:rsidP="00994CEC">
            <w:pPr>
              <w:jc w:val="both"/>
              <w:rPr>
                <w:rFonts w:ascii="Cambria" w:hAnsi="Cambria" w:cstheme="minorHAnsi"/>
                <w:b/>
                <w:bCs/>
                <w:sz w:val="20"/>
                <w:szCs w:val="20"/>
              </w:rPr>
            </w:pPr>
          </w:p>
          <w:p w14:paraId="6071F449" w14:textId="73C2CC56" w:rsidR="00F005D6" w:rsidRPr="00927143" w:rsidRDefault="00F005D6" w:rsidP="00994CEC">
            <w:pPr>
              <w:jc w:val="both"/>
              <w:rPr>
                <w:color w:val="000000" w:themeColor="text1"/>
              </w:rPr>
            </w:pPr>
            <w:r w:rsidRPr="005074F9">
              <w:rPr>
                <w:rFonts w:ascii="Cambria" w:hAnsi="Cambria" w:cstheme="minorHAnsi"/>
                <w:b/>
                <w:bCs/>
                <w:sz w:val="24"/>
                <w:szCs w:val="24"/>
              </w:rPr>
              <w:t>Reference</w:t>
            </w:r>
            <w:r>
              <w:rPr>
                <w:b/>
                <w:bCs/>
                <w:sz w:val="24"/>
                <w:szCs w:val="24"/>
              </w:rPr>
              <w:t xml:space="preserve">: </w:t>
            </w:r>
            <w:r w:rsidR="00994CEC" w:rsidRPr="00FC394F">
              <w:rPr>
                <w:rFonts w:ascii="Cambria" w:hAnsi="Cambria"/>
              </w:rPr>
              <w:t>Westwood, P. (2024) Inclusive and Adaptive Teaching: Meeting the Challenge of Diversity in the Classroom, Routledge, 3</w:t>
            </w:r>
            <w:r w:rsidR="00994CEC" w:rsidRPr="00FC394F">
              <w:rPr>
                <w:rFonts w:ascii="Cambria" w:hAnsi="Cambria"/>
                <w:vertAlign w:val="superscript"/>
              </w:rPr>
              <w:t>rd</w:t>
            </w:r>
            <w:r w:rsidR="00994CEC" w:rsidRPr="00FC394F">
              <w:rPr>
                <w:rFonts w:ascii="Cambria" w:hAnsi="Cambria"/>
              </w:rPr>
              <w:t xml:space="preserve"> edition. Chapter 5, pp. 47-61.</w:t>
            </w:r>
          </w:p>
        </w:tc>
      </w:tr>
      <w:tr w:rsidR="00F005D6" w:rsidRPr="00F07217" w14:paraId="0811EF35" w14:textId="77777777" w:rsidTr="00697DAE">
        <w:trPr>
          <w:trHeight w:val="65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10E114CD" w14:textId="5898ACEF" w:rsidR="00F005D6" w:rsidRPr="00523D39" w:rsidRDefault="00F005D6" w:rsidP="00F005D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w:t>
            </w:r>
            <w:r>
              <w:rPr>
                <w:rFonts w:ascii="Cambria" w:eastAsia="Georgia" w:hAnsi="Cambria" w:cs="Georgia"/>
                <w:b/>
                <w:sz w:val="20"/>
                <w:szCs w:val="20"/>
              </w:rPr>
              <w:t>s with the curriculum focus</w:t>
            </w:r>
          </w:p>
          <w:p w14:paraId="25E7C692" w14:textId="77777777" w:rsidR="00F005D6" w:rsidRPr="00523D39" w:rsidRDefault="00F005D6" w:rsidP="00F005D6">
            <w:pPr>
              <w:spacing w:line="237" w:lineRule="auto"/>
              <w:jc w:val="center"/>
              <w:rPr>
                <w:rFonts w:ascii="Cambria" w:eastAsia="Georgia" w:hAnsi="Cambria" w:cs="Georgia"/>
                <w:b/>
                <w:sz w:val="20"/>
                <w:szCs w:val="20"/>
              </w:rPr>
            </w:pPr>
          </w:p>
          <w:p w14:paraId="7314DB2E" w14:textId="289E22A5" w:rsidR="00F005D6" w:rsidRPr="00523D39" w:rsidRDefault="00F005D6" w:rsidP="00F005D6">
            <w:pPr>
              <w:jc w:val="center"/>
              <w:rPr>
                <w:rFonts w:ascii="Cambria" w:hAnsi="Cambria"/>
                <w:b/>
                <w:bCs/>
                <w:sz w:val="20"/>
                <w:szCs w:val="20"/>
              </w:rPr>
            </w:pPr>
            <w:r>
              <w:fldChar w:fldCharType="begin"/>
            </w:r>
            <w:r>
              <w:instrText xml:space="preserve"> INCLUDEPICTURE "https://lh7-us.googleusercontent.com/aafOPrViUxyy99iwWtJ4XH87ZXDpo5S7AbE1iQDk-3R_JKGmaorxMhQNocj7NPU3LT9VDKFjwDg7T_9vAWuXtrSVCTy4VY95bA2qSH2pAc5NpHvQCCEnioqfRprNDx-4B7IzCBN-AKLpqFBBUY_VjuOfJA=nw" \* MERGEFORMATINET </w:instrText>
            </w:r>
            <w:r>
              <w:fldChar w:fldCharType="separate"/>
            </w:r>
            <w:r>
              <w:rPr>
                <w:noProof/>
              </w:rPr>
              <w:drawing>
                <wp:inline distT="0" distB="0" distL="0" distR="0" wp14:anchorId="21FB6A35" wp14:editId="290525C1">
                  <wp:extent cx="705600" cy="705600"/>
                  <wp:effectExtent l="0" t="0" r="0" b="5715"/>
                  <wp:docPr id="17626318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0827" cy="710827"/>
                          </a:xfrm>
                          <a:prstGeom prst="rect">
                            <a:avLst/>
                          </a:prstGeom>
                          <a:noFill/>
                          <a:ln>
                            <a:noFill/>
                          </a:ln>
                        </pic:spPr>
                      </pic:pic>
                    </a:graphicData>
                  </a:graphic>
                </wp:inline>
              </w:drawing>
            </w:r>
            <w:r>
              <w:fldChar w:fldCharType="end"/>
            </w:r>
          </w:p>
        </w:tc>
        <w:tc>
          <w:tcPr>
            <w:tcW w:w="9600" w:type="dxa"/>
            <w:gridSpan w:val="10"/>
            <w:tcBorders>
              <w:top w:val="single" w:sz="4" w:space="0" w:color="auto"/>
              <w:left w:val="single" w:sz="4" w:space="0" w:color="auto"/>
              <w:bottom w:val="single" w:sz="4" w:space="0" w:color="auto"/>
              <w:right w:val="single" w:sz="4" w:space="0" w:color="auto"/>
            </w:tcBorders>
            <w:shd w:val="clear" w:color="auto" w:fill="auto"/>
          </w:tcPr>
          <w:p w14:paraId="4F9CB421" w14:textId="5F2F9D46" w:rsidR="00F005D6" w:rsidRDefault="00E00977" w:rsidP="00F005D6">
            <w:pPr>
              <w:pStyle w:val="xmsolistparagraph"/>
              <w:shd w:val="clear" w:color="auto" w:fill="FFFFFF"/>
              <w:spacing w:before="0" w:beforeAutospacing="0" w:after="0" w:afterAutospacing="0"/>
              <w:rPr>
                <w:rFonts w:ascii="Cambria" w:hAnsi="Cambria" w:cstheme="minorHAnsi"/>
                <w:b/>
                <w:bCs/>
                <w:sz w:val="20"/>
                <w:szCs w:val="20"/>
              </w:rPr>
            </w:pPr>
            <w:r>
              <w:rPr>
                <w:rFonts w:ascii="Cambria" w:hAnsi="Cambria" w:cstheme="minorHAnsi"/>
                <w:b/>
                <w:bCs/>
                <w:sz w:val="20"/>
                <w:szCs w:val="20"/>
              </w:rPr>
              <w:t xml:space="preserve">This article looks at what adaptive teaching is and why is it important </w:t>
            </w:r>
            <w:hyperlink r:id="rId12" w:history="1">
              <w:r w:rsidRPr="0020368C">
                <w:rPr>
                  <w:rStyle w:val="Hyperlink"/>
                  <w:rFonts w:ascii="Cambria" w:hAnsi="Cambria" w:cstheme="minorHAnsi"/>
                  <w:b/>
                  <w:bCs/>
                  <w:sz w:val="20"/>
                  <w:szCs w:val="20"/>
                </w:rPr>
                <w:t>https://nationalcollege.com/news/what-is-adaptive-teaching-and-why-is-it-so-important</w:t>
              </w:r>
            </w:hyperlink>
            <w:r>
              <w:rPr>
                <w:rFonts w:ascii="Cambria" w:hAnsi="Cambria" w:cstheme="minorHAnsi"/>
                <w:b/>
                <w:bCs/>
                <w:sz w:val="20"/>
                <w:szCs w:val="20"/>
              </w:rPr>
              <w:t xml:space="preserve"> </w:t>
            </w:r>
          </w:p>
          <w:p w14:paraId="74927183" w14:textId="77777777" w:rsidR="00F005D6" w:rsidRDefault="00F005D6" w:rsidP="00F005D6">
            <w:pPr>
              <w:pStyle w:val="xmsolistparagraph"/>
              <w:shd w:val="clear" w:color="auto" w:fill="FFFFFF"/>
              <w:spacing w:before="0" w:beforeAutospacing="0" w:after="0" w:afterAutospacing="0"/>
              <w:rPr>
                <w:rFonts w:ascii="Cambria" w:hAnsi="Cambria" w:cstheme="minorHAnsi"/>
                <w:b/>
                <w:bCs/>
                <w:sz w:val="20"/>
                <w:szCs w:val="20"/>
              </w:rPr>
            </w:pPr>
          </w:p>
          <w:p w14:paraId="02295E43" w14:textId="2D069869" w:rsidR="00E00977" w:rsidRPr="00523D39" w:rsidRDefault="00E00977" w:rsidP="00F005D6">
            <w:pPr>
              <w:pStyle w:val="xmsolistparagraph"/>
              <w:shd w:val="clear" w:color="auto" w:fill="FFFFFF"/>
              <w:spacing w:before="0" w:beforeAutospacing="0" w:after="0" w:afterAutospacing="0"/>
              <w:rPr>
                <w:rFonts w:ascii="Cambria" w:hAnsi="Cambria" w:cstheme="minorHAnsi"/>
                <w:b/>
                <w:bCs/>
                <w:sz w:val="20"/>
                <w:szCs w:val="20"/>
              </w:rPr>
            </w:pPr>
            <w:r>
              <w:rPr>
                <w:rFonts w:ascii="Cambria" w:hAnsi="Cambria" w:cstheme="minorHAnsi"/>
                <w:b/>
                <w:bCs/>
                <w:sz w:val="20"/>
                <w:szCs w:val="20"/>
              </w:rPr>
              <w:t xml:space="preserve">The following is an EEF article on moving from differentiation to adaptive teaching </w:t>
            </w:r>
            <w:hyperlink r:id="rId13" w:history="1">
              <w:r w:rsidRPr="0020368C">
                <w:rPr>
                  <w:rStyle w:val="Hyperlink"/>
                  <w:rFonts w:ascii="Cambria" w:hAnsi="Cambria" w:cstheme="minorHAnsi"/>
                  <w:b/>
                  <w:bCs/>
                  <w:sz w:val="20"/>
                  <w:szCs w:val="20"/>
                </w:rPr>
                <w:t>https://educationendowmentfoundation.org.uk/news/moving-from-differentiation-to-adaptive-teaching</w:t>
              </w:r>
            </w:hyperlink>
            <w:r>
              <w:rPr>
                <w:rFonts w:ascii="Cambria" w:hAnsi="Cambria" w:cstheme="minorHAnsi"/>
                <w:b/>
                <w:bCs/>
                <w:sz w:val="20"/>
                <w:szCs w:val="20"/>
              </w:rPr>
              <w:t xml:space="preserve"> </w:t>
            </w:r>
          </w:p>
        </w:tc>
      </w:tr>
      <w:tr w:rsidR="00F005D6" w:rsidRPr="00F07217" w14:paraId="242BC6CD" w14:textId="77777777" w:rsidTr="00697DAE">
        <w:trPr>
          <w:trHeight w:val="262"/>
        </w:trPr>
        <w:tc>
          <w:tcPr>
            <w:tcW w:w="1883" w:type="dxa"/>
            <w:vMerge w:val="restart"/>
            <w:tcBorders>
              <w:top w:val="single" w:sz="4" w:space="0" w:color="auto"/>
              <w:left w:val="single" w:sz="4" w:space="0" w:color="auto"/>
              <w:right w:val="single" w:sz="4" w:space="0" w:color="auto"/>
            </w:tcBorders>
            <w:shd w:val="clear" w:color="auto" w:fill="CC90FF"/>
          </w:tcPr>
          <w:p w14:paraId="22257974" w14:textId="53252047" w:rsidR="00F005D6" w:rsidRPr="00523D39" w:rsidRDefault="00F005D6" w:rsidP="00F005D6">
            <w:pPr>
              <w:spacing w:line="237" w:lineRule="auto"/>
              <w:jc w:val="center"/>
              <w:rPr>
                <w:rFonts w:ascii="Cambria" w:hAnsi="Cambria"/>
                <w:b/>
                <w:bCs/>
                <w:sz w:val="20"/>
                <w:szCs w:val="20"/>
              </w:rPr>
            </w:pPr>
          </w:p>
          <w:p w14:paraId="323B0429" w14:textId="77777777" w:rsidR="00F005D6" w:rsidRPr="00523D39" w:rsidRDefault="00F005D6" w:rsidP="00F005D6">
            <w:pPr>
              <w:spacing w:line="237" w:lineRule="auto"/>
              <w:jc w:val="center"/>
              <w:rPr>
                <w:rFonts w:ascii="Cambria" w:hAnsi="Cambria"/>
                <w:b/>
                <w:bCs/>
                <w:sz w:val="20"/>
                <w:szCs w:val="20"/>
              </w:rPr>
            </w:pPr>
          </w:p>
          <w:p w14:paraId="794A60FE" w14:textId="12B12DE9" w:rsidR="00F005D6" w:rsidRPr="00523D39" w:rsidRDefault="00F005D6" w:rsidP="00F005D6">
            <w:pPr>
              <w:spacing w:line="237" w:lineRule="auto"/>
              <w:jc w:val="center"/>
              <w:rPr>
                <w:rFonts w:ascii="Cambria" w:hAnsi="Cambria"/>
                <w:b/>
                <w:bCs/>
                <w:sz w:val="20"/>
                <w:szCs w:val="20"/>
              </w:rPr>
            </w:pPr>
            <w:r w:rsidRPr="00523D39">
              <w:rPr>
                <w:rFonts w:ascii="Cambria" w:hAnsi="Cambria"/>
                <w:b/>
                <w:bCs/>
                <w:sz w:val="20"/>
                <w:szCs w:val="20"/>
              </w:rPr>
              <w:lastRenderedPageBreak/>
              <w:t>Curriculum for the week</w:t>
            </w:r>
          </w:p>
          <w:p w14:paraId="3577F80B" w14:textId="77777777" w:rsidR="00F005D6" w:rsidRPr="00523D39" w:rsidRDefault="00F005D6" w:rsidP="00F005D6">
            <w:pPr>
              <w:rPr>
                <w:rFonts w:ascii="Cambria" w:hAnsi="Cambria"/>
                <w:sz w:val="20"/>
                <w:szCs w:val="20"/>
              </w:rPr>
            </w:pPr>
            <w:r w:rsidRPr="00523D39">
              <w:rPr>
                <w:rFonts w:ascii="Cambria" w:eastAsia="Georgia" w:hAnsi="Cambria" w:cs="Georgia"/>
                <w:sz w:val="20"/>
                <w:szCs w:val="20"/>
              </w:rPr>
              <w:t xml:space="preserve"> </w:t>
            </w:r>
          </w:p>
          <w:p w14:paraId="56739CEE" w14:textId="2D653E4C" w:rsidR="00F005D6" w:rsidRPr="00523D39" w:rsidRDefault="00F005D6" w:rsidP="00F005D6">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4"/>
                          <a:stretch>
                            <a:fillRect/>
                          </a:stretch>
                        </pic:blipFill>
                        <pic:spPr>
                          <a:xfrm>
                            <a:off x="0" y="0"/>
                            <a:ext cx="543560" cy="543560"/>
                          </a:xfrm>
                          <a:prstGeom prst="rect">
                            <a:avLst/>
                          </a:prstGeom>
                        </pic:spPr>
                      </pic:pic>
                    </a:graphicData>
                  </a:graphic>
                </wp:inline>
              </w:drawing>
            </w: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360ABAE5" w14:textId="3177A167" w:rsidR="00F005D6" w:rsidRPr="00523D39" w:rsidRDefault="00F005D6" w:rsidP="00F005D6">
            <w:pPr>
              <w:rPr>
                <w:rFonts w:ascii="Cambria" w:hAnsi="Cambria"/>
                <w:b/>
                <w:bCs/>
                <w:sz w:val="20"/>
                <w:szCs w:val="20"/>
              </w:rPr>
            </w:pPr>
            <w:r w:rsidRPr="00523D39">
              <w:rPr>
                <w:rFonts w:ascii="Cambria" w:hAnsi="Cambria"/>
                <w:b/>
                <w:bCs/>
                <w:sz w:val="20"/>
                <w:szCs w:val="20"/>
              </w:rPr>
              <w:lastRenderedPageBreak/>
              <w:t>This week trainees should have demonstrated that they know:</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6BF6678C" w14:textId="77777777" w:rsidR="00F005D6" w:rsidRPr="00523D39" w:rsidRDefault="00F005D6" w:rsidP="00F005D6">
            <w:pPr>
              <w:jc w:val="center"/>
              <w:rPr>
                <w:rFonts w:ascii="Cambria" w:hAnsi="Cambria"/>
                <w:b/>
                <w:bCs/>
                <w:sz w:val="20"/>
                <w:szCs w:val="20"/>
              </w:rPr>
            </w:pPr>
            <w:r w:rsidRPr="00523D39">
              <w:rPr>
                <w:rFonts w:ascii="Cambria" w:hAnsi="Cambria"/>
                <w:b/>
                <w:bCs/>
                <w:sz w:val="20"/>
                <w:szCs w:val="20"/>
              </w:rPr>
              <w:t>Y/N</w:t>
            </w:r>
          </w:p>
          <w:p w14:paraId="0E7E73C3" w14:textId="3E44AEE5" w:rsidR="00F005D6" w:rsidRPr="00523D39" w:rsidRDefault="00F005D6" w:rsidP="00F005D6">
            <w:pPr>
              <w:jc w:val="center"/>
              <w:rPr>
                <w:rFonts w:ascii="Cambria" w:hAnsi="Cambria"/>
                <w:b/>
                <w:bCs/>
                <w:sz w:val="20"/>
                <w:szCs w:val="20"/>
              </w:rPr>
            </w:pPr>
          </w:p>
        </w:tc>
      </w:tr>
      <w:tr w:rsidR="00F005D6" w:rsidRPr="00F07217" w14:paraId="75C24513" w14:textId="77777777" w:rsidTr="00697DAE">
        <w:trPr>
          <w:trHeight w:val="968"/>
        </w:trPr>
        <w:tc>
          <w:tcPr>
            <w:tcW w:w="1883" w:type="dxa"/>
            <w:vMerge/>
            <w:tcBorders>
              <w:left w:val="single" w:sz="4" w:space="0" w:color="auto"/>
              <w:right w:val="single" w:sz="4" w:space="0" w:color="auto"/>
            </w:tcBorders>
            <w:shd w:val="clear" w:color="auto" w:fill="CC90FF"/>
          </w:tcPr>
          <w:p w14:paraId="38A28802" w14:textId="77777777" w:rsidR="00F005D6" w:rsidRPr="00523D39" w:rsidRDefault="00F005D6" w:rsidP="00F005D6">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tcPr>
          <w:p w14:paraId="18FBD9CC" w14:textId="5546E50D" w:rsidR="00994CEC" w:rsidRPr="00994CEC" w:rsidRDefault="00994CEC" w:rsidP="00994CEC">
            <w:pPr>
              <w:rPr>
                <w:rFonts w:ascii="Cambria" w:hAnsi="Cambria"/>
                <w:b/>
                <w:bCs/>
                <w:color w:val="000000" w:themeColor="text1"/>
                <w:sz w:val="20"/>
                <w:szCs w:val="20"/>
              </w:rPr>
            </w:pPr>
            <w:r w:rsidRPr="00994CEC">
              <w:rPr>
                <w:rFonts w:ascii="Cambria" w:hAnsi="Cambria"/>
                <w:b/>
                <w:bCs/>
                <w:color w:val="000000" w:themeColor="text1"/>
              </w:rPr>
              <w:t>1.</w:t>
            </w:r>
            <w:r w:rsidRPr="00994CEC">
              <w:rPr>
                <w:rFonts w:ascii="Cambria" w:hAnsi="Cambria"/>
                <w:b/>
                <w:bCs/>
                <w:color w:val="000000" w:themeColor="text1"/>
                <w:sz w:val="20"/>
                <w:szCs w:val="20"/>
              </w:rPr>
              <w:t>What effective adaptive teaching methods look like in their subject area.</w:t>
            </w:r>
          </w:p>
          <w:p w14:paraId="10DF22FB" w14:textId="77777777" w:rsidR="00994CEC" w:rsidRPr="00994CEC" w:rsidRDefault="00994CEC" w:rsidP="00994CEC">
            <w:pPr>
              <w:rPr>
                <w:rFonts w:ascii="Cambria" w:hAnsi="Cambria"/>
                <w:b/>
                <w:bCs/>
                <w:color w:val="000000" w:themeColor="text1"/>
                <w:sz w:val="20"/>
                <w:szCs w:val="20"/>
              </w:rPr>
            </w:pPr>
          </w:p>
          <w:p w14:paraId="5B4DAFAE" w14:textId="77777777" w:rsidR="00994CEC" w:rsidRPr="00994CEC" w:rsidRDefault="00994CEC" w:rsidP="00994CEC">
            <w:pPr>
              <w:rPr>
                <w:rFonts w:ascii="Cambria" w:hAnsi="Cambria"/>
                <w:b/>
                <w:bCs/>
                <w:color w:val="000000" w:themeColor="text1"/>
                <w:sz w:val="20"/>
                <w:szCs w:val="20"/>
              </w:rPr>
            </w:pPr>
            <w:r w:rsidRPr="00994CEC">
              <w:rPr>
                <w:rFonts w:ascii="Cambria" w:hAnsi="Cambria"/>
                <w:b/>
                <w:bCs/>
                <w:color w:val="000000" w:themeColor="text1"/>
                <w:sz w:val="20"/>
                <w:szCs w:val="20"/>
              </w:rPr>
              <w:t>2.How to ensure effective adaptations are made in their subject within the FE sector, ensuring that all learners are able to make progress rather than learning goals being reduced or expectations being lowered.</w:t>
            </w:r>
          </w:p>
          <w:p w14:paraId="4E488AE5" w14:textId="1A204BCB" w:rsidR="00F005D6" w:rsidRPr="00523D39" w:rsidRDefault="00F005D6" w:rsidP="00F005D6">
            <w:pPr>
              <w:rPr>
                <w:rFonts w:ascii="Cambria" w:hAnsi="Cambria"/>
                <w:b/>
                <w:bCs/>
                <w:sz w:val="20"/>
                <w:szCs w:val="20"/>
                <w:shd w:val="clear" w:color="auto" w:fill="FFFFFF"/>
              </w:rPr>
            </w:pPr>
            <w:r w:rsidRPr="00994CEC">
              <w:rPr>
                <w:rFonts w:ascii="Cambria" w:hAnsi="Cambria"/>
                <w:b/>
                <w:bCs/>
                <w:sz w:val="20"/>
                <w:szCs w:val="20"/>
                <w:shd w:val="clear" w:color="auto" w:fill="FFFFFF"/>
              </w:rPr>
              <w:tab/>
            </w:r>
          </w:p>
        </w:tc>
        <w:tc>
          <w:tcPr>
            <w:tcW w:w="703" w:type="dxa"/>
            <w:tcBorders>
              <w:top w:val="single" w:sz="4" w:space="0" w:color="auto"/>
              <w:left w:val="single" w:sz="4" w:space="0" w:color="auto"/>
              <w:bottom w:val="single" w:sz="4" w:space="0" w:color="auto"/>
              <w:right w:val="single" w:sz="4" w:space="0" w:color="auto"/>
            </w:tcBorders>
          </w:tcPr>
          <w:p w14:paraId="500548AF" w14:textId="594AE825" w:rsidR="00F005D6" w:rsidRPr="00523D39" w:rsidRDefault="00F005D6" w:rsidP="00F005D6">
            <w:pPr>
              <w:jc w:val="center"/>
              <w:rPr>
                <w:rFonts w:ascii="Cambria" w:hAnsi="Cambria"/>
                <w:sz w:val="20"/>
                <w:szCs w:val="20"/>
              </w:rPr>
            </w:pPr>
          </w:p>
        </w:tc>
      </w:tr>
      <w:tr w:rsidR="00F005D6" w:rsidRPr="00F07217" w14:paraId="365EFF71" w14:textId="77777777" w:rsidTr="00697DAE">
        <w:trPr>
          <w:trHeight w:val="152"/>
        </w:trPr>
        <w:tc>
          <w:tcPr>
            <w:tcW w:w="1883" w:type="dxa"/>
            <w:vMerge/>
            <w:tcBorders>
              <w:left w:val="single" w:sz="4" w:space="0" w:color="auto"/>
              <w:right w:val="single" w:sz="4" w:space="0" w:color="auto"/>
            </w:tcBorders>
            <w:shd w:val="clear" w:color="auto" w:fill="CC90FF"/>
          </w:tcPr>
          <w:p w14:paraId="39E4C718" w14:textId="77777777" w:rsidR="00F005D6" w:rsidRPr="00523D39" w:rsidRDefault="00F005D6" w:rsidP="00F005D6">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AA9EA46" w14:textId="06BEEB12" w:rsidR="00F005D6" w:rsidRPr="00523D39" w:rsidRDefault="00F005D6" w:rsidP="00F005D6">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5E1B72E3" w14:textId="61D2881E" w:rsidR="00F005D6" w:rsidRPr="00523D39" w:rsidRDefault="00F005D6" w:rsidP="00F005D6">
            <w:pPr>
              <w:jc w:val="center"/>
              <w:rPr>
                <w:rFonts w:ascii="Cambria" w:hAnsi="Cambria"/>
                <w:b/>
                <w:bCs/>
                <w:sz w:val="20"/>
                <w:szCs w:val="20"/>
              </w:rPr>
            </w:pPr>
            <w:r w:rsidRPr="00523D39">
              <w:rPr>
                <w:rFonts w:ascii="Cambria" w:hAnsi="Cambria"/>
                <w:b/>
                <w:bCs/>
                <w:sz w:val="20"/>
                <w:szCs w:val="20"/>
              </w:rPr>
              <w:t>Y/N</w:t>
            </w:r>
          </w:p>
          <w:p w14:paraId="18B6C2E1" w14:textId="115AA463" w:rsidR="00F005D6" w:rsidRPr="00523D39" w:rsidRDefault="00F005D6" w:rsidP="00F005D6">
            <w:pPr>
              <w:jc w:val="center"/>
              <w:rPr>
                <w:rFonts w:ascii="Cambria" w:hAnsi="Cambria"/>
                <w:b/>
                <w:bCs/>
                <w:sz w:val="20"/>
                <w:szCs w:val="20"/>
              </w:rPr>
            </w:pPr>
          </w:p>
        </w:tc>
      </w:tr>
      <w:tr w:rsidR="00F005D6" w:rsidRPr="00F07217" w14:paraId="0B2BB01B" w14:textId="77777777" w:rsidTr="00697DAE">
        <w:trPr>
          <w:trHeight w:val="152"/>
        </w:trPr>
        <w:tc>
          <w:tcPr>
            <w:tcW w:w="1883" w:type="dxa"/>
            <w:vMerge/>
            <w:tcBorders>
              <w:left w:val="single" w:sz="4" w:space="0" w:color="auto"/>
              <w:bottom w:val="single" w:sz="4" w:space="0" w:color="auto"/>
              <w:right w:val="single" w:sz="4" w:space="0" w:color="auto"/>
            </w:tcBorders>
            <w:shd w:val="clear" w:color="auto" w:fill="CC90FF"/>
          </w:tcPr>
          <w:p w14:paraId="6816228A" w14:textId="77777777" w:rsidR="00F005D6" w:rsidRPr="00523D39" w:rsidRDefault="00F005D6" w:rsidP="00F005D6">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tcPr>
          <w:p w14:paraId="4D41F076" w14:textId="76E3955F" w:rsidR="00994CEC" w:rsidRPr="00994CEC" w:rsidRDefault="00994CEC" w:rsidP="00994CEC">
            <w:pPr>
              <w:rPr>
                <w:rFonts w:ascii="Cambria" w:hAnsi="Cambria"/>
                <w:b/>
                <w:bCs/>
                <w:sz w:val="20"/>
                <w:szCs w:val="20"/>
              </w:rPr>
            </w:pPr>
            <w:r>
              <w:rPr>
                <w:rFonts w:ascii="Cambria" w:hAnsi="Cambria"/>
                <w:b/>
                <w:bCs/>
                <w:sz w:val="20"/>
                <w:szCs w:val="20"/>
              </w:rPr>
              <w:t>1.</w:t>
            </w:r>
            <w:r w:rsidR="00FC394F">
              <w:rPr>
                <w:rFonts w:ascii="Cambria" w:hAnsi="Cambria"/>
                <w:b/>
                <w:bCs/>
                <w:sz w:val="20"/>
                <w:szCs w:val="20"/>
              </w:rPr>
              <w:t xml:space="preserve"> </w:t>
            </w:r>
            <w:r w:rsidRPr="00994CEC">
              <w:rPr>
                <w:rFonts w:ascii="Cambria" w:hAnsi="Cambria"/>
                <w:b/>
                <w:bCs/>
                <w:sz w:val="20"/>
                <w:szCs w:val="20"/>
              </w:rPr>
              <w:t>Apply strategies which enables them to adapt their teaching to meet the needs of their learners</w:t>
            </w:r>
          </w:p>
          <w:p w14:paraId="75B2C79D" w14:textId="77777777" w:rsidR="00994CEC" w:rsidRPr="00994CEC" w:rsidRDefault="00994CEC" w:rsidP="00994CEC">
            <w:pPr>
              <w:rPr>
                <w:rFonts w:ascii="Cambria" w:hAnsi="Cambria"/>
                <w:b/>
                <w:bCs/>
                <w:sz w:val="20"/>
                <w:szCs w:val="20"/>
              </w:rPr>
            </w:pPr>
          </w:p>
          <w:p w14:paraId="00311AF3" w14:textId="77777777" w:rsidR="00F005D6" w:rsidRDefault="00994CEC" w:rsidP="00994CEC">
            <w:pPr>
              <w:rPr>
                <w:rFonts w:ascii="Cambria" w:hAnsi="Cambria"/>
                <w:b/>
                <w:bCs/>
                <w:sz w:val="20"/>
                <w:szCs w:val="20"/>
              </w:rPr>
            </w:pPr>
            <w:r w:rsidRPr="00994CEC">
              <w:rPr>
                <w:rFonts w:ascii="Cambria" w:hAnsi="Cambria"/>
                <w:b/>
                <w:bCs/>
                <w:sz w:val="20"/>
                <w:szCs w:val="20"/>
              </w:rPr>
              <w:t xml:space="preserve">2. Know the difference between Adapted and Differentiated teaching.  </w:t>
            </w:r>
          </w:p>
          <w:p w14:paraId="3437E904" w14:textId="57C6C99B" w:rsidR="00FC394F" w:rsidRPr="00523D39" w:rsidRDefault="00FC394F" w:rsidP="00994CEC">
            <w:pPr>
              <w:rPr>
                <w:rFonts w:ascii="Cambria" w:hAnsi="Cambria"/>
                <w:b/>
                <w:bCs/>
                <w:sz w:val="20"/>
                <w:szCs w:val="20"/>
              </w:rPr>
            </w:pPr>
          </w:p>
        </w:tc>
        <w:tc>
          <w:tcPr>
            <w:tcW w:w="703" w:type="dxa"/>
            <w:tcBorders>
              <w:top w:val="single" w:sz="4" w:space="0" w:color="auto"/>
              <w:left w:val="single" w:sz="4" w:space="0" w:color="auto"/>
              <w:bottom w:val="single" w:sz="4" w:space="0" w:color="auto"/>
              <w:right w:val="single" w:sz="4" w:space="0" w:color="auto"/>
            </w:tcBorders>
          </w:tcPr>
          <w:p w14:paraId="5FF312F8" w14:textId="77777777" w:rsidR="00F005D6" w:rsidRPr="00523D39" w:rsidRDefault="00F005D6" w:rsidP="00F005D6">
            <w:pPr>
              <w:rPr>
                <w:rFonts w:ascii="Cambria" w:hAnsi="Cambria"/>
                <w:b/>
                <w:bCs/>
                <w:sz w:val="20"/>
                <w:szCs w:val="20"/>
              </w:rPr>
            </w:pPr>
          </w:p>
        </w:tc>
      </w:tr>
      <w:tr w:rsidR="00F005D6" w:rsidRPr="00F07217" w14:paraId="3CEA7B26" w14:textId="77777777" w:rsidTr="00697DAE">
        <w:trPr>
          <w:trHeight w:val="238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2B69B659" w14:textId="2F7D5E40" w:rsidR="00F005D6" w:rsidRPr="00523D39" w:rsidRDefault="00F005D6" w:rsidP="00F005D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fldChar w:fldCharType="begin"/>
            </w:r>
            <w:r>
              <w:instrText xml:space="preserve"> INCLUDEPICTURE "https://lh7-us.googleusercontent.com/a7Or1cFQkz0D692C_Vu07_gaolQUVCif2Kkjz1FZrd4TVLFOsw0dhhHNajE_EhrmiFAFJmiZW8k2FydmirkTupJ6AHQGGnSEetogSkMihjwi_s_HDE68QJGAuDUP8tSHHcilh8o6bUmP_BNHgbyC95s3QQ=nw" \* MERGEFORMATINET </w:instrText>
            </w:r>
            <w:r>
              <w:fldChar w:fldCharType="separate"/>
            </w:r>
            <w:r>
              <w:rPr>
                <w:noProof/>
              </w:rPr>
              <w:drawing>
                <wp:inline distT="0" distB="0" distL="0" distR="0" wp14:anchorId="23BF38F4" wp14:editId="21E93A5A">
                  <wp:extent cx="715060" cy="715060"/>
                  <wp:effectExtent l="0" t="0" r="0" b="0"/>
                  <wp:docPr id="1005344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580" cy="723580"/>
                          </a:xfrm>
                          <a:prstGeom prst="rect">
                            <a:avLst/>
                          </a:prstGeom>
                          <a:noFill/>
                          <a:ln>
                            <a:noFill/>
                          </a:ln>
                        </pic:spPr>
                      </pic:pic>
                    </a:graphicData>
                  </a:graphic>
                </wp:inline>
              </w:drawing>
            </w:r>
            <w:r>
              <w:fldChar w:fldCharType="end"/>
            </w:r>
          </w:p>
        </w:tc>
        <w:tc>
          <w:tcPr>
            <w:tcW w:w="9600" w:type="dxa"/>
            <w:gridSpan w:val="10"/>
            <w:tcBorders>
              <w:top w:val="single" w:sz="4" w:space="0" w:color="auto"/>
              <w:left w:val="single" w:sz="4" w:space="0" w:color="auto"/>
              <w:bottom w:val="single" w:sz="4" w:space="0" w:color="auto"/>
              <w:right w:val="single" w:sz="4" w:space="0" w:color="auto"/>
            </w:tcBorders>
          </w:tcPr>
          <w:p w14:paraId="15080723" w14:textId="13E64717" w:rsidR="00F005D6" w:rsidRPr="00F005D6" w:rsidRDefault="00F005D6" w:rsidP="00F005D6">
            <w:pPr>
              <w:pBdr>
                <w:top w:val="nil"/>
                <w:left w:val="nil"/>
                <w:bottom w:val="nil"/>
                <w:right w:val="nil"/>
                <w:between w:val="nil"/>
              </w:pBdr>
              <w:jc w:val="both"/>
              <w:rPr>
                <w:rFonts w:ascii="Cambria" w:hAnsi="Cambria"/>
                <w:b/>
                <w:bCs/>
                <w:sz w:val="20"/>
                <w:szCs w:val="20"/>
              </w:rPr>
            </w:pPr>
            <w:r w:rsidRPr="00F005D6">
              <w:rPr>
                <w:rFonts w:ascii="Cambria" w:hAnsi="Cambria"/>
                <w:b/>
                <w:bCs/>
                <w:sz w:val="20"/>
                <w:szCs w:val="20"/>
              </w:rPr>
              <w:t xml:space="preserve"> </w:t>
            </w:r>
            <w:r w:rsidR="00994CEC" w:rsidRPr="00994CEC">
              <w:rPr>
                <w:rFonts w:ascii="Cambria" w:hAnsi="Cambria"/>
                <w:b/>
                <w:bCs/>
                <w:sz w:val="20"/>
                <w:szCs w:val="20"/>
              </w:rPr>
              <w:t>1.</w:t>
            </w:r>
            <w:r w:rsidR="00FC394F">
              <w:rPr>
                <w:rFonts w:ascii="Cambria" w:hAnsi="Cambria"/>
                <w:b/>
                <w:bCs/>
                <w:sz w:val="20"/>
                <w:szCs w:val="20"/>
              </w:rPr>
              <w:t xml:space="preserve"> </w:t>
            </w:r>
            <w:r w:rsidR="00994CEC" w:rsidRPr="00994CEC">
              <w:rPr>
                <w:rFonts w:ascii="Cambria" w:hAnsi="Cambria"/>
                <w:b/>
                <w:bCs/>
                <w:sz w:val="20"/>
                <w:szCs w:val="20"/>
              </w:rPr>
              <w:t>How have you adapted your teaching to meet the needs of SEND students? How effective has this been?</w:t>
            </w:r>
          </w:p>
          <w:p w14:paraId="3481FEE6" w14:textId="34F2ED57" w:rsidR="00F005D6" w:rsidRDefault="00F005D6" w:rsidP="00F005D6">
            <w:pPr>
              <w:pBdr>
                <w:top w:val="nil"/>
                <w:left w:val="nil"/>
                <w:bottom w:val="nil"/>
                <w:right w:val="nil"/>
                <w:between w:val="nil"/>
              </w:pBdr>
              <w:jc w:val="both"/>
              <w:rPr>
                <w:rFonts w:ascii="Cambria" w:hAnsi="Cambria"/>
                <w:b/>
                <w:bCs/>
                <w:sz w:val="20"/>
                <w:szCs w:val="20"/>
              </w:rPr>
            </w:pPr>
            <w:r w:rsidRPr="006C2B39">
              <w:rPr>
                <w:rFonts w:ascii="Cambria" w:hAnsi="Cambria"/>
                <w:b/>
                <w:bCs/>
                <w:sz w:val="20"/>
                <w:szCs w:val="20"/>
                <w:highlight w:val="yellow"/>
              </w:rPr>
              <w:t>Mentor summary of trainee response:</w:t>
            </w:r>
          </w:p>
          <w:p w14:paraId="419E37BE" w14:textId="77777777" w:rsidR="00994CEC" w:rsidRDefault="00994CEC" w:rsidP="00F005D6">
            <w:pPr>
              <w:pBdr>
                <w:top w:val="nil"/>
                <w:left w:val="nil"/>
                <w:bottom w:val="nil"/>
                <w:right w:val="nil"/>
                <w:between w:val="nil"/>
              </w:pBdr>
              <w:jc w:val="both"/>
              <w:rPr>
                <w:rFonts w:ascii="Cambria" w:hAnsi="Cambria"/>
                <w:b/>
                <w:bCs/>
                <w:sz w:val="20"/>
                <w:szCs w:val="20"/>
              </w:rPr>
            </w:pPr>
          </w:p>
          <w:p w14:paraId="4ACC492E" w14:textId="77777777" w:rsidR="00994CEC" w:rsidRPr="006C2B39" w:rsidRDefault="00994CEC" w:rsidP="00F005D6">
            <w:pPr>
              <w:pBdr>
                <w:top w:val="nil"/>
                <w:left w:val="nil"/>
                <w:bottom w:val="nil"/>
                <w:right w:val="nil"/>
                <w:between w:val="nil"/>
              </w:pBdr>
              <w:jc w:val="both"/>
              <w:rPr>
                <w:rFonts w:ascii="Cambria" w:hAnsi="Cambria"/>
                <w:b/>
                <w:bCs/>
                <w:sz w:val="20"/>
                <w:szCs w:val="20"/>
              </w:rPr>
            </w:pPr>
          </w:p>
          <w:p w14:paraId="3630AC22" w14:textId="0441FCAD" w:rsidR="00F005D6" w:rsidRDefault="00994CEC" w:rsidP="00F005D6">
            <w:pPr>
              <w:pBdr>
                <w:top w:val="nil"/>
                <w:left w:val="nil"/>
                <w:bottom w:val="nil"/>
                <w:right w:val="nil"/>
                <w:between w:val="nil"/>
              </w:pBdr>
              <w:jc w:val="both"/>
              <w:rPr>
                <w:rFonts w:ascii="Cambria" w:hAnsi="Cambria"/>
                <w:b/>
                <w:bCs/>
                <w:sz w:val="20"/>
                <w:szCs w:val="20"/>
              </w:rPr>
            </w:pPr>
            <w:r w:rsidRPr="00994CEC">
              <w:rPr>
                <w:rFonts w:ascii="Cambria" w:hAnsi="Cambria"/>
                <w:b/>
                <w:bCs/>
                <w:sz w:val="20"/>
                <w:szCs w:val="20"/>
              </w:rPr>
              <w:t>2.</w:t>
            </w:r>
            <w:r w:rsidR="00FC394F">
              <w:rPr>
                <w:rFonts w:ascii="Cambria" w:hAnsi="Cambria"/>
                <w:b/>
                <w:bCs/>
                <w:sz w:val="20"/>
                <w:szCs w:val="20"/>
              </w:rPr>
              <w:t xml:space="preserve"> </w:t>
            </w:r>
            <w:r w:rsidRPr="00994CEC">
              <w:rPr>
                <w:rFonts w:ascii="Cambria" w:hAnsi="Cambria"/>
                <w:b/>
                <w:bCs/>
                <w:sz w:val="20"/>
                <w:szCs w:val="20"/>
              </w:rPr>
              <w:t>How have you challenged your learners in your lessons this week? Have you considered the questioning within it?  How could you develop this?</w:t>
            </w:r>
          </w:p>
          <w:p w14:paraId="2FCBDA67" w14:textId="41D833C3" w:rsidR="00F005D6" w:rsidRDefault="00F005D6" w:rsidP="00F005D6">
            <w:pPr>
              <w:pBdr>
                <w:top w:val="nil"/>
                <w:left w:val="nil"/>
                <w:bottom w:val="nil"/>
                <w:right w:val="nil"/>
                <w:between w:val="nil"/>
              </w:pBdr>
              <w:jc w:val="both"/>
              <w:rPr>
                <w:rFonts w:ascii="Cambria" w:hAnsi="Cambria"/>
                <w:b/>
                <w:bCs/>
                <w:sz w:val="20"/>
                <w:szCs w:val="20"/>
              </w:rPr>
            </w:pPr>
            <w:r w:rsidRPr="00451F49">
              <w:rPr>
                <w:rFonts w:ascii="Cambria" w:hAnsi="Cambria"/>
                <w:b/>
                <w:bCs/>
                <w:sz w:val="20"/>
                <w:szCs w:val="20"/>
                <w:highlight w:val="yellow"/>
              </w:rPr>
              <w:t>Mentor summary of trainee response:</w:t>
            </w:r>
          </w:p>
          <w:p w14:paraId="7A13D33A" w14:textId="77777777" w:rsidR="00994CEC" w:rsidRDefault="00994CEC" w:rsidP="00F005D6">
            <w:pPr>
              <w:pBdr>
                <w:top w:val="nil"/>
                <w:left w:val="nil"/>
                <w:bottom w:val="nil"/>
                <w:right w:val="nil"/>
                <w:between w:val="nil"/>
              </w:pBdr>
              <w:jc w:val="both"/>
              <w:rPr>
                <w:rFonts w:ascii="Cambria" w:hAnsi="Cambria"/>
                <w:b/>
                <w:bCs/>
                <w:sz w:val="20"/>
                <w:szCs w:val="20"/>
              </w:rPr>
            </w:pPr>
          </w:p>
          <w:p w14:paraId="1345CACD" w14:textId="77777777" w:rsidR="00994CEC" w:rsidRDefault="00994CEC" w:rsidP="00F005D6">
            <w:pPr>
              <w:pBdr>
                <w:top w:val="nil"/>
                <w:left w:val="nil"/>
                <w:bottom w:val="nil"/>
                <w:right w:val="nil"/>
                <w:between w:val="nil"/>
              </w:pBdr>
              <w:jc w:val="both"/>
              <w:rPr>
                <w:rFonts w:ascii="Cambria" w:hAnsi="Cambria"/>
                <w:b/>
                <w:bCs/>
                <w:sz w:val="20"/>
                <w:szCs w:val="20"/>
              </w:rPr>
            </w:pPr>
          </w:p>
          <w:p w14:paraId="3F215136" w14:textId="7287189D" w:rsidR="00F005D6" w:rsidRDefault="00994CEC" w:rsidP="00F005D6">
            <w:pPr>
              <w:pBdr>
                <w:top w:val="nil"/>
                <w:left w:val="nil"/>
                <w:bottom w:val="nil"/>
                <w:right w:val="nil"/>
                <w:between w:val="nil"/>
              </w:pBdr>
              <w:jc w:val="both"/>
              <w:rPr>
                <w:rFonts w:ascii="Cambria" w:hAnsi="Cambria"/>
                <w:b/>
                <w:bCs/>
                <w:sz w:val="20"/>
                <w:szCs w:val="20"/>
              </w:rPr>
            </w:pPr>
            <w:r w:rsidRPr="00994CEC">
              <w:rPr>
                <w:rFonts w:ascii="Cambria" w:hAnsi="Cambria"/>
                <w:b/>
                <w:bCs/>
                <w:sz w:val="20"/>
                <w:szCs w:val="20"/>
              </w:rPr>
              <w:t>3.</w:t>
            </w:r>
            <w:r w:rsidR="00FC394F">
              <w:rPr>
                <w:rFonts w:ascii="Cambria" w:hAnsi="Cambria"/>
                <w:b/>
                <w:bCs/>
                <w:sz w:val="20"/>
                <w:szCs w:val="20"/>
              </w:rPr>
              <w:t xml:space="preserve"> </w:t>
            </w:r>
            <w:r w:rsidRPr="00994CEC">
              <w:rPr>
                <w:rFonts w:ascii="Cambria" w:hAnsi="Cambria"/>
                <w:b/>
                <w:bCs/>
                <w:sz w:val="20"/>
                <w:szCs w:val="20"/>
              </w:rPr>
              <w:t xml:space="preserve">Thinking about one of your lessons this week, reflect on how you adapted your teaching for specific SEND learners or those with </w:t>
            </w:r>
            <w:proofErr w:type="spellStart"/>
            <w:r w:rsidRPr="00994CEC">
              <w:rPr>
                <w:rFonts w:ascii="Cambria" w:hAnsi="Cambria"/>
                <w:b/>
                <w:bCs/>
                <w:sz w:val="20"/>
                <w:szCs w:val="20"/>
              </w:rPr>
              <w:t>SpLD</w:t>
            </w:r>
            <w:proofErr w:type="spellEnd"/>
            <w:r w:rsidRPr="00994CEC">
              <w:rPr>
                <w:rFonts w:ascii="Cambria" w:hAnsi="Cambria"/>
                <w:b/>
                <w:bCs/>
                <w:sz w:val="20"/>
                <w:szCs w:val="20"/>
              </w:rPr>
              <w:t xml:space="preserve"> or considered EDI and Sustainability?</w:t>
            </w:r>
          </w:p>
          <w:p w14:paraId="22BB80EE" w14:textId="12484FDF" w:rsidR="00F005D6" w:rsidRPr="00523D39" w:rsidRDefault="00F005D6" w:rsidP="00F005D6">
            <w:pPr>
              <w:pBdr>
                <w:top w:val="nil"/>
                <w:left w:val="nil"/>
                <w:bottom w:val="nil"/>
                <w:right w:val="nil"/>
                <w:between w:val="nil"/>
              </w:pBdr>
              <w:jc w:val="both"/>
              <w:rPr>
                <w:rFonts w:ascii="Cambria" w:hAnsi="Cambria"/>
                <w:b/>
                <w:bCs/>
                <w:sz w:val="20"/>
                <w:szCs w:val="20"/>
              </w:rPr>
            </w:pPr>
            <w:r w:rsidRPr="00451F49">
              <w:rPr>
                <w:rFonts w:ascii="Cambria" w:hAnsi="Cambria"/>
                <w:b/>
                <w:bCs/>
                <w:sz w:val="20"/>
                <w:szCs w:val="20"/>
                <w:highlight w:val="yellow"/>
              </w:rPr>
              <w:t>Mentor summary of trainee response:</w:t>
            </w:r>
          </w:p>
          <w:p w14:paraId="5E533A52" w14:textId="77777777" w:rsidR="00F005D6" w:rsidRDefault="00F005D6" w:rsidP="00F005D6">
            <w:pPr>
              <w:pBdr>
                <w:top w:val="nil"/>
                <w:left w:val="nil"/>
                <w:bottom w:val="nil"/>
                <w:right w:val="nil"/>
                <w:between w:val="nil"/>
              </w:pBdr>
              <w:ind w:left="720"/>
              <w:jc w:val="both"/>
              <w:rPr>
                <w:rFonts w:ascii="Cambria" w:hAnsi="Cambria"/>
                <w:b/>
                <w:bCs/>
                <w:sz w:val="20"/>
                <w:szCs w:val="20"/>
              </w:rPr>
            </w:pPr>
          </w:p>
          <w:p w14:paraId="39DA35D7" w14:textId="77777777" w:rsidR="00F005D6" w:rsidRDefault="00F005D6" w:rsidP="00F005D6">
            <w:pPr>
              <w:pBdr>
                <w:top w:val="nil"/>
                <w:left w:val="nil"/>
                <w:bottom w:val="nil"/>
                <w:right w:val="nil"/>
                <w:between w:val="nil"/>
              </w:pBdr>
              <w:jc w:val="both"/>
              <w:rPr>
                <w:rFonts w:ascii="Cambria" w:hAnsi="Cambria"/>
                <w:b/>
                <w:bCs/>
                <w:sz w:val="20"/>
                <w:szCs w:val="20"/>
              </w:rPr>
            </w:pPr>
          </w:p>
          <w:p w14:paraId="675E641A" w14:textId="36776BC4" w:rsidR="00F005D6" w:rsidRPr="00523D39" w:rsidRDefault="00F005D6" w:rsidP="00F005D6">
            <w:pPr>
              <w:pBdr>
                <w:top w:val="nil"/>
                <w:left w:val="nil"/>
                <w:bottom w:val="nil"/>
                <w:right w:val="nil"/>
                <w:between w:val="nil"/>
              </w:pBdr>
              <w:jc w:val="both"/>
              <w:rPr>
                <w:rFonts w:ascii="Cambria" w:hAnsi="Cambria"/>
                <w:b/>
                <w:bCs/>
                <w:sz w:val="20"/>
                <w:szCs w:val="20"/>
              </w:rPr>
            </w:pPr>
            <w:r>
              <w:rPr>
                <w:rFonts w:ascii="Cambria" w:hAnsi="Cambria"/>
                <w:b/>
                <w:bCs/>
                <w:sz w:val="20"/>
                <w:szCs w:val="20"/>
              </w:rPr>
              <w:t>4</w:t>
            </w:r>
            <w:r w:rsidR="00FC394F">
              <w:rPr>
                <w:rFonts w:ascii="Cambria" w:hAnsi="Cambria"/>
                <w:b/>
                <w:bCs/>
                <w:sz w:val="20"/>
                <w:szCs w:val="20"/>
              </w:rPr>
              <w:t>.</w:t>
            </w:r>
            <w:r>
              <w:rPr>
                <w:rFonts w:ascii="Cambria" w:hAnsi="Cambria"/>
                <w:b/>
                <w:bCs/>
                <w:sz w:val="20"/>
                <w:szCs w:val="20"/>
              </w:rPr>
              <w:t xml:space="preserve"> Has the trainee has demonstrated the appropriate professional behaviours required of those training to teach? Y/N </w:t>
            </w:r>
            <w:r w:rsidRPr="004B5455">
              <w:rPr>
                <w:rFonts w:ascii="Cambria" w:hAnsi="Cambria"/>
                <w:i/>
                <w:iCs/>
                <w:sz w:val="14"/>
                <w:szCs w:val="14"/>
              </w:rPr>
              <w:t>(if N, please provide details)</w:t>
            </w:r>
          </w:p>
          <w:p w14:paraId="11852BB5" w14:textId="27192A8F" w:rsidR="00F005D6" w:rsidRPr="00523D39" w:rsidRDefault="00F005D6" w:rsidP="00F005D6">
            <w:pPr>
              <w:pBdr>
                <w:top w:val="nil"/>
                <w:left w:val="nil"/>
                <w:bottom w:val="nil"/>
                <w:right w:val="nil"/>
                <w:between w:val="nil"/>
              </w:pBdr>
              <w:jc w:val="both"/>
              <w:rPr>
                <w:rFonts w:ascii="Cambria" w:hAnsi="Cambria"/>
                <w:sz w:val="20"/>
                <w:szCs w:val="20"/>
              </w:rPr>
            </w:pPr>
          </w:p>
        </w:tc>
      </w:tr>
      <w:tr w:rsidR="00F005D6" w:rsidRPr="00F07217" w14:paraId="69758A50" w14:textId="77777777" w:rsidTr="00697DAE">
        <w:trPr>
          <w:trHeight w:val="1676"/>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6D3D2A77" w14:textId="77777777" w:rsidR="00F005D6" w:rsidRPr="00523D39" w:rsidRDefault="00F005D6" w:rsidP="00F005D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5B4EB0DF" w:rsidR="00F005D6" w:rsidRPr="00523D39" w:rsidRDefault="00F005D6" w:rsidP="00F005D6">
            <w:pPr>
              <w:spacing w:line="237" w:lineRule="auto"/>
              <w:jc w:val="center"/>
              <w:rPr>
                <w:rFonts w:ascii="Cambria" w:eastAsia="Georgia" w:hAnsi="Cambria" w:cs="Georgia"/>
                <w:b/>
                <w:sz w:val="20"/>
                <w:szCs w:val="20"/>
              </w:rPr>
            </w:pPr>
            <w:r>
              <w:fldChar w:fldCharType="begin"/>
            </w:r>
            <w:r>
              <w:instrText xml:space="preserve"> INCLUDEPICTURE "https://lh7-us.googleusercontent.com/a7Or1cFQkz0D692C_Vu07_gaolQUVCif2Kkjz1FZrd4TVLFOsw0dhhHNajE_EhrmiFAFJmiZW8k2FydmirkTupJ6AHQGGnSEetogSkMihjwi_s_HDE68QJGAuDUP8tSHHcilh8o6bUmP_BNHgbyC95s3QQ=nw" \* MERGEFORMATINET </w:instrText>
            </w:r>
            <w:r>
              <w:fldChar w:fldCharType="separate"/>
            </w:r>
            <w:r>
              <w:fldChar w:fldCharType="begin"/>
            </w:r>
            <w:r>
              <w:instrText xml:space="preserve"> INCLUDEPICTURE "https://lh7-us.googleusercontent.com/a7Or1cFQkz0D692C_Vu07_gaolQUVCif2Kkjz1FZrd4TVLFOsw0dhhHNajE_EhrmiFAFJmiZW8k2FydmirkTupJ6AHQGGnSEetogSkMihjwi_s_HDE68QJGAuDUP8tSHHcilh8o6bUmP_BNHgbyC95s3QQ=nw" \* MERGEFORMATINET </w:instrText>
            </w:r>
            <w:r>
              <w:fldChar w:fldCharType="separate"/>
            </w:r>
            <w:r>
              <w:rPr>
                <w:noProof/>
              </w:rPr>
              <w:drawing>
                <wp:inline distT="0" distB="0" distL="0" distR="0" wp14:anchorId="74E43AEB" wp14:editId="72B53664">
                  <wp:extent cx="715060" cy="715060"/>
                  <wp:effectExtent l="0" t="0" r="0" b="0"/>
                  <wp:docPr id="95264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580" cy="723580"/>
                          </a:xfrm>
                          <a:prstGeom prst="rect">
                            <a:avLst/>
                          </a:prstGeom>
                          <a:noFill/>
                          <a:ln>
                            <a:noFill/>
                          </a:ln>
                        </pic:spPr>
                      </pic:pic>
                    </a:graphicData>
                  </a:graphic>
                </wp:inline>
              </w:drawing>
            </w:r>
            <w:r>
              <w:fldChar w:fldCharType="end"/>
            </w:r>
            <w:r>
              <w:fldChar w:fldCharType="end"/>
            </w:r>
          </w:p>
          <w:p w14:paraId="5B450E15" w14:textId="55099F9D" w:rsidR="00F005D6" w:rsidRPr="00523D39" w:rsidRDefault="00F005D6" w:rsidP="00F005D6">
            <w:pPr>
              <w:spacing w:line="237" w:lineRule="auto"/>
              <w:jc w:val="center"/>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2A346587" w14:textId="44948548" w:rsidR="00F005D6" w:rsidRPr="00F54737" w:rsidRDefault="00F005D6" w:rsidP="00F005D6">
            <w:pPr>
              <w:pStyle w:val="xmsolistparagraph"/>
              <w:shd w:val="clear" w:color="auto" w:fill="FFFFFF"/>
              <w:spacing w:before="0" w:beforeAutospacing="0" w:after="0" w:afterAutospacing="0"/>
              <w:rPr>
                <w:rFonts w:ascii="Cambria" w:hAnsi="Cambria" w:cs="Calibri"/>
                <w:i/>
                <w:iCs/>
                <w:color w:val="201F1E"/>
                <w:sz w:val="20"/>
                <w:szCs w:val="20"/>
              </w:rPr>
            </w:pPr>
            <w:r w:rsidRPr="00F54737">
              <w:rPr>
                <w:rFonts w:ascii="Cambria" w:hAnsi="Cambria" w:cs="Calibri"/>
                <w:i/>
                <w:iCs/>
                <w:color w:val="201F1E"/>
                <w:sz w:val="20"/>
                <w:szCs w:val="20"/>
              </w:rPr>
              <w:t>For example, review of subject knowledge, relevant CPD, arrangements for upcoming lesson observation, school/department events etc.</w:t>
            </w:r>
          </w:p>
          <w:p w14:paraId="399FF43D" w14:textId="77777777" w:rsidR="00F005D6" w:rsidRDefault="00F005D6" w:rsidP="00F005D6">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F005D6" w:rsidRPr="00523D39" w:rsidRDefault="00F005D6" w:rsidP="00F005D6">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F005D6" w:rsidRPr="00523D39" w:rsidRDefault="00F005D6" w:rsidP="00F005D6">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F005D6" w:rsidRPr="00F07217" w14:paraId="4D4EF814" w14:textId="77777777" w:rsidTr="00697DAE">
        <w:trPr>
          <w:trHeight w:val="602"/>
        </w:trPr>
        <w:tc>
          <w:tcPr>
            <w:tcW w:w="1883" w:type="dxa"/>
            <w:vMerge w:val="restart"/>
            <w:tcBorders>
              <w:top w:val="single" w:sz="4" w:space="0" w:color="auto"/>
              <w:left w:val="single" w:sz="4" w:space="0" w:color="auto"/>
              <w:right w:val="single" w:sz="4" w:space="0" w:color="auto"/>
            </w:tcBorders>
            <w:shd w:val="clear" w:color="auto" w:fill="CC90FF"/>
          </w:tcPr>
          <w:p w14:paraId="49C4284E" w14:textId="77777777" w:rsidR="00F005D6" w:rsidRDefault="00F005D6" w:rsidP="00F005D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p>
          <w:p w14:paraId="2E8BDCEC" w14:textId="77777777" w:rsidR="00F005D6" w:rsidRDefault="00F005D6" w:rsidP="00F005D6">
            <w:pPr>
              <w:spacing w:line="237" w:lineRule="auto"/>
              <w:jc w:val="center"/>
              <w:rPr>
                <w:rFonts w:ascii="Cambria" w:eastAsia="Georgia" w:hAnsi="Cambria" w:cs="Georgia"/>
                <w:b/>
                <w:sz w:val="20"/>
                <w:szCs w:val="20"/>
              </w:rPr>
            </w:pPr>
          </w:p>
          <w:p w14:paraId="1E3F347B" w14:textId="607A2AAD" w:rsidR="00F005D6" w:rsidRPr="00523D39" w:rsidRDefault="00F005D6" w:rsidP="00F005D6">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46404A2" w14:textId="77777777" w:rsidR="00F005D6" w:rsidRPr="00ED360A" w:rsidRDefault="00F005D6" w:rsidP="00F005D6">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79CD1FEE" w14:textId="26B106D7" w:rsidR="00F005D6" w:rsidRPr="00D9275F" w:rsidRDefault="00F005D6" w:rsidP="00F005D6">
            <w:pPr>
              <w:jc w:val="center"/>
              <w:rPr>
                <w:rFonts w:ascii="Cambria" w:hAnsi="Cambria"/>
                <w:b/>
                <w:bCs/>
                <w:sz w:val="20"/>
                <w:szCs w:val="20"/>
              </w:rPr>
            </w:pPr>
            <w:r w:rsidRPr="00523D39">
              <w:rPr>
                <w:rFonts w:ascii="Cambria" w:hAnsi="Cambria"/>
                <w:b/>
                <w:bCs/>
                <w:sz w:val="20"/>
                <w:szCs w:val="20"/>
              </w:rPr>
              <w:t>Y/N</w:t>
            </w:r>
          </w:p>
        </w:tc>
      </w:tr>
      <w:tr w:rsidR="00F005D6" w:rsidRPr="00F07217" w14:paraId="4C9AB2A3" w14:textId="77777777" w:rsidTr="00697DAE">
        <w:trPr>
          <w:trHeight w:val="602"/>
        </w:trPr>
        <w:tc>
          <w:tcPr>
            <w:tcW w:w="1883" w:type="dxa"/>
            <w:vMerge/>
            <w:tcBorders>
              <w:top w:val="single" w:sz="4" w:space="0" w:color="auto"/>
              <w:left w:val="single" w:sz="4" w:space="0" w:color="auto"/>
              <w:right w:val="single" w:sz="4" w:space="0" w:color="auto"/>
            </w:tcBorders>
            <w:shd w:val="clear" w:color="auto" w:fill="CC90FF"/>
          </w:tcPr>
          <w:p w14:paraId="286FBCB0" w14:textId="77777777" w:rsidR="00F005D6" w:rsidRPr="00523D39" w:rsidRDefault="00F005D6" w:rsidP="00F005D6">
            <w:pPr>
              <w:spacing w:line="237" w:lineRule="auto"/>
              <w:jc w:val="center"/>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61A68720" w14:textId="3D481725" w:rsidR="00F005D6" w:rsidRPr="00F54737" w:rsidRDefault="00F005D6" w:rsidP="00F005D6">
            <w:pPr>
              <w:pStyle w:val="xmsolistparagraph"/>
              <w:shd w:val="clear" w:color="auto" w:fill="FFFFFF"/>
              <w:spacing w:before="0" w:beforeAutospacing="0" w:after="0" w:afterAutospacing="0"/>
              <w:rPr>
                <w:rFonts w:ascii="Cambria" w:eastAsia="Calibri" w:hAnsi="Cambria" w:cs="Calibri"/>
                <w:i/>
                <w:iCs/>
                <w:color w:val="000000"/>
                <w:sz w:val="20"/>
                <w:szCs w:val="20"/>
              </w:rPr>
            </w:pPr>
            <w:r w:rsidRPr="00F54737">
              <w:rPr>
                <w:rFonts w:ascii="Cambria" w:eastAsia="Calibri" w:hAnsi="Cambria" w:cs="Calibri"/>
                <w:i/>
                <w:iCs/>
                <w:color w:val="000000"/>
                <w:sz w:val="20"/>
                <w:szCs w:val="20"/>
              </w:rPr>
              <w:t>Actions or follow up (if needed)</w:t>
            </w:r>
          </w:p>
        </w:tc>
      </w:tr>
      <w:tr w:rsidR="00F005D6" w:rsidRPr="00F07217" w14:paraId="221DFBA4" w14:textId="77777777" w:rsidTr="00697DAE">
        <w:trPr>
          <w:trHeight w:val="602"/>
        </w:trPr>
        <w:tc>
          <w:tcPr>
            <w:tcW w:w="1883" w:type="dxa"/>
            <w:vMerge/>
            <w:tcBorders>
              <w:left w:val="single" w:sz="4" w:space="0" w:color="auto"/>
              <w:right w:val="single" w:sz="4" w:space="0" w:color="auto"/>
            </w:tcBorders>
            <w:shd w:val="clear" w:color="auto" w:fill="CC90FF"/>
          </w:tcPr>
          <w:p w14:paraId="1FABDBA3" w14:textId="77777777" w:rsidR="00F005D6" w:rsidRPr="00523D39" w:rsidRDefault="00F005D6" w:rsidP="00F005D6">
            <w:pPr>
              <w:spacing w:line="237" w:lineRule="auto"/>
              <w:jc w:val="center"/>
              <w:rPr>
                <w:rFonts w:ascii="Cambria" w:eastAsia="Georgia" w:hAnsi="Cambria" w:cs="Georgia"/>
                <w:b/>
                <w:sz w:val="20"/>
                <w:szCs w:val="20"/>
              </w:rPr>
            </w:pP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E6B3FBC" w14:textId="77777777" w:rsidR="00F005D6" w:rsidRPr="003E2B6C" w:rsidRDefault="00F005D6" w:rsidP="00F005D6">
            <w:pPr>
              <w:rPr>
                <w:rFonts w:ascii="Cambria" w:hAnsi="Cambria"/>
                <w:b/>
                <w:bCs/>
                <w:color w:val="201F1E"/>
              </w:rPr>
            </w:pPr>
            <w:r w:rsidRPr="003E2B6C">
              <w:rPr>
                <w:rFonts w:ascii="Cambria" w:hAnsi="Cambria"/>
                <w:b/>
                <w:bCs/>
              </w:rPr>
              <w:t>Has the trainee’s wellbeing been discussed?</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1F15CB1E" w14:textId="681316B7" w:rsidR="00F005D6" w:rsidRPr="00D9275F" w:rsidRDefault="00F005D6" w:rsidP="00F005D6">
            <w:pPr>
              <w:jc w:val="center"/>
              <w:rPr>
                <w:rFonts w:ascii="Cambria" w:hAnsi="Cambria"/>
                <w:b/>
                <w:bCs/>
                <w:sz w:val="20"/>
                <w:szCs w:val="20"/>
              </w:rPr>
            </w:pPr>
            <w:r w:rsidRPr="00523D39">
              <w:rPr>
                <w:rFonts w:ascii="Cambria" w:hAnsi="Cambria"/>
                <w:b/>
                <w:bCs/>
                <w:sz w:val="20"/>
                <w:szCs w:val="20"/>
              </w:rPr>
              <w:t>Y/</w:t>
            </w:r>
            <w:r>
              <w:rPr>
                <w:rFonts w:ascii="Cambria" w:hAnsi="Cambria"/>
                <w:b/>
                <w:bCs/>
                <w:sz w:val="20"/>
                <w:szCs w:val="20"/>
              </w:rPr>
              <w:t>N</w:t>
            </w:r>
          </w:p>
        </w:tc>
      </w:tr>
      <w:tr w:rsidR="00F005D6" w:rsidRPr="00F07217" w14:paraId="3DA04B76" w14:textId="77777777" w:rsidTr="00697DAE">
        <w:trPr>
          <w:trHeight w:val="602"/>
        </w:trPr>
        <w:tc>
          <w:tcPr>
            <w:tcW w:w="1883" w:type="dxa"/>
            <w:tcBorders>
              <w:left w:val="single" w:sz="4" w:space="0" w:color="auto"/>
              <w:right w:val="single" w:sz="4" w:space="0" w:color="auto"/>
            </w:tcBorders>
            <w:shd w:val="clear" w:color="auto" w:fill="CC90FF"/>
          </w:tcPr>
          <w:p w14:paraId="14C9BBCF" w14:textId="77777777" w:rsidR="00F005D6" w:rsidRPr="00523D39" w:rsidRDefault="00F005D6" w:rsidP="00F005D6">
            <w:pPr>
              <w:spacing w:line="237" w:lineRule="auto"/>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1A36A68E" w14:textId="28EE2F66" w:rsidR="00F005D6" w:rsidRPr="00F54737" w:rsidRDefault="00F005D6" w:rsidP="00F005D6">
            <w:pPr>
              <w:pStyle w:val="xmsolistparagraph"/>
              <w:shd w:val="clear" w:color="auto" w:fill="FFFFFF"/>
              <w:spacing w:before="0" w:beforeAutospacing="0" w:after="0" w:afterAutospacing="0"/>
              <w:rPr>
                <w:rFonts w:ascii="Cambria" w:eastAsia="Calibri" w:hAnsi="Cambria" w:cs="Calibri"/>
                <w:i/>
                <w:iCs/>
                <w:color w:val="000000"/>
                <w:sz w:val="20"/>
                <w:szCs w:val="20"/>
              </w:rPr>
            </w:pPr>
            <w:r w:rsidRPr="00F54737">
              <w:rPr>
                <w:rFonts w:ascii="Cambria" w:eastAsia="Calibri" w:hAnsi="Cambria" w:cs="Calibri"/>
                <w:i/>
                <w:iCs/>
                <w:color w:val="000000"/>
                <w:sz w:val="20"/>
                <w:szCs w:val="20"/>
              </w:rPr>
              <w:t>Actions or follow up (if needed)</w:t>
            </w:r>
          </w:p>
        </w:tc>
      </w:tr>
      <w:tr w:rsidR="00F005D6" w:rsidRPr="00F07217" w14:paraId="1EFF03BD" w14:textId="77777777" w:rsidTr="008E4148">
        <w:trPr>
          <w:trHeight w:val="301"/>
        </w:trPr>
        <w:tc>
          <w:tcPr>
            <w:tcW w:w="1883" w:type="dxa"/>
            <w:vMerge w:val="restart"/>
            <w:tcBorders>
              <w:top w:val="single" w:sz="4" w:space="0" w:color="auto"/>
              <w:left w:val="single" w:sz="4" w:space="0" w:color="auto"/>
              <w:right w:val="single" w:sz="4" w:space="0" w:color="auto"/>
            </w:tcBorders>
            <w:shd w:val="clear" w:color="auto" w:fill="CC90FF"/>
          </w:tcPr>
          <w:p w14:paraId="2D2E9709" w14:textId="100C7A2E" w:rsidR="00F005D6" w:rsidRDefault="00F005D6" w:rsidP="00F005D6">
            <w:pPr>
              <w:spacing w:line="237" w:lineRule="auto"/>
              <w:jc w:val="center"/>
              <w:rPr>
                <w:rFonts w:ascii="Cambria" w:eastAsia="Georgia" w:hAnsi="Cambria" w:cs="Georgia"/>
                <w:b/>
                <w:sz w:val="20"/>
                <w:szCs w:val="20"/>
              </w:rPr>
            </w:pPr>
            <w:r>
              <w:rPr>
                <w:rFonts w:ascii="Cambria" w:eastAsia="Georgia" w:hAnsi="Cambria" w:cs="Georgia"/>
                <w:b/>
                <w:sz w:val="20"/>
                <w:szCs w:val="20"/>
              </w:rPr>
              <w:lastRenderedPageBreak/>
              <w:t>Opportunities identified for progress</w:t>
            </w:r>
          </w:p>
          <w:p w14:paraId="2E7BDA80" w14:textId="77777777" w:rsidR="00F005D6" w:rsidRDefault="00F005D6" w:rsidP="00F005D6">
            <w:pPr>
              <w:spacing w:line="237" w:lineRule="auto"/>
              <w:jc w:val="center"/>
              <w:rPr>
                <w:rFonts w:ascii="Cambria" w:eastAsia="Georgia" w:hAnsi="Cambria" w:cs="Georgia"/>
                <w:b/>
                <w:sz w:val="20"/>
                <w:szCs w:val="20"/>
              </w:rPr>
            </w:pPr>
          </w:p>
          <w:p w14:paraId="78D25B1F" w14:textId="2EBA0F75" w:rsidR="00F005D6" w:rsidRPr="00523D39" w:rsidRDefault="00F005D6" w:rsidP="00F005D6">
            <w:pPr>
              <w:spacing w:line="237" w:lineRule="auto"/>
              <w:jc w:val="center"/>
              <w:rPr>
                <w:rFonts w:ascii="Cambria" w:eastAsia="Georgia" w:hAnsi="Cambria" w:cs="Georgia"/>
                <w:b/>
                <w:sz w:val="20"/>
                <w:szCs w:val="20"/>
              </w:rPr>
            </w:pPr>
            <w:r>
              <w:fldChar w:fldCharType="begin"/>
            </w:r>
            <w:r>
              <w:instrText xml:space="preserve"> INCLUDEPICTURE "https://lh7-us.googleusercontent.com/ro0uj9ZPNBKxJ18zDJbPEuHHOmi6oNekZ_lZVl-QoiWaIGjqg364MG_rEuUPmkFbO-6cefHlbEW_EWcdXlFQP97Ag2i4ujQ8Wk_8-DFGdVumPiEEcpvNixkqbCoaHWmJFEPKOUFUN26yM0XyD9ZrmcUbvw=nw" \* MERGEFORMATINET </w:instrText>
            </w:r>
            <w:r>
              <w:fldChar w:fldCharType="separate"/>
            </w:r>
            <w:r>
              <w:rPr>
                <w:noProof/>
              </w:rPr>
              <w:drawing>
                <wp:inline distT="0" distB="0" distL="0" distR="0" wp14:anchorId="53AC1C2B" wp14:editId="3BD25ADB">
                  <wp:extent cx="612000" cy="612000"/>
                  <wp:effectExtent l="0" t="0" r="0" b="0"/>
                  <wp:docPr id="10384478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2043" cy="622043"/>
                          </a:xfrm>
                          <a:prstGeom prst="rect">
                            <a:avLst/>
                          </a:prstGeom>
                          <a:noFill/>
                          <a:ln>
                            <a:noFill/>
                          </a:ln>
                        </pic:spPr>
                      </pic:pic>
                    </a:graphicData>
                  </a:graphic>
                </wp:inline>
              </w:drawing>
            </w:r>
            <w:r>
              <w:fldChar w:fldCharType="end"/>
            </w:r>
          </w:p>
        </w:tc>
        <w:tc>
          <w:tcPr>
            <w:tcW w:w="4776" w:type="dxa"/>
            <w:gridSpan w:val="5"/>
            <w:tcBorders>
              <w:top w:val="single" w:sz="4" w:space="0" w:color="auto"/>
              <w:left w:val="single" w:sz="4" w:space="0" w:color="auto"/>
              <w:bottom w:val="single" w:sz="4" w:space="0" w:color="auto"/>
              <w:right w:val="single" w:sz="4" w:space="0" w:color="auto"/>
            </w:tcBorders>
            <w:shd w:val="clear" w:color="auto" w:fill="CC90FF"/>
          </w:tcPr>
          <w:p w14:paraId="39516C0A" w14:textId="3AC92855" w:rsidR="00F005D6" w:rsidRPr="003E2B6C" w:rsidRDefault="00F005D6" w:rsidP="00F005D6">
            <w:pPr>
              <w:rPr>
                <w:rFonts w:ascii="Cambria" w:hAnsi="Cambria"/>
                <w:b/>
                <w:bCs/>
                <w:sz w:val="20"/>
                <w:szCs w:val="20"/>
              </w:rPr>
            </w:pPr>
            <w:r w:rsidRPr="003E2B6C">
              <w:rPr>
                <w:rFonts w:ascii="Cambria" w:hAnsi="Cambria"/>
                <w:b/>
                <w:bCs/>
                <w:sz w:val="20"/>
                <w:szCs w:val="20"/>
              </w:rPr>
              <w:t>Based on the curriculum for this week, which skill(s) need(s) development?</w:t>
            </w:r>
          </w:p>
        </w:tc>
        <w:tc>
          <w:tcPr>
            <w:tcW w:w="4824" w:type="dxa"/>
            <w:gridSpan w:val="5"/>
            <w:tcBorders>
              <w:top w:val="single" w:sz="4" w:space="0" w:color="auto"/>
              <w:left w:val="single" w:sz="4" w:space="0" w:color="auto"/>
              <w:bottom w:val="single" w:sz="4" w:space="0" w:color="auto"/>
              <w:right w:val="single" w:sz="4" w:space="0" w:color="auto"/>
            </w:tcBorders>
            <w:shd w:val="clear" w:color="auto" w:fill="CC90FF"/>
          </w:tcPr>
          <w:p w14:paraId="38FEB8A9" w14:textId="73B5B7FE" w:rsidR="00F005D6" w:rsidRPr="003E2B6C" w:rsidRDefault="00F005D6" w:rsidP="00F005D6">
            <w:pPr>
              <w:rPr>
                <w:rFonts w:ascii="Cambria" w:hAnsi="Cambria"/>
                <w:b/>
                <w:bCs/>
                <w:color w:val="201F1E"/>
                <w:sz w:val="20"/>
                <w:szCs w:val="20"/>
              </w:rPr>
            </w:pPr>
            <w:r w:rsidRPr="003E2B6C">
              <w:rPr>
                <w:rFonts w:ascii="Cambria" w:hAnsi="Cambria"/>
                <w:b/>
                <w:bCs/>
                <w:color w:val="201F1E"/>
                <w:sz w:val="20"/>
                <w:szCs w:val="20"/>
              </w:rPr>
              <w:t>How, where, and/or when could the trainee observe, practice and/or receive feedback on these skills?</w:t>
            </w:r>
          </w:p>
        </w:tc>
      </w:tr>
      <w:tr w:rsidR="00F005D6" w:rsidRPr="00F07217" w14:paraId="19ADFC6E" w14:textId="77777777" w:rsidTr="00697DAE">
        <w:trPr>
          <w:trHeight w:val="301"/>
        </w:trPr>
        <w:tc>
          <w:tcPr>
            <w:tcW w:w="1883" w:type="dxa"/>
            <w:vMerge/>
            <w:tcBorders>
              <w:left w:val="single" w:sz="4" w:space="0" w:color="auto"/>
              <w:right w:val="single" w:sz="4" w:space="0" w:color="auto"/>
            </w:tcBorders>
            <w:shd w:val="clear" w:color="auto" w:fill="CC90FF"/>
          </w:tcPr>
          <w:p w14:paraId="317BB4BF" w14:textId="77777777" w:rsidR="00F005D6" w:rsidRPr="00523D39" w:rsidRDefault="00F005D6" w:rsidP="00F005D6">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4B7A6363" w14:textId="03E62649"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824" w:type="dxa"/>
            <w:gridSpan w:val="5"/>
            <w:tcBorders>
              <w:top w:val="single" w:sz="4" w:space="0" w:color="auto"/>
              <w:left w:val="single" w:sz="4" w:space="0" w:color="auto"/>
              <w:bottom w:val="single" w:sz="4" w:space="0" w:color="auto"/>
              <w:right w:val="single" w:sz="4" w:space="0" w:color="auto"/>
            </w:tcBorders>
          </w:tcPr>
          <w:p w14:paraId="71D1D38F" w14:textId="440D40C3"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p>
        </w:tc>
      </w:tr>
      <w:tr w:rsidR="00F005D6" w:rsidRPr="00F07217" w14:paraId="48262457" w14:textId="77777777" w:rsidTr="00697DAE">
        <w:trPr>
          <w:trHeight w:val="301"/>
        </w:trPr>
        <w:tc>
          <w:tcPr>
            <w:tcW w:w="1883" w:type="dxa"/>
            <w:vMerge/>
            <w:tcBorders>
              <w:left w:val="single" w:sz="4" w:space="0" w:color="auto"/>
              <w:right w:val="single" w:sz="4" w:space="0" w:color="auto"/>
            </w:tcBorders>
            <w:shd w:val="clear" w:color="auto" w:fill="CC90FF"/>
          </w:tcPr>
          <w:p w14:paraId="42B9B598" w14:textId="77777777" w:rsidR="00F005D6" w:rsidRPr="00523D39" w:rsidRDefault="00F005D6" w:rsidP="00F005D6">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20ABC3DA" w14:textId="4A4CA355"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824" w:type="dxa"/>
            <w:gridSpan w:val="5"/>
            <w:tcBorders>
              <w:top w:val="single" w:sz="4" w:space="0" w:color="auto"/>
              <w:left w:val="single" w:sz="4" w:space="0" w:color="auto"/>
              <w:bottom w:val="single" w:sz="4" w:space="0" w:color="auto"/>
              <w:right w:val="single" w:sz="4" w:space="0" w:color="auto"/>
            </w:tcBorders>
          </w:tcPr>
          <w:p w14:paraId="69785372" w14:textId="300DE8E1"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p>
        </w:tc>
      </w:tr>
      <w:tr w:rsidR="00F005D6" w:rsidRPr="00F07217" w14:paraId="4FEC5910" w14:textId="77777777" w:rsidTr="00697DAE">
        <w:trPr>
          <w:trHeight w:val="301"/>
        </w:trPr>
        <w:tc>
          <w:tcPr>
            <w:tcW w:w="1883" w:type="dxa"/>
            <w:vMerge/>
            <w:tcBorders>
              <w:left w:val="single" w:sz="4" w:space="0" w:color="auto"/>
              <w:bottom w:val="single" w:sz="4" w:space="0" w:color="auto"/>
              <w:right w:val="single" w:sz="4" w:space="0" w:color="auto"/>
            </w:tcBorders>
            <w:shd w:val="clear" w:color="auto" w:fill="CC90FF"/>
          </w:tcPr>
          <w:p w14:paraId="7A4CF4F8" w14:textId="77777777" w:rsidR="00F005D6" w:rsidRPr="00523D39" w:rsidRDefault="00F005D6" w:rsidP="00F005D6">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55CCE2C3" w14:textId="478E39C4"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824" w:type="dxa"/>
            <w:gridSpan w:val="5"/>
            <w:tcBorders>
              <w:top w:val="single" w:sz="4" w:space="0" w:color="auto"/>
              <w:left w:val="single" w:sz="4" w:space="0" w:color="auto"/>
              <w:bottom w:val="single" w:sz="4" w:space="0" w:color="auto"/>
              <w:right w:val="single" w:sz="4" w:space="0" w:color="auto"/>
            </w:tcBorders>
          </w:tcPr>
          <w:p w14:paraId="755EC65A" w14:textId="4BA360FF"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p>
        </w:tc>
      </w:tr>
      <w:tr w:rsidR="00F005D6" w:rsidRPr="00F07217" w14:paraId="3CBB1465" w14:textId="77777777" w:rsidTr="00403E3F">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F005D6" w:rsidRPr="00F83C7A" w:rsidRDefault="00F005D6" w:rsidP="00F005D6">
            <w:pPr>
              <w:rPr>
                <w:rFonts w:ascii="Cambria" w:hAnsi="Cambria" w:cs="Arial"/>
                <w:b/>
                <w:bCs/>
                <w:sz w:val="20"/>
                <w:szCs w:val="20"/>
              </w:rPr>
            </w:pPr>
            <w:r w:rsidRPr="00F83C7A">
              <w:rPr>
                <w:rFonts w:ascii="Cambria" w:hAnsi="Cambria" w:cs="Arial"/>
                <w:b/>
                <w:sz w:val="20"/>
                <w:szCs w:val="20"/>
              </w:rPr>
              <w:t>Current progress would suggest that t</w:t>
            </w:r>
            <w:r w:rsidRPr="00F83C7A">
              <w:rPr>
                <w:rFonts w:ascii="Cambria" w:hAnsi="Cambria" w:cs="Arial"/>
                <w:b/>
                <w:bCs/>
                <w:sz w:val="20"/>
                <w:szCs w:val="20"/>
              </w:rPr>
              <w:t>he trainee is making sufficient progress through the curriculum to proceed:</w:t>
            </w:r>
          </w:p>
          <w:p w14:paraId="4CCEE12F" w14:textId="1428014C" w:rsidR="00F005D6" w:rsidRPr="00F83C7A" w:rsidRDefault="00000000" w:rsidP="00F005D6">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Content>
                <w:r w:rsidR="00F005D6" w:rsidRPr="00F83C7A">
                  <w:rPr>
                    <w:rFonts w:ascii="Segoe UI Symbol" w:eastAsia="MS Gothic" w:hAnsi="Segoe UI Symbol" w:cs="Segoe UI Symbol"/>
                    <w:b/>
                    <w:bCs/>
                    <w:sz w:val="20"/>
                    <w:szCs w:val="20"/>
                  </w:rPr>
                  <w:t>☐</w:t>
                </w:r>
              </w:sdtContent>
            </w:sdt>
            <w:r w:rsidR="00F005D6" w:rsidRPr="00F83C7A">
              <w:rPr>
                <w:rFonts w:ascii="Cambria" w:hAnsi="Cambria" w:cs="Arial"/>
                <w:b/>
                <w:bCs/>
                <w:sz w:val="20"/>
                <w:szCs w:val="20"/>
              </w:rPr>
              <w:t xml:space="preserve">  Yes, trainee is making sufficient progress through the curriculum</w:t>
            </w:r>
            <w:r w:rsidR="00F005D6">
              <w:rPr>
                <w:rFonts w:ascii="Cambria" w:hAnsi="Cambria" w:cs="Arial"/>
                <w:b/>
                <w:bCs/>
                <w:sz w:val="20"/>
                <w:szCs w:val="20"/>
              </w:rPr>
              <w:t xml:space="preserve"> and has demonstrated appropriate professional behaviours</w:t>
            </w:r>
            <w:r w:rsidR="00F005D6" w:rsidRPr="00F83C7A">
              <w:rPr>
                <w:rFonts w:ascii="Cambria" w:hAnsi="Cambria" w:cs="Arial"/>
                <w:b/>
                <w:bCs/>
                <w:sz w:val="20"/>
                <w:szCs w:val="20"/>
              </w:rPr>
              <w:t>.</w:t>
            </w:r>
          </w:p>
          <w:p w14:paraId="015224A5" w14:textId="673E4106" w:rsidR="00F005D6" w:rsidRPr="00F83C7A" w:rsidRDefault="00000000" w:rsidP="00F005D6">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Content>
                <w:r w:rsidR="00F005D6" w:rsidRPr="00F83C7A">
                  <w:rPr>
                    <w:rFonts w:ascii="Segoe UI Symbol" w:eastAsia="MS Gothic" w:hAnsi="Segoe UI Symbol" w:cs="Segoe UI Symbol"/>
                    <w:b/>
                    <w:bCs/>
                    <w:sz w:val="20"/>
                    <w:szCs w:val="20"/>
                  </w:rPr>
                  <w:t>☐</w:t>
                </w:r>
              </w:sdtContent>
            </w:sdt>
            <w:r w:rsidR="00F005D6" w:rsidRPr="00F83C7A">
              <w:rPr>
                <w:rFonts w:ascii="Cambria" w:hAnsi="Cambria" w:cs="Arial"/>
                <w:b/>
                <w:bCs/>
                <w:sz w:val="20"/>
                <w:szCs w:val="20"/>
              </w:rPr>
              <w:t xml:space="preserve">  Yes, trainee is making sufficient progress through the curriculum, but th</w:t>
            </w:r>
            <w:r w:rsidR="00F005D6">
              <w:rPr>
                <w:rFonts w:ascii="Cambria" w:hAnsi="Cambria" w:cs="Arial"/>
                <w:b/>
                <w:bCs/>
                <w:sz w:val="20"/>
                <w:szCs w:val="20"/>
              </w:rPr>
              <w:t>ey</w:t>
            </w:r>
            <w:r w:rsidR="00F005D6" w:rsidRPr="00F83C7A">
              <w:rPr>
                <w:rFonts w:ascii="Cambria" w:hAnsi="Cambria" w:cs="Arial"/>
                <w:b/>
                <w:bCs/>
                <w:sz w:val="20"/>
                <w:szCs w:val="20"/>
              </w:rPr>
              <w:t xml:space="preserve"> ha</w:t>
            </w:r>
            <w:r w:rsidR="00F005D6">
              <w:rPr>
                <w:rFonts w:ascii="Cambria" w:hAnsi="Cambria" w:cs="Arial"/>
                <w:b/>
                <w:bCs/>
                <w:sz w:val="20"/>
                <w:szCs w:val="20"/>
              </w:rPr>
              <w:t>ve</w:t>
            </w:r>
            <w:r w:rsidR="00F005D6" w:rsidRPr="00F83C7A">
              <w:rPr>
                <w:rFonts w:ascii="Cambria" w:hAnsi="Cambria" w:cs="Arial"/>
                <w:b/>
                <w:bCs/>
                <w:sz w:val="20"/>
                <w:szCs w:val="20"/>
              </w:rPr>
              <w:t xml:space="preserve"> required additional support </w:t>
            </w:r>
            <w:r w:rsidR="00F005D6" w:rsidRPr="00F83C7A">
              <w:rPr>
                <w:rFonts w:ascii="Cambria" w:hAnsi="Cambria" w:cs="Arial"/>
                <w:b/>
                <w:bCs/>
                <w:sz w:val="14"/>
                <w:szCs w:val="14"/>
              </w:rPr>
              <w:t>(please list the additional support provided below. For example, a reduction in teaching load, additional meetings, use of team-teaching etc</w:t>
            </w:r>
            <w:r w:rsidR="00F005D6" w:rsidRPr="00F83C7A">
              <w:rPr>
                <w:rFonts w:ascii="Cambria" w:hAnsi="Cambria" w:cs="Arial"/>
                <w:b/>
                <w:bCs/>
                <w:sz w:val="20"/>
                <w:szCs w:val="20"/>
              </w:rPr>
              <w:t>)</w:t>
            </w:r>
            <w:r w:rsidR="00F005D6">
              <w:rPr>
                <w:rFonts w:ascii="Cambria" w:hAnsi="Cambria" w:cs="Arial"/>
                <w:b/>
                <w:bCs/>
                <w:sz w:val="20"/>
                <w:szCs w:val="20"/>
              </w:rPr>
              <w:t>.</w:t>
            </w:r>
          </w:p>
          <w:p w14:paraId="33ECB3E4" w14:textId="77777777" w:rsidR="00F005D6" w:rsidRPr="00F83C7A" w:rsidRDefault="00F005D6" w:rsidP="00F005D6">
            <w:pPr>
              <w:rPr>
                <w:rFonts w:ascii="Cambria" w:hAnsi="Cambria" w:cs="Arial"/>
                <w:b/>
                <w:bCs/>
                <w:sz w:val="20"/>
                <w:szCs w:val="20"/>
              </w:rPr>
            </w:pPr>
          </w:p>
          <w:p w14:paraId="2DBD45D4" w14:textId="77777777" w:rsidR="00F005D6" w:rsidRPr="00F83C7A" w:rsidRDefault="00F005D6" w:rsidP="00F005D6">
            <w:pPr>
              <w:rPr>
                <w:rFonts w:ascii="Cambria" w:hAnsi="Cambria" w:cs="Arial"/>
                <w:b/>
                <w:bCs/>
                <w:sz w:val="20"/>
                <w:szCs w:val="20"/>
              </w:rPr>
            </w:pPr>
          </w:p>
          <w:p w14:paraId="24E9E9CD" w14:textId="2824F587" w:rsidR="00F005D6" w:rsidRPr="00F07217" w:rsidRDefault="00000000" w:rsidP="00F005D6">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00F005D6" w:rsidRPr="00F83C7A">
                  <w:rPr>
                    <w:rFonts w:ascii="Segoe UI Symbol" w:eastAsia="MS Gothic" w:hAnsi="Segoe UI Symbol" w:cs="Segoe UI Symbol"/>
                    <w:b/>
                    <w:bCs/>
                    <w:sz w:val="20"/>
                    <w:szCs w:val="20"/>
                  </w:rPr>
                  <w:t>☐</w:t>
                </w:r>
              </w:sdtContent>
            </w:sdt>
            <w:r w:rsidR="00F005D6" w:rsidRPr="00F83C7A">
              <w:rPr>
                <w:rFonts w:ascii="Cambria" w:hAnsi="Cambria" w:cs="Arial"/>
                <w:b/>
                <w:bCs/>
                <w:sz w:val="20"/>
                <w:szCs w:val="20"/>
              </w:rPr>
              <w:t xml:space="preserve">  No, despite additional support the trainee is not making sufficient progress through the curriculum</w:t>
            </w:r>
            <w:r w:rsidR="00F005D6">
              <w:rPr>
                <w:rFonts w:ascii="Cambria" w:hAnsi="Cambria" w:cs="Arial"/>
                <w:b/>
                <w:bCs/>
                <w:sz w:val="20"/>
                <w:szCs w:val="20"/>
              </w:rPr>
              <w:t xml:space="preserve"> and/or has not displayed the appropriate professional behaviours</w:t>
            </w:r>
            <w:r w:rsidR="00F005D6" w:rsidRPr="00F83C7A">
              <w:rPr>
                <w:rFonts w:ascii="Cambria" w:hAnsi="Cambria" w:cs="Arial"/>
                <w:b/>
                <w:bCs/>
                <w:sz w:val="20"/>
                <w:szCs w:val="20"/>
              </w:rPr>
              <w:t>. A Progress Support Plan should be considered.</w:t>
            </w:r>
            <w:r w:rsidR="00F005D6"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EF50F0">
        <w:trPr>
          <w:trHeight w:val="448"/>
        </w:trPr>
        <w:tc>
          <w:tcPr>
            <w:tcW w:w="1050" w:type="pct"/>
            <w:shd w:val="clear" w:color="auto" w:fill="CC90FF"/>
          </w:tcPr>
          <w:p w14:paraId="22A85F45" w14:textId="1ADDF33E" w:rsidR="005C4DE7" w:rsidRPr="00F83C7A" w:rsidRDefault="005C4DE7" w:rsidP="5089E633">
            <w:pPr>
              <w:spacing w:after="0" w:line="240" w:lineRule="auto"/>
              <w:rPr>
                <w:rFonts w:ascii="Cambria" w:hAnsi="Cambria" w:cs="Arial"/>
                <w:b/>
                <w:bCs/>
              </w:rPr>
            </w:pPr>
            <w:r w:rsidRPr="5089E633">
              <w:rPr>
                <w:rFonts w:ascii="Cambria" w:hAnsi="Cambria" w:cs="Arial"/>
                <w:b/>
                <w:bCs/>
              </w:rPr>
              <w:t>Mentor</w:t>
            </w:r>
            <w:r w:rsidR="137B6F41" w:rsidRPr="5089E633">
              <w:rPr>
                <w:rFonts w:ascii="Cambria" w:hAnsi="Cambria" w:cs="Arial"/>
                <w:b/>
                <w:bCs/>
              </w:rPr>
              <w:t xml:space="preserve"> (name)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0DD1E78" w14:textId="77777777" w:rsidTr="5089E633">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D628A9">
      <w:headerReference w:type="default" r:id="rId18"/>
      <w:footerReference w:type="default" r:id="rId1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99799" w14:textId="77777777" w:rsidR="00A54AA2" w:rsidRDefault="00A54AA2" w:rsidP="00BB0205">
      <w:pPr>
        <w:spacing w:after="0" w:line="240" w:lineRule="auto"/>
      </w:pPr>
      <w:r>
        <w:separator/>
      </w:r>
    </w:p>
  </w:endnote>
  <w:endnote w:type="continuationSeparator" w:id="0">
    <w:p w14:paraId="48443508" w14:textId="77777777" w:rsidR="00A54AA2" w:rsidRDefault="00A54AA2"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5AE7F" w14:textId="77777777" w:rsidR="00A54AA2" w:rsidRDefault="00A54AA2" w:rsidP="00BB0205">
      <w:pPr>
        <w:spacing w:after="0" w:line="240" w:lineRule="auto"/>
      </w:pPr>
      <w:r>
        <w:separator/>
      </w:r>
    </w:p>
  </w:footnote>
  <w:footnote w:type="continuationSeparator" w:id="0">
    <w:p w14:paraId="2D57A4BC" w14:textId="77777777" w:rsidR="00A54AA2" w:rsidRDefault="00A54AA2"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C1E9D"/>
    <w:multiLevelType w:val="hybridMultilevel"/>
    <w:tmpl w:val="01C06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DEE697C"/>
    <w:multiLevelType w:val="hybridMultilevel"/>
    <w:tmpl w:val="CD3CF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99139399">
    <w:abstractNumId w:val="5"/>
  </w:num>
  <w:num w:numId="2" w16cid:durableId="140078362">
    <w:abstractNumId w:val="3"/>
  </w:num>
  <w:num w:numId="3" w16cid:durableId="98333917">
    <w:abstractNumId w:val="2"/>
  </w:num>
  <w:num w:numId="4" w16cid:durableId="1312246126">
    <w:abstractNumId w:val="0"/>
  </w:num>
  <w:num w:numId="5" w16cid:durableId="2117409839">
    <w:abstractNumId w:val="4"/>
  </w:num>
  <w:num w:numId="6" w16cid:durableId="83048635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664EA"/>
    <w:rsid w:val="00085C1E"/>
    <w:rsid w:val="000A4500"/>
    <w:rsid w:val="000C0420"/>
    <w:rsid w:val="000D2747"/>
    <w:rsid w:val="000D5631"/>
    <w:rsid w:val="000D6922"/>
    <w:rsid w:val="000F7F57"/>
    <w:rsid w:val="00132F3C"/>
    <w:rsid w:val="001351A6"/>
    <w:rsid w:val="0014173F"/>
    <w:rsid w:val="001436B1"/>
    <w:rsid w:val="001506CA"/>
    <w:rsid w:val="00164C19"/>
    <w:rsid w:val="00166757"/>
    <w:rsid w:val="00187942"/>
    <w:rsid w:val="00193244"/>
    <w:rsid w:val="001A090B"/>
    <w:rsid w:val="001B0667"/>
    <w:rsid w:val="001B46A9"/>
    <w:rsid w:val="001B5C6F"/>
    <w:rsid w:val="001B5DFB"/>
    <w:rsid w:val="001D3CFD"/>
    <w:rsid w:val="001E17E8"/>
    <w:rsid w:val="001E5B59"/>
    <w:rsid w:val="001F2CB3"/>
    <w:rsid w:val="0020392C"/>
    <w:rsid w:val="00203B1D"/>
    <w:rsid w:val="00205900"/>
    <w:rsid w:val="002073B3"/>
    <w:rsid w:val="002077E7"/>
    <w:rsid w:val="0021448E"/>
    <w:rsid w:val="002176C6"/>
    <w:rsid w:val="00222692"/>
    <w:rsid w:val="002402B7"/>
    <w:rsid w:val="00244BD5"/>
    <w:rsid w:val="0024608C"/>
    <w:rsid w:val="00255D4F"/>
    <w:rsid w:val="00257C5E"/>
    <w:rsid w:val="00267F20"/>
    <w:rsid w:val="00275428"/>
    <w:rsid w:val="00275519"/>
    <w:rsid w:val="00280943"/>
    <w:rsid w:val="00284E41"/>
    <w:rsid w:val="002945B0"/>
    <w:rsid w:val="002D6840"/>
    <w:rsid w:val="002D71BC"/>
    <w:rsid w:val="002F0646"/>
    <w:rsid w:val="003116FA"/>
    <w:rsid w:val="003132BC"/>
    <w:rsid w:val="003324D5"/>
    <w:rsid w:val="00333FF9"/>
    <w:rsid w:val="00341E44"/>
    <w:rsid w:val="003433DA"/>
    <w:rsid w:val="003558A2"/>
    <w:rsid w:val="00360B99"/>
    <w:rsid w:val="00360FDF"/>
    <w:rsid w:val="00362E65"/>
    <w:rsid w:val="0036642F"/>
    <w:rsid w:val="00376E8F"/>
    <w:rsid w:val="00381F63"/>
    <w:rsid w:val="00387F4F"/>
    <w:rsid w:val="00393C9C"/>
    <w:rsid w:val="003960FA"/>
    <w:rsid w:val="003C0614"/>
    <w:rsid w:val="003C1D2B"/>
    <w:rsid w:val="003E1F60"/>
    <w:rsid w:val="003E2B6C"/>
    <w:rsid w:val="003E4513"/>
    <w:rsid w:val="003E7131"/>
    <w:rsid w:val="003F297E"/>
    <w:rsid w:val="004009A7"/>
    <w:rsid w:val="00402356"/>
    <w:rsid w:val="00403E3F"/>
    <w:rsid w:val="00446426"/>
    <w:rsid w:val="0045001E"/>
    <w:rsid w:val="00451F49"/>
    <w:rsid w:val="00464034"/>
    <w:rsid w:val="00470596"/>
    <w:rsid w:val="00474CE8"/>
    <w:rsid w:val="00485777"/>
    <w:rsid w:val="004933A3"/>
    <w:rsid w:val="00493E56"/>
    <w:rsid w:val="004A0E13"/>
    <w:rsid w:val="004B5455"/>
    <w:rsid w:val="004C3CDB"/>
    <w:rsid w:val="004D131D"/>
    <w:rsid w:val="004D6867"/>
    <w:rsid w:val="004E5BB2"/>
    <w:rsid w:val="004F5A59"/>
    <w:rsid w:val="005031C0"/>
    <w:rsid w:val="005061DF"/>
    <w:rsid w:val="005074F9"/>
    <w:rsid w:val="00510E1B"/>
    <w:rsid w:val="005113AE"/>
    <w:rsid w:val="005120DA"/>
    <w:rsid w:val="00523D39"/>
    <w:rsid w:val="00532449"/>
    <w:rsid w:val="00542102"/>
    <w:rsid w:val="005502E1"/>
    <w:rsid w:val="005511A4"/>
    <w:rsid w:val="005532B5"/>
    <w:rsid w:val="00553CE4"/>
    <w:rsid w:val="00554743"/>
    <w:rsid w:val="00556F37"/>
    <w:rsid w:val="00560B2D"/>
    <w:rsid w:val="00560FE2"/>
    <w:rsid w:val="00570FB3"/>
    <w:rsid w:val="0057496A"/>
    <w:rsid w:val="005775AE"/>
    <w:rsid w:val="00580D88"/>
    <w:rsid w:val="00581390"/>
    <w:rsid w:val="00586ACC"/>
    <w:rsid w:val="005A6715"/>
    <w:rsid w:val="005B4FD8"/>
    <w:rsid w:val="005B548F"/>
    <w:rsid w:val="005C4629"/>
    <w:rsid w:val="005C4DE7"/>
    <w:rsid w:val="005D3524"/>
    <w:rsid w:val="005D6C0E"/>
    <w:rsid w:val="005E244C"/>
    <w:rsid w:val="005E5836"/>
    <w:rsid w:val="005F3947"/>
    <w:rsid w:val="005F5A1C"/>
    <w:rsid w:val="00606867"/>
    <w:rsid w:val="006102D0"/>
    <w:rsid w:val="006112AB"/>
    <w:rsid w:val="006135EC"/>
    <w:rsid w:val="006142C3"/>
    <w:rsid w:val="00624699"/>
    <w:rsid w:val="00631D4B"/>
    <w:rsid w:val="00637553"/>
    <w:rsid w:val="00645D9A"/>
    <w:rsid w:val="006466C4"/>
    <w:rsid w:val="0064731C"/>
    <w:rsid w:val="00650A8F"/>
    <w:rsid w:val="00656134"/>
    <w:rsid w:val="00663D4E"/>
    <w:rsid w:val="00667D8E"/>
    <w:rsid w:val="006758B9"/>
    <w:rsid w:val="00690414"/>
    <w:rsid w:val="00690AD3"/>
    <w:rsid w:val="00690CE7"/>
    <w:rsid w:val="00690DB7"/>
    <w:rsid w:val="006928B6"/>
    <w:rsid w:val="00697DAE"/>
    <w:rsid w:val="006A2DCB"/>
    <w:rsid w:val="006A777B"/>
    <w:rsid w:val="006B15D7"/>
    <w:rsid w:val="006B3909"/>
    <w:rsid w:val="006C0609"/>
    <w:rsid w:val="006C2B39"/>
    <w:rsid w:val="006D52FD"/>
    <w:rsid w:val="006E789E"/>
    <w:rsid w:val="00703A42"/>
    <w:rsid w:val="007052C0"/>
    <w:rsid w:val="0071620C"/>
    <w:rsid w:val="00723015"/>
    <w:rsid w:val="00726BDF"/>
    <w:rsid w:val="00745BFC"/>
    <w:rsid w:val="00746049"/>
    <w:rsid w:val="0075782C"/>
    <w:rsid w:val="00760D48"/>
    <w:rsid w:val="00775637"/>
    <w:rsid w:val="0078737C"/>
    <w:rsid w:val="007904BD"/>
    <w:rsid w:val="007A010F"/>
    <w:rsid w:val="007A0516"/>
    <w:rsid w:val="007A5EF8"/>
    <w:rsid w:val="007B1A2C"/>
    <w:rsid w:val="007B4199"/>
    <w:rsid w:val="007C2932"/>
    <w:rsid w:val="007C66A6"/>
    <w:rsid w:val="007D2AA4"/>
    <w:rsid w:val="007E2240"/>
    <w:rsid w:val="00800444"/>
    <w:rsid w:val="008151B0"/>
    <w:rsid w:val="008235B7"/>
    <w:rsid w:val="0083229F"/>
    <w:rsid w:val="00842B9B"/>
    <w:rsid w:val="0085055D"/>
    <w:rsid w:val="00854B4E"/>
    <w:rsid w:val="00866227"/>
    <w:rsid w:val="008675C2"/>
    <w:rsid w:val="00876843"/>
    <w:rsid w:val="00894394"/>
    <w:rsid w:val="00895480"/>
    <w:rsid w:val="00895CDD"/>
    <w:rsid w:val="008A3736"/>
    <w:rsid w:val="008A6127"/>
    <w:rsid w:val="008A67D8"/>
    <w:rsid w:val="008A798A"/>
    <w:rsid w:val="008B1D2B"/>
    <w:rsid w:val="008C5CA6"/>
    <w:rsid w:val="008C6ED4"/>
    <w:rsid w:val="008D261C"/>
    <w:rsid w:val="008D6C75"/>
    <w:rsid w:val="008E15AD"/>
    <w:rsid w:val="008E4148"/>
    <w:rsid w:val="008E45A2"/>
    <w:rsid w:val="008E4B82"/>
    <w:rsid w:val="008F03E0"/>
    <w:rsid w:val="00904801"/>
    <w:rsid w:val="00904A05"/>
    <w:rsid w:val="00905887"/>
    <w:rsid w:val="00923CC5"/>
    <w:rsid w:val="00927143"/>
    <w:rsid w:val="00943673"/>
    <w:rsid w:val="00945A5D"/>
    <w:rsid w:val="009461D9"/>
    <w:rsid w:val="009606AB"/>
    <w:rsid w:val="0096319B"/>
    <w:rsid w:val="00965CE6"/>
    <w:rsid w:val="00966A4C"/>
    <w:rsid w:val="00970EA0"/>
    <w:rsid w:val="00994CEC"/>
    <w:rsid w:val="009B3121"/>
    <w:rsid w:val="009B6144"/>
    <w:rsid w:val="009C79B8"/>
    <w:rsid w:val="009D30D2"/>
    <w:rsid w:val="00A00F62"/>
    <w:rsid w:val="00A166D0"/>
    <w:rsid w:val="00A27B4C"/>
    <w:rsid w:val="00A36B06"/>
    <w:rsid w:val="00A461C0"/>
    <w:rsid w:val="00A54AA2"/>
    <w:rsid w:val="00A61137"/>
    <w:rsid w:val="00A7227A"/>
    <w:rsid w:val="00A771B9"/>
    <w:rsid w:val="00A92CA0"/>
    <w:rsid w:val="00AA17CF"/>
    <w:rsid w:val="00AA3C08"/>
    <w:rsid w:val="00AB1862"/>
    <w:rsid w:val="00AC15C1"/>
    <w:rsid w:val="00AC52AF"/>
    <w:rsid w:val="00AD07FA"/>
    <w:rsid w:val="00AD1D6C"/>
    <w:rsid w:val="00AD2305"/>
    <w:rsid w:val="00AE0D6F"/>
    <w:rsid w:val="00AE47A3"/>
    <w:rsid w:val="00AE5D12"/>
    <w:rsid w:val="00B109B2"/>
    <w:rsid w:val="00B42894"/>
    <w:rsid w:val="00B5000E"/>
    <w:rsid w:val="00B61B97"/>
    <w:rsid w:val="00B71FAE"/>
    <w:rsid w:val="00B753D0"/>
    <w:rsid w:val="00B75F73"/>
    <w:rsid w:val="00B8188E"/>
    <w:rsid w:val="00B908C1"/>
    <w:rsid w:val="00B91A31"/>
    <w:rsid w:val="00BA06A2"/>
    <w:rsid w:val="00BA12BC"/>
    <w:rsid w:val="00BA3E39"/>
    <w:rsid w:val="00BB0205"/>
    <w:rsid w:val="00BC2D67"/>
    <w:rsid w:val="00BD1719"/>
    <w:rsid w:val="00BF017F"/>
    <w:rsid w:val="00BF1357"/>
    <w:rsid w:val="00BF69C3"/>
    <w:rsid w:val="00BF6FA3"/>
    <w:rsid w:val="00C0716F"/>
    <w:rsid w:val="00C15D55"/>
    <w:rsid w:val="00C21B58"/>
    <w:rsid w:val="00C50B1D"/>
    <w:rsid w:val="00C60438"/>
    <w:rsid w:val="00C663BC"/>
    <w:rsid w:val="00C67B8B"/>
    <w:rsid w:val="00C714FE"/>
    <w:rsid w:val="00C76D95"/>
    <w:rsid w:val="00C80793"/>
    <w:rsid w:val="00C82FE6"/>
    <w:rsid w:val="00C93F96"/>
    <w:rsid w:val="00C95C29"/>
    <w:rsid w:val="00C97785"/>
    <w:rsid w:val="00CA07FC"/>
    <w:rsid w:val="00CB44DE"/>
    <w:rsid w:val="00CC5EA8"/>
    <w:rsid w:val="00CD1E56"/>
    <w:rsid w:val="00CD75DC"/>
    <w:rsid w:val="00CE7529"/>
    <w:rsid w:val="00D105DF"/>
    <w:rsid w:val="00D12C87"/>
    <w:rsid w:val="00D26EEE"/>
    <w:rsid w:val="00D628A9"/>
    <w:rsid w:val="00D67B11"/>
    <w:rsid w:val="00D7386B"/>
    <w:rsid w:val="00D8211D"/>
    <w:rsid w:val="00D852D6"/>
    <w:rsid w:val="00D9275F"/>
    <w:rsid w:val="00D9612E"/>
    <w:rsid w:val="00DA4C7E"/>
    <w:rsid w:val="00DB4B64"/>
    <w:rsid w:val="00DC78C4"/>
    <w:rsid w:val="00DD5A4F"/>
    <w:rsid w:val="00DE77C3"/>
    <w:rsid w:val="00DF760B"/>
    <w:rsid w:val="00E00977"/>
    <w:rsid w:val="00E1674D"/>
    <w:rsid w:val="00E20F0A"/>
    <w:rsid w:val="00E22452"/>
    <w:rsid w:val="00E27B26"/>
    <w:rsid w:val="00E457EF"/>
    <w:rsid w:val="00E45891"/>
    <w:rsid w:val="00E5003C"/>
    <w:rsid w:val="00E53DAA"/>
    <w:rsid w:val="00E65DEB"/>
    <w:rsid w:val="00E70C1C"/>
    <w:rsid w:val="00EA77D3"/>
    <w:rsid w:val="00EB1FA3"/>
    <w:rsid w:val="00ED360A"/>
    <w:rsid w:val="00EE0C18"/>
    <w:rsid w:val="00EE1D6A"/>
    <w:rsid w:val="00EE53F3"/>
    <w:rsid w:val="00EE5A74"/>
    <w:rsid w:val="00EE64A0"/>
    <w:rsid w:val="00EF0AF4"/>
    <w:rsid w:val="00EF50F0"/>
    <w:rsid w:val="00F005D6"/>
    <w:rsid w:val="00F07217"/>
    <w:rsid w:val="00F27212"/>
    <w:rsid w:val="00F320B5"/>
    <w:rsid w:val="00F45E23"/>
    <w:rsid w:val="00F47EC2"/>
    <w:rsid w:val="00F54737"/>
    <w:rsid w:val="00F55928"/>
    <w:rsid w:val="00F5767B"/>
    <w:rsid w:val="00F6789C"/>
    <w:rsid w:val="00F67D1E"/>
    <w:rsid w:val="00F77DFE"/>
    <w:rsid w:val="00F81686"/>
    <w:rsid w:val="00F82C86"/>
    <w:rsid w:val="00F83B94"/>
    <w:rsid w:val="00F83C7A"/>
    <w:rsid w:val="00F83EAA"/>
    <w:rsid w:val="00FA73AF"/>
    <w:rsid w:val="00FB38FA"/>
    <w:rsid w:val="00FB5206"/>
    <w:rsid w:val="00FB5D21"/>
    <w:rsid w:val="00FC0E49"/>
    <w:rsid w:val="00FC1F23"/>
    <w:rsid w:val="00FC394F"/>
    <w:rsid w:val="00FD10D4"/>
    <w:rsid w:val="00FD47B5"/>
    <w:rsid w:val="00FD57B4"/>
    <w:rsid w:val="00FD6C80"/>
    <w:rsid w:val="00FE47C3"/>
    <w:rsid w:val="00FE7B0A"/>
    <w:rsid w:val="00FF0E23"/>
    <w:rsid w:val="00FF1A1A"/>
    <w:rsid w:val="137B6F41"/>
    <w:rsid w:val="5089E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188830761">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news/moving-from-differentiation-to-adaptive-teachi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nationalcollege.com/news/what-is-adaptive-teaching-and-why-is-it-so-important"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E622DF-3239-4AFD-99B0-5FCF655FCD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Justine Smith</cp:lastModifiedBy>
  <cp:revision>2</cp:revision>
  <cp:lastPrinted>2023-05-18T14:08:00Z</cp:lastPrinted>
  <dcterms:created xsi:type="dcterms:W3CDTF">2024-12-06T12:07:00Z</dcterms:created>
  <dcterms:modified xsi:type="dcterms:W3CDTF">2024-12-06T12:07:00Z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