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9645"/>
      </w:tblGrid>
      <w:tr w:rsidR="00F21A43" w:rsidRPr="00C1007B" w14:paraId="28B3AEEE" w14:textId="0B895199" w:rsidTr="00F70990">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645" w:type="dxa"/>
            <w:tcBorders>
              <w:top w:val="single" w:sz="12" w:space="0" w:color="auto"/>
              <w:right w:val="single" w:sz="12" w:space="0" w:color="auto"/>
            </w:tcBorders>
          </w:tcPr>
          <w:p w14:paraId="2E0C04FE" w14:textId="4DEB8364" w:rsidR="00F21A43" w:rsidRPr="00C1007B" w:rsidRDefault="00225268"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PGCE Primary Education 5-11 </w:t>
            </w:r>
            <w:r w:rsidRPr="00C1007B">
              <w:rPr>
                <w:rFonts w:asciiTheme="minorHAnsi" w:hAnsiTheme="minorHAnsi" w:cstheme="minorHAnsi"/>
                <w:szCs w:val="24"/>
              </w:rPr>
              <w:t>with QTS</w:t>
            </w:r>
          </w:p>
        </w:tc>
      </w:tr>
    </w:tbl>
    <w:p w14:paraId="6A176432" w14:textId="77777777" w:rsidR="00B9511E" w:rsidRPr="00441C9B" w:rsidRDefault="00B9511E" w:rsidP="00287AFD">
      <w:pPr>
        <w:pStyle w:val="NoSpacing"/>
        <w:framePr w:w="11311" w:h="5446" w:hRule="exact" w:hSpace="180" w:wrap="around" w:vAnchor="page" w:hAnchor="page" w:x="316" w:y="5416"/>
        <w:rPr>
          <w:rFonts w:asciiTheme="minorHAnsi" w:hAnsiTheme="minorHAnsi" w:cstheme="minorHAnsi"/>
          <w:sz w:val="23"/>
          <w:szCs w:val="23"/>
        </w:rPr>
      </w:pPr>
      <w:r w:rsidRPr="00441C9B">
        <w:rPr>
          <w:rFonts w:asciiTheme="minorHAnsi" w:hAnsiTheme="minorHAnsi" w:cstheme="minorHAnsi"/>
          <w:sz w:val="23"/>
          <w:szCs w:val="23"/>
        </w:rPr>
        <w:t>Hello everyone,</w:t>
      </w:r>
    </w:p>
    <w:p w14:paraId="4E4E7933" w14:textId="1CBB2B9D" w:rsidR="006D7D9F" w:rsidRDefault="00BA76DA" w:rsidP="00287AFD">
      <w:pPr>
        <w:framePr w:w="11311" w:h="5446" w:hRule="exact" w:hSpace="180" w:wrap="around" w:vAnchor="page" w:hAnchor="page" w:x="316" w:y="5416"/>
        <w:spacing w:after="0" w:line="240" w:lineRule="auto"/>
        <w:rPr>
          <w:rFonts w:asciiTheme="minorHAnsi" w:eastAsia="Times New Roman" w:hAnsiTheme="minorHAnsi" w:cstheme="minorHAnsi"/>
          <w:sz w:val="23"/>
          <w:szCs w:val="23"/>
          <w:lang w:eastAsia="en-GB"/>
        </w:rPr>
      </w:pPr>
      <w:r w:rsidRPr="00BA37AA">
        <w:rPr>
          <w:rFonts w:asciiTheme="minorHAnsi" w:eastAsia="Times New Roman" w:hAnsiTheme="minorHAnsi" w:cstheme="minorHAnsi"/>
          <w:sz w:val="23"/>
          <w:szCs w:val="23"/>
          <w:lang w:eastAsia="en-GB"/>
        </w:rPr>
        <w:t xml:space="preserve">QA3 with the link tutor joint lesson observations are taking place and it has been fantastic to hear about the hard work and commitment that </w:t>
      </w:r>
      <w:r>
        <w:rPr>
          <w:rFonts w:asciiTheme="minorHAnsi" w:eastAsia="Times New Roman" w:hAnsiTheme="minorHAnsi" w:cstheme="minorHAnsi"/>
          <w:sz w:val="23"/>
          <w:szCs w:val="23"/>
          <w:lang w:eastAsia="en-GB"/>
        </w:rPr>
        <w:t>trainees</w:t>
      </w:r>
      <w:r w:rsidRPr="00BA37AA">
        <w:rPr>
          <w:rFonts w:asciiTheme="minorHAnsi" w:eastAsia="Times New Roman" w:hAnsiTheme="minorHAnsi" w:cstheme="minorHAnsi"/>
          <w:sz w:val="23"/>
          <w:szCs w:val="23"/>
          <w:lang w:eastAsia="en-GB"/>
        </w:rPr>
        <w:t xml:space="preserve"> are giving to </w:t>
      </w:r>
      <w:r>
        <w:rPr>
          <w:rFonts w:asciiTheme="minorHAnsi" w:eastAsia="Times New Roman" w:hAnsiTheme="minorHAnsi" w:cstheme="minorHAnsi"/>
          <w:sz w:val="23"/>
          <w:szCs w:val="23"/>
          <w:lang w:eastAsia="en-GB"/>
        </w:rPr>
        <w:t xml:space="preserve">their </w:t>
      </w:r>
      <w:r w:rsidRPr="00BA37AA">
        <w:rPr>
          <w:rFonts w:asciiTheme="minorHAnsi" w:eastAsia="Times New Roman" w:hAnsiTheme="minorHAnsi" w:cstheme="minorHAnsi"/>
          <w:sz w:val="23"/>
          <w:szCs w:val="23"/>
          <w:lang w:eastAsia="en-GB"/>
        </w:rPr>
        <w:t xml:space="preserve">placements. </w:t>
      </w:r>
      <w:r>
        <w:rPr>
          <w:rFonts w:asciiTheme="minorHAnsi" w:eastAsia="Times New Roman" w:hAnsiTheme="minorHAnsi" w:cstheme="minorHAnsi"/>
          <w:sz w:val="23"/>
          <w:szCs w:val="23"/>
          <w:lang w:eastAsia="en-GB"/>
        </w:rPr>
        <w:t xml:space="preserve">Thank you to mentors and link tutors for your support at this very busy time of year.  Enjoy the last week of </w:t>
      </w:r>
      <w:r w:rsidR="00225268">
        <w:rPr>
          <w:rFonts w:asciiTheme="minorHAnsi" w:eastAsia="Times New Roman" w:hAnsiTheme="minorHAnsi" w:cstheme="minorHAnsi"/>
          <w:sz w:val="23"/>
          <w:szCs w:val="23"/>
          <w:lang w:eastAsia="en-GB"/>
        </w:rPr>
        <w:t>school before the half term – I am sure that you are all looking forward to a well-earned break</w:t>
      </w:r>
      <w:r>
        <w:rPr>
          <w:rFonts w:asciiTheme="minorHAnsi" w:eastAsia="Times New Roman" w:hAnsiTheme="minorHAnsi" w:cstheme="minorHAnsi"/>
          <w:sz w:val="23"/>
          <w:szCs w:val="23"/>
          <w:lang w:eastAsia="en-GB"/>
        </w:rPr>
        <w:t>!</w:t>
      </w:r>
    </w:p>
    <w:p w14:paraId="73978B4D" w14:textId="19EE7751" w:rsidR="004730F4" w:rsidRPr="00441C9B" w:rsidRDefault="00225268" w:rsidP="00287AFD">
      <w:pPr>
        <w:framePr w:w="11311" w:h="5446" w:hRule="exact" w:hSpace="180" w:wrap="around" w:vAnchor="page" w:hAnchor="page" w:x="316" w:y="5416"/>
        <w:spacing w:after="0" w:line="240" w:lineRule="auto"/>
        <w:rPr>
          <w:rFonts w:asciiTheme="minorHAnsi" w:eastAsia="Times New Roman" w:hAnsiTheme="minorHAnsi" w:cstheme="minorHAnsi"/>
          <w:sz w:val="23"/>
          <w:szCs w:val="23"/>
          <w:lang w:eastAsia="en-GB"/>
        </w:rPr>
      </w:pPr>
      <w:r>
        <w:rPr>
          <w:rFonts w:asciiTheme="minorHAnsi" w:eastAsia="Times New Roman" w:hAnsiTheme="minorHAnsi" w:cstheme="minorHAnsi"/>
          <w:sz w:val="23"/>
          <w:szCs w:val="23"/>
          <w:lang w:eastAsia="en-GB"/>
        </w:rPr>
        <w:t>Virginia Kay</w:t>
      </w:r>
      <w:r w:rsidR="004730F4">
        <w:rPr>
          <w:rFonts w:asciiTheme="minorHAnsi" w:eastAsia="Times New Roman" w:hAnsiTheme="minorHAnsi" w:cstheme="minorHAnsi"/>
          <w:sz w:val="23"/>
          <w:szCs w:val="23"/>
          <w:lang w:eastAsia="en-GB"/>
        </w:rPr>
        <w:t xml:space="preserve"> (</w:t>
      </w:r>
      <w:r>
        <w:rPr>
          <w:rFonts w:asciiTheme="minorHAnsi" w:eastAsia="Times New Roman" w:hAnsiTheme="minorHAnsi" w:cstheme="minorHAnsi"/>
          <w:sz w:val="23"/>
          <w:szCs w:val="23"/>
          <w:lang w:eastAsia="en-GB"/>
        </w:rPr>
        <w:t>kayv</w:t>
      </w:r>
      <w:r w:rsidR="004730F4">
        <w:rPr>
          <w:rFonts w:asciiTheme="minorHAnsi" w:eastAsia="Times New Roman" w:hAnsiTheme="minorHAnsi" w:cstheme="minorHAnsi"/>
          <w:sz w:val="23"/>
          <w:szCs w:val="23"/>
          <w:lang w:eastAsia="en-GB"/>
        </w:rPr>
        <w:t>@edgehill.ac.uk)</w:t>
      </w:r>
    </w:p>
    <w:p w14:paraId="2FC3FC07" w14:textId="77777777" w:rsidR="00B9511E" w:rsidRPr="00441C9B" w:rsidRDefault="00B9511E" w:rsidP="00287AFD">
      <w:pPr>
        <w:pStyle w:val="NoSpacing"/>
        <w:framePr w:w="11311" w:h="5446" w:hRule="exact" w:hSpace="180" w:wrap="around" w:vAnchor="page" w:hAnchor="page" w:x="316" w:y="5416"/>
        <w:rPr>
          <w:rFonts w:asciiTheme="minorHAnsi" w:hAnsiTheme="minorHAnsi" w:cstheme="minorHAnsi"/>
          <w:sz w:val="23"/>
          <w:szCs w:val="23"/>
        </w:rPr>
      </w:pPr>
    </w:p>
    <w:p w14:paraId="0CA86054" w14:textId="77777777" w:rsidR="00B9511E" w:rsidRPr="00441C9B" w:rsidRDefault="00B9511E" w:rsidP="00287AFD">
      <w:pPr>
        <w:pStyle w:val="NoSpacing"/>
        <w:framePr w:w="11311" w:h="5446" w:hRule="exact" w:hSpace="180" w:wrap="around" w:vAnchor="page" w:hAnchor="page" w:x="316" w:y="5416"/>
        <w:rPr>
          <w:rFonts w:asciiTheme="minorHAnsi" w:hAnsiTheme="minorHAnsi" w:cstheme="minorHAnsi"/>
          <w:sz w:val="23"/>
          <w:szCs w:val="23"/>
        </w:rPr>
      </w:pPr>
      <w:r w:rsidRPr="00441C9B">
        <w:rPr>
          <w:rFonts w:asciiTheme="minorHAnsi" w:hAnsiTheme="minorHAnsi" w:cstheme="minorHAnsi"/>
          <w:sz w:val="23"/>
          <w:szCs w:val="23"/>
        </w:rPr>
        <w:t xml:space="preserve">Key contacts: </w:t>
      </w:r>
    </w:p>
    <w:p w14:paraId="32842A71" w14:textId="77777777" w:rsidR="00B9511E" w:rsidRPr="00441C9B" w:rsidRDefault="00B9511E" w:rsidP="00287AFD">
      <w:pPr>
        <w:pStyle w:val="NoSpacing"/>
        <w:framePr w:w="11311" w:h="5446" w:hRule="exact" w:hSpace="180" w:wrap="around" w:vAnchor="page" w:hAnchor="page" w:x="316" w:y="5416"/>
        <w:numPr>
          <w:ilvl w:val="0"/>
          <w:numId w:val="7"/>
        </w:numPr>
        <w:rPr>
          <w:rFonts w:asciiTheme="minorHAnsi" w:hAnsiTheme="minorHAnsi" w:cstheme="minorHAnsi"/>
          <w:sz w:val="23"/>
          <w:szCs w:val="23"/>
        </w:rPr>
      </w:pPr>
      <w:r w:rsidRPr="00441C9B">
        <w:rPr>
          <w:rFonts w:asciiTheme="minorHAnsi" w:hAnsiTheme="minorHAnsi" w:cstheme="minorHAnsi"/>
          <w:sz w:val="23"/>
          <w:szCs w:val="23"/>
        </w:rPr>
        <w:t xml:space="preserve">Mentors and students, please contact your Link Tutor in the first instance.  </w:t>
      </w:r>
    </w:p>
    <w:p w14:paraId="135D062C" w14:textId="77777777" w:rsidR="00B9511E" w:rsidRPr="00441C9B" w:rsidRDefault="00B9511E" w:rsidP="00287AFD">
      <w:pPr>
        <w:pStyle w:val="NoSpacing"/>
        <w:framePr w:w="11311" w:h="5446" w:hRule="exact" w:hSpace="180" w:wrap="around" w:vAnchor="page" w:hAnchor="page" w:x="316" w:y="5416"/>
        <w:numPr>
          <w:ilvl w:val="0"/>
          <w:numId w:val="7"/>
        </w:numPr>
        <w:rPr>
          <w:rFonts w:asciiTheme="minorHAnsi" w:hAnsiTheme="minorHAnsi" w:cstheme="minorHAnsi"/>
          <w:sz w:val="23"/>
          <w:szCs w:val="23"/>
        </w:rPr>
      </w:pPr>
      <w:r w:rsidRPr="00441C9B">
        <w:rPr>
          <w:rFonts w:asciiTheme="minorHAnsi" w:hAnsiTheme="minorHAnsi" w:cstheme="minorHAnsi"/>
          <w:sz w:val="23"/>
          <w:szCs w:val="23"/>
        </w:rPr>
        <w:t xml:space="preserve">Abyasa queries – please download the Abyasa Guidance handbook from Mentor Space. This booklet is very helpful in supporting your queries with Abyasa. Scroll to the bottom of this page. It is in the ‘quick links’ section: </w:t>
      </w:r>
      <w:hyperlink r:id="rId10" w:history="1">
        <w:r w:rsidRPr="00441C9B">
          <w:rPr>
            <w:rStyle w:val="Hyperlink"/>
            <w:rFonts w:asciiTheme="minorHAnsi" w:hAnsiTheme="minorHAnsi" w:cstheme="minorHAnsi"/>
            <w:sz w:val="23"/>
            <w:szCs w:val="23"/>
          </w:rPr>
          <w:t>https://sites.edgehill.ac.uk/mentorspace/prmug2/</w:t>
        </w:r>
      </w:hyperlink>
      <w:r w:rsidRPr="00441C9B">
        <w:rPr>
          <w:rFonts w:asciiTheme="minorHAnsi" w:hAnsiTheme="minorHAnsi" w:cstheme="minorHAnsi"/>
          <w:sz w:val="23"/>
          <w:szCs w:val="23"/>
        </w:rPr>
        <w:t xml:space="preserve"> </w:t>
      </w:r>
    </w:p>
    <w:p w14:paraId="72C286A5" w14:textId="77777777" w:rsidR="00B9511E" w:rsidRPr="00441C9B" w:rsidRDefault="00B9511E" w:rsidP="00287AFD">
      <w:pPr>
        <w:pStyle w:val="NoSpacing"/>
        <w:framePr w:w="11311" w:h="5446" w:hRule="exact" w:hSpace="180" w:wrap="around" w:vAnchor="page" w:hAnchor="page" w:x="316" w:y="5416"/>
        <w:ind w:left="720"/>
        <w:rPr>
          <w:rFonts w:asciiTheme="minorHAnsi" w:hAnsiTheme="minorHAnsi" w:cstheme="minorHAnsi"/>
          <w:sz w:val="23"/>
          <w:szCs w:val="23"/>
        </w:rPr>
      </w:pPr>
      <w:r w:rsidRPr="00441C9B">
        <w:rPr>
          <w:rFonts w:asciiTheme="minorHAnsi" w:hAnsiTheme="minorHAnsi" w:cstheme="minorHAnsi"/>
          <w:sz w:val="23"/>
          <w:szCs w:val="23"/>
        </w:rPr>
        <w:t xml:space="preserve">If you can’t find the answers in this booklet, please email </w:t>
      </w:r>
      <w:hyperlink r:id="rId11" w:history="1">
        <w:r w:rsidRPr="00441C9B">
          <w:rPr>
            <w:rStyle w:val="Hyperlink"/>
            <w:rFonts w:asciiTheme="minorHAnsi" w:hAnsiTheme="minorHAnsi" w:cstheme="minorHAnsi"/>
            <w:sz w:val="23"/>
            <w:szCs w:val="23"/>
          </w:rPr>
          <w:t>FoEMentoring@edgehill.ac.uk</w:t>
        </w:r>
      </w:hyperlink>
      <w:r w:rsidRPr="00441C9B">
        <w:rPr>
          <w:rFonts w:asciiTheme="minorHAnsi" w:hAnsiTheme="minorHAnsi" w:cstheme="minorHAnsi"/>
          <w:sz w:val="23"/>
          <w:szCs w:val="23"/>
        </w:rPr>
        <w:t xml:space="preserve"> . For issues with </w:t>
      </w:r>
      <w:r w:rsidRPr="00441C9B">
        <w:rPr>
          <w:rFonts w:asciiTheme="minorHAnsi" w:hAnsiTheme="minorHAnsi" w:cstheme="minorHAnsi"/>
          <w:sz w:val="23"/>
          <w:szCs w:val="23"/>
          <w:u w:val="single"/>
        </w:rPr>
        <w:t>access</w:t>
      </w:r>
      <w:r w:rsidRPr="00441C9B">
        <w:rPr>
          <w:rFonts w:asciiTheme="minorHAnsi" w:hAnsiTheme="minorHAnsi" w:cstheme="minorHAnsi"/>
          <w:sz w:val="23"/>
          <w:szCs w:val="23"/>
        </w:rPr>
        <w:t xml:space="preserve"> to Abyasa, please email </w:t>
      </w:r>
      <w:hyperlink r:id="rId12" w:history="1">
        <w:r w:rsidRPr="00441C9B">
          <w:rPr>
            <w:rStyle w:val="Hyperlink"/>
            <w:rFonts w:asciiTheme="minorHAnsi" w:hAnsiTheme="minorHAnsi" w:cstheme="minorHAnsi"/>
            <w:sz w:val="23"/>
            <w:szCs w:val="23"/>
          </w:rPr>
          <w:t>Placements@edgehill.ac.uk</w:t>
        </w:r>
      </w:hyperlink>
      <w:r w:rsidRPr="00441C9B">
        <w:rPr>
          <w:rFonts w:asciiTheme="minorHAnsi" w:hAnsiTheme="minorHAnsi" w:cstheme="minorHAnsi"/>
          <w:sz w:val="23"/>
          <w:szCs w:val="23"/>
        </w:rPr>
        <w:t xml:space="preserve"> </w:t>
      </w:r>
    </w:p>
    <w:p w14:paraId="2BB45EC7" w14:textId="77777777" w:rsidR="00B9511E" w:rsidRPr="00441C9B" w:rsidRDefault="00B9511E" w:rsidP="00287AFD">
      <w:pPr>
        <w:pStyle w:val="NoSpacing"/>
        <w:framePr w:w="11311" w:h="5446" w:hRule="exact" w:hSpace="180" w:wrap="around" w:vAnchor="page" w:hAnchor="page" w:x="316" w:y="5416"/>
        <w:numPr>
          <w:ilvl w:val="0"/>
          <w:numId w:val="7"/>
        </w:numPr>
        <w:rPr>
          <w:rFonts w:asciiTheme="minorHAnsi" w:hAnsiTheme="minorHAnsi" w:cstheme="minorHAnsi"/>
          <w:color w:val="000000"/>
          <w:sz w:val="23"/>
          <w:szCs w:val="23"/>
        </w:rPr>
      </w:pPr>
      <w:r w:rsidRPr="00441C9B">
        <w:rPr>
          <w:rFonts w:asciiTheme="minorHAnsi" w:hAnsiTheme="minorHAnsi" w:cstheme="minorHAnsi"/>
          <w:sz w:val="23"/>
          <w:szCs w:val="23"/>
          <w:u w:val="single"/>
        </w:rPr>
        <w:t>For all placement related queries</w:t>
      </w:r>
      <w:r w:rsidRPr="00441C9B">
        <w:rPr>
          <w:rFonts w:asciiTheme="minorHAnsi" w:hAnsiTheme="minorHAnsi" w:cstheme="minorHAnsi"/>
          <w:sz w:val="23"/>
          <w:szCs w:val="23"/>
        </w:rPr>
        <w:t xml:space="preserve"> that your link tutor cannot help with, please email the Placement lead, Alex Copple -  </w:t>
      </w:r>
      <w:hyperlink r:id="rId13" w:history="1">
        <w:r w:rsidRPr="00441C9B">
          <w:rPr>
            <w:rStyle w:val="Hyperlink"/>
            <w:rFonts w:asciiTheme="minorHAnsi" w:hAnsiTheme="minorHAnsi" w:cstheme="minorHAnsi"/>
            <w:sz w:val="23"/>
            <w:szCs w:val="23"/>
          </w:rPr>
          <w:t>copplea@edgehill.ac.uk</w:t>
        </w:r>
      </w:hyperlink>
      <w:r w:rsidRPr="00441C9B">
        <w:rPr>
          <w:rFonts w:asciiTheme="minorHAnsi" w:hAnsiTheme="minorHAnsi" w:cstheme="minorHAnsi"/>
          <w:sz w:val="23"/>
          <w:szCs w:val="23"/>
        </w:rPr>
        <w:t xml:space="preserve">  My working days are Monday – Wednesday. Therefore, if you need to contact me on Thursday or Friday and it is urgent, please email our Year Two Lead, Sue Harrop, (</w:t>
      </w:r>
      <w:hyperlink r:id="rId14" w:history="1">
        <w:r w:rsidRPr="00441C9B">
          <w:rPr>
            <w:rStyle w:val="Hyperlink"/>
            <w:rFonts w:asciiTheme="minorHAnsi" w:hAnsiTheme="minorHAnsi" w:cstheme="minorHAnsi"/>
            <w:sz w:val="23"/>
            <w:szCs w:val="23"/>
          </w:rPr>
          <w:t>harrops@edgehill.ac.uk</w:t>
        </w:r>
      </w:hyperlink>
      <w:r w:rsidRPr="00441C9B">
        <w:rPr>
          <w:rFonts w:asciiTheme="minorHAnsi" w:hAnsiTheme="minorHAnsi" w:cstheme="minorHAnsi"/>
          <w:sz w:val="23"/>
          <w:szCs w:val="23"/>
        </w:rPr>
        <w:t xml:space="preserve">) and copy me in. Otherwise, I will reply to you on Monday. </w:t>
      </w:r>
    </w:p>
    <w:p w14:paraId="6B9CAE55" w14:textId="77777777" w:rsidR="00B9511E" w:rsidRPr="00441C9B" w:rsidRDefault="00B9511E" w:rsidP="00287AFD">
      <w:pPr>
        <w:pStyle w:val="NormalWeb"/>
        <w:framePr w:w="11311" w:h="5446" w:hRule="exact" w:hSpace="180" w:wrap="around" w:vAnchor="page" w:hAnchor="page" w:x="316" w:y="5416"/>
        <w:spacing w:after="0"/>
        <w:rPr>
          <w:rFonts w:asciiTheme="minorHAnsi" w:hAnsiTheme="minorHAnsi" w:cstheme="minorHAnsi"/>
          <w:color w:val="000000"/>
          <w:sz w:val="23"/>
          <w:szCs w:val="23"/>
        </w:rPr>
      </w:pPr>
      <w:hyperlink r:id="rId15" w:history="1">
        <w:r w:rsidRPr="00441C9B">
          <w:rPr>
            <w:rStyle w:val="Hyperlink"/>
            <w:rFonts w:asciiTheme="minorHAnsi" w:hAnsiTheme="minorHAnsi" w:cstheme="minorHAnsi"/>
            <w:sz w:val="23"/>
            <w:szCs w:val="23"/>
          </w:rPr>
          <w:t>Mentor Space</w:t>
        </w:r>
      </w:hyperlink>
      <w:r w:rsidRPr="00441C9B">
        <w:rPr>
          <w:rStyle w:val="Hyperlink"/>
          <w:rFonts w:asciiTheme="minorHAnsi" w:hAnsiTheme="minorHAnsi" w:cstheme="minorHAnsi"/>
          <w:sz w:val="23"/>
          <w:szCs w:val="23"/>
        </w:rPr>
        <w:t xml:space="preserve"> </w:t>
      </w:r>
      <w:r w:rsidRPr="00441C9B">
        <w:rPr>
          <w:rFonts w:asciiTheme="minorHAnsi" w:hAnsiTheme="minorHAnsi" w:cstheme="minorHAnsi"/>
          <w:color w:val="000000"/>
          <w:sz w:val="23"/>
          <w:szCs w:val="23"/>
        </w:rPr>
        <w:t xml:space="preserve">for this placement: </w:t>
      </w:r>
      <w:hyperlink r:id="rId16" w:history="1">
        <w:r w:rsidRPr="00441C9B">
          <w:rPr>
            <w:rStyle w:val="Hyperlink"/>
            <w:rFonts w:asciiTheme="minorHAnsi" w:hAnsiTheme="minorHAnsi" w:cstheme="minorHAnsi"/>
            <w:sz w:val="23"/>
            <w:szCs w:val="23"/>
          </w:rPr>
          <w:t>https://sites.edgehill.ac.uk/mentorspace/prmug2/</w:t>
        </w:r>
      </w:hyperlink>
      <w:r w:rsidRPr="00441C9B">
        <w:rPr>
          <w:rFonts w:asciiTheme="minorHAnsi" w:hAnsiTheme="minorHAnsi" w:cstheme="minorHAnsi"/>
          <w:color w:val="000000"/>
          <w:sz w:val="23"/>
          <w:szCs w:val="23"/>
        </w:rPr>
        <w:t xml:space="preserve"> </w:t>
      </w:r>
    </w:p>
    <w:p w14:paraId="0CECC864" w14:textId="5421900F" w:rsidR="00B9511E" w:rsidRPr="00DE71D6" w:rsidRDefault="00B9511E" w:rsidP="00287AFD">
      <w:pPr>
        <w:pStyle w:val="NoSpacing"/>
        <w:framePr w:w="11311" w:h="5446" w:hRule="exact" w:hSpace="180" w:wrap="around" w:vAnchor="page" w:hAnchor="page" w:x="316" w:y="5416"/>
        <w:rPr>
          <w:rFonts w:asciiTheme="minorHAnsi" w:hAnsiTheme="minorHAnsi" w:cstheme="minorHAnsi"/>
          <w:b/>
          <w:bCs/>
          <w:color w:val="000000"/>
          <w:szCs w:val="24"/>
          <w:bdr w:val="none" w:sz="0" w:space="0" w:color="auto" w:frame="1"/>
          <w:shd w:val="clear" w:color="auto" w:fill="FFFFF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3"/>
        <w:gridCol w:w="1040"/>
        <w:gridCol w:w="4862"/>
      </w:tblGrid>
      <w:tr w:rsidR="00F21A43" w:rsidRPr="00C1007B" w14:paraId="3850BFE1" w14:textId="6C83F16D" w:rsidTr="00F70990">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65A9686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43" w:type="dxa"/>
            <w:tcBorders>
              <w:top w:val="single" w:sz="12" w:space="0" w:color="auto"/>
              <w:bottom w:val="single" w:sz="12" w:space="0" w:color="auto"/>
              <w:right w:val="single" w:sz="12" w:space="0" w:color="auto"/>
            </w:tcBorders>
          </w:tcPr>
          <w:p w14:paraId="17BFE8C0" w14:textId="6E95FD10" w:rsidR="00F21A43" w:rsidRPr="00C1007B" w:rsidRDefault="00DE71D6"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Developmental </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862" w:type="dxa"/>
            <w:tcBorders>
              <w:top w:val="single" w:sz="12" w:space="0" w:color="auto"/>
              <w:bottom w:val="single" w:sz="12" w:space="0" w:color="auto"/>
              <w:right w:val="single" w:sz="12" w:space="0" w:color="auto"/>
            </w:tcBorders>
          </w:tcPr>
          <w:p w14:paraId="7C99331E" w14:textId="19432F1A" w:rsidR="00F21A43" w:rsidRPr="00376E61" w:rsidRDefault="00BA76DA" w:rsidP="00F21A43">
            <w:pPr>
              <w:pStyle w:val="NoSpacing"/>
              <w:spacing w:line="276" w:lineRule="auto"/>
              <w:ind w:right="-23"/>
              <w:rPr>
                <w:rFonts w:asciiTheme="minorHAnsi" w:hAnsiTheme="minorHAnsi" w:cstheme="minorHAnsi"/>
                <w:b/>
                <w:bCs/>
              </w:rPr>
            </w:pPr>
            <w:r>
              <w:rPr>
                <w:rFonts w:asciiTheme="minorHAnsi" w:hAnsiTheme="minorHAnsi" w:cstheme="minorHAnsi"/>
                <w:b/>
                <w:bCs/>
              </w:rPr>
              <w:t>6</w:t>
            </w:r>
          </w:p>
          <w:p w14:paraId="1CD1C295" w14:textId="2A1FA7E0"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225268">
              <w:rPr>
                <w:rFonts w:asciiTheme="minorHAnsi" w:hAnsiTheme="minorHAnsi" w:cstheme="minorHAnsi"/>
              </w:rPr>
              <w:t>10</w:t>
            </w:r>
            <w:r w:rsidR="006D7D9F" w:rsidRPr="006D7D9F">
              <w:rPr>
                <w:rFonts w:asciiTheme="minorHAnsi" w:hAnsiTheme="minorHAnsi" w:cstheme="minorHAnsi"/>
                <w:vertAlign w:val="superscript"/>
              </w:rPr>
              <w:t>th</w:t>
            </w:r>
            <w:r w:rsidR="006D7D9F">
              <w:rPr>
                <w:rFonts w:asciiTheme="minorHAnsi" w:hAnsiTheme="minorHAnsi" w:cstheme="minorHAnsi"/>
              </w:rPr>
              <w:t xml:space="preserve"> –</w:t>
            </w:r>
            <w:r w:rsidR="00F70990">
              <w:rPr>
                <w:rFonts w:asciiTheme="minorHAnsi" w:hAnsiTheme="minorHAnsi" w:cstheme="minorHAnsi"/>
              </w:rPr>
              <w:t xml:space="preserve"> Friday</w:t>
            </w:r>
            <w:r w:rsidR="006D7D9F">
              <w:rPr>
                <w:rFonts w:asciiTheme="minorHAnsi" w:hAnsiTheme="minorHAnsi" w:cstheme="minorHAnsi"/>
              </w:rPr>
              <w:t xml:space="preserve"> </w:t>
            </w:r>
            <w:r w:rsidR="00225268">
              <w:rPr>
                <w:rFonts w:asciiTheme="minorHAnsi" w:hAnsiTheme="minorHAnsi" w:cstheme="minorHAnsi"/>
              </w:rPr>
              <w:t>14</w:t>
            </w:r>
            <w:r w:rsidR="006D7D9F" w:rsidRPr="00F70990">
              <w:rPr>
                <w:rFonts w:asciiTheme="minorHAnsi" w:hAnsiTheme="minorHAnsi" w:cstheme="minorHAnsi"/>
                <w:vertAlign w:val="superscript"/>
              </w:rPr>
              <w:t>th</w:t>
            </w:r>
            <w:r w:rsidR="006D7D9F">
              <w:rPr>
                <w:rFonts w:asciiTheme="minorHAnsi" w:hAnsiTheme="minorHAnsi" w:cstheme="minorHAnsi"/>
              </w:rPr>
              <w:t xml:space="preserve"> </w:t>
            </w:r>
            <w:r w:rsidR="00225268">
              <w:rPr>
                <w:rFonts w:asciiTheme="minorHAnsi" w:hAnsiTheme="minorHAnsi" w:cstheme="minorHAnsi"/>
              </w:rPr>
              <w:t>February 2025</w:t>
            </w:r>
          </w:p>
        </w:tc>
      </w:tr>
    </w:tbl>
    <w:p w14:paraId="3C07BF8E" w14:textId="77777777" w:rsidR="00B9511E" w:rsidRPr="00C1007B" w:rsidRDefault="00B9511E"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40"/>
        <w:gridCol w:w="4961"/>
      </w:tblGrid>
      <w:tr w:rsidR="00994DA1" w:rsidRPr="00C1007B" w14:paraId="5F01D4A8" w14:textId="77777777" w:rsidTr="009B07C3">
        <w:trPr>
          <w:trHeight w:val="310"/>
        </w:trPr>
        <w:tc>
          <w:tcPr>
            <w:tcW w:w="10701"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2"/>
          </w:tcPr>
          <w:p w14:paraId="6C348242" w14:textId="77777777" w:rsidR="00225268" w:rsidRDefault="00225268" w:rsidP="00225268">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3576095A" w14:textId="77777777" w:rsidR="00225268" w:rsidRPr="00C92F40" w:rsidRDefault="00225268" w:rsidP="00225268">
            <w:pPr>
              <w:pStyle w:val="paragraph"/>
              <w:numPr>
                <w:ilvl w:val="0"/>
                <w:numId w:val="19"/>
              </w:numPr>
              <w:spacing w:before="0" w:beforeAutospacing="0" w:after="0" w:afterAutospacing="0"/>
              <w:textAlignment w:val="baseline"/>
              <w:rPr>
                <w:rFonts w:asciiTheme="minorHAnsi" w:hAnsiTheme="minorHAnsi" w:cstheme="minorHAnsi"/>
                <w:color w:val="000000" w:themeColor="text1"/>
              </w:rPr>
            </w:pPr>
            <w:r w:rsidRPr="00C92F40">
              <w:rPr>
                <w:rFonts w:asciiTheme="minorHAnsi" w:hAnsiTheme="minorHAnsi" w:cstheme="minorHAnsi"/>
                <w:color w:val="000000" w:themeColor="text1"/>
              </w:rPr>
              <w:t>Augment their practice with strategies to support the education of children regardless of their gender, ethnicity and socio-economic status</w:t>
            </w:r>
            <w:r w:rsidRPr="00C92F40">
              <w:rPr>
                <w:rFonts w:ascii="Arial" w:hAnsi="Arial" w:cs="Arial"/>
                <w:color w:val="000000" w:themeColor="text1"/>
              </w:rPr>
              <w:t>  </w:t>
            </w:r>
            <w:r w:rsidRPr="00C92F40">
              <w:rPr>
                <w:rFonts w:asciiTheme="minorHAnsi" w:hAnsiTheme="minorHAnsi" w:cstheme="minorHAnsi"/>
                <w:color w:val="000000" w:themeColor="text1"/>
              </w:rPr>
              <w:t xml:space="preserve"> </w:t>
            </w:r>
          </w:p>
          <w:p w14:paraId="0C51806A" w14:textId="77777777" w:rsidR="00225268" w:rsidRDefault="00225268" w:rsidP="00225268">
            <w:pPr>
              <w:pStyle w:val="paragraph"/>
              <w:numPr>
                <w:ilvl w:val="0"/>
                <w:numId w:val="19"/>
              </w:numPr>
              <w:spacing w:before="0" w:beforeAutospacing="0" w:after="0" w:afterAutospacing="0"/>
              <w:textAlignment w:val="baseline"/>
              <w:rPr>
                <w:rFonts w:asciiTheme="minorHAnsi" w:hAnsiTheme="minorHAnsi" w:cstheme="minorHAnsi"/>
                <w:color w:val="000000" w:themeColor="text1"/>
              </w:rPr>
            </w:pPr>
            <w:r w:rsidRPr="00C92F40">
              <w:rPr>
                <w:rFonts w:asciiTheme="minorHAnsi" w:hAnsiTheme="minorHAnsi" w:cstheme="minorHAnsi"/>
                <w:color w:val="000000" w:themeColor="text1"/>
              </w:rPr>
              <w:t>Be able to teach children how to self-regulate and recognise that making mistakes, resilience and perseverance are part of daily routines</w:t>
            </w:r>
          </w:p>
          <w:p w14:paraId="2DB81742" w14:textId="77777777" w:rsidR="00225268" w:rsidRDefault="00225268" w:rsidP="00225268">
            <w:pPr>
              <w:pStyle w:val="paragraph"/>
              <w:spacing w:before="0" w:beforeAutospacing="0" w:after="0" w:afterAutospacing="0"/>
              <w:textAlignment w:val="baseline"/>
              <w:rPr>
                <w:rFonts w:asciiTheme="minorHAnsi" w:hAnsiTheme="minorHAnsi" w:cstheme="minorHAnsi"/>
                <w:color w:val="000000" w:themeColor="text1"/>
              </w:rPr>
            </w:pPr>
          </w:p>
          <w:p w14:paraId="0A611406" w14:textId="77777777" w:rsidR="00225268" w:rsidRDefault="00225268" w:rsidP="00225268">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473051">
              <w:rPr>
                <w:rFonts w:asciiTheme="minorHAnsi" w:eastAsiaTheme="minorEastAsia" w:hAnsiTheme="minorHAnsi" w:cstheme="minorHAnsi"/>
                <w:b/>
                <w:bCs/>
                <w:color w:val="000000" w:themeColor="text1"/>
              </w:rPr>
              <w:t>HOW PUPILS LEARN, CLASSROOM PRACTICE &amp; ADAPTIVE TEACHING</w:t>
            </w:r>
            <w:r w:rsidRPr="00473051">
              <w:rPr>
                <w:rFonts w:asciiTheme="minorHAnsi" w:eastAsiaTheme="minorEastAsia" w:hAnsiTheme="minorHAnsi" w:cstheme="minorHAnsi"/>
                <w:color w:val="000000" w:themeColor="text1"/>
              </w:rPr>
              <w:t xml:space="preserve"> – </w:t>
            </w:r>
          </w:p>
          <w:p w14:paraId="4949E3E0" w14:textId="20B44D85" w:rsidR="00225268" w:rsidRDefault="00225268" w:rsidP="00225268">
            <w:pPr>
              <w:pStyle w:val="paragraph"/>
              <w:numPr>
                <w:ilvl w:val="0"/>
                <w:numId w:val="20"/>
              </w:numPr>
              <w:spacing w:before="0" w:beforeAutospacing="0" w:after="0" w:afterAutospacing="0"/>
              <w:textAlignment w:val="baseline"/>
              <w:rPr>
                <w:rFonts w:asciiTheme="minorHAnsi" w:eastAsiaTheme="majorEastAsia" w:hAnsiTheme="minorHAnsi" w:cstheme="minorHAnsi"/>
                <w:color w:val="000000" w:themeColor="text1"/>
              </w:rPr>
            </w:pPr>
            <w:r w:rsidRPr="00C92F40">
              <w:rPr>
                <w:rFonts w:asciiTheme="minorHAnsi" w:eastAsiaTheme="minorEastAsia" w:hAnsiTheme="minorHAnsi" w:cstheme="minorHAnsi"/>
                <w:color w:val="000000" w:themeColor="text1"/>
              </w:rPr>
              <w:t xml:space="preserve">Understand the four broad areas of need identified in the Code of Practice </w:t>
            </w:r>
            <w:r>
              <w:rPr>
                <w:rFonts w:asciiTheme="minorHAnsi" w:eastAsiaTheme="minorEastAsia" w:hAnsiTheme="minorHAnsi" w:cstheme="minorHAnsi"/>
                <w:color w:val="000000" w:themeColor="text1"/>
              </w:rPr>
              <w:t>with s</w:t>
            </w:r>
            <w:r w:rsidRPr="00C92F40">
              <w:rPr>
                <w:rFonts w:asciiTheme="minorHAnsi" w:eastAsiaTheme="minorEastAsia" w:hAnsiTheme="minorHAnsi" w:cstheme="minorHAnsi"/>
                <w:color w:val="000000" w:themeColor="text1"/>
              </w:rPr>
              <w:t>ome underlying theory of these needs and effective adaptations and approaches to support learning and promote inclusion · Children and parents should be central to the process of identifying and planning for adaptive teaching</w:t>
            </w:r>
            <w:r w:rsidRPr="00C92F40">
              <w:rPr>
                <w:rFonts w:ascii="Arial" w:eastAsiaTheme="minorEastAsia" w:hAnsi="Arial" w:cs="Arial"/>
                <w:color w:val="000000" w:themeColor="text1"/>
              </w:rPr>
              <w:t> </w:t>
            </w:r>
            <w:r w:rsidRPr="00C92F40">
              <w:rPr>
                <w:rFonts w:asciiTheme="minorHAnsi" w:eastAsiaTheme="minorEastAsia" w:hAnsiTheme="minorHAnsi" w:cstheme="minorHAnsi"/>
                <w:color w:val="000000" w:themeColor="text1"/>
              </w:rPr>
              <w:t xml:space="preserve"> </w:t>
            </w:r>
          </w:p>
          <w:p w14:paraId="32B7DCF8" w14:textId="77777777" w:rsidR="00225268" w:rsidRPr="00C92F40" w:rsidRDefault="00225268" w:rsidP="00225268">
            <w:pPr>
              <w:pStyle w:val="paragraph"/>
              <w:spacing w:before="0" w:beforeAutospacing="0" w:after="0" w:afterAutospacing="0"/>
              <w:ind w:left="720"/>
              <w:textAlignment w:val="baseline"/>
              <w:rPr>
                <w:rFonts w:asciiTheme="minorHAnsi" w:eastAsiaTheme="majorEastAsia" w:hAnsiTheme="minorHAnsi" w:cstheme="minorHAnsi"/>
                <w:color w:val="000000" w:themeColor="text1"/>
              </w:rPr>
            </w:pPr>
          </w:p>
          <w:p w14:paraId="52A4F2B4" w14:textId="77777777" w:rsidR="00225268" w:rsidRPr="008E1194" w:rsidRDefault="00225268" w:rsidP="00225268">
            <w:pPr>
              <w:pStyle w:val="paragraph"/>
              <w:spacing w:before="0" w:beforeAutospacing="0" w:after="0" w:afterAutospacing="0"/>
              <w:textAlignment w:val="baseline"/>
              <w:rPr>
                <w:rStyle w:val="eop"/>
                <w:rFonts w:asciiTheme="minorHAnsi" w:eastAsiaTheme="majorEastAsia" w:hAnsiTheme="minorHAnsi" w:cstheme="minorHAnsi"/>
                <w:color w:val="000000" w:themeColor="text1"/>
              </w:rPr>
            </w:pPr>
            <w:r w:rsidRPr="008E1194">
              <w:rPr>
                <w:rFonts w:asciiTheme="minorHAnsi" w:eastAsiaTheme="minorEastAsia" w:hAnsiTheme="minorHAnsi" w:cstheme="minorHAnsi"/>
                <w:b/>
                <w:bCs/>
                <w:color w:val="000000" w:themeColor="text1"/>
              </w:rPr>
              <w:t>PROFESSIONAL BEHAVIOURS</w:t>
            </w:r>
            <w:r w:rsidRPr="008E1194">
              <w:rPr>
                <w:rFonts w:asciiTheme="minorHAnsi" w:eastAsiaTheme="minorEastAsia" w:hAnsiTheme="minorHAnsi" w:cstheme="minorHAnsi"/>
                <w:color w:val="000000" w:themeColor="text1"/>
              </w:rPr>
              <w:t xml:space="preserve"> – </w:t>
            </w:r>
            <w:r w:rsidRPr="008E1194">
              <w:rPr>
                <w:rStyle w:val="eop"/>
                <w:rFonts w:asciiTheme="minorHAnsi" w:eastAsiaTheme="majorEastAsia" w:hAnsiTheme="minorHAnsi" w:cstheme="minorHAnsi"/>
                <w:color w:val="000000" w:themeColor="text1"/>
              </w:rPr>
              <w:t> </w:t>
            </w:r>
          </w:p>
          <w:p w14:paraId="57BD3275" w14:textId="5B4C8D85" w:rsidR="00EF7707" w:rsidRPr="00225268" w:rsidRDefault="00225268" w:rsidP="00225268">
            <w:pPr>
              <w:pStyle w:val="ListParagraph"/>
              <w:numPr>
                <w:ilvl w:val="0"/>
                <w:numId w:val="8"/>
              </w:numPr>
              <w:spacing w:after="160" w:line="259" w:lineRule="auto"/>
              <w:rPr>
                <w:rFonts w:asciiTheme="minorHAnsi" w:hAnsiTheme="minorHAnsi" w:cstheme="minorHAnsi"/>
                <w:color w:val="000000" w:themeColor="text1"/>
                <w:szCs w:val="24"/>
                <w14:ligatures w14:val="none"/>
              </w:rPr>
            </w:pPr>
            <w:r w:rsidRPr="00225268">
              <w:rPr>
                <w:rFonts w:asciiTheme="minorHAnsi" w:eastAsiaTheme="minorEastAsia" w:hAnsiTheme="minorHAnsi" w:cstheme="minorHAnsi"/>
                <w:color w:val="000000" w:themeColor="text1"/>
                <w:szCs w:val="24"/>
              </w:rPr>
              <w:t>Be able to identify staff members who have overall responsibility for mental health and wellbeing in school</w:t>
            </w:r>
          </w:p>
        </w:tc>
      </w:tr>
      <w:tr w:rsidR="00D140E5" w:rsidRPr="00C1007B" w14:paraId="51164E8F" w14:textId="77777777" w:rsidTr="009B07C3">
        <w:trPr>
          <w:trHeight w:val="2655"/>
        </w:trPr>
        <w:tc>
          <w:tcPr>
            <w:tcW w:w="10701" w:type="dxa"/>
            <w:gridSpan w:val="2"/>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Teaching expectations: </w:t>
            </w:r>
          </w:p>
          <w:p w14:paraId="3443FBA7" w14:textId="5E299C4E" w:rsidR="002B0D70" w:rsidRPr="00441C9B" w:rsidRDefault="002B0D70" w:rsidP="002B0D70">
            <w:pPr>
              <w:pStyle w:val="NoSpacing"/>
              <w:rPr>
                <w:rFonts w:asciiTheme="minorHAnsi" w:hAnsiTheme="minorHAnsi" w:cstheme="minorHAnsi"/>
                <w:color w:val="000000" w:themeColor="text1"/>
                <w:sz w:val="23"/>
                <w:szCs w:val="23"/>
              </w:rPr>
            </w:pPr>
            <w:r w:rsidRPr="00441C9B">
              <w:rPr>
                <w:rFonts w:asciiTheme="minorHAnsi" w:hAnsiTheme="minorHAnsi" w:cstheme="minorHAnsi"/>
                <w:sz w:val="23"/>
                <w:szCs w:val="23"/>
              </w:rPr>
              <w:t xml:space="preserve">As we </w:t>
            </w:r>
            <w:r w:rsidR="00EF7707">
              <w:rPr>
                <w:rFonts w:asciiTheme="minorHAnsi" w:hAnsiTheme="minorHAnsi" w:cstheme="minorHAnsi"/>
                <w:sz w:val="23"/>
                <w:szCs w:val="23"/>
              </w:rPr>
              <w:t>now in week 6</w:t>
            </w:r>
            <w:r w:rsidRPr="00441C9B">
              <w:rPr>
                <w:rFonts w:asciiTheme="minorHAnsi" w:hAnsiTheme="minorHAnsi" w:cstheme="minorHAnsi"/>
                <w:sz w:val="23"/>
                <w:szCs w:val="23"/>
              </w:rPr>
              <w:t xml:space="preserve">, trainees should be planning and teaching whole class lessons for a range of subjects each week. They should be discussing with their mentor/ class teacher, which subjects they will plan a sequence of lessons for. </w:t>
            </w:r>
            <w:r w:rsidRPr="00441C9B">
              <w:rPr>
                <w:rFonts w:asciiTheme="minorHAnsi" w:hAnsiTheme="minorHAnsi" w:cstheme="minorHAnsi"/>
                <w:color w:val="000000" w:themeColor="text1"/>
                <w:sz w:val="23"/>
                <w:szCs w:val="23"/>
              </w:rPr>
              <w:t xml:space="preserve">This might be a full week of maths lessons and planning and teaching a foundation subject once each week for a sequence of lessons in that unit across the next </w:t>
            </w:r>
            <w:r w:rsidR="00E403FE">
              <w:rPr>
                <w:rFonts w:asciiTheme="minorHAnsi" w:hAnsiTheme="minorHAnsi" w:cstheme="minorHAnsi"/>
                <w:color w:val="000000" w:themeColor="text1"/>
                <w:sz w:val="23"/>
                <w:szCs w:val="23"/>
              </w:rPr>
              <w:t>2</w:t>
            </w:r>
            <w:r w:rsidRPr="00441C9B">
              <w:rPr>
                <w:rFonts w:asciiTheme="minorHAnsi" w:hAnsiTheme="minorHAnsi" w:cstheme="minorHAnsi"/>
                <w:color w:val="000000" w:themeColor="text1"/>
                <w:sz w:val="23"/>
                <w:szCs w:val="23"/>
              </w:rPr>
              <w:t xml:space="preserve"> or </w:t>
            </w:r>
            <w:r w:rsidR="00E403FE">
              <w:rPr>
                <w:rFonts w:asciiTheme="minorHAnsi" w:hAnsiTheme="minorHAnsi" w:cstheme="minorHAnsi"/>
                <w:color w:val="000000" w:themeColor="text1"/>
                <w:sz w:val="23"/>
                <w:szCs w:val="23"/>
              </w:rPr>
              <w:t>3</w:t>
            </w:r>
            <w:r w:rsidRPr="00441C9B">
              <w:rPr>
                <w:rFonts w:asciiTheme="minorHAnsi" w:hAnsiTheme="minorHAnsi" w:cstheme="minorHAnsi"/>
                <w:color w:val="000000" w:themeColor="text1"/>
                <w:sz w:val="23"/>
                <w:szCs w:val="23"/>
              </w:rPr>
              <w:t xml:space="preserve"> weeks. If trainees plan</w:t>
            </w:r>
            <w:r w:rsidR="00E403FE">
              <w:rPr>
                <w:rFonts w:asciiTheme="minorHAnsi" w:hAnsiTheme="minorHAnsi" w:cstheme="minorHAnsi"/>
                <w:color w:val="000000" w:themeColor="text1"/>
                <w:sz w:val="23"/>
                <w:szCs w:val="23"/>
              </w:rPr>
              <w:t>ned</w:t>
            </w:r>
            <w:r w:rsidRPr="00441C9B">
              <w:rPr>
                <w:rFonts w:asciiTheme="minorHAnsi" w:hAnsiTheme="minorHAnsi" w:cstheme="minorHAnsi"/>
                <w:color w:val="000000" w:themeColor="text1"/>
                <w:sz w:val="23"/>
                <w:szCs w:val="23"/>
              </w:rPr>
              <w:t xml:space="preserve"> and </w:t>
            </w:r>
            <w:r w:rsidR="00E403FE">
              <w:rPr>
                <w:rFonts w:asciiTheme="minorHAnsi" w:hAnsiTheme="minorHAnsi" w:cstheme="minorHAnsi"/>
                <w:color w:val="000000" w:themeColor="text1"/>
                <w:sz w:val="23"/>
                <w:szCs w:val="23"/>
              </w:rPr>
              <w:t>taught</w:t>
            </w:r>
            <w:r w:rsidRPr="00441C9B">
              <w:rPr>
                <w:rFonts w:asciiTheme="minorHAnsi" w:hAnsiTheme="minorHAnsi" w:cstheme="minorHAnsi"/>
                <w:color w:val="000000" w:themeColor="text1"/>
                <w:sz w:val="23"/>
                <w:szCs w:val="23"/>
              </w:rPr>
              <w:t xml:space="preserve"> a sequence of maths lessons in week 5, they could then move to a sequence of lessons for English the following week, for example. Planning and teaching small groups and some team teaching will still be on the timetable for trainees. </w:t>
            </w:r>
          </w:p>
          <w:p w14:paraId="4A2566E5" w14:textId="77777777" w:rsidR="002B0D70" w:rsidRPr="00441C9B" w:rsidRDefault="002B0D70" w:rsidP="002B0D70">
            <w:pPr>
              <w:pStyle w:val="NoSpacing"/>
              <w:rPr>
                <w:rFonts w:asciiTheme="minorHAnsi" w:hAnsiTheme="minorHAnsi" w:cstheme="minorHAnsi"/>
                <w:color w:val="000000" w:themeColor="text1"/>
                <w:sz w:val="23"/>
                <w:szCs w:val="23"/>
              </w:rPr>
            </w:pPr>
          </w:p>
          <w:p w14:paraId="4715D949" w14:textId="0726C7C3" w:rsidR="002B0D70" w:rsidRDefault="002B0D70" w:rsidP="002B0D70">
            <w:pPr>
              <w:pStyle w:val="NoSpacing"/>
              <w:rPr>
                <w:rFonts w:asciiTheme="minorHAnsi" w:hAnsiTheme="minorHAnsi" w:cstheme="minorHAnsi"/>
                <w:color w:val="000000" w:themeColor="text1"/>
              </w:rPr>
            </w:pPr>
            <w:r w:rsidRPr="00441C9B">
              <w:rPr>
                <w:rFonts w:asciiTheme="minorHAnsi" w:hAnsiTheme="minorHAnsi" w:cstheme="minorHAnsi"/>
                <w:color w:val="000000" w:themeColor="text1"/>
                <w:sz w:val="23"/>
                <w:szCs w:val="23"/>
                <w:u w:val="single"/>
              </w:rPr>
              <w:t>Planning Preparation and Assessment</w:t>
            </w:r>
            <w:r w:rsidRPr="00441C9B">
              <w:rPr>
                <w:rFonts w:asciiTheme="minorHAnsi" w:hAnsiTheme="minorHAnsi" w:cstheme="minorHAnsi"/>
                <w:color w:val="000000" w:themeColor="text1"/>
                <w:sz w:val="23"/>
                <w:szCs w:val="23"/>
              </w:rPr>
              <w:t xml:space="preserve"> continues at 20% which can be taken as one day or two morning/ afternoon sessions. If a trainee is absent on the day of the allocated PPA, there is no expectation that</w:t>
            </w:r>
            <w:r w:rsidR="005A5833" w:rsidRPr="00441C9B">
              <w:rPr>
                <w:rFonts w:asciiTheme="minorHAnsi" w:hAnsiTheme="minorHAnsi" w:cstheme="minorHAnsi"/>
                <w:color w:val="000000" w:themeColor="text1"/>
                <w:sz w:val="23"/>
                <w:szCs w:val="23"/>
              </w:rPr>
              <w:t xml:space="preserve"> the school then provide additional PPA at a different time that week.</w:t>
            </w:r>
            <w:r w:rsidR="005A5833">
              <w:rPr>
                <w:rFonts w:asciiTheme="minorHAnsi" w:hAnsiTheme="minorHAnsi" w:cstheme="minorHAnsi"/>
                <w:color w:val="000000" w:themeColor="text1"/>
              </w:rPr>
              <w:t xml:space="preserve"> </w:t>
            </w:r>
            <w:r w:rsidR="00225268">
              <w:rPr>
                <w:rFonts w:asciiTheme="minorHAnsi" w:hAnsiTheme="minorHAnsi" w:cstheme="minorHAnsi"/>
                <w:color w:val="000000" w:themeColor="text1"/>
              </w:rPr>
              <w:t xml:space="preserve">Please note that trainees are to take their PPA time on school premises unless alternative arrangements have been approved by EHU – please contact me to </w:t>
            </w:r>
            <w:r w:rsidR="00287AFD">
              <w:rPr>
                <w:rFonts w:asciiTheme="minorHAnsi" w:hAnsiTheme="minorHAnsi" w:cstheme="minorHAnsi"/>
                <w:color w:val="000000" w:themeColor="text1"/>
              </w:rPr>
              <w:t>discuss this further</w:t>
            </w:r>
            <w:r w:rsidR="00225268">
              <w:rPr>
                <w:rFonts w:asciiTheme="minorHAnsi" w:hAnsiTheme="minorHAnsi" w:cstheme="minorHAnsi"/>
                <w:color w:val="000000" w:themeColor="text1"/>
              </w:rPr>
              <w:t xml:space="preserve">. </w:t>
            </w:r>
          </w:p>
          <w:p w14:paraId="1FB3D59B" w14:textId="4EF482ED" w:rsidR="00441C9B" w:rsidRPr="00D140E5" w:rsidRDefault="00441C9B" w:rsidP="002B0D70">
            <w:pPr>
              <w:pStyle w:val="NoSpacing"/>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2"/>
          </w:tcPr>
          <w:p w14:paraId="3C39A59D" w14:textId="39396ECC" w:rsidR="00B9511E" w:rsidRPr="00441C9B" w:rsidRDefault="00EF7707" w:rsidP="00B9511E">
            <w:pPr>
              <w:pStyle w:val="NoSpacing"/>
              <w:rPr>
                <w:rFonts w:asciiTheme="minorHAnsi" w:hAnsiTheme="minorHAnsi" w:cstheme="minorHAnsi"/>
                <w:i/>
                <w:iCs/>
                <w:sz w:val="23"/>
                <w:szCs w:val="23"/>
                <w:u w:val="single"/>
              </w:rPr>
            </w:pPr>
            <w:r>
              <w:rPr>
                <w:rFonts w:asciiTheme="minorHAnsi" w:hAnsiTheme="minorHAnsi" w:cstheme="minorHAnsi"/>
                <w:i/>
                <w:iCs/>
                <w:sz w:val="23"/>
                <w:szCs w:val="23"/>
                <w:u w:val="single"/>
              </w:rPr>
              <w:t>Planning</w:t>
            </w:r>
            <w:r w:rsidR="00B9511E" w:rsidRPr="00441C9B">
              <w:rPr>
                <w:rFonts w:asciiTheme="minorHAnsi" w:hAnsiTheme="minorHAnsi" w:cstheme="minorHAnsi"/>
                <w:i/>
                <w:iCs/>
                <w:sz w:val="23"/>
                <w:szCs w:val="23"/>
                <w:u w:val="single"/>
              </w:rPr>
              <w:t xml:space="preserve">: </w:t>
            </w:r>
          </w:p>
          <w:p w14:paraId="48F1A959" w14:textId="5AB5CB72" w:rsidR="00EF7707" w:rsidRPr="00BA37AA" w:rsidRDefault="00EF7707" w:rsidP="00EF7707">
            <w:pPr>
              <w:spacing w:after="0" w:line="240" w:lineRule="auto"/>
              <w:rPr>
                <w:rFonts w:asciiTheme="minorHAnsi" w:eastAsia="Times New Roman" w:hAnsiTheme="minorHAnsi" w:cstheme="minorHAnsi"/>
                <w:sz w:val="23"/>
                <w:szCs w:val="23"/>
                <w:lang w:eastAsia="en-GB"/>
              </w:rPr>
            </w:pPr>
            <w:r>
              <w:rPr>
                <w:rFonts w:asciiTheme="minorHAnsi" w:hAnsiTheme="minorHAnsi" w:cstheme="minorHAnsi"/>
                <w:sz w:val="23"/>
                <w:szCs w:val="23"/>
              </w:rPr>
              <w:t xml:space="preserve">All lessons that a trainee is to teach must be planned before </w:t>
            </w:r>
            <w:r w:rsidR="00225268">
              <w:rPr>
                <w:rFonts w:asciiTheme="minorHAnsi" w:hAnsiTheme="minorHAnsi" w:cstheme="minorHAnsi"/>
                <w:sz w:val="23"/>
                <w:szCs w:val="23"/>
              </w:rPr>
              <w:t xml:space="preserve">teaching </w:t>
            </w:r>
            <w:r>
              <w:rPr>
                <w:rFonts w:asciiTheme="minorHAnsi" w:hAnsiTheme="minorHAnsi" w:cstheme="minorHAnsi"/>
                <w:sz w:val="23"/>
                <w:szCs w:val="23"/>
              </w:rPr>
              <w:t xml:space="preserve">and then reflected on after the lesson. If your school uses schemes, please ensure that trainees adapt these to suit the needs of the class. </w:t>
            </w:r>
            <w:r w:rsidRPr="00BA37AA">
              <w:rPr>
                <w:rFonts w:asciiTheme="minorHAnsi" w:eastAsia="Times New Roman" w:hAnsiTheme="minorHAnsi" w:cstheme="minorHAnsi"/>
                <w:sz w:val="23"/>
                <w:szCs w:val="23"/>
                <w:lang w:eastAsia="en-GB"/>
              </w:rPr>
              <w:t>It is important that lesson plans contain details that cover a</w:t>
            </w:r>
            <w:r>
              <w:rPr>
                <w:rFonts w:asciiTheme="minorHAnsi" w:eastAsia="Times New Roman" w:hAnsiTheme="minorHAnsi" w:cstheme="minorHAnsi"/>
                <w:sz w:val="23"/>
                <w:szCs w:val="23"/>
                <w:lang w:eastAsia="en-GB"/>
              </w:rPr>
              <w:t>l</w:t>
            </w:r>
            <w:r w:rsidRPr="00BA37AA">
              <w:rPr>
                <w:rFonts w:asciiTheme="minorHAnsi" w:eastAsia="Times New Roman" w:hAnsiTheme="minorHAnsi" w:cstheme="minorHAnsi"/>
                <w:sz w:val="23"/>
                <w:szCs w:val="23"/>
                <w:lang w:eastAsia="en-GB"/>
              </w:rPr>
              <w:t xml:space="preserve">l of the key ingredients (think about </w:t>
            </w:r>
            <w:proofErr w:type="spellStart"/>
            <w:r w:rsidRPr="00BA37AA">
              <w:rPr>
                <w:rFonts w:asciiTheme="minorHAnsi" w:eastAsia="Times New Roman" w:hAnsiTheme="minorHAnsi" w:cstheme="minorHAnsi"/>
                <w:sz w:val="23"/>
                <w:szCs w:val="23"/>
                <w:lang w:eastAsia="en-GB"/>
              </w:rPr>
              <w:t>Rosen</w:t>
            </w:r>
            <w:r w:rsidR="00FB4D88">
              <w:rPr>
                <w:rFonts w:asciiTheme="minorHAnsi" w:eastAsia="Times New Roman" w:hAnsiTheme="minorHAnsi" w:cstheme="minorHAnsi"/>
                <w:sz w:val="23"/>
                <w:szCs w:val="23"/>
                <w:lang w:eastAsia="en-GB"/>
              </w:rPr>
              <w:t>sh</w:t>
            </w:r>
            <w:r w:rsidRPr="00BA37AA">
              <w:rPr>
                <w:rFonts w:asciiTheme="minorHAnsi" w:eastAsia="Times New Roman" w:hAnsiTheme="minorHAnsi" w:cstheme="minorHAnsi"/>
                <w:sz w:val="23"/>
                <w:szCs w:val="23"/>
                <w:lang w:eastAsia="en-GB"/>
              </w:rPr>
              <w:t>ine’s</w:t>
            </w:r>
            <w:proofErr w:type="spellEnd"/>
            <w:r w:rsidRPr="00BA37AA">
              <w:rPr>
                <w:rFonts w:asciiTheme="minorHAnsi" w:eastAsia="Times New Roman" w:hAnsiTheme="minorHAnsi" w:cstheme="minorHAnsi"/>
                <w:sz w:val="23"/>
                <w:szCs w:val="23"/>
                <w:lang w:eastAsia="en-GB"/>
              </w:rPr>
              <w:t xml:space="preserve"> principles</w:t>
            </w:r>
            <w:proofErr w:type="gramStart"/>
            <w:r w:rsidRPr="00BA37AA">
              <w:rPr>
                <w:rFonts w:asciiTheme="minorHAnsi" w:eastAsia="Times New Roman" w:hAnsiTheme="minorHAnsi" w:cstheme="minorHAnsi"/>
                <w:sz w:val="23"/>
                <w:szCs w:val="23"/>
                <w:lang w:eastAsia="en-GB"/>
              </w:rPr>
              <w:t>)</w:t>
            </w:r>
            <w:proofErr w:type="gramEnd"/>
            <w:r w:rsidRPr="00BA37AA">
              <w:rPr>
                <w:rFonts w:asciiTheme="minorHAnsi" w:eastAsia="Times New Roman" w:hAnsiTheme="minorHAnsi" w:cstheme="minorHAnsi"/>
                <w:sz w:val="23"/>
                <w:szCs w:val="23"/>
                <w:lang w:eastAsia="en-GB"/>
              </w:rPr>
              <w:t xml:space="preserve"> and we need to guide trainees to support them in thinking each step of the lesson through carefully. </w:t>
            </w:r>
            <w:r w:rsidR="00225268">
              <w:rPr>
                <w:rFonts w:asciiTheme="minorHAnsi" w:eastAsia="Times New Roman" w:hAnsiTheme="minorHAnsi" w:cstheme="minorHAnsi"/>
                <w:sz w:val="23"/>
                <w:szCs w:val="23"/>
                <w:lang w:eastAsia="en-GB"/>
              </w:rPr>
              <w:t xml:space="preserve">There is no requirement that trainees use the EHU lesson planning format – if you would prefer that they plan lessons using your school’s format then please feel free to take this forward with your trainee. </w:t>
            </w:r>
          </w:p>
          <w:p w14:paraId="0A935553" w14:textId="0535AA3D" w:rsidR="00B9511E" w:rsidRDefault="00B9511E" w:rsidP="00B9511E">
            <w:pPr>
              <w:pStyle w:val="NoSpacing"/>
              <w:rPr>
                <w:rFonts w:asciiTheme="minorHAnsi" w:hAnsiTheme="minorHAnsi" w:cstheme="minorHAnsi"/>
                <w:sz w:val="23"/>
                <w:szCs w:val="23"/>
              </w:rPr>
            </w:pPr>
            <w:r w:rsidRPr="00441C9B">
              <w:rPr>
                <w:rFonts w:asciiTheme="minorHAnsi" w:hAnsiTheme="minorHAnsi" w:cstheme="minorHAnsi"/>
                <w:sz w:val="23"/>
                <w:szCs w:val="23"/>
              </w:rPr>
              <w:t xml:space="preserve">Please agree how far in advance of teaching you need the trainee to give their planning to you so that you can read through it and provide any necessary feedback to them. </w:t>
            </w:r>
          </w:p>
          <w:p w14:paraId="0A552852" w14:textId="77777777" w:rsidR="00CB3271" w:rsidRDefault="00CB3271" w:rsidP="00B9511E">
            <w:pPr>
              <w:pStyle w:val="NoSpacing"/>
              <w:rPr>
                <w:rFonts w:asciiTheme="minorHAnsi" w:hAnsiTheme="minorHAnsi" w:cstheme="minorHAnsi"/>
                <w:sz w:val="23"/>
                <w:szCs w:val="23"/>
              </w:rPr>
            </w:pPr>
          </w:p>
          <w:p w14:paraId="5338F5EA" w14:textId="77777777" w:rsidR="00CB3271" w:rsidRPr="00EF7707" w:rsidRDefault="00CB3271" w:rsidP="00CB3271">
            <w:pPr>
              <w:pStyle w:val="NoSpacing"/>
              <w:rPr>
                <w:rFonts w:asciiTheme="minorHAnsi" w:hAnsiTheme="minorHAnsi" w:cstheme="minorHAnsi"/>
                <w:i/>
                <w:iCs/>
                <w:sz w:val="23"/>
                <w:szCs w:val="23"/>
                <w:u w:val="single"/>
              </w:rPr>
            </w:pPr>
            <w:r w:rsidRPr="00EF7707">
              <w:rPr>
                <w:rFonts w:asciiTheme="minorHAnsi" w:hAnsiTheme="minorHAnsi" w:cstheme="minorHAnsi"/>
                <w:i/>
                <w:iCs/>
                <w:sz w:val="23"/>
                <w:szCs w:val="23"/>
                <w:u w:val="single"/>
              </w:rPr>
              <w:t>PSP – Progress Support Plan:</w:t>
            </w:r>
          </w:p>
          <w:p w14:paraId="4B3EFAD5" w14:textId="77777777" w:rsidR="00CB3271" w:rsidRPr="00441C9B" w:rsidRDefault="00CB3271" w:rsidP="00CB3271">
            <w:pPr>
              <w:pStyle w:val="NoSpacing"/>
              <w:rPr>
                <w:rFonts w:asciiTheme="minorHAnsi" w:hAnsiTheme="minorHAnsi" w:cstheme="minorHAnsi"/>
                <w:sz w:val="23"/>
                <w:szCs w:val="23"/>
              </w:rPr>
            </w:pPr>
            <w:r w:rsidRPr="00441C9B">
              <w:rPr>
                <w:rFonts w:asciiTheme="minorHAnsi" w:hAnsiTheme="minorHAnsi" w:cstheme="minorHAnsi"/>
                <w:sz w:val="23"/>
                <w:szCs w:val="23"/>
              </w:rPr>
              <w:t xml:space="preserve">A trainee may need the support of a Progress Support Plan if they are not meeting the necessary curriculum benchmarks for their course and/or expected standards of attendance, punctuality or professional conduct. This link supports you in setting up a PSP: </w:t>
            </w:r>
            <w:hyperlink r:id="rId17" w:history="1">
              <w:r w:rsidRPr="00441C9B">
                <w:rPr>
                  <w:rStyle w:val="Hyperlink"/>
                  <w:rFonts w:asciiTheme="minorHAnsi" w:hAnsiTheme="minorHAnsi" w:cstheme="minorHAnsi"/>
                  <w:sz w:val="23"/>
                  <w:szCs w:val="23"/>
                </w:rPr>
                <w:t>https://sites.edgehill.ac.uk/mentorspace/documentation-and-forms/progress-support-plan/</w:t>
              </w:r>
            </w:hyperlink>
            <w:r w:rsidRPr="00441C9B">
              <w:rPr>
                <w:rFonts w:asciiTheme="minorHAnsi" w:hAnsiTheme="minorHAnsi" w:cstheme="minorHAnsi"/>
                <w:sz w:val="23"/>
                <w:szCs w:val="23"/>
              </w:rPr>
              <w:t xml:space="preserve"> </w:t>
            </w:r>
          </w:p>
          <w:p w14:paraId="4A299BA3" w14:textId="77777777" w:rsidR="00CB3271" w:rsidRPr="00A05007" w:rsidRDefault="00CB3271" w:rsidP="00CB3271">
            <w:pPr>
              <w:pStyle w:val="NoSpacing"/>
              <w:rPr>
                <w:rFonts w:asciiTheme="minorHAnsi" w:hAnsiTheme="minorHAnsi" w:cstheme="minorHAnsi"/>
                <w:sz w:val="23"/>
                <w:szCs w:val="23"/>
                <w:lang w:val="en-US"/>
              </w:rPr>
            </w:pPr>
            <w:r w:rsidRPr="00441C9B">
              <w:rPr>
                <w:rFonts w:asciiTheme="minorHAnsi" w:hAnsiTheme="minorHAnsi" w:cstheme="minorHAnsi"/>
                <w:sz w:val="23"/>
                <w:szCs w:val="23"/>
                <w:lang w:val="en-US"/>
              </w:rPr>
              <w:t xml:space="preserve">The PSP is set up on Abyasa. </w:t>
            </w:r>
            <w:r w:rsidRPr="00A05007">
              <w:rPr>
                <w:rFonts w:asciiTheme="minorHAnsi" w:hAnsiTheme="minorHAnsi" w:cstheme="minorHAnsi"/>
                <w:sz w:val="23"/>
                <w:szCs w:val="23"/>
                <w:lang w:val="en-US"/>
              </w:rPr>
              <w:t xml:space="preserve">The mentor guidance booklet </w:t>
            </w:r>
            <w:r w:rsidRPr="00441C9B">
              <w:rPr>
                <w:rFonts w:asciiTheme="minorHAnsi" w:hAnsiTheme="minorHAnsi" w:cstheme="minorHAnsi"/>
                <w:sz w:val="23"/>
                <w:szCs w:val="23"/>
                <w:lang w:val="en-US"/>
              </w:rPr>
              <w:t xml:space="preserve">explains how to do this, </w:t>
            </w:r>
            <w:r w:rsidRPr="00A05007">
              <w:rPr>
                <w:rFonts w:asciiTheme="minorHAnsi" w:hAnsiTheme="minorHAnsi" w:cstheme="minorHAnsi"/>
                <w:sz w:val="23"/>
                <w:szCs w:val="23"/>
                <w:lang w:val="en-US"/>
              </w:rPr>
              <w:t>step by step. </w:t>
            </w:r>
          </w:p>
          <w:p w14:paraId="3944A963" w14:textId="77777777" w:rsidR="00CB3271" w:rsidRPr="00A05007" w:rsidRDefault="00CB3271" w:rsidP="00CB3271">
            <w:pPr>
              <w:pStyle w:val="NoSpacing"/>
              <w:rPr>
                <w:rFonts w:asciiTheme="minorHAnsi" w:hAnsiTheme="minorHAnsi" w:cstheme="minorHAnsi"/>
                <w:sz w:val="23"/>
                <w:szCs w:val="23"/>
                <w:lang w:val="en-US"/>
              </w:rPr>
            </w:pPr>
            <w:hyperlink r:id="rId18" w:tgtFrame="_blank" w:tooltip="Original URL: https://sites.edgehill.ac.uk/mentorspace/files/2024/11/PEY-Abyasa-Mentor-Guidance-2024.pdf. Click or tap if you trust this link." w:history="1">
              <w:r w:rsidRPr="00A05007">
                <w:rPr>
                  <w:rStyle w:val="Hyperlink"/>
                  <w:rFonts w:asciiTheme="minorHAnsi" w:hAnsiTheme="minorHAnsi" w:cstheme="minorHAnsi"/>
                  <w:sz w:val="23"/>
                  <w:szCs w:val="23"/>
                  <w:lang w:val="en-US"/>
                </w:rPr>
                <w:t>https://sites.edgehill.ac.uk/mentorspace/files/2024/11/PEY-Abyasa-Mentor-Guidance-2024.pdf</w:t>
              </w:r>
            </w:hyperlink>
          </w:p>
          <w:p w14:paraId="4E4F652E" w14:textId="77777777" w:rsidR="00EF7707" w:rsidRPr="00441C9B" w:rsidRDefault="00EF7707" w:rsidP="00B9511E">
            <w:pPr>
              <w:pStyle w:val="NoSpacing"/>
              <w:rPr>
                <w:rFonts w:asciiTheme="minorHAnsi" w:hAnsiTheme="minorHAnsi" w:cstheme="minorHAnsi"/>
                <w:sz w:val="23"/>
                <w:szCs w:val="23"/>
              </w:rPr>
            </w:pPr>
          </w:p>
          <w:p w14:paraId="0F19F1A1" w14:textId="2BAD5C5B" w:rsidR="00B9511E" w:rsidRPr="00441C9B" w:rsidRDefault="006D7D9F" w:rsidP="00B9511E">
            <w:pPr>
              <w:pStyle w:val="NoSpacing"/>
              <w:rPr>
                <w:rFonts w:asciiTheme="minorHAnsi" w:hAnsiTheme="minorHAnsi" w:cstheme="minorHAnsi"/>
                <w:i/>
                <w:iCs/>
                <w:sz w:val="23"/>
                <w:szCs w:val="23"/>
                <w:u w:val="single"/>
              </w:rPr>
            </w:pPr>
            <w:r w:rsidRPr="00441C9B">
              <w:rPr>
                <w:rFonts w:asciiTheme="minorHAnsi" w:hAnsiTheme="minorHAnsi" w:cstheme="minorHAnsi"/>
                <w:i/>
                <w:iCs/>
                <w:sz w:val="23"/>
                <w:szCs w:val="23"/>
                <w:u w:val="single"/>
              </w:rPr>
              <w:t>WDS:</w:t>
            </w:r>
          </w:p>
          <w:p w14:paraId="2074D1C3" w14:textId="2F0BF930" w:rsidR="005A5833" w:rsidRPr="00441C9B" w:rsidRDefault="006D7D9F" w:rsidP="00A05007">
            <w:pPr>
              <w:spacing w:after="0" w:line="240" w:lineRule="auto"/>
              <w:rPr>
                <w:rFonts w:asciiTheme="minorHAnsi" w:eastAsia="Times New Roman" w:hAnsiTheme="minorHAnsi" w:cstheme="minorHAnsi"/>
                <w:sz w:val="23"/>
                <w:szCs w:val="23"/>
                <w:lang w:eastAsia="en-GB"/>
              </w:rPr>
            </w:pPr>
            <w:r w:rsidRPr="00441C9B">
              <w:rPr>
                <w:rFonts w:asciiTheme="minorHAnsi" w:eastAsia="Times New Roman" w:hAnsiTheme="minorHAnsi" w:cstheme="minorHAnsi"/>
                <w:sz w:val="23"/>
                <w:szCs w:val="23"/>
                <w:lang w:eastAsia="en-GB"/>
              </w:rPr>
              <w:t>If a trainee has been absent for a</w:t>
            </w:r>
            <w:r w:rsidR="00EF7707">
              <w:rPr>
                <w:rFonts w:asciiTheme="minorHAnsi" w:eastAsia="Times New Roman" w:hAnsiTheme="minorHAnsi" w:cstheme="minorHAnsi"/>
                <w:sz w:val="23"/>
                <w:szCs w:val="23"/>
                <w:lang w:eastAsia="en-GB"/>
              </w:rPr>
              <w:t>ny</w:t>
            </w:r>
            <w:r w:rsidRPr="00441C9B">
              <w:rPr>
                <w:rFonts w:asciiTheme="minorHAnsi" w:eastAsia="Times New Roman" w:hAnsiTheme="minorHAnsi" w:cstheme="minorHAnsi"/>
                <w:sz w:val="23"/>
                <w:szCs w:val="23"/>
                <w:lang w:eastAsia="en-GB"/>
              </w:rPr>
              <w:t xml:space="preserve"> number of days that week, </w:t>
            </w:r>
            <w:r w:rsidR="00EF7707">
              <w:rPr>
                <w:rFonts w:asciiTheme="minorHAnsi" w:eastAsia="Times New Roman" w:hAnsiTheme="minorHAnsi" w:cstheme="minorHAnsi"/>
                <w:sz w:val="23"/>
                <w:szCs w:val="23"/>
                <w:lang w:eastAsia="en-GB"/>
              </w:rPr>
              <w:t xml:space="preserve">please record this </w:t>
            </w:r>
            <w:r w:rsidRPr="00441C9B">
              <w:rPr>
                <w:rFonts w:asciiTheme="minorHAnsi" w:eastAsia="Times New Roman" w:hAnsiTheme="minorHAnsi" w:cstheme="minorHAnsi"/>
                <w:sz w:val="23"/>
                <w:szCs w:val="23"/>
                <w:lang w:eastAsia="en-GB"/>
              </w:rPr>
              <w:t xml:space="preserve">on the WDS and state </w:t>
            </w:r>
            <w:r w:rsidR="00EF7707">
              <w:rPr>
                <w:rFonts w:asciiTheme="minorHAnsi" w:eastAsia="Times New Roman" w:hAnsiTheme="minorHAnsi" w:cstheme="minorHAnsi"/>
                <w:sz w:val="23"/>
                <w:szCs w:val="23"/>
                <w:lang w:eastAsia="en-GB"/>
              </w:rPr>
              <w:t xml:space="preserve">whether the WDS for that week is partially </w:t>
            </w:r>
            <w:r w:rsidRPr="00441C9B">
              <w:rPr>
                <w:rFonts w:asciiTheme="minorHAnsi" w:eastAsia="Times New Roman" w:hAnsiTheme="minorHAnsi" w:cstheme="minorHAnsi"/>
                <w:sz w:val="23"/>
                <w:szCs w:val="23"/>
                <w:lang w:eastAsia="en-GB"/>
              </w:rPr>
              <w:t xml:space="preserve">incomplete due to </w:t>
            </w:r>
            <w:r w:rsidR="00EF7707">
              <w:rPr>
                <w:rFonts w:asciiTheme="minorHAnsi" w:eastAsia="Times New Roman" w:hAnsiTheme="minorHAnsi" w:cstheme="minorHAnsi"/>
                <w:sz w:val="23"/>
                <w:szCs w:val="23"/>
                <w:lang w:eastAsia="en-GB"/>
              </w:rPr>
              <w:t xml:space="preserve">this </w:t>
            </w:r>
            <w:r w:rsidRPr="00441C9B">
              <w:rPr>
                <w:rFonts w:asciiTheme="minorHAnsi" w:eastAsia="Times New Roman" w:hAnsiTheme="minorHAnsi" w:cstheme="minorHAnsi"/>
                <w:sz w:val="23"/>
                <w:szCs w:val="23"/>
                <w:lang w:eastAsia="en-GB"/>
              </w:rPr>
              <w:t xml:space="preserve">absence. Then, the following week, on the next WDS documents, you can add some notes on there to comment on how the trainee has caught up with the EHU curriculum requirements missed during their absence and note any targets set/development made from the last WDS, if required. </w:t>
            </w:r>
          </w:p>
          <w:p w14:paraId="2E4A8BF9" w14:textId="4633D8AD" w:rsidR="001B41FE" w:rsidRPr="00F16D92" w:rsidRDefault="001B41FE" w:rsidP="00A05007">
            <w:pPr>
              <w:spacing w:after="0" w:line="240" w:lineRule="auto"/>
              <w:rPr>
                <w:rFonts w:asciiTheme="minorHAnsi" w:hAnsiTheme="minorHAnsi" w:cstheme="minorHAnsi"/>
                <w:szCs w:val="24"/>
              </w:rPr>
            </w:pPr>
          </w:p>
        </w:tc>
      </w:tr>
      <w:tr w:rsidR="00D140E5" w:rsidRPr="00C1007B" w14:paraId="651385F9" w14:textId="06C0C143" w:rsidTr="00287AFD">
        <w:trPr>
          <w:trHeight w:val="241"/>
        </w:trPr>
        <w:tc>
          <w:tcPr>
            <w:tcW w:w="5740" w:type="dxa"/>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4961"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287AFD">
        <w:trPr>
          <w:trHeight w:val="1410"/>
        </w:trPr>
        <w:tc>
          <w:tcPr>
            <w:tcW w:w="5740" w:type="dxa"/>
          </w:tcPr>
          <w:p w14:paraId="098446F0" w14:textId="10322C0A" w:rsidR="00EF7707" w:rsidRPr="00BA37AA" w:rsidRDefault="00225268" w:rsidP="00EF7707">
            <w:pPr>
              <w:spacing w:after="0" w:line="240" w:lineRule="auto"/>
              <w:rPr>
                <w:rFonts w:asciiTheme="minorHAnsi" w:eastAsia="Times New Roman" w:hAnsiTheme="minorHAnsi" w:cstheme="minorHAnsi"/>
                <w:sz w:val="23"/>
                <w:szCs w:val="23"/>
                <w:lang w:eastAsia="en-GB"/>
              </w:rPr>
            </w:pPr>
            <w:r>
              <w:rPr>
                <w:rFonts w:asciiTheme="minorHAnsi" w:eastAsia="Times New Roman" w:hAnsiTheme="minorHAnsi" w:cstheme="minorHAnsi"/>
                <w:sz w:val="23"/>
                <w:szCs w:val="23"/>
                <w:lang w:eastAsia="en-GB"/>
              </w:rPr>
              <w:t>Please direct your trainee to observe a range of colleagues who are best placed to demonstrate inclusive strategies, especially those which relate to the Code of Practice. Take some time to speak with them about the initiatives in school which seek to promote equity amongst learners from diverse background</w:t>
            </w:r>
            <w:r w:rsidR="00287AFD">
              <w:rPr>
                <w:rFonts w:asciiTheme="minorHAnsi" w:eastAsia="Times New Roman" w:hAnsiTheme="minorHAnsi" w:cstheme="minorHAnsi"/>
                <w:sz w:val="23"/>
                <w:szCs w:val="23"/>
                <w:lang w:eastAsia="en-GB"/>
              </w:rPr>
              <w:t xml:space="preserve">s in line with the weekly targets. It would also be helpful to go through the ways in which your setting seeks to access child and parent voice as part of planning for effective adaptive teaching. </w:t>
            </w:r>
          </w:p>
          <w:p w14:paraId="431DE343" w14:textId="684B88C1" w:rsidR="00D140E5" w:rsidRPr="00441C9B" w:rsidRDefault="00D140E5" w:rsidP="005A5833">
            <w:pPr>
              <w:spacing w:after="0" w:line="240" w:lineRule="auto"/>
              <w:rPr>
                <w:rFonts w:asciiTheme="minorHAnsi" w:eastAsia="Times New Roman" w:hAnsiTheme="minorHAnsi" w:cstheme="minorHAnsi"/>
                <w:sz w:val="23"/>
                <w:szCs w:val="23"/>
                <w:lang w:eastAsia="en-GB"/>
              </w:rPr>
            </w:pPr>
          </w:p>
        </w:tc>
        <w:tc>
          <w:tcPr>
            <w:tcW w:w="4961" w:type="dxa"/>
          </w:tcPr>
          <w:p w14:paraId="144A57B7" w14:textId="443AC4E5" w:rsidR="00EF7707" w:rsidRPr="00BA37AA" w:rsidRDefault="00287AFD" w:rsidP="00EF7707">
            <w:pPr>
              <w:pStyle w:val="ListParagraph"/>
              <w:numPr>
                <w:ilvl w:val="0"/>
                <w:numId w:val="18"/>
              </w:numPr>
              <w:spacing w:after="0" w:line="240" w:lineRule="auto"/>
              <w:rPr>
                <w:rFonts w:asciiTheme="minorHAnsi" w:eastAsia="Times New Roman" w:hAnsiTheme="minorHAnsi" w:cstheme="minorHAnsi"/>
                <w:color w:val="242424"/>
                <w:sz w:val="23"/>
                <w:szCs w:val="23"/>
                <w:lang w:eastAsia="en-GB"/>
              </w:rPr>
            </w:pPr>
            <w:r>
              <w:rPr>
                <w:rFonts w:asciiTheme="minorHAnsi" w:eastAsia="Times New Roman" w:hAnsiTheme="minorHAnsi" w:cstheme="minorHAnsi"/>
                <w:color w:val="242424"/>
                <w:sz w:val="23"/>
                <w:szCs w:val="23"/>
                <w:lang w:eastAsia="en-GB"/>
              </w:rPr>
              <w:t xml:space="preserve">The Equality Act (2010) </w:t>
            </w:r>
            <w:hyperlink r:id="rId19" w:history="1">
              <w:r w:rsidRPr="00720F05">
                <w:rPr>
                  <w:rStyle w:val="Hyperlink"/>
                  <w:rFonts w:asciiTheme="minorHAnsi" w:eastAsia="Times New Roman" w:hAnsiTheme="minorHAnsi" w:cstheme="minorHAnsi"/>
                  <w:sz w:val="23"/>
                  <w:szCs w:val="23"/>
                  <w:lang w:eastAsia="en-GB"/>
                </w:rPr>
                <w:t>https://assets.publishing.service.gov.uk/government/uploads/system/uploads/attachment_data/file/315587/Equality_Act_Advice_Final.pdf</w:t>
              </w:r>
            </w:hyperlink>
            <w:r>
              <w:rPr>
                <w:rFonts w:asciiTheme="minorHAnsi" w:eastAsia="Times New Roman" w:hAnsiTheme="minorHAnsi" w:cstheme="minorHAnsi"/>
                <w:color w:val="242424"/>
                <w:sz w:val="23"/>
                <w:szCs w:val="23"/>
                <w:lang w:eastAsia="en-GB"/>
              </w:rPr>
              <w:t xml:space="preserve"> </w:t>
            </w:r>
            <w:r w:rsidR="00EF7707" w:rsidRPr="00BA37AA">
              <w:rPr>
                <w:rFonts w:asciiTheme="minorHAnsi" w:eastAsia="Times New Roman" w:hAnsiTheme="minorHAnsi" w:cstheme="minorHAnsi"/>
                <w:color w:val="242424"/>
                <w:sz w:val="23"/>
                <w:szCs w:val="23"/>
                <w:lang w:eastAsia="en-GB"/>
              </w:rPr>
              <w:t xml:space="preserve"> </w:t>
            </w:r>
          </w:p>
          <w:p w14:paraId="6CA4690A" w14:textId="6144F3AF" w:rsidR="00C77471" w:rsidRPr="00EF7707" w:rsidRDefault="00287AFD" w:rsidP="00D140E5">
            <w:pPr>
              <w:pStyle w:val="ListParagraph"/>
              <w:numPr>
                <w:ilvl w:val="0"/>
                <w:numId w:val="18"/>
              </w:numPr>
              <w:spacing w:after="0" w:line="240" w:lineRule="auto"/>
              <w:rPr>
                <w:rFonts w:asciiTheme="minorHAnsi" w:eastAsia="Times New Roman" w:hAnsiTheme="minorHAnsi" w:cstheme="minorHAnsi"/>
                <w:color w:val="242424"/>
                <w:sz w:val="23"/>
                <w:szCs w:val="23"/>
                <w:lang w:eastAsia="en-GB"/>
              </w:rPr>
            </w:pPr>
            <w:r w:rsidRPr="00EF7707">
              <w:rPr>
                <w:rFonts w:asciiTheme="minorHAnsi" w:eastAsia="Times New Roman" w:hAnsiTheme="minorHAnsi" w:cstheme="minorHAnsi"/>
                <w:color w:val="242424"/>
                <w:sz w:val="23"/>
                <w:szCs w:val="23"/>
                <w:lang w:eastAsia="en-GB"/>
              </w:rPr>
              <w:t xml:space="preserve"> </w:t>
            </w:r>
            <w:r w:rsidR="00984E8B">
              <w:rPr>
                <w:rFonts w:asciiTheme="minorHAnsi" w:eastAsia="Times New Roman" w:hAnsiTheme="minorHAnsi" w:cstheme="minorHAnsi"/>
                <w:color w:val="242424"/>
                <w:sz w:val="23"/>
                <w:szCs w:val="23"/>
                <w:lang w:eastAsia="en-GB"/>
              </w:rPr>
              <w:t xml:space="preserve">Adaptive Teaching EEF </w:t>
            </w:r>
            <w:hyperlink r:id="rId20" w:history="1">
              <w:r w:rsidR="00984E8B" w:rsidRPr="00720F05">
                <w:rPr>
                  <w:rStyle w:val="Hyperlink"/>
                  <w:rFonts w:asciiTheme="minorHAnsi" w:eastAsia="Times New Roman" w:hAnsiTheme="minorHAnsi" w:cstheme="minorHAnsi"/>
                  <w:sz w:val="23"/>
                  <w:szCs w:val="23"/>
                  <w:lang w:eastAsia="en-GB"/>
                </w:rPr>
                <w:t>https://educationendowmentfoundation.org.uk/news/eef-blog-five-a-day-for-pupils-with-send-a-cluster-of-adaptive-approaches</w:t>
              </w:r>
            </w:hyperlink>
            <w:r w:rsidR="00984E8B">
              <w:rPr>
                <w:rFonts w:asciiTheme="minorHAnsi" w:eastAsia="Times New Roman" w:hAnsiTheme="minorHAnsi" w:cstheme="minorHAnsi"/>
                <w:color w:val="242424"/>
                <w:sz w:val="23"/>
                <w:szCs w:val="23"/>
                <w:lang w:eastAsia="en-GB"/>
              </w:rPr>
              <w:t xml:space="preserve"> </w:t>
            </w:r>
          </w:p>
        </w:tc>
      </w:tr>
      <w:tr w:rsidR="00BC7B53" w:rsidRPr="00C1007B" w14:paraId="43DBE0D1" w14:textId="77777777" w:rsidTr="00AE5F46">
        <w:trPr>
          <w:trHeight w:val="407"/>
        </w:trPr>
        <w:tc>
          <w:tcPr>
            <w:tcW w:w="10701" w:type="dxa"/>
            <w:gridSpan w:val="2"/>
            <w:shd w:val="clear" w:color="auto" w:fill="CCC0D9" w:themeFill="accent4" w:themeFillTint="66"/>
          </w:tcPr>
          <w:p w14:paraId="593AE7CF" w14:textId="1DE9D093" w:rsidR="00BC7B53" w:rsidRPr="00C1007B" w:rsidRDefault="00BC7B53" w:rsidP="00D140E5">
            <w:pPr>
              <w:pStyle w:val="NoSpacing"/>
              <w:spacing w:line="276" w:lineRule="auto"/>
              <w:ind w:right="-23"/>
              <w:rPr>
                <w:rFonts w:asciiTheme="minorHAnsi" w:hAnsiTheme="minorHAnsi" w:cstheme="minorHAnsi"/>
                <w:b/>
                <w:bCs/>
                <w:szCs w:val="24"/>
              </w:rPr>
            </w:pPr>
            <w:bookmarkStart w:id="0" w:name="_Hlk183461550"/>
            <w:r w:rsidRPr="00C1007B">
              <w:rPr>
                <w:rFonts w:asciiTheme="minorHAnsi" w:hAnsiTheme="minorHAnsi" w:cstheme="minorHAnsi"/>
                <w:b/>
                <w:bCs/>
                <w:szCs w:val="24"/>
              </w:rPr>
              <w:lastRenderedPageBreak/>
              <w:t>Link Tutor:</w:t>
            </w:r>
          </w:p>
        </w:tc>
      </w:tr>
      <w:bookmarkEnd w:id="0"/>
      <w:tr w:rsidR="00BC7B53" w:rsidRPr="00C1007B" w14:paraId="6A74EBCF" w14:textId="5AD0A030" w:rsidTr="005A5833">
        <w:trPr>
          <w:trHeight w:val="1387"/>
        </w:trPr>
        <w:tc>
          <w:tcPr>
            <w:tcW w:w="10701" w:type="dxa"/>
            <w:gridSpan w:val="2"/>
          </w:tcPr>
          <w:p w14:paraId="2AF41B7C" w14:textId="59165DEC" w:rsidR="00CB3271" w:rsidRPr="00BA37AA" w:rsidRDefault="00CB3271" w:rsidP="00CB3271">
            <w:pPr>
              <w:spacing w:after="0" w:line="240" w:lineRule="auto"/>
              <w:rPr>
                <w:rFonts w:asciiTheme="minorHAnsi" w:eastAsia="Times New Roman" w:hAnsiTheme="minorHAnsi" w:cstheme="minorHAnsi"/>
                <w:sz w:val="23"/>
                <w:szCs w:val="23"/>
                <w:lang w:eastAsia="en-GB"/>
              </w:rPr>
            </w:pPr>
            <w:r w:rsidRPr="00BA37AA">
              <w:rPr>
                <w:rFonts w:asciiTheme="minorHAnsi" w:eastAsia="Times New Roman" w:hAnsiTheme="minorHAnsi" w:cstheme="minorHAnsi"/>
                <w:sz w:val="23"/>
                <w:szCs w:val="23"/>
                <w:lang w:eastAsia="en-GB"/>
              </w:rPr>
              <w:t xml:space="preserve">Thank you for </w:t>
            </w:r>
            <w:r w:rsidR="00984E8B">
              <w:rPr>
                <w:rFonts w:asciiTheme="minorHAnsi" w:eastAsia="Times New Roman" w:hAnsiTheme="minorHAnsi" w:cstheme="minorHAnsi"/>
                <w:sz w:val="23"/>
                <w:szCs w:val="23"/>
                <w:lang w:eastAsia="en-GB"/>
              </w:rPr>
              <w:t xml:space="preserve">arranging the </w:t>
            </w:r>
            <w:r w:rsidRPr="00BA37AA">
              <w:rPr>
                <w:rFonts w:asciiTheme="minorHAnsi" w:eastAsia="Times New Roman" w:hAnsiTheme="minorHAnsi" w:cstheme="minorHAnsi"/>
                <w:sz w:val="23"/>
                <w:szCs w:val="23"/>
                <w:lang w:eastAsia="en-GB"/>
              </w:rPr>
              <w:t xml:space="preserve">QA3 visits which are now taking place. Please update </w:t>
            </w:r>
            <w:r>
              <w:rPr>
                <w:rFonts w:asciiTheme="minorHAnsi" w:eastAsia="Times New Roman" w:hAnsiTheme="minorHAnsi" w:cstheme="minorHAnsi"/>
                <w:sz w:val="23"/>
                <w:szCs w:val="23"/>
                <w:lang w:eastAsia="en-GB"/>
              </w:rPr>
              <w:t>Abyasa</w:t>
            </w:r>
            <w:r w:rsidRPr="00BA37AA">
              <w:rPr>
                <w:rFonts w:asciiTheme="minorHAnsi" w:eastAsia="Times New Roman" w:hAnsiTheme="minorHAnsi" w:cstheme="minorHAnsi"/>
                <w:sz w:val="23"/>
                <w:szCs w:val="23"/>
                <w:lang w:eastAsia="en-GB"/>
              </w:rPr>
              <w:t xml:space="preserve"> as quick</w:t>
            </w:r>
            <w:r w:rsidR="00E403FE">
              <w:rPr>
                <w:rFonts w:asciiTheme="minorHAnsi" w:eastAsia="Times New Roman" w:hAnsiTheme="minorHAnsi" w:cstheme="minorHAnsi"/>
                <w:sz w:val="23"/>
                <w:szCs w:val="23"/>
                <w:lang w:eastAsia="en-GB"/>
              </w:rPr>
              <w:t>l</w:t>
            </w:r>
            <w:r w:rsidRPr="00BA37AA">
              <w:rPr>
                <w:rFonts w:asciiTheme="minorHAnsi" w:eastAsia="Times New Roman" w:hAnsiTheme="minorHAnsi" w:cstheme="minorHAnsi"/>
                <w:sz w:val="23"/>
                <w:szCs w:val="23"/>
                <w:lang w:eastAsia="en-GB"/>
              </w:rPr>
              <w:t xml:space="preserve">y as possible after the meeting. </w:t>
            </w:r>
          </w:p>
          <w:p w14:paraId="109E3E50" w14:textId="2CB90BF6" w:rsidR="00F35F2F" w:rsidRPr="00BC7B53" w:rsidRDefault="00CB3271" w:rsidP="00CB3271">
            <w:pPr>
              <w:spacing w:after="0" w:line="240" w:lineRule="auto"/>
              <w:rPr>
                <w:rFonts w:asciiTheme="minorHAnsi" w:hAnsiTheme="minorHAnsi" w:cstheme="minorHAnsi"/>
                <w:color w:val="000000"/>
                <w:kern w:val="0"/>
                <w:szCs w:val="24"/>
                <w:bdr w:val="none" w:sz="0" w:space="0" w:color="auto" w:frame="1"/>
                <w:shd w:val="clear" w:color="auto" w:fill="FFFFFF"/>
                <w14:ligatures w14:val="none"/>
              </w:rPr>
            </w:pPr>
            <w:r w:rsidRPr="00BA37AA">
              <w:rPr>
                <w:rFonts w:asciiTheme="minorHAnsi" w:eastAsia="Times New Roman" w:hAnsiTheme="minorHAnsi" w:cstheme="minorHAnsi"/>
                <w:sz w:val="23"/>
                <w:szCs w:val="23"/>
                <w:lang w:eastAsia="en-GB"/>
              </w:rPr>
              <w:t xml:space="preserve">If you have any </w:t>
            </w:r>
            <w:r>
              <w:rPr>
                <w:rFonts w:asciiTheme="minorHAnsi" w:eastAsia="Times New Roman" w:hAnsiTheme="minorHAnsi" w:cstheme="minorHAnsi"/>
                <w:sz w:val="23"/>
                <w:szCs w:val="23"/>
                <w:lang w:eastAsia="en-GB"/>
              </w:rPr>
              <w:t>trainees</w:t>
            </w:r>
            <w:r w:rsidRPr="00BA37AA">
              <w:rPr>
                <w:rFonts w:asciiTheme="minorHAnsi" w:eastAsia="Times New Roman" w:hAnsiTheme="minorHAnsi" w:cstheme="minorHAnsi"/>
                <w:sz w:val="23"/>
                <w:szCs w:val="23"/>
                <w:lang w:eastAsia="en-GB"/>
              </w:rPr>
              <w:t xml:space="preserve"> who are progressing with additional support, please ensure that the mentor indicates this on the WDS for that week and clearly notes the support that has been given. Specific targets need to be set and then reviewed at the WDS conversation with the trainee the following week. </w:t>
            </w:r>
            <w:r w:rsidR="00984E8B">
              <w:rPr>
                <w:rFonts w:asciiTheme="minorHAnsi" w:eastAsia="Times New Roman" w:hAnsiTheme="minorHAnsi" w:cstheme="minorHAnsi"/>
                <w:sz w:val="23"/>
                <w:szCs w:val="23"/>
                <w:lang w:eastAsia="en-GB"/>
              </w:rPr>
              <w:t>Please can you also email me with a short outline of the context.</w:t>
            </w:r>
          </w:p>
        </w:tc>
      </w:tr>
      <w:tr w:rsidR="00BC7B53" w:rsidRPr="00C1007B" w14:paraId="19DED15C" w14:textId="77777777" w:rsidTr="003660EC">
        <w:trPr>
          <w:trHeight w:val="429"/>
        </w:trPr>
        <w:tc>
          <w:tcPr>
            <w:tcW w:w="10701" w:type="dxa"/>
            <w:gridSpan w:val="2"/>
            <w:shd w:val="clear" w:color="auto" w:fill="CCC0D9" w:themeFill="accent4" w:themeFillTint="66"/>
          </w:tcPr>
          <w:p w14:paraId="6306E07C" w14:textId="7E0F623E" w:rsidR="00BC7B53" w:rsidRPr="00AB3907" w:rsidRDefault="00BC7B53" w:rsidP="00936B54">
            <w:pPr>
              <w:pStyle w:val="NoSpacing"/>
              <w:rPr>
                <w:rFonts w:asciiTheme="minorHAnsi" w:hAnsiTheme="minorHAnsi" w:cstheme="minorHAnsi"/>
                <w:i/>
                <w:iCs/>
                <w:u w:val="single"/>
              </w:rPr>
            </w:pPr>
            <w:r w:rsidRPr="00C1007B">
              <w:rPr>
                <w:rFonts w:asciiTheme="minorHAnsi" w:hAnsiTheme="minorHAnsi" w:cstheme="minorHAnsi"/>
                <w:b/>
                <w:bCs/>
                <w:szCs w:val="24"/>
              </w:rPr>
              <w:t>Trainee:</w:t>
            </w:r>
          </w:p>
        </w:tc>
      </w:tr>
      <w:tr w:rsidR="00BC7B53" w:rsidRPr="00C1007B" w14:paraId="173F21D8" w14:textId="77777777" w:rsidTr="00BC7B53">
        <w:trPr>
          <w:trHeight w:val="429"/>
        </w:trPr>
        <w:tc>
          <w:tcPr>
            <w:tcW w:w="10701" w:type="dxa"/>
            <w:gridSpan w:val="2"/>
            <w:shd w:val="clear" w:color="auto" w:fill="auto"/>
          </w:tcPr>
          <w:p w14:paraId="749C79D5" w14:textId="487B31AE" w:rsidR="00F35F2F" w:rsidRDefault="00F35F2F" w:rsidP="00F35F2F">
            <w:pPr>
              <w:pStyle w:val="NoSpacing"/>
              <w:rPr>
                <w:rFonts w:asciiTheme="minorHAnsi" w:hAnsiTheme="minorHAnsi" w:cstheme="minorHAnsi"/>
                <w:sz w:val="23"/>
                <w:szCs w:val="23"/>
              </w:rPr>
            </w:pPr>
            <w:r w:rsidRPr="00441C9B">
              <w:rPr>
                <w:rFonts w:asciiTheme="minorHAnsi" w:hAnsiTheme="minorHAnsi" w:cstheme="minorHAnsi"/>
                <w:sz w:val="23"/>
                <w:szCs w:val="23"/>
              </w:rPr>
              <w:t>Well done on the progress you have made so far</w:t>
            </w:r>
            <w:r w:rsidR="00984E8B">
              <w:rPr>
                <w:rFonts w:asciiTheme="minorHAnsi" w:hAnsiTheme="minorHAnsi" w:cstheme="minorHAnsi"/>
                <w:sz w:val="23"/>
                <w:szCs w:val="23"/>
              </w:rPr>
              <w:t>!</w:t>
            </w:r>
            <w:r w:rsidRPr="00441C9B">
              <w:rPr>
                <w:rFonts w:asciiTheme="minorHAnsi" w:hAnsiTheme="minorHAnsi" w:cstheme="minorHAnsi"/>
                <w:sz w:val="23"/>
                <w:szCs w:val="23"/>
              </w:rPr>
              <w:t xml:space="preserve"> </w:t>
            </w:r>
          </w:p>
          <w:p w14:paraId="718F13FC" w14:textId="61304B0F" w:rsidR="00CB3271" w:rsidRPr="00441C9B" w:rsidRDefault="00CB3271" w:rsidP="00F35F2F">
            <w:pPr>
              <w:pStyle w:val="NoSpacing"/>
              <w:rPr>
                <w:rFonts w:asciiTheme="minorHAnsi" w:hAnsiTheme="minorHAnsi" w:cstheme="minorHAnsi"/>
                <w:sz w:val="23"/>
                <w:szCs w:val="23"/>
              </w:rPr>
            </w:pPr>
            <w:r>
              <w:rPr>
                <w:rFonts w:asciiTheme="minorHAnsi" w:hAnsiTheme="minorHAnsi" w:cstheme="minorHAnsi"/>
                <w:sz w:val="23"/>
                <w:szCs w:val="23"/>
              </w:rPr>
              <w:t xml:space="preserve">We are </w:t>
            </w:r>
            <w:r w:rsidR="00984E8B">
              <w:rPr>
                <w:rFonts w:asciiTheme="minorHAnsi" w:hAnsiTheme="minorHAnsi" w:cstheme="minorHAnsi"/>
                <w:sz w:val="23"/>
                <w:szCs w:val="23"/>
              </w:rPr>
              <w:t xml:space="preserve">quickly approaching the half term but do make sure that you continue to </w:t>
            </w:r>
            <w:r>
              <w:rPr>
                <w:rFonts w:asciiTheme="minorHAnsi" w:hAnsiTheme="minorHAnsi" w:cstheme="minorHAnsi"/>
                <w:sz w:val="23"/>
                <w:szCs w:val="23"/>
              </w:rPr>
              <w:t xml:space="preserve">fully engage with your school community. You must teach and receive PPA, but outside of this time, </w:t>
            </w:r>
            <w:r w:rsidR="00FB4D88">
              <w:rPr>
                <w:rFonts w:asciiTheme="minorHAnsi" w:hAnsiTheme="minorHAnsi" w:cstheme="minorHAnsi"/>
                <w:sz w:val="23"/>
                <w:szCs w:val="23"/>
              </w:rPr>
              <w:t>make the most of any</w:t>
            </w:r>
            <w:r>
              <w:rPr>
                <w:rFonts w:asciiTheme="minorHAnsi" w:hAnsiTheme="minorHAnsi" w:cstheme="minorHAnsi"/>
                <w:sz w:val="23"/>
                <w:szCs w:val="23"/>
              </w:rPr>
              <w:t xml:space="preserve"> opportunities to get involved, learn and develop. </w:t>
            </w:r>
            <w:r w:rsidR="00984E8B">
              <w:rPr>
                <w:rFonts w:asciiTheme="minorHAnsi" w:hAnsiTheme="minorHAnsi" w:cstheme="minorHAnsi"/>
                <w:sz w:val="23"/>
                <w:szCs w:val="23"/>
              </w:rPr>
              <w:t>Continue to develop</w:t>
            </w:r>
            <w:r>
              <w:rPr>
                <w:rFonts w:asciiTheme="minorHAnsi" w:hAnsiTheme="minorHAnsi" w:cstheme="minorHAnsi"/>
                <w:sz w:val="23"/>
                <w:szCs w:val="23"/>
              </w:rPr>
              <w:t xml:space="preserve"> the lens of a teacher. Be flexible and support your colleagues. </w:t>
            </w:r>
            <w:r w:rsidR="00FB4D88">
              <w:rPr>
                <w:rFonts w:asciiTheme="minorHAnsi" w:hAnsiTheme="minorHAnsi" w:cstheme="minorHAnsi"/>
                <w:sz w:val="23"/>
                <w:szCs w:val="23"/>
              </w:rPr>
              <w:t>Use your initiative, get involved and enjoy!</w:t>
            </w:r>
          </w:p>
          <w:p w14:paraId="4BCCE0F8" w14:textId="77777777" w:rsidR="00F35F2F" w:rsidRPr="00441C9B" w:rsidRDefault="00F35F2F" w:rsidP="00BC7B53">
            <w:pPr>
              <w:pStyle w:val="NoSpacing"/>
              <w:rPr>
                <w:rFonts w:asciiTheme="minorHAnsi" w:hAnsiTheme="minorHAnsi" w:cstheme="minorHAnsi"/>
                <w:sz w:val="23"/>
                <w:szCs w:val="23"/>
              </w:rPr>
            </w:pPr>
          </w:p>
          <w:p w14:paraId="2CDADE64" w14:textId="741E5C6E" w:rsidR="00BC7B53" w:rsidRPr="00441C9B" w:rsidRDefault="00BC7B53" w:rsidP="00BC7B53">
            <w:pPr>
              <w:pStyle w:val="NoSpacing"/>
              <w:rPr>
                <w:rFonts w:asciiTheme="minorHAnsi" w:hAnsiTheme="minorHAnsi" w:cstheme="minorHAnsi"/>
                <w:sz w:val="23"/>
                <w:szCs w:val="23"/>
                <w:u w:val="single"/>
              </w:rPr>
            </w:pPr>
            <w:r w:rsidRPr="00441C9B">
              <w:rPr>
                <w:rFonts w:asciiTheme="minorHAnsi" w:hAnsiTheme="minorHAnsi" w:cstheme="minorHAnsi"/>
                <w:sz w:val="23"/>
                <w:szCs w:val="23"/>
                <w:u w:val="single"/>
              </w:rPr>
              <w:t xml:space="preserve">Planning and evaluation: </w:t>
            </w:r>
          </w:p>
          <w:p w14:paraId="443DA5E9" w14:textId="77777777" w:rsidR="00CB3271" w:rsidRPr="00BA37AA" w:rsidRDefault="00CB3271" w:rsidP="00CB3271">
            <w:pPr>
              <w:spacing w:after="0" w:line="240" w:lineRule="auto"/>
              <w:rPr>
                <w:rFonts w:asciiTheme="minorHAnsi" w:eastAsia="Times New Roman" w:hAnsiTheme="minorHAnsi" w:cstheme="minorHAnsi"/>
                <w:sz w:val="23"/>
                <w:szCs w:val="23"/>
                <w:lang w:eastAsia="en-GB"/>
              </w:rPr>
            </w:pPr>
            <w:r w:rsidRPr="00BA37AA">
              <w:rPr>
                <w:rFonts w:asciiTheme="minorHAnsi" w:eastAsia="Times New Roman" w:hAnsiTheme="minorHAnsi" w:cstheme="minorHAnsi"/>
                <w:sz w:val="23"/>
                <w:szCs w:val="23"/>
                <w:lang w:eastAsia="en-GB"/>
              </w:rPr>
              <w:t xml:space="preserve">It is a non-negotiable that trainees plan for the lessons that they are to teach. </w:t>
            </w:r>
          </w:p>
          <w:p w14:paraId="0C12B423" w14:textId="577E208E" w:rsidR="00CB3271" w:rsidRDefault="00CB3271" w:rsidP="00CB3271">
            <w:pPr>
              <w:spacing w:after="0" w:line="240" w:lineRule="auto"/>
              <w:rPr>
                <w:rFonts w:asciiTheme="minorHAnsi" w:eastAsia="Times New Roman" w:hAnsiTheme="minorHAnsi" w:cstheme="minorHAnsi"/>
                <w:sz w:val="23"/>
                <w:szCs w:val="23"/>
                <w:lang w:eastAsia="en-GB"/>
              </w:rPr>
            </w:pPr>
            <w:r w:rsidRPr="00BA37AA">
              <w:rPr>
                <w:rFonts w:asciiTheme="minorHAnsi" w:eastAsia="Times New Roman" w:hAnsiTheme="minorHAnsi" w:cstheme="minorHAnsi"/>
                <w:sz w:val="23"/>
                <w:szCs w:val="23"/>
                <w:lang w:eastAsia="en-GB"/>
              </w:rPr>
              <w:t xml:space="preserve">All planning must be shared with the class teacher/mentor prior to teaching. EHU planning template is here on Mentor Space, scroll down to </w:t>
            </w:r>
            <w:r>
              <w:rPr>
                <w:rFonts w:asciiTheme="minorHAnsi" w:eastAsia="Times New Roman" w:hAnsiTheme="minorHAnsi" w:cstheme="minorHAnsi"/>
                <w:sz w:val="23"/>
                <w:szCs w:val="23"/>
                <w:lang w:eastAsia="en-GB"/>
              </w:rPr>
              <w:t xml:space="preserve">planning </w:t>
            </w:r>
            <w:r w:rsidRPr="00BA37AA">
              <w:rPr>
                <w:rFonts w:asciiTheme="minorHAnsi" w:eastAsia="Times New Roman" w:hAnsiTheme="minorHAnsi" w:cstheme="minorHAnsi"/>
                <w:sz w:val="23"/>
                <w:szCs w:val="23"/>
                <w:lang w:eastAsia="en-GB"/>
              </w:rPr>
              <w:t>subheading</w:t>
            </w:r>
            <w:r>
              <w:rPr>
                <w:rFonts w:asciiTheme="minorHAnsi" w:eastAsia="Times New Roman" w:hAnsiTheme="minorHAnsi" w:cstheme="minorHAnsi"/>
                <w:sz w:val="23"/>
                <w:szCs w:val="23"/>
                <w:lang w:eastAsia="en-GB"/>
              </w:rPr>
              <w:t xml:space="preserve">: </w:t>
            </w:r>
            <w:hyperlink r:id="rId21" w:history="1">
              <w:r w:rsidRPr="00F84982">
                <w:rPr>
                  <w:rStyle w:val="Hyperlink"/>
                  <w:rFonts w:asciiTheme="minorHAnsi" w:eastAsia="Times New Roman" w:hAnsiTheme="minorHAnsi" w:cstheme="minorHAnsi"/>
                  <w:sz w:val="23"/>
                  <w:szCs w:val="23"/>
                  <w:lang w:eastAsia="en-GB"/>
                </w:rPr>
                <w:t>https://sites.edgehill.ac.uk/mentorspace/resources-pey/</w:t>
              </w:r>
            </w:hyperlink>
          </w:p>
          <w:p w14:paraId="44956A0C" w14:textId="71DEC1EF" w:rsidR="00CB3271" w:rsidRPr="00BA37AA" w:rsidRDefault="00CB3271" w:rsidP="00CB3271">
            <w:pPr>
              <w:spacing w:after="0" w:line="240" w:lineRule="auto"/>
              <w:rPr>
                <w:rFonts w:asciiTheme="minorHAnsi" w:eastAsia="Times New Roman" w:hAnsiTheme="minorHAnsi" w:cstheme="minorHAnsi"/>
                <w:sz w:val="23"/>
                <w:szCs w:val="23"/>
                <w:lang w:eastAsia="en-GB"/>
              </w:rPr>
            </w:pPr>
            <w:r>
              <w:rPr>
                <w:rFonts w:asciiTheme="minorHAnsi" w:eastAsia="Times New Roman" w:hAnsiTheme="minorHAnsi" w:cstheme="minorHAnsi"/>
                <w:sz w:val="23"/>
                <w:szCs w:val="23"/>
                <w:lang w:eastAsia="en-GB"/>
              </w:rPr>
              <w:t xml:space="preserve">It is worth reminding yourself of the planning exemplars for each subject to support you in planning thoroughly. </w:t>
            </w:r>
            <w:r w:rsidR="00984E8B">
              <w:rPr>
                <w:rFonts w:asciiTheme="minorHAnsi" w:eastAsia="Times New Roman" w:hAnsiTheme="minorHAnsi" w:cstheme="minorHAnsi"/>
                <w:sz w:val="23"/>
                <w:szCs w:val="23"/>
                <w:lang w:eastAsia="en-GB"/>
              </w:rPr>
              <w:t xml:space="preserve">If your mentor is supportive of you moving to the school’s format for lesson planning, please feel free to do so.  If the school are using schemes please ensure that you adapt these to the needs of the learners in your class as much as possible.  Whatever format they take, </w:t>
            </w:r>
            <w:proofErr w:type="gramStart"/>
            <w:r w:rsidRPr="00BA37AA">
              <w:rPr>
                <w:rFonts w:asciiTheme="minorHAnsi" w:eastAsia="Times New Roman" w:hAnsiTheme="minorHAnsi" w:cstheme="minorHAnsi"/>
                <w:sz w:val="23"/>
                <w:szCs w:val="23"/>
                <w:lang w:eastAsia="en-GB"/>
              </w:rPr>
              <w:t>It</w:t>
            </w:r>
            <w:proofErr w:type="gramEnd"/>
            <w:r w:rsidRPr="00BA37AA">
              <w:rPr>
                <w:rFonts w:asciiTheme="minorHAnsi" w:eastAsia="Times New Roman" w:hAnsiTheme="minorHAnsi" w:cstheme="minorHAnsi"/>
                <w:sz w:val="23"/>
                <w:szCs w:val="23"/>
                <w:lang w:eastAsia="en-GB"/>
              </w:rPr>
              <w:t xml:space="preserve"> is important that lesson plans contain details that cover a</w:t>
            </w:r>
            <w:r>
              <w:rPr>
                <w:rFonts w:asciiTheme="minorHAnsi" w:eastAsia="Times New Roman" w:hAnsiTheme="minorHAnsi" w:cstheme="minorHAnsi"/>
                <w:sz w:val="23"/>
                <w:szCs w:val="23"/>
                <w:lang w:eastAsia="en-GB"/>
              </w:rPr>
              <w:t>l</w:t>
            </w:r>
            <w:r w:rsidRPr="00BA37AA">
              <w:rPr>
                <w:rFonts w:asciiTheme="minorHAnsi" w:eastAsia="Times New Roman" w:hAnsiTheme="minorHAnsi" w:cstheme="minorHAnsi"/>
                <w:sz w:val="23"/>
                <w:szCs w:val="23"/>
                <w:lang w:eastAsia="en-GB"/>
              </w:rPr>
              <w:t xml:space="preserve">l of the key ingredients (think about </w:t>
            </w:r>
            <w:proofErr w:type="spellStart"/>
            <w:r w:rsidRPr="00BA37AA">
              <w:rPr>
                <w:rFonts w:asciiTheme="minorHAnsi" w:eastAsia="Times New Roman" w:hAnsiTheme="minorHAnsi" w:cstheme="minorHAnsi"/>
                <w:sz w:val="23"/>
                <w:szCs w:val="23"/>
                <w:lang w:eastAsia="en-GB"/>
              </w:rPr>
              <w:t>Rosen</w:t>
            </w:r>
            <w:r w:rsidR="00FB4D88">
              <w:rPr>
                <w:rFonts w:asciiTheme="minorHAnsi" w:eastAsia="Times New Roman" w:hAnsiTheme="minorHAnsi" w:cstheme="minorHAnsi"/>
                <w:sz w:val="23"/>
                <w:szCs w:val="23"/>
                <w:lang w:eastAsia="en-GB"/>
              </w:rPr>
              <w:t>sh</w:t>
            </w:r>
            <w:r w:rsidRPr="00BA37AA">
              <w:rPr>
                <w:rFonts w:asciiTheme="minorHAnsi" w:eastAsia="Times New Roman" w:hAnsiTheme="minorHAnsi" w:cstheme="minorHAnsi"/>
                <w:sz w:val="23"/>
                <w:szCs w:val="23"/>
                <w:lang w:eastAsia="en-GB"/>
              </w:rPr>
              <w:t>ine’s</w:t>
            </w:r>
            <w:proofErr w:type="spellEnd"/>
            <w:r w:rsidRPr="00BA37AA">
              <w:rPr>
                <w:rFonts w:asciiTheme="minorHAnsi" w:eastAsia="Times New Roman" w:hAnsiTheme="minorHAnsi" w:cstheme="minorHAnsi"/>
                <w:sz w:val="23"/>
                <w:szCs w:val="23"/>
                <w:lang w:eastAsia="en-GB"/>
              </w:rPr>
              <w:t xml:space="preserve"> principles</w:t>
            </w:r>
            <w:r w:rsidR="00FB4D88">
              <w:rPr>
                <w:rFonts w:asciiTheme="minorHAnsi" w:eastAsia="Times New Roman" w:hAnsiTheme="minorHAnsi" w:cstheme="minorHAnsi"/>
                <w:sz w:val="23"/>
                <w:szCs w:val="23"/>
                <w:lang w:eastAsia="en-GB"/>
              </w:rPr>
              <w:t xml:space="preserve">). </w:t>
            </w:r>
          </w:p>
          <w:p w14:paraId="6B61D9EE" w14:textId="776088A1" w:rsidR="00CB3271" w:rsidRPr="00441C9B" w:rsidRDefault="00984E8B" w:rsidP="00984E8B">
            <w:pPr>
              <w:spacing w:after="0" w:line="240" w:lineRule="auto"/>
              <w:rPr>
                <w:rFonts w:asciiTheme="minorHAnsi" w:hAnsiTheme="minorHAnsi" w:cstheme="minorHAnsi"/>
                <w:sz w:val="23"/>
                <w:szCs w:val="23"/>
              </w:rPr>
            </w:pPr>
            <w:r>
              <w:rPr>
                <w:rFonts w:asciiTheme="minorHAnsi" w:eastAsia="Times New Roman" w:hAnsiTheme="minorHAnsi" w:cstheme="minorHAnsi"/>
                <w:sz w:val="23"/>
                <w:szCs w:val="23"/>
                <w:lang w:eastAsia="en-GB"/>
              </w:rPr>
              <w:t>You</w:t>
            </w:r>
            <w:r w:rsidR="00CB3271" w:rsidRPr="00BA37AA">
              <w:rPr>
                <w:rFonts w:asciiTheme="minorHAnsi" w:eastAsia="Times New Roman" w:hAnsiTheme="minorHAnsi" w:cstheme="minorHAnsi"/>
                <w:sz w:val="23"/>
                <w:szCs w:val="23"/>
                <w:lang w:eastAsia="en-GB"/>
              </w:rPr>
              <w:t xml:space="preserve"> need to evaluate </w:t>
            </w:r>
            <w:r w:rsidR="00CB3271">
              <w:rPr>
                <w:rFonts w:asciiTheme="minorHAnsi" w:eastAsia="Times New Roman" w:hAnsiTheme="minorHAnsi" w:cstheme="minorHAnsi"/>
                <w:sz w:val="23"/>
                <w:szCs w:val="23"/>
                <w:lang w:eastAsia="en-GB"/>
              </w:rPr>
              <w:t>every</w:t>
            </w:r>
            <w:r w:rsidR="00CB3271" w:rsidRPr="00BA37AA">
              <w:rPr>
                <w:rFonts w:asciiTheme="minorHAnsi" w:eastAsia="Times New Roman" w:hAnsiTheme="minorHAnsi" w:cstheme="minorHAnsi"/>
                <w:sz w:val="23"/>
                <w:szCs w:val="23"/>
                <w:lang w:eastAsia="en-GB"/>
              </w:rPr>
              <w:t xml:space="preserve"> lesson and note this on </w:t>
            </w:r>
            <w:r w:rsidR="00CB3271">
              <w:rPr>
                <w:rFonts w:asciiTheme="minorHAnsi" w:eastAsia="Times New Roman" w:hAnsiTheme="minorHAnsi" w:cstheme="minorHAnsi"/>
                <w:sz w:val="23"/>
                <w:szCs w:val="23"/>
                <w:lang w:eastAsia="en-GB"/>
              </w:rPr>
              <w:t>your</w:t>
            </w:r>
            <w:r w:rsidR="00CB3271" w:rsidRPr="00BA37AA">
              <w:rPr>
                <w:rFonts w:asciiTheme="minorHAnsi" w:eastAsia="Times New Roman" w:hAnsiTheme="minorHAnsi" w:cstheme="minorHAnsi"/>
                <w:sz w:val="23"/>
                <w:szCs w:val="23"/>
                <w:lang w:eastAsia="en-GB"/>
              </w:rPr>
              <w:t xml:space="preserve"> planning to support </w:t>
            </w:r>
            <w:r w:rsidR="00CB3271">
              <w:rPr>
                <w:rFonts w:asciiTheme="minorHAnsi" w:eastAsia="Times New Roman" w:hAnsiTheme="minorHAnsi" w:cstheme="minorHAnsi"/>
                <w:sz w:val="23"/>
                <w:szCs w:val="23"/>
                <w:lang w:eastAsia="en-GB"/>
              </w:rPr>
              <w:t>you</w:t>
            </w:r>
            <w:r w:rsidR="00CB3271" w:rsidRPr="00BA37AA">
              <w:rPr>
                <w:rFonts w:asciiTheme="minorHAnsi" w:eastAsia="Times New Roman" w:hAnsiTheme="minorHAnsi" w:cstheme="minorHAnsi"/>
                <w:sz w:val="23"/>
                <w:szCs w:val="23"/>
                <w:lang w:eastAsia="en-GB"/>
              </w:rPr>
              <w:t xml:space="preserve"> in identifying </w:t>
            </w:r>
            <w:r>
              <w:rPr>
                <w:rFonts w:asciiTheme="minorHAnsi" w:eastAsia="Times New Roman" w:hAnsiTheme="minorHAnsi" w:cstheme="minorHAnsi"/>
                <w:sz w:val="23"/>
                <w:szCs w:val="23"/>
                <w:lang w:eastAsia="en-GB"/>
              </w:rPr>
              <w:t xml:space="preserve">what went well in your lesson and the areas which you may need to develop – this is a large part of becoming </w:t>
            </w:r>
            <w:r w:rsidR="00CB3271">
              <w:rPr>
                <w:rFonts w:asciiTheme="minorHAnsi" w:eastAsia="Times New Roman" w:hAnsiTheme="minorHAnsi" w:cstheme="minorHAnsi"/>
                <w:sz w:val="23"/>
                <w:szCs w:val="23"/>
                <w:lang w:eastAsia="en-GB"/>
              </w:rPr>
              <w:t>a</w:t>
            </w:r>
            <w:r w:rsidR="00CB3271" w:rsidRPr="00BA37AA">
              <w:rPr>
                <w:rFonts w:asciiTheme="minorHAnsi" w:eastAsia="Times New Roman" w:hAnsiTheme="minorHAnsi" w:cstheme="minorHAnsi"/>
                <w:sz w:val="23"/>
                <w:szCs w:val="23"/>
                <w:lang w:eastAsia="en-GB"/>
              </w:rPr>
              <w:t xml:space="preserve"> reflective practitioner</w:t>
            </w:r>
            <w:r w:rsidR="00CB3271">
              <w:rPr>
                <w:rFonts w:asciiTheme="minorHAnsi" w:eastAsia="Times New Roman" w:hAnsiTheme="minorHAnsi" w:cstheme="minorHAnsi"/>
                <w:sz w:val="23"/>
                <w:szCs w:val="23"/>
                <w:lang w:eastAsia="en-GB"/>
              </w:rPr>
              <w:t xml:space="preserve">. </w:t>
            </w:r>
            <w:r>
              <w:rPr>
                <w:rFonts w:asciiTheme="minorHAnsi" w:eastAsia="Times New Roman" w:hAnsiTheme="minorHAnsi" w:cstheme="minorHAnsi"/>
                <w:sz w:val="23"/>
                <w:szCs w:val="23"/>
                <w:lang w:eastAsia="en-GB"/>
              </w:rPr>
              <w:t xml:space="preserve"> </w:t>
            </w:r>
            <w:r w:rsidR="00CB3271" w:rsidRPr="00441C9B">
              <w:rPr>
                <w:rFonts w:asciiTheme="minorHAnsi" w:hAnsiTheme="minorHAnsi" w:cstheme="minorHAnsi"/>
                <w:sz w:val="23"/>
                <w:szCs w:val="23"/>
              </w:rPr>
              <w:t>Continue to develop your planning, teaching and assessment of whole class and group lessons. This should increase steadily, as appropriate, through</w:t>
            </w:r>
            <w:r>
              <w:rPr>
                <w:rFonts w:asciiTheme="minorHAnsi" w:hAnsiTheme="minorHAnsi" w:cstheme="minorHAnsi"/>
                <w:sz w:val="23"/>
                <w:szCs w:val="23"/>
              </w:rPr>
              <w:t>out</w:t>
            </w:r>
            <w:r w:rsidR="00CB3271" w:rsidRPr="00441C9B">
              <w:rPr>
                <w:rFonts w:asciiTheme="minorHAnsi" w:hAnsiTheme="minorHAnsi" w:cstheme="minorHAnsi"/>
                <w:sz w:val="23"/>
                <w:szCs w:val="23"/>
              </w:rPr>
              <w:t xml:space="preserve"> the practice to enable you to build up sequences of lessons in a range of subjects. </w:t>
            </w:r>
          </w:p>
          <w:p w14:paraId="29718A92" w14:textId="77777777" w:rsidR="00CB3271" w:rsidRDefault="00CB3271" w:rsidP="00BC7B53">
            <w:pPr>
              <w:spacing w:after="0" w:line="240" w:lineRule="auto"/>
              <w:rPr>
                <w:rFonts w:asciiTheme="minorHAnsi" w:hAnsiTheme="minorHAnsi" w:cstheme="minorHAnsi"/>
                <w:sz w:val="23"/>
                <w:szCs w:val="23"/>
                <w:u w:val="single"/>
              </w:rPr>
            </w:pPr>
          </w:p>
          <w:p w14:paraId="524992FA" w14:textId="47D504BD" w:rsidR="009D3CCE" w:rsidRDefault="009D3CCE" w:rsidP="00BC7B53">
            <w:pPr>
              <w:spacing w:after="0" w:line="240" w:lineRule="auto"/>
              <w:rPr>
                <w:rFonts w:asciiTheme="minorHAnsi" w:hAnsiTheme="minorHAnsi" w:cstheme="minorHAnsi"/>
                <w:sz w:val="23"/>
                <w:szCs w:val="23"/>
                <w:u w:val="single"/>
              </w:rPr>
            </w:pPr>
            <w:r>
              <w:rPr>
                <w:rFonts w:asciiTheme="minorHAnsi" w:hAnsiTheme="minorHAnsi" w:cstheme="minorHAnsi"/>
                <w:sz w:val="23"/>
                <w:szCs w:val="23"/>
                <w:u w:val="single"/>
              </w:rPr>
              <w:t>Observing expert teachers</w:t>
            </w:r>
            <w:r w:rsidR="00FB4D88">
              <w:rPr>
                <w:rFonts w:asciiTheme="minorHAnsi" w:hAnsiTheme="minorHAnsi" w:cstheme="minorHAnsi"/>
                <w:sz w:val="23"/>
                <w:szCs w:val="23"/>
                <w:u w:val="single"/>
              </w:rPr>
              <w:t>:</w:t>
            </w:r>
          </w:p>
          <w:p w14:paraId="6205B199" w14:textId="7F88A0DF" w:rsidR="009D3CCE" w:rsidRPr="009D3CCE" w:rsidRDefault="009D3CCE" w:rsidP="00BC7B53">
            <w:pPr>
              <w:spacing w:after="0" w:line="240" w:lineRule="auto"/>
              <w:rPr>
                <w:rFonts w:asciiTheme="minorHAnsi" w:hAnsiTheme="minorHAnsi" w:cstheme="minorHAnsi"/>
                <w:sz w:val="23"/>
                <w:szCs w:val="23"/>
              </w:rPr>
            </w:pPr>
            <w:r w:rsidRPr="009D3CCE">
              <w:rPr>
                <w:rFonts w:asciiTheme="minorHAnsi" w:hAnsiTheme="minorHAnsi" w:cstheme="minorHAnsi"/>
                <w:sz w:val="23"/>
                <w:szCs w:val="23"/>
              </w:rPr>
              <w:t>Observations are a key part of your development. Continue to observe how learning is</w:t>
            </w:r>
            <w:r w:rsidRPr="009D3CCE">
              <w:rPr>
                <w:rFonts w:asciiTheme="minorHAnsi" w:hAnsiTheme="minorHAnsi" w:cstheme="minorHAnsi"/>
                <w:b/>
                <w:bCs/>
                <w:i/>
                <w:iCs/>
                <w:sz w:val="23"/>
                <w:szCs w:val="23"/>
              </w:rPr>
              <w:t> scaffolded</w:t>
            </w:r>
            <w:r w:rsidRPr="009D3CCE">
              <w:rPr>
                <w:rFonts w:asciiTheme="minorHAnsi" w:hAnsiTheme="minorHAnsi" w:cstheme="minorHAnsi"/>
                <w:sz w:val="23"/>
                <w:szCs w:val="23"/>
              </w:rPr>
              <w:t>.</w:t>
            </w:r>
            <w:r>
              <w:rPr>
                <w:rFonts w:asciiTheme="minorHAnsi" w:hAnsiTheme="minorHAnsi" w:cstheme="minorHAnsi"/>
                <w:sz w:val="23"/>
                <w:szCs w:val="23"/>
              </w:rPr>
              <w:t xml:space="preserve"> </w:t>
            </w:r>
            <w:r w:rsidR="00984E8B">
              <w:rPr>
                <w:rFonts w:asciiTheme="minorHAnsi" w:hAnsiTheme="minorHAnsi" w:cstheme="minorHAnsi"/>
                <w:sz w:val="23"/>
                <w:szCs w:val="23"/>
              </w:rPr>
              <w:t>Take every opportunity to</w:t>
            </w:r>
            <w:r>
              <w:rPr>
                <w:rFonts w:asciiTheme="minorHAnsi" w:hAnsiTheme="minorHAnsi" w:cstheme="minorHAnsi"/>
                <w:sz w:val="23"/>
                <w:szCs w:val="23"/>
              </w:rPr>
              <w:t xml:space="preserve"> observe expert teachers</w:t>
            </w:r>
            <w:r w:rsidR="00984E8B">
              <w:rPr>
                <w:rFonts w:asciiTheme="minorHAnsi" w:hAnsiTheme="minorHAnsi" w:cstheme="minorHAnsi"/>
                <w:sz w:val="23"/>
                <w:szCs w:val="23"/>
              </w:rPr>
              <w:t xml:space="preserve"> and colleagues</w:t>
            </w:r>
            <w:r>
              <w:rPr>
                <w:rFonts w:asciiTheme="minorHAnsi" w:hAnsiTheme="minorHAnsi" w:cstheme="minorHAnsi"/>
                <w:sz w:val="23"/>
                <w:szCs w:val="23"/>
              </w:rPr>
              <w:t xml:space="preserve"> to notice how </w:t>
            </w:r>
            <w:r w:rsidR="00984E8B">
              <w:rPr>
                <w:rFonts w:asciiTheme="minorHAnsi" w:hAnsiTheme="minorHAnsi" w:cstheme="minorHAnsi"/>
                <w:sz w:val="23"/>
                <w:szCs w:val="23"/>
              </w:rPr>
              <w:t xml:space="preserve">the adaptive teaching strategies utilised </w:t>
            </w:r>
            <w:r>
              <w:rPr>
                <w:rFonts w:asciiTheme="minorHAnsi" w:hAnsiTheme="minorHAnsi" w:cstheme="minorHAnsi"/>
                <w:sz w:val="23"/>
                <w:szCs w:val="23"/>
              </w:rPr>
              <w:t xml:space="preserve"> for different learners. </w:t>
            </w:r>
          </w:p>
          <w:p w14:paraId="02FBA02F" w14:textId="77777777" w:rsidR="009D3CCE" w:rsidRPr="009D3CCE" w:rsidRDefault="009D3CCE" w:rsidP="00BC7B53">
            <w:pPr>
              <w:spacing w:after="0" w:line="240" w:lineRule="auto"/>
              <w:rPr>
                <w:rFonts w:asciiTheme="minorHAnsi" w:hAnsiTheme="minorHAnsi" w:cstheme="minorHAnsi"/>
                <w:sz w:val="23"/>
                <w:szCs w:val="23"/>
              </w:rPr>
            </w:pPr>
          </w:p>
          <w:p w14:paraId="5BB0A778" w14:textId="77777777" w:rsidR="00BC7B53" w:rsidRPr="00441C9B" w:rsidRDefault="00BC7B53" w:rsidP="00BC7B53">
            <w:pPr>
              <w:pStyle w:val="NoSpacing"/>
              <w:rPr>
                <w:rStyle w:val="Hyperlink"/>
                <w:rFonts w:asciiTheme="minorHAnsi" w:hAnsiTheme="minorHAnsi" w:cstheme="minorHAnsi"/>
                <w:sz w:val="23"/>
                <w:szCs w:val="23"/>
                <w:u w:val="none"/>
              </w:rPr>
            </w:pPr>
            <w:r w:rsidRPr="00441C9B">
              <w:rPr>
                <w:rFonts w:asciiTheme="minorHAnsi" w:hAnsiTheme="minorHAnsi" w:cstheme="minorHAnsi"/>
                <w:sz w:val="23"/>
                <w:szCs w:val="23"/>
                <w:u w:val="single"/>
              </w:rPr>
              <w:t>Travel and accommodation</w:t>
            </w:r>
            <w:r w:rsidRPr="00441C9B">
              <w:rPr>
                <w:rFonts w:asciiTheme="minorHAnsi" w:hAnsiTheme="minorHAnsi" w:cstheme="minorHAnsi"/>
                <w:sz w:val="23"/>
                <w:szCs w:val="23"/>
              </w:rPr>
              <w:t xml:space="preserve"> information is available on Blackboard at the following link; </w:t>
            </w:r>
            <w:hyperlink r:id="rId22" w:tgtFrame="_blank" w:tooltip="Original URL: https://learningedge.edgehill.ac.uk/ultra/organizations/_281630_1/outline. Click or tap if you trust this link." w:history="1">
              <w:r w:rsidRPr="00441C9B">
                <w:rPr>
                  <w:rStyle w:val="Hyperlink"/>
                  <w:rFonts w:asciiTheme="minorHAnsi" w:hAnsiTheme="minorHAnsi" w:cstheme="minorHAnsi"/>
                  <w:sz w:val="23"/>
                  <w:szCs w:val="23"/>
                  <w:u w:val="none"/>
                </w:rPr>
                <w:t>https://learningedge.edgehill.ac.uk/ultra/organizations/_281630_1/outline</w:t>
              </w:r>
            </w:hyperlink>
          </w:p>
          <w:p w14:paraId="6CE7E4BD" w14:textId="77777777" w:rsidR="00BC7B53" w:rsidRPr="00F35F2F" w:rsidRDefault="00BC7B53" w:rsidP="00936B54">
            <w:pPr>
              <w:pStyle w:val="NoSpacing"/>
              <w:rPr>
                <w:rFonts w:asciiTheme="minorHAnsi" w:hAnsiTheme="minorHAnsi" w:cstheme="minorHAnsi"/>
                <w:b/>
                <w:bCs/>
                <w:szCs w:val="24"/>
              </w:rPr>
            </w:pPr>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15B7"/>
    <w:multiLevelType w:val="hybridMultilevel"/>
    <w:tmpl w:val="6F6C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2492D"/>
    <w:multiLevelType w:val="hybridMultilevel"/>
    <w:tmpl w:val="19CA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66590"/>
    <w:multiLevelType w:val="hybridMultilevel"/>
    <w:tmpl w:val="42E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D6015"/>
    <w:multiLevelType w:val="hybridMultilevel"/>
    <w:tmpl w:val="A0F2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64BA1"/>
    <w:multiLevelType w:val="hybridMultilevel"/>
    <w:tmpl w:val="5DD8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86684"/>
    <w:multiLevelType w:val="hybridMultilevel"/>
    <w:tmpl w:val="26F2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55788"/>
    <w:multiLevelType w:val="hybridMultilevel"/>
    <w:tmpl w:val="DEA0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A5000"/>
    <w:multiLevelType w:val="hybridMultilevel"/>
    <w:tmpl w:val="C492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0"/>
  </w:num>
  <w:num w:numId="2" w16cid:durableId="1639148110">
    <w:abstractNumId w:val="0"/>
  </w:num>
  <w:num w:numId="3" w16cid:durableId="1109859920">
    <w:abstractNumId w:val="7"/>
  </w:num>
  <w:num w:numId="4" w16cid:durableId="665059572">
    <w:abstractNumId w:val="8"/>
  </w:num>
  <w:num w:numId="5" w16cid:durableId="875853831">
    <w:abstractNumId w:val="16"/>
  </w:num>
  <w:num w:numId="6" w16cid:durableId="2037853699">
    <w:abstractNumId w:val="15"/>
  </w:num>
  <w:num w:numId="7" w16cid:durableId="277687128">
    <w:abstractNumId w:val="3"/>
  </w:num>
  <w:num w:numId="8" w16cid:durableId="266274747">
    <w:abstractNumId w:val="11"/>
  </w:num>
  <w:num w:numId="9" w16cid:durableId="1567034944">
    <w:abstractNumId w:val="1"/>
  </w:num>
  <w:num w:numId="10" w16cid:durableId="1832988081">
    <w:abstractNumId w:val="4"/>
  </w:num>
  <w:num w:numId="11" w16cid:durableId="15616969">
    <w:abstractNumId w:val="5"/>
  </w:num>
  <w:num w:numId="12" w16cid:durableId="1570116244">
    <w:abstractNumId w:val="14"/>
  </w:num>
  <w:num w:numId="13" w16cid:durableId="1648586559">
    <w:abstractNumId w:val="2"/>
  </w:num>
  <w:num w:numId="14" w16cid:durableId="1827284204">
    <w:abstractNumId w:val="6"/>
  </w:num>
  <w:num w:numId="15" w16cid:durableId="1954435716">
    <w:abstractNumId w:val="12"/>
  </w:num>
  <w:num w:numId="16" w16cid:durableId="423841830">
    <w:abstractNumId w:val="19"/>
  </w:num>
  <w:num w:numId="17" w16cid:durableId="1378044443">
    <w:abstractNumId w:val="9"/>
  </w:num>
  <w:num w:numId="18" w16cid:durableId="1205799561">
    <w:abstractNumId w:val="17"/>
  </w:num>
  <w:num w:numId="19" w16cid:durableId="1251046140">
    <w:abstractNumId w:val="18"/>
  </w:num>
  <w:num w:numId="20" w16cid:durableId="2008439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603B9"/>
    <w:rsid w:val="00083C3B"/>
    <w:rsid w:val="000B5780"/>
    <w:rsid w:val="000F3143"/>
    <w:rsid w:val="0016219E"/>
    <w:rsid w:val="001825E2"/>
    <w:rsid w:val="001B41FE"/>
    <w:rsid w:val="001F0811"/>
    <w:rsid w:val="00225268"/>
    <w:rsid w:val="0027432F"/>
    <w:rsid w:val="002821FA"/>
    <w:rsid w:val="00287AFD"/>
    <w:rsid w:val="002B0D70"/>
    <w:rsid w:val="002B17AA"/>
    <w:rsid w:val="002B4179"/>
    <w:rsid w:val="002C4BD8"/>
    <w:rsid w:val="002D354C"/>
    <w:rsid w:val="002F2ABA"/>
    <w:rsid w:val="00330AAC"/>
    <w:rsid w:val="00344659"/>
    <w:rsid w:val="00344B18"/>
    <w:rsid w:val="00373F33"/>
    <w:rsid w:val="00376E61"/>
    <w:rsid w:val="003A3A15"/>
    <w:rsid w:val="003A4BAE"/>
    <w:rsid w:val="003C07EA"/>
    <w:rsid w:val="003C562F"/>
    <w:rsid w:val="003D1DF0"/>
    <w:rsid w:val="004173F9"/>
    <w:rsid w:val="00421E6E"/>
    <w:rsid w:val="00441C9B"/>
    <w:rsid w:val="004424E5"/>
    <w:rsid w:val="00456F38"/>
    <w:rsid w:val="00471060"/>
    <w:rsid w:val="004730F4"/>
    <w:rsid w:val="004E2D4E"/>
    <w:rsid w:val="004F2199"/>
    <w:rsid w:val="005074E0"/>
    <w:rsid w:val="0051394F"/>
    <w:rsid w:val="00516E48"/>
    <w:rsid w:val="005351CB"/>
    <w:rsid w:val="00563186"/>
    <w:rsid w:val="0057429D"/>
    <w:rsid w:val="005A5833"/>
    <w:rsid w:val="00635C29"/>
    <w:rsid w:val="0063629E"/>
    <w:rsid w:val="006771ED"/>
    <w:rsid w:val="00681920"/>
    <w:rsid w:val="006C5A4F"/>
    <w:rsid w:val="006D7D9F"/>
    <w:rsid w:val="006E45C4"/>
    <w:rsid w:val="00722685"/>
    <w:rsid w:val="0077142C"/>
    <w:rsid w:val="007D4709"/>
    <w:rsid w:val="00822698"/>
    <w:rsid w:val="008559E3"/>
    <w:rsid w:val="00880B11"/>
    <w:rsid w:val="00884859"/>
    <w:rsid w:val="008A049B"/>
    <w:rsid w:val="008A48E8"/>
    <w:rsid w:val="008B0370"/>
    <w:rsid w:val="008C357D"/>
    <w:rsid w:val="008D14DE"/>
    <w:rsid w:val="008E288D"/>
    <w:rsid w:val="00914E68"/>
    <w:rsid w:val="00924099"/>
    <w:rsid w:val="0093593C"/>
    <w:rsid w:val="00936B54"/>
    <w:rsid w:val="00937E6B"/>
    <w:rsid w:val="009567D7"/>
    <w:rsid w:val="009657ED"/>
    <w:rsid w:val="00971F84"/>
    <w:rsid w:val="00984E8B"/>
    <w:rsid w:val="00994DA1"/>
    <w:rsid w:val="009B07C3"/>
    <w:rsid w:val="009D3CCE"/>
    <w:rsid w:val="009E0F8C"/>
    <w:rsid w:val="009E4361"/>
    <w:rsid w:val="009E73A9"/>
    <w:rsid w:val="009F2D14"/>
    <w:rsid w:val="00A04B4D"/>
    <w:rsid w:val="00A05007"/>
    <w:rsid w:val="00A10ADD"/>
    <w:rsid w:val="00A22BF7"/>
    <w:rsid w:val="00A56353"/>
    <w:rsid w:val="00A9403C"/>
    <w:rsid w:val="00AC5A7A"/>
    <w:rsid w:val="00AE1B41"/>
    <w:rsid w:val="00AE3B91"/>
    <w:rsid w:val="00B17D55"/>
    <w:rsid w:val="00B9511E"/>
    <w:rsid w:val="00BA3A84"/>
    <w:rsid w:val="00BA7081"/>
    <w:rsid w:val="00BA76DA"/>
    <w:rsid w:val="00BB4ADE"/>
    <w:rsid w:val="00BC7B53"/>
    <w:rsid w:val="00BD3FAC"/>
    <w:rsid w:val="00BD681D"/>
    <w:rsid w:val="00C1007B"/>
    <w:rsid w:val="00C25212"/>
    <w:rsid w:val="00C27399"/>
    <w:rsid w:val="00C31FCC"/>
    <w:rsid w:val="00C3217A"/>
    <w:rsid w:val="00C34DCD"/>
    <w:rsid w:val="00C40344"/>
    <w:rsid w:val="00C51640"/>
    <w:rsid w:val="00C77471"/>
    <w:rsid w:val="00CB3271"/>
    <w:rsid w:val="00CC7657"/>
    <w:rsid w:val="00CE0F65"/>
    <w:rsid w:val="00CE2156"/>
    <w:rsid w:val="00CF75EE"/>
    <w:rsid w:val="00D140E5"/>
    <w:rsid w:val="00D741C3"/>
    <w:rsid w:val="00D760B1"/>
    <w:rsid w:val="00DC3BE8"/>
    <w:rsid w:val="00DD0AE3"/>
    <w:rsid w:val="00DD7E31"/>
    <w:rsid w:val="00DE71D6"/>
    <w:rsid w:val="00E403FE"/>
    <w:rsid w:val="00E73BEA"/>
    <w:rsid w:val="00EA7157"/>
    <w:rsid w:val="00EF2F1F"/>
    <w:rsid w:val="00EF7707"/>
    <w:rsid w:val="00F0434D"/>
    <w:rsid w:val="00F16D92"/>
    <w:rsid w:val="00F21A43"/>
    <w:rsid w:val="00F22656"/>
    <w:rsid w:val="00F25D3F"/>
    <w:rsid w:val="00F2669E"/>
    <w:rsid w:val="00F35F2F"/>
    <w:rsid w:val="00F619F9"/>
    <w:rsid w:val="00F65512"/>
    <w:rsid w:val="00F6703C"/>
    <w:rsid w:val="00F70990"/>
    <w:rsid w:val="00F70FF2"/>
    <w:rsid w:val="00FB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paragraph" w:styleId="Heading2">
    <w:name w:val="heading 2"/>
    <w:basedOn w:val="Normal"/>
    <w:next w:val="Normal"/>
    <w:link w:val="Heading2Char"/>
    <w:uiPriority w:val="9"/>
    <w:semiHidden/>
    <w:unhideWhenUsed/>
    <w:qFormat/>
    <w:rsid w:val="00936B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 w:type="character" w:customStyle="1" w:styleId="Heading2Char">
    <w:name w:val="Heading 2 Char"/>
    <w:basedOn w:val="DefaultParagraphFont"/>
    <w:link w:val="Heading2"/>
    <w:uiPriority w:val="9"/>
    <w:semiHidden/>
    <w:rsid w:val="00936B54"/>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9030">
      <w:bodyDiv w:val="1"/>
      <w:marLeft w:val="0"/>
      <w:marRight w:val="0"/>
      <w:marTop w:val="0"/>
      <w:marBottom w:val="0"/>
      <w:divBdr>
        <w:top w:val="none" w:sz="0" w:space="0" w:color="auto"/>
        <w:left w:val="none" w:sz="0" w:space="0" w:color="auto"/>
        <w:bottom w:val="none" w:sz="0" w:space="0" w:color="auto"/>
        <w:right w:val="none" w:sz="0" w:space="0" w:color="auto"/>
      </w:divBdr>
    </w:div>
    <w:div w:id="174272490">
      <w:bodyDiv w:val="1"/>
      <w:marLeft w:val="0"/>
      <w:marRight w:val="0"/>
      <w:marTop w:val="0"/>
      <w:marBottom w:val="0"/>
      <w:divBdr>
        <w:top w:val="none" w:sz="0" w:space="0" w:color="auto"/>
        <w:left w:val="none" w:sz="0" w:space="0" w:color="auto"/>
        <w:bottom w:val="none" w:sz="0" w:space="0" w:color="auto"/>
        <w:right w:val="none" w:sz="0" w:space="0" w:color="auto"/>
      </w:divBdr>
    </w:div>
    <w:div w:id="251091245">
      <w:bodyDiv w:val="1"/>
      <w:marLeft w:val="0"/>
      <w:marRight w:val="0"/>
      <w:marTop w:val="0"/>
      <w:marBottom w:val="0"/>
      <w:divBdr>
        <w:top w:val="none" w:sz="0" w:space="0" w:color="auto"/>
        <w:left w:val="none" w:sz="0" w:space="0" w:color="auto"/>
        <w:bottom w:val="none" w:sz="0" w:space="0" w:color="auto"/>
        <w:right w:val="none" w:sz="0" w:space="0" w:color="auto"/>
      </w:divBdr>
    </w:div>
    <w:div w:id="253058100">
      <w:bodyDiv w:val="1"/>
      <w:marLeft w:val="0"/>
      <w:marRight w:val="0"/>
      <w:marTop w:val="0"/>
      <w:marBottom w:val="0"/>
      <w:divBdr>
        <w:top w:val="none" w:sz="0" w:space="0" w:color="auto"/>
        <w:left w:val="none" w:sz="0" w:space="0" w:color="auto"/>
        <w:bottom w:val="none" w:sz="0" w:space="0" w:color="auto"/>
        <w:right w:val="none" w:sz="0" w:space="0" w:color="auto"/>
      </w:divBdr>
    </w:div>
    <w:div w:id="322901150">
      <w:bodyDiv w:val="1"/>
      <w:marLeft w:val="0"/>
      <w:marRight w:val="0"/>
      <w:marTop w:val="0"/>
      <w:marBottom w:val="0"/>
      <w:divBdr>
        <w:top w:val="none" w:sz="0" w:space="0" w:color="auto"/>
        <w:left w:val="none" w:sz="0" w:space="0" w:color="auto"/>
        <w:bottom w:val="none" w:sz="0" w:space="0" w:color="auto"/>
        <w:right w:val="none" w:sz="0" w:space="0" w:color="auto"/>
      </w:divBdr>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707949410">
      <w:bodyDiv w:val="1"/>
      <w:marLeft w:val="0"/>
      <w:marRight w:val="0"/>
      <w:marTop w:val="0"/>
      <w:marBottom w:val="0"/>
      <w:divBdr>
        <w:top w:val="none" w:sz="0" w:space="0" w:color="auto"/>
        <w:left w:val="none" w:sz="0" w:space="0" w:color="auto"/>
        <w:bottom w:val="none" w:sz="0" w:space="0" w:color="auto"/>
        <w:right w:val="none" w:sz="0" w:space="0" w:color="auto"/>
      </w:divBdr>
      <w:divsChild>
        <w:div w:id="125910037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032655944">
      <w:bodyDiv w:val="1"/>
      <w:marLeft w:val="0"/>
      <w:marRight w:val="0"/>
      <w:marTop w:val="0"/>
      <w:marBottom w:val="0"/>
      <w:divBdr>
        <w:top w:val="none" w:sz="0" w:space="0" w:color="auto"/>
        <w:left w:val="none" w:sz="0" w:space="0" w:color="auto"/>
        <w:bottom w:val="none" w:sz="0" w:space="0" w:color="auto"/>
        <w:right w:val="none" w:sz="0" w:space="0" w:color="auto"/>
      </w:divBdr>
      <w:divsChild>
        <w:div w:id="796218745">
          <w:marLeft w:val="0"/>
          <w:marRight w:val="0"/>
          <w:marTop w:val="0"/>
          <w:marBottom w:val="0"/>
          <w:divBdr>
            <w:top w:val="none" w:sz="0" w:space="0" w:color="auto"/>
            <w:left w:val="none" w:sz="0" w:space="0" w:color="auto"/>
            <w:bottom w:val="none" w:sz="0" w:space="0" w:color="auto"/>
            <w:right w:val="none" w:sz="0" w:space="0" w:color="auto"/>
          </w:divBdr>
        </w:div>
        <w:div w:id="537475941">
          <w:marLeft w:val="0"/>
          <w:marRight w:val="0"/>
          <w:marTop w:val="0"/>
          <w:marBottom w:val="0"/>
          <w:divBdr>
            <w:top w:val="none" w:sz="0" w:space="0" w:color="auto"/>
            <w:left w:val="none" w:sz="0" w:space="0" w:color="auto"/>
            <w:bottom w:val="none" w:sz="0" w:space="0" w:color="auto"/>
            <w:right w:val="none" w:sz="0" w:space="0" w:color="auto"/>
          </w:divBdr>
        </w:div>
      </w:divsChild>
    </w:div>
    <w:div w:id="1122265895">
      <w:bodyDiv w:val="1"/>
      <w:marLeft w:val="0"/>
      <w:marRight w:val="0"/>
      <w:marTop w:val="0"/>
      <w:marBottom w:val="0"/>
      <w:divBdr>
        <w:top w:val="none" w:sz="0" w:space="0" w:color="auto"/>
        <w:left w:val="none" w:sz="0" w:space="0" w:color="auto"/>
        <w:bottom w:val="none" w:sz="0" w:space="0" w:color="auto"/>
        <w:right w:val="none" w:sz="0" w:space="0" w:color="auto"/>
      </w:divBdr>
    </w:div>
    <w:div w:id="1654214275">
      <w:bodyDiv w:val="1"/>
      <w:marLeft w:val="0"/>
      <w:marRight w:val="0"/>
      <w:marTop w:val="0"/>
      <w:marBottom w:val="0"/>
      <w:divBdr>
        <w:top w:val="none" w:sz="0" w:space="0" w:color="auto"/>
        <w:left w:val="none" w:sz="0" w:space="0" w:color="auto"/>
        <w:bottom w:val="none" w:sz="0" w:space="0" w:color="auto"/>
        <w:right w:val="none" w:sz="0" w:space="0" w:color="auto"/>
      </w:divBdr>
      <w:divsChild>
        <w:div w:id="128257094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30421360">
      <w:bodyDiv w:val="1"/>
      <w:marLeft w:val="0"/>
      <w:marRight w:val="0"/>
      <w:marTop w:val="0"/>
      <w:marBottom w:val="0"/>
      <w:divBdr>
        <w:top w:val="none" w:sz="0" w:space="0" w:color="auto"/>
        <w:left w:val="none" w:sz="0" w:space="0" w:color="auto"/>
        <w:bottom w:val="none" w:sz="0" w:space="0" w:color="auto"/>
        <w:right w:val="none" w:sz="0" w:space="0" w:color="auto"/>
      </w:divBdr>
    </w:div>
    <w:div w:id="1792279875">
      <w:bodyDiv w:val="1"/>
      <w:marLeft w:val="0"/>
      <w:marRight w:val="0"/>
      <w:marTop w:val="0"/>
      <w:marBottom w:val="0"/>
      <w:divBdr>
        <w:top w:val="none" w:sz="0" w:space="0" w:color="auto"/>
        <w:left w:val="none" w:sz="0" w:space="0" w:color="auto"/>
        <w:bottom w:val="none" w:sz="0" w:space="0" w:color="auto"/>
        <w:right w:val="none" w:sz="0" w:space="0" w:color="auto"/>
      </w:divBdr>
    </w:div>
    <w:div w:id="1969164958">
      <w:bodyDiv w:val="1"/>
      <w:marLeft w:val="0"/>
      <w:marRight w:val="0"/>
      <w:marTop w:val="0"/>
      <w:marBottom w:val="0"/>
      <w:divBdr>
        <w:top w:val="none" w:sz="0" w:space="0" w:color="auto"/>
        <w:left w:val="none" w:sz="0" w:space="0" w:color="auto"/>
        <w:bottom w:val="none" w:sz="0" w:space="0" w:color="auto"/>
        <w:right w:val="none" w:sz="0" w:space="0" w:color="auto"/>
      </w:divBdr>
    </w:div>
    <w:div w:id="2053651310">
      <w:bodyDiv w:val="1"/>
      <w:marLeft w:val="0"/>
      <w:marRight w:val="0"/>
      <w:marTop w:val="0"/>
      <w:marBottom w:val="0"/>
      <w:divBdr>
        <w:top w:val="none" w:sz="0" w:space="0" w:color="auto"/>
        <w:left w:val="none" w:sz="0" w:space="0" w:color="auto"/>
        <w:bottom w:val="none" w:sz="0" w:space="0" w:color="auto"/>
        <w:right w:val="none" w:sz="0" w:space="0" w:color="auto"/>
      </w:divBdr>
      <w:divsChild>
        <w:div w:id="364251338">
          <w:marLeft w:val="0"/>
          <w:marRight w:val="0"/>
          <w:marTop w:val="0"/>
          <w:marBottom w:val="0"/>
          <w:divBdr>
            <w:top w:val="none" w:sz="0" w:space="0" w:color="auto"/>
            <w:left w:val="none" w:sz="0" w:space="0" w:color="auto"/>
            <w:bottom w:val="none" w:sz="0" w:space="0" w:color="auto"/>
            <w:right w:val="none" w:sz="0" w:space="0" w:color="auto"/>
          </w:divBdr>
        </w:div>
        <w:div w:id="9674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lea@edgehill.ac.uk" TargetMode="External"/><Relationship Id="rId18" Type="http://schemas.openxmlformats.org/officeDocument/2006/relationships/hyperlink" Target="https://eur01.safelinks.protection.outlook.com/?url=https%3A%2F%2Fsites.edgehill.ac.uk%2Fmentorspace%2Ffiles%2F2024%2F11%2FPEY-Abyasa-Mentor-Guidance-2024.pdf&amp;data=05%7C02%7CCopplea%40edgehill.ac.uk%7C89213012c98842147edb08dd14405dab%7C093586914d8e491caa760a5cbd5ba734%7C0%7C0%7C638688988892679137%7CUnknown%7CTWFpbGZsb3d8eyJFbXB0eU1hcGkiOnRydWUsIlYiOiIwLjAuMDAwMCIsIlAiOiJXaW4zMiIsIkFOIjoiTWFpbCIsIldUIjoyfQ%3D%3D%7C0%7C%7C%7C&amp;sdata=0QvkAvH4xEFpm2Y9G5iuwR%2FBJ2x9KZ%2Fp06z4BO5SRlo%3D&amp;reserved=0" TargetMode="External"/><Relationship Id="rId3" Type="http://schemas.openxmlformats.org/officeDocument/2006/relationships/customXml" Target="../customXml/item3.xml"/><Relationship Id="rId21" Type="http://schemas.openxmlformats.org/officeDocument/2006/relationships/hyperlink" Target="https://sites.edgehill.ac.uk/mentorspace/resources-pey/" TargetMode="External"/><Relationship Id="rId7" Type="http://schemas.openxmlformats.org/officeDocument/2006/relationships/settings" Target="settings.xml"/><Relationship Id="rId12" Type="http://schemas.openxmlformats.org/officeDocument/2006/relationships/hyperlink" Target="mailto:Placements@edgehill.ac.uk" TargetMode="External"/><Relationship Id="rId17" Type="http://schemas.openxmlformats.org/officeDocument/2006/relationships/hyperlink" Target="https://sites.edgehill.ac.uk/mentorspace/documentation-and-forms/progress-support-plan/" TargetMode="External"/><Relationship Id="rId2" Type="http://schemas.openxmlformats.org/officeDocument/2006/relationships/customXml" Target="../customXml/item2.xml"/><Relationship Id="rId16" Type="http://schemas.openxmlformats.org/officeDocument/2006/relationships/hyperlink" Target="https://sites.edgehill.ac.uk/mentorspace/prmug2/" TargetMode="External"/><Relationship Id="rId20" Type="http://schemas.openxmlformats.org/officeDocument/2006/relationships/hyperlink" Target="https://educationendowmentfoundation.org.uk/news/eef-blog-five-a-day-for-pupils-with-send-a-cluster-of-adaptive-approach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Mentoring@edgehill.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tes.edgehill.ac.uk/mentorspace/prmug2/" TargetMode="External"/><Relationship Id="rId23" Type="http://schemas.openxmlformats.org/officeDocument/2006/relationships/fontTable" Target="fontTable.xml"/><Relationship Id="rId10" Type="http://schemas.openxmlformats.org/officeDocument/2006/relationships/hyperlink" Target="https://sites.edgehill.ac.uk/mentorspace/prmug2/" TargetMode="External"/><Relationship Id="rId19" Type="http://schemas.openxmlformats.org/officeDocument/2006/relationships/hyperlink" Target="https://assets.publishing.service.gov.uk/government/uploads/system/uploads/attachment_data/file/315587/Equality_Act_Advice_Fina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arrops@edgehill.ac.uk" TargetMode="External"/><Relationship Id="rId22" Type="http://schemas.openxmlformats.org/officeDocument/2006/relationships/hyperlink" Target="https://eur01.safelinks.protection.outlook.com/?url=https%3A%2F%2Flearningedge.edgehill.ac.uk%2Fultra%2Forganizations%2F_281630_1%2Foutline&amp;data=05%7C02%7CCopplea%40edgehill.ac.uk%7C72b71a86bd984fd969db08dcfe3ce1e5%7C093586914d8e491caa760a5cbd5ba734%7C0%7C0%7C638664784635556874%7CUnknown%7CTWFpbGZsb3d8eyJWIjoiMC4wLjAwMDAiLCJQIjoiV2luMzIiLCJBTiI6Ik1haWwiLCJXVCI6Mn0%3D%7C0%7C%7C%7C&amp;sdata=Z0ke2aK%2FQlkzomvank9rnZGEGbVrfhcd5FUjGfI6SY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cp:lastPrinted>2024-12-11T08:23:00Z</cp:lastPrinted>
  <dcterms:created xsi:type="dcterms:W3CDTF">2025-02-05T19:30:00Z</dcterms:created>
  <dcterms:modified xsi:type="dcterms:W3CDTF">2025-02-05T19:30:00Z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