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25333" w14:textId="60EEA5B5" w:rsidR="008D7A01" w:rsidRPr="00986E5F" w:rsidRDefault="008D7A01" w:rsidP="008D7A01">
      <w:pPr>
        <w:pStyle w:val="Title"/>
        <w:rPr>
          <w:sz w:val="52"/>
          <w:szCs w:val="52"/>
        </w:rPr>
      </w:pPr>
      <w:r w:rsidRPr="00986E5F">
        <w:rPr>
          <w:sz w:val="52"/>
          <w:szCs w:val="52"/>
        </w:rPr>
        <w:t>Guidance for Link tutors:</w:t>
      </w:r>
    </w:p>
    <w:p w14:paraId="4FF4A230" w14:textId="77777777" w:rsidR="008D7A01" w:rsidRPr="00986E5F" w:rsidRDefault="008D7A01" w:rsidP="008D7A01">
      <w:pPr>
        <w:pStyle w:val="Title"/>
        <w:rPr>
          <w:sz w:val="52"/>
          <w:szCs w:val="52"/>
        </w:rPr>
      </w:pPr>
    </w:p>
    <w:p w14:paraId="2E63674C" w14:textId="7E0941FD" w:rsidR="008D7A01" w:rsidRPr="00986E5F" w:rsidRDefault="008D7A01" w:rsidP="008D7A01">
      <w:pPr>
        <w:pStyle w:val="Title"/>
        <w:rPr>
          <w:sz w:val="52"/>
          <w:szCs w:val="52"/>
        </w:rPr>
      </w:pPr>
      <w:r w:rsidRPr="00986E5F">
        <w:rPr>
          <w:sz w:val="52"/>
          <w:szCs w:val="52"/>
        </w:rPr>
        <w:t xml:space="preserve">How to check if a mentor has completed core mentor training via </w:t>
      </w:r>
      <w:proofErr w:type="spellStart"/>
      <w:r w:rsidRPr="00986E5F">
        <w:rPr>
          <w:sz w:val="52"/>
          <w:szCs w:val="52"/>
        </w:rPr>
        <w:t>InPlace</w:t>
      </w:r>
      <w:proofErr w:type="spellEnd"/>
    </w:p>
    <w:p w14:paraId="46A77CFB" w14:textId="77777777" w:rsidR="008D7A01" w:rsidRDefault="008D7A01" w:rsidP="00722685">
      <w:pPr>
        <w:pStyle w:val="NoSpacing"/>
      </w:pPr>
    </w:p>
    <w:sdt>
      <w:sdtPr>
        <w:rPr>
          <w:rFonts w:ascii="Arial" w:eastAsiaTheme="minorHAnsi" w:hAnsi="Arial" w:cstheme="minorBidi"/>
          <w:color w:val="auto"/>
          <w:sz w:val="24"/>
          <w:szCs w:val="22"/>
          <w:lang w:val="en-GB"/>
        </w:rPr>
        <w:id w:val="144411302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5D6B576" w14:textId="0DC63730" w:rsidR="00986E5F" w:rsidRDefault="00986E5F">
          <w:pPr>
            <w:pStyle w:val="TOCHeading"/>
          </w:pPr>
          <w:r>
            <w:t>Contents</w:t>
          </w:r>
        </w:p>
        <w:p w14:paraId="6CAB7562" w14:textId="3C95C8BC" w:rsidR="000E199D" w:rsidRDefault="00986E5F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2145942" w:history="1">
            <w:r w:rsidR="000E199D" w:rsidRPr="007F71B7">
              <w:rPr>
                <w:rStyle w:val="Hyperlink"/>
                <w:noProof/>
              </w:rPr>
              <w:t>Links:</w:t>
            </w:r>
            <w:r w:rsidR="000E199D">
              <w:rPr>
                <w:noProof/>
                <w:webHidden/>
              </w:rPr>
              <w:tab/>
            </w:r>
            <w:r w:rsidR="000E199D">
              <w:rPr>
                <w:noProof/>
                <w:webHidden/>
              </w:rPr>
              <w:fldChar w:fldCharType="begin"/>
            </w:r>
            <w:r w:rsidR="000E199D">
              <w:rPr>
                <w:noProof/>
                <w:webHidden/>
              </w:rPr>
              <w:instrText xml:space="preserve"> PAGEREF _Toc192145942 \h </w:instrText>
            </w:r>
            <w:r w:rsidR="000E199D">
              <w:rPr>
                <w:noProof/>
                <w:webHidden/>
              </w:rPr>
            </w:r>
            <w:r w:rsidR="000E199D">
              <w:rPr>
                <w:noProof/>
                <w:webHidden/>
              </w:rPr>
              <w:fldChar w:fldCharType="separate"/>
            </w:r>
            <w:r w:rsidR="000E199D">
              <w:rPr>
                <w:noProof/>
                <w:webHidden/>
              </w:rPr>
              <w:t>1</w:t>
            </w:r>
            <w:r w:rsidR="000E199D">
              <w:rPr>
                <w:noProof/>
                <w:webHidden/>
              </w:rPr>
              <w:fldChar w:fldCharType="end"/>
            </w:r>
          </w:hyperlink>
        </w:p>
        <w:p w14:paraId="08C31037" w14:textId="46EE20DE" w:rsidR="000E199D" w:rsidRDefault="000E199D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192145943" w:history="1">
            <w:r w:rsidRPr="007F71B7">
              <w:rPr>
                <w:rStyle w:val="Hyperlink"/>
                <w:noProof/>
              </w:rPr>
              <w:t>Core training via Agency Personnel record: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_Toc192145943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51B8C4" w14:textId="788EF653" w:rsidR="000E199D" w:rsidRDefault="000E199D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en-GB"/>
              <w14:ligatures w14:val="standardContextual"/>
            </w:rPr>
          </w:pPr>
          <w:hyperlink w:anchor="_Toc192145944" w:history="1">
            <w:r w:rsidRPr="007F71B7">
              <w:rPr>
                <w:rStyle w:val="Hyperlink"/>
                <w:noProof/>
              </w:rPr>
              <w:t>Core and phase training via the students’ placement record: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_Toc192145944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74D93E" w14:textId="602A062D" w:rsidR="008D7A01" w:rsidRDefault="00986E5F" w:rsidP="00986E5F">
          <w:r>
            <w:rPr>
              <w:b/>
              <w:bCs/>
              <w:noProof/>
            </w:rPr>
            <w:fldChar w:fldCharType="end"/>
          </w:r>
        </w:p>
      </w:sdtContent>
    </w:sdt>
    <w:p w14:paraId="5124FEF2" w14:textId="77777777" w:rsidR="00986E5F" w:rsidRDefault="00986E5F" w:rsidP="00986E5F">
      <w:pPr>
        <w:pStyle w:val="Heading2"/>
      </w:pPr>
      <w:bookmarkStart w:id="0" w:name="_Toc192145942"/>
      <w:r>
        <w:t>Links:</w:t>
      </w:r>
      <w:bookmarkEnd w:id="0"/>
    </w:p>
    <w:p w14:paraId="4AFB7377" w14:textId="63E7DD63" w:rsidR="00CF75EE" w:rsidRDefault="008D7A01" w:rsidP="00986E5F">
      <w:pPr>
        <w:pStyle w:val="NoSpacing"/>
        <w:numPr>
          <w:ilvl w:val="0"/>
          <w:numId w:val="4"/>
        </w:numPr>
      </w:pPr>
      <w:proofErr w:type="spellStart"/>
      <w:r>
        <w:t>InPlace</w:t>
      </w:r>
      <w:proofErr w:type="spellEnd"/>
      <w:r>
        <w:t xml:space="preserve"> link: </w:t>
      </w:r>
      <w:hyperlink r:id="rId11" w:history="1">
        <w:r w:rsidRPr="00EE65C8">
          <w:rPr>
            <w:rStyle w:val="Hyperlink"/>
          </w:rPr>
          <w:t>https://www.edgehill.ac.uk/service/education-placements/go/</w:t>
        </w:r>
      </w:hyperlink>
    </w:p>
    <w:p w14:paraId="45EB823A" w14:textId="77777777" w:rsidR="008D7A01" w:rsidRDefault="008D7A01" w:rsidP="00722685">
      <w:pPr>
        <w:pStyle w:val="NoSpacing"/>
      </w:pPr>
    </w:p>
    <w:p w14:paraId="34E68409" w14:textId="58583FB5" w:rsidR="000E199D" w:rsidRDefault="00986E5F" w:rsidP="000E199D">
      <w:pPr>
        <w:pStyle w:val="NoSpacing"/>
        <w:numPr>
          <w:ilvl w:val="0"/>
          <w:numId w:val="4"/>
        </w:numPr>
      </w:pPr>
      <w:r>
        <w:t xml:space="preserve">Link to Core Mentor Training guidance for mentors: </w:t>
      </w:r>
      <w:hyperlink r:id="rId12" w:history="1">
        <w:r w:rsidRPr="000F33B9">
          <w:rPr>
            <w:rStyle w:val="Hyperlink"/>
          </w:rPr>
          <w:t>http://sites.edgehill.ac.uk/mentorspace/files/2025/03/Core-Mentor-Training-OMNIS-Guidance-24-25.docx</w:t>
        </w:r>
      </w:hyperlink>
      <w:r>
        <w:t xml:space="preserve"> </w:t>
      </w:r>
    </w:p>
    <w:p w14:paraId="6EA1CB69" w14:textId="77777777" w:rsidR="000E199D" w:rsidRDefault="000E199D" w:rsidP="000E199D">
      <w:pPr>
        <w:pStyle w:val="NoSpacing"/>
      </w:pPr>
    </w:p>
    <w:p w14:paraId="2C68B558" w14:textId="2E022067" w:rsidR="000E199D" w:rsidRDefault="000E199D" w:rsidP="000E199D">
      <w:pPr>
        <w:pStyle w:val="NoSpacing"/>
        <w:numPr>
          <w:ilvl w:val="0"/>
          <w:numId w:val="4"/>
        </w:numPr>
      </w:pPr>
      <w:r>
        <w:t xml:space="preserve">Link to phase training webinar signups: </w:t>
      </w:r>
      <w:hyperlink r:id="rId13" w:history="1">
        <w:r w:rsidRPr="000E199D">
          <w:rPr>
            <w:rStyle w:val="Hyperlink"/>
          </w:rPr>
          <w:t>Mentor Development -      Mentor Space    </w:t>
        </w:r>
      </w:hyperlink>
    </w:p>
    <w:p w14:paraId="7C2720DF" w14:textId="77777777" w:rsidR="000E199D" w:rsidRDefault="000E199D" w:rsidP="000E199D">
      <w:pPr>
        <w:pStyle w:val="NoSpacing"/>
      </w:pPr>
    </w:p>
    <w:p w14:paraId="1AAE5111" w14:textId="198C5569" w:rsidR="000E199D" w:rsidRPr="000E199D" w:rsidRDefault="000E199D" w:rsidP="000E199D">
      <w:pPr>
        <w:pStyle w:val="NoSpacing"/>
        <w:ind w:left="720"/>
        <w:rPr>
          <w:i/>
          <w:iCs/>
        </w:rPr>
      </w:pPr>
      <w:r w:rsidRPr="000E199D">
        <w:rPr>
          <w:i/>
          <w:iCs/>
        </w:rPr>
        <w:t xml:space="preserve">*If all dates </w:t>
      </w:r>
      <w:r>
        <w:rPr>
          <w:i/>
          <w:iCs/>
        </w:rPr>
        <w:t>have</w:t>
      </w:r>
      <w:r w:rsidRPr="000E199D">
        <w:rPr>
          <w:i/>
          <w:iCs/>
        </w:rPr>
        <w:t xml:space="preserve"> passed for webinars, please direct the mentor to the correct phase </w:t>
      </w:r>
      <w:hyperlink r:id="rId14" w:history="1">
        <w:r w:rsidRPr="000E199D">
          <w:rPr>
            <w:rStyle w:val="Hyperlink"/>
            <w:i/>
            <w:iCs/>
          </w:rPr>
          <w:t>Mentor Space</w:t>
        </w:r>
      </w:hyperlink>
      <w:r w:rsidRPr="000E199D">
        <w:rPr>
          <w:i/>
          <w:iCs/>
        </w:rPr>
        <w:t xml:space="preserve"> page to the ‘mentor training resources’ button</w:t>
      </w:r>
      <w:r>
        <w:rPr>
          <w:i/>
          <w:iCs/>
        </w:rPr>
        <w:t xml:space="preserve">. Direct the mentor to email </w:t>
      </w:r>
      <w:hyperlink r:id="rId15" w:history="1">
        <w:r w:rsidRPr="000F33B9">
          <w:rPr>
            <w:rStyle w:val="Hyperlink"/>
            <w:i/>
            <w:iCs/>
          </w:rPr>
          <w:t>foementoring@edgehill.ac.uk</w:t>
        </w:r>
      </w:hyperlink>
      <w:r>
        <w:rPr>
          <w:i/>
          <w:iCs/>
        </w:rPr>
        <w:t xml:space="preserve"> when this is completed.</w:t>
      </w:r>
    </w:p>
    <w:p w14:paraId="007AA74C" w14:textId="77777777" w:rsidR="00986E5F" w:rsidRDefault="00986E5F" w:rsidP="00722685">
      <w:pPr>
        <w:pStyle w:val="NoSpacing"/>
      </w:pPr>
    </w:p>
    <w:p w14:paraId="7B8F89CD" w14:textId="2C2B0B8A" w:rsidR="008D7A01" w:rsidRDefault="000E199D" w:rsidP="008D7A01">
      <w:pPr>
        <w:pStyle w:val="Heading2"/>
      </w:pPr>
      <w:bookmarkStart w:id="1" w:name="_Toc192145943"/>
      <w:r>
        <w:t>Core training v</w:t>
      </w:r>
      <w:r w:rsidR="008D7A01" w:rsidRPr="008D7A01">
        <w:t>ia Agency Personnel record:</w:t>
      </w:r>
      <w:bookmarkEnd w:id="1"/>
    </w:p>
    <w:p w14:paraId="14585387" w14:textId="77777777" w:rsidR="008D7A01" w:rsidRPr="008D7A01" w:rsidRDefault="008D7A01" w:rsidP="008D7A01">
      <w:pPr>
        <w:pStyle w:val="NoSpacing"/>
      </w:pPr>
    </w:p>
    <w:p w14:paraId="4CA6882A" w14:textId="109EA4A3" w:rsidR="008D7A01" w:rsidRPr="008D7A01" w:rsidRDefault="00986E5F" w:rsidP="008D7A01">
      <w:pPr>
        <w:pStyle w:val="NoSpacing"/>
        <w:numPr>
          <w:ilvl w:val="0"/>
          <w:numId w:val="1"/>
        </w:numPr>
      </w:pPr>
      <w:r>
        <w:t xml:space="preserve">On </w:t>
      </w:r>
      <w:proofErr w:type="spellStart"/>
      <w:r>
        <w:t>InPlace</w:t>
      </w:r>
      <w:proofErr w:type="spellEnd"/>
      <w:r>
        <w:t>, n</w:t>
      </w:r>
      <w:r w:rsidR="008D7A01" w:rsidRPr="008D7A01">
        <w:t>avigate to Manage&gt;Agency Personnel</w:t>
      </w:r>
    </w:p>
    <w:p w14:paraId="2BC2957E" w14:textId="2BDFB240" w:rsidR="008D7A01" w:rsidRPr="008D7A01" w:rsidRDefault="008D7A01" w:rsidP="008D7A01">
      <w:pPr>
        <w:pStyle w:val="NoSpacing"/>
      </w:pPr>
      <w:r w:rsidRPr="008D7A01">
        <w:rPr>
          <w:noProof/>
        </w:rPr>
        <w:lastRenderedPageBreak/>
        <w:drawing>
          <wp:inline distT="0" distB="0" distL="0" distR="0" wp14:anchorId="19F870D5" wp14:editId="18F34540">
            <wp:extent cx="1552575" cy="2198338"/>
            <wp:effectExtent l="0" t="0" r="0" b="0"/>
            <wp:docPr id="618837393" name="Picture 6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837393" name="Picture 6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4" cy="226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FBAC2" w14:textId="77777777" w:rsidR="00986E5F" w:rsidRDefault="00986E5F" w:rsidP="008D7A01">
      <w:pPr>
        <w:pStyle w:val="NoSpacing"/>
      </w:pPr>
    </w:p>
    <w:p w14:paraId="5C0E7FE5" w14:textId="77777777" w:rsidR="00986E5F" w:rsidRDefault="00986E5F" w:rsidP="008D7A01">
      <w:pPr>
        <w:pStyle w:val="NoSpacing"/>
      </w:pPr>
    </w:p>
    <w:p w14:paraId="55361E42" w14:textId="311EAF4D" w:rsidR="008D7A01" w:rsidRPr="008D7A01" w:rsidRDefault="008D7A01" w:rsidP="008D7A01">
      <w:pPr>
        <w:pStyle w:val="NoSpacing"/>
        <w:numPr>
          <w:ilvl w:val="0"/>
          <w:numId w:val="1"/>
        </w:numPr>
      </w:pPr>
      <w:r>
        <w:t xml:space="preserve"> </w:t>
      </w:r>
      <w:r w:rsidRPr="008D7A01">
        <w:t xml:space="preserve">Type in the mentor’s name </w:t>
      </w:r>
      <w:r w:rsidRPr="008D7A01">
        <w:rPr>
          <w:u w:val="single"/>
        </w:rPr>
        <w:t>or</w:t>
      </w:r>
      <w:r w:rsidRPr="008D7A01">
        <w:t xml:space="preserve"> email</w:t>
      </w:r>
    </w:p>
    <w:p w14:paraId="4BA90759" w14:textId="77777777" w:rsidR="008D7A01" w:rsidRDefault="008D7A01" w:rsidP="008D7A01">
      <w:pPr>
        <w:pStyle w:val="NoSpacing"/>
      </w:pPr>
    </w:p>
    <w:p w14:paraId="18339BCD" w14:textId="756C0281" w:rsidR="008D7A01" w:rsidRPr="008D7A01" w:rsidRDefault="008D7A01" w:rsidP="008D7A01">
      <w:pPr>
        <w:pStyle w:val="NoSpacing"/>
      </w:pPr>
      <w:r w:rsidRPr="008D7A01">
        <w:rPr>
          <w:noProof/>
        </w:rPr>
        <w:drawing>
          <wp:inline distT="0" distB="0" distL="0" distR="0" wp14:anchorId="6B0D6A47" wp14:editId="75CBF36F">
            <wp:extent cx="3988973" cy="3352800"/>
            <wp:effectExtent l="0" t="0" r="0" b="0"/>
            <wp:docPr id="823346603" name="Picture 5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346603" name="Picture 5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7" t="2426" b="5352"/>
                    <a:stretch/>
                  </pic:blipFill>
                  <pic:spPr bwMode="auto">
                    <a:xfrm>
                      <a:off x="0" y="0"/>
                      <a:ext cx="3997963" cy="336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751865" w14:textId="77777777" w:rsidR="008D7A01" w:rsidRDefault="008D7A01" w:rsidP="008D7A01">
      <w:pPr>
        <w:pStyle w:val="NoSpacing"/>
      </w:pPr>
    </w:p>
    <w:p w14:paraId="2CD236AC" w14:textId="77777777" w:rsidR="008D7A01" w:rsidRDefault="008D7A01" w:rsidP="008D7A01">
      <w:pPr>
        <w:pStyle w:val="NoSpacing"/>
      </w:pPr>
    </w:p>
    <w:p w14:paraId="6096BDCF" w14:textId="155855DB" w:rsidR="009C316A" w:rsidRDefault="009C316A" w:rsidP="009C316A">
      <w:pPr>
        <w:pStyle w:val="NoSpacing"/>
        <w:numPr>
          <w:ilvl w:val="0"/>
          <w:numId w:val="1"/>
        </w:numPr>
      </w:pPr>
      <w:r>
        <w:t>To the right</w:t>
      </w:r>
      <w:r w:rsidR="009511DC">
        <w:t xml:space="preserve"> on the named mentor’s row,</w:t>
      </w:r>
      <w:r>
        <w:t xml:space="preserve"> is a column with credentials</w:t>
      </w:r>
      <w:r w:rsidR="009511DC">
        <w:t>. When a mentor has complete core training, the column will show</w:t>
      </w:r>
      <w:r>
        <w:t xml:space="preserve"> </w:t>
      </w:r>
      <w:r w:rsidRPr="00FA7869">
        <w:rPr>
          <w:b/>
          <w:bCs/>
        </w:rPr>
        <w:t>‘Online Mentor Training 2023/2024 completed’</w:t>
      </w:r>
    </w:p>
    <w:p w14:paraId="0320D0AF" w14:textId="77777777" w:rsidR="009C316A" w:rsidRDefault="009C316A" w:rsidP="009C316A">
      <w:pPr>
        <w:pStyle w:val="NoSpacing"/>
      </w:pPr>
    </w:p>
    <w:p w14:paraId="1B97C5B6" w14:textId="5963E186" w:rsidR="009C316A" w:rsidRPr="008D7A01" w:rsidRDefault="009511DC" w:rsidP="009C316A">
      <w:pPr>
        <w:pStyle w:val="NoSpacing"/>
      </w:pPr>
      <w:r>
        <w:rPr>
          <w:noProof/>
        </w:rPr>
        <w:drawing>
          <wp:inline distT="0" distB="0" distL="0" distR="0" wp14:anchorId="67CFA453" wp14:editId="7D46B89C">
            <wp:extent cx="1771650" cy="1171575"/>
            <wp:effectExtent l="0" t="0" r="0" b="9525"/>
            <wp:docPr id="1085718758" name="Picture 1" descr="A red circl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718758" name="Picture 1" descr="A red circle with black text&#10;&#10;AI-generated content may be incorrect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830FD" w14:textId="0EBE85F6" w:rsidR="008D7A01" w:rsidRPr="008D7A01" w:rsidRDefault="008D7A01" w:rsidP="008D7A01">
      <w:pPr>
        <w:pStyle w:val="NoSpacing"/>
      </w:pPr>
    </w:p>
    <w:p w14:paraId="4A5F1B30" w14:textId="77777777" w:rsidR="008D7A01" w:rsidRDefault="008D7A01" w:rsidP="00722685">
      <w:pPr>
        <w:pStyle w:val="NoSpacing"/>
      </w:pPr>
    </w:p>
    <w:p w14:paraId="5B7C562A" w14:textId="51830F81" w:rsidR="008D7A01" w:rsidRPr="008D7A01" w:rsidRDefault="000E199D" w:rsidP="008D7A01">
      <w:pPr>
        <w:pStyle w:val="Heading3"/>
      </w:pPr>
      <w:bookmarkStart w:id="2" w:name="_Toc192145944"/>
      <w:r>
        <w:lastRenderedPageBreak/>
        <w:t>Core and phase training via</w:t>
      </w:r>
      <w:r w:rsidR="008D7A01" w:rsidRPr="008D7A01">
        <w:t xml:space="preserve"> the</w:t>
      </w:r>
      <w:r w:rsidR="008D7A01">
        <w:t xml:space="preserve"> students’</w:t>
      </w:r>
      <w:r w:rsidR="008D7A01" w:rsidRPr="008D7A01">
        <w:t xml:space="preserve"> placement record:</w:t>
      </w:r>
      <w:bookmarkEnd w:id="2"/>
    </w:p>
    <w:p w14:paraId="4C027EF8" w14:textId="2573E5CE" w:rsidR="008D7A01" w:rsidRPr="008D7A01" w:rsidRDefault="008D7A01" w:rsidP="00986E5F">
      <w:pPr>
        <w:pStyle w:val="NoSpacing"/>
        <w:numPr>
          <w:ilvl w:val="0"/>
          <w:numId w:val="3"/>
        </w:numPr>
      </w:pPr>
      <w:r w:rsidRPr="008D7A01">
        <w:t xml:space="preserve">On </w:t>
      </w:r>
      <w:proofErr w:type="spellStart"/>
      <w:r w:rsidRPr="008D7A01">
        <w:t>InPlace</w:t>
      </w:r>
      <w:proofErr w:type="spellEnd"/>
      <w:r w:rsidRPr="008D7A01">
        <w:t xml:space="preserve">, navigate to the student’s placement record and scroll to </w:t>
      </w:r>
      <w:r w:rsidR="00986E5F">
        <w:t xml:space="preserve">the bottom to </w:t>
      </w:r>
      <w:r w:rsidRPr="008D7A01">
        <w:rPr>
          <w:b/>
          <w:bCs/>
        </w:rPr>
        <w:t>Supervisors.</w:t>
      </w:r>
    </w:p>
    <w:p w14:paraId="16CDD7A6" w14:textId="77777777" w:rsidR="008D7A01" w:rsidRPr="008D7A01" w:rsidRDefault="008D7A01" w:rsidP="008D7A01">
      <w:pPr>
        <w:pStyle w:val="NoSpacing"/>
      </w:pPr>
    </w:p>
    <w:p w14:paraId="71D6AFD4" w14:textId="0B67D4B2" w:rsidR="008D7A01" w:rsidRPr="008D7A01" w:rsidRDefault="00986E5F" w:rsidP="008D7A01">
      <w:pPr>
        <w:pStyle w:val="NoSpacing"/>
      </w:pPr>
      <w:r>
        <w:rPr>
          <w:noProof/>
        </w:rPr>
        <w:drawing>
          <wp:inline distT="0" distB="0" distL="0" distR="0" wp14:anchorId="29577287" wp14:editId="40BFD9FF">
            <wp:extent cx="2762250" cy="1135990"/>
            <wp:effectExtent l="0" t="0" r="0" b="7620"/>
            <wp:docPr id="373162847" name="Picture 1" descr="A close-up of a na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162847" name="Picture 1" descr="A close-up of a name&#10;&#10;AI-generated content may be incorrect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68566" cy="113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43E84" w14:textId="77777777" w:rsidR="008D7A01" w:rsidRPr="008D7A01" w:rsidRDefault="008D7A01" w:rsidP="008D7A01">
      <w:pPr>
        <w:pStyle w:val="NoSpacing"/>
      </w:pPr>
    </w:p>
    <w:p w14:paraId="0D7F3A61" w14:textId="0F5570EB" w:rsidR="008D7A01" w:rsidRPr="008D7A01" w:rsidRDefault="008D7A01" w:rsidP="00986E5F">
      <w:pPr>
        <w:pStyle w:val="NoSpacing"/>
        <w:numPr>
          <w:ilvl w:val="0"/>
          <w:numId w:val="3"/>
        </w:numPr>
      </w:pPr>
      <w:r w:rsidRPr="008D7A01">
        <w:t>If the mentor had completed core training it would appear</w:t>
      </w:r>
      <w:r>
        <w:t xml:space="preserve"> </w:t>
      </w:r>
      <w:r w:rsidR="00986E5F">
        <w:t xml:space="preserve">on the right, on their line </w:t>
      </w:r>
      <w:r>
        <w:t>under Credentials</w:t>
      </w:r>
      <w:r w:rsidRPr="008D7A01">
        <w:t xml:space="preserve"> as</w:t>
      </w:r>
      <w:r w:rsidR="00986E5F">
        <w:t xml:space="preserve"> ‘Online Mentor Training 2023/2024 Completed’</w:t>
      </w:r>
    </w:p>
    <w:p w14:paraId="64EF4858" w14:textId="20E3F9FE" w:rsidR="008D7A01" w:rsidRDefault="008D7A01" w:rsidP="008D7A01">
      <w:pPr>
        <w:pStyle w:val="NoSpacing"/>
      </w:pPr>
      <w:r w:rsidRPr="008D7A01">
        <w:rPr>
          <w:noProof/>
        </w:rPr>
        <w:drawing>
          <wp:inline distT="0" distB="0" distL="0" distR="0" wp14:anchorId="28C65374" wp14:editId="65756CF6">
            <wp:extent cx="2400300" cy="1512985"/>
            <wp:effectExtent l="0" t="0" r="0" b="0"/>
            <wp:docPr id="1506261207" name="Picture 9" descr="A black and white text on a black and white rectangular bo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261207" name="Picture 9" descr="A black and white text on a black and white rectangular box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458" cy="151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22616" w14:textId="0D659AE9" w:rsidR="00986E5F" w:rsidRDefault="00986E5F" w:rsidP="00986E5F">
      <w:pPr>
        <w:pStyle w:val="NoSpacing"/>
        <w:numPr>
          <w:ilvl w:val="0"/>
          <w:numId w:val="3"/>
        </w:numPr>
      </w:pPr>
      <w:r>
        <w:t xml:space="preserve">If credentials </w:t>
      </w:r>
      <w:proofErr w:type="gramStart"/>
      <w:r>
        <w:t>is</w:t>
      </w:r>
      <w:proofErr w:type="gramEnd"/>
      <w:r>
        <w:t xml:space="preserve"> blank this means that core mentor training is outstanding.</w:t>
      </w:r>
    </w:p>
    <w:p w14:paraId="671F6D17" w14:textId="77777777" w:rsidR="000E199D" w:rsidRDefault="000E199D" w:rsidP="008D7A01">
      <w:pPr>
        <w:pStyle w:val="NoSpacing"/>
        <w:rPr>
          <w:b/>
          <w:bCs/>
        </w:rPr>
      </w:pPr>
    </w:p>
    <w:p w14:paraId="5A25788F" w14:textId="77777777" w:rsidR="000E199D" w:rsidRDefault="000E199D" w:rsidP="008D7A01">
      <w:pPr>
        <w:pStyle w:val="NoSpacing"/>
        <w:rPr>
          <w:b/>
          <w:bCs/>
        </w:rPr>
      </w:pPr>
    </w:p>
    <w:p w14:paraId="2F10CECA" w14:textId="3BA8E9FE" w:rsidR="000E199D" w:rsidRPr="000E199D" w:rsidRDefault="000E199D" w:rsidP="008D7A01">
      <w:pPr>
        <w:pStyle w:val="NoSpacing"/>
        <w:rPr>
          <w:b/>
          <w:bCs/>
        </w:rPr>
      </w:pPr>
      <w:r w:rsidRPr="000E199D">
        <w:rPr>
          <w:b/>
          <w:bCs/>
        </w:rPr>
        <w:t xml:space="preserve">For phase and mentor audit completions, the dates and audit outcome will show under the ‘Mentor Training 2024’ section on the student’s placement record on </w:t>
      </w:r>
      <w:proofErr w:type="spellStart"/>
      <w:r w:rsidRPr="000E199D">
        <w:rPr>
          <w:b/>
          <w:bCs/>
        </w:rPr>
        <w:t>InPlace</w:t>
      </w:r>
      <w:proofErr w:type="spellEnd"/>
      <w:r w:rsidRPr="000E199D">
        <w:rPr>
          <w:b/>
          <w:bCs/>
        </w:rPr>
        <w:t>:</w:t>
      </w:r>
    </w:p>
    <w:p w14:paraId="4480D948" w14:textId="77777777" w:rsidR="000E199D" w:rsidRDefault="000E199D" w:rsidP="008D7A01">
      <w:pPr>
        <w:pStyle w:val="NoSpacing"/>
      </w:pPr>
    </w:p>
    <w:p w14:paraId="3E54C0DB" w14:textId="182886EC" w:rsidR="000E199D" w:rsidRDefault="000E199D" w:rsidP="008D7A01">
      <w:pPr>
        <w:pStyle w:val="NoSpacing"/>
      </w:pPr>
      <w:r>
        <w:rPr>
          <w:noProof/>
        </w:rPr>
        <w:drawing>
          <wp:inline distT="0" distB="0" distL="0" distR="0" wp14:anchorId="65CCC953" wp14:editId="76655333">
            <wp:extent cx="3895725" cy="2133600"/>
            <wp:effectExtent l="0" t="0" r="9525" b="0"/>
            <wp:docPr id="127012921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129215" name="Picture 1" descr="A screenshot of a computer&#10;&#10;AI-generated content may be incorrect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EB992" w14:textId="77777777" w:rsidR="000E199D" w:rsidRDefault="000E199D" w:rsidP="008D7A01">
      <w:pPr>
        <w:pStyle w:val="NoSpacing"/>
      </w:pPr>
    </w:p>
    <w:p w14:paraId="6661B6CD" w14:textId="414129EF" w:rsidR="00986E5F" w:rsidRPr="008D7A01" w:rsidRDefault="00986E5F" w:rsidP="008D7A01">
      <w:pPr>
        <w:pStyle w:val="NoSpacing"/>
      </w:pPr>
      <w:r w:rsidRPr="00986E5F">
        <w:rPr>
          <w:b/>
          <w:bCs/>
        </w:rPr>
        <w:t xml:space="preserve">Link to Core </w:t>
      </w:r>
      <w:r>
        <w:rPr>
          <w:b/>
          <w:bCs/>
        </w:rPr>
        <w:t>M</w:t>
      </w:r>
      <w:r w:rsidRPr="00986E5F">
        <w:rPr>
          <w:b/>
          <w:bCs/>
        </w:rPr>
        <w:t xml:space="preserve">entor </w:t>
      </w:r>
      <w:r>
        <w:rPr>
          <w:b/>
          <w:bCs/>
        </w:rPr>
        <w:t>Tr</w:t>
      </w:r>
      <w:r w:rsidRPr="00986E5F">
        <w:rPr>
          <w:b/>
          <w:bCs/>
        </w:rPr>
        <w:t>aining guidance</w:t>
      </w:r>
      <w:r>
        <w:rPr>
          <w:b/>
          <w:bCs/>
        </w:rPr>
        <w:t xml:space="preserve"> for mentors</w:t>
      </w:r>
      <w:r w:rsidRPr="00986E5F">
        <w:rPr>
          <w:b/>
          <w:bCs/>
        </w:rPr>
        <w:t>:</w:t>
      </w:r>
      <w:r>
        <w:t xml:space="preserve"> </w:t>
      </w:r>
      <w:hyperlink r:id="rId22" w:history="1">
        <w:r w:rsidRPr="000F33B9">
          <w:rPr>
            <w:rStyle w:val="Hyperlink"/>
          </w:rPr>
          <w:t>http://sites.edgehill.ac.uk/mentorspace/files/2025/03/Core-Mentor-Training-OMNIS-Guidance-24-25.docx</w:t>
        </w:r>
      </w:hyperlink>
      <w:r>
        <w:t xml:space="preserve"> </w:t>
      </w:r>
    </w:p>
    <w:p w14:paraId="05BCE5F6" w14:textId="77777777" w:rsidR="008D7A01" w:rsidRDefault="008D7A01" w:rsidP="00722685">
      <w:pPr>
        <w:pStyle w:val="NoSpacing"/>
      </w:pPr>
    </w:p>
    <w:sectPr w:rsidR="008D7A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13681" w14:textId="77777777" w:rsidR="008D7A01" w:rsidRDefault="008D7A01" w:rsidP="008D7A01">
      <w:pPr>
        <w:spacing w:after="0" w:line="240" w:lineRule="auto"/>
      </w:pPr>
      <w:r>
        <w:separator/>
      </w:r>
    </w:p>
  </w:endnote>
  <w:endnote w:type="continuationSeparator" w:id="0">
    <w:p w14:paraId="2F88003E" w14:textId="77777777" w:rsidR="008D7A01" w:rsidRDefault="008D7A01" w:rsidP="008D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F517D" w14:textId="77777777" w:rsidR="008D7A01" w:rsidRDefault="008D7A01" w:rsidP="008D7A01">
      <w:pPr>
        <w:spacing w:after="0" w:line="240" w:lineRule="auto"/>
      </w:pPr>
      <w:r>
        <w:separator/>
      </w:r>
    </w:p>
  </w:footnote>
  <w:footnote w:type="continuationSeparator" w:id="0">
    <w:p w14:paraId="4955522B" w14:textId="77777777" w:rsidR="008D7A01" w:rsidRDefault="008D7A01" w:rsidP="008D7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507DC"/>
    <w:multiLevelType w:val="hybridMultilevel"/>
    <w:tmpl w:val="52E819CC"/>
    <w:lvl w:ilvl="0" w:tplc="F84AF6D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0D7E93"/>
    <w:multiLevelType w:val="hybridMultilevel"/>
    <w:tmpl w:val="75A48C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915BB"/>
    <w:multiLevelType w:val="hybridMultilevel"/>
    <w:tmpl w:val="E3B65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91F3E"/>
    <w:multiLevelType w:val="hybridMultilevel"/>
    <w:tmpl w:val="02D269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209684">
    <w:abstractNumId w:val="1"/>
  </w:num>
  <w:num w:numId="2" w16cid:durableId="977565823">
    <w:abstractNumId w:val="0"/>
  </w:num>
  <w:num w:numId="3" w16cid:durableId="574972564">
    <w:abstractNumId w:val="3"/>
  </w:num>
  <w:num w:numId="4" w16cid:durableId="1069691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01"/>
    <w:rsid w:val="000E199D"/>
    <w:rsid w:val="000F3143"/>
    <w:rsid w:val="001B3776"/>
    <w:rsid w:val="00561C03"/>
    <w:rsid w:val="00722685"/>
    <w:rsid w:val="008D7A01"/>
    <w:rsid w:val="009511DC"/>
    <w:rsid w:val="00971F84"/>
    <w:rsid w:val="0098641B"/>
    <w:rsid w:val="00986E5F"/>
    <w:rsid w:val="009C316A"/>
    <w:rsid w:val="00B911ED"/>
    <w:rsid w:val="00CF75EE"/>
    <w:rsid w:val="00FA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1DA14"/>
  <w15:chartTrackingRefBased/>
  <w15:docId w15:val="{438F0083-3C24-4CE8-BE72-85897742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A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7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7A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A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A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A0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A0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A0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A0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D7A0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D7A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7A0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A01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A01"/>
    <w:rPr>
      <w:rFonts w:eastAsiaTheme="majorEastAsia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A01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A01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A01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A01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D7A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A0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7A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A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7A01"/>
    <w:rPr>
      <w:rFonts w:ascii="Arial" w:hAnsi="Arial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8D7A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7A0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A0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A01"/>
    <w:rPr>
      <w:rFonts w:ascii="Arial" w:hAnsi="Arial"/>
      <w:i/>
      <w:iCs/>
      <w:color w:val="365F9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8D7A01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D7A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A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7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A0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D7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A01"/>
    <w:rPr>
      <w:rFonts w:ascii="Arial" w:hAnsi="Arial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86E5F"/>
    <w:pPr>
      <w:spacing w:before="240" w:after="0" w:line="259" w:lineRule="auto"/>
      <w:outlineLvl w:val="9"/>
    </w:pPr>
    <w:rPr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986E5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86E5F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ites.edgehill.ac.uk/mentorspace/mentor-development/landing/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hyperlink" Target="http://sites.edgehill.ac.uk/mentorspace/files/2025/03/Core-Mentor-Training-OMNIS-Guidance-24-25.docx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gehill.ac.uk/service/education-placements/go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foementoring@edgehill.ac.u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ites.edgehill.ac.uk/mentorspace/" TargetMode="External"/><Relationship Id="rId22" Type="http://schemas.openxmlformats.org/officeDocument/2006/relationships/hyperlink" Target="http://sites.edgehill.ac.uk/mentorspace/files/2025/03/Core-Mentor-Training-OMNIS-Guidance-24-2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A1A5659DB4C4C93E15BBA61F63C6F" ma:contentTypeVersion="4" ma:contentTypeDescription="Create a new document." ma:contentTypeScope="" ma:versionID="945698d9cd8078ca8877b4b951f3e958">
  <xsd:schema xmlns:xsd="http://www.w3.org/2001/XMLSchema" xmlns:xs="http://www.w3.org/2001/XMLSchema" xmlns:p="http://schemas.microsoft.com/office/2006/metadata/properties" xmlns:ns2="ea42ac3d-8048-4eae-90b9-803150cf1ce6" targetNamespace="http://schemas.microsoft.com/office/2006/metadata/properties" ma:root="true" ma:fieldsID="66c2516a71829c0a29e736197001a586" ns2:_="">
    <xsd:import namespace="ea42ac3d-8048-4eae-90b9-803150cf1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2ac3d-8048-4eae-90b9-803150cf1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EFA1AF-5C53-42BC-890C-30B56F91B2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A9011B-26E9-4556-A063-DBEC851791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09BA98-7174-4AFF-A72C-20E22AADE9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699364-E7BC-4E98-957D-70EF9B1D5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2ac3d-8048-4eae-90b9-803150cf1c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Yearsley</dc:creator>
  <cp:keywords/>
  <dc:description/>
  <cp:lastModifiedBy>Sophia Yearsley</cp:lastModifiedBy>
  <cp:revision>7</cp:revision>
  <dcterms:created xsi:type="dcterms:W3CDTF">2025-03-05T09:16:00Z</dcterms:created>
  <dcterms:modified xsi:type="dcterms:W3CDTF">2025-03-25T11:12:00Z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0x010100A6DA1A5659DB4C4C93E15BBA61F63C6F</vt:lpwstr>
  </property>
</Properties>
</file>