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430EDED1"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493E56">
              <w:rPr>
                <w:rFonts w:ascii="Cambria" w:eastAsia="Georgia" w:hAnsi="Cambria" w:cs="Georgia"/>
                <w:b/>
                <w:color w:val="000000" w:themeColor="text1"/>
              </w:rPr>
              <w:t>4</w:t>
            </w:r>
            <w:r w:rsidR="00966A4C" w:rsidRPr="00333FF9">
              <w:rPr>
                <w:rFonts w:ascii="Cambria" w:eastAsia="Georgia" w:hAnsi="Cambria" w:cs="Georgia"/>
                <w:b/>
                <w:color w:val="000000" w:themeColor="text1"/>
              </w:rPr>
              <w:t>/2</w:t>
            </w:r>
            <w:r w:rsidR="00493E56">
              <w:rPr>
                <w:rFonts w:ascii="Cambria" w:eastAsia="Georgia" w:hAnsi="Cambria" w:cs="Georgia"/>
                <w:b/>
                <w:color w:val="000000" w:themeColor="text1"/>
              </w:rPr>
              <w:t>5</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9E25E2F" w:rsidR="004009A7" w:rsidRPr="00523D39" w:rsidRDefault="001A273A">
            <w:pPr>
              <w:jc w:val="both"/>
              <w:rPr>
                <w:rFonts w:ascii="Cambria" w:hAnsi="Cambria"/>
                <w:b/>
                <w:bCs/>
                <w:sz w:val="20"/>
                <w:szCs w:val="20"/>
              </w:rPr>
            </w:pPr>
            <w:r>
              <w:rPr>
                <w:rFonts w:ascii="Cambria" w:hAnsi="Cambria"/>
                <w:b/>
                <w:bCs/>
                <w:sz w:val="20"/>
                <w:szCs w:val="20"/>
              </w:rPr>
              <w:t xml:space="preserve">CONSOLIDATION </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27CDAC4A" w:rsidR="004009A7" w:rsidRPr="00523D39" w:rsidRDefault="001A273A">
            <w:pPr>
              <w:jc w:val="both"/>
              <w:rPr>
                <w:rFonts w:ascii="Cambria" w:hAnsi="Cambria"/>
                <w:b/>
                <w:bCs/>
                <w:sz w:val="20"/>
                <w:szCs w:val="20"/>
              </w:rPr>
            </w:pPr>
            <w:r>
              <w:rPr>
                <w:rFonts w:ascii="Cambria" w:hAnsi="Cambria"/>
                <w:b/>
                <w:bCs/>
                <w:sz w:val="20"/>
                <w:szCs w:val="20"/>
              </w:rPr>
              <w:t>3</w:t>
            </w:r>
            <w:r w:rsidR="004D0A6B">
              <w:rPr>
                <w:rFonts w:ascii="Cambria" w:hAnsi="Cambria"/>
                <w:b/>
                <w:bCs/>
                <w:sz w:val="20"/>
                <w:szCs w:val="20"/>
              </w:rPr>
              <w:t>7</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F005D6"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F005D6" w:rsidRDefault="00F005D6" w:rsidP="00F005D6">
            <w:pPr>
              <w:rPr>
                <w:rFonts w:ascii="Cambria" w:hAnsi="Cambria"/>
                <w:b/>
                <w:bCs/>
                <w:sz w:val="20"/>
                <w:szCs w:val="20"/>
              </w:rPr>
            </w:pPr>
            <w:r w:rsidRPr="00523D39">
              <w:rPr>
                <w:rFonts w:ascii="Cambria" w:hAnsi="Cambria"/>
                <w:b/>
                <w:bCs/>
                <w:sz w:val="20"/>
                <w:szCs w:val="20"/>
              </w:rPr>
              <w:t>Key reading for the week</w:t>
            </w:r>
          </w:p>
          <w:p w14:paraId="14013C1B" w14:textId="77777777" w:rsidR="00F005D6" w:rsidRPr="00523D39" w:rsidRDefault="00F005D6" w:rsidP="00F005D6">
            <w:pPr>
              <w:rPr>
                <w:rFonts w:ascii="Cambria" w:hAnsi="Cambria"/>
                <w:b/>
                <w:bCs/>
                <w:sz w:val="20"/>
                <w:szCs w:val="20"/>
              </w:rPr>
            </w:pPr>
          </w:p>
          <w:p w14:paraId="4E67F24B" w14:textId="11E5B013" w:rsidR="00F005D6" w:rsidRPr="00523D39" w:rsidRDefault="00F005D6" w:rsidP="00F005D6">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5E89501D" w14:textId="53F1B137" w:rsidR="0049662A" w:rsidRDefault="00F005D6" w:rsidP="00AB3C33">
            <w:pPr>
              <w:jc w:val="both"/>
              <w:rPr>
                <w:rFonts w:ascii="Cambria" w:hAnsi="Cambria" w:cstheme="minorHAnsi"/>
                <w:b/>
                <w:bCs/>
                <w:sz w:val="20"/>
                <w:szCs w:val="20"/>
              </w:rPr>
            </w:pPr>
            <w:r w:rsidRPr="0049662A">
              <w:rPr>
                <w:rFonts w:ascii="Cambria" w:hAnsi="Cambria" w:cstheme="minorHAnsi"/>
                <w:b/>
                <w:bCs/>
                <w:sz w:val="24"/>
                <w:szCs w:val="24"/>
                <w:u w:val="single"/>
              </w:rPr>
              <w:t>Summary</w:t>
            </w:r>
            <w:r w:rsidR="00DE15B2" w:rsidRPr="0049662A">
              <w:rPr>
                <w:rFonts w:ascii="Cambria" w:hAnsi="Cambria" w:cstheme="minorHAnsi"/>
                <w:b/>
                <w:bCs/>
                <w:sz w:val="24"/>
                <w:szCs w:val="24"/>
                <w:u w:val="single"/>
              </w:rPr>
              <w:t>:</w:t>
            </w:r>
            <w:r w:rsidR="001D76BE" w:rsidRPr="0049662A">
              <w:rPr>
                <w:rFonts w:ascii="Cambria" w:hAnsi="Cambria" w:cstheme="minorHAnsi"/>
                <w:b/>
                <w:bCs/>
                <w:sz w:val="24"/>
                <w:szCs w:val="24"/>
                <w:u w:val="single"/>
              </w:rPr>
              <w:t xml:space="preserve"> </w:t>
            </w:r>
            <w:r w:rsidR="00AB3C33" w:rsidRPr="00AB3C33">
              <w:rPr>
                <w:rFonts w:ascii="Cambria" w:hAnsi="Cambria" w:cstheme="minorHAnsi"/>
                <w:b/>
                <w:bCs/>
                <w:sz w:val="20"/>
                <w:szCs w:val="20"/>
              </w:rPr>
              <w:t>This qualitative, longitudinal case study conducted in England explores the transition experiences of autistic students with intellectual disabilities (ID) as they move from special schools to further education (FE) colleges. The study involved sequential interviews with six young people, their parents/carers, and educators, aiming to address a significant knowledge gap regarding post-16 education progression for differently abled learners.</w:t>
            </w:r>
            <w:r w:rsidR="00AB3C33">
              <w:rPr>
                <w:rFonts w:ascii="Cambria" w:hAnsi="Cambria" w:cstheme="minorHAnsi"/>
                <w:b/>
                <w:bCs/>
                <w:sz w:val="20"/>
                <w:szCs w:val="20"/>
              </w:rPr>
              <w:t xml:space="preserve"> </w:t>
            </w:r>
            <w:r w:rsidR="00AB3C33" w:rsidRPr="00AB3C33">
              <w:rPr>
                <w:rFonts w:ascii="Cambria" w:hAnsi="Cambria" w:cstheme="minorHAnsi"/>
                <w:b/>
                <w:bCs/>
                <w:sz w:val="20"/>
                <w:szCs w:val="20"/>
              </w:rPr>
              <w:t>The research is grounded in the social model of disability and incorporates three typologies of transition: "induction," "development," and "becoming." This combined approach emphasi</w:t>
            </w:r>
            <w:r w:rsidR="00AB3C33">
              <w:rPr>
                <w:rFonts w:ascii="Cambria" w:hAnsi="Cambria" w:cstheme="minorHAnsi"/>
                <w:b/>
                <w:bCs/>
                <w:sz w:val="20"/>
                <w:szCs w:val="20"/>
              </w:rPr>
              <w:t>s</w:t>
            </w:r>
            <w:r w:rsidR="00AB3C33" w:rsidRPr="00AB3C33">
              <w:rPr>
                <w:rFonts w:ascii="Cambria" w:hAnsi="Cambria" w:cstheme="minorHAnsi"/>
                <w:b/>
                <w:bCs/>
                <w:sz w:val="20"/>
                <w:szCs w:val="20"/>
              </w:rPr>
              <w:t>es flexible systems, adaptive environments, and acknowledges the variability among autistic students.</w:t>
            </w:r>
            <w:r w:rsidR="00AB3C33">
              <w:rPr>
                <w:rFonts w:ascii="Cambria" w:hAnsi="Cambria" w:cstheme="minorHAnsi"/>
                <w:b/>
                <w:bCs/>
                <w:sz w:val="20"/>
                <w:szCs w:val="20"/>
              </w:rPr>
              <w:t xml:space="preserve"> </w:t>
            </w:r>
            <w:r w:rsidR="00AB3C33" w:rsidRPr="00AB3C33">
              <w:rPr>
                <w:rFonts w:ascii="Cambria" w:hAnsi="Cambria" w:cstheme="minorHAnsi"/>
                <w:b/>
                <w:bCs/>
                <w:sz w:val="20"/>
                <w:szCs w:val="20"/>
              </w:rPr>
              <w:t>The study highlights the need for institutions to adapt transition processes to better support autistic students in navigating change.</w:t>
            </w:r>
          </w:p>
          <w:p w14:paraId="4CD6BD39" w14:textId="77777777" w:rsidR="0011059A" w:rsidRPr="00AB3C33" w:rsidRDefault="0011059A" w:rsidP="00AB3C33">
            <w:pPr>
              <w:jc w:val="both"/>
              <w:rPr>
                <w:rFonts w:ascii="Cambria" w:hAnsi="Cambria" w:cstheme="minorHAnsi"/>
                <w:b/>
                <w:bCs/>
                <w:sz w:val="20"/>
                <w:szCs w:val="20"/>
              </w:rPr>
            </w:pPr>
          </w:p>
          <w:p w14:paraId="20DE95C8" w14:textId="7B6C140F" w:rsidR="00AB3C33" w:rsidRDefault="00EA5E95" w:rsidP="00AB3C33">
            <w:pPr>
              <w:jc w:val="both"/>
              <w:rPr>
                <w:rFonts w:ascii="Cambria" w:hAnsi="Cambria" w:cstheme="minorHAnsi"/>
                <w:b/>
                <w:bCs/>
                <w:sz w:val="20"/>
                <w:szCs w:val="20"/>
                <w:u w:val="single"/>
              </w:rPr>
            </w:pPr>
            <w:r w:rsidRPr="0049662A">
              <w:rPr>
                <w:rFonts w:ascii="Cambria" w:hAnsi="Cambria" w:cstheme="minorHAnsi"/>
                <w:b/>
                <w:bCs/>
                <w:sz w:val="24"/>
                <w:szCs w:val="24"/>
                <w:u w:val="single"/>
              </w:rPr>
              <w:t>L</w:t>
            </w:r>
            <w:r w:rsidR="00DD6235" w:rsidRPr="0049662A">
              <w:rPr>
                <w:rFonts w:ascii="Cambria" w:hAnsi="Cambria" w:cstheme="minorHAnsi"/>
                <w:b/>
                <w:bCs/>
                <w:sz w:val="24"/>
                <w:szCs w:val="24"/>
                <w:u w:val="single"/>
              </w:rPr>
              <w:t>imitations</w:t>
            </w:r>
            <w:r w:rsidR="003D5B21" w:rsidRPr="0049662A">
              <w:rPr>
                <w:rFonts w:ascii="Cambria" w:hAnsi="Cambria" w:cstheme="minorHAnsi"/>
                <w:b/>
                <w:bCs/>
                <w:sz w:val="24"/>
                <w:szCs w:val="24"/>
                <w:u w:val="single"/>
              </w:rPr>
              <w:t>:</w:t>
            </w:r>
            <w:r w:rsidR="003D5B21" w:rsidRPr="0049662A">
              <w:rPr>
                <w:rFonts w:ascii="Cambria" w:hAnsi="Cambria" w:cstheme="minorHAnsi"/>
                <w:b/>
                <w:bCs/>
                <w:sz w:val="20"/>
                <w:szCs w:val="20"/>
                <w:u w:val="single"/>
              </w:rPr>
              <w:t xml:space="preserve"> </w:t>
            </w:r>
          </w:p>
          <w:p w14:paraId="50DC76B9" w14:textId="6CF080FC" w:rsidR="00AB3C33" w:rsidRPr="00AB3C33" w:rsidRDefault="00AB3C33" w:rsidP="00AB3C33">
            <w:pPr>
              <w:jc w:val="both"/>
              <w:rPr>
                <w:rFonts w:ascii="Cambria" w:hAnsi="Cambria" w:cstheme="minorHAnsi"/>
                <w:b/>
                <w:bCs/>
                <w:sz w:val="20"/>
                <w:szCs w:val="20"/>
              </w:rPr>
            </w:pPr>
            <w:r w:rsidRPr="00AB3C33">
              <w:rPr>
                <w:rFonts w:ascii="Cambria" w:hAnsi="Cambria" w:cstheme="minorHAnsi"/>
                <w:b/>
                <w:bCs/>
                <w:sz w:val="20"/>
                <w:szCs w:val="20"/>
              </w:rPr>
              <w:t>While evidence of transition planning was found, critical gaps were identified, including limited understanding of autistic students' capacity to manage change and normative expectations around independence.</w:t>
            </w:r>
            <w:r>
              <w:rPr>
                <w:rFonts w:ascii="Cambria" w:hAnsi="Cambria" w:cstheme="minorHAnsi"/>
                <w:b/>
                <w:bCs/>
                <w:sz w:val="20"/>
                <w:szCs w:val="20"/>
              </w:rPr>
              <w:t xml:space="preserve"> </w:t>
            </w:r>
            <w:r w:rsidRPr="00AB3C33">
              <w:rPr>
                <w:rFonts w:ascii="Cambria" w:hAnsi="Cambria" w:cstheme="minorHAnsi"/>
                <w:b/>
                <w:bCs/>
                <w:sz w:val="20"/>
                <w:szCs w:val="20"/>
              </w:rPr>
              <w:t>Parents reported a predominantly 'tick-box' approach to transition, reflecting a lack of preparation for social aspects of the transition.</w:t>
            </w:r>
            <w:r>
              <w:rPr>
                <w:rFonts w:ascii="Cambria" w:hAnsi="Cambria" w:cstheme="minorHAnsi"/>
                <w:b/>
                <w:bCs/>
                <w:sz w:val="20"/>
                <w:szCs w:val="20"/>
              </w:rPr>
              <w:t xml:space="preserve"> </w:t>
            </w:r>
            <w:r w:rsidRPr="00AB3C33">
              <w:rPr>
                <w:rFonts w:ascii="Cambria" w:hAnsi="Cambria" w:cstheme="minorHAnsi"/>
                <w:b/>
                <w:bCs/>
                <w:sz w:val="20"/>
                <w:szCs w:val="20"/>
              </w:rPr>
              <w:t>The study</w:t>
            </w:r>
            <w:r w:rsidR="0011059A">
              <w:rPr>
                <w:rFonts w:ascii="Cambria" w:hAnsi="Cambria" w:cstheme="minorHAnsi"/>
                <w:b/>
                <w:bCs/>
                <w:sz w:val="20"/>
                <w:szCs w:val="20"/>
              </w:rPr>
              <w:t xml:space="preserve"> only had a</w:t>
            </w:r>
            <w:r w:rsidRPr="00AB3C33">
              <w:rPr>
                <w:rFonts w:ascii="Cambria" w:hAnsi="Cambria" w:cstheme="minorHAnsi"/>
                <w:b/>
                <w:bCs/>
                <w:sz w:val="20"/>
                <w:szCs w:val="20"/>
              </w:rPr>
              <w:t xml:space="preserve"> small sample size (six students)</w:t>
            </w:r>
            <w:r w:rsidR="0011059A">
              <w:rPr>
                <w:rFonts w:ascii="Cambria" w:hAnsi="Cambria" w:cstheme="minorHAnsi"/>
                <w:b/>
                <w:bCs/>
                <w:sz w:val="20"/>
                <w:szCs w:val="20"/>
              </w:rPr>
              <w:t xml:space="preserve"> which</w:t>
            </w:r>
            <w:r w:rsidRPr="00AB3C33">
              <w:rPr>
                <w:rFonts w:ascii="Cambria" w:hAnsi="Cambria" w:cstheme="minorHAnsi"/>
                <w:b/>
                <w:bCs/>
                <w:sz w:val="20"/>
                <w:szCs w:val="20"/>
              </w:rPr>
              <w:t xml:space="preserve"> limit</w:t>
            </w:r>
            <w:r w:rsidR="0011059A">
              <w:rPr>
                <w:rFonts w:ascii="Cambria" w:hAnsi="Cambria" w:cstheme="minorHAnsi"/>
                <w:b/>
                <w:bCs/>
                <w:sz w:val="20"/>
                <w:szCs w:val="20"/>
              </w:rPr>
              <w:t>ed</w:t>
            </w:r>
            <w:r w:rsidRPr="00AB3C33">
              <w:rPr>
                <w:rFonts w:ascii="Cambria" w:hAnsi="Cambria" w:cstheme="minorHAnsi"/>
                <w:b/>
                <w:bCs/>
                <w:sz w:val="20"/>
                <w:szCs w:val="20"/>
              </w:rPr>
              <w:t xml:space="preserve"> the findings across the broader population of autistic students transitioning to FE.</w:t>
            </w:r>
            <w:r w:rsidR="0011059A">
              <w:rPr>
                <w:rFonts w:ascii="Cambria" w:hAnsi="Cambria" w:cstheme="minorHAnsi"/>
                <w:b/>
                <w:bCs/>
                <w:sz w:val="20"/>
                <w:szCs w:val="20"/>
              </w:rPr>
              <w:t xml:space="preserve"> </w:t>
            </w:r>
            <w:r w:rsidRPr="00AB3C33">
              <w:rPr>
                <w:rFonts w:ascii="Cambria" w:hAnsi="Cambria" w:cstheme="minorHAnsi"/>
                <w:b/>
                <w:bCs/>
                <w:sz w:val="20"/>
                <w:szCs w:val="20"/>
              </w:rPr>
              <w:t xml:space="preserve">The qualitative nature of the study, while rich in detail, may </w:t>
            </w:r>
            <w:r w:rsidR="0011059A">
              <w:rPr>
                <w:rFonts w:ascii="Cambria" w:hAnsi="Cambria" w:cstheme="minorHAnsi"/>
                <w:b/>
                <w:bCs/>
                <w:sz w:val="20"/>
                <w:szCs w:val="20"/>
              </w:rPr>
              <w:t>i</w:t>
            </w:r>
            <w:r w:rsidRPr="00AB3C33">
              <w:rPr>
                <w:rFonts w:ascii="Cambria" w:hAnsi="Cambria" w:cstheme="minorHAnsi"/>
                <w:b/>
                <w:bCs/>
                <w:sz w:val="20"/>
                <w:szCs w:val="20"/>
              </w:rPr>
              <w:t>ntroduce subjectivity in interpreting participants' experiences and perspectives.</w:t>
            </w:r>
            <w:r w:rsidR="0011059A">
              <w:rPr>
                <w:rFonts w:ascii="Cambria" w:hAnsi="Cambria" w:cstheme="minorHAnsi"/>
                <w:b/>
                <w:bCs/>
                <w:sz w:val="20"/>
                <w:szCs w:val="20"/>
              </w:rPr>
              <w:t xml:space="preserve"> The research was c</w:t>
            </w:r>
            <w:r w:rsidRPr="00AB3C33">
              <w:rPr>
                <w:rFonts w:ascii="Cambria" w:hAnsi="Cambria" w:cstheme="minorHAnsi"/>
                <w:b/>
                <w:bCs/>
                <w:sz w:val="20"/>
                <w:szCs w:val="20"/>
              </w:rPr>
              <w:t>onducted within the English education system, the findings may not be directly applicable to different educational contexts or systems.</w:t>
            </w:r>
          </w:p>
          <w:p w14:paraId="3FA1113D" w14:textId="579DEA87" w:rsidR="007D25C8" w:rsidRDefault="00AB3C33" w:rsidP="001A273A">
            <w:pPr>
              <w:jc w:val="both"/>
              <w:rPr>
                <w:b/>
                <w:bCs/>
                <w:sz w:val="20"/>
                <w:szCs w:val="20"/>
              </w:rPr>
            </w:pPr>
            <w:r w:rsidRPr="00AB3C33">
              <w:rPr>
                <w:rFonts w:ascii="Cambria" w:hAnsi="Cambria" w:cstheme="minorHAnsi"/>
                <w:b/>
                <w:bCs/>
                <w:sz w:val="20"/>
                <w:szCs w:val="20"/>
              </w:rPr>
              <w:t>The close involvement of the researcher in the interviews and analysis could introduce bias, despite efforts to maintain objectivity.</w:t>
            </w:r>
          </w:p>
          <w:p w14:paraId="56C14413" w14:textId="77777777" w:rsidR="0011059A" w:rsidRDefault="0011059A" w:rsidP="001A273A">
            <w:pPr>
              <w:jc w:val="both"/>
              <w:rPr>
                <w:color w:val="000000" w:themeColor="text1"/>
              </w:rPr>
            </w:pPr>
          </w:p>
          <w:p w14:paraId="6071F449" w14:textId="5A37692F" w:rsidR="007D25C8" w:rsidRPr="007D25C8" w:rsidRDefault="007D25C8" w:rsidP="001A273A">
            <w:pPr>
              <w:jc w:val="both"/>
              <w:rPr>
                <w:rFonts w:ascii="Cambria" w:hAnsi="Cambria"/>
                <w:b/>
                <w:bCs/>
                <w:color w:val="000000" w:themeColor="text1"/>
              </w:rPr>
            </w:pPr>
            <w:r w:rsidRPr="0011059A">
              <w:rPr>
                <w:rFonts w:ascii="Cambria" w:hAnsi="Cambria"/>
                <w:b/>
                <w:bCs/>
                <w:color w:val="000000" w:themeColor="text1"/>
                <w:u w:val="single"/>
              </w:rPr>
              <w:t>References:</w:t>
            </w:r>
            <w:r w:rsidR="00611F3E" w:rsidRPr="00611F3E">
              <w:rPr>
                <w:sz w:val="27"/>
                <w:szCs w:val="27"/>
              </w:rPr>
              <w:t xml:space="preserve"> </w:t>
            </w:r>
            <w:r w:rsidR="004D0A6B" w:rsidRPr="0011059A">
              <w:rPr>
                <w:rFonts w:ascii="Cambria" w:hAnsi="Cambria"/>
                <w:b/>
                <w:bCs/>
                <w:sz w:val="20"/>
                <w:szCs w:val="20"/>
              </w:rPr>
              <w:t>Shepherd, J. (2022) “Beyond Tick-Box Transitions? Experiences of Autistic Students Moving from Special to Further Education,” International Journal of Inclusive Education, 26(9), pp. 878–892. Doi: 10.1080/13603116.2020.1743780</w:t>
            </w:r>
            <w:r w:rsidR="004D0A6B" w:rsidRPr="0011059A">
              <w:rPr>
                <w:rFonts w:ascii="Cambria" w:hAnsi="Cambria"/>
              </w:rPr>
              <w:t>.</w:t>
            </w:r>
            <w:r w:rsidR="004D0A6B" w:rsidRPr="004D0A6B">
              <w:rPr>
                <w:sz w:val="27"/>
                <w:szCs w:val="27"/>
              </w:rPr>
              <w:t xml:space="preserve"> </w:t>
            </w:r>
          </w:p>
        </w:tc>
      </w:tr>
      <w:tr w:rsidR="00F005D6"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Pr>
                <w:rFonts w:ascii="Cambria" w:eastAsia="Georgia" w:hAnsi="Cambria" w:cs="Georgia"/>
                <w:b/>
                <w:sz w:val="20"/>
                <w:szCs w:val="20"/>
              </w:rPr>
              <w:t>s with the curriculum focus</w:t>
            </w:r>
          </w:p>
          <w:p w14:paraId="25E7C692" w14:textId="77777777" w:rsidR="00F005D6" w:rsidRPr="00523D39" w:rsidRDefault="00F005D6" w:rsidP="00F005D6">
            <w:pPr>
              <w:spacing w:line="237" w:lineRule="auto"/>
              <w:jc w:val="center"/>
              <w:rPr>
                <w:rFonts w:ascii="Cambria" w:eastAsia="Georgia" w:hAnsi="Cambria" w:cs="Georgia"/>
                <w:b/>
                <w:sz w:val="20"/>
                <w:szCs w:val="20"/>
              </w:rPr>
            </w:pPr>
          </w:p>
          <w:p w14:paraId="7314DB2E" w14:textId="289E22A5" w:rsidR="00F005D6" w:rsidRPr="00523D39" w:rsidRDefault="00F005D6" w:rsidP="00F005D6">
            <w:pPr>
              <w:jc w:val="center"/>
              <w:rPr>
                <w:rFonts w:ascii="Cambria" w:hAnsi="Cambria"/>
                <w:b/>
                <w:bCs/>
                <w:sz w:val="20"/>
                <w:szCs w:val="20"/>
              </w:rPr>
            </w:pPr>
            <w:r>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32FA0836" w14:textId="77777777" w:rsidR="0049662A" w:rsidRDefault="0011059A" w:rsidP="00DE15B2">
            <w:pPr>
              <w:pStyle w:val="xmsolistparagraph"/>
              <w:shd w:val="clear" w:color="auto" w:fill="FFFFFF"/>
              <w:spacing w:after="0"/>
              <w:rPr>
                <w:rFonts w:ascii="Calibri" w:eastAsia="Calibri" w:hAnsi="Calibri" w:cs="Calibri"/>
                <w:color w:val="000000"/>
                <w:sz w:val="22"/>
                <w:szCs w:val="22"/>
              </w:rPr>
            </w:pPr>
            <w:r>
              <w:rPr>
                <w:rFonts w:ascii="Calibri" w:eastAsia="Calibri" w:hAnsi="Calibri" w:cs="Calibri"/>
                <w:color w:val="000000"/>
                <w:sz w:val="22"/>
                <w:szCs w:val="22"/>
              </w:rPr>
              <w:t xml:space="preserve">This feature looks at communication with parents within FE settings </w:t>
            </w:r>
            <w:hyperlink r:id="rId12" w:history="1">
              <w:r w:rsidRPr="0011059A">
                <w:rPr>
                  <w:rFonts w:ascii="Calibri" w:eastAsia="Calibri" w:hAnsi="Calibri" w:cs="Calibri"/>
                  <w:color w:val="0000FF"/>
                  <w:sz w:val="22"/>
                  <w:szCs w:val="22"/>
                  <w:u w:val="single"/>
                </w:rPr>
                <w:t>FE News | How to give every parent a voice</w:t>
              </w:r>
            </w:hyperlink>
          </w:p>
          <w:p w14:paraId="02295E43" w14:textId="4D49E93E" w:rsidR="0011059A" w:rsidRPr="0011059A" w:rsidRDefault="0011059A" w:rsidP="00DE15B2">
            <w:pPr>
              <w:pStyle w:val="xmsolistparagraph"/>
              <w:shd w:val="clear" w:color="auto" w:fill="FFFFFF"/>
              <w:spacing w:after="0"/>
              <w:rPr>
                <w:rFonts w:ascii="Calibri" w:eastAsia="Calibri" w:hAnsi="Calibri" w:cs="Calibri"/>
                <w:color w:val="000000"/>
                <w:sz w:val="22"/>
                <w:szCs w:val="22"/>
              </w:rPr>
            </w:pPr>
            <w:r>
              <w:rPr>
                <w:rFonts w:ascii="Calibri" w:eastAsia="Calibri" w:hAnsi="Calibri" w:cs="Calibri"/>
                <w:color w:val="000000"/>
                <w:sz w:val="22"/>
                <w:szCs w:val="22"/>
              </w:rPr>
              <w:t xml:space="preserve">From the EEF, this article looks at families ensuring students attend school </w:t>
            </w:r>
            <w:hyperlink r:id="rId13" w:history="1">
              <w:r w:rsidRPr="0011059A">
                <w:rPr>
                  <w:rFonts w:ascii="Calibri" w:eastAsia="Calibri" w:hAnsi="Calibri" w:cs="Calibri"/>
                  <w:color w:val="0000FF"/>
                  <w:sz w:val="22"/>
                  <w:szCs w:val="22"/>
                  <w:u w:val="single"/>
                </w:rPr>
                <w:t>3. Communicate effectively with families | EEF</w:t>
              </w:r>
            </w:hyperlink>
          </w:p>
        </w:tc>
      </w:tr>
      <w:tr w:rsidR="00F005D6"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F005D6" w:rsidRPr="00523D39" w:rsidRDefault="00F005D6" w:rsidP="00F005D6">
            <w:pPr>
              <w:spacing w:line="237" w:lineRule="auto"/>
              <w:jc w:val="center"/>
              <w:rPr>
                <w:rFonts w:ascii="Cambria" w:hAnsi="Cambria"/>
                <w:b/>
                <w:bCs/>
                <w:sz w:val="20"/>
                <w:szCs w:val="20"/>
              </w:rPr>
            </w:pPr>
          </w:p>
          <w:p w14:paraId="323B0429" w14:textId="77777777" w:rsidR="00F005D6" w:rsidRPr="00523D39" w:rsidRDefault="00F005D6" w:rsidP="00F005D6">
            <w:pPr>
              <w:spacing w:line="237" w:lineRule="auto"/>
              <w:jc w:val="center"/>
              <w:rPr>
                <w:rFonts w:ascii="Cambria" w:hAnsi="Cambria"/>
                <w:b/>
                <w:bCs/>
                <w:sz w:val="20"/>
                <w:szCs w:val="20"/>
              </w:rPr>
            </w:pPr>
          </w:p>
          <w:p w14:paraId="794A60FE" w14:textId="12B12DE9" w:rsidR="00F005D6" w:rsidRPr="00523D39" w:rsidRDefault="00F005D6" w:rsidP="00F005D6">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F005D6" w:rsidRPr="00523D39" w:rsidRDefault="00F005D6" w:rsidP="00F005D6">
            <w:pPr>
              <w:rPr>
                <w:rFonts w:ascii="Cambria" w:hAnsi="Cambria"/>
                <w:sz w:val="20"/>
                <w:szCs w:val="20"/>
              </w:rPr>
            </w:pPr>
            <w:r w:rsidRPr="00523D39">
              <w:rPr>
                <w:rFonts w:ascii="Cambria" w:eastAsia="Georgia" w:hAnsi="Cambria" w:cs="Georgia"/>
                <w:sz w:val="20"/>
                <w:szCs w:val="20"/>
              </w:rPr>
              <w:t xml:space="preserve"> </w:t>
            </w:r>
          </w:p>
          <w:p w14:paraId="56739CEE" w14:textId="2D653E4C" w:rsidR="00F005D6" w:rsidRPr="00523D39" w:rsidRDefault="00F005D6" w:rsidP="00F005D6">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F005D6" w:rsidRPr="00523D39" w:rsidRDefault="00F005D6" w:rsidP="00F005D6">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0E7E73C3" w14:textId="3E44AEE5" w:rsidR="00F005D6" w:rsidRPr="00523D39" w:rsidRDefault="00F005D6" w:rsidP="00F005D6">
            <w:pPr>
              <w:jc w:val="center"/>
              <w:rPr>
                <w:rFonts w:ascii="Cambria" w:hAnsi="Cambria"/>
                <w:b/>
                <w:bCs/>
                <w:sz w:val="20"/>
                <w:szCs w:val="20"/>
              </w:rPr>
            </w:pPr>
          </w:p>
        </w:tc>
      </w:tr>
      <w:tr w:rsidR="00F005D6"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14F28D40" w14:textId="77777777" w:rsidR="00C57274" w:rsidRDefault="00062037" w:rsidP="003109E3">
            <w:pPr>
              <w:rPr>
                <w:rFonts w:ascii="Cambria" w:hAnsi="Cambria"/>
                <w:b/>
                <w:bCs/>
                <w:sz w:val="20"/>
                <w:szCs w:val="20"/>
                <w:shd w:val="clear" w:color="auto" w:fill="FFFFFF"/>
              </w:rPr>
            </w:pPr>
            <w:r w:rsidRPr="00062037">
              <w:rPr>
                <w:rFonts w:ascii="Cambria" w:hAnsi="Cambria"/>
                <w:b/>
                <w:bCs/>
                <w:sz w:val="20"/>
                <w:szCs w:val="20"/>
                <w:shd w:val="clear" w:color="auto" w:fill="FFFFFF"/>
              </w:rPr>
              <w:t>1.How to engage with parents/carers and colleagues in helping to</w:t>
            </w:r>
            <w:r>
              <w:rPr>
                <w:rFonts w:ascii="Cambria" w:hAnsi="Cambria"/>
                <w:b/>
                <w:bCs/>
                <w:sz w:val="20"/>
                <w:szCs w:val="20"/>
                <w:shd w:val="clear" w:color="auto" w:fill="FFFFFF"/>
              </w:rPr>
              <w:t xml:space="preserve"> </w:t>
            </w:r>
            <w:r w:rsidRPr="00062037">
              <w:rPr>
                <w:rFonts w:ascii="Cambria" w:hAnsi="Cambria"/>
                <w:b/>
                <w:bCs/>
                <w:sz w:val="20"/>
                <w:szCs w:val="20"/>
                <w:shd w:val="clear" w:color="auto" w:fill="FFFFFF"/>
              </w:rPr>
              <w:t>support and manage student outcomes.</w:t>
            </w:r>
          </w:p>
          <w:p w14:paraId="1487F80A" w14:textId="77777777" w:rsidR="00062037" w:rsidRDefault="00062037" w:rsidP="003109E3">
            <w:pPr>
              <w:rPr>
                <w:rFonts w:ascii="Cambria" w:hAnsi="Cambria"/>
                <w:b/>
                <w:bCs/>
                <w:sz w:val="20"/>
                <w:szCs w:val="20"/>
                <w:shd w:val="clear" w:color="auto" w:fill="FFFFFF"/>
              </w:rPr>
            </w:pPr>
            <w:r w:rsidRPr="00062037">
              <w:rPr>
                <w:rFonts w:ascii="Cambria" w:hAnsi="Cambria"/>
                <w:b/>
                <w:bCs/>
                <w:sz w:val="20"/>
                <w:szCs w:val="20"/>
                <w:shd w:val="clear" w:color="auto" w:fill="FFFFFF"/>
              </w:rPr>
              <w:t xml:space="preserve">2. How to build effective working relationships by working with colleagues as part of a team, for example a subject or departmental team. </w:t>
            </w:r>
          </w:p>
          <w:p w14:paraId="31091BCF" w14:textId="7CA657EC" w:rsidR="00062037" w:rsidRDefault="00062037" w:rsidP="003109E3">
            <w:pPr>
              <w:rPr>
                <w:rFonts w:ascii="Cambria" w:hAnsi="Cambria"/>
                <w:b/>
                <w:bCs/>
                <w:sz w:val="20"/>
                <w:szCs w:val="20"/>
                <w:shd w:val="clear" w:color="auto" w:fill="FFFFFF"/>
              </w:rPr>
            </w:pPr>
            <w:r w:rsidRPr="00062037">
              <w:rPr>
                <w:rFonts w:ascii="Cambria" w:hAnsi="Cambria"/>
                <w:b/>
                <w:bCs/>
                <w:sz w:val="20"/>
                <w:szCs w:val="20"/>
                <w:shd w:val="clear" w:color="auto" w:fill="FFFFFF"/>
              </w:rPr>
              <w:t>3. How to use specific EDI-related events and celebrations and naturally occurring moments within their teaching daily to ensure teaching is inclusive and representative.</w:t>
            </w:r>
          </w:p>
          <w:p w14:paraId="4E488AE5" w14:textId="6A631911" w:rsidR="00062037" w:rsidRPr="00C21EF0" w:rsidRDefault="00062037" w:rsidP="003109E3">
            <w:pPr>
              <w:rPr>
                <w:rFonts w:ascii="Cambria" w:hAnsi="Cambria"/>
                <w:b/>
                <w:bCs/>
                <w:sz w:val="20"/>
                <w:szCs w:val="20"/>
                <w:shd w:val="clear" w:color="auto" w:fill="FFFFFF"/>
              </w:rPr>
            </w:pP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F005D6" w:rsidRPr="00523D39" w:rsidRDefault="00F005D6" w:rsidP="00F005D6">
            <w:pPr>
              <w:jc w:val="center"/>
              <w:rPr>
                <w:rFonts w:ascii="Cambria" w:hAnsi="Cambria"/>
                <w:sz w:val="20"/>
                <w:szCs w:val="20"/>
              </w:rPr>
            </w:pPr>
          </w:p>
        </w:tc>
      </w:tr>
      <w:tr w:rsidR="00F005D6"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F005D6" w:rsidRPr="00523D39" w:rsidRDefault="00F005D6" w:rsidP="00F005D6">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18B6C2E1" w14:textId="115AA463" w:rsidR="00F005D6" w:rsidRPr="00523D39" w:rsidRDefault="00F005D6" w:rsidP="00F005D6">
            <w:pPr>
              <w:jc w:val="center"/>
              <w:rPr>
                <w:rFonts w:ascii="Cambria" w:hAnsi="Cambria"/>
                <w:b/>
                <w:bCs/>
                <w:sz w:val="20"/>
                <w:szCs w:val="20"/>
              </w:rPr>
            </w:pPr>
          </w:p>
        </w:tc>
      </w:tr>
      <w:tr w:rsidR="00F005D6"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6F58F1AE" w14:textId="3F43627D" w:rsidR="00062037" w:rsidRDefault="00062037" w:rsidP="00062037">
            <w:pPr>
              <w:rPr>
                <w:rFonts w:ascii="Cambria" w:hAnsi="Cambria"/>
                <w:b/>
                <w:bCs/>
                <w:sz w:val="20"/>
                <w:szCs w:val="20"/>
              </w:rPr>
            </w:pPr>
            <w:r w:rsidRPr="00062037">
              <w:rPr>
                <w:rFonts w:ascii="Cambria" w:hAnsi="Cambria"/>
                <w:b/>
                <w:bCs/>
                <w:sz w:val="20"/>
                <w:szCs w:val="20"/>
              </w:rPr>
              <w:t>1.Liaise with parents, carers and colleagues to better understand the students’</w:t>
            </w:r>
            <w:r>
              <w:rPr>
                <w:rFonts w:ascii="Cambria" w:hAnsi="Cambria"/>
                <w:b/>
                <w:bCs/>
                <w:sz w:val="20"/>
                <w:szCs w:val="20"/>
              </w:rPr>
              <w:t xml:space="preserve"> </w:t>
            </w:r>
            <w:r w:rsidRPr="00062037">
              <w:rPr>
                <w:rFonts w:ascii="Cambria" w:hAnsi="Cambria"/>
                <w:b/>
                <w:bCs/>
                <w:sz w:val="20"/>
                <w:szCs w:val="20"/>
              </w:rPr>
              <w:t>individual circumstances and</w:t>
            </w:r>
            <w:r>
              <w:rPr>
                <w:rFonts w:ascii="Cambria" w:hAnsi="Cambria"/>
                <w:b/>
                <w:bCs/>
                <w:sz w:val="20"/>
                <w:szCs w:val="20"/>
              </w:rPr>
              <w:t xml:space="preserve"> </w:t>
            </w:r>
            <w:r w:rsidRPr="00062037">
              <w:rPr>
                <w:rFonts w:ascii="Cambria" w:hAnsi="Cambria"/>
                <w:b/>
                <w:bCs/>
                <w:sz w:val="20"/>
                <w:szCs w:val="20"/>
              </w:rPr>
              <w:t>how they can be supported to meet high academic and behavioural expectations.</w:t>
            </w:r>
          </w:p>
          <w:p w14:paraId="728AC62C" w14:textId="77777777" w:rsidR="00062037" w:rsidRDefault="00062037" w:rsidP="00062037">
            <w:pPr>
              <w:rPr>
                <w:rFonts w:ascii="Cambria" w:hAnsi="Cambria"/>
                <w:b/>
                <w:bCs/>
                <w:sz w:val="20"/>
                <w:szCs w:val="20"/>
              </w:rPr>
            </w:pPr>
            <w:r w:rsidRPr="00062037">
              <w:rPr>
                <w:rFonts w:ascii="Cambria" w:hAnsi="Cambria"/>
                <w:b/>
                <w:bCs/>
                <w:sz w:val="20"/>
                <w:szCs w:val="20"/>
              </w:rPr>
              <w:t xml:space="preserve">2. Contribute to the settings Open Evenings, Parent/ Carer Evenings (or other such events). </w:t>
            </w:r>
          </w:p>
          <w:p w14:paraId="37D5A5BB" w14:textId="0CD56B87" w:rsidR="00062037" w:rsidRPr="003109E3" w:rsidRDefault="00062037" w:rsidP="00062037">
            <w:pPr>
              <w:rPr>
                <w:rFonts w:ascii="Cambria" w:hAnsi="Cambria"/>
                <w:b/>
                <w:bCs/>
                <w:sz w:val="20"/>
                <w:szCs w:val="20"/>
              </w:rPr>
            </w:pPr>
            <w:r w:rsidRPr="00062037">
              <w:rPr>
                <w:rFonts w:ascii="Cambria" w:hAnsi="Cambria"/>
                <w:b/>
                <w:bCs/>
                <w:sz w:val="20"/>
                <w:szCs w:val="20"/>
              </w:rPr>
              <w:t>3. Be able to communicate with parents and colleagues via phone, email, or the settings communication portal as part of teacher professionalism.</w:t>
            </w:r>
          </w:p>
          <w:p w14:paraId="3437E904" w14:textId="714045EC" w:rsidR="00611F3E" w:rsidRPr="003109E3" w:rsidRDefault="00611F3E" w:rsidP="003109E3">
            <w:pPr>
              <w:rPr>
                <w:rFonts w:ascii="Cambria" w:hAnsi="Cambria"/>
                <w:b/>
                <w:bCs/>
                <w:sz w:val="20"/>
                <w:szCs w:val="20"/>
              </w:rPr>
            </w:pP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F005D6" w:rsidRPr="00523D39" w:rsidRDefault="00F005D6" w:rsidP="00F005D6">
            <w:pPr>
              <w:rPr>
                <w:rFonts w:ascii="Cambria" w:hAnsi="Cambria"/>
                <w:b/>
                <w:bCs/>
                <w:sz w:val="20"/>
                <w:szCs w:val="20"/>
              </w:rPr>
            </w:pPr>
          </w:p>
        </w:tc>
      </w:tr>
      <w:tr w:rsidR="00F005D6"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19131077" w14:textId="5465D37F" w:rsidR="00062037" w:rsidRDefault="00062037" w:rsidP="00C36925">
            <w:pPr>
              <w:pBdr>
                <w:top w:val="nil"/>
                <w:left w:val="nil"/>
                <w:bottom w:val="nil"/>
                <w:right w:val="nil"/>
                <w:between w:val="nil"/>
              </w:pBdr>
              <w:jc w:val="both"/>
              <w:rPr>
                <w:rFonts w:ascii="Cambria" w:hAnsi="Cambria"/>
                <w:b/>
                <w:bCs/>
                <w:sz w:val="20"/>
                <w:szCs w:val="20"/>
                <w:highlight w:val="yellow"/>
              </w:rPr>
            </w:pPr>
            <w:r w:rsidRPr="00062037">
              <w:rPr>
                <w:rFonts w:ascii="Cambria" w:hAnsi="Cambria"/>
                <w:b/>
                <w:bCs/>
                <w:sz w:val="20"/>
                <w:szCs w:val="20"/>
              </w:rPr>
              <w:t>1.How effective is your communication to members of your</w:t>
            </w:r>
            <w:r>
              <w:rPr>
                <w:rFonts w:ascii="Cambria" w:hAnsi="Cambria"/>
                <w:b/>
                <w:bCs/>
                <w:sz w:val="20"/>
                <w:szCs w:val="20"/>
              </w:rPr>
              <w:t xml:space="preserve"> </w:t>
            </w:r>
            <w:r w:rsidRPr="00062037">
              <w:rPr>
                <w:rFonts w:ascii="Cambria" w:hAnsi="Cambria"/>
                <w:b/>
                <w:bCs/>
                <w:sz w:val="20"/>
                <w:szCs w:val="20"/>
              </w:rPr>
              <w:t>department and outside agencies in relation to students’ assessments and achievements? How do you know this?</w:t>
            </w:r>
          </w:p>
          <w:p w14:paraId="3481FEE6" w14:textId="07A9D312" w:rsidR="00F005D6" w:rsidRPr="00C36925" w:rsidRDefault="00F005D6" w:rsidP="00C36925">
            <w:pPr>
              <w:pBdr>
                <w:top w:val="nil"/>
                <w:left w:val="nil"/>
                <w:bottom w:val="nil"/>
                <w:right w:val="nil"/>
                <w:between w:val="nil"/>
              </w:pBdr>
              <w:jc w:val="both"/>
              <w:rPr>
                <w:rFonts w:ascii="Cambria" w:hAnsi="Cambria"/>
                <w:b/>
                <w:bCs/>
                <w:sz w:val="20"/>
                <w:szCs w:val="20"/>
              </w:rPr>
            </w:pPr>
            <w:r w:rsidRPr="00C36925">
              <w:rPr>
                <w:rFonts w:ascii="Cambria" w:hAnsi="Cambria"/>
                <w:b/>
                <w:bCs/>
                <w:sz w:val="20"/>
                <w:szCs w:val="20"/>
                <w:highlight w:val="yellow"/>
              </w:rPr>
              <w:t>Mentor summary of trainee response:</w:t>
            </w:r>
          </w:p>
          <w:p w14:paraId="4E0A3D50" w14:textId="77777777" w:rsidR="00BD1298" w:rsidRDefault="00BD1298" w:rsidP="00F005D6">
            <w:pPr>
              <w:pBdr>
                <w:top w:val="nil"/>
                <w:left w:val="nil"/>
                <w:bottom w:val="nil"/>
                <w:right w:val="nil"/>
                <w:between w:val="nil"/>
              </w:pBdr>
              <w:jc w:val="both"/>
              <w:rPr>
                <w:rFonts w:ascii="Cambria" w:hAnsi="Cambria"/>
                <w:b/>
                <w:bCs/>
                <w:sz w:val="20"/>
                <w:szCs w:val="20"/>
              </w:rPr>
            </w:pPr>
          </w:p>
          <w:p w14:paraId="5A080600" w14:textId="77589895" w:rsidR="00062037" w:rsidRDefault="00062037" w:rsidP="00F005D6">
            <w:pPr>
              <w:pBdr>
                <w:top w:val="nil"/>
                <w:left w:val="nil"/>
                <w:bottom w:val="nil"/>
                <w:right w:val="nil"/>
                <w:between w:val="nil"/>
              </w:pBdr>
              <w:jc w:val="both"/>
              <w:rPr>
                <w:rFonts w:ascii="Cambria" w:hAnsi="Cambria"/>
                <w:b/>
                <w:bCs/>
                <w:sz w:val="20"/>
                <w:szCs w:val="20"/>
                <w:highlight w:val="yellow"/>
              </w:rPr>
            </w:pPr>
            <w:r w:rsidRPr="00062037">
              <w:rPr>
                <w:rFonts w:ascii="Cambria" w:hAnsi="Cambria"/>
                <w:b/>
                <w:bCs/>
                <w:sz w:val="20"/>
                <w:szCs w:val="20"/>
              </w:rPr>
              <w:t>2.How has your understanding of professionalism developed since the start of your ITE programme? What insights have you made?</w:t>
            </w:r>
          </w:p>
          <w:p w14:paraId="2FCBDA67" w14:textId="7DDB1D82" w:rsidR="00F005D6"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7FC6496D" w14:textId="77777777" w:rsidR="00611F3E" w:rsidRDefault="00611F3E" w:rsidP="00F005D6">
            <w:pPr>
              <w:pBdr>
                <w:top w:val="nil"/>
                <w:left w:val="nil"/>
                <w:bottom w:val="nil"/>
                <w:right w:val="nil"/>
                <w:between w:val="nil"/>
              </w:pBdr>
              <w:jc w:val="both"/>
              <w:rPr>
                <w:rFonts w:ascii="Cambria" w:hAnsi="Cambria"/>
                <w:b/>
                <w:bCs/>
                <w:sz w:val="20"/>
                <w:szCs w:val="20"/>
              </w:rPr>
            </w:pPr>
          </w:p>
          <w:p w14:paraId="7B42B021" w14:textId="77777777" w:rsidR="00BD1298" w:rsidRDefault="00BD1298" w:rsidP="00F005D6">
            <w:pPr>
              <w:pBdr>
                <w:top w:val="nil"/>
                <w:left w:val="nil"/>
                <w:bottom w:val="nil"/>
                <w:right w:val="nil"/>
                <w:between w:val="nil"/>
              </w:pBdr>
              <w:jc w:val="both"/>
              <w:rPr>
                <w:rFonts w:ascii="Cambria" w:hAnsi="Cambria"/>
                <w:b/>
                <w:bCs/>
                <w:sz w:val="20"/>
                <w:szCs w:val="20"/>
              </w:rPr>
            </w:pPr>
          </w:p>
          <w:p w14:paraId="2BF0E2B0" w14:textId="77777777" w:rsidR="001A273A" w:rsidRDefault="001A273A" w:rsidP="00F005D6">
            <w:pPr>
              <w:pBdr>
                <w:top w:val="nil"/>
                <w:left w:val="nil"/>
                <w:bottom w:val="nil"/>
                <w:right w:val="nil"/>
                <w:between w:val="nil"/>
              </w:pBdr>
              <w:jc w:val="both"/>
              <w:rPr>
                <w:rFonts w:ascii="Cambria" w:hAnsi="Cambria"/>
                <w:b/>
                <w:bCs/>
                <w:sz w:val="20"/>
                <w:szCs w:val="20"/>
              </w:rPr>
            </w:pPr>
          </w:p>
          <w:p w14:paraId="24D7BAFD" w14:textId="77777777" w:rsidR="00C21EF0" w:rsidRDefault="00C21EF0" w:rsidP="00F005D6">
            <w:pPr>
              <w:pBdr>
                <w:top w:val="nil"/>
                <w:left w:val="nil"/>
                <w:bottom w:val="nil"/>
                <w:right w:val="nil"/>
                <w:between w:val="nil"/>
              </w:pBdr>
              <w:jc w:val="both"/>
              <w:rPr>
                <w:rFonts w:ascii="Cambria" w:hAnsi="Cambria"/>
                <w:b/>
                <w:bCs/>
                <w:sz w:val="20"/>
                <w:szCs w:val="20"/>
              </w:rPr>
            </w:pPr>
          </w:p>
          <w:p w14:paraId="675E641A" w14:textId="0E5ADA6D" w:rsidR="00F005D6" w:rsidRPr="00523D39" w:rsidRDefault="00F005D6" w:rsidP="00F005D6">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Y/N </w:t>
            </w:r>
            <w:r w:rsidRPr="004B5455">
              <w:rPr>
                <w:rFonts w:ascii="Cambria" w:hAnsi="Cambria"/>
                <w:i/>
                <w:iCs/>
                <w:sz w:val="14"/>
                <w:szCs w:val="14"/>
              </w:rPr>
              <w:t>(if N, please provide details)</w:t>
            </w:r>
          </w:p>
          <w:p w14:paraId="11852BB5" w14:textId="27192A8F" w:rsidR="00F005D6" w:rsidRPr="00523D39" w:rsidRDefault="00F005D6" w:rsidP="00F005D6">
            <w:pPr>
              <w:pBdr>
                <w:top w:val="nil"/>
                <w:left w:val="nil"/>
                <w:bottom w:val="nil"/>
                <w:right w:val="nil"/>
                <w:between w:val="nil"/>
              </w:pBdr>
              <w:jc w:val="both"/>
              <w:rPr>
                <w:rFonts w:ascii="Cambria" w:hAnsi="Cambria"/>
                <w:sz w:val="20"/>
                <w:szCs w:val="20"/>
              </w:rPr>
            </w:pPr>
          </w:p>
        </w:tc>
      </w:tr>
      <w:tr w:rsidR="00F005D6"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5B4EB0DF"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r>
              <w:fldChar w:fldCharType="end"/>
            </w:r>
          </w:p>
          <w:p w14:paraId="5B450E15" w14:textId="55099F9D"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F005D6" w:rsidRPr="00F54737" w:rsidRDefault="00F005D6" w:rsidP="00F005D6">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 review of subject knowledge, relevant CPD, arrangements for upcoming lesson observation, school/department events etc.</w:t>
            </w:r>
          </w:p>
          <w:p w14:paraId="399FF43D" w14:textId="77777777" w:rsidR="00F005D6"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F3CABCF" w14:textId="55574633" w:rsidR="00667D8E" w:rsidRPr="00523D39" w:rsidRDefault="00667D8E" w:rsidP="00F005D6">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 </w:t>
            </w:r>
          </w:p>
          <w:p w14:paraId="0ED7F194" w14:textId="45A6050C" w:rsidR="00F005D6" w:rsidRPr="00523D39"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F005D6" w:rsidRPr="00523D39" w:rsidRDefault="00F005D6" w:rsidP="00F005D6">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F005D6"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F005D6"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F005D6" w:rsidRDefault="00F005D6" w:rsidP="00F005D6">
            <w:pPr>
              <w:spacing w:line="237" w:lineRule="auto"/>
              <w:jc w:val="center"/>
              <w:rPr>
                <w:rFonts w:ascii="Cambria" w:eastAsia="Georgia" w:hAnsi="Cambria" w:cs="Georgia"/>
                <w:b/>
                <w:sz w:val="20"/>
                <w:szCs w:val="20"/>
              </w:rPr>
            </w:pPr>
          </w:p>
          <w:p w14:paraId="1E3F347B" w14:textId="607A2AAD" w:rsidR="00F005D6" w:rsidRPr="00523D39" w:rsidRDefault="00F005D6" w:rsidP="00F005D6">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F005D6" w:rsidRPr="00ED360A" w:rsidRDefault="00F005D6" w:rsidP="00F005D6">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F005D6" w:rsidRPr="00D9275F" w:rsidRDefault="00F005D6" w:rsidP="00F005D6">
            <w:pPr>
              <w:jc w:val="center"/>
              <w:rPr>
                <w:rFonts w:ascii="Cambria" w:hAnsi="Cambria"/>
                <w:b/>
                <w:bCs/>
                <w:sz w:val="20"/>
                <w:szCs w:val="20"/>
              </w:rPr>
            </w:pPr>
            <w:r w:rsidRPr="00523D39">
              <w:rPr>
                <w:rFonts w:ascii="Cambria" w:hAnsi="Cambria"/>
                <w:b/>
                <w:bCs/>
                <w:sz w:val="20"/>
                <w:szCs w:val="20"/>
              </w:rPr>
              <w:t>Y/N</w:t>
            </w:r>
          </w:p>
        </w:tc>
      </w:tr>
      <w:tr w:rsidR="00F005D6"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F005D6" w:rsidRPr="00523D39" w:rsidRDefault="00F005D6" w:rsidP="00F005D6">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F005D6" w:rsidRPr="003E2B6C" w:rsidRDefault="00F005D6" w:rsidP="00F005D6">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F005D6" w:rsidRPr="00D9275F" w:rsidRDefault="00F005D6" w:rsidP="00F005D6">
            <w:pPr>
              <w:jc w:val="center"/>
              <w:rPr>
                <w:rFonts w:ascii="Cambria" w:hAnsi="Cambria"/>
                <w:b/>
                <w:bCs/>
                <w:sz w:val="20"/>
                <w:szCs w:val="20"/>
              </w:rPr>
            </w:pPr>
            <w:r w:rsidRPr="00523D39">
              <w:rPr>
                <w:rFonts w:ascii="Cambria" w:hAnsi="Cambria"/>
                <w:b/>
                <w:bCs/>
                <w:sz w:val="20"/>
                <w:szCs w:val="20"/>
              </w:rPr>
              <w:t>Y/</w:t>
            </w:r>
            <w:r>
              <w:rPr>
                <w:rFonts w:ascii="Cambria" w:hAnsi="Cambria"/>
                <w:b/>
                <w:bCs/>
                <w:sz w:val="20"/>
                <w:szCs w:val="20"/>
              </w:rPr>
              <w:t>N</w:t>
            </w:r>
          </w:p>
        </w:tc>
      </w:tr>
      <w:tr w:rsidR="00F005D6"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F005D6" w:rsidRPr="00523D39" w:rsidRDefault="00F005D6" w:rsidP="00F005D6">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F005D6" w:rsidRDefault="00F005D6" w:rsidP="00F005D6">
            <w:pPr>
              <w:spacing w:line="237" w:lineRule="auto"/>
              <w:jc w:val="center"/>
              <w:rPr>
                <w:rFonts w:ascii="Cambria" w:eastAsia="Georgia" w:hAnsi="Cambria" w:cs="Georgia"/>
                <w:b/>
                <w:sz w:val="20"/>
                <w:szCs w:val="20"/>
              </w:rPr>
            </w:pPr>
            <w:r>
              <w:rPr>
                <w:rFonts w:ascii="Cambria" w:eastAsia="Georgia" w:hAnsi="Cambria" w:cs="Georgia"/>
                <w:b/>
                <w:sz w:val="20"/>
                <w:szCs w:val="20"/>
              </w:rPr>
              <w:lastRenderedPageBreak/>
              <w:t>Opportunities identified for progress</w:t>
            </w:r>
          </w:p>
          <w:p w14:paraId="2E7BDA80" w14:textId="77777777" w:rsidR="00F005D6" w:rsidRDefault="00F005D6" w:rsidP="00F005D6">
            <w:pPr>
              <w:spacing w:line="237" w:lineRule="auto"/>
              <w:jc w:val="center"/>
              <w:rPr>
                <w:rFonts w:ascii="Cambria" w:eastAsia="Georgia" w:hAnsi="Cambria" w:cs="Georgia"/>
                <w:b/>
                <w:sz w:val="20"/>
                <w:szCs w:val="20"/>
              </w:rPr>
            </w:pPr>
          </w:p>
          <w:p w14:paraId="78D25B1F" w14:textId="2EBA0F75"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005D6" w:rsidRPr="003E2B6C" w:rsidRDefault="00F005D6" w:rsidP="00F005D6">
            <w:pPr>
              <w:rPr>
                <w:rFonts w:ascii="Cambria" w:hAnsi="Cambria"/>
                <w:b/>
                <w:bCs/>
                <w:sz w:val="20"/>
                <w:szCs w:val="20"/>
              </w:rPr>
            </w:pPr>
            <w:r w:rsidRPr="003E2B6C">
              <w:rPr>
                <w:rFonts w:ascii="Cambria" w:hAnsi="Cambria"/>
                <w:b/>
                <w:bCs/>
                <w:sz w:val="20"/>
                <w:szCs w:val="20"/>
              </w:rPr>
              <w:t>Based on the curriculum for this week, which skill(s) need(s)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005D6" w:rsidRPr="003E2B6C" w:rsidRDefault="00F005D6" w:rsidP="00F005D6">
            <w:pPr>
              <w:rPr>
                <w:rFonts w:ascii="Cambria" w:hAnsi="Cambria"/>
                <w:b/>
                <w:bCs/>
                <w:color w:val="201F1E"/>
                <w:sz w:val="20"/>
                <w:szCs w:val="20"/>
              </w:rPr>
            </w:pPr>
            <w:r w:rsidRPr="003E2B6C">
              <w:rPr>
                <w:rFonts w:ascii="Cambria" w:hAnsi="Cambria"/>
                <w:b/>
                <w:bCs/>
                <w:color w:val="201F1E"/>
                <w:sz w:val="20"/>
                <w:szCs w:val="20"/>
              </w:rPr>
              <w:t>How, where, and/or when could the trainee observe, practice and/or receive feedback on these skills?</w:t>
            </w:r>
          </w:p>
        </w:tc>
      </w:tr>
      <w:tr w:rsidR="00F005D6"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1F609248" w:rsidR="00F005D6" w:rsidRPr="00523D39" w:rsidRDefault="00F005D6" w:rsidP="00CF6C43">
            <w:pPr>
              <w:pStyle w:val="xmsolistparagraph"/>
              <w:numPr>
                <w:ilvl w:val="0"/>
                <w:numId w:val="8"/>
              </w:numPr>
              <w:shd w:val="clear" w:color="auto" w:fill="FFFFFF"/>
              <w:spacing w:before="0" w:beforeAutospacing="0" w:after="0" w:afterAutospacing="0"/>
              <w:rPr>
                <w:rFonts w:ascii="Cambria" w:hAnsi="Cambria" w:cs="Calibri"/>
                <w:b/>
                <w:bCs/>
                <w:color w:val="201F1E"/>
                <w:sz w:val="20"/>
                <w:szCs w:val="20"/>
              </w:rPr>
            </w:pP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197B044C"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D22B4A7" w:rsidR="00F005D6" w:rsidRPr="00523D39" w:rsidRDefault="00F005D6" w:rsidP="00CF6C43">
            <w:pPr>
              <w:pStyle w:val="xmsolistparagraph"/>
              <w:numPr>
                <w:ilvl w:val="0"/>
                <w:numId w:val="8"/>
              </w:numPr>
              <w:shd w:val="clear" w:color="auto" w:fill="FFFFFF"/>
              <w:spacing w:before="0" w:beforeAutospacing="0" w:after="0" w:afterAutospacing="0"/>
              <w:rPr>
                <w:rFonts w:ascii="Cambria" w:hAnsi="Cambria" w:cs="Calibri"/>
                <w:b/>
                <w:bCs/>
                <w:color w:val="201F1E"/>
                <w:sz w:val="20"/>
                <w:szCs w:val="20"/>
              </w:rPr>
            </w:pP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56D8903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58ED6804" w:rsidR="00F005D6" w:rsidRPr="00523D39" w:rsidRDefault="00C21EF0"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        3.</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F005D6" w:rsidRPr="00F83C7A" w:rsidRDefault="00F005D6" w:rsidP="00F005D6">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428014C" w:rsidR="00F005D6" w:rsidRPr="00F83C7A" w:rsidRDefault="00000000" w:rsidP="00F005D6">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w:t>
            </w:r>
            <w:r w:rsidR="00F005D6">
              <w:rPr>
                <w:rFonts w:ascii="Cambria" w:hAnsi="Cambria" w:cs="Arial"/>
                <w:b/>
                <w:bCs/>
                <w:sz w:val="20"/>
                <w:szCs w:val="20"/>
              </w:rPr>
              <w:t xml:space="preserve"> and has demonstrated appropriate professional behaviours</w:t>
            </w:r>
            <w:r w:rsidR="00F005D6" w:rsidRPr="00F83C7A">
              <w:rPr>
                <w:rFonts w:ascii="Cambria" w:hAnsi="Cambria" w:cs="Arial"/>
                <w:b/>
                <w:bCs/>
                <w:sz w:val="20"/>
                <w:szCs w:val="20"/>
              </w:rPr>
              <w:t>.</w:t>
            </w:r>
          </w:p>
          <w:p w14:paraId="015224A5" w14:textId="673E4106" w:rsidR="00F005D6" w:rsidRPr="00F83C7A" w:rsidRDefault="00000000" w:rsidP="00F005D6">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 but th</w:t>
            </w:r>
            <w:r w:rsidR="00F005D6">
              <w:rPr>
                <w:rFonts w:ascii="Cambria" w:hAnsi="Cambria" w:cs="Arial"/>
                <w:b/>
                <w:bCs/>
                <w:sz w:val="20"/>
                <w:szCs w:val="20"/>
              </w:rPr>
              <w:t>ey</w:t>
            </w:r>
            <w:r w:rsidR="00F005D6" w:rsidRPr="00F83C7A">
              <w:rPr>
                <w:rFonts w:ascii="Cambria" w:hAnsi="Cambria" w:cs="Arial"/>
                <w:b/>
                <w:bCs/>
                <w:sz w:val="20"/>
                <w:szCs w:val="20"/>
              </w:rPr>
              <w:t xml:space="preserve"> ha</w:t>
            </w:r>
            <w:r w:rsidR="00F005D6">
              <w:rPr>
                <w:rFonts w:ascii="Cambria" w:hAnsi="Cambria" w:cs="Arial"/>
                <w:b/>
                <w:bCs/>
                <w:sz w:val="20"/>
                <w:szCs w:val="20"/>
              </w:rPr>
              <w:t>ve</w:t>
            </w:r>
            <w:r w:rsidR="00F005D6" w:rsidRPr="00F83C7A">
              <w:rPr>
                <w:rFonts w:ascii="Cambria" w:hAnsi="Cambria" w:cs="Arial"/>
                <w:b/>
                <w:bCs/>
                <w:sz w:val="20"/>
                <w:szCs w:val="20"/>
              </w:rPr>
              <w:t xml:space="preserve"> required additional support </w:t>
            </w:r>
            <w:r w:rsidR="00F005D6" w:rsidRPr="00F83C7A">
              <w:rPr>
                <w:rFonts w:ascii="Cambria" w:hAnsi="Cambria" w:cs="Arial"/>
                <w:b/>
                <w:bCs/>
                <w:sz w:val="14"/>
                <w:szCs w:val="14"/>
              </w:rPr>
              <w:t>(please list the additional support provided below. For example, a reduction in teaching load, additional meetings, use of team-teaching etc</w:t>
            </w:r>
            <w:r w:rsidR="00F005D6" w:rsidRPr="00F83C7A">
              <w:rPr>
                <w:rFonts w:ascii="Cambria" w:hAnsi="Cambria" w:cs="Arial"/>
                <w:b/>
                <w:bCs/>
                <w:sz w:val="20"/>
                <w:szCs w:val="20"/>
              </w:rPr>
              <w:t>)</w:t>
            </w:r>
            <w:r w:rsidR="00F005D6">
              <w:rPr>
                <w:rFonts w:ascii="Cambria" w:hAnsi="Cambria" w:cs="Arial"/>
                <w:b/>
                <w:bCs/>
                <w:sz w:val="20"/>
                <w:szCs w:val="20"/>
              </w:rPr>
              <w:t>.</w:t>
            </w:r>
          </w:p>
          <w:p w14:paraId="33ECB3E4" w14:textId="77777777" w:rsidR="00F005D6" w:rsidRPr="00F83C7A" w:rsidRDefault="00F005D6" w:rsidP="00F005D6">
            <w:pPr>
              <w:rPr>
                <w:rFonts w:ascii="Cambria" w:hAnsi="Cambria" w:cs="Arial"/>
                <w:b/>
                <w:bCs/>
                <w:sz w:val="20"/>
                <w:szCs w:val="20"/>
              </w:rPr>
            </w:pPr>
          </w:p>
          <w:p w14:paraId="2DBD45D4" w14:textId="77777777" w:rsidR="00F005D6" w:rsidRPr="00F83C7A" w:rsidRDefault="00F005D6" w:rsidP="00F005D6">
            <w:pPr>
              <w:rPr>
                <w:rFonts w:ascii="Cambria" w:hAnsi="Cambria" w:cs="Arial"/>
                <w:b/>
                <w:bCs/>
                <w:sz w:val="20"/>
                <w:szCs w:val="20"/>
              </w:rPr>
            </w:pPr>
          </w:p>
          <w:p w14:paraId="24E9E9CD" w14:textId="2824F587" w:rsidR="00F005D6" w:rsidRPr="00F07217" w:rsidRDefault="00000000" w:rsidP="00F005D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No, despite additional support the trainee is not making sufficient progress through the curriculum</w:t>
            </w:r>
            <w:r w:rsidR="00F005D6">
              <w:rPr>
                <w:rFonts w:ascii="Cambria" w:hAnsi="Cambria" w:cs="Arial"/>
                <w:b/>
                <w:bCs/>
                <w:sz w:val="20"/>
                <w:szCs w:val="20"/>
              </w:rPr>
              <w:t xml:space="preserve"> and/or has not displayed the appropriate professional behaviours</w:t>
            </w:r>
            <w:r w:rsidR="00F005D6" w:rsidRPr="00F83C7A">
              <w:rPr>
                <w:rFonts w:ascii="Cambria" w:hAnsi="Cambria" w:cs="Arial"/>
                <w:b/>
                <w:bCs/>
                <w:sz w:val="20"/>
                <w:szCs w:val="20"/>
              </w:rPr>
              <w:t>. A Progress Support Plan should be considered.</w:t>
            </w:r>
            <w:r w:rsidR="00F005D6"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027B5" w14:textId="77777777" w:rsidR="00CB196C" w:rsidRDefault="00CB196C" w:rsidP="00BB0205">
      <w:pPr>
        <w:spacing w:after="0" w:line="240" w:lineRule="auto"/>
      </w:pPr>
      <w:r>
        <w:separator/>
      </w:r>
    </w:p>
  </w:endnote>
  <w:endnote w:type="continuationSeparator" w:id="0">
    <w:p w14:paraId="5E3BB845" w14:textId="77777777" w:rsidR="00CB196C" w:rsidRDefault="00CB196C"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1BECE" w14:textId="77777777" w:rsidR="00CB196C" w:rsidRDefault="00CB196C" w:rsidP="00BB0205">
      <w:pPr>
        <w:spacing w:after="0" w:line="240" w:lineRule="auto"/>
      </w:pPr>
      <w:r>
        <w:separator/>
      </w:r>
    </w:p>
  </w:footnote>
  <w:footnote w:type="continuationSeparator" w:id="0">
    <w:p w14:paraId="12B8909F" w14:textId="77777777" w:rsidR="00CB196C" w:rsidRDefault="00CB196C"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1E9D"/>
    <w:multiLevelType w:val="hybridMultilevel"/>
    <w:tmpl w:val="01C06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93349"/>
    <w:multiLevelType w:val="hybridMultilevel"/>
    <w:tmpl w:val="8BA0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F27D6A"/>
    <w:multiLevelType w:val="hybridMultilevel"/>
    <w:tmpl w:val="5156B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7F0523"/>
    <w:multiLevelType w:val="hybridMultilevel"/>
    <w:tmpl w:val="23141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077CED"/>
    <w:multiLevelType w:val="hybridMultilevel"/>
    <w:tmpl w:val="BC5C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C7BB3"/>
    <w:multiLevelType w:val="hybridMultilevel"/>
    <w:tmpl w:val="DC72A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EE697C"/>
    <w:multiLevelType w:val="hybridMultilevel"/>
    <w:tmpl w:val="CD3CF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B3C60"/>
    <w:multiLevelType w:val="hybridMultilevel"/>
    <w:tmpl w:val="BBB6B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7624AF"/>
    <w:multiLevelType w:val="hybridMultilevel"/>
    <w:tmpl w:val="BEC4D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A36E59"/>
    <w:multiLevelType w:val="hybridMultilevel"/>
    <w:tmpl w:val="661CD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CB2CF4"/>
    <w:multiLevelType w:val="hybridMultilevel"/>
    <w:tmpl w:val="A34AF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B482F"/>
    <w:multiLevelType w:val="hybridMultilevel"/>
    <w:tmpl w:val="35EE5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0982005">
    <w:abstractNumId w:val="11"/>
  </w:num>
  <w:num w:numId="2" w16cid:durableId="745959156">
    <w:abstractNumId w:val="5"/>
  </w:num>
  <w:num w:numId="3" w16cid:durableId="365060952">
    <w:abstractNumId w:val="3"/>
  </w:num>
  <w:num w:numId="4" w16cid:durableId="970749666">
    <w:abstractNumId w:val="0"/>
  </w:num>
  <w:num w:numId="5" w16cid:durableId="920409302">
    <w:abstractNumId w:val="9"/>
  </w:num>
  <w:num w:numId="6" w16cid:durableId="911085935">
    <w:abstractNumId w:val="1"/>
  </w:num>
  <w:num w:numId="7" w16cid:durableId="454517988">
    <w:abstractNumId w:val="7"/>
  </w:num>
  <w:num w:numId="8" w16cid:durableId="1424230762">
    <w:abstractNumId w:val="12"/>
  </w:num>
  <w:num w:numId="9" w16cid:durableId="375930403">
    <w:abstractNumId w:val="2"/>
  </w:num>
  <w:num w:numId="10" w16cid:durableId="114759424">
    <w:abstractNumId w:val="4"/>
  </w:num>
  <w:num w:numId="11" w16cid:durableId="2042365401">
    <w:abstractNumId w:val="6"/>
  </w:num>
  <w:num w:numId="12" w16cid:durableId="652181082">
    <w:abstractNumId w:val="15"/>
  </w:num>
  <w:num w:numId="13" w16cid:durableId="893780892">
    <w:abstractNumId w:val="13"/>
  </w:num>
  <w:num w:numId="14" w16cid:durableId="2095659020">
    <w:abstractNumId w:val="14"/>
  </w:num>
  <w:num w:numId="15" w16cid:durableId="798111646">
    <w:abstractNumId w:val="10"/>
  </w:num>
  <w:num w:numId="16" w16cid:durableId="41571098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2FD4"/>
    <w:rsid w:val="000467DF"/>
    <w:rsid w:val="00056E08"/>
    <w:rsid w:val="00062037"/>
    <w:rsid w:val="000664EA"/>
    <w:rsid w:val="0009417F"/>
    <w:rsid w:val="00096970"/>
    <w:rsid w:val="000A4500"/>
    <w:rsid w:val="000C0420"/>
    <w:rsid w:val="000D2747"/>
    <w:rsid w:val="000D5631"/>
    <w:rsid w:val="000D6922"/>
    <w:rsid w:val="000F7F57"/>
    <w:rsid w:val="0011059A"/>
    <w:rsid w:val="001114DC"/>
    <w:rsid w:val="00132F3C"/>
    <w:rsid w:val="001351A6"/>
    <w:rsid w:val="0014173F"/>
    <w:rsid w:val="001436B1"/>
    <w:rsid w:val="001506CA"/>
    <w:rsid w:val="00164C19"/>
    <w:rsid w:val="00166757"/>
    <w:rsid w:val="00185E8C"/>
    <w:rsid w:val="00187942"/>
    <w:rsid w:val="00193244"/>
    <w:rsid w:val="001A090B"/>
    <w:rsid w:val="001A273A"/>
    <w:rsid w:val="001A732B"/>
    <w:rsid w:val="001B0667"/>
    <w:rsid w:val="001B46A9"/>
    <w:rsid w:val="001B5C6F"/>
    <w:rsid w:val="001B5DFB"/>
    <w:rsid w:val="001D2E5D"/>
    <w:rsid w:val="001D3CFD"/>
    <w:rsid w:val="001D76BE"/>
    <w:rsid w:val="001E17E8"/>
    <w:rsid w:val="001E5B59"/>
    <w:rsid w:val="001F2CB3"/>
    <w:rsid w:val="0020392C"/>
    <w:rsid w:val="00203B1D"/>
    <w:rsid w:val="00205900"/>
    <w:rsid w:val="002073B3"/>
    <w:rsid w:val="002077E7"/>
    <w:rsid w:val="0021448E"/>
    <w:rsid w:val="002176C6"/>
    <w:rsid w:val="00222692"/>
    <w:rsid w:val="002402B7"/>
    <w:rsid w:val="00244BD5"/>
    <w:rsid w:val="0024608C"/>
    <w:rsid w:val="00251FE4"/>
    <w:rsid w:val="00255D4F"/>
    <w:rsid w:val="00257C5E"/>
    <w:rsid w:val="00267F20"/>
    <w:rsid w:val="00275428"/>
    <w:rsid w:val="00275519"/>
    <w:rsid w:val="00280943"/>
    <w:rsid w:val="00284E41"/>
    <w:rsid w:val="002945B0"/>
    <w:rsid w:val="002D6840"/>
    <w:rsid w:val="002D71BC"/>
    <w:rsid w:val="002F0646"/>
    <w:rsid w:val="003109E3"/>
    <w:rsid w:val="003116FA"/>
    <w:rsid w:val="003132BC"/>
    <w:rsid w:val="003324D5"/>
    <w:rsid w:val="00333FF9"/>
    <w:rsid w:val="00341505"/>
    <w:rsid w:val="00341E44"/>
    <w:rsid w:val="003433DA"/>
    <w:rsid w:val="003512E2"/>
    <w:rsid w:val="003558A2"/>
    <w:rsid w:val="00360B99"/>
    <w:rsid w:val="00360FDF"/>
    <w:rsid w:val="00362DE4"/>
    <w:rsid w:val="00362E65"/>
    <w:rsid w:val="0036642F"/>
    <w:rsid w:val="003710AC"/>
    <w:rsid w:val="00376E8F"/>
    <w:rsid w:val="00381F63"/>
    <w:rsid w:val="00387F4F"/>
    <w:rsid w:val="00393C9C"/>
    <w:rsid w:val="003960FA"/>
    <w:rsid w:val="003C0614"/>
    <w:rsid w:val="003C1D2B"/>
    <w:rsid w:val="003D5B21"/>
    <w:rsid w:val="003E1F60"/>
    <w:rsid w:val="003E2B6C"/>
    <w:rsid w:val="003E4513"/>
    <w:rsid w:val="003E7131"/>
    <w:rsid w:val="003F297E"/>
    <w:rsid w:val="004009A7"/>
    <w:rsid w:val="00402356"/>
    <w:rsid w:val="00403E3F"/>
    <w:rsid w:val="00421BEA"/>
    <w:rsid w:val="00446426"/>
    <w:rsid w:val="0045001E"/>
    <w:rsid w:val="00451F49"/>
    <w:rsid w:val="00464034"/>
    <w:rsid w:val="00470596"/>
    <w:rsid w:val="0047498D"/>
    <w:rsid w:val="00474CE8"/>
    <w:rsid w:val="00485777"/>
    <w:rsid w:val="004933A3"/>
    <w:rsid w:val="00493E56"/>
    <w:rsid w:val="0049662A"/>
    <w:rsid w:val="004A0E13"/>
    <w:rsid w:val="004B5455"/>
    <w:rsid w:val="004C251D"/>
    <w:rsid w:val="004C3CDB"/>
    <w:rsid w:val="004D0A6B"/>
    <w:rsid w:val="004D131D"/>
    <w:rsid w:val="004D6867"/>
    <w:rsid w:val="004E5BB2"/>
    <w:rsid w:val="004F5A59"/>
    <w:rsid w:val="005031C0"/>
    <w:rsid w:val="005061DF"/>
    <w:rsid w:val="005074F9"/>
    <w:rsid w:val="00510E1B"/>
    <w:rsid w:val="005113AE"/>
    <w:rsid w:val="005120DA"/>
    <w:rsid w:val="00514020"/>
    <w:rsid w:val="00523D39"/>
    <w:rsid w:val="00532449"/>
    <w:rsid w:val="00542102"/>
    <w:rsid w:val="005502E1"/>
    <w:rsid w:val="005511A4"/>
    <w:rsid w:val="005532B5"/>
    <w:rsid w:val="00553CE4"/>
    <w:rsid w:val="00554743"/>
    <w:rsid w:val="00556F37"/>
    <w:rsid w:val="00560B2D"/>
    <w:rsid w:val="00560FE2"/>
    <w:rsid w:val="005621D1"/>
    <w:rsid w:val="00570FB3"/>
    <w:rsid w:val="0057496A"/>
    <w:rsid w:val="005775AE"/>
    <w:rsid w:val="00580D88"/>
    <w:rsid w:val="00581390"/>
    <w:rsid w:val="00586ACC"/>
    <w:rsid w:val="005A6715"/>
    <w:rsid w:val="005B4FD8"/>
    <w:rsid w:val="005B548F"/>
    <w:rsid w:val="005C4629"/>
    <w:rsid w:val="005C4DE7"/>
    <w:rsid w:val="005D3524"/>
    <w:rsid w:val="005D6C0E"/>
    <w:rsid w:val="005E244C"/>
    <w:rsid w:val="005E5836"/>
    <w:rsid w:val="005F0F1B"/>
    <w:rsid w:val="005F3947"/>
    <w:rsid w:val="005F5A1C"/>
    <w:rsid w:val="00606867"/>
    <w:rsid w:val="006102D0"/>
    <w:rsid w:val="006112AB"/>
    <w:rsid w:val="00611F3E"/>
    <w:rsid w:val="006135EC"/>
    <w:rsid w:val="00624699"/>
    <w:rsid w:val="00631D4B"/>
    <w:rsid w:val="00634465"/>
    <w:rsid w:val="00636728"/>
    <w:rsid w:val="00637553"/>
    <w:rsid w:val="00645D9A"/>
    <w:rsid w:val="006466C4"/>
    <w:rsid w:val="0064731C"/>
    <w:rsid w:val="00650A8F"/>
    <w:rsid w:val="00656134"/>
    <w:rsid w:val="00663D4E"/>
    <w:rsid w:val="00667D8E"/>
    <w:rsid w:val="006758B9"/>
    <w:rsid w:val="00690414"/>
    <w:rsid w:val="00690AD3"/>
    <w:rsid w:val="00690CE7"/>
    <w:rsid w:val="00690DB7"/>
    <w:rsid w:val="006928B6"/>
    <w:rsid w:val="00697DAE"/>
    <w:rsid w:val="006A2DCB"/>
    <w:rsid w:val="006A777B"/>
    <w:rsid w:val="006B15D7"/>
    <w:rsid w:val="006B3909"/>
    <w:rsid w:val="006C0609"/>
    <w:rsid w:val="006C2B39"/>
    <w:rsid w:val="006D52FD"/>
    <w:rsid w:val="006E789E"/>
    <w:rsid w:val="00703A42"/>
    <w:rsid w:val="007052C0"/>
    <w:rsid w:val="0071620C"/>
    <w:rsid w:val="00723015"/>
    <w:rsid w:val="00726BDF"/>
    <w:rsid w:val="00745BFC"/>
    <w:rsid w:val="00746049"/>
    <w:rsid w:val="00754322"/>
    <w:rsid w:val="0075782C"/>
    <w:rsid w:val="00760D48"/>
    <w:rsid w:val="00775637"/>
    <w:rsid w:val="0078737C"/>
    <w:rsid w:val="007904BD"/>
    <w:rsid w:val="007A010F"/>
    <w:rsid w:val="007A0516"/>
    <w:rsid w:val="007A5EF8"/>
    <w:rsid w:val="007B1A2C"/>
    <w:rsid w:val="007B4199"/>
    <w:rsid w:val="007C2932"/>
    <w:rsid w:val="007C66A6"/>
    <w:rsid w:val="007D25C8"/>
    <w:rsid w:val="007D2AA4"/>
    <w:rsid w:val="007E2240"/>
    <w:rsid w:val="007F57CD"/>
    <w:rsid w:val="00800444"/>
    <w:rsid w:val="008151B0"/>
    <w:rsid w:val="00817F6B"/>
    <w:rsid w:val="008235B7"/>
    <w:rsid w:val="0083229F"/>
    <w:rsid w:val="00840081"/>
    <w:rsid w:val="00842B9B"/>
    <w:rsid w:val="0085055D"/>
    <w:rsid w:val="00854B4E"/>
    <w:rsid w:val="00854F36"/>
    <w:rsid w:val="008646CD"/>
    <w:rsid w:val="00866227"/>
    <w:rsid w:val="008675C2"/>
    <w:rsid w:val="00876843"/>
    <w:rsid w:val="00894394"/>
    <w:rsid w:val="00895480"/>
    <w:rsid w:val="00895CDD"/>
    <w:rsid w:val="008A3736"/>
    <w:rsid w:val="008A6127"/>
    <w:rsid w:val="008A67D8"/>
    <w:rsid w:val="008A798A"/>
    <w:rsid w:val="008B1D2B"/>
    <w:rsid w:val="008C5CA6"/>
    <w:rsid w:val="008C6ED4"/>
    <w:rsid w:val="008D261C"/>
    <w:rsid w:val="008D6C75"/>
    <w:rsid w:val="008E15AD"/>
    <w:rsid w:val="008E4148"/>
    <w:rsid w:val="008E45A2"/>
    <w:rsid w:val="008E4B82"/>
    <w:rsid w:val="008F03E0"/>
    <w:rsid w:val="00904801"/>
    <w:rsid w:val="00904A05"/>
    <w:rsid w:val="00905887"/>
    <w:rsid w:val="00923CC5"/>
    <w:rsid w:val="00927143"/>
    <w:rsid w:val="00943673"/>
    <w:rsid w:val="00945A5D"/>
    <w:rsid w:val="009461D9"/>
    <w:rsid w:val="00953910"/>
    <w:rsid w:val="009606AB"/>
    <w:rsid w:val="0096319B"/>
    <w:rsid w:val="00965CE6"/>
    <w:rsid w:val="00966A4C"/>
    <w:rsid w:val="00970EA0"/>
    <w:rsid w:val="00994CEC"/>
    <w:rsid w:val="009B3121"/>
    <w:rsid w:val="009B6144"/>
    <w:rsid w:val="009C79B8"/>
    <w:rsid w:val="009D30D2"/>
    <w:rsid w:val="00A00F62"/>
    <w:rsid w:val="00A127AF"/>
    <w:rsid w:val="00A166D0"/>
    <w:rsid w:val="00A27B4C"/>
    <w:rsid w:val="00A36B06"/>
    <w:rsid w:val="00A461C0"/>
    <w:rsid w:val="00A61137"/>
    <w:rsid w:val="00A7227A"/>
    <w:rsid w:val="00A771B9"/>
    <w:rsid w:val="00A92CA0"/>
    <w:rsid w:val="00A95F32"/>
    <w:rsid w:val="00AA17CF"/>
    <w:rsid w:val="00AA3C08"/>
    <w:rsid w:val="00AB1862"/>
    <w:rsid w:val="00AB3C33"/>
    <w:rsid w:val="00AC15C1"/>
    <w:rsid w:val="00AC52AF"/>
    <w:rsid w:val="00AD07FA"/>
    <w:rsid w:val="00AD1D6C"/>
    <w:rsid w:val="00AD2305"/>
    <w:rsid w:val="00AE0D6F"/>
    <w:rsid w:val="00AE1686"/>
    <w:rsid w:val="00AE47A3"/>
    <w:rsid w:val="00AE5D12"/>
    <w:rsid w:val="00B109B2"/>
    <w:rsid w:val="00B42894"/>
    <w:rsid w:val="00B5000E"/>
    <w:rsid w:val="00B61B97"/>
    <w:rsid w:val="00B71FAE"/>
    <w:rsid w:val="00B753D0"/>
    <w:rsid w:val="00B75F73"/>
    <w:rsid w:val="00B8188E"/>
    <w:rsid w:val="00B908C1"/>
    <w:rsid w:val="00B91A31"/>
    <w:rsid w:val="00BA06A2"/>
    <w:rsid w:val="00BA12BC"/>
    <w:rsid w:val="00BA3E39"/>
    <w:rsid w:val="00BB0205"/>
    <w:rsid w:val="00BC2D67"/>
    <w:rsid w:val="00BD1298"/>
    <w:rsid w:val="00BD1719"/>
    <w:rsid w:val="00BF017F"/>
    <w:rsid w:val="00BF1357"/>
    <w:rsid w:val="00BF51FB"/>
    <w:rsid w:val="00BF69C3"/>
    <w:rsid w:val="00BF6FA3"/>
    <w:rsid w:val="00C0716F"/>
    <w:rsid w:val="00C15D2D"/>
    <w:rsid w:val="00C15D55"/>
    <w:rsid w:val="00C21B58"/>
    <w:rsid w:val="00C21EF0"/>
    <w:rsid w:val="00C36925"/>
    <w:rsid w:val="00C50B1D"/>
    <w:rsid w:val="00C57274"/>
    <w:rsid w:val="00C60438"/>
    <w:rsid w:val="00C663BC"/>
    <w:rsid w:val="00C67B8B"/>
    <w:rsid w:val="00C714FE"/>
    <w:rsid w:val="00C746BD"/>
    <w:rsid w:val="00C76D95"/>
    <w:rsid w:val="00C80793"/>
    <w:rsid w:val="00C82FE6"/>
    <w:rsid w:val="00C93F96"/>
    <w:rsid w:val="00C95C29"/>
    <w:rsid w:val="00C97785"/>
    <w:rsid w:val="00CA07FC"/>
    <w:rsid w:val="00CB196C"/>
    <w:rsid w:val="00CB44DE"/>
    <w:rsid w:val="00CC5EA8"/>
    <w:rsid w:val="00CD75DC"/>
    <w:rsid w:val="00CE7529"/>
    <w:rsid w:val="00CF6C43"/>
    <w:rsid w:val="00D105DF"/>
    <w:rsid w:val="00D12C87"/>
    <w:rsid w:val="00D15D81"/>
    <w:rsid w:val="00D26EEE"/>
    <w:rsid w:val="00D50CEF"/>
    <w:rsid w:val="00D628A9"/>
    <w:rsid w:val="00D67B11"/>
    <w:rsid w:val="00D7386B"/>
    <w:rsid w:val="00D8211D"/>
    <w:rsid w:val="00D852D6"/>
    <w:rsid w:val="00D9275F"/>
    <w:rsid w:val="00D9612E"/>
    <w:rsid w:val="00DA4C7E"/>
    <w:rsid w:val="00DB4B64"/>
    <w:rsid w:val="00DC24A6"/>
    <w:rsid w:val="00DC78C4"/>
    <w:rsid w:val="00DC7C70"/>
    <w:rsid w:val="00DD5A4F"/>
    <w:rsid w:val="00DD6235"/>
    <w:rsid w:val="00DE15B2"/>
    <w:rsid w:val="00DE27B6"/>
    <w:rsid w:val="00DE77C3"/>
    <w:rsid w:val="00DF760B"/>
    <w:rsid w:val="00E1674D"/>
    <w:rsid w:val="00E20F0A"/>
    <w:rsid w:val="00E22452"/>
    <w:rsid w:val="00E27B26"/>
    <w:rsid w:val="00E457EF"/>
    <w:rsid w:val="00E45891"/>
    <w:rsid w:val="00E5003C"/>
    <w:rsid w:val="00E53DAA"/>
    <w:rsid w:val="00E65DEB"/>
    <w:rsid w:val="00E70C1C"/>
    <w:rsid w:val="00EA5E95"/>
    <w:rsid w:val="00EA77D3"/>
    <w:rsid w:val="00EB1FA3"/>
    <w:rsid w:val="00ED360A"/>
    <w:rsid w:val="00EE0C18"/>
    <w:rsid w:val="00EE1D6A"/>
    <w:rsid w:val="00EE53F3"/>
    <w:rsid w:val="00EE5A74"/>
    <w:rsid w:val="00EE64A0"/>
    <w:rsid w:val="00EF0AF4"/>
    <w:rsid w:val="00EF50F0"/>
    <w:rsid w:val="00F005D6"/>
    <w:rsid w:val="00F07217"/>
    <w:rsid w:val="00F27212"/>
    <w:rsid w:val="00F320B5"/>
    <w:rsid w:val="00F45E23"/>
    <w:rsid w:val="00F47EC2"/>
    <w:rsid w:val="00F54737"/>
    <w:rsid w:val="00F55928"/>
    <w:rsid w:val="00F5767B"/>
    <w:rsid w:val="00F6789C"/>
    <w:rsid w:val="00F67D1E"/>
    <w:rsid w:val="00F77DFE"/>
    <w:rsid w:val="00F81686"/>
    <w:rsid w:val="00F81B73"/>
    <w:rsid w:val="00F82C86"/>
    <w:rsid w:val="00F83B94"/>
    <w:rsid w:val="00F83C7A"/>
    <w:rsid w:val="00F83EAA"/>
    <w:rsid w:val="00F878DC"/>
    <w:rsid w:val="00FA73AF"/>
    <w:rsid w:val="00FB06A1"/>
    <w:rsid w:val="00FB38FA"/>
    <w:rsid w:val="00FB5206"/>
    <w:rsid w:val="00FB5D21"/>
    <w:rsid w:val="00FC0E49"/>
    <w:rsid w:val="00FC1F23"/>
    <w:rsid w:val="00FC677E"/>
    <w:rsid w:val="00FD10D4"/>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character" w:styleId="Emphasis">
    <w:name w:val="Emphasis"/>
    <w:basedOn w:val="DefaultParagraphFont"/>
    <w:uiPriority w:val="20"/>
    <w:qFormat/>
    <w:rsid w:val="0049662A"/>
    <w:rPr>
      <w:i/>
      <w:iCs/>
    </w:rPr>
  </w:style>
  <w:style w:type="character" w:styleId="Strong">
    <w:name w:val="Strong"/>
    <w:basedOn w:val="DefaultParagraphFont"/>
    <w:uiPriority w:val="22"/>
    <w:qFormat/>
    <w:rsid w:val="00496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leadership-and-planning/supporting-attendance/communicate-effectively-with-famil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enews.co.uk/fe-voices/how-to-give-every-parent-a-voice/"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2025-04-15T09:14:00Z</dcterms:created>
  <dcterms:modified xsi:type="dcterms:W3CDTF">2025-04-15T09:14:00Z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