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11C31" w14:textId="70E9F746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5-11 </w:t>
      </w:r>
      <w:r w:rsidR="00C6713A" w:rsidRPr="00D33357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="00402AFE" w:rsidRP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643BC234" w14:textId="77777777" w:rsidR="00A54828" w:rsidRDefault="00A54828" w:rsidP="00A10021">
      <w:pPr>
        <w:jc w:val="center"/>
        <w:rPr>
          <w:rFonts w:ascii="Arial" w:hAnsi="Arial" w:cs="Arial"/>
          <w:b/>
          <w:bCs/>
          <w:i/>
          <w:iCs/>
        </w:rPr>
      </w:pPr>
    </w:p>
    <w:p w14:paraId="5914527F" w14:textId="49F47E61" w:rsidR="00C6713A" w:rsidRPr="006D12F4" w:rsidRDefault="00AF3A47" w:rsidP="00A1002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="006D12F4" w:rsidRP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14:paraId="63254608" w14:textId="77777777" w:rsidR="003D7431" w:rsidRPr="00507F3E" w:rsidRDefault="003D7431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="003B3F79" w:rsidRPr="006D12F4" w14:paraId="567489B4" w14:textId="77777777" w:rsidTr="003D7431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327BE7B3" w14:textId="748609B9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6D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="006D12F4" w:rsidRPr="006D12F4" w14:paraId="7756CE6F" w14:textId="77777777" w:rsidTr="007905BE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A54828" w:rsidRPr="00BC2F85" w14:paraId="27DE8396" w14:textId="77777777" w:rsidTr="007905BE">
        <w:trPr>
          <w:trHeight w:val="231"/>
        </w:trPr>
        <w:tc>
          <w:tcPr>
            <w:tcW w:w="623" w:type="pct"/>
            <w:vMerge w:val="restart"/>
          </w:tcPr>
          <w:p w14:paraId="583A645F" w14:textId="01879750" w:rsidR="00A54828" w:rsidRPr="00C6713A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75" w:type="pct"/>
            <w:vMerge w:val="restart"/>
          </w:tcPr>
          <w:p w14:paraId="532967A7" w14:textId="77777777" w:rsidR="00A54828" w:rsidRDefault="00A54828" w:rsidP="007905BE">
            <w:pPr>
              <w:rPr>
                <w:rFonts w:ascii="Arial" w:hAnsi="Arial" w:cs="Arial"/>
              </w:rPr>
            </w:pPr>
          </w:p>
          <w:p w14:paraId="4F3E612F" w14:textId="77777777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Types of assessment</w:t>
            </w:r>
          </w:p>
          <w:p w14:paraId="691B6E44" w14:textId="77777777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ormative assessment</w:t>
            </w:r>
          </w:p>
          <w:p w14:paraId="3C076693" w14:textId="67458005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ffective feedba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ck</w:t>
            </w:r>
          </w:p>
          <w:p w14:paraId="767A5505" w14:textId="4B57AA95" w:rsidR="00A54828" w:rsidRPr="003D7431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chool marking policies.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75" w:type="pct"/>
          </w:tcPr>
          <w:p w14:paraId="4E1C9B79" w14:textId="6C6A9FB6" w:rsidR="00A54828" w:rsidRPr="007905BE" w:rsidRDefault="00A54828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>Assessment is the way of knowing how the children have learned.</w:t>
            </w:r>
          </w:p>
        </w:tc>
        <w:tc>
          <w:tcPr>
            <w:tcW w:w="875" w:type="pct"/>
            <w:vMerge w:val="restart"/>
          </w:tcPr>
          <w:p w14:paraId="7EA93A33" w14:textId="1AC8167F" w:rsidR="00A54828" w:rsidRPr="00402AFE" w:rsidRDefault="00A54828" w:rsidP="007905BE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To recognise and articulate the assessment cycle</w:t>
            </w:r>
          </w:p>
        </w:tc>
        <w:tc>
          <w:tcPr>
            <w:tcW w:w="875" w:type="pct"/>
            <w:vMerge w:val="restart"/>
          </w:tcPr>
          <w:p w14:paraId="71360C13" w14:textId="77777777" w:rsidR="00A54828" w:rsidRDefault="00A54828" w:rsidP="00402AFE">
            <w:pPr>
              <w:rPr>
                <w:rFonts w:cstheme="minorHAnsi"/>
                <w:lang w:val="en-US"/>
              </w:rPr>
            </w:pPr>
            <w:r w:rsidRPr="00402AFE">
              <w:rPr>
                <w:rFonts w:cstheme="minorHAnsi"/>
              </w:rPr>
              <w:t xml:space="preserve">CLARKE, S., </w:t>
            </w:r>
            <w:r w:rsidRPr="00402AFE">
              <w:rPr>
                <w:rFonts w:cstheme="minorHAnsi"/>
                <w:lang w:val="en-US"/>
              </w:rPr>
              <w:t xml:space="preserve">2014, </w:t>
            </w:r>
            <w:r w:rsidRPr="00402AFE">
              <w:rPr>
                <w:rFonts w:cstheme="minorHAnsi"/>
                <w:i/>
                <w:iCs/>
                <w:lang w:val="en-US"/>
              </w:rPr>
              <w:t>Outstanding Formative Assessment: Culture and Practice</w:t>
            </w:r>
            <w:r w:rsidRPr="00402AFE">
              <w:rPr>
                <w:rFonts w:cstheme="minorHAnsi"/>
                <w:lang w:val="en-US"/>
              </w:rPr>
              <w:t>. Hodder Education Group.</w:t>
            </w:r>
          </w:p>
          <w:p w14:paraId="6F14225C" w14:textId="77777777" w:rsidR="00A54828" w:rsidRPr="00402AFE" w:rsidRDefault="00A54828" w:rsidP="00402AFE">
            <w:pPr>
              <w:rPr>
                <w:rFonts w:cstheme="minorHAnsi"/>
              </w:rPr>
            </w:pPr>
          </w:p>
          <w:p w14:paraId="417A1915" w14:textId="72772951" w:rsidR="00A54828" w:rsidRDefault="00A54828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  <w:lang w:val="en-US"/>
              </w:rPr>
              <w:t xml:space="preserve">DABELL, J., 2018, </w:t>
            </w:r>
            <w:r w:rsidRPr="00402AFE">
              <w:rPr>
                <w:rFonts w:cstheme="minorHAnsi"/>
                <w:i/>
                <w:iCs/>
              </w:rPr>
              <w:t>Effective teacher-student feedback practices</w:t>
            </w:r>
            <w:r w:rsidRPr="00402AFE">
              <w:rPr>
                <w:rFonts w:cstheme="minorHAnsi"/>
              </w:rPr>
              <w:t xml:space="preserve"> [online] Available from: </w:t>
            </w:r>
            <w:hyperlink r:id="rId10" w:history="1">
              <w:r w:rsidRPr="00402AFE">
                <w:rPr>
                  <w:rStyle w:val="Hyperlink"/>
                  <w:rFonts w:cstheme="minorHAnsi"/>
                </w:rPr>
                <w:t>https://www.sec-ed.co.uk/best-practice/effective-teacher-student-feedback-practices/</w:t>
              </w:r>
            </w:hyperlink>
            <w:r w:rsidRPr="00402AFE">
              <w:rPr>
                <w:rFonts w:cstheme="minorHAnsi"/>
              </w:rPr>
              <w:t xml:space="preserve"> </w:t>
            </w:r>
          </w:p>
          <w:p w14:paraId="6078F90B" w14:textId="77777777" w:rsidR="00A54828" w:rsidRPr="00402AFE" w:rsidRDefault="00A54828" w:rsidP="00402AFE">
            <w:pPr>
              <w:rPr>
                <w:rFonts w:cstheme="minorHAnsi"/>
              </w:rPr>
            </w:pPr>
          </w:p>
          <w:p w14:paraId="04210EED" w14:textId="77777777" w:rsidR="00A54828" w:rsidRPr="00402AFE" w:rsidRDefault="00A54828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3A855822" w14:textId="44A164EA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2892EEC3" w14:textId="15BF629F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Tutor assessment of responses in discussions, self-assessment prior to seminar.</w:t>
            </w:r>
          </w:p>
        </w:tc>
      </w:tr>
      <w:tr w:rsidR="00A54828" w14:paraId="103526E9" w14:textId="77777777" w:rsidTr="007905BE">
        <w:trPr>
          <w:trHeight w:val="411"/>
        </w:trPr>
        <w:tc>
          <w:tcPr>
            <w:tcW w:w="623" w:type="pct"/>
            <w:vMerge/>
          </w:tcPr>
          <w:p w14:paraId="039432EE" w14:textId="52E06BC1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7728935" w14:textId="69DCB389" w:rsidR="00A54828" w:rsidRPr="007905BE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3006B1A9" w14:textId="04FF7252" w:rsidR="00A54828" w:rsidRPr="007905BE" w:rsidRDefault="00A54828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 xml:space="preserve">Assessment is an on-going process which happens throughout teaching and involves the children.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6.1,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905BE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875" w:type="pct"/>
            <w:vMerge/>
          </w:tcPr>
          <w:p w14:paraId="27F67509" w14:textId="60DA6229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0BDA8075" w14:textId="3D2AA486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587EB6BC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5A64585D" w14:textId="77777777" w:rsidTr="007905BE">
        <w:trPr>
          <w:trHeight w:val="411"/>
        </w:trPr>
        <w:tc>
          <w:tcPr>
            <w:tcW w:w="623" w:type="pct"/>
            <w:vMerge/>
          </w:tcPr>
          <w:p w14:paraId="48DEDF82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293162C8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66A7635A" w14:textId="66251AFD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several types of assessment including summative and formative.</w:t>
            </w:r>
          </w:p>
        </w:tc>
        <w:tc>
          <w:tcPr>
            <w:tcW w:w="875" w:type="pct"/>
            <w:vMerge/>
          </w:tcPr>
          <w:p w14:paraId="3E9B6596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6A9508ED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72845957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51C3398E" w14:textId="77777777" w:rsidTr="007905BE">
        <w:trPr>
          <w:trHeight w:val="411"/>
        </w:trPr>
        <w:tc>
          <w:tcPr>
            <w:tcW w:w="623" w:type="pct"/>
            <w:vMerge/>
          </w:tcPr>
          <w:p w14:paraId="78B7C14C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3C7F70A1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0010993F" w14:textId="4983E8B5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three phases to assessment: data collection, data analysis, identify next steps</w:t>
            </w:r>
          </w:p>
        </w:tc>
        <w:tc>
          <w:tcPr>
            <w:tcW w:w="875" w:type="pct"/>
            <w:vMerge w:val="restart"/>
          </w:tcPr>
          <w:p w14:paraId="17D3C7AD" w14:textId="18AA8301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dentify efficient approaches to marking and alternative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lastRenderedPageBreak/>
              <w:t>approaches to providing feedback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(6o)</w:t>
            </w:r>
          </w:p>
        </w:tc>
        <w:tc>
          <w:tcPr>
            <w:tcW w:w="875" w:type="pct"/>
            <w:vMerge/>
          </w:tcPr>
          <w:p w14:paraId="329FFDC2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3ED6CEAB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3514B209" w14:textId="77777777" w:rsidTr="007905BE">
        <w:trPr>
          <w:trHeight w:val="411"/>
        </w:trPr>
        <w:tc>
          <w:tcPr>
            <w:tcW w:w="623" w:type="pct"/>
            <w:vMerge/>
          </w:tcPr>
          <w:p w14:paraId="475D3896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5E509DA5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55BCA3E6" w14:textId="6215CAA4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 xml:space="preserve">Feedback provides information to learners about their performance and how to improve </w:t>
            </w:r>
            <w:r>
              <w:rPr>
                <w:rFonts w:eastAsia="Arial" w:cstheme="minorHAnsi"/>
                <w:b/>
                <w:bCs/>
              </w:rPr>
              <w:t xml:space="preserve">(6.5, </w:t>
            </w:r>
            <w:r w:rsidRPr="007905BE">
              <w:rPr>
                <w:rFonts w:eastAsia="Arial" w:cstheme="minorHAnsi"/>
                <w:b/>
                <w:bCs/>
              </w:rPr>
              <w:t>6.6).</w:t>
            </w:r>
          </w:p>
        </w:tc>
        <w:tc>
          <w:tcPr>
            <w:tcW w:w="875" w:type="pct"/>
            <w:vMerge/>
          </w:tcPr>
          <w:p w14:paraId="40E88A0B" w14:textId="466E8328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3404998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2F824EC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630EEAF4" w14:textId="77777777" w:rsidTr="007905BE">
        <w:trPr>
          <w:trHeight w:val="411"/>
        </w:trPr>
        <w:tc>
          <w:tcPr>
            <w:tcW w:w="623" w:type="pct"/>
            <w:vMerge/>
          </w:tcPr>
          <w:p w14:paraId="29F435EE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8C5B711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740CC537" w14:textId="4E588F9F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Personal experiences and professional subject knowledge can influence their assessment of children’s learning.</w:t>
            </w:r>
          </w:p>
        </w:tc>
        <w:tc>
          <w:tcPr>
            <w:tcW w:w="875" w:type="pct"/>
            <w:vMerge/>
          </w:tcPr>
          <w:p w14:paraId="28F6B81B" w14:textId="07C16D0C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1C01B7A8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08EF6554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2BE9FD1C" w14:textId="77777777" w:rsidTr="007905BE">
        <w:trPr>
          <w:trHeight w:val="411"/>
        </w:trPr>
        <w:tc>
          <w:tcPr>
            <w:tcW w:w="623" w:type="pct"/>
            <w:vMerge/>
          </w:tcPr>
          <w:p w14:paraId="082F25B6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3C67C47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4A9FE1C1" w14:textId="56E1795E" w:rsidR="00A54828" w:rsidRPr="007905BE" w:rsidRDefault="00A54828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7905BE">
              <w:rPr>
                <w:rFonts w:eastAsia="Arial" w:cstheme="minorHAnsi"/>
              </w:rPr>
              <w:t xml:space="preserve">Formative and summative assessment support pupils' progress.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6.5)</w:t>
            </w:r>
          </w:p>
          <w:p w14:paraId="409A7C5F" w14:textId="77777777" w:rsidR="00A54828" w:rsidRPr="007905BE" w:rsidRDefault="00A54828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01A2146B" w14:textId="080B3C68" w:rsidR="00A54828" w:rsidRPr="00402AFE" w:rsidRDefault="00A54828" w:rsidP="007905BE">
            <w:pPr>
              <w:rPr>
                <w:rFonts w:cstheme="minorHAnsi"/>
                <w:b/>
              </w:rPr>
            </w:pPr>
          </w:p>
        </w:tc>
        <w:tc>
          <w:tcPr>
            <w:tcW w:w="875" w:type="pct"/>
            <w:vMerge/>
          </w:tcPr>
          <w:p w14:paraId="41F6006C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157B07E1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4C88997D" w14:textId="77777777" w:rsidTr="007905BE">
        <w:trPr>
          <w:trHeight w:val="411"/>
        </w:trPr>
        <w:tc>
          <w:tcPr>
            <w:tcW w:w="623" w:type="pct"/>
            <w:vMerge w:val="restart"/>
          </w:tcPr>
          <w:p w14:paraId="7ABE577E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6E9A69" w14:textId="732F85F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</w:t>
            </w:r>
            <w:r w:rsidRPr="00507F3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75" w:type="pct"/>
            <w:vMerge w:val="restart"/>
          </w:tcPr>
          <w:p w14:paraId="0133450D" w14:textId="77777777" w:rsidR="00A54828" w:rsidRPr="007905BE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questioning</w:t>
            </w:r>
          </w:p>
          <w:p w14:paraId="6926B144" w14:textId="26ECC1FD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Pr="007905B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iagnostic assessment to find misconceptions</w:t>
            </w:r>
            <w:r w:rsidRPr="007905BE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75" w:type="pct"/>
          </w:tcPr>
          <w:p w14:paraId="6A6C1773" w14:textId="22F9EDFB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7905BE">
              <w:rPr>
                <w:rFonts w:eastAsia="Arial" w:cstheme="minorHAnsi"/>
                <w:b/>
              </w:rPr>
              <w:t>6.2</w:t>
            </w:r>
            <w:r w:rsidRPr="007905BE">
              <w:rPr>
                <w:rFonts w:eastAsia="Arial" w:cstheme="minorHAnsi"/>
              </w:rPr>
              <w:t>)</w:t>
            </w:r>
          </w:p>
          <w:p w14:paraId="0C6B791D" w14:textId="77777777" w:rsidR="00A54828" w:rsidRPr="007905BE" w:rsidRDefault="00A54828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</w:tc>
        <w:tc>
          <w:tcPr>
            <w:tcW w:w="875" w:type="pct"/>
            <w:vMerge w:val="restart"/>
          </w:tcPr>
          <w:p w14:paraId="1212073C" w14:textId="0A171F23" w:rsidR="00A54828" w:rsidRPr="00402AFE" w:rsidRDefault="00A54828" w:rsidP="007905BE">
            <w:pPr>
              <w:rPr>
                <w:rFonts w:cstheme="minorHAnsi"/>
                <w:b/>
              </w:rPr>
            </w:pPr>
            <w:r w:rsidRPr="00402AFE">
              <w:rPr>
                <w:rFonts w:cstheme="minorHAnsi"/>
              </w:rPr>
              <w:t xml:space="preserve">To use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assessments to check for prior knowledge and pre-existing misconceptions.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(6e)</w:t>
            </w:r>
          </w:p>
        </w:tc>
        <w:tc>
          <w:tcPr>
            <w:tcW w:w="875" w:type="pct"/>
            <w:vMerge/>
          </w:tcPr>
          <w:p w14:paraId="58AC3707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61C7E427" w14:textId="19BC7315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="00A54828" w14:paraId="3B8D8858" w14:textId="77777777" w:rsidTr="007905BE">
        <w:trPr>
          <w:trHeight w:val="411"/>
        </w:trPr>
        <w:tc>
          <w:tcPr>
            <w:tcW w:w="623" w:type="pct"/>
            <w:vMerge/>
          </w:tcPr>
          <w:p w14:paraId="4F3CD588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BD8B4F8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3FB47DA6" w14:textId="77777777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 purpose of the assessment cycle is to inform practice in an ongoing and adaptive manner.</w:t>
            </w:r>
          </w:p>
          <w:p w14:paraId="0A450F71" w14:textId="77777777" w:rsidR="00A54828" w:rsidRPr="007905BE" w:rsidRDefault="00A54828" w:rsidP="007905BE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3A383E1" w14:textId="77777777" w:rsidR="00A54828" w:rsidRPr="007905BE" w:rsidRDefault="00A54828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63073D41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27C5E3D2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6DC1B6C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</w:tbl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="00A619D2" w:rsidRPr="00A619D2" w14:paraId="18E967BF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7FD95DD9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="00A619D2" w:rsidRPr="00A619D2" w14:paraId="3B8350F8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531440E6" w14:textId="778D356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>and deconstruct this approach in at least one lesson.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4610AD26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>plan to include formative assessment 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6525D5F0" w:rsidR="00A619D2" w:rsidRDefault="00A619D2" w:rsidP="00A619D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4FBEC8B0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>assessment 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A619D2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402AFE" w14:paraId="18716B7C" w14:textId="77777777" w:rsidTr="00A619D2">
        <w:trPr>
          <w:trHeight w:val="231"/>
        </w:trPr>
        <w:tc>
          <w:tcPr>
            <w:tcW w:w="919" w:type="pct"/>
          </w:tcPr>
          <w:p w14:paraId="4A399C86" w14:textId="77777777" w:rsidR="00A619D2" w:rsidRPr="00402AFE" w:rsidRDefault="00D14CA0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Know the difference between formative and summative assessment and how these are used.</w:t>
            </w:r>
          </w:p>
          <w:p w14:paraId="0EAA1CC8" w14:textId="77777777" w:rsidR="00D14CA0" w:rsidRPr="00402AFE" w:rsidRDefault="00D14CA0" w:rsidP="00A619D2">
            <w:pPr>
              <w:rPr>
                <w:rFonts w:cstheme="minorHAnsi"/>
              </w:rPr>
            </w:pPr>
          </w:p>
          <w:p w14:paraId="23D31562" w14:textId="77777777" w:rsidR="00D14CA0" w:rsidRPr="00402AFE" w:rsidRDefault="00D14CA0" w:rsidP="00D14CA0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>he influence of personal experiences and professional subject knowledge on assessment of children’s learning.</w:t>
            </w:r>
          </w:p>
          <w:p w14:paraId="73E81BE7" w14:textId="77777777" w:rsidR="002F405B" w:rsidRPr="00402AFE" w:rsidRDefault="002F405B" w:rsidP="00D14CA0">
            <w:pPr>
              <w:rPr>
                <w:rFonts w:eastAsia="Arial" w:cstheme="minorHAnsi"/>
              </w:rPr>
            </w:pPr>
          </w:p>
          <w:p w14:paraId="0D9B0549" w14:textId="6A373D69" w:rsidR="002F405B" w:rsidRPr="00402AFE" w:rsidRDefault="002F405B" w:rsidP="00A54828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Be able to e</w:t>
            </w:r>
            <w:r w:rsidRPr="00402AFE">
              <w:rPr>
                <w:rFonts w:eastAsia="Arial" w:cstheme="minorHAnsi"/>
              </w:rPr>
              <w:t>valuate marking policies with a focus on pupil progress.</w:t>
            </w:r>
          </w:p>
        </w:tc>
        <w:tc>
          <w:tcPr>
            <w:tcW w:w="1140" w:type="pct"/>
          </w:tcPr>
          <w:p w14:paraId="15C5BCDC" w14:textId="77777777" w:rsidR="00A619D2" w:rsidRPr="00402AFE" w:rsidRDefault="00C07CFF" w:rsidP="00A619D2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t xml:space="preserve">Formative assessment strategies can be effectively used to adapt teaching within lessons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Pr="00402AFE">
              <w:rPr>
                <w:rFonts w:eastAsia="Arial" w:cstheme="minorHAnsi"/>
                <w:b/>
                <w:bCs/>
              </w:rPr>
              <w:t>6.4)</w:t>
            </w:r>
          </w:p>
          <w:p w14:paraId="0171B70B" w14:textId="77777777" w:rsidR="001A2BA6" w:rsidRPr="00402AFE" w:rsidRDefault="001A2BA6" w:rsidP="00A619D2">
            <w:pPr>
              <w:rPr>
                <w:rFonts w:eastAsia="Arial" w:cstheme="minorHAnsi"/>
                <w:b/>
                <w:bCs/>
              </w:rPr>
            </w:pPr>
          </w:p>
          <w:p w14:paraId="0287D9B9" w14:textId="30B82E94" w:rsidR="001A2BA6" w:rsidRPr="00402AFE" w:rsidRDefault="001A2BA6" w:rsidP="001A2BA6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14:paraId="0F267812" w14:textId="0DB3DEDA" w:rsidR="001A2BA6" w:rsidRPr="00402AFE" w:rsidRDefault="001A2BA6" w:rsidP="00A619D2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14:paraId="3805DA35" w14:textId="0C11BBEC" w:rsidR="00A619D2" w:rsidRPr="00402AFE" w:rsidRDefault="00C07CFF" w:rsidP="00A619D2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="00DC3C99" w:rsidRPr="00402AFE">
              <w:rPr>
                <w:rFonts w:eastAsia="Arial" w:cstheme="minorHAnsi"/>
                <w:b/>
                <w:bCs/>
              </w:rPr>
              <w:t>6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a, </w:t>
            </w:r>
            <w:r w:rsidR="00DC3C99" w:rsidRPr="00402AFE">
              <w:rPr>
                <w:rFonts w:eastAsia="Arial" w:cstheme="minorHAnsi"/>
                <w:b/>
                <w:bCs/>
              </w:rPr>
              <w:t>b,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14:paraId="5498FA9E" w14:textId="77777777" w:rsidR="00C07CFF" w:rsidRPr="00402AFE" w:rsidRDefault="00C07CFF" w:rsidP="00C07CFF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51D90701" w14:textId="3B0F21C3" w:rsidR="00A619D2" w:rsidRPr="00402AFE" w:rsidRDefault="00C07CFF" w:rsidP="001A2BA6">
            <w:pPr>
              <w:rPr>
                <w:rFonts w:cstheme="minorHAnsi"/>
                <w:u w:val="single"/>
              </w:rPr>
            </w:pPr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 xml:space="preserve">Revisiting Dylan </w:t>
            </w:r>
            <w:proofErr w:type="spellStart"/>
            <w:r w:rsidRPr="00402AFE">
              <w:rPr>
                <w:rFonts w:eastAsia="Times New Roman" w:cstheme="minorHAnsi"/>
                <w:i/>
                <w:iCs/>
              </w:rPr>
              <w:t>Wiliam’s</w:t>
            </w:r>
            <w:proofErr w:type="spellEnd"/>
            <w:r w:rsidRPr="00402AFE">
              <w:rPr>
                <w:rFonts w:eastAsia="Times New Roman" w:cstheme="minorHAnsi"/>
                <w:i/>
                <w:iCs/>
              </w:rPr>
              <w:t xml:space="preserve"> Five Brilliant Formative Assessment Strategies.</w:t>
            </w:r>
            <w:r w:rsidRPr="00402AFE">
              <w:rPr>
                <w:rFonts w:eastAsia="Times New Roman" w:cstheme="minorHAnsi"/>
              </w:rPr>
              <w:t>  [</w:t>
            </w:r>
            <w:proofErr w:type="gramStart"/>
            <w:r w:rsidRPr="00402AFE">
              <w:rPr>
                <w:rFonts w:eastAsia="Times New Roman" w:cstheme="minorHAnsi"/>
              </w:rPr>
              <w:t>online</w:t>
            </w:r>
            <w:proofErr w:type="gramEnd"/>
            <w:r w:rsidRPr="00402AFE">
              <w:rPr>
                <w:rFonts w:eastAsia="Times New Roman" w:cstheme="minorHAnsi"/>
              </w:rPr>
              <w:t xml:space="preserve">]. </w:t>
            </w:r>
          </w:p>
        </w:tc>
        <w:tc>
          <w:tcPr>
            <w:tcW w:w="1029" w:type="pct"/>
          </w:tcPr>
          <w:p w14:paraId="16BA94E6" w14:textId="7777777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14:paraId="0EEEEA03" w14:textId="07F74FB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14:paraId="35B9E0AB" w14:textId="7C1BC478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14:paraId="7E94403D" w14:textId="77777777" w:rsidR="00A619D2" w:rsidRPr="00402AFE" w:rsidRDefault="00A619D2" w:rsidP="00A619D2">
            <w:pPr>
              <w:rPr>
                <w:rFonts w:cstheme="minorHAnsi"/>
              </w:rPr>
            </w:pPr>
          </w:p>
        </w:tc>
      </w:tr>
    </w:tbl>
    <w:p w14:paraId="469814C7" w14:textId="6D1E32DA" w:rsidR="006D12F4" w:rsidRPr="006D12F4" w:rsidRDefault="006D12F4" w:rsidP="006D12F4">
      <w:pPr>
        <w:jc w:val="center"/>
        <w:rPr>
          <w:rFonts w:ascii="Arial" w:hAnsi="Arial" w:cs="Arial"/>
          <w:b/>
          <w:bCs/>
          <w:i/>
          <w:iCs/>
        </w:rPr>
      </w:pPr>
      <w:bookmarkStart w:id="4" w:name="_Hlk135137737"/>
      <w:bookmarkEnd w:id="2"/>
      <w:r w:rsidRPr="006D12F4">
        <w:rPr>
          <w:rFonts w:ascii="Arial" w:hAnsi="Arial" w:cs="Arial"/>
          <w:b/>
          <w:bCs/>
          <w:i/>
          <w:iCs/>
        </w:rPr>
        <w:lastRenderedPageBreak/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="003B3F79" w:rsidRPr="006D12F4" w14:paraId="6A8B0E11" w14:textId="77777777" w:rsidTr="006D12F4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="003B3F79" w:rsidRPr="006D12F4" w14:paraId="781046DF" w14:textId="77777777" w:rsidTr="006D12F4">
        <w:trPr>
          <w:trHeight w:val="464"/>
        </w:trPr>
        <w:tc>
          <w:tcPr>
            <w:tcW w:w="1844" w:type="dxa"/>
            <w:shd w:val="clear" w:color="auto" w:fill="8EAADB" w:themeFill="accent1" w:themeFillTint="99"/>
          </w:tcPr>
          <w:p w14:paraId="73A78E38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7E07F7B2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D8F110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08A4F1BF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3ADAD453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F67246" w:rsidRPr="00BC2F85" w14:paraId="02039AAE" w14:textId="77777777" w:rsidTr="00FE6E38">
        <w:trPr>
          <w:trHeight w:val="231"/>
        </w:trPr>
        <w:tc>
          <w:tcPr>
            <w:tcW w:w="1844" w:type="dxa"/>
            <w:vMerge w:val="restart"/>
          </w:tcPr>
          <w:p w14:paraId="237BC73C" w14:textId="40124F3E" w:rsidR="00F67246" w:rsidRPr="00C6713A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vMerge w:val="restart"/>
          </w:tcPr>
          <w:p w14:paraId="18EE0457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Retrieval practice</w:t>
            </w:r>
          </w:p>
          <w:p w14:paraId="388CB89D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elf and peer assessment</w:t>
            </w:r>
          </w:p>
          <w:p w14:paraId="01E612FA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Hinge questions</w:t>
            </w:r>
          </w:p>
          <w:p w14:paraId="78BAB340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nclusion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and assessment</w:t>
            </w:r>
          </w:p>
          <w:p w14:paraId="62784E2B" w14:textId="7AD695BF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 and feedback - developing</w:t>
            </w:r>
          </w:p>
        </w:tc>
        <w:tc>
          <w:tcPr>
            <w:tcW w:w="2592" w:type="dxa"/>
          </w:tcPr>
          <w:p w14:paraId="3C5BAAE7" w14:textId="6B2B5722" w:rsidR="00F67246" w:rsidRPr="00A54828" w:rsidRDefault="00F67246" w:rsidP="00A54828">
            <w:pPr>
              <w:rPr>
                <w:rFonts w:cstheme="minorHAnsi"/>
                <w:u w:val="single"/>
              </w:rPr>
            </w:pPr>
            <w:r w:rsidRPr="00A54828">
              <w:rPr>
                <w:rFonts w:eastAsia="Arial" w:cstheme="minorHAnsi"/>
              </w:rPr>
              <w:t xml:space="preserve">High-quality feedback can be written or verbal; it is likely to be accurate and clear, encourage further effort, and provide specific guidance on how to improve.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6.5)</w:t>
            </w:r>
          </w:p>
        </w:tc>
        <w:tc>
          <w:tcPr>
            <w:tcW w:w="2592" w:type="dxa"/>
          </w:tcPr>
          <w:p w14:paraId="23B82D3F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14:paraId="59253B71" w14:textId="77777777" w:rsidR="00F67246" w:rsidRDefault="00F67246" w:rsidP="00F67246">
            <w:pPr>
              <w:rPr>
                <w:lang w:val="en-US"/>
              </w:rPr>
            </w:pPr>
            <w:r w:rsidRPr="00A54854"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14:paraId="4EA839A2" w14:textId="77777777" w:rsidR="00F67246" w:rsidRPr="00A54854" w:rsidRDefault="00F67246" w:rsidP="00F67246"/>
          <w:p w14:paraId="04664C46" w14:textId="09D7AA36" w:rsidR="00F67246" w:rsidRDefault="00F67246" w:rsidP="00F67246">
            <w:r w:rsidRPr="00A54854">
              <w:rPr>
                <w:lang w:val="en-US"/>
              </w:rPr>
              <w:t xml:space="preserve">DABELL, J., 2018, </w:t>
            </w:r>
            <w:r w:rsidRPr="00A54854">
              <w:rPr>
                <w:i/>
                <w:iCs/>
              </w:rPr>
              <w:t>Effective teacher-student feedback practices</w:t>
            </w:r>
            <w:r w:rsidRPr="00A54854">
              <w:t xml:space="preserve"> [online] </w:t>
            </w:r>
          </w:p>
          <w:p w14:paraId="31A98035" w14:textId="77777777" w:rsidR="00F67246" w:rsidRDefault="00F67246" w:rsidP="00F67246"/>
          <w:p w14:paraId="6388D452" w14:textId="77777777" w:rsidR="00F67246" w:rsidRDefault="00F67246" w:rsidP="00F67246">
            <w:pPr>
              <w:rPr>
                <w:lang w:val="en-US"/>
              </w:rPr>
            </w:pPr>
            <w:r w:rsidRPr="00A54854">
              <w:rPr>
                <w:lang w:val="en-US"/>
              </w:rPr>
              <w:t>JONES, K., 2020, </w:t>
            </w:r>
            <w:r w:rsidRPr="00A54854">
              <w:rPr>
                <w:i/>
                <w:iCs/>
                <w:lang w:val="en-US"/>
              </w:rPr>
              <w:t>Retrieval practice: research and resources for every classroom</w:t>
            </w:r>
            <w:r w:rsidRPr="00A54854">
              <w:rPr>
                <w:lang w:val="en-US"/>
              </w:rPr>
              <w:t>. Woodbridge: John Catt Educational</w:t>
            </w:r>
          </w:p>
          <w:p w14:paraId="26B7E786" w14:textId="77777777" w:rsidR="00F67246" w:rsidRPr="00A54854" w:rsidRDefault="00F67246" w:rsidP="00F67246"/>
          <w:p w14:paraId="5E7473D3" w14:textId="77777777" w:rsidR="00F67246" w:rsidRDefault="00F67246" w:rsidP="00F67246">
            <w:r w:rsidRPr="00A54854">
              <w:t xml:space="preserve">SHERRINGTON, T., 2019, </w:t>
            </w:r>
            <w:r w:rsidRPr="00A54854">
              <w:rPr>
                <w:i/>
                <w:iCs/>
              </w:rPr>
              <w:t>10 Techniques for Retrieval Practice</w:t>
            </w:r>
            <w:r w:rsidRPr="00A54854">
              <w:t xml:space="preserve"> [online</w:t>
            </w:r>
          </w:p>
          <w:p w14:paraId="6BAC8EBE" w14:textId="7839DA31" w:rsidR="00F67246" w:rsidRPr="00A54828" w:rsidRDefault="00F67246" w:rsidP="00F67246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14:paraId="55ED0C74" w14:textId="2321637E" w:rsidR="00F67246" w:rsidRPr="00A54828" w:rsidRDefault="00F67246" w:rsidP="00A54828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="00F67246" w:rsidRPr="00BC2F85" w14:paraId="78A65F54" w14:textId="77777777" w:rsidTr="00FE6E38">
        <w:trPr>
          <w:trHeight w:val="231"/>
        </w:trPr>
        <w:tc>
          <w:tcPr>
            <w:tcW w:w="1844" w:type="dxa"/>
            <w:vMerge/>
          </w:tcPr>
          <w:p w14:paraId="0967BD59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BD7B6DA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4D8EB9E3" w14:textId="08696595" w:rsidR="00F67246" w:rsidRPr="00A54828" w:rsidRDefault="00F67246" w:rsidP="000D3A12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Feedback should support pupils to monitor and regulate their own learning.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 w:val="restart"/>
          </w:tcPr>
          <w:p w14:paraId="777E1A7E" w14:textId="399E0FD3" w:rsidR="00F67246" w:rsidRPr="000D3A12" w:rsidRDefault="00F67246" w:rsidP="000D3A12">
            <w:pPr>
              <w:rPr>
                <w:rFonts w:cstheme="minorHAnsi"/>
                <w:b/>
              </w:rPr>
            </w:pPr>
            <w:r>
              <w:rPr>
                <w:rFonts w:eastAsia="Arial" w:cstheme="minorHAnsi"/>
              </w:rPr>
              <w:t>To use f</w:t>
            </w:r>
            <w:r w:rsidRPr="00A54828">
              <w:rPr>
                <w:rFonts w:eastAsia="Arial" w:cstheme="minorHAnsi"/>
              </w:rPr>
              <w:t xml:space="preserve">eedback </w:t>
            </w:r>
            <w:r>
              <w:rPr>
                <w:rFonts w:eastAsia="Arial" w:cstheme="minorHAnsi"/>
              </w:rPr>
              <w:t>to</w:t>
            </w:r>
            <w:r w:rsidRPr="00A54828">
              <w:rPr>
                <w:rFonts w:eastAsia="Arial" w:cstheme="minorHAnsi"/>
              </w:rPr>
              <w:t xml:space="preserve"> support pupils to monitor and regulate their own learning.</w:t>
            </w:r>
            <w:r>
              <w:rPr>
                <w:rFonts w:eastAsia="Arial" w:cstheme="minorHAnsi"/>
              </w:rPr>
              <w:t>(</w:t>
            </w:r>
            <w:r w:rsidRPr="000D3A12">
              <w:rPr>
                <w:rFonts w:cstheme="minorHAnsi"/>
                <w:b/>
              </w:rPr>
              <w:t>6i, 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92" w:type="dxa"/>
            <w:vMerge/>
          </w:tcPr>
          <w:p w14:paraId="3BCB5C98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03AC00C6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1D4650DB" w14:textId="77777777" w:rsidTr="00FE6E38">
        <w:trPr>
          <w:trHeight w:val="231"/>
        </w:trPr>
        <w:tc>
          <w:tcPr>
            <w:tcW w:w="1844" w:type="dxa"/>
            <w:vMerge/>
          </w:tcPr>
          <w:p w14:paraId="550C5F30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6AC8AFB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345C9128" w14:textId="5606EB19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Pupils should be involved in the assessment process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/>
          </w:tcPr>
          <w:p w14:paraId="5E397A6E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5E1AB210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412E036D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6828879C" w14:textId="77777777" w:rsidTr="004E5E27">
        <w:trPr>
          <w:trHeight w:val="1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852C0A6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79B58FA5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554A9FF" w14:textId="75E7498E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Formative and summative assessment are differentiated more by use and purpose than format.</w:t>
            </w:r>
          </w:p>
        </w:tc>
        <w:tc>
          <w:tcPr>
            <w:tcW w:w="2592" w:type="dxa"/>
            <w:vMerge w:val="restart"/>
            <w:tcBorders>
              <w:bottom w:val="single" w:sz="4" w:space="0" w:color="auto"/>
            </w:tcBorders>
          </w:tcPr>
          <w:p w14:paraId="5C0A7B9E" w14:textId="6C7F3F63" w:rsidR="00F67246" w:rsidRPr="00A54828" w:rsidRDefault="00F67246" w:rsidP="00A54828">
            <w:pPr>
              <w:rPr>
                <w:rFonts w:cstheme="minorHAnsi"/>
              </w:rPr>
            </w:pPr>
            <w:r w:rsidRPr="00A54828">
              <w:rPr>
                <w:rFonts w:eastAsia="Arial" w:cstheme="minorHAnsi"/>
              </w:rPr>
              <w:t xml:space="preserve">There should be direct involvement of support staff in assessing and recording pupil progress </w:t>
            </w:r>
            <w:r>
              <w:rPr>
                <w:rFonts w:eastAsia="Arial" w:cstheme="minorHAnsi"/>
                <w:b/>
                <w:bCs/>
              </w:rPr>
              <w:t>(8j, k, l</w:t>
            </w:r>
            <w:r w:rsidRPr="00A54828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19355064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2D59C6B3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21932403" w14:textId="77777777" w:rsidTr="00FE6E38">
        <w:trPr>
          <w:trHeight w:val="231"/>
        </w:trPr>
        <w:tc>
          <w:tcPr>
            <w:tcW w:w="1844" w:type="dxa"/>
            <w:vMerge/>
          </w:tcPr>
          <w:p w14:paraId="5CE4A150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4A0D56E6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7CCB916A" w14:textId="24D94030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An important goal of assessment is “closing the gap”</w:t>
            </w:r>
          </w:p>
        </w:tc>
        <w:tc>
          <w:tcPr>
            <w:tcW w:w="2592" w:type="dxa"/>
            <w:vMerge/>
          </w:tcPr>
          <w:p w14:paraId="289683E0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314DDF4C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137C45EC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</w:tbl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A619D2" w:rsidRPr="00A619D2" w14:paraId="5220A0DB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9EA71E8" w14:textId="42A41D5F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35137845"/>
            <w:r>
              <w:rPr>
                <w:rFonts w:ascii="Arial" w:hAnsi="Arial" w:cs="Arial"/>
                <w:b/>
                <w:bCs/>
              </w:rPr>
              <w:lastRenderedPageBreak/>
              <w:t>School Based Curriculum – Year 2</w:t>
            </w:r>
          </w:p>
        </w:tc>
      </w:tr>
      <w:tr w:rsidR="00A619D2" w:rsidRPr="00A619D2" w14:paraId="7C6FC821" w14:textId="77777777" w:rsidTr="00A619D2">
        <w:trPr>
          <w:trHeight w:val="464"/>
        </w:trPr>
        <w:tc>
          <w:tcPr>
            <w:tcW w:w="5000" w:type="pct"/>
            <w:gridSpan w:val="5"/>
          </w:tcPr>
          <w:p w14:paraId="5F75EF19" w14:textId="62C55FD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C8F8E7B" w14:textId="25A61B98" w:rsidR="00A619D2" w:rsidRPr="002B344B" w:rsidRDefault="00A619D2" w:rsidP="00F672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DE38CB8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5B5E50E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A619D2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14:paraId="27B52421" w14:textId="1BA49D5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6" w:name="_Hlk13514096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="00A619D2" w:rsidRPr="00BC2F85" w14:paraId="1BE4BE1C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4F6A8B02" w14:textId="77777777" w:rsidR="00A619D2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</w:t>
            </w:r>
            <w:r w:rsidRPr="00EF19DF">
              <w:rPr>
                <w:rFonts w:eastAsia="Arial" w:cstheme="minorHAnsi"/>
              </w:rPr>
              <w:t>eedback must be high-quality and can be in unwritten or verbal form</w:t>
            </w:r>
            <w:r w:rsidRPr="00EF19DF">
              <w:rPr>
                <w:rFonts w:eastAsia="Arial" w:cstheme="minorHAnsi"/>
              </w:rPr>
              <w:t>.</w:t>
            </w:r>
          </w:p>
          <w:p w14:paraId="1E8DD26A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4E1C7250" w14:textId="77777777" w:rsidR="00F67246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>eachers use information from assessments to inform the decisions they make; in turn, pupils must be able to act on feedback for it to have an effect</w:t>
            </w:r>
            <w:r w:rsidRPr="00EF19DF">
              <w:rPr>
                <w:rFonts w:eastAsia="Arial" w:cstheme="minorHAnsi"/>
              </w:rPr>
              <w:t>.</w:t>
            </w:r>
          </w:p>
          <w:p w14:paraId="05FCE9A5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00F48717" w14:textId="3F0A4D5D" w:rsidR="00F67246" w:rsidRPr="00BC2F85" w:rsidRDefault="00F67246" w:rsidP="00F67246">
            <w:pPr>
              <w:rPr>
                <w:rFonts w:ascii="Arial" w:hAnsi="Arial" w:cs="Arial"/>
              </w:rPr>
            </w:pPr>
            <w:r w:rsidRPr="00EF19DF">
              <w:rPr>
                <w:rFonts w:eastAsia="Arial" w:cstheme="minorHAnsi"/>
              </w:rPr>
              <w:t xml:space="preserve">With expert colleagues, </w:t>
            </w:r>
            <w:r w:rsidR="00EF19DF" w:rsidRPr="00EF19DF">
              <w:rPr>
                <w:rFonts w:eastAsia="Arial" w:cstheme="minorHAnsi"/>
              </w:rPr>
              <w:t xml:space="preserve">can </w:t>
            </w:r>
            <w:r w:rsidRPr="00EF19DF">
              <w:rPr>
                <w:rFonts w:eastAsia="Arial" w:cstheme="minorHAnsi"/>
              </w:rPr>
              <w:t>plan formative assessment tasks linked to lesson objectives and think ahead about what would indicate understanding.</w:t>
            </w:r>
          </w:p>
        </w:tc>
        <w:tc>
          <w:tcPr>
            <w:tcW w:w="1039" w:type="pct"/>
          </w:tcPr>
          <w:p w14:paraId="7B7DD365" w14:textId="68BD4B3E" w:rsidR="00EF19DF" w:rsidRPr="00EF19DF" w:rsidRDefault="00EF19DF" w:rsidP="00EF1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Teachers use information from assessments to inform the decisions they make; in turn, pupils must be able to act on feedback for it to have an effect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6.4).</w:t>
            </w:r>
          </w:p>
          <w:p w14:paraId="60CADDD5" w14:textId="77777777" w:rsidR="00A619D2" w:rsidRPr="00EF19DF" w:rsidRDefault="00A619D2" w:rsidP="00A619D2">
            <w:pPr>
              <w:rPr>
                <w:rFonts w:cstheme="minorHAnsi"/>
                <w:u w:val="single"/>
              </w:rPr>
            </w:pPr>
          </w:p>
          <w:p w14:paraId="3FEF25F8" w14:textId="6032F13E" w:rsidR="00EF19DF" w:rsidRPr="00EF19DF" w:rsidRDefault="00EF19DF" w:rsidP="00A619D2">
            <w:pPr>
              <w:rPr>
                <w:rFonts w:ascii="Arial" w:hAnsi="Arial" w:cs="Arial"/>
                <w:b/>
                <w:u w:val="single"/>
              </w:rPr>
            </w:pPr>
            <w:r w:rsidRPr="00EF19DF">
              <w:rPr>
                <w:rFonts w:eastAsia="Arial" w:cstheme="minorHAnsi"/>
              </w:rPr>
              <w:t>F</w:t>
            </w:r>
            <w:r w:rsidRPr="00EF19DF">
              <w:rPr>
                <w:rFonts w:eastAsia="Arial" w:cstheme="minorHAnsi"/>
              </w:rPr>
              <w:t>eedback must be high-quality and can be in unwritten or verbal form.</w:t>
            </w:r>
            <w:r w:rsidRPr="00EF19DF">
              <w:rPr>
                <w:rFonts w:eastAsia="Arial" w:cstheme="minorHAnsi"/>
              </w:rPr>
              <w:t xml:space="preserve"> </w:t>
            </w:r>
            <w:r w:rsidRPr="00EF19DF">
              <w:rPr>
                <w:rFonts w:eastAsia="Arial" w:cstheme="minorHAnsi"/>
                <w:b/>
              </w:rPr>
              <w:t>(6.5)</w:t>
            </w:r>
          </w:p>
        </w:tc>
        <w:tc>
          <w:tcPr>
            <w:tcW w:w="871" w:type="pct"/>
          </w:tcPr>
          <w:p w14:paraId="305EEC2F" w14:textId="77777777" w:rsidR="00A619D2" w:rsidRPr="00EF19DF" w:rsidRDefault="000D3A12" w:rsidP="000D3A12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Summative assessment can be used to set targets and monitor progress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</w:t>
            </w:r>
            <w:r w:rsidRPr="00EF19DF">
              <w:rPr>
                <w:rFonts w:eastAsia="Arial" w:cstheme="minorHAnsi"/>
                <w:b/>
                <w:bCs/>
              </w:rPr>
              <w:t>c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14:paraId="4497881D" w14:textId="77777777" w:rsidR="00EF19DF" w:rsidRPr="00EF19DF" w:rsidRDefault="00EF19DF" w:rsidP="000D3A12">
            <w:pPr>
              <w:rPr>
                <w:rFonts w:eastAsia="Arial" w:cstheme="minorHAnsi"/>
                <w:b/>
                <w:bCs/>
              </w:rPr>
            </w:pPr>
          </w:p>
          <w:p w14:paraId="635F5C1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To identify pupils’ next steps in learning and provide specific feedback to them </w:t>
            </w:r>
            <w:r w:rsidRPr="00EF19DF">
              <w:rPr>
                <w:rFonts w:eastAsia="Arial" w:cstheme="minorHAnsi"/>
                <w:b/>
                <w:bCs/>
              </w:rPr>
              <w:t>(6</w:t>
            </w:r>
            <w:r w:rsidRPr="00EF19DF">
              <w:rPr>
                <w:rFonts w:eastAsia="Arial" w:cstheme="minorHAnsi"/>
                <w:b/>
                <w:bCs/>
              </w:rPr>
              <w:t>c</w:t>
            </w:r>
            <w:r w:rsidRPr="00EF19DF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  <w:bCs/>
              </w:rPr>
              <w:t>h, o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14:paraId="5C5CC30F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3AB7C4A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To plan formative assessment opportunities in lessons, including self and peer assessment </w:t>
            </w:r>
            <w:r w:rsidRPr="00EF19DF">
              <w:rPr>
                <w:rFonts w:eastAsia="Arial" w:cstheme="minorHAnsi"/>
                <w:b/>
                <w:bCs/>
              </w:rPr>
              <w:t>(6</w:t>
            </w:r>
            <w:r w:rsidRPr="00EF19DF">
              <w:rPr>
                <w:rFonts w:eastAsia="Arial" w:cstheme="minorHAnsi"/>
                <w:b/>
                <w:bCs/>
              </w:rPr>
              <w:t>a</w:t>
            </w:r>
            <w:r w:rsidRPr="00EF19DF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  <w:bCs/>
              </w:rPr>
              <w:t>e</w:t>
            </w:r>
            <w:r w:rsidRPr="00EF19DF">
              <w:rPr>
                <w:rFonts w:eastAsia="Arial" w:cstheme="minorHAnsi"/>
                <w:b/>
                <w:bCs/>
              </w:rPr>
              <w:t>)</w:t>
            </w:r>
          </w:p>
          <w:p w14:paraId="370000CD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5599F53D" w14:textId="68B74051" w:rsidR="00EF19DF" w:rsidRPr="00EF19DF" w:rsidRDefault="00EF19DF" w:rsidP="00EF19DF">
            <w:pPr>
              <w:rPr>
                <w:rFonts w:cstheme="minorHAnsi"/>
                <w:u w:val="single"/>
              </w:rPr>
            </w:pPr>
            <w:r w:rsidRPr="00EF19DF">
              <w:rPr>
                <w:rFonts w:eastAsia="Arial" w:cstheme="minorHAnsi"/>
              </w:rPr>
              <w:t xml:space="preserve">To utilise formative assessment strategies in identifying what pupils have done well and what they need to do to improve. </w:t>
            </w:r>
            <w:r w:rsidRPr="00EF19DF">
              <w:rPr>
                <w:rFonts w:eastAsia="Arial" w:cstheme="minorHAnsi"/>
                <w:b/>
                <w:bCs/>
              </w:rPr>
              <w:t>(</w:t>
            </w:r>
            <w:r w:rsidRPr="00EF19DF">
              <w:rPr>
                <w:rFonts w:eastAsia="Arial" w:cstheme="minorHAnsi"/>
                <w:b/>
                <w:bCs/>
              </w:rPr>
              <w:t>6e, r)</w:t>
            </w:r>
          </w:p>
        </w:tc>
        <w:tc>
          <w:tcPr>
            <w:tcW w:w="871" w:type="pct"/>
          </w:tcPr>
          <w:p w14:paraId="337313C9" w14:textId="77777777" w:rsidR="00EF19DF" w:rsidRPr="00A54854" w:rsidRDefault="00EF19DF" w:rsidP="00EF19DF">
            <w:r w:rsidRPr="00A54854">
              <w:lastRenderedPageBreak/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14:paraId="54905FCE" w14:textId="1D8A16D0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14:paraId="41B8366E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14:paraId="530CF692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5"/>
    </w:tbl>
    <w:p w14:paraId="7E5E0EDF" w14:textId="77777777" w:rsidR="003B3F79" w:rsidRDefault="003B3F79" w:rsidP="0081084C">
      <w:pPr>
        <w:ind w:left="-851"/>
        <w:rPr>
          <w:rFonts w:ascii="Arial" w:hAnsi="Arial" w:cs="Arial"/>
          <w:b/>
          <w:bCs/>
        </w:rPr>
      </w:pPr>
    </w:p>
    <w:p w14:paraId="0B2105EA" w14:textId="0CEC8DEB" w:rsidR="00757F1D" w:rsidRDefault="00757F1D" w:rsidP="0081084C">
      <w:pPr>
        <w:rPr>
          <w:b/>
          <w:bCs/>
          <w:u w:val="single"/>
        </w:rPr>
      </w:pPr>
    </w:p>
    <w:p w14:paraId="41014866" w14:textId="77777777" w:rsidR="00E86158" w:rsidRDefault="00E86158">
      <w:pPr>
        <w:rPr>
          <w:rFonts w:ascii="Arial" w:hAnsi="Arial" w:cs="Arial"/>
          <w:b/>
          <w:bCs/>
        </w:rPr>
      </w:pPr>
      <w:bookmarkStart w:id="7" w:name="_Hlk135137896"/>
      <w:r>
        <w:rPr>
          <w:rFonts w:ascii="Arial" w:hAnsi="Arial" w:cs="Arial"/>
          <w:b/>
          <w:bCs/>
        </w:rPr>
        <w:br w:type="page"/>
      </w:r>
    </w:p>
    <w:p w14:paraId="057B5569" w14:textId="00972208" w:rsidR="006D12F4" w:rsidRPr="00D33357" w:rsidRDefault="006D12F4" w:rsidP="006D12F4">
      <w:pPr>
        <w:jc w:val="center"/>
        <w:rPr>
          <w:rFonts w:ascii="Arial" w:hAnsi="Arial" w:cs="Arial"/>
          <w:b/>
          <w:bCs/>
        </w:rPr>
      </w:pPr>
      <w:bookmarkStart w:id="8" w:name="_GoBack"/>
      <w:bookmarkEnd w:id="8"/>
      <w:r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="002B344B" w:rsidRPr="006D12F4" w14:paraId="134AC001" w14:textId="77777777" w:rsidTr="006D12F4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3E4C2B20" w:rsidR="002B344B" w:rsidRPr="006D12F4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9" w:name="_Hlk135137924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12F4" w:rsidRPr="006D12F4" w14:paraId="339AB071" w14:textId="77777777" w:rsidTr="006D12F4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6C002477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F3757A" w:rsidRPr="00BC2F85" w14:paraId="28B5AF30" w14:textId="77777777" w:rsidTr="002B344B">
        <w:trPr>
          <w:trHeight w:val="231"/>
        </w:trPr>
        <w:tc>
          <w:tcPr>
            <w:tcW w:w="1844" w:type="dxa"/>
            <w:vMerge w:val="restart"/>
          </w:tcPr>
          <w:p w14:paraId="506FB5E4" w14:textId="3C59D094" w:rsidR="00F3757A" w:rsidRPr="00C6713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  <w:r w:rsidRPr="00C6713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92" w:type="dxa"/>
            <w:vMerge w:val="restart"/>
          </w:tcPr>
          <w:p w14:paraId="77AE72F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Summative assessment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6090855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J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udging quality of assessment instruments</w:t>
            </w:r>
          </w:p>
          <w:p w14:paraId="316C12C5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sing assessment data</w:t>
            </w:r>
          </w:p>
          <w:p w14:paraId="1CF67639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eporting data to stakeholders</w:t>
            </w:r>
          </w:p>
          <w:p w14:paraId="68A1D9AC" w14:textId="0FB5CCE3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ssessment and workload</w:t>
            </w:r>
            <w:r w:rsidRPr="00EF19D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4288044" w14:textId="77777777" w:rsidR="00F3757A" w:rsidRPr="00BC2F85" w:rsidRDefault="00F3757A" w:rsidP="00EF19D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0CD6FF1" w14:textId="4AC1D84A" w:rsidR="00F3757A" w:rsidRPr="00F3757A" w:rsidRDefault="00F3757A" w:rsidP="00F3757A">
            <w:pPr>
              <w:pStyle w:val="ListParagraph"/>
              <w:ind w:left="0"/>
              <w:rPr>
                <w:rFonts w:cstheme="minorHAnsi"/>
                <w:u w:val="single"/>
              </w:rPr>
            </w:pPr>
            <w:r w:rsidRPr="00F3757A">
              <w:rPr>
                <w:rFonts w:eastAsia="Arial" w:cstheme="minorHAnsi"/>
              </w:rPr>
              <w:t xml:space="preserve">Ongoing high-quality data and assessment is necessary for schools to set targets and monitor progress </w:t>
            </w:r>
            <w:r w:rsidRPr="00F3757A">
              <w:rPr>
                <w:rFonts w:eastAsia="Arial" w:cstheme="minorHAnsi"/>
                <w:b/>
                <w:bCs/>
              </w:rPr>
              <w:t>(6.4)</w:t>
            </w:r>
          </w:p>
        </w:tc>
        <w:tc>
          <w:tcPr>
            <w:tcW w:w="2693" w:type="dxa"/>
            <w:vMerge w:val="restart"/>
          </w:tcPr>
          <w:p w14:paraId="1D56AD71" w14:textId="1405FF4A" w:rsidR="00F3757A" w:rsidRPr="00F3757A" w:rsidRDefault="00F3757A" w:rsidP="00EF19DF">
            <w:pPr>
              <w:rPr>
                <w:rFonts w:eastAsia="Arial" w:cstheme="minorHAnsi"/>
                <w:b/>
                <w:bCs/>
              </w:rPr>
            </w:pPr>
            <w:r w:rsidRPr="00F3757A">
              <w:rPr>
                <w:rFonts w:eastAsia="Arial" w:cstheme="minorHAnsi"/>
              </w:rPr>
              <w:t xml:space="preserve">Data can inform timely interventions to diminish gaps in learning. </w:t>
            </w:r>
            <w:r w:rsidRPr="00F3757A">
              <w:rPr>
                <w:rFonts w:eastAsia="Arial" w:cstheme="minorHAnsi"/>
                <w:b/>
                <w:bCs/>
              </w:rPr>
              <w:t>(6</w:t>
            </w:r>
            <w:r w:rsidRPr="00F3757A">
              <w:rPr>
                <w:rFonts w:eastAsia="Arial" w:cstheme="minorHAnsi"/>
                <w:b/>
                <w:bCs/>
              </w:rPr>
              <w:t>c</w:t>
            </w:r>
            <w:r w:rsidRPr="00F3757A">
              <w:rPr>
                <w:rFonts w:eastAsia="Arial" w:cstheme="minorHAnsi"/>
                <w:b/>
                <w:bCs/>
              </w:rPr>
              <w:t>)</w:t>
            </w:r>
          </w:p>
          <w:p w14:paraId="244C561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</w:tcPr>
          <w:p w14:paraId="6C79C520" w14:textId="77777777" w:rsidR="00F3757A" w:rsidRDefault="00F3757A" w:rsidP="00EF19DF">
            <w:r>
              <w:t xml:space="preserve">DONARSKI, S., 2020, </w:t>
            </w:r>
            <w:r>
              <w:rPr>
                <w:i/>
              </w:rPr>
              <w:t>The research ED Guide To Assessment: An Evidence-Informed Guide for Teachers</w:t>
            </w:r>
            <w:r>
              <w:t>, John Catt</w:t>
            </w:r>
          </w:p>
          <w:p w14:paraId="168C4FF1" w14:textId="77777777" w:rsidR="00F3757A" w:rsidRDefault="00F3757A" w:rsidP="00EF19DF"/>
          <w:p w14:paraId="20F74F34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DEPARTMENT FOR EDUCATION, 2018, </w:t>
            </w:r>
            <w:r w:rsidRPr="00F3757A">
              <w:rPr>
                <w:rFonts w:cstheme="minorHAnsi"/>
                <w:i/>
                <w:iCs/>
              </w:rPr>
              <w:t>Making Data Work,</w:t>
            </w:r>
            <w:r w:rsidRPr="00F3757A">
              <w:rPr>
                <w:rFonts w:cstheme="minorHAnsi"/>
              </w:rPr>
              <w:t xml:space="preserve"> London: The Stationery Office </w:t>
            </w:r>
          </w:p>
          <w:p w14:paraId="6BBA24DA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4AA6394F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ROBERTS, N, 2020, </w:t>
            </w:r>
            <w:r w:rsidRPr="00F3757A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F3757A">
              <w:rPr>
                <w:rFonts w:cstheme="minorHAnsi"/>
              </w:rPr>
              <w:t>London: The Stationery Office</w:t>
            </w:r>
          </w:p>
          <w:p w14:paraId="5F249E94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65F1671C" w14:textId="77777777" w:rsidR="00F3757A" w:rsidRP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WILIAM, D, 2014, </w:t>
            </w:r>
            <w:r w:rsidRPr="00F3757A">
              <w:rPr>
                <w:rFonts w:cstheme="minorHAnsi"/>
                <w:i/>
                <w:iCs/>
              </w:rPr>
              <w:t>Principled Assessment Design</w:t>
            </w:r>
            <w:r w:rsidRPr="00F3757A">
              <w:rPr>
                <w:rFonts w:cstheme="minorHAnsi"/>
              </w:rPr>
              <w:t>, London: The Schools Network</w:t>
            </w:r>
          </w:p>
          <w:p w14:paraId="1F8F1BD4" w14:textId="1713C503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 w:val="restart"/>
          </w:tcPr>
          <w:p w14:paraId="502B5055" w14:textId="5993FD96" w:rsidR="00F3757A" w:rsidRPr="00F3757A" w:rsidRDefault="00E86158" w:rsidP="00EF19DF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Self-assessment based on questions in session.</w:t>
            </w:r>
          </w:p>
        </w:tc>
      </w:tr>
      <w:tr w:rsidR="00F3757A" w:rsidRPr="00BC2F85" w14:paraId="1D3F132F" w14:textId="77777777" w:rsidTr="002B344B">
        <w:trPr>
          <w:trHeight w:val="231"/>
        </w:trPr>
        <w:tc>
          <w:tcPr>
            <w:tcW w:w="1844" w:type="dxa"/>
            <w:vMerge/>
          </w:tcPr>
          <w:p w14:paraId="519FFCA9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1ACB305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95C8634" w14:textId="36DEF7CE" w:rsidR="00F3757A" w:rsidRPr="00F3757A" w:rsidRDefault="00F3757A" w:rsidP="00EF19DF">
            <w:pPr>
              <w:pStyle w:val="TableGrid"/>
              <w:rPr>
                <w:rFonts w:eastAsia="Arial" w:cstheme="minorHAnsi"/>
                <w:b/>
              </w:rPr>
            </w:pPr>
            <w:r w:rsidRPr="00F3757A">
              <w:rPr>
                <w:rFonts w:eastAsia="Arial" w:cstheme="minorHAnsi"/>
              </w:rPr>
              <w:t xml:space="preserve">Current developments in assessment in relation to testing, benchmarking and moderation should influence their practice. </w:t>
            </w:r>
            <w:r w:rsidRPr="00F3757A">
              <w:rPr>
                <w:rFonts w:eastAsia="Arial" w:cstheme="minorHAnsi"/>
                <w:b/>
              </w:rPr>
              <w:t>(6.3)</w:t>
            </w:r>
          </w:p>
        </w:tc>
        <w:tc>
          <w:tcPr>
            <w:tcW w:w="2693" w:type="dxa"/>
            <w:vMerge/>
          </w:tcPr>
          <w:p w14:paraId="4D956C5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786ACC6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42F7F9A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49F4AED8" w14:textId="77777777" w:rsidTr="002B344B">
        <w:trPr>
          <w:trHeight w:val="231"/>
        </w:trPr>
        <w:tc>
          <w:tcPr>
            <w:tcW w:w="1844" w:type="dxa"/>
            <w:vMerge/>
          </w:tcPr>
          <w:p w14:paraId="415BA45D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73BD6E0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5331879" w14:textId="0C219444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are responding to national developments, including tracking, reporting and workload</w:t>
            </w:r>
          </w:p>
        </w:tc>
        <w:tc>
          <w:tcPr>
            <w:tcW w:w="2693" w:type="dxa"/>
            <w:vMerge w:val="restart"/>
          </w:tcPr>
          <w:p w14:paraId="543EC5A1" w14:textId="5AAB2D29" w:rsidR="00F3757A" w:rsidRPr="00F3757A" w:rsidRDefault="00F3757A" w:rsidP="00EF19D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The value and use of assessment data must be balanced with the workload that gathering them entails. </w:t>
            </w:r>
            <w:r>
              <w:rPr>
                <w:rFonts w:cstheme="minorHAnsi"/>
                <w:b/>
              </w:rPr>
              <w:t>(6m, n, q)</w:t>
            </w:r>
          </w:p>
        </w:tc>
        <w:tc>
          <w:tcPr>
            <w:tcW w:w="2835" w:type="dxa"/>
            <w:vMerge/>
          </w:tcPr>
          <w:p w14:paraId="07308C0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6C77C60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5E0718" w14:textId="77777777" w:rsidTr="002B344B">
        <w:trPr>
          <w:trHeight w:val="231"/>
        </w:trPr>
        <w:tc>
          <w:tcPr>
            <w:tcW w:w="1844" w:type="dxa"/>
            <w:vMerge/>
          </w:tcPr>
          <w:p w14:paraId="148D46EE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AE6E25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6860131" w14:textId="41FF68C9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High-quality data is important for effective accountability to governors and parents</w:t>
            </w:r>
          </w:p>
        </w:tc>
        <w:tc>
          <w:tcPr>
            <w:tcW w:w="2693" w:type="dxa"/>
            <w:vMerge/>
          </w:tcPr>
          <w:p w14:paraId="6DE8899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CF463E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16A9E90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10B2C6" w14:textId="77777777" w:rsidTr="002B344B">
        <w:trPr>
          <w:trHeight w:val="231"/>
        </w:trPr>
        <w:tc>
          <w:tcPr>
            <w:tcW w:w="1844" w:type="dxa"/>
            <w:vMerge/>
          </w:tcPr>
          <w:p w14:paraId="7E42C1C0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20FD709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14B970E1" w14:textId="7E63B1DF" w:rsidR="00F3757A" w:rsidRPr="00F3757A" w:rsidRDefault="00F3757A" w:rsidP="00EF19DF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Schools track and monitor students both formatively and </w:t>
            </w:r>
            <w:proofErr w:type="spellStart"/>
            <w:r w:rsidRPr="00F3757A">
              <w:rPr>
                <w:rFonts w:eastAsia="Arial" w:cstheme="minorHAnsi"/>
              </w:rPr>
              <w:t>summatively</w:t>
            </w:r>
            <w:proofErr w:type="spellEnd"/>
            <w:r w:rsidRPr="00F3757A">
              <w:rPr>
                <w:rFonts w:eastAsia="Arial" w:cstheme="minorHAnsi"/>
              </w:rPr>
              <w:t xml:space="preserve"> in various ways</w:t>
            </w:r>
          </w:p>
        </w:tc>
        <w:tc>
          <w:tcPr>
            <w:tcW w:w="2693" w:type="dxa"/>
            <w:vMerge/>
          </w:tcPr>
          <w:p w14:paraId="292C1DD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C817A2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E37003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5285258A" w14:textId="77777777" w:rsidTr="002B344B">
        <w:trPr>
          <w:trHeight w:val="231"/>
        </w:trPr>
        <w:tc>
          <w:tcPr>
            <w:tcW w:w="1844" w:type="dxa"/>
            <w:vMerge/>
          </w:tcPr>
          <w:p w14:paraId="7FB82545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67AD741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1A0B6F3" w14:textId="50A5B248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Accurate summative data </w:t>
            </w:r>
            <w:r>
              <w:rPr>
                <w:rFonts w:eastAsia="Arial" w:cstheme="minorHAnsi"/>
              </w:rPr>
              <w:t>are</w:t>
            </w:r>
            <w:r w:rsidRPr="00F3757A">
              <w:rPr>
                <w:rFonts w:eastAsia="Arial" w:cstheme="minorHAnsi"/>
              </w:rPr>
              <w:t xml:space="preserve"> essential</w:t>
            </w:r>
          </w:p>
        </w:tc>
        <w:tc>
          <w:tcPr>
            <w:tcW w:w="2693" w:type="dxa"/>
            <w:vMerge/>
          </w:tcPr>
          <w:p w14:paraId="4D97560D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41CD1F64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753A240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2A03E98D" w14:textId="77777777" w:rsidTr="002B344B">
        <w:trPr>
          <w:trHeight w:val="231"/>
        </w:trPr>
        <w:tc>
          <w:tcPr>
            <w:tcW w:w="1844" w:type="dxa"/>
            <w:vMerge/>
          </w:tcPr>
          <w:p w14:paraId="0D15A488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1255BE2A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7E6D130B" w14:textId="40AAABA0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Formative assessment is valuable in appropriately adapting teaching and to </w:t>
            </w:r>
            <w:r w:rsidRPr="00F3757A">
              <w:rPr>
                <w:rFonts w:eastAsia="Arial" w:cstheme="minorHAnsi"/>
              </w:rPr>
              <w:lastRenderedPageBreak/>
              <w:t>update the necessary stakeholders</w:t>
            </w:r>
          </w:p>
        </w:tc>
        <w:tc>
          <w:tcPr>
            <w:tcW w:w="2693" w:type="dxa"/>
            <w:vMerge/>
          </w:tcPr>
          <w:p w14:paraId="3980794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0B911A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6E7E9D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70F57D92" w14:textId="77777777" w:rsidTr="002B344B">
        <w:trPr>
          <w:trHeight w:val="231"/>
        </w:trPr>
        <w:tc>
          <w:tcPr>
            <w:tcW w:w="1844" w:type="dxa"/>
            <w:vMerge/>
          </w:tcPr>
          <w:p w14:paraId="2FD3DC22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DB0D293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338B4385" w14:textId="6E86F715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F3757A">
              <w:rPr>
                <w:rFonts w:eastAsia="Arial" w:cstheme="minorHAnsi"/>
              </w:rPr>
              <w:t>Teachers must keep up to date with developments concerning assessment</w:t>
            </w:r>
          </w:p>
        </w:tc>
        <w:tc>
          <w:tcPr>
            <w:tcW w:w="2693" w:type="dxa"/>
            <w:vMerge/>
          </w:tcPr>
          <w:p w14:paraId="00AA115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7692B0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8A36F66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DBE105F" w14:textId="77777777" w:rsidTr="002B344B">
        <w:trPr>
          <w:trHeight w:val="231"/>
        </w:trPr>
        <w:tc>
          <w:tcPr>
            <w:tcW w:w="1844" w:type="dxa"/>
            <w:vMerge/>
          </w:tcPr>
          <w:p w14:paraId="5CDAE0B6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3EB91F0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0F4A8CA4" w14:textId="758B62CC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/>
              </w:rPr>
            </w:pPr>
            <w:r w:rsidRPr="00F3757A">
              <w:rPr>
                <w:rFonts w:cstheme="minorHAnsi"/>
                <w:color w:val="444444"/>
                <w:shd w:val="clear" w:color="auto" w:fill="FFFFFF"/>
              </w:rPr>
              <w:t>Working with colleagues to identify efficient approaches to assessment is important; assessment can become onerous and have a disproportionate impact on workload.</w:t>
            </w:r>
            <w:r w:rsidRPr="00F3757A">
              <w:rPr>
                <w:rFonts w:cstheme="minorHAnsi"/>
                <w:color w:val="444444"/>
                <w:shd w:val="clear" w:color="auto" w:fill="FFFFFF"/>
              </w:rPr>
              <w:t xml:space="preserve"> </w:t>
            </w:r>
            <w:r w:rsidRPr="00F3757A">
              <w:rPr>
                <w:rFonts w:cstheme="minorHAnsi"/>
                <w:b/>
                <w:color w:val="444444"/>
                <w:shd w:val="clear" w:color="auto" w:fill="FFFFFF"/>
              </w:rPr>
              <w:t>(6.7)</w:t>
            </w:r>
          </w:p>
        </w:tc>
        <w:tc>
          <w:tcPr>
            <w:tcW w:w="2693" w:type="dxa"/>
            <w:vMerge/>
          </w:tcPr>
          <w:p w14:paraId="3A022AF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038540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BFD4148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bookmarkEnd w:id="9"/>
    </w:tbl>
    <w:p w14:paraId="1717E0E4" w14:textId="267A499F" w:rsidR="00A619D2" w:rsidRDefault="00A619D2" w:rsidP="00757F1D">
      <w:pPr>
        <w:rPr>
          <w:b/>
          <w:bCs/>
          <w:u w:val="single"/>
        </w:rPr>
      </w:pPr>
    </w:p>
    <w:p w14:paraId="67D3565B" w14:textId="400C59BC" w:rsidR="00A619D2" w:rsidRDefault="00A619D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10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8B6642" w:rsidRPr="00A619D2" w14:paraId="3BBD1257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75899F9C" w14:textId="701DBDEE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8B6642" w:rsidRPr="00A619D2" w14:paraId="1C0F7D76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844931D" w14:textId="2285EB63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14853DEA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lessons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175E8004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5A4DC341" w:rsidR="008B6642" w:rsidRPr="003B3F79" w:rsidRDefault="008B6642" w:rsidP="008B664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A619D2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35BE2981" w14:textId="6AC10C3E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14:paraId="1ECA6D88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005D494B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</w:t>
            </w:r>
            <w:r w:rsidRPr="00E86158">
              <w:rPr>
                <w:rFonts w:eastAsia="Arial" w:cstheme="minorHAnsi"/>
              </w:rPr>
              <w:t>ow schools use data to set targets and monitor progress and communicate data for accountability to stakeholders.</w:t>
            </w:r>
          </w:p>
          <w:p w14:paraId="1E87386D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2B7AFDEA" w14:textId="10433A32" w:rsidR="008B6642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14:paraId="03F05119" w14:textId="77777777" w:rsidR="008B6642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lastRenderedPageBreak/>
              <w:t xml:space="preserve">Ongoing high-quality data and assessment is necessary for schools to set targets and monitor progress </w:t>
            </w:r>
            <w:r w:rsidRPr="00E86158">
              <w:rPr>
                <w:rFonts w:eastAsia="Arial" w:cstheme="minorHAnsi"/>
                <w:b/>
                <w:bCs/>
              </w:rPr>
              <w:t>(6.4)</w:t>
            </w:r>
          </w:p>
          <w:p w14:paraId="3563E28E" w14:textId="77777777" w:rsidR="00E86158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</w:p>
          <w:p w14:paraId="286BD460" w14:textId="7611AA0F" w:rsidR="00E86158" w:rsidRPr="00E86158" w:rsidRDefault="00E86158" w:rsidP="008B6642">
            <w:pPr>
              <w:rPr>
                <w:rFonts w:cstheme="minorHAnsi"/>
                <w:u w:val="single"/>
              </w:rPr>
            </w:pPr>
            <w:r w:rsidRPr="00E86158">
              <w:rPr>
                <w:rFonts w:eastAsia="Arial" w:cstheme="minorHAnsi"/>
                <w:bCs/>
              </w:rPr>
              <w:t>They must balance their workload when assessing</w:t>
            </w:r>
            <w:r w:rsidRPr="00E86158">
              <w:rPr>
                <w:rFonts w:eastAsia="Arial" w:cstheme="minorHAnsi"/>
                <w:b/>
                <w:bCs/>
              </w:rPr>
              <w:t>. (6.7)</w:t>
            </w:r>
          </w:p>
        </w:tc>
        <w:tc>
          <w:tcPr>
            <w:tcW w:w="871" w:type="pct"/>
          </w:tcPr>
          <w:p w14:paraId="3170D937" w14:textId="77777777" w:rsidR="008B6642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To relate ways in which schools use data to set targets and monitor practice to their own practice.</w:t>
            </w:r>
          </w:p>
          <w:p w14:paraId="68D1D6A6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55249211" w14:textId="564DDE2D" w:rsidR="00E86158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 xml:space="preserve">Engage with individual schools’ assessment policies and interpret this in relation to tracking, </w:t>
            </w:r>
            <w:r w:rsidRPr="00E86158">
              <w:rPr>
                <w:rFonts w:eastAsia="Arial" w:cstheme="minorHAnsi"/>
              </w:rPr>
              <w:lastRenderedPageBreak/>
              <w:t xml:space="preserve">reporting and workload. </w:t>
            </w:r>
            <w:r w:rsidRPr="00E86158">
              <w:rPr>
                <w:rFonts w:eastAsia="Arial" w:cstheme="minorHAnsi"/>
                <w:b/>
                <w:bCs/>
              </w:rPr>
              <w:t>(</w:t>
            </w:r>
            <w:r w:rsidRPr="00E86158">
              <w:rPr>
                <w:rFonts w:eastAsia="Arial" w:cstheme="minorHAnsi"/>
                <w:b/>
                <w:bCs/>
              </w:rPr>
              <w:t>LH 6g</w:t>
            </w:r>
            <w:r w:rsidRPr="00E86158">
              <w:rPr>
                <w:rFonts w:eastAsia="Arial" w:cstheme="minorHAnsi"/>
                <w:b/>
                <w:bCs/>
              </w:rPr>
              <w:t>, LH 6</w:t>
            </w:r>
            <w:r w:rsidRPr="00E86158">
              <w:rPr>
                <w:rFonts w:eastAsia="Arial" w:cstheme="minorHAnsi"/>
                <w:b/>
                <w:bCs/>
              </w:rPr>
              <w:t>o, p, r</w:t>
            </w:r>
            <w:r w:rsidRPr="00E86158">
              <w:rPr>
                <w:rFonts w:eastAsia="Arial" w:cstheme="minorHAnsi"/>
                <w:b/>
                <w:bCs/>
              </w:rPr>
              <w:t>)</w:t>
            </w:r>
          </w:p>
          <w:p w14:paraId="5149F0DD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6B4B34E6" w14:textId="383DAF0A" w:rsidR="00E86158" w:rsidRPr="00E86158" w:rsidRDefault="00E86158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14:paraId="69932BE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14:paraId="4BE6D3EA" w14:textId="77777777" w:rsidR="00E86158" w:rsidRPr="00E86158" w:rsidRDefault="00E86158" w:rsidP="00E86158">
            <w:pPr>
              <w:rPr>
                <w:rFonts w:cstheme="minorHAnsi"/>
              </w:rPr>
            </w:pPr>
          </w:p>
          <w:p w14:paraId="4E07E3F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14:paraId="4BBF1C99" w14:textId="678B6FC1" w:rsidR="008B6642" w:rsidRPr="00E86158" w:rsidRDefault="008B6642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14:paraId="7DB8FC7C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14:paraId="3CBB1842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14:paraId="709E7583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14:paraId="0A0F251E" w14:textId="77777777" w:rsidR="008B6642" w:rsidRPr="00E86158" w:rsidRDefault="008B6642" w:rsidP="008B6642">
            <w:pPr>
              <w:rPr>
                <w:rFonts w:cstheme="minorHAnsi"/>
              </w:rPr>
            </w:pPr>
          </w:p>
        </w:tc>
      </w:tr>
      <w:bookmarkEnd w:id="10"/>
    </w:tbl>
    <w:p w14:paraId="6A0D34C7" w14:textId="715C8CE6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FD51E" w14:textId="77777777" w:rsidR="00701460" w:rsidRDefault="00701460" w:rsidP="00D33357">
      <w:pPr>
        <w:spacing w:after="0" w:line="240" w:lineRule="auto"/>
      </w:pPr>
      <w:r>
        <w:separator/>
      </w:r>
    </w:p>
  </w:endnote>
  <w:endnote w:type="continuationSeparator" w:id="0">
    <w:p w14:paraId="5FC39353" w14:textId="77777777" w:rsidR="00701460" w:rsidRDefault="0070146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75A0E" w14:textId="77777777" w:rsidR="00701460" w:rsidRDefault="00701460" w:rsidP="00D33357">
      <w:pPr>
        <w:spacing w:after="0" w:line="240" w:lineRule="auto"/>
      </w:pPr>
      <w:r>
        <w:separator/>
      </w:r>
    </w:p>
  </w:footnote>
  <w:footnote w:type="continuationSeparator" w:id="0">
    <w:p w14:paraId="6DACF11F" w14:textId="77777777" w:rsidR="00701460" w:rsidRDefault="0070146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A2BA6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2F405B"/>
    <w:rsid w:val="00336978"/>
    <w:rsid w:val="003A2A98"/>
    <w:rsid w:val="003B3F79"/>
    <w:rsid w:val="003B76B2"/>
    <w:rsid w:val="003C0367"/>
    <w:rsid w:val="003D7431"/>
    <w:rsid w:val="00402AFE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C79F1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905BE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54828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07CFF"/>
    <w:rsid w:val="00C2028E"/>
    <w:rsid w:val="00C30F12"/>
    <w:rsid w:val="00C6713A"/>
    <w:rsid w:val="00CA7724"/>
    <w:rsid w:val="00D14CA0"/>
    <w:rsid w:val="00D33357"/>
    <w:rsid w:val="00DB5AD3"/>
    <w:rsid w:val="00DC3C99"/>
    <w:rsid w:val="00E018E6"/>
    <w:rsid w:val="00E01B38"/>
    <w:rsid w:val="00E35E15"/>
    <w:rsid w:val="00E86158"/>
    <w:rsid w:val="00EB48FA"/>
    <w:rsid w:val="00EF19DF"/>
    <w:rsid w:val="00EF2C86"/>
    <w:rsid w:val="00F323CB"/>
    <w:rsid w:val="00F3757A"/>
    <w:rsid w:val="00F45ECE"/>
    <w:rsid w:val="00F67246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normaltextrun">
    <w:name w:val="normaltextrun"/>
    <w:basedOn w:val="DefaultParagraphFont"/>
    <w:rsid w:val="007905BE"/>
  </w:style>
  <w:style w:type="character" w:customStyle="1" w:styleId="eop">
    <w:name w:val="eop"/>
    <w:basedOn w:val="DefaultParagraphFont"/>
    <w:rsid w:val="0079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c-ed.co.uk/best-practice/effective-teacher-student-feedback-prac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4" ma:contentTypeDescription="Create a new document." ma:contentTypeScope="" ma:versionID="bdc34b0b90af7cb61118be6b7055bfbd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c43682bd2562f65ccf596206c37599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D4DCB-3C47-482E-8615-977C02945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Marcus Hill</cp:lastModifiedBy>
  <cp:revision>4</cp:revision>
  <dcterms:created xsi:type="dcterms:W3CDTF">2023-05-17T07:41:00Z</dcterms:created>
  <dcterms:modified xsi:type="dcterms:W3CDTF">2023-05-17T13:44:00Z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