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B6F70" w:rsidR="00D33357" w:rsidP="00BF74B3" w:rsidRDefault="007B31E8" w14:paraId="55A8FE77" w14:textId="50363C8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:rsidRPr="00353F20" w:rsidR="006D12F4" w:rsidP="00A10021" w:rsidRDefault="006D12F4" w14:paraId="43A11C31" w14:textId="3B47473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353F20">
        <w:rPr>
          <w:rFonts w:cstheme="minorHAnsi"/>
          <w:b/>
          <w:bCs/>
          <w:sz w:val="24"/>
          <w:szCs w:val="24"/>
          <w:u w:val="single"/>
        </w:rPr>
        <w:t xml:space="preserve">Primary </w:t>
      </w:r>
      <w:r w:rsidRPr="00353F20" w:rsidR="00C6713A">
        <w:rPr>
          <w:rFonts w:cstheme="minorHAnsi"/>
          <w:b/>
          <w:bCs/>
          <w:sz w:val="24"/>
          <w:szCs w:val="24"/>
          <w:u w:val="single"/>
        </w:rPr>
        <w:t xml:space="preserve">Curriculum Map </w:t>
      </w:r>
      <w:r w:rsidRPr="00353F20">
        <w:rPr>
          <w:rFonts w:cstheme="minorHAnsi"/>
          <w:b/>
          <w:bCs/>
          <w:sz w:val="24"/>
          <w:szCs w:val="24"/>
          <w:u w:val="single"/>
        </w:rPr>
        <w:t>(</w:t>
      </w:r>
      <w:r w:rsidR="00613203">
        <w:rPr>
          <w:rFonts w:cstheme="minorHAnsi"/>
          <w:b/>
          <w:bCs/>
          <w:sz w:val="24"/>
          <w:szCs w:val="24"/>
          <w:u w:val="single"/>
        </w:rPr>
        <w:t>PSHE</w:t>
      </w:r>
      <w:r w:rsidRPr="00353F20">
        <w:rPr>
          <w:rFonts w:cstheme="minorHAnsi"/>
          <w:b/>
          <w:bCs/>
          <w:sz w:val="24"/>
          <w:szCs w:val="24"/>
          <w:u w:val="single"/>
        </w:rPr>
        <w:t xml:space="preserve">) </w:t>
      </w:r>
    </w:p>
    <w:p w:rsidRPr="00353F20" w:rsidR="003D7431" w:rsidP="00A624F0" w:rsidRDefault="00AF3A47" w14:paraId="63254608" w14:textId="1832EDF1">
      <w:pPr>
        <w:jc w:val="center"/>
        <w:rPr>
          <w:rFonts w:cstheme="minorHAnsi"/>
          <w:b/>
          <w:bCs/>
          <w:i/>
          <w:iCs/>
          <w:u w:val="single"/>
        </w:rPr>
      </w:pPr>
      <w:r w:rsidRPr="00353F20">
        <w:rPr>
          <w:rFonts w:cstheme="minorHAnsi"/>
          <w:b/>
          <w:bCs/>
          <w:i/>
          <w:iCs/>
          <w:u w:val="single"/>
        </w:rPr>
        <w:t>Year 1</w:t>
      </w:r>
      <w:r w:rsidRPr="00353F20" w:rsidR="006D12F4">
        <w:rPr>
          <w:rFonts w:cstheme="minorHAnsi"/>
          <w:b/>
          <w:bCs/>
          <w:i/>
          <w:iCs/>
          <w:u w:val="single"/>
        </w:rPr>
        <w:t xml:space="preserve"> Undergraduate</w:t>
      </w:r>
      <w:r w:rsidRPr="00353F20">
        <w:rPr>
          <w:rFonts w:cstheme="minorHAnsi"/>
          <w:b/>
          <w:bCs/>
          <w:i/>
          <w:iCs/>
          <w:u w:val="single"/>
        </w:rPr>
        <w:t xml:space="preserve"> 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185"/>
        <w:gridCol w:w="3694"/>
        <w:gridCol w:w="1371"/>
        <w:gridCol w:w="1820"/>
        <w:gridCol w:w="3461"/>
        <w:gridCol w:w="2417"/>
      </w:tblGrid>
      <w:tr w:rsidRPr="009B6F70" w:rsidR="003B3F79" w:rsidTr="001E2E3B" w14:paraId="567489B4" w14:textId="77777777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</w:tcPr>
          <w:p w:rsidRPr="009B6F70" w:rsidR="003B3F79" w:rsidP="006D12F4" w:rsidRDefault="003B3F79" w14:paraId="327BE7B3" w14:textId="748609B9">
            <w:pPr>
              <w:jc w:val="center"/>
              <w:rPr>
                <w:rFonts w:cstheme="minorHAnsi"/>
                <w:b/>
                <w:bCs/>
              </w:rPr>
            </w:pPr>
            <w:bookmarkStart w:name="_Hlk135137347" w:id="0"/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1</w:t>
            </w:r>
          </w:p>
        </w:tc>
      </w:tr>
      <w:tr w:rsidRPr="009B6F70" w:rsidR="007D528A" w:rsidTr="001E2E3B" w14:paraId="7756CE6F" w14:textId="77777777">
        <w:trPr>
          <w:trHeight w:val="464"/>
        </w:trPr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4F553C28" w14:textId="227B9A38">
            <w:pPr>
              <w:rPr>
                <w:rFonts w:cstheme="minorHAnsi"/>
                <w:b/>
                <w:bCs/>
              </w:rPr>
            </w:pPr>
            <w:bookmarkStart w:name="_Hlk135140532" w:id="1"/>
            <w:r w:rsidRPr="009B6F70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13F1B4DC" w14:textId="7AD8082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9B6F70" w:rsidR="003B3F79" w:rsidP="006D12F4" w:rsidRDefault="003B3F79" w14:paraId="42980A97" w14:textId="4CBE51C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3B3F79" w:rsidP="006D12F4" w:rsidRDefault="003B3F79" w14:paraId="3AB405BC" w14:textId="5DDB11A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9B6F70" w:rsidR="003B3F79" w:rsidP="006D12F4" w:rsidRDefault="003B3F79" w14:paraId="38421D59" w14:textId="3C55332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3B3F79" w:rsidP="006D12F4" w:rsidRDefault="003B3F79" w14:paraId="609EBC0F" w14:textId="5B6CB0B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274CBE69" w14:textId="4929B8A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46319610" w14:textId="2B98983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9B6F70" w:rsidR="00947E56" w:rsidTr="001E2E3B" w14:paraId="27DE8396" w14:textId="77777777">
        <w:trPr>
          <w:trHeight w:val="231"/>
        </w:trPr>
        <w:tc>
          <w:tcPr>
            <w:tcW w:w="0" w:type="auto"/>
          </w:tcPr>
          <w:p w:rsidRPr="009B6F70" w:rsidR="006A46F0" w:rsidP="006A46F0" w:rsidRDefault="006A46F0" w14:paraId="56CE84C5" w14:textId="45D579C8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1</w:t>
            </w:r>
          </w:p>
          <w:p w:rsidRPr="009B6F70" w:rsidR="006A46F0" w:rsidP="006A46F0" w:rsidRDefault="006A46F0" w14:paraId="03727C2C" w14:textId="3220320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Pr="009B6F70">
              <w:rPr>
                <w:rFonts w:cstheme="minorHAnsi"/>
                <w:b/>
                <w:bCs/>
              </w:rPr>
              <w:t xml:space="preserve"> hours </w:t>
            </w:r>
          </w:p>
          <w:p w:rsidRPr="009B6F70" w:rsidR="006A46F0" w:rsidP="006A46F0" w:rsidRDefault="006A46F0" w14:paraId="1906CE9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6A46F0" w:rsidP="006A46F0" w:rsidRDefault="006A46F0" w14:paraId="583A645F" w14:textId="28B4A7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:rsidRPr="00FF2E5C" w:rsidR="00311464" w:rsidP="006A46F0" w:rsidRDefault="00DB4D98" w14:paraId="0C4494BD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To understand </w:t>
            </w:r>
            <w:r w:rsidRPr="00FF2E5C" w:rsidR="00311464">
              <w:rPr>
                <w:rFonts w:asciiTheme="majorHAnsi" w:hAnsiTheme="majorHAnsi" w:cstheme="majorHAnsi"/>
              </w:rPr>
              <w:t xml:space="preserve">that PSHE </w:t>
            </w:r>
          </w:p>
          <w:p w:rsidRPr="00FF2E5C" w:rsidR="00311464" w:rsidP="006A46F0" w:rsidRDefault="00311464" w14:paraId="0E0F71BE" w14:textId="288FC4B1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has its own rationale, identity, key</w:t>
            </w:r>
            <w:r w:rsidRPr="00FF2E5C" w:rsidR="0094019F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FF2E5C">
              <w:rPr>
                <w:rFonts w:asciiTheme="majorHAnsi" w:hAnsiTheme="majorHAnsi" w:cstheme="majorHAnsi"/>
                <w:lang w:val="en-US"/>
              </w:rPr>
              <w:t xml:space="preserve">values and underpinning principles. </w:t>
            </w:r>
          </w:p>
          <w:p w:rsidRPr="00FF2E5C" w:rsidR="00311464" w:rsidP="006A46F0" w:rsidRDefault="00311464" w14:paraId="3039457B" w14:textId="77777777">
            <w:pPr>
              <w:rPr>
                <w:rFonts w:asciiTheme="majorHAnsi" w:hAnsiTheme="majorHAnsi" w:cstheme="majorHAnsi"/>
              </w:rPr>
            </w:pPr>
          </w:p>
          <w:p w:rsidRPr="00FF2E5C" w:rsidR="006A46F0" w:rsidP="006A46F0" w:rsidRDefault="00311464" w14:paraId="0CDD557D" w14:textId="3B9C88DC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To recognise </w:t>
            </w:r>
            <w:r w:rsidRPr="00FF2E5C" w:rsidR="00D6506F">
              <w:rPr>
                <w:rFonts w:asciiTheme="majorHAnsi" w:hAnsiTheme="majorHAnsi" w:cstheme="majorHAnsi"/>
              </w:rPr>
              <w:t xml:space="preserve">the </w:t>
            </w:r>
            <w:r w:rsidRPr="00FF2E5C" w:rsidR="006A46F0">
              <w:rPr>
                <w:rFonts w:asciiTheme="majorHAnsi" w:hAnsiTheme="majorHAnsi" w:cstheme="majorHAnsi"/>
              </w:rPr>
              <w:t>impact PSHE has on developing a child holistically</w:t>
            </w:r>
            <w:r w:rsidRPr="00FF2E5C" w:rsidR="0094019F">
              <w:rPr>
                <w:rFonts w:asciiTheme="majorHAnsi" w:hAnsiTheme="majorHAnsi" w:cstheme="majorHAnsi"/>
              </w:rPr>
              <w:t xml:space="preserve"> by </w:t>
            </w:r>
            <w:r w:rsidRPr="00FF2E5C" w:rsidR="00AF1455">
              <w:rPr>
                <w:rFonts w:asciiTheme="majorHAnsi" w:hAnsiTheme="majorHAnsi" w:cstheme="majorHAnsi"/>
              </w:rPr>
              <w:t>developing knowledge and skills they need to manage their lives now and in the future</w:t>
            </w:r>
            <w:r w:rsidRPr="00FF2E5C" w:rsidR="006A46F0">
              <w:rPr>
                <w:rFonts w:asciiTheme="majorHAnsi" w:hAnsiTheme="majorHAnsi" w:cstheme="majorHAnsi"/>
              </w:rPr>
              <w:t xml:space="preserve">. </w:t>
            </w:r>
          </w:p>
          <w:p w:rsidRPr="00FF2E5C" w:rsidR="006A46F0" w:rsidP="006A46F0" w:rsidRDefault="006A46F0" w14:paraId="3E3F7524" w14:textId="77777777">
            <w:pPr>
              <w:rPr>
                <w:rFonts w:asciiTheme="majorHAnsi" w:hAnsiTheme="majorHAnsi" w:cstheme="majorHAnsi"/>
              </w:rPr>
            </w:pPr>
          </w:p>
          <w:p w:rsidRPr="00FF2E5C" w:rsidR="00DB4D98" w:rsidP="00DB4D98" w:rsidRDefault="00DB4D98" w14:paraId="2E733EEA" w14:textId="77777777">
            <w:pPr>
              <w:rPr>
                <w:rFonts w:asciiTheme="majorHAnsi" w:hAnsiTheme="majorHAnsi" w:eastAsiaTheme="minorEastAsia" w:cstheme="majorHAnsi"/>
              </w:rPr>
            </w:pPr>
            <w:r w:rsidRPr="00FF2E5C">
              <w:rPr>
                <w:rFonts w:asciiTheme="majorHAnsi" w:hAnsiTheme="majorHAnsi" w:eastAsiaTheme="minorEastAsia" w:cstheme="majorHAnsi"/>
              </w:rPr>
              <w:t>There are statutory requirements for Relationships and Health education for all Primary schools and this is placed within the wider PSHE curriculum (this can vary for independent schools)</w:t>
            </w:r>
          </w:p>
          <w:p w:rsidRPr="00FF2E5C" w:rsidR="00DB4D98" w:rsidP="006A46F0" w:rsidRDefault="00DB4D98" w14:paraId="767A5505" w14:textId="79A466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:rsidRPr="00FF2E5C" w:rsidR="00D6506F" w:rsidP="006A46F0" w:rsidRDefault="00D6506F" w14:paraId="0D9B6751" w14:textId="62F30E4E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1.6</w:t>
            </w:r>
            <w:r w:rsidRPr="00FF2E5C" w:rsidR="00D81EED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Pr="00FF2E5C" w:rsidR="00A54670">
              <w:rPr>
                <w:rFonts w:asciiTheme="majorHAnsi" w:hAnsiTheme="majorHAnsi" w:cstheme="majorHAnsi"/>
                <w:lang w:val="en-US"/>
              </w:rPr>
              <w:t>2.1</w:t>
            </w:r>
          </w:p>
          <w:p w:rsidRPr="00FF2E5C" w:rsidR="006A46F0" w:rsidP="006A46F0" w:rsidRDefault="00A54670" w14:paraId="7C9C2DB7" w14:textId="2812B864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3.1,</w:t>
            </w:r>
            <w:r w:rsidRPr="00FF2E5C" w:rsidR="00A666D1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FF2E5C" w:rsidR="006A46F0">
              <w:rPr>
                <w:rFonts w:asciiTheme="majorHAnsi" w:hAnsiTheme="majorHAnsi" w:cstheme="majorHAnsi"/>
                <w:lang w:val="en-US"/>
              </w:rPr>
              <w:t>3.2, 3.3,</w:t>
            </w:r>
            <w:r w:rsidRPr="00FF2E5C" w:rsidR="00D81EED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FF2E5C" w:rsidR="006A46F0">
              <w:rPr>
                <w:rFonts w:asciiTheme="majorHAnsi" w:hAnsiTheme="majorHAnsi" w:cstheme="majorHAnsi"/>
                <w:lang w:val="en-US"/>
              </w:rPr>
              <w:t xml:space="preserve">7.5 </w:t>
            </w:r>
          </w:p>
          <w:p w:rsidRPr="00FF2E5C" w:rsidR="006A46F0" w:rsidP="006A46F0" w:rsidRDefault="006A46F0" w14:paraId="303AD660" w14:textId="4CBFC456">
            <w:pPr>
              <w:rPr>
                <w:rFonts w:asciiTheme="majorHAnsi" w:hAnsiTheme="majorHAnsi" w:eastAsiaTheme="minorEastAsia" w:cstheme="majorHAnsi"/>
              </w:rPr>
            </w:pPr>
          </w:p>
          <w:p w:rsidRPr="00FF2E5C" w:rsidR="006A46F0" w:rsidP="006A46F0" w:rsidRDefault="006A46F0" w14:paraId="66D81016" w14:textId="77777777">
            <w:pPr>
              <w:rPr>
                <w:rFonts w:asciiTheme="majorHAnsi" w:hAnsiTheme="majorHAnsi" w:cstheme="majorHAnsi"/>
                <w:b/>
                <w:bCs/>
                <w:u w:val="single"/>
                <w:lang w:val="en-US"/>
              </w:rPr>
            </w:pPr>
          </w:p>
          <w:p w:rsidRPr="00FF2E5C" w:rsidR="006A46F0" w:rsidP="006A46F0" w:rsidRDefault="006A46F0" w14:paraId="6B6C4C7B" w14:textId="77777777">
            <w:pPr>
              <w:rPr>
                <w:rFonts w:asciiTheme="majorHAnsi" w:hAnsiTheme="majorHAnsi" w:cstheme="majorHAnsi"/>
              </w:rPr>
            </w:pPr>
          </w:p>
          <w:p w:rsidRPr="00FF2E5C" w:rsidR="00713AC0" w:rsidP="006A46F0" w:rsidRDefault="00713AC0" w14:paraId="4E1C9B79" w14:textId="7472F81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:rsidRPr="00FF2E5C" w:rsidR="006A46F0" w:rsidP="006A46F0" w:rsidRDefault="006A46F0" w14:paraId="217665C3" w14:textId="31922A6B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3</w:t>
            </w:r>
            <w:r w:rsidRPr="00FF2E5C" w:rsidR="00720134">
              <w:rPr>
                <w:rFonts w:asciiTheme="majorHAnsi" w:hAnsiTheme="majorHAnsi" w:cstheme="majorHAnsi"/>
              </w:rPr>
              <w:t>e</w:t>
            </w:r>
            <w:r w:rsidRPr="00FF2E5C" w:rsidR="00A666D1">
              <w:rPr>
                <w:rFonts w:asciiTheme="majorHAnsi" w:hAnsiTheme="majorHAnsi" w:cstheme="majorHAnsi"/>
              </w:rPr>
              <w:t>, 4a</w:t>
            </w:r>
          </w:p>
          <w:p w:rsidRPr="00FF2E5C" w:rsidR="006275C3" w:rsidP="00332225" w:rsidRDefault="006275C3" w14:paraId="530CD6AE" w14:textId="77777777">
            <w:pPr>
              <w:rPr>
                <w:rFonts w:asciiTheme="majorHAnsi" w:hAnsiTheme="majorHAnsi" w:cstheme="majorHAnsi"/>
              </w:rPr>
            </w:pPr>
          </w:p>
          <w:p w:rsidRPr="00FF2E5C" w:rsidR="00332225" w:rsidP="00332225" w:rsidRDefault="00332225" w14:paraId="441A1E8C" w14:textId="75294D21">
            <w:pPr>
              <w:rPr>
                <w:rFonts w:asciiTheme="majorHAnsi" w:hAnsiTheme="majorHAnsi" w:cstheme="majorHAnsi"/>
              </w:rPr>
            </w:pPr>
          </w:p>
          <w:p w:rsidRPr="00FF2E5C" w:rsidR="00332225" w:rsidP="006A46F0" w:rsidRDefault="00332225" w14:paraId="39AD3013" w14:textId="7777777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  <w:p w:rsidRPr="00FF2E5C" w:rsidR="006A46F0" w:rsidP="006A46F0" w:rsidRDefault="006A46F0" w14:paraId="7EA93A33" w14:textId="1BE210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 w:val="restart"/>
          </w:tcPr>
          <w:p w:rsidRPr="00FF2E5C" w:rsidR="00BB79F6" w:rsidP="00BB79F6" w:rsidRDefault="00BB79F6" w14:paraId="7B83BFA3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ROWLAND,S. 2018 Making PSHE Matter. London: Jessica Kingsley</w:t>
            </w:r>
          </w:p>
          <w:p w:rsidRPr="00FF2E5C" w:rsidR="00BB79F6" w:rsidP="00BB79F6" w:rsidRDefault="00BB79F6" w14:paraId="085BD810" w14:textId="77777777">
            <w:pPr>
              <w:rPr>
                <w:rFonts w:asciiTheme="majorHAnsi" w:hAnsiTheme="majorHAnsi" w:cstheme="majorHAnsi"/>
              </w:rPr>
            </w:pPr>
          </w:p>
          <w:p w:rsidRPr="00FF2E5C" w:rsidR="00BB79F6" w:rsidP="00BB79F6" w:rsidRDefault="00BB79F6" w14:paraId="467C9D6D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PUGH, V. and HUGHES, D. 2021 Teaching PSHE and R(S)HE in Primary School. London: Bloomsbury</w:t>
            </w:r>
          </w:p>
          <w:p w:rsidRPr="00FF2E5C" w:rsidR="006A46F0" w:rsidP="006A46F0" w:rsidRDefault="006A46F0" w14:paraId="3A52BD42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6A3" w:rsidP="006A46F0" w:rsidRDefault="00E766A3" w14:paraId="35021CDA" w14:textId="77777777">
            <w:pPr>
              <w:rPr>
                <w:rFonts w:asciiTheme="majorHAnsi" w:hAnsiTheme="majorHAnsi" w:cstheme="majorHAnsi"/>
              </w:rPr>
            </w:pPr>
          </w:p>
          <w:p w:rsidRPr="00FF2E5C" w:rsidR="00232311" w:rsidP="006A46F0" w:rsidRDefault="00232311" w14:paraId="7D5BAB03" w14:textId="77777777">
            <w:pPr>
              <w:rPr>
                <w:rFonts w:asciiTheme="majorHAnsi" w:hAnsiTheme="majorHAnsi" w:cstheme="majorHAnsi"/>
              </w:rPr>
            </w:pPr>
          </w:p>
          <w:p w:rsidRPr="00FF2E5C" w:rsidR="00232311" w:rsidP="006A46F0" w:rsidRDefault="00232311" w14:paraId="1E0B8713" w14:textId="77777777">
            <w:pPr>
              <w:rPr>
                <w:rFonts w:asciiTheme="majorHAnsi" w:hAnsiTheme="majorHAnsi" w:cstheme="majorHAnsi"/>
              </w:rPr>
            </w:pPr>
          </w:p>
          <w:p w:rsidRPr="00FF2E5C" w:rsidR="00232311" w:rsidP="006A46F0" w:rsidRDefault="00232311" w14:paraId="1440B362" w14:textId="77777777">
            <w:pPr>
              <w:rPr>
                <w:rFonts w:asciiTheme="majorHAnsi" w:hAnsiTheme="majorHAnsi" w:cstheme="majorHAnsi"/>
              </w:rPr>
            </w:pPr>
          </w:p>
          <w:p w:rsidRPr="00FF2E5C" w:rsidR="00232311" w:rsidP="006A46F0" w:rsidRDefault="00232311" w14:paraId="3E6B9EA2" w14:textId="77777777">
            <w:pPr>
              <w:rPr>
                <w:rFonts w:asciiTheme="majorHAnsi" w:hAnsiTheme="majorHAnsi" w:cstheme="majorHAnsi"/>
              </w:rPr>
            </w:pPr>
          </w:p>
          <w:p w:rsidRPr="00FF2E5C" w:rsidR="00232311" w:rsidP="006A46F0" w:rsidRDefault="00232311" w14:paraId="533E1DD3" w14:textId="77777777">
            <w:pPr>
              <w:rPr>
                <w:rFonts w:asciiTheme="majorHAnsi" w:hAnsiTheme="majorHAnsi" w:cstheme="majorHAnsi"/>
              </w:rPr>
            </w:pPr>
          </w:p>
          <w:p w:rsidRPr="00FF2E5C" w:rsidR="00232311" w:rsidP="006A46F0" w:rsidRDefault="00232311" w14:paraId="6F89E1D4" w14:textId="77777777">
            <w:pPr>
              <w:rPr>
                <w:rFonts w:asciiTheme="majorHAnsi" w:hAnsiTheme="majorHAnsi" w:cstheme="majorHAnsi"/>
              </w:rPr>
            </w:pPr>
          </w:p>
          <w:p w:rsidRPr="00FF2E5C" w:rsidR="00232311" w:rsidP="006A46F0" w:rsidRDefault="00232311" w14:paraId="5C181A1F" w14:textId="77777777">
            <w:pPr>
              <w:rPr>
                <w:rFonts w:asciiTheme="majorHAnsi" w:hAnsiTheme="majorHAnsi" w:cstheme="majorHAnsi"/>
              </w:rPr>
            </w:pPr>
          </w:p>
          <w:p w:rsidRPr="00FF2E5C" w:rsidR="00232311" w:rsidP="00232311" w:rsidRDefault="00232311" w14:paraId="07D4F9A3" w14:textId="684D95B8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BODDINGTON. N, KING. A, MCWHIRTER, J (2014) Understanding Personal, Social, Health and Economic Education</w:t>
            </w:r>
          </w:p>
          <w:p w:rsidRPr="00FF2E5C" w:rsidR="00232311" w:rsidP="006A46F0" w:rsidRDefault="00232311" w14:paraId="417A31CA" w14:textId="77777777">
            <w:pPr>
              <w:rPr>
                <w:rFonts w:asciiTheme="majorHAnsi" w:hAnsiTheme="majorHAnsi" w:cstheme="majorHAnsi"/>
              </w:rPr>
            </w:pPr>
          </w:p>
          <w:p w:rsidRPr="00FF2E5C" w:rsidR="002008A0" w:rsidP="002008A0" w:rsidRDefault="002008A0" w14:paraId="596B4EC3" w14:textId="77777777">
            <w:pPr>
              <w:rPr>
                <w:rFonts w:asciiTheme="majorHAnsi" w:hAnsiTheme="majorHAnsi" w:cstheme="majorHAnsi"/>
              </w:rPr>
            </w:pPr>
          </w:p>
          <w:p w:rsidRPr="00FF2E5C" w:rsidR="00E016C4" w:rsidP="002008A0" w:rsidRDefault="002008A0" w14:paraId="191A12BD" w14:textId="61062EBA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EDUCATION ENDOWMENT FOUNDATION 2021 Improving Social and Emotional Learning In Primary Schools. </w:t>
            </w:r>
          </w:p>
          <w:p w:rsidRPr="00FF2E5C" w:rsidR="00E766A3" w:rsidP="006A46F0" w:rsidRDefault="00E766A3" w14:paraId="49D5440B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6A3" w:rsidP="006A46F0" w:rsidRDefault="00E766A3" w14:paraId="3BC0E3A2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6A3" w:rsidP="006A46F0" w:rsidRDefault="00E766A3" w14:paraId="290E573E" w14:textId="77777777">
            <w:pPr>
              <w:rPr>
                <w:rFonts w:asciiTheme="majorHAnsi" w:hAnsiTheme="majorHAnsi" w:cstheme="majorHAnsi"/>
              </w:rPr>
            </w:pPr>
          </w:p>
          <w:p w:rsidRPr="00FF2E5C" w:rsidR="00644B89" w:rsidP="006A46F0" w:rsidRDefault="00644B89" w14:paraId="6CD0A119" w14:textId="77777777">
            <w:pPr>
              <w:rPr>
                <w:rFonts w:asciiTheme="majorHAnsi" w:hAnsiTheme="majorHAnsi" w:cstheme="majorHAnsi"/>
              </w:rPr>
            </w:pPr>
          </w:p>
          <w:p w:rsidRPr="00FF2E5C" w:rsidR="00644B89" w:rsidP="006A46F0" w:rsidRDefault="00644B89" w14:paraId="024C6D08" w14:textId="77777777">
            <w:pPr>
              <w:rPr>
                <w:rFonts w:asciiTheme="majorHAnsi" w:hAnsiTheme="majorHAnsi" w:cstheme="majorHAnsi"/>
              </w:rPr>
            </w:pPr>
          </w:p>
          <w:p w:rsidRPr="00FF2E5C" w:rsidR="00644B89" w:rsidP="006A46F0" w:rsidRDefault="00644B89" w14:paraId="0CE642DB" w14:textId="77777777">
            <w:pPr>
              <w:rPr>
                <w:rFonts w:asciiTheme="majorHAnsi" w:hAnsiTheme="majorHAnsi" w:cstheme="majorHAnsi"/>
              </w:rPr>
            </w:pPr>
          </w:p>
          <w:p w:rsidRPr="00FF2E5C" w:rsidR="00644B89" w:rsidP="006A46F0" w:rsidRDefault="00644B89" w14:paraId="1C2F330B" w14:textId="77777777">
            <w:pPr>
              <w:rPr>
                <w:rFonts w:asciiTheme="majorHAnsi" w:hAnsiTheme="majorHAnsi" w:cstheme="majorHAnsi"/>
              </w:rPr>
            </w:pPr>
          </w:p>
          <w:p w:rsidRPr="00FF2E5C" w:rsidR="00644B89" w:rsidP="006A46F0" w:rsidRDefault="00644B89" w14:paraId="1AFBA8B2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6A46F0" w:rsidRDefault="002A75E2" w14:paraId="69C1357E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6A46F0" w:rsidRDefault="002A75E2" w14:paraId="6845CAE5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6A46F0" w:rsidRDefault="003A015E" w14:paraId="511B51DA" w14:textId="77777777">
            <w:pPr>
              <w:rPr>
                <w:rFonts w:asciiTheme="majorHAnsi" w:hAnsiTheme="majorHAnsi" w:cstheme="majorHAnsi"/>
              </w:rPr>
            </w:pPr>
          </w:p>
          <w:p w:rsidRPr="00FF2E5C" w:rsidR="00644B89" w:rsidP="006A46F0" w:rsidRDefault="00644B89" w14:paraId="251C2949" w14:textId="77777777">
            <w:pPr>
              <w:rPr>
                <w:rFonts w:asciiTheme="majorHAnsi" w:hAnsiTheme="majorHAnsi" w:cstheme="majorHAnsi"/>
              </w:rPr>
            </w:pPr>
          </w:p>
          <w:p w:rsidRPr="00FF2E5C" w:rsidR="00A11A26" w:rsidP="006A46F0" w:rsidRDefault="00A11A26" w14:paraId="53498EA8" w14:textId="77777777">
            <w:pPr>
              <w:rPr>
                <w:rFonts w:asciiTheme="majorHAnsi" w:hAnsiTheme="majorHAnsi" w:cstheme="majorHAnsi"/>
              </w:rPr>
            </w:pPr>
          </w:p>
          <w:p w:rsidRPr="00FF2E5C" w:rsidR="00A11A26" w:rsidP="006A46F0" w:rsidRDefault="00A11A26" w14:paraId="499B901A" w14:textId="77777777">
            <w:pPr>
              <w:rPr>
                <w:rFonts w:asciiTheme="majorHAnsi" w:hAnsiTheme="majorHAnsi" w:cstheme="majorHAnsi"/>
              </w:rPr>
            </w:pPr>
          </w:p>
          <w:p w:rsidRPr="00FF2E5C" w:rsidR="00A11A26" w:rsidP="006A46F0" w:rsidRDefault="00A11A26" w14:paraId="0325FC3C" w14:textId="77777777">
            <w:pPr>
              <w:rPr>
                <w:rFonts w:asciiTheme="majorHAnsi" w:hAnsiTheme="majorHAnsi" w:cstheme="majorHAnsi"/>
              </w:rPr>
            </w:pPr>
          </w:p>
          <w:p w:rsidRPr="00FF2E5C" w:rsidR="00A11A26" w:rsidP="006A46F0" w:rsidRDefault="00A11A26" w14:paraId="3398E709" w14:textId="77777777">
            <w:pPr>
              <w:rPr>
                <w:rFonts w:asciiTheme="majorHAnsi" w:hAnsiTheme="majorHAnsi" w:cstheme="majorHAnsi"/>
              </w:rPr>
            </w:pPr>
          </w:p>
          <w:p w:rsidRPr="00FF2E5C" w:rsidR="00185DF4" w:rsidP="006A46F0" w:rsidRDefault="00185DF4" w14:paraId="62282279" w14:textId="77777777">
            <w:pPr>
              <w:rPr>
                <w:rFonts w:asciiTheme="majorHAnsi" w:hAnsiTheme="majorHAnsi" w:cstheme="majorHAnsi"/>
              </w:rPr>
            </w:pPr>
          </w:p>
          <w:p w:rsidRPr="00FF2E5C" w:rsidR="003B4417" w:rsidP="003B4417" w:rsidRDefault="003B4417" w14:paraId="1EB1910E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LOINAZ, E. S. , 2019 Teachers’ perceptions and practice of social and emotional education in Greece, Spain, Sweden and the United Kingdom </w:t>
            </w:r>
            <w:r w:rsidRPr="00FF2E5C">
              <w:rPr>
                <w:rFonts w:asciiTheme="majorHAnsi" w:hAnsiTheme="majorHAnsi" w:cstheme="majorHAnsi"/>
                <w:i/>
                <w:iCs/>
              </w:rPr>
              <w:t xml:space="preserve">International Journal of Emotional Education. 11.(1) </w:t>
            </w:r>
            <w:r w:rsidRPr="00FF2E5C">
              <w:rPr>
                <w:rFonts w:asciiTheme="majorHAnsi" w:hAnsiTheme="majorHAnsi" w:cstheme="majorHAnsi"/>
              </w:rPr>
              <w:t>pp31-48</w:t>
            </w:r>
          </w:p>
          <w:p w:rsidRPr="00FF2E5C" w:rsidR="003B4417" w:rsidP="003B4417" w:rsidRDefault="003B4417" w14:paraId="1D16797D" w14:textId="77777777">
            <w:pPr>
              <w:rPr>
                <w:rFonts w:asciiTheme="majorHAnsi" w:hAnsiTheme="majorHAnsi" w:cstheme="majorHAnsi"/>
              </w:rPr>
            </w:pPr>
          </w:p>
          <w:p w:rsidRPr="00FF2E5C" w:rsidR="00644B89" w:rsidP="003B4417" w:rsidRDefault="003B4417" w14:paraId="7A4265F6" w14:textId="023F7B1E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PICKETT, K.E. et al 2022 Vulnerabilities in child well-being among primary school children: a cross sectional study in Bradford, UK BMJ Open 12(6</w:t>
            </w:r>
          </w:p>
          <w:p w:rsidRPr="00FF2E5C" w:rsidR="00884F4F" w:rsidP="003B4417" w:rsidRDefault="00884F4F" w14:paraId="3EA864D5" w14:textId="77777777">
            <w:pPr>
              <w:rPr>
                <w:rFonts w:asciiTheme="majorHAnsi" w:hAnsiTheme="majorHAnsi" w:cstheme="majorHAnsi"/>
              </w:rPr>
            </w:pPr>
          </w:p>
          <w:p w:rsidRPr="00FF2E5C" w:rsidR="00884F4F" w:rsidP="00884F4F" w:rsidRDefault="00884F4F" w14:paraId="57971E21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THURMAN, B. and BOUGHELAF, J 2015 “We don’t get taught enough”: an assessment of drug education provision in schools in England Drugs and Alcohol Today 15 (3) pp. 127-140</w:t>
            </w:r>
          </w:p>
          <w:p w:rsidRPr="00FF2E5C" w:rsidR="00E948C8" w:rsidP="00884F4F" w:rsidRDefault="00E948C8" w14:paraId="5D81B3E9" w14:textId="77777777">
            <w:pPr>
              <w:rPr>
                <w:rFonts w:asciiTheme="majorHAnsi" w:hAnsiTheme="majorHAnsi" w:cstheme="majorHAnsi"/>
              </w:rPr>
            </w:pPr>
          </w:p>
          <w:p w:rsidRPr="00FF2E5C" w:rsidR="00E948C8" w:rsidP="00884F4F" w:rsidRDefault="00E948C8" w14:paraId="4B68C766" w14:textId="77777777">
            <w:pPr>
              <w:rPr>
                <w:rFonts w:asciiTheme="majorHAnsi" w:hAnsiTheme="majorHAnsi" w:cstheme="majorHAnsi"/>
              </w:rPr>
            </w:pPr>
          </w:p>
          <w:p w:rsidRPr="00FF2E5C" w:rsidR="00E948C8" w:rsidP="00884F4F" w:rsidRDefault="00E948C8" w14:paraId="2CD90263" w14:textId="77777777">
            <w:pPr>
              <w:rPr>
                <w:rFonts w:asciiTheme="majorHAnsi" w:hAnsiTheme="majorHAnsi" w:cstheme="majorHAnsi"/>
              </w:rPr>
            </w:pPr>
          </w:p>
          <w:p w:rsidRPr="00FF2E5C" w:rsidR="00E948C8" w:rsidP="00884F4F" w:rsidRDefault="00E948C8" w14:paraId="7A110104" w14:textId="77777777">
            <w:pPr>
              <w:rPr>
                <w:rFonts w:asciiTheme="majorHAnsi" w:hAnsiTheme="majorHAnsi" w:cstheme="majorHAnsi"/>
              </w:rPr>
            </w:pPr>
          </w:p>
          <w:p w:rsidRPr="00FF2E5C" w:rsidR="00E948C8" w:rsidP="00884F4F" w:rsidRDefault="00E948C8" w14:paraId="154B5A95" w14:textId="77777777">
            <w:pPr>
              <w:rPr>
                <w:rFonts w:asciiTheme="majorHAnsi" w:hAnsiTheme="majorHAnsi" w:cstheme="majorHAnsi"/>
              </w:rPr>
            </w:pPr>
          </w:p>
          <w:p w:rsidRPr="00FF2E5C" w:rsidR="00E948C8" w:rsidP="00884F4F" w:rsidRDefault="00E948C8" w14:paraId="2863CDEA" w14:textId="77777777">
            <w:pPr>
              <w:rPr>
                <w:rFonts w:asciiTheme="majorHAnsi" w:hAnsiTheme="majorHAnsi" w:cstheme="majorHAnsi"/>
              </w:rPr>
            </w:pPr>
          </w:p>
          <w:p w:rsidRPr="00FF2E5C" w:rsidR="00E948C8" w:rsidP="00884F4F" w:rsidRDefault="00E948C8" w14:paraId="6E799F59" w14:textId="77777777">
            <w:pPr>
              <w:rPr>
                <w:rFonts w:asciiTheme="majorHAnsi" w:hAnsiTheme="majorHAnsi" w:cstheme="majorHAnsi"/>
              </w:rPr>
            </w:pPr>
          </w:p>
          <w:p w:rsidRPr="00FF2E5C" w:rsidR="00E948C8" w:rsidP="00884F4F" w:rsidRDefault="00E948C8" w14:paraId="04437AF0" w14:textId="77777777">
            <w:pPr>
              <w:rPr>
                <w:rFonts w:asciiTheme="majorHAnsi" w:hAnsiTheme="majorHAnsi" w:cstheme="majorHAnsi"/>
              </w:rPr>
            </w:pPr>
          </w:p>
          <w:p w:rsidRPr="00FF2E5C" w:rsidR="00E948C8" w:rsidP="00884F4F" w:rsidRDefault="00E948C8" w14:paraId="622319B3" w14:textId="77777777">
            <w:pPr>
              <w:rPr>
                <w:rFonts w:asciiTheme="majorHAnsi" w:hAnsiTheme="majorHAnsi" w:cstheme="majorHAnsi"/>
              </w:rPr>
            </w:pPr>
          </w:p>
          <w:p w:rsidRPr="00FF2E5C" w:rsidR="00E948C8" w:rsidP="00884F4F" w:rsidRDefault="00E948C8" w14:paraId="7CC0F52F" w14:textId="77777777">
            <w:pPr>
              <w:rPr>
                <w:rFonts w:asciiTheme="majorHAnsi" w:hAnsiTheme="majorHAnsi" w:cstheme="majorHAnsi"/>
              </w:rPr>
            </w:pPr>
          </w:p>
          <w:p w:rsidR="00E948C8" w:rsidP="00884F4F" w:rsidRDefault="00E948C8" w14:paraId="1E295421" w14:textId="77777777">
            <w:pPr>
              <w:rPr>
                <w:rFonts w:asciiTheme="majorHAnsi" w:hAnsiTheme="majorHAnsi" w:cstheme="majorHAnsi"/>
              </w:rPr>
            </w:pPr>
          </w:p>
          <w:p w:rsidR="00FF2E5C" w:rsidP="00884F4F" w:rsidRDefault="00FF2E5C" w14:paraId="04943E53" w14:textId="77777777">
            <w:pPr>
              <w:rPr>
                <w:rFonts w:asciiTheme="majorHAnsi" w:hAnsiTheme="majorHAnsi" w:cstheme="majorHAnsi"/>
              </w:rPr>
            </w:pPr>
          </w:p>
          <w:p w:rsidRPr="00FF2E5C" w:rsidR="00FF2E5C" w:rsidP="00884F4F" w:rsidRDefault="00FF2E5C" w14:paraId="7A3EBBAF" w14:textId="77777777">
            <w:pPr>
              <w:rPr>
                <w:rFonts w:asciiTheme="majorHAnsi" w:hAnsiTheme="majorHAnsi" w:cstheme="majorHAnsi"/>
              </w:rPr>
            </w:pPr>
          </w:p>
          <w:p w:rsidRPr="00FF2E5C" w:rsidR="004F2B63" w:rsidP="004F2B63" w:rsidRDefault="004F2B63" w14:paraId="7B37CBB3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GOV.UK (2019) Relationships and Sex education (RSE) and Health Education. </w:t>
            </w:r>
          </w:p>
          <w:p w:rsidRPr="00FF2E5C" w:rsidR="004F2B63" w:rsidP="004F2B63" w:rsidRDefault="004F2B63" w14:paraId="268E7E3A" w14:textId="77777777">
            <w:pPr>
              <w:rPr>
                <w:rFonts w:asciiTheme="majorHAnsi" w:hAnsiTheme="majorHAnsi" w:cstheme="majorHAnsi"/>
              </w:rPr>
            </w:pPr>
          </w:p>
          <w:p w:rsidRPr="00FF2E5C" w:rsidR="004F2B63" w:rsidP="004F2B63" w:rsidRDefault="004F2B63" w14:paraId="438D35A3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OFSTED (2021) Review of sexual abuse in schools and colleges</w:t>
            </w:r>
          </w:p>
          <w:p w:rsidRPr="00FF2E5C" w:rsidR="004F2B63" w:rsidP="004F2B63" w:rsidRDefault="004F2B63" w14:paraId="1B4F7B65" w14:textId="77777777">
            <w:pPr>
              <w:rPr>
                <w:rFonts w:asciiTheme="majorHAnsi" w:hAnsiTheme="majorHAnsi" w:cstheme="majorHAnsi"/>
              </w:rPr>
            </w:pPr>
          </w:p>
          <w:p w:rsidRPr="00FF2E5C" w:rsidR="00884F4F" w:rsidP="003B4417" w:rsidRDefault="004F2B63" w14:paraId="3C850ED7" w14:textId="3DFFFC35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WILDER, R. 2018 ‘Knowledge’ in English primary schools’ decision</w:t>
            </w:r>
            <w:r w:rsidRPr="00FF2E5C" w:rsidR="009B12E1">
              <w:rPr>
                <w:rFonts w:asciiTheme="majorHAnsi" w:hAnsiTheme="majorHAnsi" w:cstheme="majorHAnsi"/>
              </w:rPr>
              <w:t xml:space="preserve"> - making about sex and relationships education. </w:t>
            </w:r>
            <w:r w:rsidRPr="00FF2E5C" w:rsidR="009B12E1">
              <w:rPr>
                <w:rFonts w:asciiTheme="majorHAnsi" w:hAnsiTheme="majorHAnsi" w:cstheme="majorHAnsi"/>
                <w:i/>
                <w:iCs/>
              </w:rPr>
              <w:t>Health Education Journal</w:t>
            </w:r>
            <w:r w:rsidRPr="00FF2E5C" w:rsidR="009B12E1">
              <w:rPr>
                <w:rFonts w:asciiTheme="majorHAnsi" w:hAnsiTheme="majorHAnsi" w:cstheme="majorHAnsi"/>
              </w:rPr>
              <w:t xml:space="preserve"> Vol. 77(1) 30–42</w:t>
            </w:r>
          </w:p>
          <w:p w:rsidRPr="00FF2E5C" w:rsidR="00E766A3" w:rsidP="006A46F0" w:rsidRDefault="00E766A3" w14:paraId="744F033C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6A3" w:rsidP="006A46F0" w:rsidRDefault="00E766A3" w14:paraId="176F103C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6A3" w:rsidP="006A46F0" w:rsidRDefault="00E766A3" w14:paraId="0310A044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6A3" w:rsidP="006A46F0" w:rsidRDefault="00E766A3" w14:paraId="63F4A6B5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6A3" w:rsidP="006A46F0" w:rsidRDefault="00E766A3" w14:paraId="5BEA1C63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6A3" w:rsidP="006A46F0" w:rsidRDefault="00E766A3" w14:paraId="3A855822" w14:textId="7689E43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 w:val="restart"/>
          </w:tcPr>
          <w:p w:rsidRPr="00FF2E5C" w:rsidR="00BA0638" w:rsidP="006A46F0" w:rsidRDefault="00BA0638" w14:paraId="774FD19A" w14:textId="77777777">
            <w:pPr>
              <w:rPr>
                <w:rFonts w:asciiTheme="majorHAnsi" w:hAnsiTheme="majorHAnsi" w:cstheme="majorHAnsi"/>
                <w:color w:val="000000"/>
              </w:rPr>
            </w:pPr>
            <w:r w:rsidRPr="00FF2E5C">
              <w:rPr>
                <w:rFonts w:asciiTheme="majorHAnsi" w:hAnsiTheme="majorHAnsi" w:cstheme="majorHAnsi"/>
                <w:color w:val="000000"/>
              </w:rPr>
              <w:t xml:space="preserve">Trainee reflection and analysis/evaluation </w:t>
            </w:r>
          </w:p>
          <w:p w:rsidRPr="00FF2E5C" w:rsidR="00BA0638" w:rsidP="006A46F0" w:rsidRDefault="00BA0638" w14:paraId="592FA261" w14:textId="77777777">
            <w:pPr>
              <w:rPr>
                <w:rFonts w:asciiTheme="majorHAnsi" w:hAnsiTheme="majorHAnsi" w:cstheme="majorHAnsi"/>
                <w:color w:val="000000"/>
              </w:rPr>
            </w:pPr>
          </w:p>
          <w:p w:rsidRPr="00FF2E5C" w:rsidR="00BA0638" w:rsidP="006A46F0" w:rsidRDefault="00BA0638" w14:paraId="26FD6558" w14:textId="77777777">
            <w:pPr>
              <w:rPr>
                <w:rFonts w:asciiTheme="majorHAnsi" w:hAnsiTheme="majorHAnsi" w:cstheme="majorHAnsi"/>
                <w:color w:val="000000"/>
              </w:rPr>
            </w:pPr>
            <w:r w:rsidRPr="00FF2E5C">
              <w:rPr>
                <w:rFonts w:asciiTheme="majorHAnsi" w:hAnsiTheme="majorHAnsi" w:cstheme="majorHAnsi"/>
                <w:color w:val="000000"/>
              </w:rPr>
              <w:t>Personal tutoring processes</w:t>
            </w:r>
          </w:p>
          <w:p w:rsidRPr="00FF2E5C" w:rsidR="00BA0638" w:rsidP="006A46F0" w:rsidRDefault="00BA0638" w14:paraId="58D632E7" w14:textId="77777777">
            <w:pPr>
              <w:rPr>
                <w:rFonts w:asciiTheme="majorHAnsi" w:hAnsiTheme="majorHAnsi" w:cstheme="majorHAnsi"/>
                <w:color w:val="000000"/>
              </w:rPr>
            </w:pPr>
          </w:p>
          <w:p w:rsidRPr="00FF2E5C" w:rsidR="0093669B" w:rsidP="006A46F0" w:rsidRDefault="00BA0638" w14:paraId="55A37DAA" w14:textId="77777777">
            <w:pPr>
              <w:rPr>
                <w:rFonts w:asciiTheme="majorHAnsi" w:hAnsiTheme="majorHAnsi" w:cstheme="majorHAnsi"/>
                <w:color w:val="000000"/>
              </w:rPr>
            </w:pPr>
            <w:r w:rsidRPr="00FF2E5C">
              <w:rPr>
                <w:rFonts w:asciiTheme="majorHAnsi" w:hAnsiTheme="majorHAnsi" w:cstheme="majorHAnsi"/>
                <w:color w:val="000000"/>
              </w:rPr>
              <w:t>Within taught university sessions through activities and interaction</w:t>
            </w:r>
            <w:r w:rsidRPr="00FF2E5C" w:rsidR="002B7A4C">
              <w:rPr>
                <w:rFonts w:asciiTheme="majorHAnsi" w:hAnsiTheme="majorHAnsi" w:cstheme="majorHAnsi"/>
                <w:color w:val="000000"/>
              </w:rPr>
              <w:t>s.</w:t>
            </w:r>
          </w:p>
          <w:p w:rsidRPr="00FF2E5C" w:rsidR="002B7A4C" w:rsidP="006A46F0" w:rsidRDefault="002B7A4C" w14:paraId="5C138ABC" w14:textId="77777777">
            <w:pPr>
              <w:rPr>
                <w:rFonts w:asciiTheme="majorHAnsi" w:hAnsiTheme="majorHAnsi" w:cstheme="majorHAnsi"/>
                <w:color w:val="000000"/>
              </w:rPr>
            </w:pPr>
          </w:p>
          <w:p w:rsidRPr="00FF2E5C" w:rsidR="002B7A4C" w:rsidP="006A46F0" w:rsidRDefault="002B7A4C" w14:paraId="2892EEC3" w14:textId="10A458EB">
            <w:pPr>
              <w:rPr>
                <w:rFonts w:asciiTheme="majorHAnsi" w:hAnsiTheme="majorHAnsi" w:cstheme="majorHAnsi"/>
                <w:color w:val="000000"/>
              </w:rPr>
            </w:pPr>
            <w:r w:rsidRPr="00FF2E5C">
              <w:rPr>
                <w:rFonts w:asciiTheme="majorHAnsi" w:hAnsiTheme="majorHAnsi" w:cstheme="majorHAnsi"/>
                <w:color w:val="000000"/>
              </w:rPr>
              <w:t>Quiz at the end of the module.</w:t>
            </w:r>
          </w:p>
        </w:tc>
      </w:tr>
      <w:tr w:rsidRPr="009B6F70" w:rsidR="00947E56" w:rsidTr="001E2E3B" w14:paraId="103526E9" w14:textId="77777777">
        <w:trPr>
          <w:trHeight w:val="411"/>
        </w:trPr>
        <w:tc>
          <w:tcPr>
            <w:tcW w:w="0" w:type="auto"/>
          </w:tcPr>
          <w:p w:rsidRPr="009B6F70" w:rsidR="00713AC0" w:rsidP="00713AC0" w:rsidRDefault="00713AC0" w14:paraId="3132587A" w14:textId="352F6053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2</w:t>
            </w:r>
          </w:p>
          <w:p w:rsidRPr="009B6F70" w:rsidR="00713AC0" w:rsidP="00713AC0" w:rsidRDefault="00713AC0" w14:paraId="1077517F" w14:textId="330B8A5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Pr="009B6F70">
              <w:rPr>
                <w:rFonts w:cstheme="minorHAnsi"/>
                <w:b/>
                <w:bCs/>
              </w:rPr>
              <w:t xml:space="preserve"> hours</w:t>
            </w:r>
          </w:p>
          <w:p w:rsidRPr="009B6F70" w:rsidR="00713AC0" w:rsidP="00713AC0" w:rsidRDefault="00713AC0" w14:paraId="2592D4AE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713AC0" w:rsidP="00713AC0" w:rsidRDefault="00713AC0" w14:paraId="039432EE" w14:textId="358CD11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:rsidRPr="00FF2E5C" w:rsidR="00D64B41" w:rsidP="00D64B41" w:rsidRDefault="00A87142" w14:paraId="6D9484A6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know that there are subject specific strategies to create a safe learning environment</w:t>
            </w:r>
            <w:r w:rsidRPr="00FF2E5C" w:rsidR="00DA7514">
              <w:rPr>
                <w:rFonts w:asciiTheme="majorHAnsi" w:hAnsiTheme="majorHAnsi" w:cstheme="majorHAnsi"/>
              </w:rPr>
              <w:t xml:space="preserve">, </w:t>
            </w:r>
            <w:r w:rsidRPr="00FF2E5C" w:rsidR="00D64B41">
              <w:rPr>
                <w:rFonts w:asciiTheme="majorHAnsi" w:hAnsiTheme="majorHAnsi" w:cstheme="majorHAnsi"/>
              </w:rPr>
              <w:t>such as including establishing ground rules, using effective distancing techniques and how to effectively manage disclosures.</w:t>
            </w:r>
          </w:p>
          <w:p w:rsidRPr="00FF2E5C" w:rsidR="00A87142" w:rsidP="00713AC0" w:rsidRDefault="00A87142" w14:paraId="713E9797" w14:textId="77777777">
            <w:pPr>
              <w:rPr>
                <w:rFonts w:asciiTheme="majorHAnsi" w:hAnsiTheme="majorHAnsi" w:cstheme="majorHAnsi"/>
              </w:rPr>
            </w:pPr>
          </w:p>
          <w:p w:rsidRPr="00FF2E5C" w:rsidR="00A87142" w:rsidP="00713AC0" w:rsidRDefault="00DA7514" w14:paraId="0541CE58" w14:textId="79E2B244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Effective learning takes place through engaging/ participatory activities.</w:t>
            </w:r>
          </w:p>
          <w:p w:rsidRPr="00FF2E5C" w:rsidR="00A87142" w:rsidP="00713AC0" w:rsidRDefault="00A87142" w14:paraId="5A7359D0" w14:textId="6A11A577">
            <w:pPr>
              <w:rPr>
                <w:rFonts w:asciiTheme="majorHAnsi" w:hAnsiTheme="majorHAnsi" w:cstheme="majorHAnsi"/>
              </w:rPr>
            </w:pPr>
          </w:p>
          <w:p w:rsidRPr="00FF2E5C" w:rsidR="003B64BF" w:rsidP="003B64BF" w:rsidRDefault="003B64BF" w14:paraId="6FF40084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critically assess the effectiveness and appropriateness of teaching resources</w:t>
            </w:r>
          </w:p>
          <w:p w:rsidRPr="00FF2E5C" w:rsidR="00A87142" w:rsidP="00713AC0" w:rsidRDefault="00A87142" w14:paraId="17A50D04" w14:textId="77777777">
            <w:pPr>
              <w:rPr>
                <w:rFonts w:asciiTheme="majorHAnsi" w:hAnsiTheme="majorHAnsi" w:cstheme="majorHAnsi"/>
              </w:rPr>
            </w:pPr>
          </w:p>
          <w:p w:rsidRPr="00FF2E5C" w:rsidR="00A2466B" w:rsidP="00713AC0" w:rsidRDefault="00A2466B" w14:paraId="1F3FF328" w14:textId="49A36103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Promote respectful behaviour </w:t>
            </w:r>
            <w:r w:rsidRPr="00FF2E5C" w:rsidR="008131F9">
              <w:rPr>
                <w:rFonts w:asciiTheme="majorHAnsi" w:hAnsiTheme="majorHAnsi" w:cstheme="majorHAnsi"/>
              </w:rPr>
              <w:t xml:space="preserve">through </w:t>
            </w:r>
            <w:r w:rsidRPr="00FF2E5C" w:rsidR="00AD7D2E">
              <w:rPr>
                <w:rFonts w:asciiTheme="majorHAnsi" w:hAnsiTheme="majorHAnsi" w:cstheme="majorHAnsi"/>
              </w:rPr>
              <w:t xml:space="preserve">effective </w:t>
            </w:r>
            <w:r w:rsidRPr="00FF2E5C" w:rsidR="008131F9">
              <w:rPr>
                <w:rFonts w:asciiTheme="majorHAnsi" w:hAnsiTheme="majorHAnsi" w:cstheme="majorHAnsi"/>
              </w:rPr>
              <w:t>modelling.</w:t>
            </w:r>
          </w:p>
          <w:p w:rsidRPr="00FF2E5C" w:rsidR="00A87142" w:rsidP="00713AC0" w:rsidRDefault="00A87142" w14:paraId="06243125" w14:textId="77777777">
            <w:pPr>
              <w:rPr>
                <w:rFonts w:asciiTheme="majorHAnsi" w:hAnsiTheme="majorHAnsi" w:cstheme="majorHAnsi"/>
              </w:rPr>
            </w:pPr>
          </w:p>
          <w:p w:rsidRPr="00FF2E5C" w:rsidR="00713AC0" w:rsidP="00D64B41" w:rsidRDefault="00713AC0" w14:paraId="57D7155A" w14:textId="77777777">
            <w:pPr>
              <w:rPr>
                <w:rFonts w:asciiTheme="majorHAnsi" w:hAnsiTheme="majorHAnsi" w:cstheme="majorHAnsi"/>
              </w:rPr>
            </w:pPr>
          </w:p>
          <w:p w:rsidRPr="00FF2E5C" w:rsidR="00185DF4" w:rsidP="00D64B41" w:rsidRDefault="00185DF4" w14:paraId="498F37AD" w14:textId="77777777">
            <w:pPr>
              <w:rPr>
                <w:rFonts w:asciiTheme="majorHAnsi" w:hAnsiTheme="majorHAnsi" w:cstheme="majorHAnsi"/>
              </w:rPr>
            </w:pPr>
          </w:p>
          <w:p w:rsidRPr="00FF2E5C" w:rsidR="00185DF4" w:rsidP="00D64B41" w:rsidRDefault="00185DF4" w14:paraId="3DD12414" w14:textId="77777777">
            <w:pPr>
              <w:rPr>
                <w:rFonts w:asciiTheme="majorHAnsi" w:hAnsiTheme="majorHAnsi" w:cstheme="majorHAnsi"/>
              </w:rPr>
            </w:pPr>
          </w:p>
          <w:p w:rsidRPr="00FF2E5C" w:rsidR="00185DF4" w:rsidP="00D64B41" w:rsidRDefault="00185DF4" w14:paraId="15C98262" w14:textId="77777777">
            <w:pPr>
              <w:rPr>
                <w:rFonts w:asciiTheme="majorHAnsi" w:hAnsiTheme="majorHAnsi" w:cstheme="majorHAnsi"/>
              </w:rPr>
            </w:pPr>
          </w:p>
          <w:p w:rsidRPr="00FF2E5C" w:rsidR="00D610FA" w:rsidP="00D64B41" w:rsidRDefault="00D610FA" w14:paraId="4370A480" w14:textId="77777777">
            <w:pPr>
              <w:rPr>
                <w:rFonts w:asciiTheme="majorHAnsi" w:hAnsiTheme="majorHAnsi" w:cstheme="majorHAnsi"/>
              </w:rPr>
            </w:pPr>
          </w:p>
          <w:p w:rsidRPr="00FF2E5C" w:rsidR="00D610FA" w:rsidP="00D64B41" w:rsidRDefault="00D610FA" w14:paraId="2F0CEBCE" w14:textId="77777777">
            <w:pPr>
              <w:rPr>
                <w:rFonts w:asciiTheme="majorHAnsi" w:hAnsiTheme="majorHAnsi" w:cstheme="majorHAnsi"/>
              </w:rPr>
            </w:pPr>
          </w:p>
          <w:p w:rsidRPr="00FF2E5C" w:rsidR="00185DF4" w:rsidP="00D64B41" w:rsidRDefault="00185DF4" w14:paraId="67728935" w14:textId="33037F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:rsidRPr="00FF2E5C" w:rsidR="00A666D1" w:rsidP="00713AC0" w:rsidRDefault="00713AC0" w14:paraId="7CCCB722" w14:textId="6F0860E3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1.1, </w:t>
            </w:r>
            <w:r w:rsidRPr="00FF2E5C">
              <w:rPr>
                <w:rFonts w:asciiTheme="majorHAnsi" w:hAnsiTheme="majorHAnsi" w:cstheme="majorHAnsi"/>
                <w:lang w:val="en-US"/>
              </w:rPr>
              <w:t>2.2, 2.7, 2.8</w:t>
            </w:r>
            <w:r w:rsidRPr="00FF2E5C" w:rsidR="00D81EED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Pr="00FF2E5C" w:rsidR="00A666D1">
              <w:rPr>
                <w:rFonts w:asciiTheme="majorHAnsi" w:hAnsiTheme="majorHAnsi" w:cstheme="majorHAnsi"/>
                <w:lang w:val="en-US"/>
              </w:rPr>
              <w:t>7.1</w:t>
            </w:r>
          </w:p>
          <w:p w:rsidRPr="00FF2E5C" w:rsidR="00713AC0" w:rsidP="00713AC0" w:rsidRDefault="00713AC0" w14:paraId="0E37F900" w14:textId="77777777">
            <w:pPr>
              <w:rPr>
                <w:rFonts w:asciiTheme="majorHAnsi" w:hAnsiTheme="majorHAnsi" w:cstheme="majorHAnsi"/>
                <w:b/>
                <w:bCs/>
                <w:u w:val="single"/>
                <w:lang w:val="en-US"/>
              </w:rPr>
            </w:pPr>
          </w:p>
          <w:p w:rsidRPr="00FF2E5C" w:rsidR="00713AC0" w:rsidP="00713AC0" w:rsidRDefault="00713AC0" w14:paraId="6978FA0C" w14:textId="77777777">
            <w:pPr>
              <w:rPr>
                <w:rFonts w:asciiTheme="majorHAnsi" w:hAnsiTheme="majorHAnsi" w:cstheme="majorHAnsi"/>
              </w:rPr>
            </w:pPr>
          </w:p>
          <w:p w:rsidRPr="00FF2E5C" w:rsidR="00D610FA" w:rsidP="00713AC0" w:rsidRDefault="00D610FA" w14:paraId="156DF9A9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07099613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43C531CA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38EA28EF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1AF60681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7F7CAE27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32EE34D0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27CFEB44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71A47A3D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6A3D9952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3F9EA70A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3FC337FB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32DFC280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161B94B5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06519E08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18AE0149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0D2B933B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56FC89A1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6CEABED4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2F3E0DCA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7B826AAD" w14:textId="77777777">
            <w:pPr>
              <w:rPr>
                <w:rFonts w:asciiTheme="majorHAnsi" w:hAnsiTheme="majorHAnsi" w:cstheme="majorHAnsi"/>
              </w:rPr>
            </w:pPr>
          </w:p>
          <w:p w:rsidRPr="00FF2E5C" w:rsidR="003A015E" w:rsidP="00713AC0" w:rsidRDefault="003A015E" w14:paraId="16A65BDF" w14:textId="77777777">
            <w:pPr>
              <w:rPr>
                <w:rFonts w:asciiTheme="majorHAnsi" w:hAnsiTheme="majorHAnsi" w:cstheme="majorHAnsi"/>
              </w:rPr>
            </w:pPr>
          </w:p>
          <w:p w:rsidRPr="00FF2E5C" w:rsidR="00713AC0" w:rsidP="00713AC0" w:rsidRDefault="00713AC0" w14:paraId="3006B1A9" w14:textId="55436C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:rsidRPr="00FF2E5C" w:rsidR="00D66F95" w:rsidP="00D66F95" w:rsidRDefault="00D66F95" w14:paraId="1458729D" w14:textId="29C865FC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3</w:t>
            </w:r>
            <w:r w:rsidRPr="00FF2E5C" w:rsidR="00A666D1">
              <w:rPr>
                <w:rFonts w:asciiTheme="majorHAnsi" w:hAnsiTheme="majorHAnsi" w:cstheme="majorHAnsi"/>
                <w:lang w:val="en-US"/>
              </w:rPr>
              <w:t>a</w:t>
            </w:r>
            <w:r w:rsidRPr="00FF2E5C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Pr="00FF2E5C" w:rsidR="00A666D1">
              <w:rPr>
                <w:rFonts w:asciiTheme="majorHAnsi" w:hAnsiTheme="majorHAnsi" w:cstheme="majorHAnsi"/>
                <w:lang w:val="en-US"/>
              </w:rPr>
              <w:t>3b</w:t>
            </w:r>
            <w:r w:rsidRPr="00FF2E5C" w:rsidR="008131F9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Pr="00FF2E5C" w:rsidR="00A666D1">
              <w:rPr>
                <w:rFonts w:asciiTheme="majorHAnsi" w:hAnsiTheme="majorHAnsi" w:cstheme="majorHAnsi"/>
                <w:lang w:val="en-US"/>
              </w:rPr>
              <w:t>3c</w:t>
            </w:r>
          </w:p>
          <w:p w:rsidRPr="00FF2E5C" w:rsidR="00713AC0" w:rsidP="00D66F95" w:rsidRDefault="00A2466B" w14:paraId="1EB84D6C" w14:textId="5D790FA1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7</w:t>
            </w:r>
            <w:r w:rsidRPr="00FF2E5C" w:rsidR="00A666D1">
              <w:rPr>
                <w:rFonts w:asciiTheme="majorHAnsi" w:hAnsiTheme="majorHAnsi" w:cstheme="majorHAnsi"/>
                <w:lang w:val="en-US"/>
              </w:rPr>
              <w:t>b</w:t>
            </w:r>
            <w:r w:rsidRPr="00FF2E5C">
              <w:rPr>
                <w:rFonts w:asciiTheme="majorHAnsi" w:hAnsiTheme="majorHAnsi" w:cstheme="majorHAnsi"/>
                <w:lang w:val="en-US"/>
              </w:rPr>
              <w:t>, 7</w:t>
            </w:r>
            <w:r w:rsidRPr="00FF2E5C" w:rsidR="00A666D1">
              <w:rPr>
                <w:rFonts w:asciiTheme="majorHAnsi" w:hAnsiTheme="majorHAnsi" w:cstheme="majorHAnsi"/>
                <w:lang w:val="en-US"/>
              </w:rPr>
              <w:t>c</w:t>
            </w:r>
            <w:r w:rsidRPr="00FF2E5C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Pr="00FF2E5C" w:rsidR="00A666D1">
              <w:rPr>
                <w:rFonts w:asciiTheme="majorHAnsi" w:hAnsiTheme="majorHAnsi" w:cstheme="majorHAnsi"/>
                <w:lang w:val="en-US"/>
              </w:rPr>
              <w:t>7d</w:t>
            </w:r>
            <w:r w:rsidRPr="00FF2E5C" w:rsidR="00D66F95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Pr="00FF2E5C" w:rsidR="00A666D1">
              <w:rPr>
                <w:rFonts w:asciiTheme="majorHAnsi" w:hAnsiTheme="majorHAnsi" w:cstheme="majorHAnsi"/>
                <w:lang w:val="en-US"/>
              </w:rPr>
              <w:t>7e</w:t>
            </w:r>
            <w:r w:rsidRPr="00FF2E5C" w:rsidR="00D66F95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Pr="00FF2E5C" w:rsidR="00770D25">
              <w:rPr>
                <w:rFonts w:asciiTheme="majorHAnsi" w:hAnsiTheme="majorHAnsi" w:cstheme="majorHAnsi"/>
                <w:lang w:val="en-US"/>
              </w:rPr>
              <w:t>7g</w:t>
            </w:r>
          </w:p>
          <w:p w:rsidRPr="00FF2E5C" w:rsidR="00644B89" w:rsidP="00D66F95" w:rsidRDefault="00644B89" w14:paraId="6503F5A5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44B89" w:rsidP="00D66F95" w:rsidRDefault="00644B89" w14:paraId="1396C336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44B89" w:rsidP="00D66F95" w:rsidRDefault="00644B89" w14:paraId="32A654F2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44B89" w:rsidP="00D66F95" w:rsidRDefault="00644B89" w14:paraId="016A0C1E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44B89" w:rsidP="00D66F95" w:rsidRDefault="00644B89" w14:paraId="5B193133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44B89" w:rsidP="00D66F95" w:rsidRDefault="00644B89" w14:paraId="2C8B376F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44B89" w:rsidP="00D66F95" w:rsidRDefault="00644B89" w14:paraId="1A8B4C70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44B89" w:rsidP="00D66F95" w:rsidRDefault="00644B89" w14:paraId="3B212D19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44B89" w:rsidP="00D66F95" w:rsidRDefault="00644B89" w14:paraId="6482C29D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44B89" w:rsidP="00D66F95" w:rsidRDefault="00644B89" w14:paraId="105E627C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44B89" w:rsidP="00D66F95" w:rsidRDefault="00644B89" w14:paraId="3F80AD6A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44B89" w:rsidP="00D66F95" w:rsidRDefault="00644B89" w14:paraId="2644B3BD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44B89" w:rsidP="00D66F95" w:rsidRDefault="00644B89" w14:paraId="27F67509" w14:textId="7DFA71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</w:tcPr>
          <w:p w:rsidRPr="00FF2E5C" w:rsidR="00713AC0" w:rsidP="00713AC0" w:rsidRDefault="00713AC0" w14:paraId="0BDA8075" w14:textId="3D2AA4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</w:tcPr>
          <w:p w:rsidRPr="009B6F70" w:rsidR="00713AC0" w:rsidP="00713AC0" w:rsidRDefault="00713AC0" w14:paraId="587EB6BC" w14:textId="77777777">
            <w:pPr>
              <w:rPr>
                <w:rFonts w:cstheme="minorHAnsi"/>
              </w:rPr>
            </w:pPr>
          </w:p>
        </w:tc>
      </w:tr>
      <w:tr w:rsidRPr="009B6F70" w:rsidR="00947E56" w:rsidTr="001E2E3B" w14:paraId="1534715E" w14:textId="77777777">
        <w:trPr>
          <w:trHeight w:val="411"/>
        </w:trPr>
        <w:tc>
          <w:tcPr>
            <w:tcW w:w="0" w:type="auto"/>
          </w:tcPr>
          <w:p w:rsidRPr="009B6F70" w:rsidR="007E0ED8" w:rsidP="007E0ED8" w:rsidRDefault="007E0ED8" w14:paraId="7477DE17" w14:textId="317BB215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</w:t>
            </w:r>
            <w:r>
              <w:rPr>
                <w:rFonts w:cstheme="minorHAnsi"/>
                <w:b/>
                <w:bCs/>
              </w:rPr>
              <w:t>3</w:t>
            </w:r>
          </w:p>
          <w:p w:rsidRPr="009B6F70" w:rsidR="007E0ED8" w:rsidP="007E0ED8" w:rsidRDefault="007E0ED8" w14:paraId="710E5A18" w14:textId="4682BE1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Pr="009B6F70">
              <w:rPr>
                <w:rFonts w:cstheme="minorHAnsi"/>
                <w:b/>
                <w:bCs/>
              </w:rPr>
              <w:t xml:space="preserve"> hours</w:t>
            </w:r>
          </w:p>
          <w:p w:rsidRPr="009B6F70" w:rsidR="007E0ED8" w:rsidP="007E0ED8" w:rsidRDefault="007E0ED8" w14:paraId="64FFA00F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7E0ED8" w:rsidP="007E0ED8" w:rsidRDefault="007E0ED8" w14:paraId="4D3595BD" w14:textId="763D7B4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:rsidRPr="00FF2E5C" w:rsidR="00185DF4" w:rsidP="007E0ED8" w:rsidRDefault="007E0ED8" w14:paraId="598F3010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understand how national policies and priorities inform PSHE practice in primary school.</w:t>
            </w:r>
          </w:p>
          <w:p w:rsidRPr="00FF2E5C" w:rsidR="00221399" w:rsidP="007E0ED8" w:rsidRDefault="00221399" w14:paraId="174E88E7" w14:textId="77777777">
            <w:pPr>
              <w:rPr>
                <w:rFonts w:asciiTheme="majorHAnsi" w:hAnsiTheme="majorHAnsi" w:cstheme="majorHAnsi"/>
              </w:rPr>
            </w:pPr>
          </w:p>
          <w:p w:rsidRPr="00FF2E5C" w:rsidR="00185DF4" w:rsidP="007E0ED8" w:rsidRDefault="00221399" w14:paraId="639A5286" w14:textId="443FFCE0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</w:t>
            </w:r>
            <w:r w:rsidRPr="00FF2E5C" w:rsidR="007E0ED8">
              <w:rPr>
                <w:rFonts w:asciiTheme="majorHAnsi" w:hAnsiTheme="majorHAnsi" w:cstheme="majorHAnsi"/>
              </w:rPr>
              <w:t>o explore the Health curriculum in KS1 &amp; KS2 – with a specific focus on ‘Drugs, alcohol and tobacco’</w:t>
            </w:r>
            <w:r w:rsidRPr="00FF2E5C" w:rsidR="006D3E2A">
              <w:rPr>
                <w:rFonts w:asciiTheme="majorHAnsi" w:hAnsiTheme="majorHAnsi" w:cstheme="majorHAnsi"/>
              </w:rPr>
              <w:t xml:space="preserve"> </w:t>
            </w:r>
            <w:r w:rsidRPr="00FF2E5C" w:rsidR="008B51BA">
              <w:rPr>
                <w:rFonts w:asciiTheme="majorHAnsi" w:hAnsiTheme="majorHAnsi" w:cstheme="majorHAnsi"/>
              </w:rPr>
              <w:t>evaluating a range of pedagogical approaches</w:t>
            </w:r>
            <w:r w:rsidRPr="00FF2E5C" w:rsidR="00080A31">
              <w:rPr>
                <w:rFonts w:asciiTheme="majorHAnsi" w:hAnsiTheme="majorHAnsi" w:cstheme="majorHAnsi"/>
              </w:rPr>
              <w:t xml:space="preserve"> outlined in PSHE Association scheme of work</w:t>
            </w:r>
            <w:r w:rsidRPr="00FF2E5C" w:rsidR="007E0ED8">
              <w:rPr>
                <w:rFonts w:asciiTheme="majorHAnsi" w:hAnsiTheme="majorHAnsi" w:cstheme="majorHAnsi"/>
              </w:rPr>
              <w:t>.</w:t>
            </w:r>
          </w:p>
          <w:p w:rsidRPr="00FF2E5C" w:rsidR="00185DF4" w:rsidP="007E0ED8" w:rsidRDefault="00185DF4" w14:paraId="2D94F028" w14:textId="77777777">
            <w:pPr>
              <w:rPr>
                <w:rFonts w:asciiTheme="majorHAnsi" w:hAnsiTheme="majorHAnsi" w:cstheme="majorHAnsi"/>
              </w:rPr>
            </w:pPr>
          </w:p>
          <w:p w:rsidRPr="00FF2E5C" w:rsidR="007E0ED8" w:rsidP="007E0ED8" w:rsidRDefault="00FE2F0F" w14:paraId="5A2A1C68" w14:textId="2CE3C475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Understand the importance of</w:t>
            </w:r>
            <w:r w:rsidRPr="00FF2E5C" w:rsidR="007E0ED8">
              <w:rPr>
                <w:rFonts w:asciiTheme="majorHAnsi" w:hAnsiTheme="majorHAnsi" w:cstheme="majorHAnsi"/>
              </w:rPr>
              <w:t xml:space="preserve"> establish</w:t>
            </w:r>
            <w:r w:rsidRPr="00FF2E5C">
              <w:rPr>
                <w:rFonts w:asciiTheme="majorHAnsi" w:hAnsiTheme="majorHAnsi" w:cstheme="majorHAnsi"/>
              </w:rPr>
              <w:t>ing</w:t>
            </w:r>
            <w:r w:rsidRPr="00FF2E5C" w:rsidR="007E0ED8">
              <w:rPr>
                <w:rFonts w:asciiTheme="majorHAnsi" w:hAnsiTheme="majorHAnsi" w:cstheme="majorHAnsi"/>
              </w:rPr>
              <w:t xml:space="preserve"> prior knowledge</w:t>
            </w:r>
            <w:r w:rsidRPr="00FF2E5C">
              <w:rPr>
                <w:rFonts w:asciiTheme="majorHAnsi" w:hAnsiTheme="majorHAnsi" w:cstheme="majorHAnsi"/>
              </w:rPr>
              <w:t>,</w:t>
            </w:r>
            <w:r w:rsidRPr="00FF2E5C" w:rsidR="00037762">
              <w:rPr>
                <w:rFonts w:asciiTheme="majorHAnsi" w:hAnsiTheme="majorHAnsi" w:cstheme="majorHAnsi"/>
              </w:rPr>
              <w:t xml:space="preserve"> recognis</w:t>
            </w:r>
            <w:r w:rsidRPr="00FF2E5C">
              <w:rPr>
                <w:rFonts w:asciiTheme="majorHAnsi" w:hAnsiTheme="majorHAnsi" w:cstheme="majorHAnsi"/>
              </w:rPr>
              <w:t>ing</w:t>
            </w:r>
            <w:r w:rsidRPr="00FF2E5C" w:rsidR="00037762">
              <w:rPr>
                <w:rFonts w:asciiTheme="majorHAnsi" w:hAnsiTheme="majorHAnsi" w:cstheme="majorHAnsi"/>
              </w:rPr>
              <w:t xml:space="preserve"> how this will help</w:t>
            </w:r>
            <w:r w:rsidRPr="00FF2E5C" w:rsidR="00C618AA">
              <w:rPr>
                <w:rFonts w:asciiTheme="majorHAnsi" w:hAnsiTheme="majorHAnsi" w:cstheme="majorHAnsi"/>
              </w:rPr>
              <w:t xml:space="preserve"> to </w:t>
            </w:r>
            <w:r w:rsidRPr="00FF2E5C" w:rsidR="00EB07BB">
              <w:rPr>
                <w:rFonts w:asciiTheme="majorHAnsi" w:hAnsiTheme="majorHAnsi" w:cstheme="majorHAnsi"/>
              </w:rPr>
              <w:t xml:space="preserve">address </w:t>
            </w:r>
            <w:r w:rsidRPr="00FF2E5C" w:rsidR="00037762">
              <w:rPr>
                <w:rFonts w:asciiTheme="majorHAnsi" w:hAnsiTheme="majorHAnsi" w:cstheme="majorHAnsi"/>
              </w:rPr>
              <w:t xml:space="preserve">the perpetuation of stereotypes </w:t>
            </w:r>
            <w:r w:rsidRPr="00FF2E5C">
              <w:rPr>
                <w:rFonts w:asciiTheme="majorHAnsi" w:hAnsiTheme="majorHAnsi" w:cstheme="majorHAnsi"/>
              </w:rPr>
              <w:t xml:space="preserve">and </w:t>
            </w:r>
            <w:r w:rsidRPr="00FF2E5C" w:rsidR="00C618AA">
              <w:rPr>
                <w:rFonts w:asciiTheme="majorHAnsi" w:hAnsiTheme="majorHAnsi" w:cstheme="majorHAnsi"/>
              </w:rPr>
              <w:t>ensure</w:t>
            </w:r>
            <w:r w:rsidRPr="00FF2E5C" w:rsidR="007E0ED8">
              <w:rPr>
                <w:rFonts w:asciiTheme="majorHAnsi" w:hAnsiTheme="majorHAnsi" w:cstheme="majorHAnsi"/>
              </w:rPr>
              <w:t xml:space="preserve"> progression of knowledge, skills, values and attitudes</w:t>
            </w:r>
            <w:r w:rsidRPr="00FF2E5C" w:rsidR="00613E25">
              <w:rPr>
                <w:rFonts w:asciiTheme="majorHAnsi" w:hAnsiTheme="majorHAnsi" w:cstheme="majorHAnsi"/>
              </w:rPr>
              <w:t>.</w:t>
            </w:r>
          </w:p>
          <w:p w:rsidRPr="00FF2E5C" w:rsidR="00541E77" w:rsidP="007E0ED8" w:rsidRDefault="00541E77" w14:paraId="755B15A7" w14:textId="77777777">
            <w:pPr>
              <w:rPr>
                <w:rFonts w:asciiTheme="majorHAnsi" w:hAnsiTheme="majorHAnsi" w:cstheme="majorHAnsi"/>
              </w:rPr>
            </w:pPr>
          </w:p>
          <w:p w:rsidRPr="00FF2E5C" w:rsidR="00541E77" w:rsidP="007E0ED8" w:rsidRDefault="007D528A" w14:paraId="60A7FA14" w14:textId="62E06C42">
            <w:pPr>
              <w:rPr>
                <w:rFonts w:asciiTheme="majorHAnsi" w:hAnsiTheme="majorHAnsi" w:eastAsiaTheme="minorEastAsia" w:cstheme="majorHAnsi"/>
              </w:rPr>
            </w:pPr>
            <w:r w:rsidRPr="00FF2E5C">
              <w:rPr>
                <w:rFonts w:asciiTheme="majorHAnsi" w:hAnsiTheme="majorHAnsi" w:eastAsiaTheme="minorEastAsia" w:cstheme="majorHAnsi"/>
              </w:rPr>
              <w:t>Explore how i</w:t>
            </w:r>
            <w:r w:rsidRPr="00FF2E5C" w:rsidR="00541E77">
              <w:rPr>
                <w:rFonts w:asciiTheme="majorHAnsi" w:hAnsiTheme="majorHAnsi" w:eastAsiaTheme="minorEastAsia" w:cstheme="majorHAnsi"/>
              </w:rPr>
              <w:t>ndividual starting points and misconceptions can be identified and addressed through the use of baseline assessmen</w:t>
            </w:r>
            <w:r w:rsidRPr="00FF2E5C" w:rsidR="00124F16">
              <w:rPr>
                <w:rFonts w:asciiTheme="majorHAnsi" w:hAnsiTheme="majorHAnsi" w:eastAsiaTheme="minorEastAsia" w:cstheme="majorHAnsi"/>
              </w:rPr>
              <w:t>t</w:t>
            </w:r>
            <w:r w:rsidRPr="00FF2E5C" w:rsidR="004E05AF">
              <w:rPr>
                <w:rFonts w:asciiTheme="majorHAnsi" w:hAnsiTheme="majorHAnsi" w:eastAsiaTheme="minorEastAsia" w:cstheme="majorHAnsi"/>
              </w:rPr>
              <w:t>.</w:t>
            </w:r>
          </w:p>
          <w:p w:rsidRPr="00FF2E5C" w:rsidR="004E05AF" w:rsidP="007E0ED8" w:rsidRDefault="004E05AF" w14:paraId="3A01DF83" w14:textId="77777777">
            <w:pPr>
              <w:rPr>
                <w:rFonts w:asciiTheme="majorHAnsi" w:hAnsiTheme="majorHAnsi" w:eastAsiaTheme="minorEastAsia" w:cstheme="majorHAnsi"/>
              </w:rPr>
            </w:pPr>
          </w:p>
          <w:p w:rsidRPr="00FF2E5C" w:rsidR="004E05AF" w:rsidP="007E0ED8" w:rsidRDefault="009658A6" w14:paraId="7E558340" w14:textId="77777777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T</w:t>
            </w:r>
            <w:r w:rsidRPr="00FF2E5C" w:rsidR="00561B12">
              <w:rPr>
                <w:rFonts w:asciiTheme="majorHAnsi" w:hAnsiTheme="majorHAnsi" w:cstheme="majorHAnsi"/>
                <w:lang w:val="en-US"/>
              </w:rPr>
              <w:t>o</w:t>
            </w:r>
            <w:r w:rsidRPr="00FF2E5C" w:rsidR="0095314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FF2E5C" w:rsidR="00561B12">
              <w:rPr>
                <w:rFonts w:asciiTheme="majorHAnsi" w:hAnsiTheme="majorHAnsi" w:cstheme="majorHAnsi"/>
                <w:lang w:val="en-US"/>
              </w:rPr>
              <w:t xml:space="preserve">identify key elements of a plan </w:t>
            </w:r>
            <w:r w:rsidRPr="00FF2E5C" w:rsidR="004E05AF">
              <w:rPr>
                <w:rFonts w:asciiTheme="majorHAnsi" w:hAnsiTheme="majorHAnsi" w:cstheme="majorHAnsi"/>
                <w:lang w:val="en-US"/>
              </w:rPr>
              <w:t xml:space="preserve">which takes into account pupils’ component and composite knowledge. </w:t>
            </w:r>
          </w:p>
          <w:p w:rsidRPr="00FF2E5C" w:rsidR="00792B5A" w:rsidP="007E0ED8" w:rsidRDefault="00792B5A" w14:paraId="5B981579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792B5A" w:rsidP="007E0ED8" w:rsidRDefault="00792B5A" w14:paraId="6B16B599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792B5A" w:rsidP="007E0ED8" w:rsidRDefault="00792B5A" w14:paraId="2ED87268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D24C85" w:rsidP="007E0ED8" w:rsidRDefault="00D24C85" w14:paraId="0204419F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D24C85" w:rsidP="007E0ED8" w:rsidRDefault="00D24C85" w14:paraId="1ABC1538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="004E05AF" w:rsidP="007E0ED8" w:rsidRDefault="004E05AF" w14:paraId="19BD5CCD" w14:textId="77777777">
            <w:pPr>
              <w:rPr>
                <w:rFonts w:asciiTheme="majorHAnsi" w:hAnsiTheme="majorHAnsi" w:cstheme="majorHAnsi"/>
              </w:rPr>
            </w:pPr>
          </w:p>
          <w:p w:rsidRPr="00FF2E5C" w:rsidR="00FF2E5C" w:rsidP="007E0ED8" w:rsidRDefault="00FF2E5C" w14:paraId="1BBE5405" w14:textId="40A9D36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:rsidRPr="00FF2E5C" w:rsidR="00F97DEB" w:rsidP="00F97DEB" w:rsidRDefault="00F97DEB" w14:paraId="6724F198" w14:textId="69FDDFAC">
            <w:pPr>
              <w:rPr>
                <w:rFonts w:asciiTheme="majorHAnsi" w:hAnsiTheme="majorHAnsi" w:eastAsiaTheme="minorEastAsia" w:cstheme="majorHAnsi"/>
              </w:rPr>
            </w:pPr>
            <w:r w:rsidRPr="00FF2E5C">
              <w:rPr>
                <w:rFonts w:asciiTheme="majorHAnsi" w:hAnsiTheme="majorHAnsi" w:eastAsiaTheme="minorEastAsia" w:cstheme="majorHAnsi"/>
              </w:rPr>
              <w:t>3.3</w:t>
            </w:r>
            <w:r w:rsidRPr="00FF2E5C" w:rsidR="00D81EED">
              <w:rPr>
                <w:rFonts w:asciiTheme="majorHAnsi" w:hAnsiTheme="majorHAnsi" w:eastAsiaTheme="minorEastAsia" w:cstheme="majorHAnsi"/>
              </w:rPr>
              <w:t xml:space="preserve">, </w:t>
            </w:r>
            <w:r w:rsidRPr="00FF2E5C">
              <w:rPr>
                <w:rFonts w:asciiTheme="majorHAnsi" w:hAnsiTheme="majorHAnsi" w:cstheme="majorHAnsi"/>
                <w:lang w:val="en-US"/>
              </w:rPr>
              <w:t>4.2</w:t>
            </w:r>
            <w:r w:rsidRPr="00FF2E5C" w:rsidR="00D81EED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Pr="00FF2E5C">
              <w:rPr>
                <w:rFonts w:asciiTheme="majorHAnsi" w:hAnsiTheme="majorHAnsi" w:cstheme="majorHAnsi"/>
                <w:lang w:val="en-US"/>
              </w:rPr>
              <w:t>6.1, 6.4, 6.5</w:t>
            </w:r>
          </w:p>
          <w:p w:rsidRPr="00FF2E5C" w:rsidR="00F97DEB" w:rsidP="007E0ED8" w:rsidRDefault="00F97DEB" w14:paraId="39FAFD2E" w14:textId="77777777">
            <w:pPr>
              <w:rPr>
                <w:rFonts w:asciiTheme="majorHAnsi" w:hAnsiTheme="majorHAnsi" w:eastAsiaTheme="minorEastAsia" w:cstheme="majorHAnsi"/>
                <w:b/>
                <w:bCs/>
              </w:rPr>
            </w:pPr>
          </w:p>
          <w:p w:rsidRPr="00FF2E5C" w:rsidR="00F97DEB" w:rsidP="007E0ED8" w:rsidRDefault="00F97DEB" w14:paraId="7F06B8FF" w14:textId="77777777">
            <w:pPr>
              <w:rPr>
                <w:rFonts w:asciiTheme="majorHAnsi" w:hAnsiTheme="majorHAnsi" w:eastAsiaTheme="minorEastAsia" w:cstheme="majorHAnsi"/>
                <w:b/>
                <w:bCs/>
              </w:rPr>
            </w:pPr>
          </w:p>
          <w:p w:rsidRPr="00FF2E5C" w:rsidR="00F97DEB" w:rsidP="007E0ED8" w:rsidRDefault="00F97DEB" w14:paraId="0F888FB0" w14:textId="77777777">
            <w:pPr>
              <w:rPr>
                <w:rFonts w:asciiTheme="majorHAnsi" w:hAnsiTheme="majorHAnsi" w:eastAsiaTheme="minorEastAsia" w:cstheme="majorHAnsi"/>
                <w:b/>
                <w:bCs/>
              </w:rPr>
            </w:pPr>
          </w:p>
          <w:p w:rsidRPr="00FF2E5C" w:rsidR="007E0ED8" w:rsidP="007E0ED8" w:rsidRDefault="007E0ED8" w14:paraId="41C4BCE9" w14:textId="77777777">
            <w:pPr>
              <w:rPr>
                <w:rFonts w:asciiTheme="majorHAnsi" w:hAnsiTheme="majorHAnsi" w:eastAsiaTheme="minorEastAsia" w:cstheme="majorHAnsi"/>
                <w:b/>
                <w:bCs/>
                <w:u w:val="single"/>
              </w:rPr>
            </w:pPr>
          </w:p>
          <w:p w:rsidRPr="00FF2E5C" w:rsidR="007E0ED8" w:rsidP="007E0ED8" w:rsidRDefault="007E0ED8" w14:paraId="6FAA0DEB" w14:textId="6007FE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:rsidRPr="00FF2E5C" w:rsidR="005277B7" w:rsidP="005277B7" w:rsidRDefault="009B79F8" w14:paraId="49DC910B" w14:textId="0D102976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2e, 2f, </w:t>
            </w:r>
            <w:r w:rsidRPr="00FF2E5C" w:rsidR="00FE2F0F">
              <w:rPr>
                <w:rFonts w:asciiTheme="majorHAnsi" w:hAnsiTheme="majorHAnsi" w:cstheme="majorHAnsi"/>
              </w:rPr>
              <w:t xml:space="preserve">3a, </w:t>
            </w:r>
            <w:r w:rsidRPr="00FF2E5C" w:rsidR="005277B7">
              <w:rPr>
                <w:rFonts w:asciiTheme="majorHAnsi" w:hAnsiTheme="majorHAnsi" w:cstheme="majorHAnsi"/>
              </w:rPr>
              <w:t>3</w:t>
            </w:r>
            <w:r w:rsidRPr="00FF2E5C">
              <w:rPr>
                <w:rFonts w:asciiTheme="majorHAnsi" w:hAnsiTheme="majorHAnsi" w:cstheme="majorHAnsi"/>
              </w:rPr>
              <w:t xml:space="preserve">g, </w:t>
            </w:r>
            <w:r w:rsidRPr="00FF2E5C" w:rsidR="005277B7">
              <w:rPr>
                <w:rFonts w:asciiTheme="majorHAnsi" w:hAnsiTheme="majorHAnsi" w:cstheme="majorHAnsi"/>
              </w:rPr>
              <w:t>6</w:t>
            </w:r>
            <w:r w:rsidRPr="00FF2E5C">
              <w:rPr>
                <w:rFonts w:asciiTheme="majorHAnsi" w:hAnsiTheme="majorHAnsi" w:cstheme="majorHAnsi"/>
              </w:rPr>
              <w:t>d</w:t>
            </w:r>
          </w:p>
          <w:p w:rsidRPr="00FF2E5C" w:rsidR="005277B7" w:rsidP="005277B7" w:rsidRDefault="005277B7" w14:paraId="2DB53E72" w14:textId="77777777">
            <w:pPr>
              <w:rPr>
                <w:rFonts w:asciiTheme="majorHAnsi" w:hAnsiTheme="majorHAnsi" w:cstheme="majorHAnsi"/>
              </w:rPr>
            </w:pPr>
          </w:p>
          <w:p w:rsidRPr="00FF2E5C" w:rsidR="005277B7" w:rsidP="005277B7" w:rsidRDefault="005277B7" w14:paraId="577BF334" w14:textId="24B86FC6">
            <w:pPr>
              <w:rPr>
                <w:rFonts w:asciiTheme="majorHAnsi" w:hAnsiTheme="majorHAnsi" w:cstheme="majorHAnsi"/>
                <w:b/>
                <w:bCs/>
              </w:rPr>
            </w:pPr>
          </w:p>
          <w:p w:rsidRPr="00FF2E5C" w:rsidR="007E0ED8" w:rsidP="007E0ED8" w:rsidRDefault="007E0ED8" w14:paraId="55847011" w14:textId="77777777">
            <w:pPr>
              <w:rPr>
                <w:rFonts w:asciiTheme="majorHAnsi" w:hAnsiTheme="majorHAnsi" w:cstheme="majorHAnsi"/>
              </w:rPr>
            </w:pPr>
          </w:p>
          <w:p w:rsidRPr="00FF2E5C" w:rsidR="003C3F8B" w:rsidP="007E0ED8" w:rsidRDefault="003C3F8B" w14:paraId="1C14DD4E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6BB6F187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568949E9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58D8EDD8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6E23C9BB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6872BC77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01410E7D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125B2C8B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7CAFA24F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0F431938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425A23D2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4DD1E13B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186FAAB9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6F79FC54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5900C4CC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1C07095B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46E98535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59082258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19651780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6EDA19B8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31E39675" w14:textId="77777777">
            <w:pPr>
              <w:rPr>
                <w:rFonts w:asciiTheme="majorHAnsi" w:hAnsiTheme="majorHAnsi" w:cstheme="majorHAnsi"/>
              </w:rPr>
            </w:pPr>
          </w:p>
          <w:p w:rsidRPr="00FF2E5C" w:rsidR="002A75E2" w:rsidP="007E0ED8" w:rsidRDefault="002A75E2" w14:paraId="69E4E2D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</w:tcPr>
          <w:p w:rsidRPr="00FF2E5C" w:rsidR="007E0ED8" w:rsidP="007E0ED8" w:rsidRDefault="007E0ED8" w14:paraId="0CE000B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</w:tcPr>
          <w:p w:rsidRPr="009B6F70" w:rsidR="007E0ED8" w:rsidP="007E0ED8" w:rsidRDefault="007E0ED8" w14:paraId="0889454E" w14:textId="77777777">
            <w:pPr>
              <w:rPr>
                <w:rFonts w:cstheme="minorHAnsi"/>
              </w:rPr>
            </w:pPr>
          </w:p>
        </w:tc>
      </w:tr>
      <w:tr w:rsidRPr="009B6F70" w:rsidR="00947E56" w:rsidTr="001E2E3B" w14:paraId="3E96AD34" w14:textId="77777777">
        <w:trPr>
          <w:trHeight w:val="411"/>
        </w:trPr>
        <w:tc>
          <w:tcPr>
            <w:tcW w:w="0" w:type="auto"/>
          </w:tcPr>
          <w:p w:rsidRPr="009B6F70" w:rsidR="007E0ED8" w:rsidP="007E0ED8" w:rsidRDefault="007E0ED8" w14:paraId="07A2C510" w14:textId="5292B536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</w:t>
            </w:r>
            <w:r w:rsidR="00884F4F">
              <w:rPr>
                <w:rFonts w:cstheme="minorHAnsi"/>
                <w:b/>
                <w:bCs/>
              </w:rPr>
              <w:t>4</w:t>
            </w:r>
          </w:p>
          <w:p w:rsidRPr="009B6F70" w:rsidR="007E0ED8" w:rsidP="007E0ED8" w:rsidRDefault="007E0ED8" w14:paraId="167FD6A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7E0ED8" w:rsidP="007E0ED8" w:rsidRDefault="00884F4F" w14:paraId="52766B54" w14:textId="3E2B7A5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Pr="009B6F70" w:rsidR="007E0ED8">
              <w:rPr>
                <w:rFonts w:cstheme="minorHAnsi"/>
                <w:b/>
                <w:bCs/>
              </w:rPr>
              <w:t xml:space="preserve"> hours </w:t>
            </w:r>
          </w:p>
          <w:p w:rsidRPr="009B6F70" w:rsidR="007E0ED8" w:rsidP="007E0ED8" w:rsidRDefault="007E0ED8" w14:paraId="28047714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7E0ED8" w:rsidP="007E0ED8" w:rsidRDefault="007E0ED8" w14:paraId="0278E002" w14:textId="2FAE2CA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:rsidRPr="00FF2E5C" w:rsidR="00884223" w:rsidP="007E0ED8" w:rsidRDefault="002A75E2" w14:paraId="5314D390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explore what RSE is and understand the concepts relating to respect, consent and harassment in terms of relationship education.</w:t>
            </w:r>
          </w:p>
          <w:p w:rsidRPr="00FF2E5C" w:rsidR="00884223" w:rsidP="007E0ED8" w:rsidRDefault="00884223" w14:paraId="19FB1700" w14:textId="77777777">
            <w:pPr>
              <w:rPr>
                <w:rFonts w:asciiTheme="majorHAnsi" w:hAnsiTheme="majorHAnsi" w:cstheme="majorHAnsi"/>
              </w:rPr>
            </w:pPr>
          </w:p>
          <w:p w:rsidRPr="00FF2E5C" w:rsidR="007370D0" w:rsidP="007E0ED8" w:rsidRDefault="002A75E2" w14:paraId="607B970F" w14:textId="3A5735F6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To become familiar with the statutory requirements for ‘Relationships’ education </w:t>
            </w:r>
            <w:r w:rsidRPr="00FF2E5C" w:rsidR="00E95AF9">
              <w:rPr>
                <w:rFonts w:asciiTheme="majorHAnsi" w:hAnsiTheme="majorHAnsi" w:cstheme="majorHAnsi"/>
              </w:rPr>
              <w:t>including subject-specific vocabulary</w:t>
            </w:r>
            <w:r w:rsidRPr="00FF2E5C">
              <w:rPr>
                <w:rFonts w:asciiTheme="majorHAnsi" w:hAnsiTheme="majorHAnsi" w:cstheme="majorHAnsi"/>
              </w:rPr>
              <w:t xml:space="preserve"> </w:t>
            </w:r>
            <w:r w:rsidRPr="00FF2E5C" w:rsidR="00BB294F">
              <w:rPr>
                <w:rFonts w:asciiTheme="majorHAnsi" w:hAnsiTheme="majorHAnsi" w:cstheme="majorHAnsi"/>
              </w:rPr>
              <w:t xml:space="preserve">and </w:t>
            </w:r>
            <w:r w:rsidRPr="00FF2E5C" w:rsidR="00D668CE">
              <w:rPr>
                <w:rFonts w:asciiTheme="majorHAnsi" w:hAnsiTheme="majorHAnsi" w:cstheme="majorHAnsi"/>
              </w:rPr>
              <w:t>to know</w:t>
            </w:r>
            <w:r w:rsidRPr="00FF2E5C" w:rsidR="00BB294F">
              <w:rPr>
                <w:rFonts w:asciiTheme="majorHAnsi" w:hAnsiTheme="majorHAnsi" w:cstheme="majorHAnsi"/>
              </w:rPr>
              <w:t xml:space="preserve"> parents have the right to withdraw</w:t>
            </w:r>
            <w:r w:rsidRPr="00FF2E5C" w:rsidR="00D668CE">
              <w:rPr>
                <w:rFonts w:asciiTheme="majorHAnsi" w:hAnsiTheme="majorHAnsi" w:cstheme="majorHAnsi"/>
              </w:rPr>
              <w:t xml:space="preserve"> children</w:t>
            </w:r>
            <w:r w:rsidRPr="00FF2E5C" w:rsidR="00BB294F">
              <w:rPr>
                <w:rFonts w:asciiTheme="majorHAnsi" w:hAnsiTheme="majorHAnsi" w:cstheme="majorHAnsi"/>
              </w:rPr>
              <w:t>.</w:t>
            </w:r>
          </w:p>
          <w:p w:rsidRPr="00FF2E5C" w:rsidR="007370D0" w:rsidP="007E0ED8" w:rsidRDefault="007370D0" w14:paraId="569D833E" w14:textId="77777777">
            <w:pPr>
              <w:rPr>
                <w:rFonts w:asciiTheme="majorHAnsi" w:hAnsiTheme="majorHAnsi" w:cstheme="majorHAnsi"/>
              </w:rPr>
            </w:pPr>
          </w:p>
          <w:p w:rsidRPr="00FF2E5C" w:rsidR="007E0ED8" w:rsidP="007E0ED8" w:rsidRDefault="00A34E5F" w14:paraId="72367089" w14:textId="1F0FCB4E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u</w:t>
            </w:r>
            <w:r w:rsidRPr="00FF2E5C" w:rsidR="00975501">
              <w:rPr>
                <w:rFonts w:asciiTheme="majorHAnsi" w:hAnsiTheme="majorHAnsi" w:cstheme="majorHAnsi"/>
              </w:rPr>
              <w:t>se the PSHE association scheme of work to</w:t>
            </w:r>
            <w:r w:rsidRPr="00FF2E5C" w:rsidR="002A75E2">
              <w:rPr>
                <w:rFonts w:asciiTheme="majorHAnsi" w:hAnsiTheme="majorHAnsi" w:cstheme="majorHAnsi"/>
              </w:rPr>
              <w:t xml:space="preserve"> plan a</w:t>
            </w:r>
            <w:r w:rsidRPr="00FF2E5C" w:rsidR="001D4D5C">
              <w:rPr>
                <w:rFonts w:asciiTheme="majorHAnsi" w:hAnsiTheme="majorHAnsi" w:cstheme="majorHAnsi"/>
              </w:rPr>
              <w:t>n</w:t>
            </w:r>
            <w:r w:rsidRPr="00FF2E5C" w:rsidR="00BB294F">
              <w:rPr>
                <w:rFonts w:asciiTheme="majorHAnsi" w:hAnsiTheme="majorHAnsi" w:cstheme="majorHAnsi"/>
              </w:rPr>
              <w:t xml:space="preserve"> </w:t>
            </w:r>
            <w:r w:rsidRPr="00FF2E5C">
              <w:rPr>
                <w:rFonts w:asciiTheme="majorHAnsi" w:hAnsiTheme="majorHAnsi" w:cstheme="majorHAnsi"/>
              </w:rPr>
              <w:t>activity centred around relationships</w:t>
            </w:r>
            <w:r w:rsidRPr="00FF2E5C" w:rsidR="00D668CE"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0" w:type="auto"/>
          </w:tcPr>
          <w:p w:rsidRPr="00FF2E5C" w:rsidR="007E0ED8" w:rsidP="00B11FC0" w:rsidRDefault="00B11FC0" w14:paraId="2D882060" w14:textId="52FA4F73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1.3, 3.2, 3.3, 3.5</w:t>
            </w:r>
          </w:p>
        </w:tc>
        <w:tc>
          <w:tcPr>
            <w:tcW w:w="0" w:type="auto"/>
          </w:tcPr>
          <w:p w:rsidRPr="00FF2E5C" w:rsidR="00033961" w:rsidP="00033961" w:rsidRDefault="00E95AF9" w14:paraId="7D6612BC" w14:textId="68555A69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3c</w:t>
            </w:r>
            <w:r w:rsidRPr="00FF2E5C" w:rsidR="00033961">
              <w:rPr>
                <w:rFonts w:asciiTheme="majorHAnsi" w:hAnsiTheme="majorHAnsi" w:cstheme="majorHAnsi"/>
              </w:rPr>
              <w:t xml:space="preserve">, </w:t>
            </w:r>
            <w:r w:rsidRPr="00FF2E5C" w:rsidR="00FA0748">
              <w:rPr>
                <w:rFonts w:asciiTheme="majorHAnsi" w:hAnsiTheme="majorHAnsi" w:cstheme="majorHAnsi"/>
              </w:rPr>
              <w:t>3t</w:t>
            </w:r>
            <w:r w:rsidRPr="00FF2E5C" w:rsidR="00033961">
              <w:rPr>
                <w:rFonts w:asciiTheme="majorHAnsi" w:hAnsiTheme="majorHAnsi" w:cstheme="majorHAnsi"/>
              </w:rPr>
              <w:t>,</w:t>
            </w:r>
            <w:r w:rsidRPr="00FF2E5C" w:rsidR="00792B5A">
              <w:rPr>
                <w:rFonts w:asciiTheme="majorHAnsi" w:hAnsiTheme="majorHAnsi" w:cstheme="majorHAnsi"/>
              </w:rPr>
              <w:t>4o</w:t>
            </w:r>
            <w:r w:rsidRPr="00FF2E5C" w:rsidR="00033961">
              <w:rPr>
                <w:rFonts w:asciiTheme="majorHAnsi" w:hAnsiTheme="majorHAnsi" w:cstheme="majorHAnsi"/>
              </w:rPr>
              <w:t>,</w:t>
            </w:r>
            <w:r w:rsidRPr="00FF2E5C" w:rsidR="00792B5A">
              <w:rPr>
                <w:rFonts w:asciiTheme="majorHAnsi" w:hAnsiTheme="majorHAnsi" w:cstheme="majorHAnsi"/>
              </w:rPr>
              <w:t xml:space="preserve"> 4p</w:t>
            </w:r>
            <w:r w:rsidRPr="00FF2E5C" w:rsidR="00D81EED">
              <w:rPr>
                <w:rFonts w:asciiTheme="majorHAnsi" w:hAnsiTheme="majorHAnsi" w:cstheme="majorHAnsi"/>
              </w:rPr>
              <w:t xml:space="preserve">, </w:t>
            </w:r>
            <w:r w:rsidRPr="00FF2E5C" w:rsidR="00D668CE">
              <w:rPr>
                <w:rFonts w:asciiTheme="majorHAnsi" w:hAnsiTheme="majorHAnsi" w:cstheme="majorHAnsi"/>
              </w:rPr>
              <w:t xml:space="preserve">6a, </w:t>
            </w:r>
            <w:r w:rsidRPr="00FF2E5C" w:rsidR="00792B5A">
              <w:rPr>
                <w:rFonts w:asciiTheme="majorHAnsi" w:hAnsiTheme="majorHAnsi" w:cstheme="majorHAnsi"/>
              </w:rPr>
              <w:t>6f</w:t>
            </w:r>
          </w:p>
          <w:p w:rsidRPr="00FF2E5C" w:rsidR="007E0ED8" w:rsidP="007E0ED8" w:rsidRDefault="007E0ED8" w14:paraId="5A4EBCF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</w:tcPr>
          <w:p w:rsidRPr="00FF2E5C" w:rsidR="007E0ED8" w:rsidP="007E0ED8" w:rsidRDefault="007E0ED8" w14:paraId="19B360F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</w:tcPr>
          <w:p w:rsidRPr="009B6F70" w:rsidR="007E0ED8" w:rsidP="007E0ED8" w:rsidRDefault="007E0ED8" w14:paraId="119C91EB" w14:textId="77777777">
            <w:pPr>
              <w:rPr>
                <w:rFonts w:cstheme="minorHAnsi"/>
              </w:rPr>
            </w:pPr>
          </w:p>
        </w:tc>
      </w:tr>
    </w:tbl>
    <w:p w:rsidR="000074DC" w:rsidP="004132F6" w:rsidRDefault="000074DC" w14:paraId="07E7EF2D" w14:textId="77777777">
      <w:pPr>
        <w:rPr>
          <w:rFonts w:cstheme="minorHAnsi"/>
          <w:b/>
          <w:bCs/>
        </w:rPr>
      </w:pPr>
    </w:p>
    <w:p w:rsidR="001E2E3B" w:rsidP="004132F6" w:rsidRDefault="001E2E3B" w14:paraId="3D4F4DF8" w14:textId="77777777">
      <w:pPr>
        <w:rPr>
          <w:rFonts w:cstheme="minorHAnsi"/>
          <w:b/>
          <w:bCs/>
        </w:rPr>
      </w:pPr>
    </w:p>
    <w:p w:rsidR="001E2E3B" w:rsidP="004132F6" w:rsidRDefault="001E2E3B" w14:paraId="0C34BFA1" w14:textId="77777777">
      <w:pPr>
        <w:rPr>
          <w:rFonts w:cstheme="minorHAnsi"/>
          <w:b/>
          <w:bCs/>
        </w:rPr>
      </w:pPr>
    </w:p>
    <w:p w:rsidR="001E2E3B" w:rsidP="004132F6" w:rsidRDefault="001E2E3B" w14:paraId="230E4F52" w14:textId="77777777">
      <w:pPr>
        <w:rPr>
          <w:rFonts w:cstheme="minorHAnsi"/>
          <w:b/>
          <w:bCs/>
        </w:rPr>
      </w:pPr>
    </w:p>
    <w:p w:rsidR="00D668CE" w:rsidP="004132F6" w:rsidRDefault="00D668CE" w14:paraId="500EC8C8" w14:textId="77777777">
      <w:pPr>
        <w:rPr>
          <w:rFonts w:cstheme="minorHAnsi"/>
          <w:b/>
          <w:bCs/>
        </w:rPr>
      </w:pPr>
    </w:p>
    <w:p w:rsidR="00D668CE" w:rsidP="004132F6" w:rsidRDefault="00D668CE" w14:paraId="51FD98B2" w14:textId="77777777">
      <w:pPr>
        <w:rPr>
          <w:rFonts w:cstheme="minorHAnsi"/>
          <w:b/>
          <w:bCs/>
        </w:rPr>
      </w:pPr>
    </w:p>
    <w:p w:rsidR="00D668CE" w:rsidP="004132F6" w:rsidRDefault="00D668CE" w14:paraId="5D957810" w14:textId="7777777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6537"/>
        <w:gridCol w:w="1574"/>
        <w:gridCol w:w="2058"/>
        <w:gridCol w:w="1442"/>
        <w:gridCol w:w="2337"/>
      </w:tblGrid>
      <w:tr w:rsidRPr="009B6F70" w:rsidR="00A619D2" w:rsidTr="5027EA7B" w14:paraId="18E967BF" w14:textId="77777777">
        <w:trPr>
          <w:trHeight w:val="464"/>
        </w:trPr>
        <w:tc>
          <w:tcPr>
            <w:tcW w:w="0" w:type="auto"/>
            <w:gridSpan w:val="5"/>
            <w:shd w:val="clear" w:color="auto" w:fill="E2EFD9" w:themeFill="accent6" w:themeFillTint="33"/>
            <w:tcMar/>
          </w:tcPr>
          <w:p w:rsidRPr="009B6F70" w:rsidR="00A619D2" w:rsidP="00CE158D" w:rsidRDefault="00A619D2" w14:paraId="32A256D1" w14:textId="7FD95DD9">
            <w:pPr>
              <w:rPr>
                <w:rFonts w:cstheme="minorHAnsi"/>
              </w:rPr>
            </w:pPr>
            <w:bookmarkStart w:name="_Hlk135137439" w:id="2"/>
            <w:r w:rsidRPr="009B6F70">
              <w:rPr>
                <w:rFonts w:cstheme="minorHAnsi"/>
                <w:b/>
                <w:bCs/>
              </w:rPr>
              <w:t>School Based Curriculum – Year 1</w:t>
            </w:r>
          </w:p>
        </w:tc>
      </w:tr>
      <w:tr w:rsidRPr="009B6F70" w:rsidR="00A619D2" w:rsidTr="5027EA7B" w14:paraId="3B8350F8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="00DD3680" w:rsidP="00A619D2" w:rsidRDefault="00A619D2" w14:paraId="10F75593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Observing: </w:t>
            </w:r>
          </w:p>
          <w:p w:rsidRPr="009B6F70" w:rsidR="00A619D2" w:rsidP="00A619D2" w:rsidRDefault="00A619D2" w14:paraId="531440E6" w14:textId="2F9FF71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Observe how expert colleagues us</w:t>
            </w:r>
            <w:r w:rsidRPr="009B6F70" w:rsidR="00DD6AB7">
              <w:rPr>
                <w:rFonts w:cstheme="minorHAnsi"/>
              </w:rPr>
              <w:t>e</w:t>
            </w:r>
            <w:r w:rsidR="00DD4635">
              <w:rPr>
                <w:rFonts w:cstheme="minorHAnsi"/>
              </w:rPr>
              <w:t xml:space="preserve"> distancing techniques</w:t>
            </w:r>
            <w:r w:rsidRPr="009B6F70" w:rsidR="00DD6AB7">
              <w:rPr>
                <w:rFonts w:cstheme="minorHAnsi"/>
              </w:rPr>
              <w:t xml:space="preserve"> in </w:t>
            </w:r>
            <w:r w:rsidRPr="009B6F70">
              <w:rPr>
                <w:rFonts w:cstheme="minorHAnsi"/>
              </w:rPr>
              <w:t>at least one lesson throughout school.</w:t>
            </w:r>
          </w:p>
          <w:p w:rsidRPr="009B6F70"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D3680" w:rsidP="00A619D2" w:rsidRDefault="00A619D2" w14:paraId="76E7868F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Planning: </w:t>
            </w:r>
          </w:p>
          <w:p w:rsidRPr="009B6F70" w:rsidR="00A619D2" w:rsidP="00A619D2" w:rsidRDefault="00A619D2" w14:paraId="6EC94940" w14:textId="66B0F971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sz w:val="22"/>
              </w:rPr>
              <w:t>Observe how expert colleagues break tasks down into constituent components</w:t>
            </w:r>
            <w:r w:rsidR="00D83E9F">
              <w:rPr>
                <w:rFonts w:asciiTheme="minorHAnsi" w:hAnsiTheme="minorHAnsi" w:cstheme="minorHAnsi"/>
                <w:sz w:val="22"/>
              </w:rPr>
              <w:t xml:space="preserve"> and assess </w:t>
            </w:r>
            <w:r w:rsidR="00EE478C">
              <w:rPr>
                <w:rFonts w:asciiTheme="minorHAnsi" w:hAnsiTheme="minorHAnsi" w:cstheme="minorHAnsi"/>
                <w:sz w:val="22"/>
              </w:rPr>
              <w:t xml:space="preserve">the progress made through </w:t>
            </w:r>
            <w:r w:rsidR="003A151E">
              <w:rPr>
                <w:rFonts w:asciiTheme="minorHAnsi" w:hAnsiTheme="minorHAnsi" w:cstheme="minorHAnsi"/>
                <w:sz w:val="22"/>
              </w:rPr>
              <w:t xml:space="preserve">using </w:t>
            </w:r>
            <w:r w:rsidR="00A856A7">
              <w:rPr>
                <w:rFonts w:asciiTheme="minorHAnsi" w:hAnsiTheme="minorHAnsi" w:cstheme="minorHAnsi"/>
                <w:sz w:val="22"/>
              </w:rPr>
              <w:t>baseline assessment</w:t>
            </w:r>
            <w:r w:rsidR="003A151E">
              <w:rPr>
                <w:rFonts w:asciiTheme="minorHAnsi" w:hAnsiTheme="minorHAnsi" w:cstheme="minorHAnsi"/>
                <w:sz w:val="22"/>
              </w:rPr>
              <w:t>s</w:t>
            </w:r>
            <w:r w:rsidR="00A856A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B6F70">
              <w:rPr>
                <w:rFonts w:asciiTheme="minorHAnsi" w:hAnsiTheme="minorHAnsi" w:cstheme="minorHAnsi"/>
                <w:sz w:val="22"/>
              </w:rPr>
              <w:t xml:space="preserve">for </w:t>
            </w:r>
            <w:r w:rsidRPr="009B6F70"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9B6F70">
              <w:rPr>
                <w:rFonts w:asciiTheme="minorHAnsi" w:hAnsiTheme="minorHAnsi" w:cstheme="minorHAnsi"/>
                <w:sz w:val="22"/>
              </w:rPr>
              <w:t>one lesson</w:t>
            </w:r>
            <w:r w:rsidRPr="009B6F70"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:rsidRPr="009B6F70"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D3680" w:rsidP="00A619D2" w:rsidRDefault="00A619D2" w14:paraId="57904B0D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Teaching: </w:t>
            </w:r>
          </w:p>
          <w:p w:rsidRPr="009B6F70" w:rsidR="00A619D2" w:rsidP="00A619D2" w:rsidRDefault="00A619D2" w14:paraId="5808DE34" w14:textId="624199F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Rehearse and refine particular approaches </w:t>
            </w:r>
            <w:r w:rsidRPr="009B6F70" w:rsidR="00DD6AB7">
              <w:rPr>
                <w:rFonts w:cstheme="minorHAnsi"/>
              </w:rPr>
              <w:t>in</w:t>
            </w:r>
            <w:r w:rsidR="003A151E">
              <w:rPr>
                <w:rFonts w:cstheme="minorHAnsi"/>
              </w:rPr>
              <w:t xml:space="preserve"> de</w:t>
            </w:r>
            <w:r w:rsidRPr="009B6F70" w:rsidR="00DD6AB7">
              <w:rPr>
                <w:rFonts w:cstheme="minorHAnsi"/>
              </w:rPr>
              <w:t>liver</w:t>
            </w:r>
            <w:r w:rsidR="003A151E">
              <w:rPr>
                <w:rFonts w:cstheme="minorHAnsi"/>
              </w:rPr>
              <w:t>ing</w:t>
            </w:r>
            <w:r w:rsidRPr="009B6F70">
              <w:rPr>
                <w:rFonts w:cstheme="minorHAnsi"/>
              </w:rPr>
              <w:t xml:space="preserve"> group/whole class teaching</w:t>
            </w:r>
            <w:r w:rsidR="003A151E">
              <w:rPr>
                <w:rFonts w:cstheme="minorHAnsi"/>
              </w:rPr>
              <w:t xml:space="preserve"> in PSHE</w:t>
            </w:r>
            <w:r w:rsidRPr="009B6F70">
              <w:rPr>
                <w:rFonts w:cstheme="minorHAnsi"/>
              </w:rPr>
              <w:t>.</w:t>
            </w:r>
          </w:p>
          <w:p w:rsidRPr="009B6F70"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="00DD3680" w:rsidP="00A619D2" w:rsidRDefault="00445432" w14:paraId="5F4BFB49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</w:p>
          <w:p w:rsidRPr="009B6F70" w:rsidR="00A619D2" w:rsidP="00A619D2" w:rsidRDefault="00A619D2" w14:paraId="5032CA37" w14:textId="559C112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Check prior knowledge and understanding during lessons.</w:t>
            </w:r>
          </w:p>
          <w:p w:rsidRPr="009B6F70"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="00DD3680" w:rsidP="00A619D2" w:rsidRDefault="00A619D2" w14:paraId="2A4D749F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Subject Knowledge: </w:t>
            </w:r>
          </w:p>
          <w:p w:rsidRPr="009B6F70" w:rsidR="00A619D2" w:rsidP="00A619D2" w:rsidRDefault="00A619D2" w14:paraId="41701162" w14:textId="00F3F6B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Discuss and analyse subject specific components with expert colleagues</w:t>
            </w:r>
          </w:p>
          <w:p w:rsidRPr="009B6F70" w:rsidR="00A619D2" w:rsidP="003B3F79" w:rsidRDefault="00A619D2" w14:paraId="50BE9C69" w14:textId="77777777">
            <w:pPr>
              <w:jc w:val="center"/>
              <w:rPr>
                <w:rFonts w:cstheme="minorHAnsi"/>
              </w:rPr>
            </w:pPr>
          </w:p>
        </w:tc>
      </w:tr>
      <w:tr w:rsidRPr="009B6F70" w:rsidR="00F57C21" w:rsidTr="5027EA7B" w14:paraId="2799F10B" w14:textId="77777777">
        <w:trPr>
          <w:trHeight w:val="464"/>
        </w:trPr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75A50D3B" w14:textId="4A15AFFB">
            <w:pPr>
              <w:rPr>
                <w:rFonts w:cstheme="minorHAnsi"/>
                <w:b/>
                <w:bCs/>
              </w:rPr>
            </w:pPr>
            <w:bookmarkStart w:name="_Hlk135140715" w:id="3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0A619D2" w:rsidRDefault="00A619D2" w14:paraId="4F6F264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57F99834" w14:textId="761C4BE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0A619D2" w:rsidRDefault="00A619D2" w14:paraId="4A4CA901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1D50E1D4" w14:textId="79FC62E0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42F43AD0" w14:textId="37BC600F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2E810B44" w14:textId="50BDFED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3"/>
      <w:tr w:rsidRPr="009B6F70" w:rsidR="00F57C21" w:rsidTr="5027EA7B" w14:paraId="18716B7C" w14:textId="77777777">
        <w:trPr>
          <w:trHeight w:val="231"/>
        </w:trPr>
        <w:tc>
          <w:tcPr>
            <w:tcW w:w="0" w:type="auto"/>
            <w:tcMar/>
          </w:tcPr>
          <w:p w:rsidR="3EAFCDC0" w:rsidP="5027EA7B" w:rsidRDefault="3EAFCDC0" w14:paraId="19072716" w14:textId="350DFD2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</w:pPr>
            <w:r w:rsidRPr="5027EA7B" w:rsidR="3EAFCDC0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understand </w:t>
            </w:r>
            <w:r w:rsidRPr="5027EA7B" w:rsidR="3EAFCDC0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how the school’s PSHE curriculum is tailore</w:t>
            </w:r>
            <w:r w:rsidRPr="5027EA7B" w:rsidR="3EAFCDC0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</w:t>
            </w:r>
            <w:r w:rsidRPr="5027EA7B" w:rsidR="3EAFCDC0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meet the needs of pupils</w:t>
            </w:r>
            <w:r w:rsidRPr="5027EA7B" w:rsidR="3EAFCDC0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by </w:t>
            </w:r>
            <w:r w:rsidRPr="5027EA7B" w:rsidR="3EAFCDC0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liaising</w:t>
            </w:r>
            <w:r w:rsidRPr="5027EA7B" w:rsidR="3EAFCDC0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the subject lead.</w:t>
            </w:r>
          </w:p>
          <w:p w:rsidR="5027EA7B" w:rsidP="5027EA7B" w:rsidRDefault="5027EA7B" w14:paraId="1D9C12C8" w14:textId="5B6AB687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FF2E5C" w:rsidR="000074DC" w:rsidP="006352ED" w:rsidRDefault="000074DC" w14:paraId="0D9B0549" w14:textId="461331D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Mar/>
          </w:tcPr>
          <w:p w:rsidRPr="00FF2E5C" w:rsidR="00A87719" w:rsidP="000074DC" w:rsidRDefault="00DD34AD" w14:paraId="67DF7E8C" w14:textId="15FC3BCA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3,1, </w:t>
            </w:r>
            <w:r w:rsidRPr="00FF2E5C" w:rsidR="006E7BBB">
              <w:rPr>
                <w:rFonts w:asciiTheme="majorHAnsi" w:hAnsiTheme="majorHAnsi" w:cstheme="majorHAnsi"/>
              </w:rPr>
              <w:t xml:space="preserve">8.1, </w:t>
            </w:r>
            <w:r w:rsidRPr="00FF2E5C" w:rsidR="00723F88">
              <w:rPr>
                <w:rFonts w:asciiTheme="majorHAnsi" w:hAnsiTheme="majorHAnsi" w:cstheme="majorHAnsi"/>
              </w:rPr>
              <w:t>8.7</w:t>
            </w:r>
          </w:p>
          <w:p w:rsidRPr="00FF2E5C" w:rsidR="00A87719" w:rsidP="000074DC" w:rsidRDefault="00A87719" w14:paraId="0F267812" w14:textId="41506FC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Mar/>
          </w:tcPr>
          <w:p w:rsidRPr="00FF2E5C" w:rsidR="000074DC" w:rsidP="000074DC" w:rsidRDefault="00310702" w14:paraId="3805DA35" w14:textId="0324ECCF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2a, 2d, </w:t>
            </w:r>
            <w:r w:rsidRPr="00FF2E5C" w:rsidR="00965F1C">
              <w:rPr>
                <w:rFonts w:asciiTheme="majorHAnsi" w:hAnsiTheme="majorHAnsi" w:cstheme="majorHAnsi"/>
              </w:rPr>
              <w:t xml:space="preserve">3c, </w:t>
            </w:r>
            <w:r w:rsidRPr="00FF2E5C" w:rsidR="000618CC">
              <w:rPr>
                <w:rFonts w:asciiTheme="majorHAnsi" w:hAnsiTheme="majorHAnsi" w:cstheme="majorHAnsi"/>
              </w:rPr>
              <w:t xml:space="preserve">3e, </w:t>
            </w:r>
            <w:r w:rsidRPr="00FF2E5C">
              <w:rPr>
                <w:rFonts w:asciiTheme="majorHAnsi" w:hAnsiTheme="majorHAnsi" w:cstheme="majorHAnsi"/>
              </w:rPr>
              <w:t xml:space="preserve">3f, </w:t>
            </w:r>
            <w:r w:rsidRPr="00FF2E5C" w:rsidR="00642EDD">
              <w:rPr>
                <w:rFonts w:asciiTheme="majorHAnsi" w:hAnsiTheme="majorHAnsi" w:cstheme="majorHAnsi"/>
              </w:rPr>
              <w:t>4l, 5e, 5i</w:t>
            </w:r>
            <w:r w:rsidRPr="00FF2E5C" w:rsidR="0066252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0" w:type="auto"/>
            <w:tcMar/>
          </w:tcPr>
          <w:p w:rsidRPr="00FF2E5C" w:rsidR="000074DC" w:rsidP="000074DC" w:rsidRDefault="00F57C21" w14:paraId="51D90701" w14:textId="2C5A1590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As Above</w:t>
            </w:r>
          </w:p>
        </w:tc>
        <w:tc>
          <w:tcPr>
            <w:tcW w:w="0" w:type="auto"/>
            <w:tcMar/>
          </w:tcPr>
          <w:p w:rsidRPr="00FF2E5C" w:rsidR="000074DC" w:rsidP="006352ED" w:rsidRDefault="00BD6F51" w14:paraId="7E94403D" w14:textId="6E1AB2A8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Weekly mentor meetings</w:t>
            </w:r>
          </w:p>
        </w:tc>
      </w:tr>
      <w:tr w:rsidRPr="009B6F70" w:rsidR="00F57C21" w:rsidTr="5027EA7B" w14:paraId="3B099F2E" w14:textId="77777777">
        <w:trPr>
          <w:trHeight w:val="231"/>
        </w:trPr>
        <w:tc>
          <w:tcPr>
            <w:tcW w:w="0" w:type="auto"/>
            <w:tcMar/>
          </w:tcPr>
          <w:p w:rsidRPr="00FF2E5C" w:rsidR="007D6C06" w:rsidP="006352ED" w:rsidRDefault="00916E9D" w14:paraId="0EFEFCFF" w14:textId="781D6B11">
            <w:pPr>
              <w:rPr>
                <w:rFonts w:asciiTheme="majorHAnsi" w:hAnsiTheme="majorHAnsi" w:eastAsiaTheme="minorEastAsia" w:cstheme="majorHAnsi"/>
              </w:rPr>
            </w:pPr>
            <w:r w:rsidRPr="00FF2E5C">
              <w:rPr>
                <w:rFonts w:asciiTheme="majorHAnsi" w:hAnsiTheme="majorHAnsi" w:eastAsiaTheme="minorEastAsia" w:cstheme="majorHAnsi"/>
              </w:rPr>
              <w:t>To know how to create a safe and inclusive environment where respectful behaviours are modelled</w:t>
            </w:r>
            <w:r w:rsidRPr="00FF2E5C" w:rsidR="001D4D5C">
              <w:rPr>
                <w:rFonts w:asciiTheme="majorHAnsi" w:hAnsiTheme="majorHAnsi" w:eastAsiaTheme="minorEastAsia" w:cstheme="majorHAnsi"/>
              </w:rPr>
              <w:t>,</w:t>
            </w:r>
            <w:r w:rsidRPr="00FF2E5C">
              <w:rPr>
                <w:rFonts w:asciiTheme="majorHAnsi" w:hAnsiTheme="majorHAnsi" w:eastAsiaTheme="minorEastAsia" w:cstheme="majorHAnsi"/>
              </w:rPr>
              <w:t xml:space="preserve"> and children can confidently discuss sensitive issues</w:t>
            </w:r>
            <w:r w:rsidRPr="00FF2E5C" w:rsidR="00BA5629">
              <w:rPr>
                <w:rFonts w:asciiTheme="majorHAnsi" w:hAnsiTheme="majorHAnsi" w:eastAsiaTheme="minorEastAsia" w:cstheme="majorHAnsi"/>
              </w:rPr>
              <w:t xml:space="preserve">. </w:t>
            </w:r>
          </w:p>
          <w:p w:rsidRPr="00FF2E5C" w:rsidR="0019691A" w:rsidP="006352ED" w:rsidRDefault="0019691A" w14:paraId="2E85B4A1" w14:textId="1E41FEAE">
            <w:pPr>
              <w:rPr>
                <w:rFonts w:asciiTheme="majorHAnsi" w:hAnsiTheme="majorHAnsi" w:eastAsiaTheme="minorEastAsia" w:cstheme="majorHAnsi"/>
              </w:rPr>
            </w:pPr>
          </w:p>
        </w:tc>
        <w:tc>
          <w:tcPr>
            <w:tcW w:w="0" w:type="auto"/>
            <w:tcMar/>
          </w:tcPr>
          <w:p w:rsidRPr="00FF2E5C" w:rsidR="007D6C06" w:rsidP="000074DC" w:rsidRDefault="006F2739" w14:paraId="5A6F5496" w14:textId="5B1D082B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1.2, </w:t>
            </w:r>
            <w:r w:rsidRPr="00FF2E5C" w:rsidR="001A430F">
              <w:rPr>
                <w:rFonts w:asciiTheme="majorHAnsi" w:hAnsiTheme="majorHAnsi" w:cstheme="majorHAnsi"/>
              </w:rPr>
              <w:t xml:space="preserve">1.4, 1.5, </w:t>
            </w:r>
            <w:r w:rsidRPr="00FF2E5C" w:rsidR="0009577F">
              <w:rPr>
                <w:rFonts w:asciiTheme="majorHAnsi" w:hAnsiTheme="majorHAnsi" w:cstheme="majorHAnsi"/>
              </w:rPr>
              <w:t xml:space="preserve">7.2, </w:t>
            </w:r>
            <w:r w:rsidRPr="00FF2E5C" w:rsidR="00C60085">
              <w:rPr>
                <w:rFonts w:asciiTheme="majorHAnsi" w:hAnsiTheme="majorHAnsi" w:cstheme="majorHAnsi"/>
              </w:rPr>
              <w:t xml:space="preserve">7.5, 7.6, </w:t>
            </w:r>
          </w:p>
        </w:tc>
        <w:tc>
          <w:tcPr>
            <w:tcW w:w="0" w:type="auto"/>
            <w:tcMar/>
          </w:tcPr>
          <w:p w:rsidRPr="00FF2E5C" w:rsidR="007D6C06" w:rsidP="000074DC" w:rsidRDefault="00E66F82" w14:paraId="7C0CDEFF" w14:textId="1F32AA63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1c, 1e, 1f</w:t>
            </w:r>
            <w:r w:rsidRPr="00FF2E5C" w:rsidR="00FC09C6">
              <w:rPr>
                <w:rFonts w:asciiTheme="majorHAnsi" w:hAnsiTheme="majorHAnsi" w:cstheme="majorHAnsi"/>
              </w:rPr>
              <w:t xml:space="preserve">, 7b, </w:t>
            </w:r>
            <w:r w:rsidRPr="00FF2E5C" w:rsidR="004F0B4D">
              <w:rPr>
                <w:rFonts w:asciiTheme="majorHAnsi" w:hAnsiTheme="majorHAnsi" w:cstheme="majorHAnsi"/>
              </w:rPr>
              <w:t xml:space="preserve">7h, </w:t>
            </w:r>
            <w:r w:rsidRPr="00FF2E5C" w:rsidR="003C7C7E">
              <w:rPr>
                <w:rFonts w:asciiTheme="majorHAnsi" w:hAnsiTheme="majorHAnsi" w:cstheme="majorHAnsi"/>
              </w:rPr>
              <w:t xml:space="preserve">7k, 7l, </w:t>
            </w:r>
          </w:p>
        </w:tc>
        <w:tc>
          <w:tcPr>
            <w:tcW w:w="0" w:type="auto"/>
            <w:tcMar/>
          </w:tcPr>
          <w:p w:rsidRPr="00FF2E5C" w:rsidR="007D6C06" w:rsidP="000074DC" w:rsidRDefault="007D6C06" w14:paraId="14D3DB0B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0" w:type="auto"/>
            <w:tcMar/>
          </w:tcPr>
          <w:p w:rsidRPr="00FF2E5C" w:rsidR="007D6C06" w:rsidP="006352ED" w:rsidRDefault="00BD6F51" w14:paraId="1E86F8F5" w14:textId="7870B700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Lesson Observations</w:t>
            </w:r>
          </w:p>
        </w:tc>
      </w:tr>
      <w:tr w:rsidRPr="009B6F70" w:rsidR="00F57C21" w:rsidTr="5027EA7B" w14:paraId="25A5AC41" w14:textId="77777777">
        <w:trPr>
          <w:trHeight w:val="231"/>
        </w:trPr>
        <w:tc>
          <w:tcPr>
            <w:tcW w:w="0" w:type="auto"/>
            <w:tcMar/>
          </w:tcPr>
          <w:p w:rsidRPr="00FF2E5C" w:rsidR="007F158F" w:rsidP="00275D0A" w:rsidRDefault="0019691A" w14:paraId="0BE7CC19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assess pupil’s attitudes and beliefs through baseline assessments.</w:t>
            </w:r>
          </w:p>
          <w:p w:rsidRPr="00FF2E5C" w:rsidR="0019691A" w:rsidP="00275D0A" w:rsidRDefault="0019691A" w14:paraId="61E3C6CA" w14:textId="172CA8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Mar/>
          </w:tcPr>
          <w:p w:rsidRPr="00FF2E5C" w:rsidR="007F158F" w:rsidP="000074DC" w:rsidRDefault="00774D45" w14:paraId="7A4E165C" w14:textId="12EBBD2F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6.4, 6.5</w:t>
            </w:r>
          </w:p>
        </w:tc>
        <w:tc>
          <w:tcPr>
            <w:tcW w:w="0" w:type="auto"/>
            <w:tcMar/>
          </w:tcPr>
          <w:p w:rsidRPr="00FF2E5C" w:rsidR="007F158F" w:rsidP="000074DC" w:rsidRDefault="007261BA" w14:paraId="20BCC59A" w14:textId="7BE9D509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6a, 6e, </w:t>
            </w:r>
            <w:r w:rsidRPr="00FF2E5C" w:rsidR="004F24D5">
              <w:rPr>
                <w:rFonts w:asciiTheme="majorHAnsi" w:hAnsiTheme="majorHAnsi" w:cstheme="majorHAnsi"/>
              </w:rPr>
              <w:t>6f, 6g</w:t>
            </w:r>
          </w:p>
        </w:tc>
        <w:tc>
          <w:tcPr>
            <w:tcW w:w="0" w:type="auto"/>
            <w:tcMar/>
          </w:tcPr>
          <w:p w:rsidRPr="00FF2E5C" w:rsidR="007F158F" w:rsidP="000074DC" w:rsidRDefault="007F158F" w14:paraId="04F57A4B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0" w:type="auto"/>
            <w:tcMar/>
          </w:tcPr>
          <w:p w:rsidRPr="00FF2E5C" w:rsidR="007F158F" w:rsidP="006352ED" w:rsidRDefault="00BD6F51" w14:paraId="58613E73" w14:textId="49FFD9E0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Lesson Observations</w:t>
            </w:r>
          </w:p>
        </w:tc>
      </w:tr>
      <w:tr w:rsidRPr="009B6F70" w:rsidR="00F57C21" w:rsidTr="5027EA7B" w14:paraId="613D8AFB" w14:textId="77777777">
        <w:trPr>
          <w:trHeight w:val="231"/>
        </w:trPr>
        <w:tc>
          <w:tcPr>
            <w:tcW w:w="0" w:type="auto"/>
            <w:tcMar/>
          </w:tcPr>
          <w:p w:rsidRPr="00FF2E5C" w:rsidR="00A11A26" w:rsidP="5027EA7B" w:rsidRDefault="00CF481A" w14:paraId="1109B9B2" w14:textId="1E581E43">
            <w:pPr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</w:pPr>
            <w:r w:rsidRPr="5027EA7B" w:rsidR="00CF481A">
              <w:rPr>
                <w:rFonts w:ascii="Calibri Light" w:hAnsi="Calibri Light" w:cs="Calibri Light" w:asciiTheme="majorAscii" w:hAnsiTheme="majorAscii" w:cstheme="majorAscii"/>
              </w:rPr>
              <w:t xml:space="preserve">To </w:t>
            </w:r>
            <w:r w:rsidRPr="5027EA7B" w:rsidR="42DD304B">
              <w:rPr>
                <w:rFonts w:ascii="Calibri Light" w:hAnsi="Calibri Light" w:cs="Calibri Light" w:asciiTheme="majorAscii" w:hAnsiTheme="majorAscii" w:cstheme="majorAscii"/>
              </w:rPr>
              <w:t xml:space="preserve">be able to </w:t>
            </w:r>
            <w:r w:rsidRPr="5027EA7B" w:rsidR="00A11A26">
              <w:rPr>
                <w:rFonts w:ascii="Calibri Light" w:hAnsi="Calibri Light" w:cs="Calibri Light" w:asciiTheme="majorAscii" w:hAnsiTheme="majorAscii" w:cstheme="majorAscii"/>
              </w:rPr>
              <w:t xml:space="preserve">adapt school’s existing planning to deliver a PSHE lesson that focuses on prior knowledge and chunks content so as not to overload working memory </w:t>
            </w:r>
            <w:r w:rsidRPr="5027EA7B" w:rsidR="00A11A26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OR</w:t>
            </w:r>
            <w:r w:rsidRPr="5027EA7B" w:rsidR="00A11A26">
              <w:rPr>
                <w:rFonts w:ascii="Calibri Light" w:hAnsi="Calibri Light" w:cs="Calibri Light" w:asciiTheme="majorAscii" w:hAnsiTheme="majorAscii" w:cstheme="majorAscii"/>
              </w:rPr>
              <w:t xml:space="preserve"> observ</w:t>
            </w:r>
            <w:r w:rsidRPr="5027EA7B" w:rsidR="00A11A26">
              <w:rPr>
                <w:rFonts w:ascii="Calibri Light" w:hAnsi="Calibri Light" w:cs="Calibri Light" w:asciiTheme="majorAscii" w:hAnsiTheme="majorAscii" w:cstheme="majorAscii"/>
              </w:rPr>
              <w:t xml:space="preserve">e a PSHE lesson being taught with a focus on how the teacher sequences learning and chunks content to avoid cognitive overload </w:t>
            </w:r>
          </w:p>
          <w:p w:rsidRPr="00FF2E5C" w:rsidR="00A11A26" w:rsidP="00C505DD" w:rsidRDefault="00A11A26" w14:paraId="7237FF4B" w14:textId="77777777">
            <w:pPr>
              <w:rPr>
                <w:rFonts w:asciiTheme="majorHAnsi" w:hAnsiTheme="majorHAnsi" w:eastAsiaTheme="minorEastAsia" w:cstheme="majorHAnsi"/>
              </w:rPr>
            </w:pPr>
          </w:p>
        </w:tc>
        <w:tc>
          <w:tcPr>
            <w:tcW w:w="0" w:type="auto"/>
            <w:tcMar/>
          </w:tcPr>
          <w:p w:rsidRPr="00FF2E5C" w:rsidR="00A11A26" w:rsidP="000074DC" w:rsidRDefault="00941A2F" w14:paraId="6949D7C1" w14:textId="4E150828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 </w:t>
            </w:r>
            <w:r w:rsidRPr="00FF2E5C" w:rsidR="00A47238">
              <w:rPr>
                <w:rFonts w:asciiTheme="majorHAnsi" w:hAnsiTheme="majorHAnsi" w:cstheme="majorHAnsi"/>
              </w:rPr>
              <w:t xml:space="preserve">3.3, 3.5, </w:t>
            </w:r>
            <w:r w:rsidRPr="00FF2E5C" w:rsidR="0034274D">
              <w:rPr>
                <w:rFonts w:asciiTheme="majorHAnsi" w:hAnsiTheme="majorHAnsi" w:cstheme="majorHAnsi"/>
              </w:rPr>
              <w:t>3.7</w:t>
            </w:r>
          </w:p>
        </w:tc>
        <w:tc>
          <w:tcPr>
            <w:tcW w:w="0" w:type="auto"/>
            <w:tcMar/>
          </w:tcPr>
          <w:p w:rsidRPr="00FF2E5C" w:rsidR="00CF481A" w:rsidP="00CF481A" w:rsidRDefault="000618CC" w14:paraId="50E6FC86" w14:textId="6B467565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3a, </w:t>
            </w:r>
            <w:r w:rsidRPr="00FF2E5C" w:rsidR="00FA2F54">
              <w:rPr>
                <w:rFonts w:asciiTheme="majorHAnsi" w:hAnsiTheme="majorHAnsi" w:cstheme="majorHAnsi"/>
              </w:rPr>
              <w:t xml:space="preserve">3b, 3c, 3d, 3e, 3f, </w:t>
            </w:r>
          </w:p>
        </w:tc>
        <w:tc>
          <w:tcPr>
            <w:tcW w:w="0" w:type="auto"/>
            <w:tcMar/>
          </w:tcPr>
          <w:p w:rsidRPr="00FF2E5C" w:rsidR="00A11A26" w:rsidP="000074DC" w:rsidRDefault="00A11A26" w14:paraId="487292B8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0" w:type="auto"/>
            <w:tcMar/>
          </w:tcPr>
          <w:p w:rsidRPr="00FF2E5C" w:rsidR="00A11A26" w:rsidP="006352ED" w:rsidRDefault="00BD6F51" w14:paraId="6E738837" w14:textId="0672EFB2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Weekly development summary</w:t>
            </w:r>
          </w:p>
        </w:tc>
      </w:tr>
      <w:tr w:rsidRPr="009B6F70" w:rsidR="00F57C21" w:rsidTr="5027EA7B" w14:paraId="4E1E880B" w14:textId="77777777">
        <w:trPr>
          <w:trHeight w:val="231"/>
        </w:trPr>
        <w:tc>
          <w:tcPr>
            <w:tcW w:w="0" w:type="auto"/>
            <w:tcMar/>
          </w:tcPr>
          <w:p w:rsidRPr="00FF2E5C" w:rsidR="00154BC8" w:rsidP="5027EA7B" w:rsidRDefault="00154BC8" w14:paraId="5FCA2564" w14:textId="02362B6A">
            <w:pPr>
              <w:spacing w:after="0" w:line="240" w:lineRule="auto"/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en-GB"/>
              </w:rPr>
            </w:pPr>
            <w:r w:rsidRPr="5027EA7B" w:rsidR="605055F3">
              <w:rPr>
                <w:rStyle w:val="eop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know how the PSHE policy, including the RSE policy, fits within the wider context of school life, by</w:t>
            </w:r>
            <w:r w:rsidRPr="5027EA7B" w:rsidR="605055F3">
              <w:rPr>
                <w:rStyle w:val="eop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familiarising themselves with the policies and</w:t>
            </w:r>
            <w:r w:rsidRPr="5027EA7B" w:rsidR="605055F3">
              <w:rPr>
                <w:rStyle w:val="eop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liaising with the su</w:t>
            </w:r>
            <w:r w:rsidRPr="5027EA7B" w:rsidR="605055F3">
              <w:rPr>
                <w:rStyle w:val="eop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bject lead and class teacher</w:t>
            </w:r>
            <w:r w:rsidRPr="5027EA7B" w:rsidR="605055F3">
              <w:rPr>
                <w:rStyle w:val="eop"/>
                <w:rFonts w:ascii="Maiandra GD" w:hAnsi="Maiandra GD" w:eastAsia="Maiandra GD" w:cs="Maiandra G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4"/>
                <w:szCs w:val="14"/>
                <w:lang w:val="en-GB"/>
              </w:rPr>
              <w:t>.</w:t>
            </w:r>
          </w:p>
          <w:p w:rsidRPr="00FF2E5C" w:rsidR="00154BC8" w:rsidP="5027EA7B" w:rsidRDefault="00154BC8" w14:paraId="45D50F1F" w14:textId="5264EFEB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FF2E5C" w:rsidR="00154BC8" w:rsidP="00A11A26" w:rsidRDefault="00154BC8" w14:paraId="37D38701" w14:textId="37F5407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Mar/>
          </w:tcPr>
          <w:p w:rsidRPr="00FF2E5C" w:rsidR="001803C1" w:rsidP="000074DC" w:rsidRDefault="00EE768E" w14:paraId="48EEFCF7" w14:textId="75818DC5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8.1, 8.3, 8.6, </w:t>
            </w:r>
          </w:p>
        </w:tc>
        <w:tc>
          <w:tcPr>
            <w:tcW w:w="0" w:type="auto"/>
            <w:tcMar/>
          </w:tcPr>
          <w:p w:rsidRPr="00FF2E5C" w:rsidR="001803C1" w:rsidP="00CF481A" w:rsidRDefault="00B71DC8" w14:paraId="136B7423" w14:textId="06C842C9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8h, </w:t>
            </w:r>
            <w:r w:rsidRPr="00FF2E5C" w:rsidR="00C235EA">
              <w:rPr>
                <w:rFonts w:asciiTheme="majorHAnsi" w:hAnsiTheme="majorHAnsi" w:cstheme="majorHAnsi"/>
              </w:rPr>
              <w:t xml:space="preserve">8I, </w:t>
            </w:r>
            <w:r w:rsidRPr="00FF2E5C" w:rsidR="00C77B63">
              <w:rPr>
                <w:rFonts w:asciiTheme="majorHAnsi" w:hAnsiTheme="majorHAnsi" w:cstheme="majorHAnsi"/>
              </w:rPr>
              <w:t xml:space="preserve">8m, </w:t>
            </w:r>
          </w:p>
        </w:tc>
        <w:tc>
          <w:tcPr>
            <w:tcW w:w="0" w:type="auto"/>
            <w:tcMar/>
          </w:tcPr>
          <w:p w:rsidRPr="00FF2E5C" w:rsidR="001803C1" w:rsidP="000074DC" w:rsidRDefault="001803C1" w14:paraId="1C53257A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0" w:type="auto"/>
            <w:tcMar/>
          </w:tcPr>
          <w:p w:rsidRPr="00FF2E5C" w:rsidR="001803C1" w:rsidP="006352ED" w:rsidRDefault="00BD6F51" w14:paraId="3CD18D17" w14:textId="1E1F1168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Weekly </w:t>
            </w:r>
            <w:r w:rsidRPr="00FF2E5C" w:rsidR="007F15BF">
              <w:rPr>
                <w:rFonts w:asciiTheme="majorHAnsi" w:hAnsiTheme="majorHAnsi" w:cstheme="majorHAnsi"/>
              </w:rPr>
              <w:t>development summary</w:t>
            </w:r>
            <w:r w:rsidRPr="00FF2E5C" w:rsidR="00F57C21">
              <w:rPr>
                <w:rFonts w:asciiTheme="majorHAnsi" w:hAnsiTheme="majorHAnsi" w:cstheme="majorHAnsi"/>
              </w:rPr>
              <w:t>/ Mentor and Link Tutor meetings</w:t>
            </w:r>
          </w:p>
        </w:tc>
      </w:tr>
      <w:tr w:rsidRPr="009B6F70" w:rsidR="00F57C21" w:rsidTr="5027EA7B" w14:paraId="0F6680A6" w14:textId="77777777">
        <w:trPr>
          <w:trHeight w:val="231"/>
        </w:trPr>
        <w:tc>
          <w:tcPr>
            <w:tcW w:w="0" w:type="auto"/>
            <w:tcMar/>
          </w:tcPr>
          <w:p w:rsidRPr="00FF2E5C" w:rsidR="00645521" w:rsidP="5027EA7B" w:rsidRDefault="000B6950" w14:paraId="72DFE292" w14:textId="22F985DA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5027EA7B" w:rsidR="000B6950">
              <w:rPr>
                <w:rFonts w:ascii="Calibri Light" w:hAnsi="Calibri Light" w:cs="Calibri Light" w:asciiTheme="majorAscii" w:hAnsiTheme="majorAscii" w:cstheme="majorAscii"/>
              </w:rPr>
              <w:t xml:space="preserve">EYFS – </w:t>
            </w:r>
            <w:r w:rsidRPr="5027EA7B" w:rsidR="5A6DF1B1">
              <w:rPr>
                <w:rFonts w:ascii="Calibri Light" w:hAnsi="Calibri Light" w:cs="Calibri Light" w:asciiTheme="majorAscii" w:hAnsiTheme="majorAscii" w:cstheme="majorAscii"/>
              </w:rPr>
              <w:t>to understand</w:t>
            </w:r>
            <w:r w:rsidRPr="5027EA7B" w:rsidR="000B6950">
              <w:rPr>
                <w:rFonts w:ascii="Calibri Light" w:hAnsi="Calibri Light" w:cs="Calibri Light" w:asciiTheme="majorAscii" w:hAnsiTheme="majorAscii" w:cstheme="majorAscii"/>
              </w:rPr>
              <w:t xml:space="preserve"> </w:t>
            </w:r>
            <w:r w:rsidRPr="5027EA7B" w:rsidR="00897A43">
              <w:rPr>
                <w:rFonts w:ascii="Calibri Light" w:hAnsi="Calibri Light" w:cs="Calibri Light" w:asciiTheme="majorAscii" w:hAnsiTheme="majorAscii" w:cstheme="majorAscii"/>
              </w:rPr>
              <w:t xml:space="preserve">how the PSHE curriculum builds on the PSED area of learning. </w:t>
            </w:r>
          </w:p>
          <w:p w:rsidRPr="00FF2E5C" w:rsidR="00660027" w:rsidP="00A11A26" w:rsidRDefault="00660027" w14:paraId="2BF7B45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Mar/>
          </w:tcPr>
          <w:p w:rsidRPr="00FF2E5C" w:rsidR="00645521" w:rsidP="000074DC" w:rsidRDefault="00645521" w14:paraId="58CD5BD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Mar/>
          </w:tcPr>
          <w:p w:rsidRPr="00FF2E5C" w:rsidR="00645521" w:rsidP="00CF481A" w:rsidRDefault="00E4195C" w14:paraId="594A48AF" w14:textId="3A7762FB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1</w:t>
            </w:r>
            <w:r w:rsidRPr="00FF2E5C" w:rsidR="00310702">
              <w:rPr>
                <w:rFonts w:asciiTheme="majorHAnsi" w:hAnsiTheme="majorHAnsi" w:cstheme="majorHAnsi"/>
              </w:rPr>
              <w:t>c, 2d, 4a</w:t>
            </w:r>
          </w:p>
        </w:tc>
        <w:tc>
          <w:tcPr>
            <w:tcW w:w="0" w:type="auto"/>
            <w:tcMar/>
          </w:tcPr>
          <w:p w:rsidRPr="00FF2E5C" w:rsidR="00645521" w:rsidP="000074DC" w:rsidRDefault="00645521" w14:paraId="11D35724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0" w:type="auto"/>
            <w:tcMar/>
          </w:tcPr>
          <w:p w:rsidRPr="00FF2E5C" w:rsidR="00645521" w:rsidP="006352ED" w:rsidRDefault="007F15BF" w14:paraId="73C2B354" w14:textId="4127C8D6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Weekly Development summary</w:t>
            </w:r>
          </w:p>
        </w:tc>
      </w:tr>
      <w:bookmarkEnd w:id="2"/>
    </w:tbl>
    <w:p w:rsidR="00AD349A" w:rsidP="000074DC" w:rsidRDefault="00AD349A" w14:paraId="2AAD80E3" w14:textId="6A17AEB0">
      <w:pPr>
        <w:rPr>
          <w:rFonts w:cstheme="minorHAnsi"/>
          <w:b/>
          <w:bCs/>
        </w:rPr>
      </w:pPr>
    </w:p>
    <w:p w:rsidR="009B1B4B" w:rsidP="000074DC" w:rsidRDefault="009B1B4B" w14:paraId="60A02983" w14:textId="77777777">
      <w:pPr>
        <w:rPr>
          <w:rFonts w:cstheme="minorHAnsi"/>
          <w:b/>
          <w:bCs/>
        </w:rPr>
      </w:pPr>
    </w:p>
    <w:p w:rsidR="009B1B4B" w:rsidP="000074DC" w:rsidRDefault="009B1B4B" w14:paraId="6246922C" w14:textId="77777777">
      <w:pPr>
        <w:rPr>
          <w:rFonts w:cstheme="minorHAnsi"/>
          <w:b/>
          <w:bCs/>
        </w:rPr>
      </w:pPr>
    </w:p>
    <w:p w:rsidR="009B1B4B" w:rsidP="000074DC" w:rsidRDefault="009B1B4B" w14:paraId="07B6227D" w14:textId="77777777">
      <w:pPr>
        <w:rPr>
          <w:rFonts w:cstheme="minorHAnsi"/>
          <w:b/>
          <w:bCs/>
        </w:rPr>
      </w:pPr>
    </w:p>
    <w:p w:rsidR="009B1B4B" w:rsidP="000074DC" w:rsidRDefault="009B1B4B" w14:paraId="03395BF1" w14:textId="77777777">
      <w:pPr>
        <w:rPr>
          <w:rFonts w:cstheme="minorHAnsi"/>
          <w:b/>
          <w:bCs/>
        </w:rPr>
      </w:pPr>
    </w:p>
    <w:p w:rsidR="009B1B4B" w:rsidP="000074DC" w:rsidRDefault="009B1B4B" w14:paraId="00F8B35C" w14:textId="77777777">
      <w:pPr>
        <w:rPr>
          <w:rFonts w:cstheme="minorHAnsi"/>
          <w:b/>
          <w:bCs/>
        </w:rPr>
      </w:pPr>
    </w:p>
    <w:p w:rsidR="009B1B4B" w:rsidP="000074DC" w:rsidRDefault="009B1B4B" w14:paraId="4C20DD11" w14:textId="77777777">
      <w:pPr>
        <w:rPr>
          <w:rFonts w:cstheme="minorHAnsi"/>
          <w:b/>
          <w:bCs/>
        </w:rPr>
      </w:pPr>
    </w:p>
    <w:p w:rsidR="009B1B4B" w:rsidP="000074DC" w:rsidRDefault="009B1B4B" w14:paraId="26246E17" w14:textId="77777777">
      <w:pPr>
        <w:rPr>
          <w:rFonts w:cstheme="minorHAnsi"/>
          <w:b/>
          <w:bCs/>
        </w:rPr>
      </w:pPr>
    </w:p>
    <w:p w:rsidR="009B1B4B" w:rsidP="000074DC" w:rsidRDefault="009B1B4B" w14:paraId="432F9FD2" w14:textId="77777777">
      <w:pPr>
        <w:rPr>
          <w:rFonts w:cstheme="minorHAnsi"/>
          <w:b/>
          <w:bCs/>
        </w:rPr>
      </w:pPr>
    </w:p>
    <w:p w:rsidR="009B1B4B" w:rsidP="000074DC" w:rsidRDefault="009B1B4B" w14:paraId="198E541C" w14:textId="77777777">
      <w:pPr>
        <w:rPr>
          <w:rFonts w:cstheme="minorHAnsi"/>
          <w:b/>
          <w:bCs/>
        </w:rPr>
      </w:pPr>
    </w:p>
    <w:p w:rsidRPr="009B6F70" w:rsidR="00AD349A" w:rsidP="000074DC" w:rsidRDefault="00AD349A" w14:paraId="05FE4C64" w14:textId="77777777">
      <w:pPr>
        <w:rPr>
          <w:rFonts w:cstheme="minorHAnsi"/>
          <w:b/>
          <w:bCs/>
        </w:rPr>
      </w:pPr>
    </w:p>
    <w:p w:rsidRPr="00353F20" w:rsidR="006D12F4" w:rsidP="006D12F4" w:rsidRDefault="006D12F4" w14:paraId="469814C7" w14:textId="6D1E32DA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737" w:id="4"/>
      <w:r w:rsidRPr="00353F20">
        <w:rPr>
          <w:rFonts w:cstheme="minorHAnsi"/>
          <w:b/>
          <w:bCs/>
          <w:i/>
          <w:iCs/>
          <w:u w:val="single"/>
        </w:rPr>
        <w:t xml:space="preserve">Year 2 Undergraduate </w:t>
      </w:r>
    </w:p>
    <w:tbl>
      <w:tblPr>
        <w:tblStyle w:val="TableGrid"/>
        <w:tblW w:w="13953" w:type="dxa"/>
        <w:tblInd w:w="-5" w:type="dxa"/>
        <w:tblLook w:val="05A0" w:firstRow="1" w:lastRow="0" w:firstColumn="1" w:lastColumn="1" w:noHBand="0" w:noVBand="1"/>
      </w:tblPr>
      <w:tblGrid>
        <w:gridCol w:w="1099"/>
        <w:gridCol w:w="5568"/>
        <w:gridCol w:w="1560"/>
        <w:gridCol w:w="1660"/>
        <w:gridCol w:w="2374"/>
        <w:gridCol w:w="1692"/>
      </w:tblGrid>
      <w:tr w:rsidRPr="009B6F70" w:rsidR="006269EE" w:rsidTr="5027EA7B" w14:paraId="6A8B0E11" w14:textId="77777777">
        <w:trPr>
          <w:trHeight w:val="464"/>
        </w:trPr>
        <w:tc>
          <w:tcPr>
            <w:tcW w:w="13953" w:type="dxa"/>
            <w:gridSpan w:val="6"/>
            <w:shd w:val="clear" w:color="auto" w:fill="8EAADB" w:themeFill="accent1" w:themeFillTint="99"/>
            <w:tcMar/>
          </w:tcPr>
          <w:bookmarkEnd w:id="4"/>
          <w:p w:rsidRPr="009B6F70" w:rsidR="003B3F79" w:rsidP="006D12F4" w:rsidRDefault="003B3F79" w14:paraId="1583561B" w14:textId="1E5FACD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Pr="009B6F70" w:rsidR="00B87DF1" w:rsidTr="5027EA7B" w14:paraId="781046DF" w14:textId="77777777">
        <w:trPr>
          <w:trHeight w:val="464"/>
        </w:trPr>
        <w:tc>
          <w:tcPr>
            <w:tcW w:w="1099" w:type="dxa"/>
            <w:shd w:val="clear" w:color="auto" w:fill="8EAADB" w:themeFill="accent1" w:themeFillTint="99"/>
            <w:tcMar/>
          </w:tcPr>
          <w:p w:rsidRPr="009B6F70" w:rsidR="003B3F79" w:rsidP="006D12F4" w:rsidRDefault="003B3F79" w14:paraId="73A78E38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5568" w:type="dxa"/>
            <w:shd w:val="clear" w:color="auto" w:fill="8EAADB" w:themeFill="accent1" w:themeFillTint="99"/>
            <w:tcMar/>
          </w:tcPr>
          <w:p w:rsidRPr="009B6F70" w:rsidR="003B3F79" w:rsidP="006D12F4" w:rsidRDefault="003B3F79" w14:paraId="7E07F7B2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Pr="009B6F70" w:rsidR="003B3F79" w:rsidP="006D12F4" w:rsidRDefault="003B3F79" w14:paraId="12B66386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3B3F79" w:rsidP="006D12F4" w:rsidRDefault="003B3F79" w14:paraId="7A14C8E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Pr="009B6F70" w:rsidR="003B3F79" w:rsidP="006D12F4" w:rsidRDefault="003B3F79" w14:paraId="0A6BE26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3B3F79" w:rsidP="006D12F4" w:rsidRDefault="003B3F79" w14:paraId="67D8F110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2374" w:type="dxa"/>
            <w:shd w:val="clear" w:color="auto" w:fill="8EAADB" w:themeFill="accent1" w:themeFillTint="99"/>
            <w:tcMar/>
          </w:tcPr>
          <w:p w:rsidRPr="009B6F70" w:rsidR="003B3F79" w:rsidP="006D12F4" w:rsidRDefault="003B3F79" w14:paraId="08A4F1BF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692" w:type="dxa"/>
            <w:shd w:val="clear" w:color="auto" w:fill="8EAADB" w:themeFill="accent1" w:themeFillTint="99"/>
            <w:tcMar/>
          </w:tcPr>
          <w:p w:rsidRPr="009B6F70" w:rsidR="003B3F79" w:rsidP="006D12F4" w:rsidRDefault="003B3F79" w14:paraId="3ADAD453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8B44E2" w:rsidTr="5027EA7B" w14:paraId="02039AAE" w14:textId="77777777">
        <w:trPr>
          <w:trHeight w:val="231"/>
        </w:trPr>
        <w:tc>
          <w:tcPr>
            <w:tcW w:w="1099" w:type="dxa"/>
            <w:tcMar/>
          </w:tcPr>
          <w:p w:rsidRPr="009B6F70" w:rsidR="00F43C17" w:rsidP="0032685C" w:rsidRDefault="00F43C17" w14:paraId="74DEEA2C" w14:textId="3325F611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1 </w:t>
            </w:r>
          </w:p>
          <w:p w:rsidRPr="009B6F70" w:rsidR="00F43C17" w:rsidP="0032685C" w:rsidRDefault="00F43C17" w14:paraId="525DCAFB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32685C" w:rsidRDefault="006352ED" w14:paraId="538A133D" w14:textId="5FB491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9B6F70" w:rsidR="00F43C17">
              <w:rPr>
                <w:rFonts w:cstheme="minorHAnsi"/>
                <w:b/>
                <w:bCs/>
              </w:rPr>
              <w:t xml:space="preserve"> hours</w:t>
            </w:r>
          </w:p>
          <w:p w:rsidRPr="009B6F70" w:rsidR="00F43C17" w:rsidP="0032685C" w:rsidRDefault="00F43C17" w14:paraId="1DBADFD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32685C" w:rsidRDefault="00F43C17" w14:paraId="237BC73C" w14:textId="1CBC4D2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68" w:type="dxa"/>
            <w:tcMar/>
          </w:tcPr>
          <w:p w:rsidRPr="00FF2E5C" w:rsidR="00F43C17" w:rsidP="0032685C" w:rsidRDefault="00365C64" w14:paraId="47C1F34A" w14:textId="51EAF1A0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To know that f</w:t>
            </w:r>
            <w:r w:rsidRPr="00FF2E5C" w:rsidR="00655FA5">
              <w:rPr>
                <w:rFonts w:asciiTheme="majorHAnsi" w:hAnsiTheme="majorHAnsi" w:cstheme="majorHAnsi"/>
                <w:lang w:val="en-US"/>
              </w:rPr>
              <w:t xml:space="preserve">inancial (economic) education and </w:t>
            </w:r>
            <w:r w:rsidRPr="00FF2E5C" w:rsidR="008023BB">
              <w:rPr>
                <w:rFonts w:asciiTheme="majorHAnsi" w:hAnsiTheme="majorHAnsi" w:cstheme="majorHAnsi"/>
                <w:lang w:val="en-US"/>
              </w:rPr>
              <w:t>aspirations</w:t>
            </w:r>
            <w:r w:rsidRPr="00FF2E5C" w:rsidR="00655FA5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FF2E5C" w:rsidR="00845344">
              <w:rPr>
                <w:rFonts w:asciiTheme="majorHAnsi" w:hAnsiTheme="majorHAnsi" w:cstheme="majorHAnsi"/>
                <w:lang w:val="en-US"/>
              </w:rPr>
              <w:t>are</w:t>
            </w:r>
            <w:r w:rsidRPr="00FF2E5C" w:rsidR="00655FA5">
              <w:rPr>
                <w:rFonts w:asciiTheme="majorHAnsi" w:hAnsiTheme="majorHAnsi" w:cstheme="majorHAnsi"/>
                <w:lang w:val="en-US"/>
              </w:rPr>
              <w:t xml:space="preserve"> a vital aspect of primary PSHE and can provide opportunities to enhance pupil’s cultural capital. </w:t>
            </w:r>
          </w:p>
          <w:p w:rsidRPr="00FF2E5C" w:rsidR="00655FA5" w:rsidP="0032685C" w:rsidRDefault="00655FA5" w14:paraId="57378E36" w14:textId="77777777">
            <w:pPr>
              <w:rPr>
                <w:rFonts w:asciiTheme="majorHAnsi" w:hAnsiTheme="majorHAnsi" w:cstheme="majorHAnsi"/>
              </w:rPr>
            </w:pPr>
          </w:p>
          <w:p w:rsidRPr="00FF2E5C" w:rsidR="00365C64" w:rsidP="00365C64" w:rsidRDefault="00365C64" w14:paraId="7D453D4C" w14:textId="7B50F0B8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Economic and careers education can help </w:t>
            </w:r>
            <w:r w:rsidRPr="00FF2E5C" w:rsidR="000C1B75">
              <w:rPr>
                <w:rFonts w:asciiTheme="majorHAnsi" w:hAnsiTheme="majorHAnsi" w:cstheme="majorHAnsi"/>
              </w:rPr>
              <w:t>pupils</w:t>
            </w:r>
            <w:r w:rsidRPr="00FF2E5C">
              <w:rPr>
                <w:rFonts w:asciiTheme="majorHAnsi" w:hAnsiTheme="majorHAnsi" w:cstheme="majorHAnsi"/>
              </w:rPr>
              <w:t xml:space="preserve"> to develop a healthy attitude to money, become critical consumers and </w:t>
            </w:r>
            <w:r w:rsidRPr="00FF2E5C" w:rsidR="00EC3EEF">
              <w:rPr>
                <w:rFonts w:asciiTheme="majorHAnsi" w:hAnsiTheme="majorHAnsi" w:cstheme="majorHAnsi"/>
              </w:rPr>
              <w:t xml:space="preserve">help to </w:t>
            </w:r>
            <w:r w:rsidRPr="00FF2E5C">
              <w:rPr>
                <w:rFonts w:asciiTheme="majorHAnsi" w:hAnsiTheme="majorHAnsi" w:cstheme="majorHAnsi"/>
              </w:rPr>
              <w:t>manage risks and emotions associated with money.</w:t>
            </w:r>
          </w:p>
          <w:p w:rsidRPr="00FF2E5C" w:rsidR="00365C64" w:rsidP="0032685C" w:rsidRDefault="00365C64" w14:paraId="03B3109F" w14:textId="644D80BF">
            <w:pPr>
              <w:rPr>
                <w:rFonts w:asciiTheme="majorHAnsi" w:hAnsiTheme="majorHAnsi" w:cstheme="majorHAnsi"/>
                <w:b/>
                <w:bCs/>
              </w:rPr>
            </w:pPr>
          </w:p>
          <w:p w:rsidRPr="00FF2E5C" w:rsidR="00655FA5" w:rsidP="0032685C" w:rsidRDefault="00EC3EEF" w14:paraId="6041F70C" w14:textId="61DEE1A8">
            <w:pPr>
              <w:rPr>
                <w:rFonts w:asciiTheme="majorHAnsi" w:hAnsiTheme="majorHAnsi" w:eastAsiaTheme="minorEastAsia" w:cstheme="majorHAnsi"/>
              </w:rPr>
            </w:pPr>
            <w:r w:rsidRPr="00FF2E5C">
              <w:rPr>
                <w:rFonts w:asciiTheme="majorHAnsi" w:hAnsiTheme="majorHAnsi" w:eastAsiaTheme="minorEastAsia" w:cstheme="majorHAnsi"/>
              </w:rPr>
              <w:t>To p</w:t>
            </w:r>
            <w:r w:rsidRPr="00FF2E5C" w:rsidR="008566F4">
              <w:rPr>
                <w:rFonts w:asciiTheme="majorHAnsi" w:hAnsiTheme="majorHAnsi" w:eastAsiaTheme="minorEastAsia" w:cstheme="majorHAnsi"/>
              </w:rPr>
              <w:t xml:space="preserve">lan </w:t>
            </w:r>
            <w:r w:rsidRPr="00FF2E5C" w:rsidR="00DA21BE">
              <w:rPr>
                <w:rFonts w:asciiTheme="majorHAnsi" w:hAnsiTheme="majorHAnsi" w:eastAsiaTheme="minorEastAsia" w:cstheme="majorHAnsi"/>
              </w:rPr>
              <w:t>a learning opportunit</w:t>
            </w:r>
            <w:r w:rsidRPr="00FF2E5C" w:rsidR="00486263">
              <w:rPr>
                <w:rFonts w:asciiTheme="majorHAnsi" w:hAnsiTheme="majorHAnsi" w:eastAsiaTheme="minorEastAsia" w:cstheme="majorHAnsi"/>
              </w:rPr>
              <w:t>y</w:t>
            </w:r>
            <w:r w:rsidRPr="00FF2E5C" w:rsidR="00771876">
              <w:rPr>
                <w:rFonts w:asciiTheme="majorHAnsi" w:hAnsiTheme="majorHAnsi" w:eastAsiaTheme="minorEastAsia" w:cstheme="majorHAnsi"/>
              </w:rPr>
              <w:t xml:space="preserve"> </w:t>
            </w:r>
            <w:r w:rsidRPr="00FF2E5C" w:rsidR="008566F4">
              <w:rPr>
                <w:rFonts w:asciiTheme="majorHAnsi" w:hAnsiTheme="majorHAnsi" w:eastAsiaTheme="minorEastAsia" w:cstheme="majorHAnsi"/>
              </w:rPr>
              <w:t xml:space="preserve">which </w:t>
            </w:r>
            <w:r w:rsidRPr="00FF2E5C" w:rsidR="00486263">
              <w:rPr>
                <w:rFonts w:asciiTheme="majorHAnsi" w:hAnsiTheme="majorHAnsi" w:eastAsiaTheme="minorEastAsia" w:cstheme="majorHAnsi"/>
              </w:rPr>
              <w:t xml:space="preserve">is </w:t>
            </w:r>
            <w:r w:rsidRPr="00FF2E5C" w:rsidR="008566F4">
              <w:rPr>
                <w:rFonts w:asciiTheme="majorHAnsi" w:hAnsiTheme="majorHAnsi" w:eastAsiaTheme="minorEastAsia" w:cstheme="majorHAnsi"/>
              </w:rPr>
              <w:t>m</w:t>
            </w:r>
            <w:r w:rsidRPr="00FF2E5C" w:rsidR="001E1345">
              <w:rPr>
                <w:rFonts w:asciiTheme="majorHAnsi" w:hAnsiTheme="majorHAnsi" w:eastAsiaTheme="minorEastAsia" w:cstheme="majorHAnsi"/>
              </w:rPr>
              <w:t>eaningful and age appropriate</w:t>
            </w:r>
            <w:r w:rsidRPr="00FF2E5C" w:rsidR="00380F3C">
              <w:rPr>
                <w:rFonts w:asciiTheme="majorHAnsi" w:hAnsiTheme="majorHAnsi" w:eastAsiaTheme="minorEastAsia" w:cstheme="majorHAnsi"/>
              </w:rPr>
              <w:t xml:space="preserve">, taking into consideration prior learning, </w:t>
            </w:r>
            <w:r w:rsidRPr="00FF2E5C" w:rsidR="00710EB4">
              <w:rPr>
                <w:rFonts w:asciiTheme="majorHAnsi" w:hAnsiTheme="majorHAnsi" w:eastAsiaTheme="minorEastAsia" w:cstheme="majorHAnsi"/>
              </w:rPr>
              <w:t>EAL</w:t>
            </w:r>
            <w:r w:rsidRPr="00FF2E5C" w:rsidR="00DA21BE">
              <w:rPr>
                <w:rFonts w:asciiTheme="majorHAnsi" w:hAnsiTheme="majorHAnsi" w:eastAsiaTheme="minorEastAsia" w:cstheme="majorHAnsi"/>
              </w:rPr>
              <w:t xml:space="preserve"> and SEND. </w:t>
            </w:r>
          </w:p>
          <w:p w:rsidRPr="00FF2E5C" w:rsidR="008023BB" w:rsidP="0032685C" w:rsidRDefault="008023BB" w14:paraId="3661EB30" w14:textId="77777777">
            <w:pPr>
              <w:rPr>
                <w:rFonts w:asciiTheme="majorHAnsi" w:hAnsiTheme="majorHAnsi" w:eastAsiaTheme="minorEastAsia" w:cstheme="majorHAnsi"/>
              </w:rPr>
            </w:pPr>
          </w:p>
          <w:p w:rsidRPr="00FF2E5C" w:rsidR="001E1345" w:rsidP="0032685C" w:rsidRDefault="00EC3EEF" w14:paraId="30DF3111" w14:textId="5B1FCC06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To identify</w:t>
            </w:r>
            <w:r w:rsidRPr="00FF2E5C" w:rsidR="00F76D58">
              <w:rPr>
                <w:rFonts w:asciiTheme="majorHAnsi" w:hAnsiTheme="majorHAnsi" w:cstheme="majorHAnsi"/>
                <w:lang w:val="en-US"/>
              </w:rPr>
              <w:t xml:space="preserve"> natural curriculum links </w:t>
            </w:r>
            <w:r w:rsidRPr="00FF2E5C" w:rsidR="00AD7932">
              <w:rPr>
                <w:rFonts w:asciiTheme="majorHAnsi" w:hAnsiTheme="majorHAnsi" w:cstheme="majorHAnsi"/>
                <w:lang w:val="en-US"/>
              </w:rPr>
              <w:t xml:space="preserve">with other subjects </w:t>
            </w:r>
            <w:r w:rsidRPr="00FF2E5C" w:rsidR="00F76D58">
              <w:rPr>
                <w:rFonts w:asciiTheme="majorHAnsi" w:hAnsiTheme="majorHAnsi" w:cstheme="majorHAnsi"/>
                <w:lang w:val="en-US"/>
              </w:rPr>
              <w:t>which can enhance children’s understanding and help them to build a comprehensive schema</w:t>
            </w:r>
            <w:r w:rsidRPr="00FF2E5C" w:rsidR="00A54D11">
              <w:rPr>
                <w:rFonts w:asciiTheme="majorHAnsi" w:hAnsiTheme="majorHAnsi" w:cstheme="majorHAnsi"/>
                <w:lang w:val="en-US"/>
              </w:rPr>
              <w:t xml:space="preserve">. </w:t>
            </w:r>
          </w:p>
          <w:p w:rsidRPr="00FF2E5C" w:rsidR="00A54D11" w:rsidP="0032685C" w:rsidRDefault="00A54D11" w14:paraId="6E0E93CE" w14:textId="77777777">
            <w:pPr>
              <w:rPr>
                <w:rFonts w:asciiTheme="majorHAnsi" w:hAnsiTheme="majorHAnsi" w:cstheme="majorHAnsi"/>
              </w:rPr>
            </w:pPr>
          </w:p>
          <w:p w:rsidRPr="00FF2E5C" w:rsidR="00A54D11" w:rsidP="0032685C" w:rsidRDefault="00D721BD" w14:paraId="392E04D9" w14:textId="5593D281">
            <w:pPr>
              <w:rPr>
                <w:rFonts w:asciiTheme="majorHAnsi" w:hAnsiTheme="majorHAnsi" w:eastAsiaTheme="minorEastAsia" w:cstheme="majorHAnsi"/>
              </w:rPr>
            </w:pPr>
            <w:r w:rsidRPr="00FF2E5C">
              <w:rPr>
                <w:rFonts w:asciiTheme="majorHAnsi" w:hAnsiTheme="majorHAnsi" w:eastAsiaTheme="minorEastAsia" w:cstheme="majorHAnsi"/>
              </w:rPr>
              <w:t xml:space="preserve"> </w:t>
            </w:r>
          </w:p>
          <w:p w:rsidRPr="00FF2E5C" w:rsidR="00D96760" w:rsidP="0032685C" w:rsidRDefault="00D96760" w14:paraId="0AFBD6FF" w14:textId="77777777">
            <w:pPr>
              <w:rPr>
                <w:rFonts w:asciiTheme="majorHAnsi" w:hAnsiTheme="majorHAnsi" w:eastAsiaTheme="minorEastAsia" w:cstheme="majorHAnsi"/>
              </w:rPr>
            </w:pPr>
          </w:p>
          <w:p w:rsidRPr="00FF2E5C" w:rsidR="00D721BD" w:rsidP="0032685C" w:rsidRDefault="00D721BD" w14:paraId="62784E2B" w14:textId="1A92E35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Mar/>
          </w:tcPr>
          <w:p w:rsidRPr="00FF2E5C" w:rsidR="00F43C17" w:rsidP="006352ED" w:rsidRDefault="00655FA5" w14:paraId="3D7B9F7A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1.2, 1.6, </w:t>
            </w:r>
          </w:p>
          <w:p w:rsidRPr="00FF2E5C" w:rsidR="00756EE7" w:rsidP="006352ED" w:rsidRDefault="00756EE7" w14:paraId="43DE2D90" w14:textId="77777777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3.1, 3.5, 3.7</w:t>
            </w:r>
          </w:p>
          <w:p w:rsidRPr="00FF2E5C" w:rsidR="009014DF" w:rsidP="006352ED" w:rsidRDefault="009014DF" w14:paraId="5875AC88" w14:textId="77777777">
            <w:pPr>
              <w:rPr>
                <w:rFonts w:asciiTheme="majorHAnsi" w:hAnsiTheme="majorHAnsi" w:eastAsiaTheme="minorEastAsia" w:cstheme="majorHAnsi"/>
              </w:rPr>
            </w:pPr>
            <w:r w:rsidRPr="00FF2E5C">
              <w:rPr>
                <w:rFonts w:asciiTheme="majorHAnsi" w:hAnsiTheme="majorHAnsi" w:eastAsiaTheme="minorEastAsia" w:cstheme="majorHAnsi"/>
              </w:rPr>
              <w:t>7.4, 7.6</w:t>
            </w:r>
          </w:p>
          <w:p w:rsidRPr="00FF2E5C" w:rsidR="00D60839" w:rsidP="006352ED" w:rsidRDefault="00D60839" w14:paraId="3C5BAAE7" w14:textId="7049CFC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0" w:type="dxa"/>
            <w:tcMar/>
          </w:tcPr>
          <w:p w:rsidRPr="00FF2E5C" w:rsidR="00F43C17" w:rsidP="0032685C" w:rsidRDefault="00ED2465" w14:paraId="23B82D3F" w14:textId="7D8D73D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8c, 8g, </w:t>
            </w:r>
          </w:p>
        </w:tc>
        <w:tc>
          <w:tcPr>
            <w:tcW w:w="2374" w:type="dxa"/>
            <w:vMerge w:val="restart"/>
            <w:tcMar/>
          </w:tcPr>
          <w:p w:rsidRPr="00FF2E5C" w:rsidR="008B44E2" w:rsidP="008B44E2" w:rsidRDefault="008B44E2" w14:paraId="2ADFC512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WHITEBREAD,D. AND BINGHAM.S (2013) Habit formation and learning in young children. </w:t>
            </w:r>
          </w:p>
          <w:p w:rsidRPr="00FF2E5C" w:rsidR="00F43C17" w:rsidP="00570238" w:rsidRDefault="00F43C17" w14:paraId="3AD08750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72751D" w:rsidP="00570238" w:rsidRDefault="0072751D" w14:paraId="79E5F48C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72751D" w:rsidP="00570238" w:rsidRDefault="0072751D" w14:paraId="09682E68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72751D" w:rsidP="00570238" w:rsidRDefault="0072751D" w14:paraId="465FB3DD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72751D" w:rsidP="00570238" w:rsidRDefault="0072751D" w14:paraId="42F63F43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72751D" w:rsidP="00570238" w:rsidRDefault="0072751D" w14:paraId="39D4B8D9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72751D" w:rsidP="00570238" w:rsidRDefault="0072751D" w14:paraId="71DCBCE1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72751D" w:rsidP="00570238" w:rsidRDefault="0072751D" w14:paraId="08FC627F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72751D" w:rsidP="00570238" w:rsidRDefault="0072751D" w14:paraId="2991B4FF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72751D" w:rsidP="00570238" w:rsidRDefault="0072751D" w14:paraId="105974E3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72751D" w:rsidP="00570238" w:rsidRDefault="0072751D" w14:paraId="57365E18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72751D" w:rsidP="00570238" w:rsidRDefault="0072751D" w14:paraId="1F6E1F83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72751D" w:rsidP="00570238" w:rsidRDefault="0072751D" w14:paraId="57E89DD3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72751D" w:rsidP="00570238" w:rsidRDefault="0072751D" w14:paraId="1B136A93" w14:textId="76DC3184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  <w:r w:rsidRPr="00FF2E5C">
              <w:rPr>
                <w:rFonts w:asciiTheme="majorHAnsi" w:hAnsiTheme="majorHAnsi" w:cstheme="majorHAnsi"/>
                <w:sz w:val="22"/>
                <w:szCs w:val="22"/>
              </w:rPr>
              <w:t>GOV.UK (2020) Online Harms White Paper: Full government response to the consultation.</w:t>
            </w:r>
          </w:p>
          <w:p w:rsidRPr="00FF2E5C" w:rsidR="0072751D" w:rsidP="00570238" w:rsidRDefault="0072751D" w14:paraId="438CEFDF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842DC4" w:rsidP="00570238" w:rsidRDefault="00842DC4" w14:paraId="58A0CC9C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E765EA" w:rsidP="00570238" w:rsidRDefault="00E765EA" w14:paraId="28519775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E765EA" w:rsidP="00570238" w:rsidRDefault="00E765EA" w14:paraId="0303E41F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E765EA" w:rsidP="00570238" w:rsidRDefault="00E765EA" w14:paraId="5DC57660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E765EA" w:rsidP="00570238" w:rsidRDefault="00E765EA" w14:paraId="72EE5B33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E765EA" w:rsidP="00570238" w:rsidRDefault="00E765EA" w14:paraId="1AF37A1A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842DC4" w:rsidP="00570238" w:rsidRDefault="00842DC4" w14:paraId="6C0C3185" w14:textId="77777777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FF2E5C" w:rsidR="00842DC4" w:rsidP="00570238" w:rsidRDefault="00842DC4" w14:paraId="6BAC8EBE" w14:textId="0D23AE38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  <w:r w:rsidRPr="00FF2E5C">
              <w:rPr>
                <w:rFonts w:asciiTheme="majorHAnsi" w:hAnsiTheme="majorHAnsi" w:cstheme="majorHAnsi"/>
                <w:sz w:val="22"/>
                <w:szCs w:val="22"/>
              </w:rPr>
              <w:t>WEBSTER</w:t>
            </w:r>
            <w:r w:rsidRPr="00FF2E5C" w:rsidR="00B15736">
              <w:rPr>
                <w:rFonts w:asciiTheme="majorHAnsi" w:hAnsiTheme="majorHAnsi" w:cstheme="majorHAnsi"/>
                <w:sz w:val="22"/>
                <w:szCs w:val="22"/>
              </w:rPr>
              <w:t>, M</w:t>
            </w:r>
            <w:r w:rsidRPr="00FF2E5C">
              <w:rPr>
                <w:rFonts w:asciiTheme="majorHAnsi" w:hAnsiTheme="majorHAnsi" w:cstheme="majorHAnsi"/>
                <w:sz w:val="22"/>
                <w:szCs w:val="22"/>
              </w:rPr>
              <w:t xml:space="preserve"> and MISRA</w:t>
            </w:r>
            <w:r w:rsidRPr="00FF2E5C" w:rsidR="00B15736">
              <w:rPr>
                <w:rFonts w:asciiTheme="majorHAnsi" w:hAnsiTheme="majorHAnsi" w:cstheme="majorHAnsi"/>
                <w:sz w:val="22"/>
                <w:szCs w:val="22"/>
              </w:rPr>
              <w:t>, S (201</w:t>
            </w:r>
            <w:r w:rsidRPr="00FF2E5C" w:rsidR="007F3202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Pr="00FF2E5C" w:rsidR="00B15736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Pr="00FF2E5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2685C">
              <w:rPr>
                <w:rFonts w:asciiTheme="majorHAnsi" w:hAnsiTheme="majorHAnsi" w:cstheme="majorHAnsi"/>
                <w:sz w:val="22"/>
                <w:szCs w:val="22"/>
              </w:rPr>
              <w:t xml:space="preserve">Teaching </w:t>
            </w:r>
            <w:r w:rsidRPr="00FF2E5C"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="0032685C">
              <w:rPr>
                <w:rFonts w:asciiTheme="majorHAnsi" w:hAnsiTheme="majorHAnsi" w:cstheme="majorHAnsi"/>
                <w:sz w:val="22"/>
                <w:szCs w:val="22"/>
              </w:rPr>
              <w:t xml:space="preserve">Primary </w:t>
            </w:r>
            <w:r w:rsidRPr="00FF2E5C">
              <w:rPr>
                <w:rFonts w:asciiTheme="majorHAnsi" w:hAnsiTheme="majorHAnsi" w:cstheme="majorHAnsi"/>
                <w:sz w:val="22"/>
                <w:szCs w:val="22"/>
              </w:rPr>
              <w:t xml:space="preserve">Foundation subjects. </w:t>
            </w:r>
          </w:p>
        </w:tc>
        <w:tc>
          <w:tcPr>
            <w:tcW w:w="1692" w:type="dxa"/>
            <w:vMerge w:val="restart"/>
            <w:tcMar/>
          </w:tcPr>
          <w:p w:rsidRPr="00FF2E5C" w:rsidR="00F43C17" w:rsidP="58196B69" w:rsidRDefault="000C1B75" w14:paraId="3608A2CA" w14:textId="70DD9757">
            <w:pPr>
              <w:rPr>
                <w:rFonts w:asciiTheme="majorHAnsi" w:hAnsiTheme="majorHAnsi" w:cstheme="majorHAnsi"/>
              </w:rPr>
            </w:pPr>
            <w:r w:rsidRPr="58196B69">
              <w:rPr>
                <w:rFonts w:asciiTheme="majorHAnsi" w:hAnsiTheme="majorHAnsi" w:cstheme="majorBidi"/>
              </w:rPr>
              <w:t>Task</w:t>
            </w:r>
            <w:r w:rsidRPr="58196B69" w:rsidR="22FB3A93">
              <w:rPr>
                <w:rFonts w:asciiTheme="majorHAnsi" w:hAnsiTheme="majorHAnsi" w:cstheme="majorBidi"/>
              </w:rPr>
              <w:t>s</w:t>
            </w:r>
            <w:r w:rsidRPr="00FF2E5C">
              <w:rPr>
                <w:rFonts w:asciiTheme="majorHAnsi" w:hAnsiTheme="majorHAnsi" w:cstheme="majorHAnsi"/>
              </w:rPr>
              <w:t xml:space="preserve"> within session</w:t>
            </w:r>
            <w:r w:rsidRPr="00FF2E5C" w:rsidR="00E819FD">
              <w:rPr>
                <w:rFonts w:asciiTheme="majorHAnsi" w:hAnsiTheme="majorHAnsi" w:cstheme="majorHAnsi"/>
              </w:rPr>
              <w:t>s</w:t>
            </w:r>
            <w:r w:rsidRPr="00FF2E5C">
              <w:rPr>
                <w:rFonts w:asciiTheme="majorHAnsi" w:hAnsiTheme="majorHAnsi" w:cstheme="majorHAnsi"/>
              </w:rPr>
              <w:t>.</w:t>
            </w:r>
          </w:p>
          <w:p w:rsidRPr="00FF2E5C" w:rsidR="00E765EA" w:rsidP="006352ED" w:rsidRDefault="00E765EA" w14:paraId="09424253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5EA" w:rsidP="58196B69" w:rsidRDefault="4AB4982A" w14:paraId="4A4C4788" w14:textId="4F24034D">
            <w:pPr>
              <w:rPr>
                <w:rFonts w:asciiTheme="majorHAnsi" w:hAnsiTheme="majorHAnsi" w:cstheme="majorHAnsi"/>
              </w:rPr>
            </w:pPr>
            <w:r w:rsidRPr="58196B69">
              <w:rPr>
                <w:rFonts w:asciiTheme="majorHAnsi" w:hAnsiTheme="majorHAnsi" w:cstheme="majorBidi"/>
              </w:rPr>
              <w:t>Trainees'</w:t>
            </w:r>
            <w:r w:rsidRPr="00FF2E5C" w:rsidR="00E765EA">
              <w:rPr>
                <w:rFonts w:asciiTheme="majorHAnsi" w:hAnsiTheme="majorHAnsi" w:cstheme="majorHAnsi"/>
              </w:rPr>
              <w:t xml:space="preserve"> reflections</w:t>
            </w:r>
          </w:p>
          <w:p w:rsidRPr="00FF2E5C" w:rsidR="00E765EA" w:rsidP="006352ED" w:rsidRDefault="00E765EA" w14:paraId="02596629" w14:textId="77777777">
            <w:pPr>
              <w:rPr>
                <w:rFonts w:asciiTheme="majorHAnsi" w:hAnsiTheme="majorHAnsi" w:cstheme="majorHAnsi"/>
              </w:rPr>
            </w:pPr>
          </w:p>
          <w:p w:rsidRPr="00FF2E5C" w:rsidR="00E765EA" w:rsidP="006352ED" w:rsidRDefault="007F3202" w14:paraId="55ED0C74" w14:textId="064E84B1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End of module quiz</w:t>
            </w:r>
            <w:r w:rsidRPr="00FF2E5C" w:rsidR="00E819FD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Pr="009B6F70" w:rsidR="008B44E2" w:rsidTr="5027EA7B" w14:paraId="357EAE48" w14:textId="77777777">
        <w:trPr>
          <w:trHeight w:val="411"/>
        </w:trPr>
        <w:tc>
          <w:tcPr>
            <w:tcW w:w="1099" w:type="dxa"/>
            <w:tcMar/>
          </w:tcPr>
          <w:p w:rsidRPr="009B6F70" w:rsidR="00F43C17" w:rsidP="00A624F0" w:rsidRDefault="00F43C17" w14:paraId="30D07823" w14:textId="62887EC9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2</w:t>
            </w:r>
          </w:p>
          <w:p w:rsidRPr="009B6F70" w:rsidR="00F43C17" w:rsidP="00A624F0" w:rsidRDefault="00F43C17" w14:paraId="2974DB68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32685C" w:rsidRDefault="006352ED" w14:paraId="489DA28B" w14:textId="5BD670C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9B6F70" w:rsidR="00F43C17">
              <w:rPr>
                <w:rFonts w:cstheme="minorHAnsi"/>
                <w:b/>
                <w:bCs/>
              </w:rPr>
              <w:t xml:space="preserve"> hours</w:t>
            </w:r>
          </w:p>
          <w:p w:rsidRPr="009B6F70" w:rsidR="00F43C17" w:rsidP="0032685C" w:rsidRDefault="00F43C17" w14:paraId="64566BF3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32685C" w:rsidRDefault="00F43C17" w14:paraId="5F071403" w14:textId="7BD7B1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68" w:type="dxa"/>
            <w:tcMar/>
          </w:tcPr>
          <w:p w:rsidRPr="00FF2E5C" w:rsidR="00D96760" w:rsidP="00D96760" w:rsidRDefault="00D96760" w14:paraId="395462A8" w14:textId="77B85CDB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become familiar with the requirements of the statutory framework in relation to online safety</w:t>
            </w:r>
            <w:r w:rsidRPr="00FF2E5C" w:rsidR="00217447">
              <w:rPr>
                <w:rFonts w:asciiTheme="majorHAnsi" w:hAnsiTheme="majorHAnsi" w:cstheme="majorHAnsi"/>
              </w:rPr>
              <w:t xml:space="preserve">. </w:t>
            </w:r>
          </w:p>
          <w:p w:rsidRPr="00FF2E5C" w:rsidR="00D96760" w:rsidP="00D96760" w:rsidRDefault="00D96760" w14:paraId="438C209E" w14:textId="77777777">
            <w:pPr>
              <w:rPr>
                <w:rFonts w:asciiTheme="majorHAnsi" w:hAnsiTheme="majorHAnsi" w:cstheme="majorHAnsi"/>
              </w:rPr>
            </w:pPr>
          </w:p>
          <w:p w:rsidRPr="00FF2E5C" w:rsidR="006E2E42" w:rsidP="00D96760" w:rsidRDefault="00C21A6D" w14:paraId="6F88D955" w14:textId="10F83510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p</w:t>
            </w:r>
            <w:r w:rsidRPr="00FF2E5C" w:rsidR="00D96760">
              <w:rPr>
                <w:rFonts w:asciiTheme="majorHAnsi" w:hAnsiTheme="majorHAnsi" w:cstheme="majorHAnsi"/>
              </w:rPr>
              <w:t xml:space="preserve">lan a </w:t>
            </w:r>
            <w:r w:rsidRPr="00FF2E5C" w:rsidR="00511D39">
              <w:rPr>
                <w:rFonts w:asciiTheme="majorHAnsi" w:hAnsiTheme="majorHAnsi" w:cstheme="majorHAnsi"/>
              </w:rPr>
              <w:t>lesson</w:t>
            </w:r>
            <w:r w:rsidRPr="00FF2E5C" w:rsidR="00217447">
              <w:rPr>
                <w:rFonts w:asciiTheme="majorHAnsi" w:hAnsiTheme="majorHAnsi" w:cstheme="majorHAnsi"/>
              </w:rPr>
              <w:t xml:space="preserve"> which takes</w:t>
            </w:r>
            <w:r w:rsidRPr="00FF2E5C" w:rsidR="00D96760">
              <w:rPr>
                <w:rFonts w:asciiTheme="majorHAnsi" w:hAnsiTheme="majorHAnsi" w:cstheme="majorHAnsi"/>
              </w:rPr>
              <w:t xml:space="preserve"> into consideration the end points of the statutory framework and </w:t>
            </w:r>
            <w:r w:rsidRPr="00FF2E5C" w:rsidR="00C67F13">
              <w:rPr>
                <w:rFonts w:asciiTheme="majorHAnsi" w:hAnsiTheme="majorHAnsi" w:cstheme="majorHAnsi"/>
              </w:rPr>
              <w:t>National curriculum (Computing)</w:t>
            </w:r>
            <w:r w:rsidRPr="00FF2E5C" w:rsidR="000F2BD3">
              <w:rPr>
                <w:rFonts w:asciiTheme="majorHAnsi" w:hAnsiTheme="majorHAnsi" w:cstheme="majorHAnsi"/>
              </w:rPr>
              <w:t>,</w:t>
            </w:r>
            <w:r w:rsidRPr="00FF2E5C" w:rsidR="00C67F13">
              <w:rPr>
                <w:rFonts w:asciiTheme="majorHAnsi" w:hAnsiTheme="majorHAnsi" w:cstheme="majorHAnsi"/>
              </w:rPr>
              <w:t xml:space="preserve"> </w:t>
            </w:r>
            <w:r w:rsidRPr="00FF2E5C" w:rsidR="00D96760">
              <w:rPr>
                <w:rFonts w:asciiTheme="majorHAnsi" w:hAnsiTheme="majorHAnsi" w:cstheme="majorHAnsi"/>
              </w:rPr>
              <w:t>identify</w:t>
            </w:r>
            <w:r w:rsidRPr="00FF2E5C" w:rsidR="00C67F13">
              <w:rPr>
                <w:rFonts w:asciiTheme="majorHAnsi" w:hAnsiTheme="majorHAnsi" w:cstheme="majorHAnsi"/>
              </w:rPr>
              <w:t>ing</w:t>
            </w:r>
            <w:r w:rsidRPr="00FF2E5C" w:rsidR="00D96760">
              <w:rPr>
                <w:rFonts w:asciiTheme="majorHAnsi" w:hAnsiTheme="majorHAnsi" w:cstheme="majorHAnsi"/>
              </w:rPr>
              <w:t xml:space="preserve"> appropriate assessment opportunities to effectively gauge individual starting point</w:t>
            </w:r>
            <w:r w:rsidRPr="00FF2E5C" w:rsidR="00737084">
              <w:rPr>
                <w:rFonts w:asciiTheme="majorHAnsi" w:hAnsiTheme="majorHAnsi" w:cstheme="majorHAnsi"/>
              </w:rPr>
              <w:t>s</w:t>
            </w:r>
            <w:r w:rsidRPr="00FF2E5C" w:rsidR="00D96760">
              <w:rPr>
                <w:rFonts w:asciiTheme="majorHAnsi" w:hAnsiTheme="majorHAnsi" w:cstheme="majorHAnsi"/>
              </w:rPr>
              <w:t xml:space="preserve"> and progress in knowledge, skills and </w:t>
            </w:r>
            <w:r w:rsidRPr="00FF2E5C" w:rsidR="000F2BD3">
              <w:rPr>
                <w:rFonts w:asciiTheme="majorHAnsi" w:hAnsiTheme="majorHAnsi" w:cstheme="majorHAnsi"/>
              </w:rPr>
              <w:t>attitudes.</w:t>
            </w:r>
            <w:r w:rsidRPr="00FF2E5C">
              <w:rPr>
                <w:rFonts w:asciiTheme="majorHAnsi" w:hAnsiTheme="majorHAnsi" w:cstheme="majorHAnsi"/>
              </w:rPr>
              <w:t xml:space="preserve"> </w:t>
            </w:r>
          </w:p>
          <w:p w:rsidRPr="00FF2E5C" w:rsidR="006E2E42" w:rsidP="00D96760" w:rsidRDefault="006E2E42" w14:paraId="4683C85C" w14:textId="77777777">
            <w:pPr>
              <w:rPr>
                <w:rFonts w:asciiTheme="majorHAnsi" w:hAnsiTheme="majorHAnsi" w:cstheme="majorHAnsi"/>
              </w:rPr>
            </w:pPr>
          </w:p>
          <w:p w:rsidRPr="00FF2E5C" w:rsidR="00D96760" w:rsidP="00D96760" w:rsidRDefault="006E2E42" w14:paraId="310F1154" w14:textId="2599DE0F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Promote</w:t>
            </w:r>
            <w:r w:rsidRPr="00FF2E5C" w:rsidR="00C21A6D">
              <w:rPr>
                <w:rFonts w:asciiTheme="majorHAnsi" w:hAnsiTheme="majorHAnsi" w:cstheme="majorHAnsi"/>
              </w:rPr>
              <w:t xml:space="preserve"> </w:t>
            </w:r>
            <w:r w:rsidRPr="00FF2E5C" w:rsidR="00FB660B">
              <w:rPr>
                <w:rFonts w:asciiTheme="majorHAnsi" w:hAnsiTheme="majorHAnsi" w:cstheme="majorHAnsi"/>
              </w:rPr>
              <w:t>positive behaviours and values when exploring online safety</w:t>
            </w:r>
            <w:r w:rsidRPr="00FF2E5C" w:rsidR="00AD7D2E">
              <w:rPr>
                <w:rFonts w:asciiTheme="majorHAnsi" w:hAnsiTheme="majorHAnsi" w:cstheme="majorHAnsi"/>
              </w:rPr>
              <w:t xml:space="preserve">, thus increasing motivation and self-esteem in pupils. </w:t>
            </w:r>
          </w:p>
          <w:p w:rsidRPr="00FF2E5C" w:rsidR="002B79FB" w:rsidP="00570238" w:rsidRDefault="002B79FB" w14:paraId="2D6970F9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D96760" w:rsidP="003A5818" w:rsidRDefault="00D96760" w14:paraId="2D97A9CE" w14:textId="6C1A275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Mar/>
          </w:tcPr>
          <w:p w:rsidRPr="00FF2E5C" w:rsidR="00F43C17" w:rsidP="0032685C" w:rsidRDefault="002B79FB" w14:paraId="2E5A2133" w14:textId="099DEBCB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1.1, 1.2, </w:t>
            </w:r>
            <w:r w:rsidRPr="00FF2E5C" w:rsidR="00E11A8A">
              <w:rPr>
                <w:rFonts w:asciiTheme="majorHAnsi" w:hAnsiTheme="majorHAnsi" w:cstheme="majorHAnsi"/>
              </w:rPr>
              <w:t xml:space="preserve">1.6, </w:t>
            </w:r>
            <w:r w:rsidRPr="00FF2E5C" w:rsidR="00246A6E">
              <w:rPr>
                <w:rFonts w:asciiTheme="majorHAnsi" w:hAnsiTheme="majorHAnsi" w:cstheme="majorHAnsi"/>
              </w:rPr>
              <w:t>3.1,</w:t>
            </w:r>
            <w:r w:rsidRPr="00FF2E5C" w:rsidR="00F94B30">
              <w:rPr>
                <w:rFonts w:asciiTheme="majorHAnsi" w:hAnsiTheme="majorHAnsi" w:cstheme="majorHAnsi"/>
              </w:rPr>
              <w:t xml:space="preserve">3.3, 3.5, </w:t>
            </w:r>
            <w:r w:rsidRPr="00FF2E5C" w:rsidR="00246A6E">
              <w:rPr>
                <w:rFonts w:asciiTheme="majorHAnsi" w:hAnsiTheme="majorHAnsi" w:cstheme="majorHAnsi"/>
              </w:rPr>
              <w:t xml:space="preserve">3.7, </w:t>
            </w:r>
            <w:r w:rsidRPr="00FF2E5C" w:rsidR="00F94B30">
              <w:rPr>
                <w:rFonts w:asciiTheme="majorHAnsi" w:hAnsiTheme="majorHAnsi" w:cstheme="majorHAnsi"/>
              </w:rPr>
              <w:t xml:space="preserve">4.2, </w:t>
            </w:r>
            <w:r w:rsidRPr="00FF2E5C">
              <w:rPr>
                <w:rFonts w:asciiTheme="majorHAnsi" w:hAnsiTheme="majorHAnsi" w:cstheme="majorHAnsi"/>
              </w:rPr>
              <w:t xml:space="preserve">6.4, 6.5, </w:t>
            </w:r>
            <w:r w:rsidRPr="00FF2E5C" w:rsidR="00FB660B">
              <w:rPr>
                <w:rFonts w:asciiTheme="majorHAnsi" w:hAnsiTheme="majorHAnsi" w:cstheme="majorHAnsi"/>
              </w:rPr>
              <w:t xml:space="preserve">7.1, 7.2 </w:t>
            </w:r>
            <w:r w:rsidRPr="00FF2E5C" w:rsidR="00710268">
              <w:rPr>
                <w:rFonts w:asciiTheme="majorHAnsi" w:hAnsiTheme="majorHAnsi" w:cstheme="majorHAnsi"/>
              </w:rPr>
              <w:t>7.4,</w:t>
            </w:r>
            <w:r w:rsidRPr="00FF2E5C" w:rsidR="000F2BD3">
              <w:rPr>
                <w:rFonts w:asciiTheme="majorHAnsi" w:hAnsiTheme="majorHAnsi" w:cstheme="majorHAnsi"/>
              </w:rPr>
              <w:t xml:space="preserve"> 7.5,</w:t>
            </w:r>
            <w:r w:rsidRPr="00FF2E5C" w:rsidR="00710268">
              <w:rPr>
                <w:rFonts w:asciiTheme="majorHAnsi" w:hAnsiTheme="majorHAnsi" w:cstheme="majorHAnsi"/>
              </w:rPr>
              <w:t xml:space="preserve"> 7.6, </w:t>
            </w:r>
          </w:p>
        </w:tc>
        <w:tc>
          <w:tcPr>
            <w:tcW w:w="1660" w:type="dxa"/>
            <w:tcMar/>
          </w:tcPr>
          <w:p w:rsidRPr="00FF2E5C" w:rsidR="00F43C17" w:rsidP="0032685C" w:rsidRDefault="003014B2" w14:paraId="52B86171" w14:textId="40F42FE3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2</w:t>
            </w:r>
            <w:r w:rsidRPr="00FF2E5C" w:rsidR="00162789">
              <w:rPr>
                <w:rFonts w:asciiTheme="majorHAnsi" w:hAnsiTheme="majorHAnsi" w:cstheme="majorHAnsi"/>
                <w:lang w:val="en-US"/>
              </w:rPr>
              <w:t>c</w:t>
            </w:r>
            <w:r w:rsidRPr="00FF2E5C">
              <w:rPr>
                <w:rFonts w:asciiTheme="majorHAnsi" w:hAnsiTheme="majorHAnsi" w:cstheme="majorHAnsi"/>
                <w:lang w:val="en-US"/>
              </w:rPr>
              <w:t>, 2</w:t>
            </w:r>
            <w:r w:rsidRPr="00FF2E5C" w:rsidR="00162789">
              <w:rPr>
                <w:rFonts w:asciiTheme="majorHAnsi" w:hAnsiTheme="majorHAnsi" w:cstheme="majorHAnsi"/>
                <w:lang w:val="en-US"/>
              </w:rPr>
              <w:t>c</w:t>
            </w:r>
            <w:r w:rsidRPr="00FF2E5C">
              <w:rPr>
                <w:rFonts w:asciiTheme="majorHAnsi" w:hAnsiTheme="majorHAnsi" w:cstheme="majorHAnsi"/>
                <w:lang w:val="en-US"/>
              </w:rPr>
              <w:t>, 2</w:t>
            </w:r>
            <w:r w:rsidRPr="00FF2E5C" w:rsidR="00162789">
              <w:rPr>
                <w:rFonts w:asciiTheme="majorHAnsi" w:hAnsiTheme="majorHAnsi" w:cstheme="majorHAnsi"/>
                <w:lang w:val="en-US"/>
              </w:rPr>
              <w:t>e</w:t>
            </w:r>
            <w:r w:rsidRPr="00FF2E5C">
              <w:rPr>
                <w:rFonts w:asciiTheme="majorHAnsi" w:hAnsiTheme="majorHAnsi" w:cstheme="majorHAnsi"/>
                <w:lang w:val="en-US"/>
              </w:rPr>
              <w:t>, 2</w:t>
            </w:r>
            <w:r w:rsidRPr="00FF2E5C" w:rsidR="002654F4">
              <w:rPr>
                <w:rFonts w:asciiTheme="majorHAnsi" w:hAnsiTheme="majorHAnsi" w:cstheme="majorHAnsi"/>
                <w:lang w:val="en-US"/>
              </w:rPr>
              <w:t>I,</w:t>
            </w:r>
            <w:r w:rsidRPr="00FF2E5C" w:rsidR="00C356BC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FF2E5C" w:rsidR="00306CE6">
              <w:rPr>
                <w:rFonts w:asciiTheme="majorHAnsi" w:hAnsiTheme="majorHAnsi" w:cstheme="majorHAnsi"/>
                <w:lang w:val="en-US"/>
              </w:rPr>
              <w:t>3</w:t>
            </w:r>
            <w:r w:rsidRPr="00FF2E5C" w:rsidR="002654F4">
              <w:rPr>
                <w:rFonts w:asciiTheme="majorHAnsi" w:hAnsiTheme="majorHAnsi" w:cstheme="majorHAnsi"/>
                <w:lang w:val="en-US"/>
              </w:rPr>
              <w:t>a</w:t>
            </w:r>
            <w:r w:rsidRPr="00FF2E5C" w:rsidR="00306CE6">
              <w:rPr>
                <w:rFonts w:asciiTheme="majorHAnsi" w:hAnsiTheme="majorHAnsi" w:cstheme="majorHAnsi"/>
                <w:lang w:val="en-US"/>
              </w:rPr>
              <w:t>, 3</w:t>
            </w:r>
            <w:r w:rsidRPr="00FF2E5C" w:rsidR="002654F4">
              <w:rPr>
                <w:rFonts w:asciiTheme="majorHAnsi" w:hAnsiTheme="majorHAnsi" w:cstheme="majorHAnsi"/>
                <w:lang w:val="en-US"/>
              </w:rPr>
              <w:t>c</w:t>
            </w:r>
            <w:r w:rsidRPr="00FF2E5C" w:rsidR="00306CE6">
              <w:rPr>
                <w:rFonts w:asciiTheme="majorHAnsi" w:hAnsiTheme="majorHAnsi" w:cstheme="majorHAnsi"/>
                <w:lang w:val="en-US"/>
              </w:rPr>
              <w:t>, 3</w:t>
            </w:r>
            <w:r w:rsidRPr="00FF2E5C" w:rsidR="002654F4">
              <w:rPr>
                <w:rFonts w:asciiTheme="majorHAnsi" w:hAnsiTheme="majorHAnsi" w:cstheme="majorHAnsi"/>
                <w:lang w:val="en-US"/>
              </w:rPr>
              <w:t>e</w:t>
            </w:r>
            <w:r w:rsidRPr="00FF2E5C" w:rsidR="00306CE6">
              <w:rPr>
                <w:rFonts w:asciiTheme="majorHAnsi" w:hAnsiTheme="majorHAnsi" w:cstheme="majorHAnsi"/>
                <w:lang w:val="en-US"/>
              </w:rPr>
              <w:t xml:space="preserve"> 3</w:t>
            </w:r>
            <w:r w:rsidRPr="00FF2E5C" w:rsidR="002654F4">
              <w:rPr>
                <w:rFonts w:asciiTheme="majorHAnsi" w:hAnsiTheme="majorHAnsi" w:cstheme="majorHAnsi"/>
                <w:lang w:val="en-US"/>
              </w:rPr>
              <w:t>f</w:t>
            </w:r>
            <w:r w:rsidRPr="00FF2E5C" w:rsidR="007521D1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Pr="00FF2E5C" w:rsidR="002654F4">
              <w:rPr>
                <w:rFonts w:asciiTheme="majorHAnsi" w:hAnsiTheme="majorHAnsi" w:cstheme="majorHAnsi"/>
                <w:lang w:val="en-US"/>
              </w:rPr>
              <w:t>6</w:t>
            </w:r>
            <w:r w:rsidRPr="00FF2E5C" w:rsidR="0013327A">
              <w:rPr>
                <w:rFonts w:asciiTheme="majorHAnsi" w:hAnsiTheme="majorHAnsi" w:cstheme="majorHAnsi"/>
                <w:lang w:val="en-US"/>
              </w:rPr>
              <w:t>f</w:t>
            </w:r>
            <w:r w:rsidRPr="00FF2E5C" w:rsidR="00420956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Pr="00FF2E5C" w:rsidR="0013327A">
              <w:rPr>
                <w:rFonts w:asciiTheme="majorHAnsi" w:hAnsiTheme="majorHAnsi" w:cstheme="majorHAnsi"/>
                <w:lang w:val="en-US"/>
              </w:rPr>
              <w:t>8c</w:t>
            </w:r>
            <w:r w:rsidRPr="00FF2E5C" w:rsidR="00420956">
              <w:rPr>
                <w:rFonts w:asciiTheme="majorHAnsi" w:hAnsiTheme="majorHAnsi" w:cstheme="majorHAnsi"/>
                <w:lang w:val="en-US"/>
              </w:rPr>
              <w:t>, 8</w:t>
            </w:r>
            <w:r w:rsidRPr="00FF2E5C" w:rsidR="0013327A">
              <w:rPr>
                <w:rFonts w:asciiTheme="majorHAnsi" w:hAnsiTheme="majorHAnsi" w:cstheme="majorHAnsi"/>
                <w:lang w:val="en-US"/>
              </w:rPr>
              <w:t>g</w:t>
            </w:r>
          </w:p>
        </w:tc>
        <w:tc>
          <w:tcPr>
            <w:tcW w:w="2374" w:type="dxa"/>
            <w:vMerge/>
            <w:tcMar/>
          </w:tcPr>
          <w:p w:rsidRPr="00FF2E5C" w:rsidR="00F43C17" w:rsidP="0032685C" w:rsidRDefault="00F43C17" w14:paraId="067F039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vMerge/>
            <w:tcMar/>
          </w:tcPr>
          <w:p w:rsidRPr="009B6F70" w:rsidR="00F43C17" w:rsidP="0032685C" w:rsidRDefault="00F43C17" w14:paraId="51B8B182" w14:textId="77777777">
            <w:pPr>
              <w:rPr>
                <w:rFonts w:cstheme="minorHAnsi"/>
              </w:rPr>
            </w:pPr>
          </w:p>
        </w:tc>
      </w:tr>
      <w:tr w:rsidRPr="009B6F70" w:rsidR="008B44E2" w:rsidTr="5027EA7B" w14:paraId="557C5A29" w14:textId="77777777">
        <w:trPr>
          <w:trHeight w:val="422"/>
        </w:trPr>
        <w:tc>
          <w:tcPr>
            <w:tcW w:w="1099" w:type="dxa"/>
            <w:tcMar/>
          </w:tcPr>
          <w:p w:rsidRPr="009B6F70" w:rsidR="00F43C17" w:rsidP="00117C47" w:rsidRDefault="00F43C17" w14:paraId="5C4A493A" w14:textId="53C6425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3</w:t>
            </w:r>
          </w:p>
          <w:p w:rsidRPr="009B6F70" w:rsidR="00F43C17" w:rsidP="00117C47" w:rsidRDefault="00F43C17" w14:paraId="77EB6302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117C47" w:rsidRDefault="006352ED" w14:paraId="6DB0C188" w14:textId="43B3ABE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9B6F70" w:rsidR="00F43C17">
              <w:rPr>
                <w:rFonts w:cstheme="minorHAnsi"/>
                <w:b/>
                <w:bCs/>
              </w:rPr>
              <w:t xml:space="preserve"> hours </w:t>
            </w:r>
          </w:p>
          <w:p w:rsidRPr="009B6F70" w:rsidR="00F43C17" w:rsidP="00117C47" w:rsidRDefault="00F43C17" w14:paraId="3520B40A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117C47" w:rsidRDefault="00F43C17" w14:paraId="4A6CC566" w14:textId="1515AE9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68" w:type="dxa"/>
            <w:tcMar/>
          </w:tcPr>
          <w:p w:rsidRPr="00FF2E5C" w:rsidR="00F43C17" w:rsidP="00117C47" w:rsidRDefault="009201F6" w14:paraId="194A0B5C" w14:textId="210FE57E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To plan a </w:t>
            </w:r>
            <w:r w:rsidRPr="00FF2E5C" w:rsidR="007A7FEF">
              <w:rPr>
                <w:rFonts w:asciiTheme="majorHAnsi" w:hAnsiTheme="majorHAnsi" w:cstheme="majorHAnsi"/>
              </w:rPr>
              <w:t xml:space="preserve">well </w:t>
            </w:r>
            <w:r w:rsidRPr="00FF2E5C">
              <w:rPr>
                <w:rFonts w:asciiTheme="majorHAnsi" w:hAnsiTheme="majorHAnsi" w:cstheme="majorHAnsi"/>
              </w:rPr>
              <w:t>sequence</w:t>
            </w:r>
            <w:r w:rsidRPr="00FF2E5C" w:rsidR="00BE609A">
              <w:rPr>
                <w:rFonts w:asciiTheme="majorHAnsi" w:hAnsiTheme="majorHAnsi" w:cstheme="majorHAnsi"/>
              </w:rPr>
              <w:t>d</w:t>
            </w:r>
            <w:r w:rsidRPr="00FF2E5C">
              <w:rPr>
                <w:rFonts w:asciiTheme="majorHAnsi" w:hAnsiTheme="majorHAnsi" w:cstheme="majorHAnsi"/>
              </w:rPr>
              <w:t xml:space="preserve"> </w:t>
            </w:r>
            <w:r w:rsidRPr="00FF2E5C" w:rsidR="007A7FEF">
              <w:rPr>
                <w:rFonts w:asciiTheme="majorHAnsi" w:hAnsiTheme="majorHAnsi" w:cstheme="majorHAnsi"/>
              </w:rPr>
              <w:t xml:space="preserve">series </w:t>
            </w:r>
            <w:r w:rsidRPr="00FF2E5C">
              <w:rPr>
                <w:rFonts w:asciiTheme="majorHAnsi" w:hAnsiTheme="majorHAnsi" w:cstheme="majorHAnsi"/>
              </w:rPr>
              <w:t xml:space="preserve">of </w:t>
            </w:r>
            <w:r w:rsidRPr="00FF2E5C" w:rsidR="007A7FEF">
              <w:rPr>
                <w:rFonts w:asciiTheme="majorHAnsi" w:hAnsiTheme="majorHAnsi" w:cstheme="majorHAnsi"/>
              </w:rPr>
              <w:t xml:space="preserve">PSHE </w:t>
            </w:r>
            <w:r w:rsidRPr="00FF2E5C">
              <w:rPr>
                <w:rFonts w:asciiTheme="majorHAnsi" w:hAnsiTheme="majorHAnsi" w:cstheme="majorHAnsi"/>
              </w:rPr>
              <w:t>lessons</w:t>
            </w:r>
            <w:r w:rsidRPr="00FF2E5C" w:rsidR="007A7FEF">
              <w:rPr>
                <w:rFonts w:asciiTheme="majorHAnsi" w:hAnsiTheme="majorHAnsi" w:cstheme="majorHAnsi"/>
              </w:rPr>
              <w:t xml:space="preserve"> that take into consideration component and composite knowledge</w:t>
            </w:r>
            <w:r w:rsidRPr="00FF2E5C" w:rsidR="00947FFC">
              <w:rPr>
                <w:rFonts w:asciiTheme="majorHAnsi" w:hAnsiTheme="majorHAnsi" w:cstheme="majorHAnsi"/>
              </w:rPr>
              <w:t xml:space="preserve">. </w:t>
            </w:r>
          </w:p>
          <w:p w:rsidRPr="00FF2E5C" w:rsidR="000000CB" w:rsidP="00117C47" w:rsidRDefault="000000CB" w14:paraId="4106B844" w14:textId="77777777">
            <w:pPr>
              <w:rPr>
                <w:rFonts w:asciiTheme="majorHAnsi" w:hAnsiTheme="majorHAnsi" w:cstheme="majorHAnsi"/>
              </w:rPr>
            </w:pPr>
          </w:p>
          <w:p w:rsidRPr="00FF2E5C" w:rsidR="006F1E9C" w:rsidP="00117C47" w:rsidRDefault="00E1444A" w14:paraId="43872910" w14:textId="44EE6C60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To understand that a sequence of learning must allow pupils to build </w:t>
            </w:r>
            <w:r w:rsidRPr="00FF2E5C" w:rsidR="00BA5629">
              <w:rPr>
                <w:rFonts w:asciiTheme="majorHAnsi" w:hAnsiTheme="majorHAnsi" w:cstheme="majorHAnsi"/>
              </w:rPr>
              <w:t>o</w:t>
            </w:r>
            <w:r w:rsidRPr="00FF2E5C">
              <w:rPr>
                <w:rFonts w:asciiTheme="majorHAnsi" w:hAnsiTheme="majorHAnsi" w:cstheme="majorHAnsi"/>
              </w:rPr>
              <w:t xml:space="preserve">n prior knowledge and understanding. </w:t>
            </w:r>
          </w:p>
          <w:p w:rsidRPr="00FF2E5C" w:rsidR="00E1444A" w:rsidP="00117C47" w:rsidRDefault="00E1444A" w14:paraId="14644726" w14:textId="77777777">
            <w:pPr>
              <w:rPr>
                <w:rFonts w:asciiTheme="majorHAnsi" w:hAnsiTheme="majorHAnsi" w:cstheme="majorHAnsi"/>
              </w:rPr>
            </w:pPr>
          </w:p>
          <w:p w:rsidRPr="00FF2E5C" w:rsidR="000000CB" w:rsidP="00117C47" w:rsidRDefault="000000CB" w14:paraId="2990C661" w14:textId="30D2BCBE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To </w:t>
            </w:r>
            <w:r w:rsidRPr="00FF2E5C" w:rsidR="00FC33E1">
              <w:rPr>
                <w:rFonts w:asciiTheme="majorHAnsi" w:hAnsiTheme="majorHAnsi" w:cstheme="majorHAnsi"/>
              </w:rPr>
              <w:t>identify natural</w:t>
            </w:r>
            <w:r w:rsidRPr="00FF2E5C" w:rsidR="00993A9E">
              <w:rPr>
                <w:rFonts w:asciiTheme="majorHAnsi" w:hAnsiTheme="majorHAnsi" w:cstheme="majorHAnsi"/>
              </w:rPr>
              <w:t xml:space="preserve"> </w:t>
            </w:r>
            <w:r w:rsidRPr="00FF2E5C" w:rsidR="00FC33E1">
              <w:rPr>
                <w:rFonts w:asciiTheme="majorHAnsi" w:hAnsiTheme="majorHAnsi" w:cstheme="majorHAnsi"/>
              </w:rPr>
              <w:t>curriculum</w:t>
            </w:r>
            <w:r w:rsidRPr="00FF2E5C" w:rsidR="00993A9E">
              <w:rPr>
                <w:rFonts w:asciiTheme="majorHAnsi" w:hAnsiTheme="majorHAnsi" w:cstheme="majorHAnsi"/>
              </w:rPr>
              <w:t xml:space="preserve"> links between </w:t>
            </w:r>
            <w:r w:rsidRPr="00FF2E5C" w:rsidR="001F053D">
              <w:rPr>
                <w:rFonts w:asciiTheme="majorHAnsi" w:hAnsiTheme="majorHAnsi" w:cstheme="majorHAnsi"/>
              </w:rPr>
              <w:t xml:space="preserve">PSHE, Computing, PE, DT and Science. </w:t>
            </w:r>
          </w:p>
          <w:p w:rsidRPr="00FF2E5C" w:rsidR="007A7FEF" w:rsidP="00117C47" w:rsidRDefault="007A7FEF" w14:paraId="1F6ED616" w14:textId="77777777">
            <w:pPr>
              <w:rPr>
                <w:rFonts w:asciiTheme="majorHAnsi" w:hAnsiTheme="majorHAnsi" w:cstheme="majorHAnsi"/>
              </w:rPr>
            </w:pPr>
          </w:p>
          <w:p w:rsidRPr="00FF2E5C" w:rsidR="007A7FEF" w:rsidP="00B15736" w:rsidRDefault="003A5818" w14:paraId="49DDBEFC" w14:textId="1F1876DC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eastAsiaTheme="minorEastAsia" w:cstheme="majorHAnsi"/>
              </w:rPr>
              <w:t xml:space="preserve">Ensure curriculum goals retain specificity when planning thematically. </w:t>
            </w:r>
          </w:p>
        </w:tc>
        <w:tc>
          <w:tcPr>
            <w:tcW w:w="1560" w:type="dxa"/>
            <w:tcMar/>
          </w:tcPr>
          <w:p w:rsidRPr="00FF2E5C" w:rsidR="00F43C17" w:rsidP="00117C47" w:rsidRDefault="00842DC4" w14:paraId="5AF496B9" w14:textId="32858236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2.2, </w:t>
            </w:r>
            <w:r w:rsidRPr="00FF2E5C" w:rsidR="008F5A94">
              <w:rPr>
                <w:rFonts w:asciiTheme="majorHAnsi" w:hAnsiTheme="majorHAnsi" w:cstheme="majorHAnsi"/>
              </w:rPr>
              <w:t xml:space="preserve">3.1, 3.5, 3.7, 4.2, </w:t>
            </w:r>
          </w:p>
        </w:tc>
        <w:tc>
          <w:tcPr>
            <w:tcW w:w="1660" w:type="dxa"/>
            <w:tcMar/>
          </w:tcPr>
          <w:p w:rsidRPr="00FF2E5C" w:rsidR="00F43C17" w:rsidP="00117C47" w:rsidRDefault="00564639" w14:paraId="7447147D" w14:textId="0C4CFFBF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2a, </w:t>
            </w:r>
            <w:r w:rsidRPr="00FF2E5C" w:rsidR="003602E3">
              <w:rPr>
                <w:rFonts w:asciiTheme="majorHAnsi" w:hAnsiTheme="majorHAnsi" w:cstheme="majorHAnsi"/>
              </w:rPr>
              <w:t xml:space="preserve">2d, </w:t>
            </w:r>
            <w:r w:rsidRPr="00FF2E5C">
              <w:rPr>
                <w:rFonts w:asciiTheme="majorHAnsi" w:hAnsiTheme="majorHAnsi" w:cstheme="majorHAnsi"/>
              </w:rPr>
              <w:t xml:space="preserve">3a, 3c,  </w:t>
            </w:r>
          </w:p>
        </w:tc>
        <w:tc>
          <w:tcPr>
            <w:tcW w:w="2374" w:type="dxa"/>
            <w:vMerge/>
            <w:tcMar/>
          </w:tcPr>
          <w:p w:rsidRPr="00FF2E5C" w:rsidR="00F43C17" w:rsidP="00117C47" w:rsidRDefault="00F43C17" w14:paraId="65EA051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vMerge/>
            <w:tcMar/>
          </w:tcPr>
          <w:p w:rsidRPr="009B6F70" w:rsidR="00F43C17" w:rsidP="00117C47" w:rsidRDefault="00F43C17" w14:paraId="5DD1D244" w14:textId="77777777">
            <w:pPr>
              <w:rPr>
                <w:rFonts w:cstheme="minorHAnsi"/>
              </w:rPr>
            </w:pPr>
          </w:p>
        </w:tc>
      </w:tr>
      <w:tr w:rsidRPr="009B6F70" w:rsidR="006269EE" w:rsidTr="5027EA7B" w14:paraId="5220A0DB" w14:textId="77777777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13953" w:type="dxa"/>
            <w:gridSpan w:val="6"/>
            <w:shd w:val="clear" w:color="auto" w:fill="BDD6EE" w:themeFill="accent5" w:themeFillTint="66"/>
            <w:tcMar/>
          </w:tcPr>
          <w:p w:rsidRPr="009B6F70" w:rsidR="00A619D2" w:rsidP="00A619D2" w:rsidRDefault="00A619D2" w14:paraId="19EA71E8" w14:textId="42A41D5F">
            <w:pPr>
              <w:jc w:val="center"/>
              <w:rPr>
                <w:rFonts w:cstheme="minorHAnsi"/>
                <w:b/>
                <w:bCs/>
              </w:rPr>
            </w:pPr>
            <w:bookmarkStart w:name="_Hlk135137845" w:id="5"/>
            <w:r w:rsidRPr="009B6F70">
              <w:rPr>
                <w:rFonts w:cstheme="minorHAnsi"/>
                <w:b/>
                <w:bCs/>
              </w:rPr>
              <w:t>School Based Curriculum – Year 2</w:t>
            </w:r>
          </w:p>
        </w:tc>
      </w:tr>
      <w:tr w:rsidRPr="009B6F70" w:rsidR="00A619D2" w:rsidTr="5027EA7B" w14:paraId="7C6FC821" w14:textId="77777777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13953" w:type="dxa"/>
            <w:gridSpan w:val="6"/>
            <w:tcMar/>
          </w:tcPr>
          <w:p w:rsidRPr="009B6F70" w:rsidR="00A619D2" w:rsidP="00A619D2" w:rsidRDefault="00445432" w14:paraId="5F75EF19" w14:textId="33BF216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Pr="009B6F70" w:rsidR="00F253AC">
              <w:rPr>
                <w:rFonts w:cstheme="minorHAnsi"/>
              </w:rPr>
              <w:t xml:space="preserve">Observe how expert colleagues use and deconstruct approaches, in </w:t>
            </w:r>
            <w:r w:rsidR="003A151E">
              <w:rPr>
                <w:rFonts w:cstheme="minorHAnsi"/>
              </w:rPr>
              <w:t>PSHE</w:t>
            </w:r>
            <w:r w:rsidRPr="009B6F70" w:rsidR="00F253AC">
              <w:rPr>
                <w:rFonts w:cstheme="minorHAnsi"/>
              </w:rPr>
              <w:t xml:space="preserve">, in at least </w:t>
            </w:r>
            <w:r w:rsidR="00DD3680">
              <w:rPr>
                <w:rFonts w:cstheme="minorHAnsi"/>
              </w:rPr>
              <w:t>4</w:t>
            </w:r>
            <w:r w:rsidRPr="009B6F70" w:rsidR="00F253AC">
              <w:rPr>
                <w:rFonts w:cstheme="minorHAnsi"/>
              </w:rPr>
              <w:t xml:space="preserve"> lesson</w:t>
            </w:r>
            <w:r w:rsidR="00DD3680">
              <w:rPr>
                <w:rFonts w:cstheme="minorHAnsi"/>
              </w:rPr>
              <w:t>s</w:t>
            </w:r>
            <w:r w:rsidRPr="009B6F70" w:rsidR="00F253AC">
              <w:rPr>
                <w:rFonts w:cstheme="minorHAnsi"/>
              </w:rPr>
              <w:t xml:space="preserve"> throughout school.</w:t>
            </w:r>
          </w:p>
          <w:p w:rsidRPr="009B6F70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445432" w14:paraId="5C8F8E7B" w14:textId="731D052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Pr="009B6F70"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br/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>Plan</w:t>
            </w:r>
            <w:r w:rsidRPr="009B6F70"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>for</w:t>
            </w:r>
            <w:r w:rsidRPr="009B6F70"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 lessons in </w:t>
            </w:r>
            <w:r w:rsidR="00BB6A35">
              <w:rPr>
                <w:rFonts w:asciiTheme="minorHAnsi" w:hAnsiTheme="minorHAnsi" w:cstheme="minorHAnsi"/>
                <w:sz w:val="22"/>
              </w:rPr>
              <w:t>PSHE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Pr="009B6F70" w:rsidR="00DD3680" w:rsidP="00A619D2" w:rsidRDefault="00DD3680" w14:paraId="7EE81406" w14:textId="3AE2992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Plan, as appropriate, how </w:t>
            </w:r>
            <w:r w:rsidR="00BB6A35">
              <w:rPr>
                <w:rFonts w:asciiTheme="minorHAnsi" w:hAnsiTheme="minorHAnsi" w:cstheme="minorHAnsi"/>
                <w:sz w:val="22"/>
              </w:rPr>
              <w:t>PSHE</w:t>
            </w:r>
            <w:r>
              <w:rPr>
                <w:rFonts w:asciiTheme="minorHAnsi" w:hAnsiTheme="minorHAnsi" w:cstheme="minorHAnsi"/>
                <w:sz w:val="22"/>
              </w:rPr>
              <w:t xml:space="preserve"> is interwoven through other subject/curriculum areas. </w:t>
            </w:r>
          </w:p>
          <w:p w:rsidRPr="009B6F70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9B6F70" w:rsidR="00A619D2" w:rsidP="00A619D2" w:rsidRDefault="00445432" w14:paraId="381045F1" w14:textId="5FC9004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Rehearse and refine </w:t>
            </w:r>
            <w:r w:rsidRPr="009B6F70" w:rsidR="00CF3424">
              <w:rPr>
                <w:rFonts w:asciiTheme="minorHAnsi" w:hAnsiTheme="minorHAnsi" w:cstheme="minorHAnsi"/>
                <w:sz w:val="22"/>
              </w:rPr>
              <w:t>approaches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BB6A35">
              <w:rPr>
                <w:rFonts w:asciiTheme="minorHAnsi" w:hAnsiTheme="minorHAnsi" w:cstheme="minorHAnsi"/>
                <w:sz w:val="22"/>
              </w:rPr>
              <w:t>PSHE</w:t>
            </w:r>
            <w:r w:rsidR="00DD3680">
              <w:rPr>
                <w:rFonts w:asciiTheme="minorHAnsi" w:hAnsiTheme="minorHAnsi" w:cstheme="minorHAnsi"/>
                <w:sz w:val="22"/>
              </w:rPr>
              <w:t xml:space="preserve"> lessons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Pr="009B6F70"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9B6F70" w:rsidR="00A619D2" w:rsidP="00A619D2" w:rsidRDefault="00445432" w14:paraId="43C25070" w14:textId="0B90AD07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Pr="009B6F70" w:rsidR="00A619D2">
              <w:rPr>
                <w:rFonts w:cstheme="minorHAnsi"/>
              </w:rPr>
              <w:t xml:space="preserve">Draw conclusions about what pupils have learnt by </w:t>
            </w:r>
            <w:r w:rsidR="00721BE1">
              <w:rPr>
                <w:rFonts w:cstheme="minorHAnsi"/>
              </w:rPr>
              <w:t xml:space="preserve">integrating a range of </w:t>
            </w:r>
            <w:r w:rsidRPr="009B6F70" w:rsidR="00A619D2">
              <w:rPr>
                <w:rFonts w:cstheme="minorHAnsi"/>
              </w:rPr>
              <w:t>assessments with support and scaffolding from expert colleagues</w:t>
            </w:r>
          </w:p>
          <w:p w:rsidRPr="009B6F70"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A619D2" w:rsidRDefault="00445432" w14:paraId="04E4452B" w14:textId="1C9BDCC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</w:p>
          <w:p w:rsidRPr="009B6F70" w:rsidR="00A619D2" w:rsidP="00A619D2" w:rsidRDefault="00A619D2" w14:paraId="35B0FE46" w14:textId="443E36C5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Discuss and analyse subject specific components with expert colleagues</w:t>
            </w:r>
          </w:p>
          <w:p w:rsidRPr="009B6F70" w:rsidR="00A619D2" w:rsidP="0032685C" w:rsidRDefault="00A619D2" w14:paraId="1756EA86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9B6F70" w:rsidR="00D67014" w:rsidTr="5027EA7B" w14:paraId="0B38BB33" w14:textId="77777777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6667" w:type="dxa"/>
            <w:gridSpan w:val="2"/>
            <w:shd w:val="clear" w:color="auto" w:fill="BDD6EE" w:themeFill="accent5" w:themeFillTint="66"/>
            <w:tcMar/>
          </w:tcPr>
          <w:p w:rsidRPr="009B6F70" w:rsidR="00A619D2" w:rsidP="00A619D2" w:rsidRDefault="00A619D2" w14:paraId="27B52421" w14:textId="1BA49D51">
            <w:pPr>
              <w:rPr>
                <w:rFonts w:cstheme="minorHAnsi"/>
                <w:b/>
                <w:bCs/>
              </w:rPr>
            </w:pPr>
            <w:bookmarkStart w:name="_Hlk135140967" w:id="6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1560" w:type="dxa"/>
            <w:shd w:val="clear" w:color="auto" w:fill="BDD6EE" w:themeFill="accent5" w:themeFillTint="66"/>
            <w:tcMar/>
          </w:tcPr>
          <w:p w:rsidRPr="009B6F70" w:rsidR="00A619D2" w:rsidP="00A619D2" w:rsidRDefault="00A619D2" w14:paraId="1533E66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6B37C4ED" w14:textId="031B875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1660" w:type="dxa"/>
            <w:shd w:val="clear" w:color="auto" w:fill="BDD6EE" w:themeFill="accent5" w:themeFillTint="66"/>
            <w:tcMar/>
          </w:tcPr>
          <w:p w:rsidRPr="009B6F70" w:rsidR="00A619D2" w:rsidP="00A619D2" w:rsidRDefault="00A619D2" w14:paraId="5223E0B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558AA81D" w14:textId="457154C1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2374" w:type="dxa"/>
            <w:shd w:val="clear" w:color="auto" w:fill="BDD6EE" w:themeFill="accent5" w:themeFillTint="66"/>
            <w:tcMar/>
          </w:tcPr>
          <w:p w:rsidRPr="009B6F70" w:rsidR="00A619D2" w:rsidP="00A619D2" w:rsidRDefault="00A619D2" w14:paraId="43604FA7" w14:textId="27CD536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692" w:type="dxa"/>
            <w:shd w:val="clear" w:color="auto" w:fill="BDD6EE" w:themeFill="accent5" w:themeFillTint="66"/>
            <w:tcMar/>
          </w:tcPr>
          <w:p w:rsidRPr="009B6F70" w:rsidR="00A619D2" w:rsidP="00A619D2" w:rsidRDefault="00A619D2" w14:paraId="60DCA1D1" w14:textId="0B05170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6"/>
      <w:tr w:rsidRPr="009B6F70" w:rsidR="0059184D" w:rsidTr="5027EA7B" w14:paraId="1BE4BE1C" w14:textId="77777777">
        <w:trPr>
          <w:trHeight w:val="231"/>
        </w:trPr>
        <w:tc>
          <w:tcPr>
            <w:tcW w:w="6667" w:type="dxa"/>
            <w:gridSpan w:val="2"/>
            <w:tcMar/>
          </w:tcPr>
          <w:p w:rsidRPr="00FF2E5C" w:rsidR="00353F20" w:rsidP="5027EA7B" w:rsidRDefault="00506104" w14:paraId="787499AB" w14:textId="10A3AD54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</w:pPr>
            <w:r w:rsidRPr="5027EA7B" w:rsidR="2391665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be able t</w:t>
            </w:r>
            <w:r w:rsidRPr="5027EA7B" w:rsidR="2391665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 devise a series of PSHE lessons that address one aspect of the subject OR use the school’s medium-term plans to </w:t>
            </w:r>
            <w:r w:rsidRPr="5027EA7B" w:rsidR="2391665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</w:t>
            </w:r>
            <w:r w:rsidRPr="5027EA7B" w:rsidR="2391665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ntify</w:t>
            </w:r>
            <w:r w:rsidRPr="5027EA7B" w:rsidR="2391665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</w:t>
            </w:r>
            <w:r w:rsidRPr="5027EA7B" w:rsidR="2391665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 sequence of learning used and how these build upon prior learning across the primary phases.</w:t>
            </w:r>
          </w:p>
          <w:p w:rsidRPr="00FF2E5C" w:rsidR="00353F20" w:rsidP="5027EA7B" w:rsidRDefault="00506104" w14:paraId="00F48717" w14:textId="6E4ED756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1560" w:type="dxa"/>
            <w:tcMar/>
          </w:tcPr>
          <w:p w:rsidRPr="00FF2E5C" w:rsidR="006352ED" w:rsidP="006352ED" w:rsidRDefault="00506104" w14:paraId="27661477" w14:textId="0EE3A014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3.3</w:t>
            </w:r>
            <w:r w:rsidRPr="00FF2E5C" w:rsidR="00284C9C">
              <w:rPr>
                <w:rFonts w:asciiTheme="majorHAnsi" w:hAnsiTheme="majorHAnsi" w:cstheme="majorHAnsi"/>
              </w:rPr>
              <w:t xml:space="preserve">, </w:t>
            </w:r>
          </w:p>
          <w:p w:rsidRPr="00FF2E5C" w:rsidR="00A87719" w:rsidP="00353F20" w:rsidRDefault="00A87719" w14:paraId="3FEF25F8" w14:textId="00D77EB5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1660" w:type="dxa"/>
            <w:tcMar/>
          </w:tcPr>
          <w:p w:rsidRPr="00FF2E5C" w:rsidR="00353F20" w:rsidP="00353F20" w:rsidRDefault="00284C9C" w14:paraId="5599F53D" w14:textId="6232D3EB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4a</w:t>
            </w:r>
          </w:p>
        </w:tc>
        <w:tc>
          <w:tcPr>
            <w:tcW w:w="2374" w:type="dxa"/>
            <w:tcMar/>
          </w:tcPr>
          <w:p w:rsidRPr="00FF2E5C" w:rsidR="00353F20" w:rsidP="00353F20" w:rsidRDefault="006365FB" w14:paraId="54905FCE" w14:textId="6EA18B5C">
            <w:pPr>
              <w:rPr>
                <w:rFonts w:asciiTheme="majorHAnsi" w:hAnsiTheme="majorHAnsi" w:cstheme="majorHAnsi"/>
                <w:u w:val="single"/>
              </w:rPr>
            </w:pPr>
            <w:r w:rsidRPr="00FF2E5C">
              <w:rPr>
                <w:rFonts w:asciiTheme="majorHAnsi" w:hAnsiTheme="majorHAnsi" w:cstheme="majorHAnsi"/>
                <w:u w:val="single"/>
              </w:rPr>
              <w:t>As above</w:t>
            </w:r>
          </w:p>
        </w:tc>
        <w:tc>
          <w:tcPr>
            <w:tcW w:w="1692" w:type="dxa"/>
            <w:tcMar/>
          </w:tcPr>
          <w:p w:rsidRPr="00FF2E5C" w:rsidR="00353F20" w:rsidP="006352ED" w:rsidRDefault="00F324F5" w14:paraId="721E9FC8" w14:textId="041C704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Meeting with Mentor/ Link Tutor</w:t>
            </w:r>
          </w:p>
        </w:tc>
      </w:tr>
      <w:tr w:rsidRPr="009B6F70" w:rsidR="00681C67" w:rsidTr="5027EA7B" w14:paraId="74C9FCD6" w14:textId="77777777">
        <w:trPr>
          <w:trHeight w:val="231"/>
        </w:trPr>
        <w:tc>
          <w:tcPr>
            <w:tcW w:w="6667" w:type="dxa"/>
            <w:gridSpan w:val="2"/>
            <w:tcMar/>
          </w:tcPr>
          <w:p w:rsidR="2C42C2A7" w:rsidP="5027EA7B" w:rsidRDefault="2C42C2A7" w14:paraId="634DBB03" w14:textId="7A6D5F9D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</w:pPr>
            <w:r w:rsidRPr="5027EA7B" w:rsidR="2C42C2A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</w:t>
            </w:r>
            <w:r w:rsidRPr="5027EA7B" w:rsidR="2C42C2A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understand</w:t>
            </w:r>
            <w:r w:rsidRPr="5027EA7B" w:rsidR="2C42C2A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Inclusion (Diversity, SEND/EAL) and </w:t>
            </w:r>
            <w:r w:rsidRPr="5027EA7B" w:rsidR="2C42C2A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5027EA7B" w:rsidR="2C42C2A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adaptive teaching strategies to ensure learners’ needs are met.</w:t>
            </w:r>
          </w:p>
          <w:p w:rsidRPr="00FF2E5C" w:rsidR="00B15736" w:rsidP="006352ED" w:rsidRDefault="00B15736" w14:paraId="74707F3C" w14:textId="57F6222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Mar/>
          </w:tcPr>
          <w:p w:rsidRPr="00FF2E5C" w:rsidR="00681C67" w:rsidP="006352ED" w:rsidRDefault="0059184D" w14:paraId="1ACE122A" w14:textId="0C710E2C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5.1, 5.3, 5.7, </w:t>
            </w:r>
          </w:p>
        </w:tc>
        <w:tc>
          <w:tcPr>
            <w:tcW w:w="1660" w:type="dxa"/>
            <w:tcMar/>
          </w:tcPr>
          <w:p w:rsidRPr="00FF2E5C" w:rsidR="00681C67" w:rsidP="00353F20" w:rsidRDefault="00B54E37" w14:paraId="6E9BA85A" w14:textId="4F6E24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5e, </w:t>
            </w:r>
            <w:r w:rsidR="00285514">
              <w:rPr>
                <w:rFonts w:asciiTheme="majorHAnsi" w:hAnsiTheme="majorHAnsi" w:cstheme="majorHAnsi"/>
              </w:rPr>
              <w:t>5f</w:t>
            </w:r>
          </w:p>
        </w:tc>
        <w:tc>
          <w:tcPr>
            <w:tcW w:w="2374" w:type="dxa"/>
            <w:tcMar/>
          </w:tcPr>
          <w:p w:rsidRPr="00FF2E5C" w:rsidR="00681C67" w:rsidP="00353F20" w:rsidRDefault="00681C67" w14:paraId="64966F64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1692" w:type="dxa"/>
            <w:tcMar/>
          </w:tcPr>
          <w:p w:rsidRPr="00FF2E5C" w:rsidR="00681C67" w:rsidP="006352ED" w:rsidRDefault="00EE7FBF" w14:paraId="7A3C4257" w14:textId="437745D4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Weekly Development Summaries</w:t>
            </w:r>
          </w:p>
        </w:tc>
      </w:tr>
      <w:tr w:rsidRPr="009B6F70" w:rsidR="00162789" w:rsidTr="5027EA7B" w14:paraId="5E7F4F32" w14:textId="77777777">
        <w:trPr>
          <w:trHeight w:val="231"/>
        </w:trPr>
        <w:tc>
          <w:tcPr>
            <w:tcW w:w="6667" w:type="dxa"/>
            <w:gridSpan w:val="2"/>
            <w:tcMar/>
          </w:tcPr>
          <w:p w:rsidR="00162789" w:rsidP="5027EA7B" w:rsidRDefault="00162789" w14:paraId="50A8E838" w14:textId="24A62C20">
            <w:pPr>
              <w:rPr>
                <w:rFonts w:ascii="Calibri Light" w:hAnsi="Calibri Light" w:cs="Calibri Light" w:asciiTheme="majorAscii" w:hAnsiTheme="majorAscii" w:cstheme="majorAscii"/>
              </w:rPr>
            </w:pPr>
            <w:r w:rsidRPr="5027EA7B" w:rsidR="4188BE24">
              <w:rPr>
                <w:rFonts w:ascii="Calibri Light" w:hAnsi="Calibri Light" w:cs="Calibri Light" w:asciiTheme="majorAscii" w:hAnsiTheme="majorAscii" w:cstheme="majorAscii"/>
              </w:rPr>
              <w:t>To know that f</w:t>
            </w:r>
            <w:r w:rsidRPr="5027EA7B" w:rsidR="6EC5A39E">
              <w:rPr>
                <w:rFonts w:ascii="Calibri Light" w:hAnsi="Calibri Light" w:cs="Calibri Light" w:asciiTheme="majorAscii" w:hAnsiTheme="majorAscii" w:cstheme="majorAscii"/>
              </w:rPr>
              <w:t xml:space="preserve">ormative assessment is necessary to </w:t>
            </w:r>
            <w:r w:rsidRPr="5027EA7B" w:rsidR="6EC5A39E">
              <w:rPr>
                <w:rFonts w:ascii="Calibri Light" w:hAnsi="Calibri Light" w:cs="Calibri Light" w:asciiTheme="majorAscii" w:hAnsiTheme="majorAscii" w:cstheme="majorAscii"/>
              </w:rPr>
              <w:t>identify</w:t>
            </w:r>
            <w:r w:rsidRPr="5027EA7B" w:rsidR="6EC5A39E">
              <w:rPr>
                <w:rFonts w:ascii="Calibri Light" w:hAnsi="Calibri Light" w:cs="Calibri Light" w:asciiTheme="majorAscii" w:hAnsiTheme="majorAscii" w:cstheme="majorAscii"/>
              </w:rPr>
              <w:t xml:space="preserve"> learning needs</w:t>
            </w:r>
            <w:r w:rsidRPr="5027EA7B" w:rsidR="42D2B3EA">
              <w:rPr>
                <w:rFonts w:ascii="Calibri Light" w:hAnsi="Calibri Light" w:cs="Calibri Light" w:asciiTheme="majorAscii" w:hAnsiTheme="majorAscii" w:cstheme="majorAscii"/>
              </w:rPr>
              <w:t xml:space="preserve">. </w:t>
            </w:r>
          </w:p>
          <w:p w:rsidRPr="00FF2E5C" w:rsidR="00B15736" w:rsidP="006352ED" w:rsidRDefault="00B15736" w14:paraId="3BC11791" w14:textId="45B35CCA">
            <w:pPr>
              <w:rPr>
                <w:rFonts w:asciiTheme="majorHAnsi" w:hAnsiTheme="majorHAnsi" w:eastAsiaTheme="minorEastAsia" w:cstheme="majorHAnsi"/>
              </w:rPr>
            </w:pPr>
          </w:p>
        </w:tc>
        <w:tc>
          <w:tcPr>
            <w:tcW w:w="1560" w:type="dxa"/>
            <w:tcMar/>
          </w:tcPr>
          <w:p w:rsidRPr="00FF2E5C" w:rsidR="00162789" w:rsidP="006352ED" w:rsidRDefault="00B15736" w14:paraId="79B1F5F5" w14:textId="46F52E13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6.1</w:t>
            </w:r>
          </w:p>
        </w:tc>
        <w:tc>
          <w:tcPr>
            <w:tcW w:w="1660" w:type="dxa"/>
            <w:tcMar/>
          </w:tcPr>
          <w:p w:rsidRPr="004C1C73" w:rsidR="00162789" w:rsidP="00353F20" w:rsidRDefault="00E253E1" w14:paraId="3B35A181" w14:textId="5BA5CC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7439D9">
              <w:rPr>
                <w:rFonts w:asciiTheme="majorHAnsi" w:hAnsiTheme="majorHAnsi" w:cstheme="majorHAnsi"/>
              </w:rPr>
              <w:t xml:space="preserve">c, </w:t>
            </w:r>
            <w:r w:rsidRPr="004C1C73" w:rsidR="008F6EFE">
              <w:rPr>
                <w:rFonts w:asciiTheme="majorHAnsi" w:hAnsiTheme="majorHAnsi" w:cstheme="majorHAnsi"/>
              </w:rPr>
              <w:t>6e,</w:t>
            </w:r>
          </w:p>
        </w:tc>
        <w:tc>
          <w:tcPr>
            <w:tcW w:w="2374" w:type="dxa"/>
            <w:tcMar/>
          </w:tcPr>
          <w:p w:rsidRPr="004C1C73" w:rsidR="00162789" w:rsidP="00353F20" w:rsidRDefault="00162789" w14:paraId="1381A21D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1692" w:type="dxa"/>
            <w:tcMar/>
          </w:tcPr>
          <w:p w:rsidRPr="004C1C73" w:rsidR="00162789" w:rsidP="006352ED" w:rsidRDefault="009A34BA" w14:paraId="6F34FA9D" w14:textId="22C92FA7">
            <w:pPr>
              <w:rPr>
                <w:rFonts w:asciiTheme="majorHAnsi" w:hAnsiTheme="majorHAnsi" w:cstheme="majorHAnsi"/>
              </w:rPr>
            </w:pPr>
            <w:r w:rsidRPr="004C1C73">
              <w:rPr>
                <w:rFonts w:asciiTheme="majorHAnsi" w:hAnsiTheme="majorHAnsi" w:cstheme="majorHAnsi"/>
              </w:rPr>
              <w:t>Lesson Observations</w:t>
            </w:r>
          </w:p>
        </w:tc>
      </w:tr>
      <w:bookmarkEnd w:id="5"/>
    </w:tbl>
    <w:p w:rsidR="5027EA7B" w:rsidRDefault="5027EA7B" w14:paraId="0C230588" w14:textId="54958FC6"/>
    <w:p w:rsidR="00757F1D" w:rsidP="0081084C" w:rsidRDefault="00757F1D" w14:paraId="0B2105EA" w14:textId="2F6C28CA">
      <w:pPr>
        <w:rPr>
          <w:rFonts w:cstheme="minorHAnsi"/>
          <w:b/>
          <w:bCs/>
          <w:u w:val="single"/>
        </w:rPr>
      </w:pPr>
    </w:p>
    <w:p w:rsidR="00AD349A" w:rsidP="0081084C" w:rsidRDefault="00AD349A" w14:paraId="3304BBED" w14:textId="361D5E69">
      <w:pPr>
        <w:rPr>
          <w:rFonts w:cstheme="minorHAnsi"/>
          <w:b/>
          <w:bCs/>
          <w:u w:val="single"/>
        </w:rPr>
      </w:pPr>
    </w:p>
    <w:p w:rsidRPr="009B6F70" w:rsidR="00AD349A" w:rsidP="0081084C" w:rsidRDefault="00AD349A" w14:paraId="2411620C" w14:textId="77777777">
      <w:pPr>
        <w:rPr>
          <w:rFonts w:cstheme="minorHAnsi"/>
          <w:b/>
          <w:bCs/>
          <w:u w:val="single"/>
        </w:rPr>
      </w:pPr>
    </w:p>
    <w:p w:rsidRPr="00353F20" w:rsidR="006D12F4" w:rsidP="006D12F4" w:rsidRDefault="006D12F4" w14:paraId="057B5569" w14:textId="27F2847B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896" w:id="7"/>
      <w:r w:rsidRPr="00353F20">
        <w:rPr>
          <w:rFonts w:cstheme="minorHAnsi"/>
          <w:b/>
          <w:bCs/>
          <w:i/>
          <w:iCs/>
          <w:u w:val="single"/>
        </w:rPr>
        <w:t xml:space="preserve">Year 3 Undergraduate </w:t>
      </w:r>
    </w:p>
    <w:tbl>
      <w:tblPr>
        <w:tblStyle w:val="TableGrid"/>
        <w:tblW w:w="13953" w:type="dxa"/>
        <w:tblInd w:w="-5" w:type="dxa"/>
        <w:tblLook w:val="05A0" w:firstRow="1" w:lastRow="0" w:firstColumn="1" w:lastColumn="1" w:noHBand="0" w:noVBand="1"/>
      </w:tblPr>
      <w:tblGrid>
        <w:gridCol w:w="979"/>
        <w:gridCol w:w="1747"/>
        <w:gridCol w:w="977"/>
        <w:gridCol w:w="1323"/>
        <w:gridCol w:w="7601"/>
        <w:gridCol w:w="1326"/>
      </w:tblGrid>
      <w:tr w:rsidRPr="009B6F70" w:rsidR="002B344B" w:rsidTr="7CA64518" w14:paraId="134AC001" w14:textId="77777777">
        <w:trPr>
          <w:trHeight w:val="464"/>
        </w:trPr>
        <w:tc>
          <w:tcPr>
            <w:tcW w:w="13953" w:type="dxa"/>
            <w:gridSpan w:val="6"/>
            <w:shd w:val="clear" w:color="auto" w:fill="F4B083" w:themeFill="accent2" w:themeFillTint="99"/>
          </w:tcPr>
          <w:p w:rsidRPr="009B6F70" w:rsidR="002B344B" w:rsidP="006D12F4" w:rsidRDefault="002B344B" w14:paraId="059DD6EC" w14:textId="3E4C2B20">
            <w:pPr>
              <w:jc w:val="center"/>
              <w:rPr>
                <w:rFonts w:cstheme="minorHAnsi"/>
                <w:b/>
                <w:bCs/>
              </w:rPr>
            </w:pPr>
            <w:bookmarkStart w:name="_Hlk135137924" w:id="8"/>
            <w:bookmarkEnd w:id="7"/>
            <w:r w:rsidRPr="009B6F70">
              <w:rPr>
                <w:rFonts w:cstheme="minorHAnsi"/>
                <w:b/>
                <w:bCs/>
              </w:rPr>
              <w:t xml:space="preserve">University Curriculum – Year </w:t>
            </w:r>
            <w:r w:rsidRPr="009B6F70" w:rsidR="00824687">
              <w:rPr>
                <w:rFonts w:cstheme="minorHAnsi"/>
                <w:b/>
                <w:bCs/>
              </w:rPr>
              <w:t>3</w:t>
            </w:r>
          </w:p>
        </w:tc>
      </w:tr>
      <w:tr w:rsidRPr="009B6F70" w:rsidR="006D6602" w:rsidTr="7CA64518" w14:paraId="339AB071" w14:textId="77777777">
        <w:trPr>
          <w:trHeight w:val="464"/>
        </w:trPr>
        <w:tc>
          <w:tcPr>
            <w:tcW w:w="979" w:type="dxa"/>
            <w:shd w:val="clear" w:color="auto" w:fill="F4B083" w:themeFill="accent2" w:themeFillTint="99"/>
          </w:tcPr>
          <w:p w:rsidRPr="009B6F70" w:rsidR="002B344B" w:rsidP="006D12F4" w:rsidRDefault="002B344B" w14:paraId="35B4968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5640" w:type="dxa"/>
            <w:shd w:val="clear" w:color="auto" w:fill="F4B083" w:themeFill="accent2" w:themeFillTint="99"/>
          </w:tcPr>
          <w:p w:rsidRPr="009B6F70" w:rsidR="002B344B" w:rsidP="006D12F4" w:rsidRDefault="002B344B" w14:paraId="6C00247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:rsidRPr="009B6F70" w:rsidR="002B344B" w:rsidP="006D12F4" w:rsidRDefault="002B344B" w14:paraId="5C83DE7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2B344B" w:rsidP="006D12F4" w:rsidRDefault="002B344B" w14:paraId="49FB6BF4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:rsidRPr="009B6F70" w:rsidR="002B344B" w:rsidP="006D12F4" w:rsidRDefault="002B344B" w14:paraId="4D6943D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2B344B" w:rsidP="006D12F4" w:rsidRDefault="002B344B" w14:paraId="5A5D2F0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2549" w:type="dxa"/>
            <w:shd w:val="clear" w:color="auto" w:fill="F4B083" w:themeFill="accent2" w:themeFillTint="99"/>
          </w:tcPr>
          <w:p w:rsidRPr="009B6F70" w:rsidR="002B344B" w:rsidP="006D12F4" w:rsidRDefault="002B344B" w14:paraId="43E307A6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326" w:type="dxa"/>
            <w:shd w:val="clear" w:color="auto" w:fill="F4B083" w:themeFill="accent2" w:themeFillTint="99"/>
          </w:tcPr>
          <w:p w:rsidRPr="009B6F70" w:rsidR="002B344B" w:rsidP="006D12F4" w:rsidRDefault="002B344B" w14:paraId="77A943C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F43C17" w:rsidTr="7CA64518" w14:paraId="28B5AF30" w14:textId="77777777">
        <w:trPr>
          <w:trHeight w:val="231"/>
        </w:trPr>
        <w:tc>
          <w:tcPr>
            <w:tcW w:w="979" w:type="dxa"/>
          </w:tcPr>
          <w:p w:rsidRPr="009B6F70" w:rsidR="00F43C17" w:rsidP="0032685C" w:rsidRDefault="00F43C17" w14:paraId="277F303A" w14:textId="360115CC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1</w:t>
            </w:r>
          </w:p>
          <w:p w:rsidRPr="009B6F70" w:rsidR="00F43C17" w:rsidP="0032685C" w:rsidRDefault="00F43C17" w14:paraId="62ADFC2A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32685C" w:rsidRDefault="323E9BAC" w14:paraId="58D5077A" w14:textId="63022F78">
            <w:pPr>
              <w:jc w:val="center"/>
              <w:rPr>
                <w:b/>
              </w:rPr>
            </w:pPr>
            <w:r w:rsidRPr="7073F99F">
              <w:rPr>
                <w:b/>
                <w:bCs/>
              </w:rPr>
              <w:t>2</w:t>
            </w:r>
            <w:r w:rsidRPr="7073F99F" w:rsidR="00F43C17">
              <w:rPr>
                <w:b/>
              </w:rPr>
              <w:t xml:space="preserve"> hours</w:t>
            </w:r>
          </w:p>
          <w:p w:rsidRPr="009B6F70" w:rsidR="00F43C17" w:rsidP="0032685C" w:rsidRDefault="00F43C17" w14:paraId="3ABC772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32685C" w:rsidRDefault="00F43C17" w14:paraId="506FB5E4" w14:textId="3359669C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640" w:type="dxa"/>
          </w:tcPr>
          <w:p w:rsidRPr="009B6F70" w:rsidR="00F43C17" w:rsidP="7073F99F" w:rsidRDefault="144743E2" w14:paraId="0EE43546" w14:textId="2E3EEAB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73F99F">
              <w:rPr>
                <w:rFonts w:ascii="Calibri" w:hAnsi="Calibri" w:eastAsia="Calibri" w:cs="Calibri"/>
                <w:color w:val="000000" w:themeColor="text1"/>
              </w:rPr>
              <w:t>Critically examine existing schemes used in schools for PSHE</w:t>
            </w:r>
            <w:r w:rsidRPr="7073F99F" w:rsidR="24409F4F">
              <w:rPr>
                <w:rFonts w:ascii="Calibri" w:hAnsi="Calibri" w:eastAsia="Calibri" w:cs="Calibri"/>
                <w:color w:val="000000" w:themeColor="text1"/>
              </w:rPr>
              <w:t>:</w:t>
            </w:r>
          </w:p>
          <w:p w:rsidRPr="009B6F70" w:rsidR="00F43C17" w:rsidP="7073F99F" w:rsidRDefault="00F43C17" w14:paraId="661A43C9" w14:textId="30DE772D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F43C17" w:rsidP="7073F99F" w:rsidRDefault="5B22C633" w14:paraId="1DE9E598" w14:textId="187AD75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AA8F481">
              <w:rPr>
                <w:rFonts w:ascii="Calibri" w:hAnsi="Calibri" w:eastAsia="Calibri" w:cs="Calibri"/>
                <w:color w:val="000000" w:themeColor="text1"/>
              </w:rPr>
              <w:t>I</w:t>
            </w:r>
            <w:r w:rsidRPr="6AA8F481" w:rsidR="144743E2">
              <w:rPr>
                <w:rFonts w:ascii="Calibri" w:hAnsi="Calibri" w:eastAsia="Calibri" w:cs="Calibri"/>
                <w:color w:val="000000" w:themeColor="text1"/>
              </w:rPr>
              <w:t>dentify how the schemes plan for assessment</w:t>
            </w:r>
          </w:p>
          <w:p w:rsidRPr="009B6F70" w:rsidR="00F43C17" w:rsidP="7073F99F" w:rsidRDefault="00F43C17" w14:paraId="517BAC9C" w14:textId="50671491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F43C17" w:rsidP="7073F99F" w:rsidRDefault="61D29F72" w14:paraId="6D84C9A9" w14:textId="0C192A99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AA8F481">
              <w:rPr>
                <w:rFonts w:ascii="Calibri" w:hAnsi="Calibri" w:eastAsia="Calibri" w:cs="Calibri"/>
                <w:color w:val="000000" w:themeColor="text1"/>
              </w:rPr>
              <w:t>I</w:t>
            </w:r>
            <w:r w:rsidRPr="6AA8F481" w:rsidR="144743E2">
              <w:rPr>
                <w:rFonts w:ascii="Calibri" w:hAnsi="Calibri" w:eastAsia="Calibri" w:cs="Calibri"/>
                <w:color w:val="000000" w:themeColor="text1"/>
              </w:rPr>
              <w:t>dentify how the schemes support a child’s social and emotional development</w:t>
            </w:r>
          </w:p>
          <w:p w:rsidRPr="009B6F70" w:rsidR="00F43C17" w:rsidP="7073F99F" w:rsidRDefault="00F43C17" w14:paraId="548B4EB6" w14:textId="59AB15CF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F43C17" w:rsidP="7073F99F" w:rsidRDefault="5A004A32" w14:paraId="4DB5C428" w14:textId="0DEBF401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AA8F481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6AA8F481" w:rsidR="144743E2">
              <w:rPr>
                <w:rFonts w:ascii="Calibri" w:hAnsi="Calibri" w:eastAsia="Calibri" w:cs="Calibri"/>
                <w:color w:val="000000" w:themeColor="text1"/>
              </w:rPr>
              <w:t>ssess where the gaps are in the schemes and identify solutions/strategies to improve them</w:t>
            </w:r>
          </w:p>
          <w:p w:rsidRPr="009B6F70" w:rsidR="00F43C17" w:rsidP="7073F99F" w:rsidRDefault="00F43C17" w14:paraId="43ECCF40" w14:textId="46B1ECD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F43C17" w:rsidP="7073F99F" w:rsidRDefault="3942A074" w14:paraId="210693FE" w14:textId="5D73A305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AA8F481">
              <w:rPr>
                <w:rFonts w:ascii="Calibri" w:hAnsi="Calibri" w:eastAsia="Calibri" w:cs="Calibri"/>
                <w:color w:val="000000" w:themeColor="text1"/>
              </w:rPr>
              <w:t>K</w:t>
            </w:r>
            <w:r w:rsidRPr="6AA8F481" w:rsidR="144743E2">
              <w:rPr>
                <w:rFonts w:ascii="Calibri" w:hAnsi="Calibri" w:eastAsia="Calibri" w:cs="Calibri"/>
                <w:color w:val="000000" w:themeColor="text1"/>
              </w:rPr>
              <w:t>now the key features of an effective scheme of work</w:t>
            </w:r>
          </w:p>
          <w:p w:rsidRPr="009B6F70" w:rsidR="00F43C17" w:rsidP="7073F99F" w:rsidRDefault="00F43C17" w14:paraId="379168A4" w14:textId="7E0FF03B">
            <w:pPr>
              <w:spacing w:line="259" w:lineRule="auto"/>
              <w:ind w:left="720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F43C17" w:rsidP="0032685C" w:rsidRDefault="00F43C17" w14:paraId="24288044" w14:textId="47FE683D"/>
        </w:tc>
        <w:tc>
          <w:tcPr>
            <w:tcW w:w="1687" w:type="dxa"/>
          </w:tcPr>
          <w:p w:rsidRPr="006B4CBA" w:rsidR="00F43C17" w:rsidP="7073F99F" w:rsidRDefault="0D9E6C8C" w14:paraId="526C5008" w14:textId="0D9BBBF5">
            <w:r w:rsidRPr="7073F99F">
              <w:t>1.2, 1.3, 1.4, 1.5, 1.6</w:t>
            </w:r>
          </w:p>
          <w:p w:rsidRPr="006B4CBA" w:rsidR="00F43C17" w:rsidP="7073F99F" w:rsidRDefault="235C260E" w14:paraId="7347062C" w14:textId="0810AB23">
            <w:r w:rsidRPr="7073F99F">
              <w:t>21, 2.2</w:t>
            </w:r>
          </w:p>
          <w:p w:rsidRPr="006B4CBA" w:rsidR="00F43C17" w:rsidP="0032685C" w:rsidRDefault="095801B1" w14:paraId="40CD6FF1" w14:textId="1E23EF9F">
            <w:r w:rsidRPr="7073F99F">
              <w:t>3.1, 3.2, 3.3</w:t>
            </w:r>
          </w:p>
        </w:tc>
        <w:tc>
          <w:tcPr>
            <w:tcW w:w="1772" w:type="dxa"/>
          </w:tcPr>
          <w:p w:rsidR="00353F20" w:rsidP="0032685C" w:rsidRDefault="5CD8D82F" w14:paraId="41377A12" w14:textId="04F8AFCD">
            <w:r w:rsidRPr="7073F99F">
              <w:t>1b</w:t>
            </w:r>
          </w:p>
          <w:p w:rsidR="406E9484" w:rsidP="7073F99F" w:rsidRDefault="406E9484" w14:paraId="4D41ED27" w14:textId="74594879">
            <w:r w:rsidRPr="7073F99F">
              <w:t>2d, 2h</w:t>
            </w:r>
          </w:p>
          <w:p w:rsidR="3331398E" w:rsidP="7073F99F" w:rsidRDefault="3331398E" w14:paraId="0F9E7861" w14:textId="4B5551A8">
            <w:r w:rsidRPr="7073F99F">
              <w:t>3a, 3b, 3c</w:t>
            </w:r>
            <w:r w:rsidRPr="7073F99F" w:rsidR="01D756B9">
              <w:t>, 3j</w:t>
            </w:r>
          </w:p>
          <w:p w:rsidR="0C131A5D" w:rsidP="7073F99F" w:rsidRDefault="0C131A5D" w14:paraId="335971FB" w14:textId="1BA490B2">
            <w:r w:rsidRPr="7073F99F">
              <w:t>5c, 50</w:t>
            </w:r>
          </w:p>
          <w:p w:rsidRPr="009B6F70" w:rsidR="00F43C17" w:rsidP="0032685C" w:rsidRDefault="00F43C17" w14:paraId="244C5615" w14:textId="062D054E">
            <w:pPr>
              <w:rPr>
                <w:rFonts w:cstheme="minorHAnsi"/>
              </w:rPr>
            </w:pPr>
          </w:p>
        </w:tc>
        <w:tc>
          <w:tcPr>
            <w:tcW w:w="2549" w:type="dxa"/>
            <w:vMerge w:val="restart"/>
          </w:tcPr>
          <w:p w:rsidRPr="009B6F70" w:rsidR="00F43C17" w:rsidP="50CA6F01" w:rsidRDefault="5E406450" w14:paraId="1FCCF4B5" w14:textId="15E79036">
            <w:r w:rsidRPr="50CA6F01">
              <w:t>PSHE Association</w:t>
            </w:r>
          </w:p>
          <w:p w:rsidR="2BC58EE9" w:rsidP="50CA6F01" w:rsidRDefault="2BC58EE9" w14:paraId="017FBB82" w14:textId="7BCD5761">
            <w:r w:rsidRPr="50CA6F01">
              <w:t>Guidelines and</w:t>
            </w:r>
          </w:p>
          <w:p w:rsidR="5E406450" w:rsidP="50CA6F01" w:rsidRDefault="5E406450" w14:paraId="10D170F9" w14:textId="6994BE61">
            <w:r w:rsidRPr="50CA6F01">
              <w:t>Build your own programme</w:t>
            </w:r>
          </w:p>
          <w:p w:rsidR="5E406450" w:rsidP="50CA6F01" w:rsidRDefault="0098329C" w14:paraId="53F0F3E6" w14:textId="15552DC3">
            <w:hyperlink r:id="rId11">
              <w:r w:rsidRPr="50CA6F01" w:rsidR="5E406450">
                <w:rPr>
                  <w:rStyle w:val="Hyperlink"/>
                </w:rPr>
                <w:t>https://pshe-association.org.uk/guidance/ks1-5/planning/build-your-programme</w:t>
              </w:r>
            </w:hyperlink>
          </w:p>
          <w:p w:rsidR="50CA6F01" w:rsidP="50CA6F01" w:rsidRDefault="50CA6F01" w14:paraId="47F72A6F" w14:textId="1029C50C"/>
          <w:p w:rsidR="017F140E" w:rsidP="50CA6F01" w:rsidRDefault="017F140E" w14:paraId="1B713668" w14:textId="3911CF0D">
            <w:r w:rsidRPr="50CA6F01">
              <w:t xml:space="preserve">Kapow Primary </w:t>
            </w:r>
          </w:p>
          <w:p w:rsidR="017F140E" w:rsidP="50CA6F01" w:rsidRDefault="0098329C" w14:paraId="1A37395B" w14:textId="2F26AA62">
            <w:hyperlink r:id="rId12">
              <w:r w:rsidRPr="50CA6F01" w:rsidR="017F140E">
                <w:rPr>
                  <w:rStyle w:val="Hyperlink"/>
                </w:rPr>
                <w:t>https://www.kapowprimary.com/subjects/rse-pshe/</w:t>
              </w:r>
            </w:hyperlink>
          </w:p>
          <w:p w:rsidR="50CA6F01" w:rsidP="50CA6F01" w:rsidRDefault="50CA6F01" w14:paraId="19BF7136" w14:textId="2AC17F59"/>
          <w:p w:rsidR="50CA6F01" w:rsidP="50CA6F01" w:rsidRDefault="50CA6F01" w14:paraId="3DA39212" w14:textId="7136A93F"/>
          <w:p w:rsidR="52787B2A" w:rsidP="50CA6F01" w:rsidRDefault="52787B2A" w14:paraId="017A67B5" w14:textId="2B96E137">
            <w:r w:rsidRPr="50CA6F01">
              <w:t>National Children’s Bureau – What works in promoting social and emotional well-being and responding to mental health problems in schools?</w:t>
            </w:r>
          </w:p>
          <w:p w:rsidR="52787B2A" w:rsidP="50CA6F01" w:rsidRDefault="0098329C" w14:paraId="49653FC0" w14:textId="5CD658CC">
            <w:hyperlink r:id="rId13">
              <w:r w:rsidRPr="50CA6F01" w:rsidR="52787B2A">
                <w:rPr>
                  <w:rStyle w:val="Hyperlink"/>
                </w:rPr>
                <w:t>https://www.ncb.org.uk/sites/default/files/uploads/files/ncb_framework_for_promoting_well-being_and_responding_to_mental_health_in_schools_0.pdf</w:t>
              </w:r>
            </w:hyperlink>
          </w:p>
          <w:p w:rsidR="50CA6F01" w:rsidP="50CA6F01" w:rsidRDefault="50CA6F01" w14:paraId="3D5F469C" w14:textId="440E00AE"/>
          <w:p w:rsidR="5A5E0D63" w:rsidP="50CA6F01" w:rsidRDefault="5A5E0D63" w14:paraId="0A74A698" w14:textId="328F7D35">
            <w:r w:rsidRPr="50CA6F01">
              <w:t>OFSTED and Personal Development</w:t>
            </w:r>
            <w:r w:rsidRPr="50CA6F01" w:rsidR="39E7318F">
              <w:t>:</w:t>
            </w:r>
          </w:p>
          <w:p w:rsidR="5A5E0D63" w:rsidP="50CA6F01" w:rsidRDefault="0098329C" w14:paraId="38297B2C" w14:textId="0EBE04F9">
            <w:hyperlink r:id="rId14">
              <w:r w:rsidRPr="50CA6F01" w:rsidR="5A5E0D63">
                <w:rPr>
                  <w:rStyle w:val="Hyperlink"/>
                </w:rPr>
                <w:t>https://www.gov.uk/government/publications/school-inspection-handbook-eif/school-inspection-handbook</w:t>
              </w:r>
            </w:hyperlink>
          </w:p>
          <w:p w:rsidR="50CA6F01" w:rsidP="50CA6F01" w:rsidRDefault="50CA6F01" w14:paraId="431BE43D" w14:textId="0595E085"/>
          <w:p w:rsidR="49EA59ED" w:rsidP="50CA6F01" w:rsidRDefault="49EA59ED" w14:paraId="6399EED2" w14:textId="340E6388">
            <w:r w:rsidRPr="50CA6F01">
              <w:t>ASMUNDSON</w:t>
            </w:r>
            <w:r w:rsidRPr="50CA6F01" w:rsidR="17116D9E">
              <w:t xml:space="preserve">, G. J. G. and T. O. </w:t>
            </w:r>
            <w:r w:rsidRPr="50CA6F01">
              <w:t>AFIFI, 2020</w:t>
            </w:r>
          </w:p>
          <w:p w:rsidR="40E7E146" w:rsidP="50CA6F01" w:rsidRDefault="40E7E146" w14:paraId="7A0C6FC4" w14:textId="306FCF74">
            <w:r w:rsidRPr="50CA6F01">
              <w:t>Adverse Childhood Experiences:  Using Evidence to advance research, practice, policy and preventions.</w:t>
            </w:r>
          </w:p>
          <w:p w:rsidR="50CA6F01" w:rsidP="50CA6F01" w:rsidRDefault="50CA6F01" w14:paraId="7D37AE7D" w14:textId="064AADA0"/>
          <w:p w:rsidR="4AC413D5" w:rsidP="50CA6F01" w:rsidRDefault="4AC413D5" w14:paraId="058F9A27" w14:textId="40C8B530">
            <w:r w:rsidRPr="50CA6F01">
              <w:t>BROOKS, R., 2019</w:t>
            </w:r>
          </w:p>
          <w:p w:rsidR="5CBFC6DD" w:rsidP="50CA6F01" w:rsidRDefault="5CBFC6DD" w14:paraId="69FF3A3C" w14:textId="0E59F315">
            <w:r w:rsidRPr="50CA6F01">
              <w:t>The Trauma and Attachment Aware Classroom</w:t>
            </w:r>
          </w:p>
          <w:p w:rsidR="50CA6F01" w:rsidP="50CA6F01" w:rsidRDefault="50CA6F01" w14:paraId="3FCA02DC" w14:textId="6E4A4B58"/>
          <w:p w:rsidR="50CA6F01" w:rsidP="50CA6F01" w:rsidRDefault="50CA6F01" w14:paraId="0A7650FD" w14:textId="2F466473"/>
          <w:p w:rsidR="50CA6F01" w:rsidP="50CA6F01" w:rsidRDefault="50CA6F01" w14:paraId="0D7071D0" w14:textId="00968B3D"/>
          <w:p w:rsidRPr="009B6F70" w:rsidR="00F43C17" w:rsidP="00B872C9" w:rsidRDefault="00F43C17" w14:paraId="14D47762" w14:textId="57D7341B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  </w:t>
            </w:r>
          </w:p>
          <w:p w:rsidRPr="009B6F70" w:rsidR="00F43C17" w:rsidP="0032685C" w:rsidRDefault="00F43C17" w14:paraId="1F8F1BD4" w14:textId="77777777">
            <w:pPr>
              <w:rPr>
                <w:rFonts w:cstheme="minorHAnsi"/>
              </w:rPr>
            </w:pPr>
          </w:p>
        </w:tc>
        <w:tc>
          <w:tcPr>
            <w:tcW w:w="1326" w:type="dxa"/>
            <w:vMerge w:val="restart"/>
          </w:tcPr>
          <w:p w:rsidRPr="009B6F70" w:rsidR="00F43C17" w:rsidP="1508A189" w:rsidRDefault="6B9A7D19" w14:paraId="14BBBADC" w14:textId="7C0CD143">
            <w:pPr>
              <w:rPr>
                <w:rFonts w:asciiTheme="majorHAnsi" w:hAnsiTheme="majorHAnsi" w:cstheme="majorBidi"/>
                <w:color w:val="000000" w:themeColor="text1"/>
              </w:rPr>
            </w:pPr>
            <w:r w:rsidRPr="1508A189">
              <w:rPr>
                <w:rFonts w:asciiTheme="majorHAnsi" w:hAnsiTheme="majorHAnsi" w:cstheme="majorBidi"/>
                <w:color w:val="000000" w:themeColor="text1"/>
              </w:rPr>
              <w:t>Retrieval activities at the beginning of each session.</w:t>
            </w:r>
          </w:p>
          <w:p w:rsidR="1508A189" w:rsidP="1508A189" w:rsidRDefault="1508A189" w14:paraId="23C546A7" w14:textId="7C0CD143">
            <w:pPr>
              <w:rPr>
                <w:rFonts w:asciiTheme="majorHAnsi" w:hAnsiTheme="majorHAnsi" w:cstheme="majorBidi"/>
                <w:color w:val="000000" w:themeColor="text1"/>
              </w:rPr>
            </w:pPr>
          </w:p>
          <w:p w:rsidR="6B9A7D19" w:rsidP="7F447205" w:rsidRDefault="6B9A7D19" w14:paraId="53E15FD9" w14:textId="0A1B236F">
            <w:pPr>
              <w:rPr>
                <w:rFonts w:asciiTheme="majorHAnsi" w:hAnsiTheme="majorHAnsi" w:cstheme="majorBidi"/>
              </w:rPr>
            </w:pPr>
            <w:r w:rsidRPr="7F447205">
              <w:rPr>
                <w:rFonts w:asciiTheme="majorHAnsi" w:hAnsiTheme="majorHAnsi" w:cstheme="majorBidi"/>
              </w:rPr>
              <w:t xml:space="preserve">Tasks within sessions to demonstrate understanding and progress </w:t>
            </w:r>
            <w:r w:rsidRPr="7F447205" w:rsidR="1DF667A5">
              <w:rPr>
                <w:rFonts w:asciiTheme="majorHAnsi" w:hAnsiTheme="majorHAnsi" w:cstheme="majorBidi"/>
              </w:rPr>
              <w:t>of</w:t>
            </w:r>
            <w:r w:rsidRPr="7F447205">
              <w:rPr>
                <w:rFonts w:asciiTheme="majorHAnsi" w:hAnsiTheme="majorHAnsi" w:cstheme="majorBidi"/>
              </w:rPr>
              <w:t xml:space="preserve"> learning.</w:t>
            </w:r>
          </w:p>
          <w:p w:rsidR="1508A189" w:rsidP="70428E9E" w:rsidRDefault="1508A189" w14:paraId="21387E61" w14:textId="7C0CD143">
            <w:pPr>
              <w:rPr>
                <w:rFonts w:asciiTheme="majorHAnsi" w:hAnsiTheme="majorHAnsi" w:cstheme="majorBidi"/>
              </w:rPr>
            </w:pPr>
          </w:p>
          <w:p w:rsidRPr="009B6F70" w:rsidR="00F43C17" w:rsidP="3CF76CDA" w:rsidRDefault="4B999CFB" w14:paraId="2698D2AD" w14:textId="10A458EB">
            <w:pPr>
              <w:rPr>
                <w:rFonts w:asciiTheme="majorHAnsi" w:hAnsiTheme="majorHAnsi" w:cstheme="majorBidi"/>
                <w:color w:val="000000" w:themeColor="text1"/>
              </w:rPr>
            </w:pPr>
            <w:r w:rsidRPr="3CF76CDA">
              <w:rPr>
                <w:rFonts w:asciiTheme="majorHAnsi" w:hAnsiTheme="majorHAnsi" w:cstheme="majorBidi"/>
                <w:color w:val="000000" w:themeColor="text1"/>
              </w:rPr>
              <w:t>Quiz at the end of the module.</w:t>
            </w:r>
          </w:p>
          <w:p w:rsidRPr="009B6F70" w:rsidR="00F43C17" w:rsidP="3CF76CDA" w:rsidRDefault="00F43C17" w14:paraId="502B5055" w14:textId="2C8204C4"/>
        </w:tc>
      </w:tr>
      <w:tr w:rsidRPr="009B6F70" w:rsidR="00F43C17" w:rsidTr="7CA64518" w14:paraId="4BF30D0A" w14:textId="77777777">
        <w:trPr>
          <w:trHeight w:val="411"/>
        </w:trPr>
        <w:tc>
          <w:tcPr>
            <w:tcW w:w="979" w:type="dxa"/>
          </w:tcPr>
          <w:p w:rsidRPr="009B6F70" w:rsidR="00F43C17" w:rsidP="00C66673" w:rsidRDefault="00F43C17" w14:paraId="4317B9FD" w14:textId="30AFDB01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2</w:t>
            </w:r>
          </w:p>
          <w:p w:rsidRPr="009B6F70" w:rsidR="00F43C17" w:rsidP="00C66673" w:rsidRDefault="00F43C17" w14:paraId="6571793F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C66673" w:rsidRDefault="285AEBD0" w14:paraId="0046F4EF" w14:textId="025AA2D8">
            <w:pPr>
              <w:jc w:val="center"/>
              <w:rPr>
                <w:b/>
              </w:rPr>
            </w:pPr>
            <w:r w:rsidRPr="7073F99F">
              <w:rPr>
                <w:b/>
                <w:bCs/>
              </w:rPr>
              <w:t>2</w:t>
            </w:r>
            <w:r w:rsidRPr="7073F99F" w:rsidR="00F43C17">
              <w:rPr>
                <w:b/>
              </w:rPr>
              <w:t xml:space="preserve"> hours</w:t>
            </w:r>
          </w:p>
          <w:p w:rsidRPr="009B6F70" w:rsidR="00F43C17" w:rsidP="00C66673" w:rsidRDefault="00F43C17" w14:paraId="77EC2EBC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C66673" w:rsidRDefault="00F43C17" w14:paraId="10E708FE" w14:textId="07C247C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40" w:type="dxa"/>
          </w:tcPr>
          <w:p w:rsidRPr="009B6F70" w:rsidR="00F43C17" w:rsidP="7073F99F" w:rsidRDefault="5F3523B9" w14:paraId="334A88AA" w14:textId="4108FA1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73F99F">
              <w:rPr>
                <w:rFonts w:ascii="Calibri" w:hAnsi="Calibri" w:eastAsia="Calibri" w:cs="Calibri"/>
                <w:color w:val="000000" w:themeColor="text1"/>
              </w:rPr>
              <w:t>Identify how PSHE schemes support children in dealing with trauma.</w:t>
            </w:r>
          </w:p>
          <w:p w:rsidRPr="009B6F70" w:rsidR="00F43C17" w:rsidP="7073F99F" w:rsidRDefault="00F43C17" w14:paraId="70C11A9B" w14:textId="1D12E25A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F43C17" w:rsidP="7073F99F" w:rsidRDefault="5F3523B9" w14:paraId="427909D2" w14:textId="2BEF2FDF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73F99F">
              <w:rPr>
                <w:rFonts w:ascii="Calibri" w:hAnsi="Calibri" w:eastAsia="Calibri" w:cs="Calibri"/>
                <w:color w:val="000000" w:themeColor="text1"/>
              </w:rPr>
              <w:t>Know what Ofsted says about mental health and wellbeing under the key judgement area of personal development.</w:t>
            </w:r>
          </w:p>
          <w:p w:rsidRPr="009B6F70" w:rsidR="00F43C17" w:rsidP="7073F99F" w:rsidRDefault="00F43C17" w14:paraId="4CA0C0A8" w14:textId="61B8F23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F43C17" w:rsidP="7073F99F" w:rsidRDefault="5F3523B9" w14:paraId="3101C759" w14:textId="662F2DE9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73F99F">
              <w:rPr>
                <w:rFonts w:ascii="Calibri" w:hAnsi="Calibri" w:eastAsia="Calibri" w:cs="Calibri"/>
                <w:color w:val="000000" w:themeColor="text1"/>
              </w:rPr>
              <w:t>Understand the term ‘trauma’ and be able to identify situations that are considered to be traumatic.</w:t>
            </w:r>
          </w:p>
          <w:p w:rsidRPr="009B6F70" w:rsidR="00F43C17" w:rsidP="7073F99F" w:rsidRDefault="00F43C17" w14:paraId="4B68A6F9" w14:textId="03294774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F43C17" w:rsidP="7073F99F" w:rsidRDefault="5F3523B9" w14:paraId="4B2B6FFA" w14:textId="49F4AC5A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73F99F">
              <w:rPr>
                <w:rFonts w:ascii="Calibri" w:hAnsi="Calibri" w:eastAsia="Calibri" w:cs="Calibri"/>
                <w:color w:val="000000" w:themeColor="text1"/>
              </w:rPr>
              <w:t>Know the 6 key principles of ‘trauma-informed practice’.</w:t>
            </w:r>
          </w:p>
          <w:p w:rsidRPr="009B6F70" w:rsidR="00F43C17" w:rsidP="7073F99F" w:rsidRDefault="00F43C17" w14:paraId="65D27D05" w14:textId="4A91ED32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F43C17" w:rsidP="7073F99F" w:rsidRDefault="5F3523B9" w14:paraId="3CCB49EF" w14:textId="522C2A7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73F99F">
              <w:rPr>
                <w:rFonts w:ascii="Calibri" w:hAnsi="Calibri" w:eastAsia="Calibri" w:cs="Calibri"/>
                <w:color w:val="000000" w:themeColor="text1"/>
              </w:rPr>
              <w:t>Know how to create supportive environments for all children but especially those children going through trauma.</w:t>
            </w:r>
          </w:p>
          <w:p w:rsidRPr="009B6F70" w:rsidR="00F43C17" w:rsidP="009A04FD" w:rsidRDefault="00F43C17" w14:paraId="0A50A41C" w14:textId="21F74614"/>
        </w:tc>
        <w:tc>
          <w:tcPr>
            <w:tcW w:w="1687" w:type="dxa"/>
          </w:tcPr>
          <w:p w:rsidRPr="006B4CBA" w:rsidR="00F43C17" w:rsidP="7073F99F" w:rsidRDefault="3EF7F19F" w14:paraId="76827D9A" w14:textId="03289709">
            <w:r>
              <w:t xml:space="preserve">1.1, </w:t>
            </w:r>
            <w:r w:rsidR="68E4A367">
              <w:t>1.2, 1.3, 1.4, 1.5, 1.6</w:t>
            </w:r>
          </w:p>
          <w:p w:rsidRPr="006B4CBA" w:rsidR="00F43C17" w:rsidP="7073F99F" w:rsidRDefault="38C81D5E" w14:paraId="11342DC4" w14:textId="2D8567E2">
            <w:r w:rsidRPr="7073F99F">
              <w:t>2.1, 2.2</w:t>
            </w:r>
          </w:p>
          <w:p w:rsidRPr="006B4CBA" w:rsidR="00F43C17" w:rsidRDefault="68E4A367" w14:paraId="7BE3443E" w14:textId="4A6C0BA9">
            <w:r>
              <w:t xml:space="preserve">3.1, </w:t>
            </w:r>
          </w:p>
          <w:p w:rsidRPr="006B4CBA" w:rsidR="00F43C17" w:rsidP="0032685C" w:rsidRDefault="0F3EFFCC" w14:paraId="52B4839D" w14:textId="57A3CEA6">
            <w:r>
              <w:t xml:space="preserve">4.1, </w:t>
            </w:r>
          </w:p>
        </w:tc>
        <w:tc>
          <w:tcPr>
            <w:tcW w:w="1772" w:type="dxa"/>
          </w:tcPr>
          <w:p w:rsidRPr="009B6F70" w:rsidR="00F43C17" w:rsidP="7073F99F" w:rsidRDefault="78BD19B1" w14:paraId="2533883A" w14:textId="02CFA102">
            <w:r>
              <w:t xml:space="preserve">1b, </w:t>
            </w:r>
            <w:r w:rsidRPr="7073F99F" w:rsidR="3DFB80D1">
              <w:t>1c</w:t>
            </w:r>
            <w:r w:rsidR="191E35F7">
              <w:t>, 1i</w:t>
            </w:r>
          </w:p>
          <w:p w:rsidRPr="009B6F70" w:rsidR="00F43C17" w:rsidP="0032685C" w:rsidRDefault="00F43C17" w14:paraId="7229F5C6" w14:textId="5380EF1A"/>
        </w:tc>
        <w:tc>
          <w:tcPr>
            <w:tcW w:w="2549" w:type="dxa"/>
            <w:vMerge/>
          </w:tcPr>
          <w:p w:rsidRPr="009B6F70" w:rsidR="00F43C17" w:rsidP="0032685C" w:rsidRDefault="00F43C17" w14:paraId="4EC6A1AB" w14:textId="77777777">
            <w:pPr>
              <w:rPr>
                <w:rFonts w:cstheme="minorHAnsi"/>
              </w:rPr>
            </w:pPr>
          </w:p>
        </w:tc>
        <w:tc>
          <w:tcPr>
            <w:tcW w:w="1326" w:type="dxa"/>
            <w:vMerge/>
          </w:tcPr>
          <w:p w:rsidRPr="009B6F70" w:rsidR="00F43C17" w:rsidP="0032685C" w:rsidRDefault="00F43C17" w14:paraId="3534F6F6" w14:textId="77777777">
            <w:pPr>
              <w:rPr>
                <w:rFonts w:cstheme="minorHAnsi"/>
              </w:rPr>
            </w:pPr>
          </w:p>
        </w:tc>
      </w:tr>
      <w:tr w:rsidRPr="009B6F70" w:rsidR="00F43C17" w:rsidTr="7CA64518" w14:paraId="36AEFADE" w14:textId="77777777">
        <w:trPr>
          <w:trHeight w:val="422"/>
        </w:trPr>
        <w:tc>
          <w:tcPr>
            <w:tcW w:w="979" w:type="dxa"/>
          </w:tcPr>
          <w:p w:rsidRPr="009B6F70" w:rsidR="00F43C17" w:rsidP="00C66673" w:rsidRDefault="00F43C17" w14:paraId="4ECE0CFD" w14:textId="58F8046D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3</w:t>
            </w:r>
          </w:p>
          <w:p w:rsidRPr="009B6F70" w:rsidR="00F43C17" w:rsidP="00C66673" w:rsidRDefault="00F43C17" w14:paraId="3DCEC11C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C66673" w:rsidRDefault="3DD6C308" w14:paraId="51D52EBC" w14:textId="65F2E174">
            <w:pPr>
              <w:jc w:val="center"/>
              <w:rPr>
                <w:b/>
              </w:rPr>
            </w:pPr>
            <w:r w:rsidRPr="7073F99F">
              <w:rPr>
                <w:b/>
                <w:bCs/>
              </w:rPr>
              <w:t>2</w:t>
            </w:r>
            <w:r w:rsidRPr="7073F99F" w:rsidR="00F43C17">
              <w:rPr>
                <w:b/>
              </w:rPr>
              <w:t xml:space="preserve"> hours</w:t>
            </w:r>
          </w:p>
          <w:p w:rsidRPr="009B6F70" w:rsidR="00F43C17" w:rsidP="00C66673" w:rsidRDefault="00F43C17" w14:paraId="21385C84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C66673" w:rsidRDefault="00F43C17" w14:paraId="55E83E67" w14:textId="4347DC8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40" w:type="dxa"/>
          </w:tcPr>
          <w:p w:rsidRPr="009B6F70" w:rsidR="00F43C17" w:rsidP="7073F99F" w:rsidRDefault="3B6DA289" w14:paraId="49E8FC43" w14:textId="40736F2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73F99F">
              <w:rPr>
                <w:rFonts w:ascii="Calibri" w:hAnsi="Calibri" w:eastAsia="Calibri" w:cs="Calibri"/>
                <w:color w:val="000000" w:themeColor="text1"/>
              </w:rPr>
              <w:t>Understand how Adverse Childhood Experiences (ACEs) can impact the lives of children and their families.</w:t>
            </w:r>
          </w:p>
          <w:p w:rsidRPr="009B6F70" w:rsidR="00F43C17" w:rsidP="7073F99F" w:rsidRDefault="00F43C17" w14:paraId="59002295" w14:textId="579565A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F43C17" w:rsidP="7073F99F" w:rsidRDefault="3B6DA289" w14:paraId="6A818493" w14:textId="171A5A1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73F99F">
              <w:rPr>
                <w:rFonts w:ascii="Calibri" w:hAnsi="Calibri" w:eastAsia="Calibri" w:cs="Calibri"/>
                <w:color w:val="000000" w:themeColor="text1"/>
              </w:rPr>
              <w:t>Identify the possible impacts of ACEs</w:t>
            </w:r>
          </w:p>
          <w:p w:rsidRPr="009B6F70" w:rsidR="00F43C17" w:rsidP="7073F99F" w:rsidRDefault="00F43C17" w14:paraId="2D5321CC" w14:textId="1104A769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F43C17" w:rsidP="7073F99F" w:rsidRDefault="3B6DA289" w14:paraId="7A2FA90D" w14:textId="5F468825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73F99F">
              <w:rPr>
                <w:rFonts w:ascii="Calibri" w:hAnsi="Calibri" w:eastAsia="Calibri" w:cs="Calibri"/>
                <w:color w:val="000000" w:themeColor="text1"/>
              </w:rPr>
              <w:t xml:space="preserve">Know how to support </w:t>
            </w:r>
            <w:r w:rsidRPr="68299A1A" w:rsidR="3058532C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68299A1A">
              <w:rPr>
                <w:rFonts w:ascii="Calibri" w:hAnsi="Calibri" w:eastAsia="Calibri" w:cs="Calibri"/>
                <w:color w:val="000000" w:themeColor="text1"/>
              </w:rPr>
              <w:t xml:space="preserve">hildren </w:t>
            </w:r>
            <w:r w:rsidRPr="68299A1A" w:rsidR="558CA250">
              <w:rPr>
                <w:rFonts w:ascii="Calibri" w:hAnsi="Calibri" w:eastAsia="Calibri" w:cs="Calibri"/>
                <w:color w:val="000000" w:themeColor="text1"/>
              </w:rPr>
              <w:t xml:space="preserve">who </w:t>
            </w:r>
            <w:r w:rsidRPr="68299A1A">
              <w:rPr>
                <w:rFonts w:ascii="Calibri" w:hAnsi="Calibri" w:eastAsia="Calibri" w:cs="Calibri"/>
                <w:color w:val="000000" w:themeColor="text1"/>
              </w:rPr>
              <w:t>experience</w:t>
            </w:r>
            <w:r w:rsidRPr="7073F99F">
              <w:rPr>
                <w:rFonts w:ascii="Calibri" w:hAnsi="Calibri" w:eastAsia="Calibri" w:cs="Calibri"/>
                <w:color w:val="000000" w:themeColor="text1"/>
              </w:rPr>
              <w:t xml:space="preserve"> ACEs</w:t>
            </w:r>
          </w:p>
          <w:p w:rsidRPr="009B6F70" w:rsidR="00F43C17" w:rsidP="7073F99F" w:rsidRDefault="00F43C17" w14:paraId="0786B18F" w14:textId="11FDD96F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F43C17" w:rsidP="7073F99F" w:rsidRDefault="3B6DA289" w14:paraId="15143C27" w14:textId="28156E5A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73F99F">
              <w:rPr>
                <w:rFonts w:ascii="Calibri" w:hAnsi="Calibri" w:eastAsia="Calibri" w:cs="Calibri"/>
                <w:color w:val="000000" w:themeColor="text1"/>
              </w:rPr>
              <w:t xml:space="preserve">Identify schemes which support children with </w:t>
            </w:r>
            <w:r w:rsidRPr="2AC7D812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2AC7D812" w:rsidR="447D4861">
              <w:rPr>
                <w:rFonts w:ascii="Calibri" w:hAnsi="Calibri" w:eastAsia="Calibri" w:cs="Calibri"/>
                <w:color w:val="000000" w:themeColor="text1"/>
              </w:rPr>
              <w:t>CE</w:t>
            </w:r>
            <w:r w:rsidRPr="2AC7D812">
              <w:rPr>
                <w:rFonts w:ascii="Calibri" w:hAnsi="Calibri" w:eastAsia="Calibri" w:cs="Calibri"/>
                <w:color w:val="000000" w:themeColor="text1"/>
              </w:rPr>
              <w:t>s</w:t>
            </w:r>
          </w:p>
          <w:p w:rsidRPr="009B6F70" w:rsidR="00F43C17" w:rsidP="7073F99F" w:rsidRDefault="00F43C17" w14:paraId="57020391" w14:textId="7903134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9B6F70" w:rsidR="00F43C17" w:rsidP="7073F99F" w:rsidRDefault="3B6DA289" w14:paraId="6A3610D4" w14:textId="439E4A8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73F99F">
              <w:rPr>
                <w:rFonts w:ascii="Calibri" w:hAnsi="Calibri" w:eastAsia="Calibri" w:cs="Calibri"/>
                <w:color w:val="000000" w:themeColor="text1"/>
              </w:rPr>
              <w:t>In a chosen year group, create a long-term plan which supports child</w:t>
            </w:r>
            <w:r w:rsidRPr="7073F99F" w:rsidR="44DFF39C">
              <w:rPr>
                <w:rFonts w:ascii="Calibri" w:hAnsi="Calibri" w:eastAsia="Calibri" w:cs="Calibri"/>
                <w:color w:val="000000" w:themeColor="text1"/>
              </w:rPr>
              <w:t xml:space="preserve">ren </w:t>
            </w:r>
            <w:r w:rsidRPr="7FD618D1" w:rsidR="44DFF39C">
              <w:rPr>
                <w:rFonts w:ascii="Calibri" w:hAnsi="Calibri" w:eastAsia="Calibri" w:cs="Calibri"/>
                <w:color w:val="000000" w:themeColor="text1"/>
              </w:rPr>
              <w:t>who</w:t>
            </w:r>
            <w:r w:rsidRPr="7FD618D1" w:rsidR="06BD7AF9">
              <w:rPr>
                <w:rFonts w:ascii="Calibri" w:hAnsi="Calibri" w:eastAsia="Calibri" w:cs="Calibri"/>
                <w:color w:val="000000" w:themeColor="text1"/>
              </w:rPr>
              <w:t xml:space="preserve"> may </w:t>
            </w:r>
            <w:r w:rsidRPr="3194D43B" w:rsidR="06BD7AF9">
              <w:rPr>
                <w:rFonts w:ascii="Calibri" w:hAnsi="Calibri" w:eastAsia="Calibri" w:cs="Calibri"/>
                <w:color w:val="000000" w:themeColor="text1"/>
              </w:rPr>
              <w:t xml:space="preserve">have </w:t>
            </w:r>
            <w:r w:rsidRPr="7073F99F">
              <w:rPr>
                <w:rFonts w:ascii="Calibri" w:hAnsi="Calibri" w:eastAsia="Calibri" w:cs="Calibri"/>
                <w:color w:val="000000" w:themeColor="text1"/>
              </w:rPr>
              <w:t>an adverse childhood experience.</w:t>
            </w:r>
          </w:p>
          <w:p w:rsidRPr="009B6F70" w:rsidR="00F43C17" w:rsidP="009A04FD" w:rsidRDefault="00F43C17" w14:paraId="49AEE789" w14:textId="409204AB"/>
        </w:tc>
        <w:tc>
          <w:tcPr>
            <w:tcW w:w="1687" w:type="dxa"/>
          </w:tcPr>
          <w:p w:rsidRPr="006B4CBA" w:rsidR="00F43C17" w:rsidP="65912980" w:rsidRDefault="65F520A3" w14:paraId="50E420DC" w14:textId="7F0CDF66">
            <w:r>
              <w:t>1.1</w:t>
            </w:r>
            <w:r w:rsidR="3C43DF61">
              <w:t xml:space="preserve">, </w:t>
            </w:r>
            <w:r>
              <w:t xml:space="preserve">1.2, </w:t>
            </w:r>
            <w:r w:rsidR="3B2272CD">
              <w:t>1.</w:t>
            </w:r>
            <w:r w:rsidR="188C7ADD">
              <w:t>3</w:t>
            </w:r>
            <w:r w:rsidR="3B2272CD">
              <w:t xml:space="preserve">, </w:t>
            </w:r>
            <w:r>
              <w:t>1.5</w:t>
            </w:r>
            <w:r w:rsidR="5FFA3478">
              <w:t>, 1.6</w:t>
            </w:r>
          </w:p>
          <w:p w:rsidRPr="006B4CBA" w:rsidR="00F43C17" w:rsidP="0032685C" w:rsidRDefault="69346E1F" w14:paraId="549AE503" w14:textId="1A522142">
            <w:r>
              <w:t>5.7</w:t>
            </w:r>
          </w:p>
          <w:p w:rsidRPr="006B4CBA" w:rsidR="00F43C17" w:rsidP="4A139B5B" w:rsidRDefault="4599F988" w14:paraId="512D68C0" w14:textId="4E215D36">
            <w:r>
              <w:t>7.2, 7.3, 7.4, 7.5, 7.6, 7.7</w:t>
            </w:r>
          </w:p>
          <w:p w:rsidRPr="006B4CBA" w:rsidR="00F43C17" w:rsidP="0032685C" w:rsidRDefault="4E59F697" w14:paraId="55F53EBF" w14:textId="4AD18201">
            <w:r>
              <w:t>8.4, 8.6</w:t>
            </w:r>
            <w:r w:rsidR="297CFD1D">
              <w:t xml:space="preserve">, </w:t>
            </w:r>
          </w:p>
        </w:tc>
        <w:tc>
          <w:tcPr>
            <w:tcW w:w="1772" w:type="dxa"/>
          </w:tcPr>
          <w:p w:rsidR="7D206472" w:rsidRDefault="7D206472" w14:paraId="6E723A26" w14:textId="6209080B">
            <w:r>
              <w:t>4a, 4b, 4e</w:t>
            </w:r>
          </w:p>
          <w:p w:rsidRPr="009B6F70" w:rsidR="00F43C17" w:rsidP="0032685C" w:rsidRDefault="01F771C7" w14:paraId="3C750645" w14:textId="4F1F94AA">
            <w:r>
              <w:t>5a, 5c, 5d</w:t>
            </w:r>
          </w:p>
        </w:tc>
        <w:tc>
          <w:tcPr>
            <w:tcW w:w="2549" w:type="dxa"/>
            <w:vMerge/>
          </w:tcPr>
          <w:p w:rsidRPr="009B6F70" w:rsidR="00F43C17" w:rsidP="0032685C" w:rsidRDefault="00F43C17" w14:paraId="707E5995" w14:textId="77777777">
            <w:pPr>
              <w:rPr>
                <w:rFonts w:cstheme="minorHAnsi"/>
              </w:rPr>
            </w:pPr>
          </w:p>
        </w:tc>
        <w:tc>
          <w:tcPr>
            <w:tcW w:w="1326" w:type="dxa"/>
            <w:vMerge/>
          </w:tcPr>
          <w:p w:rsidRPr="009B6F70" w:rsidR="00F43C17" w:rsidP="0032685C" w:rsidRDefault="00F43C17" w14:paraId="3A3FA523" w14:textId="77777777">
            <w:pPr>
              <w:rPr>
                <w:rFonts w:cstheme="minorHAnsi"/>
              </w:rPr>
            </w:pPr>
          </w:p>
        </w:tc>
      </w:tr>
      <w:bookmarkEnd w:id="8"/>
    </w:tbl>
    <w:p w:rsidR="7073F99F" w:rsidRDefault="7073F99F" w14:paraId="0A100907" w14:textId="3334EFEE"/>
    <w:p w:rsidRPr="009B6F70" w:rsidR="00A619D2" w:rsidP="00757F1D" w:rsidRDefault="00A619D2" w14:paraId="1717E0E4" w14:textId="267A499F">
      <w:pPr>
        <w:rPr>
          <w:rFonts w:cstheme="minorHAnsi"/>
          <w:b/>
          <w:bCs/>
          <w:u w:val="single"/>
        </w:rPr>
      </w:pPr>
    </w:p>
    <w:p w:rsidR="008B6642" w:rsidRDefault="008B6642" w14:paraId="5B64407E" w14:textId="4DE33979">
      <w:pPr>
        <w:rPr>
          <w:rFonts w:cstheme="minorHAnsi"/>
          <w:b/>
          <w:bCs/>
          <w:u w:val="single"/>
        </w:rPr>
      </w:pPr>
      <w:bookmarkStart w:name="_Hlk135137995" w:id="9"/>
    </w:p>
    <w:p w:rsidR="001E2E3B" w:rsidRDefault="001E2E3B" w14:paraId="20B5AD66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5FD9E123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16"/>
        <w:gridCol w:w="1691"/>
        <w:gridCol w:w="2196"/>
        <w:gridCol w:w="3501"/>
        <w:gridCol w:w="2649"/>
      </w:tblGrid>
      <w:tr w:rsidRPr="009B6F70" w:rsidR="008A2A54" w:rsidTr="5027EA7B" w14:paraId="3BBD1257" w14:textId="77777777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  <w:tcMar/>
          </w:tcPr>
          <w:p w:rsidRPr="009B6F70" w:rsidR="008B6642" w:rsidP="008B6642" w:rsidRDefault="008B6642" w14:paraId="75899F9C" w14:textId="701DBDE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3</w:t>
            </w:r>
          </w:p>
        </w:tc>
      </w:tr>
      <w:tr w:rsidRPr="009B6F70" w:rsidR="008B6642" w:rsidTr="5027EA7B" w14:paraId="1C0F7D76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Pr="009B6F70" w:rsidR="008B6642" w:rsidP="38F632CA" w:rsidRDefault="00445432" w14:paraId="6844931D" w14:textId="2DC5A938">
            <w:pPr>
              <w:rPr>
                <w:b/>
                <w:bCs/>
              </w:rPr>
            </w:pPr>
            <w:r w:rsidRPr="38F632CA">
              <w:rPr>
                <w:b/>
                <w:bCs/>
              </w:rPr>
              <w:t>Observing</w:t>
            </w:r>
            <w:r w:rsidRPr="38F632CA" w:rsidR="008B6642">
              <w:rPr>
                <w:b/>
                <w:bCs/>
              </w:rPr>
              <w:t xml:space="preserve">: </w:t>
            </w:r>
            <w:r>
              <w:br/>
            </w:r>
            <w:r w:rsidR="00F253AC">
              <w:t xml:space="preserve">Observe how expert colleagues use and deconstruct approaches, in </w:t>
            </w:r>
            <w:r w:rsidR="39D558A6">
              <w:t>PSHE</w:t>
            </w:r>
            <w:r w:rsidR="00F253AC">
              <w:t>, in a</w:t>
            </w:r>
            <w:r w:rsidR="00DD3680">
              <w:t xml:space="preserve"> sequence of </w:t>
            </w:r>
            <w:r w:rsidR="00F253AC">
              <w:t>lesson</w:t>
            </w:r>
            <w:r w:rsidR="00DD3680">
              <w:t>s</w:t>
            </w:r>
            <w:r w:rsidR="00F253AC">
              <w:t xml:space="preserve"> throughout school.</w:t>
            </w:r>
          </w:p>
          <w:p w:rsidRPr="009B6F70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655F126A" w:rsidP="070D1BE6" w:rsidRDefault="655F126A" w14:paraId="1B75EB46" w14:textId="7EC1CA64">
            <w:pPr>
              <w:pStyle w:val="NoSpacing"/>
              <w:rPr>
                <w:rFonts w:asciiTheme="minorHAnsi" w:hAnsiTheme="minorHAnsi"/>
                <w:sz w:val="22"/>
              </w:rPr>
            </w:pPr>
            <w:r w:rsidRPr="070D1BE6">
              <w:rPr>
                <w:rFonts w:asciiTheme="minorHAnsi" w:hAnsiTheme="minorHAnsi"/>
                <w:b/>
                <w:bCs/>
                <w:sz w:val="22"/>
              </w:rPr>
              <w:t>Planning</w:t>
            </w:r>
            <w:r w:rsidRPr="070D1BE6" w:rsidR="008B6642">
              <w:rPr>
                <w:rFonts w:asciiTheme="minorHAnsi" w:hAnsiTheme="minorHAnsi"/>
                <w:b/>
                <w:bCs/>
                <w:sz w:val="22"/>
              </w:rPr>
              <w:t xml:space="preserve">: </w:t>
            </w:r>
            <w:r>
              <w:br/>
            </w:r>
            <w:r w:rsidRPr="070D1BE6" w:rsidR="14BBDA95">
              <w:rPr>
                <w:rFonts w:asciiTheme="minorHAnsi" w:hAnsiTheme="minorHAnsi"/>
                <w:sz w:val="22"/>
              </w:rPr>
              <w:t>Observe how expert colleagues break tasks down into constituent components over a sequence of lessons.</w:t>
            </w:r>
            <w:r>
              <w:br/>
            </w:r>
            <w:r w:rsidRPr="070D1BE6" w:rsidR="14BBDA95">
              <w:rPr>
                <w:rFonts w:asciiTheme="minorHAnsi" w:hAnsiTheme="minorHAnsi"/>
                <w:sz w:val="22"/>
              </w:rPr>
              <w:t xml:space="preserve">Plan, as appropriate, for a sequence of lessons in PSHE. </w:t>
            </w:r>
          </w:p>
          <w:p w:rsidR="14BBDA95" w:rsidP="38F632CA" w:rsidRDefault="14BBDA95" w14:paraId="7CB3346F" w14:textId="48A8D7DD">
            <w:pPr>
              <w:pStyle w:val="NoSpacing"/>
              <w:rPr>
                <w:rFonts w:asciiTheme="minorHAnsi" w:hAnsiTheme="minorHAnsi"/>
                <w:sz w:val="22"/>
              </w:rPr>
            </w:pPr>
            <w:r w:rsidRPr="38F632CA">
              <w:rPr>
                <w:rFonts w:asciiTheme="minorHAnsi" w:hAnsiTheme="minorHAnsi"/>
                <w:sz w:val="22"/>
              </w:rPr>
              <w:t xml:space="preserve">Plan, as appropriate, how PSHE/school supports children who have </w:t>
            </w:r>
            <w:r w:rsidRPr="38F632CA" w:rsidR="02F59F08">
              <w:rPr>
                <w:rFonts w:asciiTheme="minorHAnsi" w:hAnsiTheme="minorHAnsi"/>
                <w:sz w:val="22"/>
              </w:rPr>
              <w:t>encounter</w:t>
            </w:r>
            <w:r w:rsidRPr="38F632CA" w:rsidR="623FE910">
              <w:rPr>
                <w:rFonts w:asciiTheme="minorHAnsi" w:hAnsiTheme="minorHAnsi"/>
                <w:sz w:val="22"/>
              </w:rPr>
              <w:t>ed</w:t>
            </w:r>
            <w:r w:rsidRPr="38F632CA" w:rsidR="02F59F08">
              <w:rPr>
                <w:rFonts w:asciiTheme="minorHAnsi" w:hAnsiTheme="minorHAnsi"/>
                <w:sz w:val="22"/>
              </w:rPr>
              <w:t xml:space="preserve"> adverse childhood experiences.</w:t>
            </w:r>
          </w:p>
          <w:p w:rsidRPr="009B6F70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9B6F70" w:rsidR="008B6642" w:rsidP="008B6642" w:rsidRDefault="00445432" w14:paraId="03F6BB59" w14:textId="3D15D7C4">
            <w:pPr>
              <w:pStyle w:val="NoSpacing"/>
              <w:rPr>
                <w:rFonts w:asciiTheme="minorHAnsi" w:hAnsiTheme="minorHAnsi"/>
                <w:sz w:val="22"/>
              </w:rPr>
            </w:pPr>
            <w:r w:rsidRPr="6D90DEDF">
              <w:rPr>
                <w:rFonts w:asciiTheme="minorHAnsi" w:hAnsiTheme="minorHAnsi"/>
                <w:b/>
                <w:sz w:val="22"/>
              </w:rPr>
              <w:t>Teaching</w:t>
            </w:r>
            <w:r w:rsidRPr="6D90DEDF" w:rsidR="008B6642">
              <w:rPr>
                <w:rFonts w:asciiTheme="minorHAnsi" w:hAnsiTheme="minorHAnsi"/>
                <w:b/>
                <w:sz w:val="22"/>
              </w:rPr>
              <w:t xml:space="preserve">: </w:t>
            </w:r>
            <w:r w:rsidR="008B6642">
              <w:br/>
            </w:r>
            <w:r w:rsidRPr="6D90DEDF" w:rsidR="008B6642">
              <w:rPr>
                <w:rFonts w:asciiTheme="minorHAnsi" w:hAnsiTheme="minorHAnsi"/>
                <w:sz w:val="22"/>
              </w:rPr>
              <w:t xml:space="preserve">Rehearse and refine </w:t>
            </w:r>
            <w:r w:rsidRPr="03BF154E" w:rsidR="4CD0C91E">
              <w:rPr>
                <w:rFonts w:asciiTheme="minorHAnsi" w:hAnsiTheme="minorHAnsi"/>
                <w:sz w:val="22"/>
              </w:rPr>
              <w:t>pedagogical</w:t>
            </w:r>
            <w:r w:rsidRPr="6D90DEDF" w:rsidR="008B6642">
              <w:rPr>
                <w:rFonts w:asciiTheme="minorHAnsi" w:hAnsiTheme="minorHAnsi"/>
                <w:sz w:val="22"/>
              </w:rPr>
              <w:t xml:space="preserve"> approaches in </w:t>
            </w:r>
            <w:r w:rsidRPr="4F0130FA" w:rsidR="70D713B5">
              <w:rPr>
                <w:rFonts w:asciiTheme="minorHAnsi" w:hAnsiTheme="minorHAnsi"/>
                <w:sz w:val="22"/>
              </w:rPr>
              <w:t>PSHE</w:t>
            </w:r>
            <w:r w:rsidRPr="6D90DEDF" w:rsidR="00DD3680">
              <w:rPr>
                <w:rFonts w:asciiTheme="minorHAnsi" w:hAnsiTheme="minorHAnsi"/>
                <w:sz w:val="22"/>
              </w:rPr>
              <w:t xml:space="preserve"> lessons</w:t>
            </w:r>
            <w:r w:rsidRPr="6D90DEDF" w:rsidR="008B6642">
              <w:rPr>
                <w:rFonts w:asciiTheme="minorHAnsi" w:hAnsiTheme="minorHAnsi"/>
                <w:sz w:val="22"/>
              </w:rPr>
              <w:t xml:space="preserve">. </w:t>
            </w:r>
          </w:p>
          <w:p w:rsidRPr="009B6F70"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9B6F70" w:rsidR="008B6642" w:rsidP="008B6642" w:rsidRDefault="655F126A" w14:paraId="17ED6F56" w14:textId="46AD569F">
            <w:r w:rsidRPr="00D55520">
              <w:rPr>
                <w:b/>
                <w:bCs/>
              </w:rPr>
              <w:t>Assessment</w:t>
            </w:r>
            <w:r w:rsidRPr="00D55520" w:rsidR="008B6642">
              <w:rPr>
                <w:b/>
                <w:bCs/>
              </w:rPr>
              <w:t xml:space="preserve">: </w:t>
            </w:r>
            <w:r w:rsidR="00445432">
              <w:br/>
            </w:r>
            <w:r w:rsidRPr="00D55520" w:rsidR="008B6642">
              <w:t xml:space="preserve">Discuss with expert </w:t>
            </w:r>
            <w:r w:rsidRPr="00D55520" w:rsidR="1CFB92FB">
              <w:t>colleagues</w:t>
            </w:r>
            <w:r w:rsidRPr="00D55520" w:rsidR="68E44A2A">
              <w:t xml:space="preserve"> </w:t>
            </w:r>
            <w:r w:rsidRPr="5410AF67" w:rsidR="68E44A2A">
              <w:t xml:space="preserve">the impact that formative </w:t>
            </w:r>
            <w:r w:rsidRPr="54C8C9B7" w:rsidR="68E44A2A">
              <w:t xml:space="preserve">assessment </w:t>
            </w:r>
            <w:r w:rsidRPr="4BBB7C8F" w:rsidR="68E44A2A">
              <w:t xml:space="preserve">has on </w:t>
            </w:r>
            <w:r w:rsidRPr="03BF154E" w:rsidR="0689C938">
              <w:t xml:space="preserve">both </w:t>
            </w:r>
            <w:r w:rsidRPr="4BBB7C8F" w:rsidR="68E44A2A">
              <w:t xml:space="preserve">pupils’ learning </w:t>
            </w:r>
            <w:r w:rsidRPr="35D669FA" w:rsidR="68E44A2A">
              <w:t xml:space="preserve">and </w:t>
            </w:r>
            <w:r w:rsidRPr="03BF154E" w:rsidR="64EA5071">
              <w:t>their social</w:t>
            </w:r>
            <w:r w:rsidRPr="00D55520" w:rsidR="68E44A2A">
              <w:t xml:space="preserve"> and </w:t>
            </w:r>
            <w:r w:rsidRPr="03BF154E" w:rsidR="64EA5071">
              <w:t>emotional development.</w:t>
            </w:r>
          </w:p>
          <w:p w:rsidRPr="009B6F70"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8B6642" w:rsidRDefault="00445432" w14:paraId="767301C9" w14:textId="2B927A1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</w:p>
          <w:p w:rsidRPr="009B6F70" w:rsidR="008B6642" w:rsidP="008B6642" w:rsidRDefault="008B6642" w14:paraId="24CF2CC0" w14:textId="35186B9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Discuss and analyse subject specific components with expert colleagues</w:t>
            </w:r>
          </w:p>
          <w:p w:rsidRPr="009B6F70" w:rsidR="008B6642" w:rsidP="0032685C" w:rsidRDefault="008B6642" w14:paraId="468CA129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9B6F70" w:rsidR="00B87DF1" w:rsidTr="5027EA7B" w14:paraId="4F933ED1" w14:textId="77777777">
        <w:trPr>
          <w:trHeight w:val="464"/>
        </w:trPr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0806E086" w14:textId="516E610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128E21F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8B6642" w:rsidP="008B6642" w:rsidRDefault="008B6642" w14:paraId="0AE01906" w14:textId="71BAC0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2484374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8B6642" w:rsidP="008B6642" w:rsidRDefault="008B6642" w14:paraId="522CB253" w14:textId="7F4A0D96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17C20E5E" w14:textId="56F82F6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0AADFB6D" w14:textId="0A402CD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9B6F70" w:rsidR="00B87DF1" w:rsidTr="5027EA7B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  <w:tcMar/>
          </w:tcPr>
          <w:p w:rsidRPr="009B6F70" w:rsidR="00353F20" w:rsidP="38F632CA" w:rsidRDefault="71F678AA" w14:paraId="391BF8DF" w14:textId="44DB20CA">
            <w:r w:rsidR="52B2E926">
              <w:rPr/>
              <w:t>K</w:t>
            </w:r>
            <w:r w:rsidR="60568C8C">
              <w:rPr/>
              <w:t xml:space="preserve">now </w:t>
            </w:r>
            <w:r w:rsidR="08E3D06B">
              <w:rPr/>
              <w:t xml:space="preserve">how the school’s scheme supports children who </w:t>
            </w:r>
            <w:r w:rsidR="08E3D06B">
              <w:rPr/>
              <w:t>encounter</w:t>
            </w:r>
            <w:r w:rsidR="35CA8960">
              <w:rPr/>
              <w:t xml:space="preserve"> </w:t>
            </w:r>
            <w:r w:rsidR="08E3D06B">
              <w:rPr/>
              <w:t>an adverse childhood experience.</w:t>
            </w:r>
          </w:p>
          <w:p w:rsidRPr="009B6F70" w:rsidR="00353F20" w:rsidP="38F632CA" w:rsidRDefault="00353F20" w14:paraId="7D5CD149" w14:textId="0162764A"/>
          <w:p w:rsidRPr="009B6F70" w:rsidR="00353F20" w:rsidP="38F632CA" w:rsidRDefault="79060DA9" w14:paraId="1B3159D6" w14:textId="4EBD388E">
            <w:r w:rsidRPr="38F632CA">
              <w:t>Understand</w:t>
            </w:r>
            <w:r w:rsidRPr="38F632CA" w:rsidR="39F15061">
              <w:t xml:space="preserve"> the </w:t>
            </w:r>
            <w:r w:rsidRPr="38F632CA" w:rsidR="16B36943">
              <w:t>impact that the support has on the child’s learning and their social and emotional development.</w:t>
            </w:r>
          </w:p>
          <w:p w:rsidRPr="009B6F70" w:rsidR="00353F20" w:rsidP="38F632CA" w:rsidRDefault="00353F20" w14:paraId="57FDE3ED" w14:textId="2BD23DB8"/>
          <w:p w:rsidRPr="009B6F70" w:rsidR="00353F20" w:rsidP="38F632CA" w:rsidRDefault="7DF158E5" w14:paraId="71B4404B" w14:textId="497460E0">
            <w:r>
              <w:t xml:space="preserve">Be able to access the appropriate support and activities to enable a child to </w:t>
            </w:r>
            <w:r w:rsidR="6778CBBD">
              <w:t>manage</w:t>
            </w:r>
            <w:r w:rsidR="5A12FB73">
              <w:t xml:space="preserve"> </w:t>
            </w:r>
            <w:r w:rsidR="1AAA0634">
              <w:t>the</w:t>
            </w:r>
            <w:r w:rsidR="5A12FB73">
              <w:t xml:space="preserve"> adverse childhood experience.</w:t>
            </w:r>
          </w:p>
          <w:p w:rsidRPr="009B6F70" w:rsidR="00353F20" w:rsidP="42531728" w:rsidRDefault="00353F20" w14:paraId="3EE97EB7" w14:textId="1117A952"/>
          <w:p w:rsidRPr="009B6F70" w:rsidR="00353F20" w:rsidP="42531728" w:rsidRDefault="126826D8" w14:paraId="2EA64C14" w14:textId="586C8BA4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2531728">
              <w:rPr>
                <w:rFonts w:ascii="Calibri" w:hAnsi="Calibri" w:eastAsia="Calibri" w:cs="Calibri"/>
                <w:color w:val="000000" w:themeColor="text1"/>
              </w:rPr>
              <w:t>Know how to create supportive environments for all children but especially those children going through trauma.</w:t>
            </w:r>
          </w:p>
          <w:p w:rsidRPr="009B6F70" w:rsidR="00353F20" w:rsidP="38F632CA" w:rsidRDefault="00353F20" w14:paraId="2B7AFDEA" w14:textId="7E6B302D"/>
        </w:tc>
        <w:tc>
          <w:tcPr>
            <w:tcW w:w="0" w:type="auto"/>
            <w:tcMar/>
          </w:tcPr>
          <w:p w:rsidRPr="00353F20" w:rsidR="00A87719" w:rsidP="00353F20" w:rsidRDefault="74C36120" w14:paraId="2A450C3F" w14:textId="7F0CDF66">
            <w:r>
              <w:t>1.1, 1.2, 1.3, 1.5, 1.6</w:t>
            </w:r>
          </w:p>
          <w:p w:rsidR="158329B9" w:rsidP="42531728" w:rsidRDefault="158329B9" w14:paraId="169CD928" w14:textId="36DCC196">
            <w:r>
              <w:t>3.1</w:t>
            </w:r>
          </w:p>
          <w:p w:rsidR="158329B9" w:rsidP="42531728" w:rsidRDefault="158329B9" w14:paraId="2ADEF925" w14:textId="4BFD231E">
            <w:r>
              <w:t>4.1</w:t>
            </w:r>
          </w:p>
          <w:p w:rsidRPr="00353F20" w:rsidR="00A87719" w:rsidP="00353F20" w:rsidRDefault="289377D4" w14:paraId="7B1DFA6A" w14:textId="1A522142">
            <w:r>
              <w:t>5.7</w:t>
            </w:r>
          </w:p>
          <w:p w:rsidRPr="00353F20" w:rsidR="00A87719" w:rsidP="00353F20" w:rsidRDefault="289377D4" w14:paraId="491D9D1A" w14:textId="079FDE33">
            <w:r>
              <w:t>7.1, 7.2, 7.3, 7.4, 7.5, 7.6, 7.7</w:t>
            </w:r>
          </w:p>
          <w:p w:rsidRPr="00353F20" w:rsidR="00A87719" w:rsidP="00353F20" w:rsidRDefault="74C36120" w14:paraId="0A044E25" w14:textId="17ED5A19">
            <w:r>
              <w:t>8.4, 8.6</w:t>
            </w:r>
            <w:r w:rsidR="74989B58">
              <w:t xml:space="preserve">, </w:t>
            </w:r>
          </w:p>
          <w:p w:rsidRPr="00353F20" w:rsidR="00A87719" w:rsidP="50CA6F01" w:rsidRDefault="00A87719" w14:paraId="286BD460" w14:textId="1D709B4E"/>
        </w:tc>
        <w:tc>
          <w:tcPr>
            <w:tcW w:w="0" w:type="auto"/>
            <w:tcMar/>
          </w:tcPr>
          <w:p w:rsidRPr="00924759" w:rsidR="00353F20" w:rsidP="00353F20" w:rsidRDefault="289377D4" w14:paraId="08A30BCA" w14:textId="6209080B">
            <w:r>
              <w:t>4a, 4b, 4e</w:t>
            </w:r>
          </w:p>
          <w:p w:rsidRPr="00924759" w:rsidR="00353F20" w:rsidP="00353F20" w:rsidRDefault="289377D4" w14:paraId="19C2986A" w14:textId="4F1F94AA">
            <w:r>
              <w:t>5a, 5c, 5d</w:t>
            </w:r>
          </w:p>
          <w:p w:rsidRPr="00924759" w:rsidR="00353F20" w:rsidP="50CA6F01" w:rsidRDefault="00353F20" w14:paraId="6B4B34E6" w14:textId="511E59C0"/>
        </w:tc>
        <w:tc>
          <w:tcPr>
            <w:tcW w:w="0" w:type="auto"/>
            <w:tcMar/>
          </w:tcPr>
          <w:p w:rsidRPr="009B6F70" w:rsidR="00353F20" w:rsidP="50CA6F01" w:rsidRDefault="667729EA" w14:paraId="51F24B30" w14:textId="340E6388">
            <w:r w:rsidRPr="50CA6F01">
              <w:t>ASMUNDSON, G. J. G. and T. O. AFIFI, 2020</w:t>
            </w:r>
          </w:p>
          <w:p w:rsidRPr="009B6F70" w:rsidR="00353F20" w:rsidP="50CA6F01" w:rsidRDefault="667729EA" w14:paraId="19CC19FC" w14:textId="306FCF74">
            <w:r w:rsidRPr="50CA6F01">
              <w:t>Adverse Childhood Experiences:  Using Evidence to advance research, practice, policy and preventions.</w:t>
            </w:r>
          </w:p>
          <w:p w:rsidRPr="009B6F70" w:rsidR="00353F20" w:rsidP="50CA6F01" w:rsidRDefault="00353F20" w14:paraId="215053F6" w14:textId="064AADA0"/>
          <w:p w:rsidRPr="009B6F70" w:rsidR="00353F20" w:rsidP="50CA6F01" w:rsidRDefault="667729EA" w14:paraId="6C08BD04" w14:textId="40C8B530">
            <w:r w:rsidRPr="50CA6F01">
              <w:t>BROOKS, R., 2019</w:t>
            </w:r>
          </w:p>
          <w:p w:rsidRPr="009B6F70" w:rsidR="00353F20" w:rsidP="50CA6F01" w:rsidRDefault="667729EA" w14:paraId="2A354149" w14:textId="0E59F315">
            <w:r w:rsidRPr="50CA6F01">
              <w:t>The Trauma and Attachment Aware Classroom</w:t>
            </w:r>
          </w:p>
          <w:p w:rsidRPr="009B6F70" w:rsidR="00353F20" w:rsidP="50CA6F01" w:rsidRDefault="00353F20" w14:paraId="4BBF1C99" w14:textId="31AB1957">
            <w:pPr>
              <w:rPr>
                <w:u w:val="single"/>
              </w:rPr>
            </w:pPr>
          </w:p>
        </w:tc>
        <w:tc>
          <w:tcPr>
            <w:tcW w:w="0" w:type="auto"/>
            <w:tcMar/>
          </w:tcPr>
          <w:p w:rsidRPr="009B6F70" w:rsidR="00353F20" w:rsidP="38F632CA" w:rsidRDefault="6E963505" w14:paraId="5B2AC407" w14:textId="286CD368">
            <w:r w:rsidRPr="38F632CA">
              <w:t>Meetings with SENDCo. Safeguarding Lead and other relevant staff.</w:t>
            </w:r>
          </w:p>
          <w:p w:rsidRPr="009B6F70" w:rsidR="00353F20" w:rsidP="38F632CA" w:rsidRDefault="00353F20" w14:paraId="5E6E3D5A" w14:textId="67BC83D2"/>
          <w:p w:rsidRPr="009B6F70" w:rsidR="00353F20" w:rsidP="38F632CA" w:rsidRDefault="6E963505" w14:paraId="03CAC6FB" w14:textId="59EFE008">
            <w:r w:rsidRPr="38F632CA">
              <w:t>Weekly Development Summaries</w:t>
            </w:r>
          </w:p>
          <w:p w:rsidRPr="009B6F70" w:rsidR="00353F20" w:rsidP="38F632CA" w:rsidRDefault="00353F20" w14:paraId="43911D1D" w14:textId="74BB727E"/>
          <w:p w:rsidRPr="009B6F70" w:rsidR="00353F20" w:rsidP="38F632CA" w:rsidRDefault="6E963505" w14:paraId="0A0F251E" w14:textId="2ED6B14E">
            <w:r w:rsidRPr="38F632CA">
              <w:t>On-going observations</w:t>
            </w:r>
          </w:p>
        </w:tc>
      </w:tr>
      <w:bookmarkEnd w:id="9"/>
    </w:tbl>
    <w:p w:rsidRPr="009B6F70" w:rsidR="00757F1D" w:rsidP="0081084C" w:rsidRDefault="00757F1D" w14:paraId="6A0D34C7" w14:textId="77777777">
      <w:pPr>
        <w:rPr>
          <w:rFonts w:cstheme="minorHAnsi"/>
          <w:b/>
          <w:bCs/>
          <w:u w:val="single"/>
        </w:rPr>
      </w:pPr>
    </w:p>
    <w:sectPr w:rsidRPr="009B6F70" w:rsidR="00757F1D" w:rsidSect="000D42D9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28FB" w:rsidP="00D33357" w:rsidRDefault="007C28FB" w14:paraId="26BE878A" w14:textId="77777777">
      <w:pPr>
        <w:spacing w:after="0" w:line="240" w:lineRule="auto"/>
      </w:pPr>
      <w:r>
        <w:separator/>
      </w:r>
    </w:p>
  </w:endnote>
  <w:endnote w:type="continuationSeparator" w:id="0">
    <w:p w:rsidR="007C28FB" w:rsidP="00D33357" w:rsidRDefault="007C28FB" w14:paraId="3C7405BC" w14:textId="77777777">
      <w:pPr>
        <w:spacing w:after="0" w:line="240" w:lineRule="auto"/>
      </w:pPr>
      <w:r>
        <w:continuationSeparator/>
      </w:r>
    </w:p>
  </w:endnote>
  <w:endnote w:type="continuationNotice" w:id="1">
    <w:p w:rsidR="007C28FB" w:rsidRDefault="007C28FB" w14:paraId="6B219A5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28FB" w:rsidP="00D33357" w:rsidRDefault="007C28FB" w14:paraId="61E6A116" w14:textId="77777777">
      <w:pPr>
        <w:spacing w:after="0" w:line="240" w:lineRule="auto"/>
      </w:pPr>
      <w:r>
        <w:separator/>
      </w:r>
    </w:p>
  </w:footnote>
  <w:footnote w:type="continuationSeparator" w:id="0">
    <w:p w:rsidR="007C28FB" w:rsidP="00D33357" w:rsidRDefault="007C28FB" w14:paraId="1CC65A03" w14:textId="77777777">
      <w:pPr>
        <w:spacing w:after="0" w:line="240" w:lineRule="auto"/>
      </w:pPr>
      <w:r>
        <w:continuationSeparator/>
      </w:r>
    </w:p>
  </w:footnote>
  <w:footnote w:type="continuationNotice" w:id="1">
    <w:p w:rsidR="007C28FB" w:rsidRDefault="007C28FB" w14:paraId="125FB17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21866F3F"/>
    <w:multiLevelType w:val="hybridMultilevel"/>
    <w:tmpl w:val="FFFFFFFF"/>
    <w:lvl w:ilvl="0" w:tplc="2D2A0E62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26DE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E67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D283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2E1A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4400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9A4E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CC8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C800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D8053A"/>
    <w:multiLevelType w:val="hybridMultilevel"/>
    <w:tmpl w:val="FFFFFFFF"/>
    <w:lvl w:ilvl="0" w:tplc="2D4ACDC2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94A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EA78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DE8E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603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AA0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5A31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2226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38CA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3262324"/>
    <w:multiLevelType w:val="hybridMultilevel"/>
    <w:tmpl w:val="FFFFFFFF"/>
    <w:lvl w:ilvl="0" w:tplc="0786E320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6E37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846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9EF1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4E7C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4263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9258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30FD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B69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4ED32763"/>
    <w:multiLevelType w:val="hybridMultilevel"/>
    <w:tmpl w:val="FFFFFFFF"/>
    <w:lvl w:ilvl="0" w:tplc="6A0E1EB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0E8F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F030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0694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5C22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F83C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D28A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02DA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BC59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9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2911620">
    <w:abstractNumId w:val="11"/>
  </w:num>
  <w:num w:numId="2" w16cid:durableId="1392968298">
    <w:abstractNumId w:val="0"/>
  </w:num>
  <w:num w:numId="3" w16cid:durableId="1781803602">
    <w:abstractNumId w:val="4"/>
  </w:num>
  <w:num w:numId="4" w16cid:durableId="1726752805">
    <w:abstractNumId w:val="9"/>
  </w:num>
  <w:num w:numId="5" w16cid:durableId="1833400578">
    <w:abstractNumId w:val="8"/>
  </w:num>
  <w:num w:numId="6" w16cid:durableId="2103530919">
    <w:abstractNumId w:val="10"/>
  </w:num>
  <w:num w:numId="7" w16cid:durableId="388459131">
    <w:abstractNumId w:val="6"/>
  </w:num>
  <w:num w:numId="8" w16cid:durableId="1372848725">
    <w:abstractNumId w:val="1"/>
  </w:num>
  <w:num w:numId="9" w16cid:durableId="82529042">
    <w:abstractNumId w:val="3"/>
  </w:num>
  <w:num w:numId="10" w16cid:durableId="1188175962">
    <w:abstractNumId w:val="7"/>
  </w:num>
  <w:num w:numId="11" w16cid:durableId="1694843272">
    <w:abstractNumId w:val="2"/>
  </w:num>
  <w:num w:numId="12" w16cid:durableId="109486483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00CB"/>
    <w:rsid w:val="000074DC"/>
    <w:rsid w:val="000104D7"/>
    <w:rsid w:val="00012362"/>
    <w:rsid w:val="000133F2"/>
    <w:rsid w:val="00031A14"/>
    <w:rsid w:val="00031B80"/>
    <w:rsid w:val="00033961"/>
    <w:rsid w:val="00037762"/>
    <w:rsid w:val="000525CC"/>
    <w:rsid w:val="00053E16"/>
    <w:rsid w:val="000618CC"/>
    <w:rsid w:val="0006289A"/>
    <w:rsid w:val="00070110"/>
    <w:rsid w:val="00070151"/>
    <w:rsid w:val="00073AB9"/>
    <w:rsid w:val="00080A31"/>
    <w:rsid w:val="0008458E"/>
    <w:rsid w:val="00093BA9"/>
    <w:rsid w:val="0009577F"/>
    <w:rsid w:val="000A2FC8"/>
    <w:rsid w:val="000B6950"/>
    <w:rsid w:val="000C1B75"/>
    <w:rsid w:val="000D42D9"/>
    <w:rsid w:val="000D683F"/>
    <w:rsid w:val="000E2F55"/>
    <w:rsid w:val="000E4484"/>
    <w:rsid w:val="000E7276"/>
    <w:rsid w:val="000F2BD3"/>
    <w:rsid w:val="000F4235"/>
    <w:rsid w:val="001020DB"/>
    <w:rsid w:val="0010394E"/>
    <w:rsid w:val="00115CE3"/>
    <w:rsid w:val="00117C47"/>
    <w:rsid w:val="00120799"/>
    <w:rsid w:val="00124F16"/>
    <w:rsid w:val="0013327A"/>
    <w:rsid w:val="00154BC8"/>
    <w:rsid w:val="00162789"/>
    <w:rsid w:val="00164566"/>
    <w:rsid w:val="00166821"/>
    <w:rsid w:val="00180374"/>
    <w:rsid w:val="001803C1"/>
    <w:rsid w:val="00180818"/>
    <w:rsid w:val="0018552D"/>
    <w:rsid w:val="00185DF4"/>
    <w:rsid w:val="001923A7"/>
    <w:rsid w:val="0019460E"/>
    <w:rsid w:val="0019691A"/>
    <w:rsid w:val="001A1D34"/>
    <w:rsid w:val="001A430F"/>
    <w:rsid w:val="001A5203"/>
    <w:rsid w:val="001A7D1D"/>
    <w:rsid w:val="001B32E9"/>
    <w:rsid w:val="001C5CDB"/>
    <w:rsid w:val="001D0721"/>
    <w:rsid w:val="001D3AAB"/>
    <w:rsid w:val="001D4D5C"/>
    <w:rsid w:val="001E1345"/>
    <w:rsid w:val="001E2E3B"/>
    <w:rsid w:val="001E43E1"/>
    <w:rsid w:val="001F053D"/>
    <w:rsid w:val="001F49BE"/>
    <w:rsid w:val="00200797"/>
    <w:rsid w:val="002008A0"/>
    <w:rsid w:val="00202C97"/>
    <w:rsid w:val="00217447"/>
    <w:rsid w:val="00221399"/>
    <w:rsid w:val="00223EE0"/>
    <w:rsid w:val="00232311"/>
    <w:rsid w:val="00242E18"/>
    <w:rsid w:val="00246A6E"/>
    <w:rsid w:val="0025609D"/>
    <w:rsid w:val="00257B79"/>
    <w:rsid w:val="0026540B"/>
    <w:rsid w:val="002654F4"/>
    <w:rsid w:val="00267275"/>
    <w:rsid w:val="00270CF8"/>
    <w:rsid w:val="00275D0A"/>
    <w:rsid w:val="00281284"/>
    <w:rsid w:val="00284C9C"/>
    <w:rsid w:val="00285514"/>
    <w:rsid w:val="002925C5"/>
    <w:rsid w:val="002957AD"/>
    <w:rsid w:val="002A2FFB"/>
    <w:rsid w:val="002A75E2"/>
    <w:rsid w:val="002B1337"/>
    <w:rsid w:val="002B344B"/>
    <w:rsid w:val="002B79FB"/>
    <w:rsid w:val="002B7A4C"/>
    <w:rsid w:val="002C0FB3"/>
    <w:rsid w:val="002C694E"/>
    <w:rsid w:val="002D167D"/>
    <w:rsid w:val="002D2358"/>
    <w:rsid w:val="002F2ACB"/>
    <w:rsid w:val="002F3793"/>
    <w:rsid w:val="002F7D8F"/>
    <w:rsid w:val="003014B2"/>
    <w:rsid w:val="003057EC"/>
    <w:rsid w:val="00306CE6"/>
    <w:rsid w:val="00310702"/>
    <w:rsid w:val="00311464"/>
    <w:rsid w:val="00311AD6"/>
    <w:rsid w:val="00320754"/>
    <w:rsid w:val="00320F0B"/>
    <w:rsid w:val="0032685C"/>
    <w:rsid w:val="00332225"/>
    <w:rsid w:val="00336978"/>
    <w:rsid w:val="0034274D"/>
    <w:rsid w:val="00342B57"/>
    <w:rsid w:val="00353A34"/>
    <w:rsid w:val="00353F20"/>
    <w:rsid w:val="003550AA"/>
    <w:rsid w:val="00355346"/>
    <w:rsid w:val="00356C22"/>
    <w:rsid w:val="003602E3"/>
    <w:rsid w:val="00365C64"/>
    <w:rsid w:val="00372CD1"/>
    <w:rsid w:val="00380F3C"/>
    <w:rsid w:val="003A015E"/>
    <w:rsid w:val="003A151E"/>
    <w:rsid w:val="003A2A98"/>
    <w:rsid w:val="003A5818"/>
    <w:rsid w:val="003B2D75"/>
    <w:rsid w:val="003B3F79"/>
    <w:rsid w:val="003B4417"/>
    <w:rsid w:val="003B5A30"/>
    <w:rsid w:val="003B64BF"/>
    <w:rsid w:val="003B76B2"/>
    <w:rsid w:val="003C0367"/>
    <w:rsid w:val="003C15E4"/>
    <w:rsid w:val="003C3F8B"/>
    <w:rsid w:val="003C6DE5"/>
    <w:rsid w:val="003C7C7E"/>
    <w:rsid w:val="003D7431"/>
    <w:rsid w:val="003E6112"/>
    <w:rsid w:val="003F3F17"/>
    <w:rsid w:val="00410BA6"/>
    <w:rsid w:val="004132F6"/>
    <w:rsid w:val="00417175"/>
    <w:rsid w:val="00420956"/>
    <w:rsid w:val="00441370"/>
    <w:rsid w:val="00445432"/>
    <w:rsid w:val="004534A9"/>
    <w:rsid w:val="00454ECA"/>
    <w:rsid w:val="00456BE8"/>
    <w:rsid w:val="00456EFE"/>
    <w:rsid w:val="0047246B"/>
    <w:rsid w:val="00472B04"/>
    <w:rsid w:val="00480E6F"/>
    <w:rsid w:val="0048405A"/>
    <w:rsid w:val="00486263"/>
    <w:rsid w:val="00487B3D"/>
    <w:rsid w:val="0049467F"/>
    <w:rsid w:val="004A490C"/>
    <w:rsid w:val="004A6F72"/>
    <w:rsid w:val="004B4B29"/>
    <w:rsid w:val="004C1C73"/>
    <w:rsid w:val="004D5B26"/>
    <w:rsid w:val="004D6F6C"/>
    <w:rsid w:val="004E05AF"/>
    <w:rsid w:val="004E14B1"/>
    <w:rsid w:val="004F0B4D"/>
    <w:rsid w:val="004F24D5"/>
    <w:rsid w:val="004F2B63"/>
    <w:rsid w:val="004F5B80"/>
    <w:rsid w:val="00505550"/>
    <w:rsid w:val="00505B21"/>
    <w:rsid w:val="00506104"/>
    <w:rsid w:val="00507F3E"/>
    <w:rsid w:val="00511D39"/>
    <w:rsid w:val="0051359B"/>
    <w:rsid w:val="0051402D"/>
    <w:rsid w:val="005144E4"/>
    <w:rsid w:val="00517951"/>
    <w:rsid w:val="005229EE"/>
    <w:rsid w:val="005277B7"/>
    <w:rsid w:val="00531976"/>
    <w:rsid w:val="00536B6F"/>
    <w:rsid w:val="00541E77"/>
    <w:rsid w:val="005441E4"/>
    <w:rsid w:val="0054559A"/>
    <w:rsid w:val="005516A8"/>
    <w:rsid w:val="005618F0"/>
    <w:rsid w:val="00561B12"/>
    <w:rsid w:val="00564639"/>
    <w:rsid w:val="00570238"/>
    <w:rsid w:val="00575136"/>
    <w:rsid w:val="0059184D"/>
    <w:rsid w:val="005975C4"/>
    <w:rsid w:val="005A7C47"/>
    <w:rsid w:val="005C56B0"/>
    <w:rsid w:val="005D3548"/>
    <w:rsid w:val="005E091A"/>
    <w:rsid w:val="005E57A7"/>
    <w:rsid w:val="005E6FC4"/>
    <w:rsid w:val="00613203"/>
    <w:rsid w:val="0061394C"/>
    <w:rsid w:val="00613E25"/>
    <w:rsid w:val="006162DD"/>
    <w:rsid w:val="00620A02"/>
    <w:rsid w:val="00625F29"/>
    <w:rsid w:val="006269EE"/>
    <w:rsid w:val="006275C3"/>
    <w:rsid w:val="006352ED"/>
    <w:rsid w:val="006365FB"/>
    <w:rsid w:val="00637C12"/>
    <w:rsid w:val="00642EDD"/>
    <w:rsid w:val="00644B89"/>
    <w:rsid w:val="00645521"/>
    <w:rsid w:val="00645DE6"/>
    <w:rsid w:val="006525BC"/>
    <w:rsid w:val="006526BD"/>
    <w:rsid w:val="006526FA"/>
    <w:rsid w:val="00652DDA"/>
    <w:rsid w:val="006532EE"/>
    <w:rsid w:val="006545A2"/>
    <w:rsid w:val="00655FA5"/>
    <w:rsid w:val="00657986"/>
    <w:rsid w:val="00660027"/>
    <w:rsid w:val="00662524"/>
    <w:rsid w:val="00663995"/>
    <w:rsid w:val="00665D7D"/>
    <w:rsid w:val="00681A8E"/>
    <w:rsid w:val="00681C67"/>
    <w:rsid w:val="0069516A"/>
    <w:rsid w:val="006A46F0"/>
    <w:rsid w:val="006B3B92"/>
    <w:rsid w:val="006B4197"/>
    <w:rsid w:val="006B4CBA"/>
    <w:rsid w:val="006D12F4"/>
    <w:rsid w:val="006D18AC"/>
    <w:rsid w:val="006D2EBB"/>
    <w:rsid w:val="006D3E2A"/>
    <w:rsid w:val="006D4651"/>
    <w:rsid w:val="006D6602"/>
    <w:rsid w:val="006E2D1D"/>
    <w:rsid w:val="006E2E42"/>
    <w:rsid w:val="006E7BBB"/>
    <w:rsid w:val="006F1E9C"/>
    <w:rsid w:val="006F2739"/>
    <w:rsid w:val="00710268"/>
    <w:rsid w:val="00710EB4"/>
    <w:rsid w:val="00713AC0"/>
    <w:rsid w:val="00715286"/>
    <w:rsid w:val="00720134"/>
    <w:rsid w:val="00721BE1"/>
    <w:rsid w:val="00723F88"/>
    <w:rsid w:val="007261BA"/>
    <w:rsid w:val="00727463"/>
    <w:rsid w:val="0072751D"/>
    <w:rsid w:val="0073250C"/>
    <w:rsid w:val="00737084"/>
    <w:rsid w:val="007370D0"/>
    <w:rsid w:val="00741CDA"/>
    <w:rsid w:val="007439D9"/>
    <w:rsid w:val="007461DF"/>
    <w:rsid w:val="007521D1"/>
    <w:rsid w:val="00756195"/>
    <w:rsid w:val="00756EE7"/>
    <w:rsid w:val="00757F1D"/>
    <w:rsid w:val="00760386"/>
    <w:rsid w:val="00760531"/>
    <w:rsid w:val="00770D25"/>
    <w:rsid w:val="00771876"/>
    <w:rsid w:val="00774D45"/>
    <w:rsid w:val="007919D0"/>
    <w:rsid w:val="00792B5A"/>
    <w:rsid w:val="007955A7"/>
    <w:rsid w:val="007A2608"/>
    <w:rsid w:val="007A7FEF"/>
    <w:rsid w:val="007B266F"/>
    <w:rsid w:val="007B31E8"/>
    <w:rsid w:val="007C28FB"/>
    <w:rsid w:val="007C5B9A"/>
    <w:rsid w:val="007C79B9"/>
    <w:rsid w:val="007D0713"/>
    <w:rsid w:val="007D528A"/>
    <w:rsid w:val="007D6247"/>
    <w:rsid w:val="007D6C06"/>
    <w:rsid w:val="007E0ED8"/>
    <w:rsid w:val="007F158F"/>
    <w:rsid w:val="007F15BF"/>
    <w:rsid w:val="007F3202"/>
    <w:rsid w:val="007F54D2"/>
    <w:rsid w:val="008016AB"/>
    <w:rsid w:val="008023BB"/>
    <w:rsid w:val="0081084C"/>
    <w:rsid w:val="008131F9"/>
    <w:rsid w:val="0081522B"/>
    <w:rsid w:val="00816B5C"/>
    <w:rsid w:val="008172CD"/>
    <w:rsid w:val="0082304A"/>
    <w:rsid w:val="00824687"/>
    <w:rsid w:val="00836DC8"/>
    <w:rsid w:val="00842DC4"/>
    <w:rsid w:val="00844160"/>
    <w:rsid w:val="0084480C"/>
    <w:rsid w:val="00845344"/>
    <w:rsid w:val="00845BC4"/>
    <w:rsid w:val="00851110"/>
    <w:rsid w:val="00852AC5"/>
    <w:rsid w:val="008566F4"/>
    <w:rsid w:val="00862376"/>
    <w:rsid w:val="00877D95"/>
    <w:rsid w:val="00884223"/>
    <w:rsid w:val="00884F4F"/>
    <w:rsid w:val="00897A43"/>
    <w:rsid w:val="008A2A54"/>
    <w:rsid w:val="008A6BDE"/>
    <w:rsid w:val="008B44E2"/>
    <w:rsid w:val="008B51BA"/>
    <w:rsid w:val="008B6642"/>
    <w:rsid w:val="008C2793"/>
    <w:rsid w:val="008D0892"/>
    <w:rsid w:val="008D226E"/>
    <w:rsid w:val="008E619A"/>
    <w:rsid w:val="008F1550"/>
    <w:rsid w:val="008F5A94"/>
    <w:rsid w:val="008F6EFE"/>
    <w:rsid w:val="009014DF"/>
    <w:rsid w:val="00906115"/>
    <w:rsid w:val="009065B6"/>
    <w:rsid w:val="00914C5E"/>
    <w:rsid w:val="00916E30"/>
    <w:rsid w:val="00916E9D"/>
    <w:rsid w:val="009201F6"/>
    <w:rsid w:val="00924759"/>
    <w:rsid w:val="00931D71"/>
    <w:rsid w:val="00935A53"/>
    <w:rsid w:val="0093669B"/>
    <w:rsid w:val="0094019F"/>
    <w:rsid w:val="00941A2F"/>
    <w:rsid w:val="00945359"/>
    <w:rsid w:val="00947E56"/>
    <w:rsid w:val="00947FFC"/>
    <w:rsid w:val="00953143"/>
    <w:rsid w:val="00954846"/>
    <w:rsid w:val="00962559"/>
    <w:rsid w:val="009658A6"/>
    <w:rsid w:val="00965F1C"/>
    <w:rsid w:val="009754A4"/>
    <w:rsid w:val="00975501"/>
    <w:rsid w:val="00976CCD"/>
    <w:rsid w:val="0098329C"/>
    <w:rsid w:val="00992F5B"/>
    <w:rsid w:val="00993A9E"/>
    <w:rsid w:val="009A04FD"/>
    <w:rsid w:val="009A34BA"/>
    <w:rsid w:val="009B12E1"/>
    <w:rsid w:val="009B1837"/>
    <w:rsid w:val="009B1B4B"/>
    <w:rsid w:val="009B3281"/>
    <w:rsid w:val="009B6F70"/>
    <w:rsid w:val="009B79F8"/>
    <w:rsid w:val="009C1CB2"/>
    <w:rsid w:val="009C20AF"/>
    <w:rsid w:val="009C5F36"/>
    <w:rsid w:val="009D71B1"/>
    <w:rsid w:val="009E1700"/>
    <w:rsid w:val="009E3BF1"/>
    <w:rsid w:val="009F0B14"/>
    <w:rsid w:val="00A06F6E"/>
    <w:rsid w:val="00A10021"/>
    <w:rsid w:val="00A10536"/>
    <w:rsid w:val="00A11A26"/>
    <w:rsid w:val="00A2418F"/>
    <w:rsid w:val="00A2466B"/>
    <w:rsid w:val="00A24A85"/>
    <w:rsid w:val="00A26ECC"/>
    <w:rsid w:val="00A34E5F"/>
    <w:rsid w:val="00A42037"/>
    <w:rsid w:val="00A44EC9"/>
    <w:rsid w:val="00A47238"/>
    <w:rsid w:val="00A52BDD"/>
    <w:rsid w:val="00A54670"/>
    <w:rsid w:val="00A54A12"/>
    <w:rsid w:val="00A54D11"/>
    <w:rsid w:val="00A619D2"/>
    <w:rsid w:val="00A624F0"/>
    <w:rsid w:val="00A666D1"/>
    <w:rsid w:val="00A77E76"/>
    <w:rsid w:val="00A856A7"/>
    <w:rsid w:val="00A87142"/>
    <w:rsid w:val="00A87719"/>
    <w:rsid w:val="00AA13FD"/>
    <w:rsid w:val="00AA76A8"/>
    <w:rsid w:val="00AC39A6"/>
    <w:rsid w:val="00AD349A"/>
    <w:rsid w:val="00AD5F29"/>
    <w:rsid w:val="00AD754F"/>
    <w:rsid w:val="00AD7932"/>
    <w:rsid w:val="00AD7D2E"/>
    <w:rsid w:val="00AE115D"/>
    <w:rsid w:val="00AF1455"/>
    <w:rsid w:val="00AF1C2F"/>
    <w:rsid w:val="00AF3A47"/>
    <w:rsid w:val="00B04FD3"/>
    <w:rsid w:val="00B07754"/>
    <w:rsid w:val="00B1137C"/>
    <w:rsid w:val="00B11FC0"/>
    <w:rsid w:val="00B13E1E"/>
    <w:rsid w:val="00B1472E"/>
    <w:rsid w:val="00B15736"/>
    <w:rsid w:val="00B202B2"/>
    <w:rsid w:val="00B44BAE"/>
    <w:rsid w:val="00B4581A"/>
    <w:rsid w:val="00B51CA0"/>
    <w:rsid w:val="00B541EA"/>
    <w:rsid w:val="00B54E37"/>
    <w:rsid w:val="00B6181D"/>
    <w:rsid w:val="00B64096"/>
    <w:rsid w:val="00B70532"/>
    <w:rsid w:val="00B71DC8"/>
    <w:rsid w:val="00B872C9"/>
    <w:rsid w:val="00B87DF1"/>
    <w:rsid w:val="00BA0638"/>
    <w:rsid w:val="00BA5629"/>
    <w:rsid w:val="00BB294F"/>
    <w:rsid w:val="00BB6A35"/>
    <w:rsid w:val="00BB79F6"/>
    <w:rsid w:val="00BC2F85"/>
    <w:rsid w:val="00BD6F51"/>
    <w:rsid w:val="00BD73E6"/>
    <w:rsid w:val="00BE609A"/>
    <w:rsid w:val="00BF74B3"/>
    <w:rsid w:val="00BF799D"/>
    <w:rsid w:val="00C03775"/>
    <w:rsid w:val="00C044CF"/>
    <w:rsid w:val="00C04C87"/>
    <w:rsid w:val="00C2028E"/>
    <w:rsid w:val="00C21A6D"/>
    <w:rsid w:val="00C235EA"/>
    <w:rsid w:val="00C30F12"/>
    <w:rsid w:val="00C356BC"/>
    <w:rsid w:val="00C3769C"/>
    <w:rsid w:val="00C43039"/>
    <w:rsid w:val="00C43EA0"/>
    <w:rsid w:val="00C45D6D"/>
    <w:rsid w:val="00C505DD"/>
    <w:rsid w:val="00C52295"/>
    <w:rsid w:val="00C5561E"/>
    <w:rsid w:val="00C60085"/>
    <w:rsid w:val="00C618AA"/>
    <w:rsid w:val="00C66673"/>
    <w:rsid w:val="00C6713A"/>
    <w:rsid w:val="00C67F13"/>
    <w:rsid w:val="00C74821"/>
    <w:rsid w:val="00C77B63"/>
    <w:rsid w:val="00C953AF"/>
    <w:rsid w:val="00CA7724"/>
    <w:rsid w:val="00CB13A2"/>
    <w:rsid w:val="00CE158D"/>
    <w:rsid w:val="00CE2F58"/>
    <w:rsid w:val="00CE3927"/>
    <w:rsid w:val="00CE4CF9"/>
    <w:rsid w:val="00CE6F77"/>
    <w:rsid w:val="00CE6F8D"/>
    <w:rsid w:val="00CE7FC9"/>
    <w:rsid w:val="00CF2B16"/>
    <w:rsid w:val="00CF3424"/>
    <w:rsid w:val="00CF481A"/>
    <w:rsid w:val="00D24C85"/>
    <w:rsid w:val="00D33357"/>
    <w:rsid w:val="00D33C56"/>
    <w:rsid w:val="00D55520"/>
    <w:rsid w:val="00D577AD"/>
    <w:rsid w:val="00D60839"/>
    <w:rsid w:val="00D610FA"/>
    <w:rsid w:val="00D64B41"/>
    <w:rsid w:val="00D6506F"/>
    <w:rsid w:val="00D668CE"/>
    <w:rsid w:val="00D66F95"/>
    <w:rsid w:val="00D67014"/>
    <w:rsid w:val="00D721BD"/>
    <w:rsid w:val="00D81EED"/>
    <w:rsid w:val="00D82AC5"/>
    <w:rsid w:val="00D83E9F"/>
    <w:rsid w:val="00D84144"/>
    <w:rsid w:val="00D91206"/>
    <w:rsid w:val="00D95627"/>
    <w:rsid w:val="00D96760"/>
    <w:rsid w:val="00DA21BE"/>
    <w:rsid w:val="00DA7514"/>
    <w:rsid w:val="00DB4D98"/>
    <w:rsid w:val="00DB5AD3"/>
    <w:rsid w:val="00DD34AD"/>
    <w:rsid w:val="00DD3680"/>
    <w:rsid w:val="00DD4635"/>
    <w:rsid w:val="00DD6AB7"/>
    <w:rsid w:val="00DF0F9A"/>
    <w:rsid w:val="00E016C4"/>
    <w:rsid w:val="00E018E6"/>
    <w:rsid w:val="00E01B38"/>
    <w:rsid w:val="00E05D69"/>
    <w:rsid w:val="00E103C7"/>
    <w:rsid w:val="00E11A8A"/>
    <w:rsid w:val="00E1444A"/>
    <w:rsid w:val="00E23567"/>
    <w:rsid w:val="00E253E1"/>
    <w:rsid w:val="00E33669"/>
    <w:rsid w:val="00E35A91"/>
    <w:rsid w:val="00E35E15"/>
    <w:rsid w:val="00E4195C"/>
    <w:rsid w:val="00E53855"/>
    <w:rsid w:val="00E66F82"/>
    <w:rsid w:val="00E765EA"/>
    <w:rsid w:val="00E766A3"/>
    <w:rsid w:val="00E76B3A"/>
    <w:rsid w:val="00E819FD"/>
    <w:rsid w:val="00E876B3"/>
    <w:rsid w:val="00E948C8"/>
    <w:rsid w:val="00E95AF9"/>
    <w:rsid w:val="00EA72E0"/>
    <w:rsid w:val="00EB07BB"/>
    <w:rsid w:val="00EB3040"/>
    <w:rsid w:val="00EB48FA"/>
    <w:rsid w:val="00EB564E"/>
    <w:rsid w:val="00EC3EEF"/>
    <w:rsid w:val="00EC4E62"/>
    <w:rsid w:val="00EC5A3F"/>
    <w:rsid w:val="00EC6F68"/>
    <w:rsid w:val="00EC7216"/>
    <w:rsid w:val="00ED17E2"/>
    <w:rsid w:val="00ED2465"/>
    <w:rsid w:val="00ED5659"/>
    <w:rsid w:val="00EE2557"/>
    <w:rsid w:val="00EE478C"/>
    <w:rsid w:val="00EE768E"/>
    <w:rsid w:val="00EE7FBF"/>
    <w:rsid w:val="00EF2C86"/>
    <w:rsid w:val="00EF463E"/>
    <w:rsid w:val="00F075BF"/>
    <w:rsid w:val="00F10ECA"/>
    <w:rsid w:val="00F1526E"/>
    <w:rsid w:val="00F20BC7"/>
    <w:rsid w:val="00F253AC"/>
    <w:rsid w:val="00F323CB"/>
    <w:rsid w:val="00F324F5"/>
    <w:rsid w:val="00F357AC"/>
    <w:rsid w:val="00F43C17"/>
    <w:rsid w:val="00F45ECE"/>
    <w:rsid w:val="00F55701"/>
    <w:rsid w:val="00F56AFA"/>
    <w:rsid w:val="00F57C21"/>
    <w:rsid w:val="00F647CF"/>
    <w:rsid w:val="00F76D58"/>
    <w:rsid w:val="00F76E3A"/>
    <w:rsid w:val="00F82401"/>
    <w:rsid w:val="00F94B30"/>
    <w:rsid w:val="00F97DEB"/>
    <w:rsid w:val="00FA0748"/>
    <w:rsid w:val="00FA2F54"/>
    <w:rsid w:val="00FA6853"/>
    <w:rsid w:val="00FB0D9D"/>
    <w:rsid w:val="00FB4E81"/>
    <w:rsid w:val="00FB660B"/>
    <w:rsid w:val="00FC09C6"/>
    <w:rsid w:val="00FC33E1"/>
    <w:rsid w:val="00FD7FF3"/>
    <w:rsid w:val="00FE17FA"/>
    <w:rsid w:val="00FE2F0F"/>
    <w:rsid w:val="00FE4DB8"/>
    <w:rsid w:val="00FF2E5C"/>
    <w:rsid w:val="015E9C75"/>
    <w:rsid w:val="017F140E"/>
    <w:rsid w:val="01D756B9"/>
    <w:rsid w:val="01F771C7"/>
    <w:rsid w:val="0291476A"/>
    <w:rsid w:val="02F59F08"/>
    <w:rsid w:val="03BF154E"/>
    <w:rsid w:val="04963D37"/>
    <w:rsid w:val="04FDEC28"/>
    <w:rsid w:val="06320D98"/>
    <w:rsid w:val="0689C938"/>
    <w:rsid w:val="06BD7AF9"/>
    <w:rsid w:val="070BD34D"/>
    <w:rsid w:val="070D1BE6"/>
    <w:rsid w:val="07B9A2F2"/>
    <w:rsid w:val="07ED90E0"/>
    <w:rsid w:val="08E3D06B"/>
    <w:rsid w:val="095801B1"/>
    <w:rsid w:val="0AB1C44F"/>
    <w:rsid w:val="0C131A5D"/>
    <w:rsid w:val="0C1C03D6"/>
    <w:rsid w:val="0C76C828"/>
    <w:rsid w:val="0D9E6C8C"/>
    <w:rsid w:val="0E89C376"/>
    <w:rsid w:val="0F3EFFCC"/>
    <w:rsid w:val="105C117B"/>
    <w:rsid w:val="11175D91"/>
    <w:rsid w:val="123D9C56"/>
    <w:rsid w:val="126826D8"/>
    <w:rsid w:val="142EB3B4"/>
    <w:rsid w:val="144743E2"/>
    <w:rsid w:val="14BBDA95"/>
    <w:rsid w:val="1508A189"/>
    <w:rsid w:val="1553D6B7"/>
    <w:rsid w:val="158329B9"/>
    <w:rsid w:val="1589583C"/>
    <w:rsid w:val="16B36943"/>
    <w:rsid w:val="17116D9E"/>
    <w:rsid w:val="174DE022"/>
    <w:rsid w:val="188C7ADD"/>
    <w:rsid w:val="191E35F7"/>
    <w:rsid w:val="19A156C0"/>
    <w:rsid w:val="1AAA0634"/>
    <w:rsid w:val="1B0D75B4"/>
    <w:rsid w:val="1B6B9500"/>
    <w:rsid w:val="1B9F9B1B"/>
    <w:rsid w:val="1C3ED988"/>
    <w:rsid w:val="1CF3D1E0"/>
    <w:rsid w:val="1CFB92FB"/>
    <w:rsid w:val="1DF667A5"/>
    <w:rsid w:val="1EDB051B"/>
    <w:rsid w:val="1F32BF35"/>
    <w:rsid w:val="228DA25B"/>
    <w:rsid w:val="22FB3A93"/>
    <w:rsid w:val="235C260E"/>
    <w:rsid w:val="2391665A"/>
    <w:rsid w:val="24409F4F"/>
    <w:rsid w:val="2469D260"/>
    <w:rsid w:val="24D96DB0"/>
    <w:rsid w:val="25669AF8"/>
    <w:rsid w:val="25C8D6CE"/>
    <w:rsid w:val="271FC765"/>
    <w:rsid w:val="285AEBD0"/>
    <w:rsid w:val="289377D4"/>
    <w:rsid w:val="294080C6"/>
    <w:rsid w:val="297CFD1D"/>
    <w:rsid w:val="2A624A0A"/>
    <w:rsid w:val="2AC7D812"/>
    <w:rsid w:val="2BB477C8"/>
    <w:rsid w:val="2BBE905D"/>
    <w:rsid w:val="2BC58EE9"/>
    <w:rsid w:val="2C42C2A7"/>
    <w:rsid w:val="2EBC825E"/>
    <w:rsid w:val="2F38CA2E"/>
    <w:rsid w:val="3058532C"/>
    <w:rsid w:val="3194D43B"/>
    <w:rsid w:val="3212EE99"/>
    <w:rsid w:val="323E9BAC"/>
    <w:rsid w:val="324FA106"/>
    <w:rsid w:val="32FA1784"/>
    <w:rsid w:val="3331398E"/>
    <w:rsid w:val="33AEBEFA"/>
    <w:rsid w:val="33CC7663"/>
    <w:rsid w:val="340637F3"/>
    <w:rsid w:val="354B7FDD"/>
    <w:rsid w:val="356ACA51"/>
    <w:rsid w:val="35A20854"/>
    <w:rsid w:val="35CA8960"/>
    <w:rsid w:val="35D669FA"/>
    <w:rsid w:val="362A5A9F"/>
    <w:rsid w:val="378FC36E"/>
    <w:rsid w:val="38C81D5E"/>
    <w:rsid w:val="38D9A916"/>
    <w:rsid w:val="38F632CA"/>
    <w:rsid w:val="3942A074"/>
    <w:rsid w:val="398A0776"/>
    <w:rsid w:val="39979F70"/>
    <w:rsid w:val="39A2CB2C"/>
    <w:rsid w:val="39C57E83"/>
    <w:rsid w:val="39CB9A0E"/>
    <w:rsid w:val="39D558A6"/>
    <w:rsid w:val="39E7318F"/>
    <w:rsid w:val="39F15061"/>
    <w:rsid w:val="3AF37DC0"/>
    <w:rsid w:val="3B2272CD"/>
    <w:rsid w:val="3B4873E6"/>
    <w:rsid w:val="3B6DA289"/>
    <w:rsid w:val="3BE5FA62"/>
    <w:rsid w:val="3C1C1293"/>
    <w:rsid w:val="3C43DF61"/>
    <w:rsid w:val="3CF76CDA"/>
    <w:rsid w:val="3D333802"/>
    <w:rsid w:val="3D91AF85"/>
    <w:rsid w:val="3DD6C308"/>
    <w:rsid w:val="3DFB80D1"/>
    <w:rsid w:val="3EAFCDC0"/>
    <w:rsid w:val="3EF7F19F"/>
    <w:rsid w:val="3F13B836"/>
    <w:rsid w:val="406E9484"/>
    <w:rsid w:val="40E7E146"/>
    <w:rsid w:val="4188BE24"/>
    <w:rsid w:val="42531728"/>
    <w:rsid w:val="42D2B3EA"/>
    <w:rsid w:val="42DD304B"/>
    <w:rsid w:val="43E04D38"/>
    <w:rsid w:val="447D4861"/>
    <w:rsid w:val="44CB47EC"/>
    <w:rsid w:val="44DFF39C"/>
    <w:rsid w:val="454AB2F1"/>
    <w:rsid w:val="4599F988"/>
    <w:rsid w:val="48156420"/>
    <w:rsid w:val="49EA59ED"/>
    <w:rsid w:val="4A060369"/>
    <w:rsid w:val="4A139B5B"/>
    <w:rsid w:val="4A3D6717"/>
    <w:rsid w:val="4AB4982A"/>
    <w:rsid w:val="4AC413D5"/>
    <w:rsid w:val="4B999CFB"/>
    <w:rsid w:val="4BBB7C8F"/>
    <w:rsid w:val="4C320F09"/>
    <w:rsid w:val="4CC85793"/>
    <w:rsid w:val="4CD0C91E"/>
    <w:rsid w:val="4D2C2BEB"/>
    <w:rsid w:val="4E59F697"/>
    <w:rsid w:val="4E6E5A72"/>
    <w:rsid w:val="4F0130FA"/>
    <w:rsid w:val="4F2E9EA0"/>
    <w:rsid w:val="4F3BB441"/>
    <w:rsid w:val="4F3E2932"/>
    <w:rsid w:val="5027EA7B"/>
    <w:rsid w:val="5039A8FA"/>
    <w:rsid w:val="503B30C2"/>
    <w:rsid w:val="50CA6F01"/>
    <w:rsid w:val="52592C13"/>
    <w:rsid w:val="52787B2A"/>
    <w:rsid w:val="52B2E926"/>
    <w:rsid w:val="53ABDDFD"/>
    <w:rsid w:val="53ADCBB9"/>
    <w:rsid w:val="5410AF67"/>
    <w:rsid w:val="54C8C9B7"/>
    <w:rsid w:val="55534BDC"/>
    <w:rsid w:val="558CA250"/>
    <w:rsid w:val="56145C9F"/>
    <w:rsid w:val="58196B69"/>
    <w:rsid w:val="583DD984"/>
    <w:rsid w:val="58695984"/>
    <w:rsid w:val="5A004A32"/>
    <w:rsid w:val="5A12FB73"/>
    <w:rsid w:val="5A5E0D63"/>
    <w:rsid w:val="5A6DF1B1"/>
    <w:rsid w:val="5B22C633"/>
    <w:rsid w:val="5C6EAA71"/>
    <w:rsid w:val="5CAAB2D5"/>
    <w:rsid w:val="5CBFC6DD"/>
    <w:rsid w:val="5CD8D82F"/>
    <w:rsid w:val="5D002A68"/>
    <w:rsid w:val="5E406450"/>
    <w:rsid w:val="5F3523B9"/>
    <w:rsid w:val="5FFA3478"/>
    <w:rsid w:val="603C0146"/>
    <w:rsid w:val="605055F3"/>
    <w:rsid w:val="60568C8C"/>
    <w:rsid w:val="616B61FA"/>
    <w:rsid w:val="61D29F72"/>
    <w:rsid w:val="61D7473F"/>
    <w:rsid w:val="623FE910"/>
    <w:rsid w:val="64A5909A"/>
    <w:rsid w:val="64EA5071"/>
    <w:rsid w:val="655F126A"/>
    <w:rsid w:val="65912980"/>
    <w:rsid w:val="65F520A3"/>
    <w:rsid w:val="663315AA"/>
    <w:rsid w:val="667729EA"/>
    <w:rsid w:val="6778CBBD"/>
    <w:rsid w:val="67DAF4F7"/>
    <w:rsid w:val="67EA37EB"/>
    <w:rsid w:val="68299A1A"/>
    <w:rsid w:val="68E44A2A"/>
    <w:rsid w:val="68E4A367"/>
    <w:rsid w:val="69346E1F"/>
    <w:rsid w:val="694EA19C"/>
    <w:rsid w:val="6AA8F481"/>
    <w:rsid w:val="6B9A7D19"/>
    <w:rsid w:val="6BD993BE"/>
    <w:rsid w:val="6C01F337"/>
    <w:rsid w:val="6D90DEDF"/>
    <w:rsid w:val="6DDE0386"/>
    <w:rsid w:val="6E963505"/>
    <w:rsid w:val="6EC5A39E"/>
    <w:rsid w:val="6F55BB4B"/>
    <w:rsid w:val="6FE880AC"/>
    <w:rsid w:val="70428E9E"/>
    <w:rsid w:val="7073F99F"/>
    <w:rsid w:val="70D713B5"/>
    <w:rsid w:val="7115A448"/>
    <w:rsid w:val="71356BD8"/>
    <w:rsid w:val="7168AEE0"/>
    <w:rsid w:val="71F678AA"/>
    <w:rsid w:val="72B174A9"/>
    <w:rsid w:val="74989B58"/>
    <w:rsid w:val="74C36120"/>
    <w:rsid w:val="78BD19B1"/>
    <w:rsid w:val="79060DA9"/>
    <w:rsid w:val="7974ED8D"/>
    <w:rsid w:val="79B75DAC"/>
    <w:rsid w:val="79E82B43"/>
    <w:rsid w:val="7CA64518"/>
    <w:rsid w:val="7D1FCC05"/>
    <w:rsid w:val="7D206472"/>
    <w:rsid w:val="7D601939"/>
    <w:rsid w:val="7DF158E5"/>
    <w:rsid w:val="7F447205"/>
    <w:rsid w:val="7FD618D1"/>
    <w:rsid w:val="7F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536F7A67-FDD6-40F5-9B9A-3945E90FFA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normaltextrun" w:customStyle="true">
    <w:uiPriority w:val="1"/>
    <w:name w:val="normaltextrun"/>
    <w:basedOn w:val="DefaultParagraphFont"/>
    <w:rsid w:val="5027EA7B"/>
  </w:style>
  <w:style w:type="character" w:styleId="eop" w:customStyle="true">
    <w:uiPriority w:val="1"/>
    <w:name w:val="eop"/>
    <w:basedOn w:val="DefaultParagraphFont"/>
    <w:rsid w:val="5027E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ncb.org.uk/sites/default/files/uploads/files/ncb_framework_for_promoting_well-being_and_responding_to_mental_health_in_schools_0.pdf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kapowprimary.com/subjects/rse-pshe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she-association.org.uk/guidance/ks1-5/planning/build-your-programme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v.uk/government/publications/school-inspection-handbook-eif/school-inspection-handbook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B318E-6363-4239-BB95-9F760837F263}"/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Yvonne Shone</cp:lastModifiedBy>
  <cp:revision>308</cp:revision>
  <dcterms:created xsi:type="dcterms:W3CDTF">2023-06-08T23:52:00Z</dcterms:created>
  <dcterms:modified xsi:type="dcterms:W3CDTF">2023-07-24T12:52:50Z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