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2C48" w14:textId="44E65216" w:rsidR="009130E7" w:rsidRPr="00396695" w:rsidRDefault="009130E7" w:rsidP="00F63099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t>Primary Early Years 3-7 Curriculum Map</w:t>
      </w:r>
      <w:r w:rsidR="00E64895" w:rsidRPr="00396695">
        <w:rPr>
          <w:rFonts w:ascii="Arial" w:hAnsi="Arial" w:cs="Arial"/>
          <w:b/>
          <w:bCs/>
        </w:rPr>
        <w:t xml:space="preserve"> (</w:t>
      </w:r>
      <w:r w:rsidRPr="00396695">
        <w:rPr>
          <w:rFonts w:ascii="Arial" w:hAnsi="Arial" w:cs="Arial"/>
          <w:b/>
          <w:bCs/>
        </w:rPr>
        <w:t>Design and Technology</w:t>
      </w:r>
      <w:r w:rsidR="00DC2B84" w:rsidRPr="00396695">
        <w:rPr>
          <w:rFonts w:ascii="Arial" w:hAnsi="Arial" w:cs="Arial"/>
          <w:b/>
          <w:bCs/>
        </w:rPr>
        <w:t xml:space="preserve"> and</w:t>
      </w:r>
      <w:r w:rsidRPr="00396695">
        <w:rPr>
          <w:rFonts w:ascii="Arial" w:hAnsi="Arial" w:cs="Arial"/>
          <w:b/>
          <w:bCs/>
        </w:rPr>
        <w:t xml:space="preserve"> Expressive Arts and Design: Creating with Materials</w:t>
      </w:r>
      <w:r w:rsidR="00E64895" w:rsidRPr="00396695">
        <w:rPr>
          <w:rFonts w:ascii="Arial" w:hAnsi="Arial" w:cs="Arial"/>
          <w:b/>
          <w:bCs/>
        </w:rPr>
        <w:t>)</w:t>
      </w:r>
    </w:p>
    <w:p w14:paraId="4B368438" w14:textId="38E8E0DF" w:rsidR="00B84989" w:rsidRPr="00396695" w:rsidRDefault="009130E7" w:rsidP="00DA599F">
      <w:pPr>
        <w:jc w:val="center"/>
        <w:rPr>
          <w:rFonts w:ascii="Arial" w:hAnsi="Arial" w:cs="Arial"/>
          <w:b/>
          <w:bCs/>
          <w:i/>
          <w:iCs/>
        </w:rPr>
      </w:pPr>
      <w:r w:rsidRPr="00396695">
        <w:rPr>
          <w:rFonts w:ascii="Arial" w:hAnsi="Arial" w:cs="Arial"/>
          <w:b/>
          <w:bCs/>
          <w:i/>
          <w:iCs/>
        </w:rPr>
        <w:t xml:space="preserve">Year 1 Undergraduate </w:t>
      </w: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6"/>
        <w:gridCol w:w="1271"/>
        <w:gridCol w:w="3445"/>
        <w:gridCol w:w="2033"/>
        <w:gridCol w:w="2034"/>
        <w:gridCol w:w="4536"/>
        <w:gridCol w:w="2268"/>
      </w:tblGrid>
      <w:tr w:rsidR="00F145F2" w:rsidRPr="00396695" w14:paraId="1E7E2599" w14:textId="77777777" w:rsidTr="77EBC39D">
        <w:trPr>
          <w:gridBefore w:val="1"/>
          <w:wBefore w:w="6" w:type="dxa"/>
          <w:trHeight w:val="464"/>
        </w:trPr>
        <w:tc>
          <w:tcPr>
            <w:tcW w:w="15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1B0AE7" w14:textId="3F3CDE6E" w:rsidR="00BB4E36" w:rsidRPr="00396695" w:rsidRDefault="00BB4E36" w:rsidP="00DE1DB4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University Curriculum – Year 1</w:t>
            </w:r>
          </w:p>
        </w:tc>
      </w:tr>
      <w:tr w:rsidR="00232881" w:rsidRPr="00396695" w14:paraId="59D77936" w14:textId="77777777" w:rsidTr="00003EAD">
        <w:trPr>
          <w:trHeight w:val="46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081366" w14:textId="1B0ADC65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BA601" w14:textId="0AB5BD86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Content</w:t>
            </w:r>
          </w:p>
          <w:p w14:paraId="05DCF751" w14:textId="7934854F" w:rsidR="00BB4E36" w:rsidRPr="00396695" w:rsidRDefault="4B19339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Subject Specific Components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70DA7" w14:textId="6EEB1A69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090887F1" w14:textId="10538461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396695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396695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0A465E" w14:textId="4C6131F1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2753CDCB" w14:textId="202D65FF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0AA2C9" w14:textId="73D27208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3E226" w14:textId="47C5D7DF" w:rsidR="00BB4E36" w:rsidRPr="00396695" w:rsidRDefault="00BB4E36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="0012399A" w:rsidRPr="00396695" w14:paraId="20A50499" w14:textId="77777777" w:rsidTr="00003EAD">
        <w:trPr>
          <w:trHeight w:val="2793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5B067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</w:t>
            </w:r>
          </w:p>
          <w:p w14:paraId="41E217A7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0A4976" w14:textId="0DFE0BD3" w:rsidR="004508B4" w:rsidRPr="00396695" w:rsidRDefault="004508B4" w:rsidP="00BB4E3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EYFS</w:t>
            </w:r>
          </w:p>
          <w:p w14:paraId="67C3E353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D07D1F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Within EAD </w:t>
            </w:r>
          </w:p>
          <w:p w14:paraId="3DCA7688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8E6138" w14:textId="244A3284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E89D19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0666EB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738BA5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DB8E15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7FBF98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69EBD9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82FB5C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56A87B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854BD2" w14:textId="77777777" w:rsidR="0012399A" w:rsidRPr="00396695" w:rsidRDefault="0012399A" w:rsidP="00BB4E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77A7E" w14:textId="02394E0F" w:rsidR="0012399A" w:rsidRPr="00396695" w:rsidRDefault="0DABA878" w:rsidP="77EBC39D">
            <w:pPr>
              <w:rPr>
                <w:rFonts w:ascii="Arial" w:eastAsia="Arial" w:hAnsi="Arial" w:cs="Arial"/>
              </w:rPr>
            </w:pPr>
            <w:r w:rsidRPr="77EBC39D">
              <w:rPr>
                <w:rFonts w:ascii="Arial" w:eastAsia="Arial" w:hAnsi="Arial" w:cs="Arial"/>
              </w:rPr>
              <w:t xml:space="preserve">To develop subject knowledge focusing on the iterative process (design and make) and the design cycle (design, make, evaluate).  </w:t>
            </w:r>
          </w:p>
          <w:p w14:paraId="49EA0A30" w14:textId="395A6659" w:rsidR="0012399A" w:rsidRPr="00396695" w:rsidRDefault="0012399A" w:rsidP="77EBC39D">
            <w:pPr>
              <w:rPr>
                <w:rFonts w:ascii="Arial" w:eastAsia="Arial" w:hAnsi="Arial" w:cs="Arial"/>
              </w:rPr>
            </w:pPr>
          </w:p>
          <w:p w14:paraId="1367ECC0" w14:textId="6EFCAE8E" w:rsidR="0012399A" w:rsidRPr="00396695" w:rsidRDefault="0012399A" w:rsidP="005670CC">
            <w:pPr>
              <w:rPr>
                <w:rFonts w:ascii="Arial" w:eastAsia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To identify key aspects of </w:t>
            </w:r>
            <w:r w:rsidR="00162B75" w:rsidRPr="00396695">
              <w:rPr>
                <w:rFonts w:ascii="Arial" w:eastAsia="Arial" w:hAnsi="Arial" w:cs="Arial"/>
              </w:rPr>
              <w:t xml:space="preserve">designing, making and evaluating </w:t>
            </w:r>
            <w:r w:rsidRPr="00396695">
              <w:rPr>
                <w:rFonts w:ascii="Arial" w:eastAsia="Arial" w:hAnsi="Arial" w:cs="Arial"/>
              </w:rPr>
              <w:t>across the curriculum</w:t>
            </w:r>
            <w:r w:rsidR="00B23BB6">
              <w:rPr>
                <w:rFonts w:ascii="Arial" w:eastAsia="Arial" w:hAnsi="Arial" w:cs="Arial"/>
              </w:rPr>
              <w:t xml:space="preserve"> which includes cooking and nutrition</w:t>
            </w:r>
            <w:r w:rsidRPr="00396695">
              <w:rPr>
                <w:rFonts w:ascii="Arial" w:eastAsia="Arial" w:hAnsi="Arial" w:cs="Arial"/>
              </w:rPr>
              <w:t xml:space="preserve"> </w:t>
            </w:r>
            <w:r w:rsidR="00162B75" w:rsidRPr="00396695">
              <w:rPr>
                <w:rFonts w:ascii="Arial" w:eastAsia="Arial" w:hAnsi="Arial" w:cs="Arial"/>
              </w:rPr>
              <w:t xml:space="preserve">by </w:t>
            </w:r>
            <w:r w:rsidRPr="00396695">
              <w:rPr>
                <w:rFonts w:ascii="Arial" w:eastAsia="Arial" w:hAnsi="Arial" w:cs="Arial"/>
              </w:rPr>
              <w:t xml:space="preserve">using statutory and non-statutory guidance.   </w:t>
            </w:r>
          </w:p>
          <w:p w14:paraId="406987DC" w14:textId="77777777" w:rsidR="0012399A" w:rsidRPr="00396695" w:rsidRDefault="0012399A" w:rsidP="005670CC">
            <w:pPr>
              <w:rPr>
                <w:rFonts w:ascii="Arial" w:eastAsia="Arial" w:hAnsi="Arial" w:cs="Arial"/>
              </w:rPr>
            </w:pPr>
          </w:p>
          <w:p w14:paraId="35F476C1" w14:textId="39E9F620" w:rsidR="0012399A" w:rsidRPr="00396695" w:rsidRDefault="0012399A" w:rsidP="005670CC">
            <w:pPr>
              <w:rPr>
                <w:rFonts w:ascii="Arial" w:eastAsia="Arial" w:hAnsi="Arial" w:cs="Arial"/>
              </w:rPr>
            </w:pPr>
            <w:r w:rsidRPr="22F187DF">
              <w:rPr>
                <w:rFonts w:ascii="Arial" w:eastAsia="Arial" w:hAnsi="Arial" w:cs="Arial"/>
              </w:rPr>
              <w:t xml:space="preserve">To develop knowledge of </w:t>
            </w:r>
            <w:r w:rsidR="00213072" w:rsidRPr="22F187DF">
              <w:rPr>
                <w:rFonts w:ascii="Arial" w:eastAsia="Arial" w:hAnsi="Arial" w:cs="Arial"/>
              </w:rPr>
              <w:t>the observe, assess and plan cycle</w:t>
            </w:r>
            <w:r w:rsidR="00721265" w:rsidRPr="22F187DF">
              <w:rPr>
                <w:rFonts w:ascii="Arial" w:eastAsia="Arial" w:hAnsi="Arial" w:cs="Arial"/>
              </w:rPr>
              <w:t xml:space="preserve"> to plan</w:t>
            </w:r>
            <w:r w:rsidRPr="22F187DF">
              <w:rPr>
                <w:rFonts w:ascii="Arial" w:eastAsia="Arial" w:hAnsi="Arial" w:cs="Arial"/>
              </w:rPr>
              <w:t xml:space="preserve"> for </w:t>
            </w:r>
            <w:r w:rsidR="28ECE2DF" w:rsidRPr="22F187DF">
              <w:rPr>
                <w:rFonts w:ascii="Arial" w:eastAsia="Arial" w:hAnsi="Arial" w:cs="Arial"/>
              </w:rPr>
              <w:t xml:space="preserve">effective </w:t>
            </w:r>
            <w:r w:rsidRPr="22F187DF">
              <w:rPr>
                <w:rFonts w:ascii="Arial" w:eastAsia="Arial" w:hAnsi="Arial" w:cs="Arial"/>
              </w:rPr>
              <w:t>adult-led learning and</w:t>
            </w:r>
            <w:r w:rsidR="00721265" w:rsidRPr="22F187DF">
              <w:rPr>
                <w:rFonts w:ascii="Arial" w:eastAsia="Arial" w:hAnsi="Arial" w:cs="Arial"/>
              </w:rPr>
              <w:t xml:space="preserve"> </w:t>
            </w:r>
            <w:r w:rsidRPr="22F187DF">
              <w:rPr>
                <w:rFonts w:ascii="Arial" w:eastAsia="Arial" w:hAnsi="Arial" w:cs="Arial"/>
              </w:rPr>
              <w:t>continuous provision to</w:t>
            </w:r>
            <w:r w:rsidR="006D2625" w:rsidRPr="22F187DF">
              <w:rPr>
                <w:rFonts w:ascii="Arial" w:eastAsia="Arial" w:hAnsi="Arial" w:cs="Arial"/>
              </w:rPr>
              <w:t xml:space="preserve"> develop </w:t>
            </w:r>
            <w:r w:rsidRPr="22F187DF">
              <w:rPr>
                <w:rFonts w:ascii="Arial" w:eastAsia="Arial" w:hAnsi="Arial" w:cs="Arial"/>
              </w:rPr>
              <w:t>key skills of designing</w:t>
            </w:r>
            <w:r w:rsidR="00572880" w:rsidRPr="22F187DF">
              <w:rPr>
                <w:rFonts w:ascii="Arial" w:eastAsia="Arial" w:hAnsi="Arial" w:cs="Arial"/>
              </w:rPr>
              <w:t xml:space="preserve">, </w:t>
            </w:r>
            <w:r w:rsidRPr="22F187DF">
              <w:rPr>
                <w:rFonts w:ascii="Arial" w:eastAsia="Arial" w:hAnsi="Arial" w:cs="Arial"/>
              </w:rPr>
              <w:t>making</w:t>
            </w:r>
            <w:r w:rsidR="00572880" w:rsidRPr="22F187DF">
              <w:rPr>
                <w:rFonts w:ascii="Arial" w:eastAsia="Arial" w:hAnsi="Arial" w:cs="Arial"/>
              </w:rPr>
              <w:t xml:space="preserve"> and evaluating</w:t>
            </w:r>
            <w:r w:rsidRPr="22F187DF">
              <w:rPr>
                <w:rFonts w:ascii="Arial" w:eastAsia="Arial" w:hAnsi="Arial" w:cs="Arial"/>
              </w:rPr>
              <w:t xml:space="preserve">. </w:t>
            </w:r>
          </w:p>
          <w:p w14:paraId="32BA7B7A" w14:textId="55A762DF" w:rsidR="0012399A" w:rsidRPr="00396695" w:rsidRDefault="0012399A" w:rsidP="0032057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DDEE4" w14:textId="6811D5A3" w:rsidR="002F6974" w:rsidRPr="006A1B43" w:rsidRDefault="00DB6FA4" w:rsidP="007146FF">
            <w:pPr>
              <w:rPr>
                <w:rFonts w:ascii="Arial" w:hAnsi="Arial" w:cs="Arial"/>
              </w:rPr>
            </w:pPr>
            <w:r w:rsidRPr="006A1B43">
              <w:rPr>
                <w:rFonts w:ascii="Arial" w:hAnsi="Arial" w:cs="Arial"/>
                <w:b/>
                <w:bCs/>
              </w:rPr>
              <w:t>1.1</w:t>
            </w:r>
            <w:r w:rsidRPr="006A1B43">
              <w:rPr>
                <w:rFonts w:ascii="Arial" w:hAnsi="Arial" w:cs="Arial"/>
              </w:rPr>
              <w:t xml:space="preserve">, </w:t>
            </w:r>
            <w:r w:rsidR="706DB8A1" w:rsidRPr="006A1B43">
              <w:rPr>
                <w:rFonts w:ascii="Arial" w:hAnsi="Arial" w:cs="Arial"/>
              </w:rPr>
              <w:t>1.</w:t>
            </w:r>
            <w:r w:rsidR="004B7C66" w:rsidRPr="006A1B43">
              <w:rPr>
                <w:rFonts w:ascii="Arial" w:hAnsi="Arial" w:cs="Arial"/>
              </w:rPr>
              <w:t>2</w:t>
            </w:r>
          </w:p>
          <w:p w14:paraId="61CD4E4C" w14:textId="4440EA8F" w:rsidR="22F187DF" w:rsidRDefault="22F187DF" w:rsidP="22F187DF">
            <w:pPr>
              <w:rPr>
                <w:rFonts w:ascii="Arial" w:hAnsi="Arial" w:cs="Arial"/>
              </w:rPr>
            </w:pPr>
          </w:p>
          <w:p w14:paraId="4EE0DE9F" w14:textId="06F4D4A7" w:rsidR="0012399A" w:rsidRPr="00396695" w:rsidRDefault="00E307C7" w:rsidP="007146FF">
            <w:pPr>
              <w:rPr>
                <w:rFonts w:ascii="Arial" w:hAnsi="Arial" w:cs="Arial"/>
              </w:rPr>
            </w:pPr>
            <w:r w:rsidRPr="00B50BE8">
              <w:rPr>
                <w:rFonts w:ascii="Arial" w:hAnsi="Arial" w:cs="Arial"/>
                <w:b/>
                <w:bCs/>
              </w:rPr>
              <w:t>2.</w:t>
            </w:r>
            <w:r w:rsidR="00525BB0" w:rsidRPr="00B50BE8">
              <w:rPr>
                <w:rFonts w:ascii="Arial" w:hAnsi="Arial" w:cs="Arial"/>
                <w:b/>
                <w:bCs/>
              </w:rPr>
              <w:t>2</w:t>
            </w:r>
            <w:r w:rsidRPr="00396695">
              <w:rPr>
                <w:rFonts w:ascii="Arial" w:hAnsi="Arial" w:cs="Arial"/>
              </w:rPr>
              <w:t xml:space="preserve">, </w:t>
            </w:r>
            <w:r w:rsidRPr="00B7662D">
              <w:rPr>
                <w:rFonts w:ascii="Arial" w:hAnsi="Arial" w:cs="Arial"/>
                <w:b/>
                <w:bCs/>
              </w:rPr>
              <w:t>2.7</w:t>
            </w:r>
          </w:p>
          <w:p w14:paraId="541001F5" w14:textId="77777777" w:rsidR="0012399A" w:rsidRPr="00396695" w:rsidRDefault="0012399A" w:rsidP="007146FF">
            <w:pPr>
              <w:rPr>
                <w:rFonts w:ascii="Arial" w:hAnsi="Arial" w:cs="Arial"/>
              </w:rPr>
            </w:pPr>
          </w:p>
          <w:p w14:paraId="7FBD8CA6" w14:textId="238CA976" w:rsidR="0012399A" w:rsidRPr="00916158" w:rsidRDefault="0002053B" w:rsidP="007146FF">
            <w:pPr>
              <w:rPr>
                <w:rFonts w:ascii="Arial" w:hAnsi="Arial" w:cs="Arial"/>
              </w:rPr>
            </w:pPr>
            <w:r w:rsidRPr="00FC1618">
              <w:rPr>
                <w:rFonts w:ascii="Arial" w:hAnsi="Arial" w:cs="Arial"/>
                <w:b/>
                <w:bCs/>
              </w:rPr>
              <w:t>3.1</w:t>
            </w:r>
            <w:r>
              <w:rPr>
                <w:rFonts w:ascii="Arial" w:hAnsi="Arial" w:cs="Arial"/>
              </w:rPr>
              <w:t xml:space="preserve">, </w:t>
            </w:r>
            <w:r w:rsidR="0012399A" w:rsidRPr="00C109F7">
              <w:rPr>
                <w:rFonts w:ascii="Arial" w:hAnsi="Arial" w:cs="Arial"/>
                <w:b/>
                <w:bCs/>
              </w:rPr>
              <w:t>3.2</w:t>
            </w:r>
            <w:r w:rsidR="0012399A" w:rsidRPr="43B823B4">
              <w:rPr>
                <w:rFonts w:ascii="Arial" w:hAnsi="Arial" w:cs="Arial"/>
              </w:rPr>
              <w:t>,</w:t>
            </w:r>
            <w:r w:rsidR="009F39B5" w:rsidRPr="43B823B4">
              <w:rPr>
                <w:rFonts w:ascii="Arial" w:hAnsi="Arial" w:cs="Arial"/>
              </w:rPr>
              <w:t xml:space="preserve"> </w:t>
            </w:r>
            <w:r w:rsidR="0012399A" w:rsidRPr="43B823B4">
              <w:rPr>
                <w:rFonts w:ascii="Arial" w:hAnsi="Arial" w:cs="Arial"/>
              </w:rPr>
              <w:t>3.4</w:t>
            </w:r>
            <w:r w:rsidR="43FB7400" w:rsidRPr="43B823B4">
              <w:rPr>
                <w:rFonts w:ascii="Arial" w:hAnsi="Arial" w:cs="Arial"/>
              </w:rPr>
              <w:t xml:space="preserve">, </w:t>
            </w:r>
            <w:r w:rsidR="43FB7400" w:rsidRPr="00FC1618">
              <w:rPr>
                <w:rFonts w:ascii="Arial" w:hAnsi="Arial" w:cs="Arial"/>
                <w:b/>
                <w:bCs/>
              </w:rPr>
              <w:t>3.5</w:t>
            </w:r>
          </w:p>
          <w:p w14:paraId="7D906D00" w14:textId="77777777" w:rsidR="0012399A" w:rsidRPr="00396695" w:rsidRDefault="0012399A" w:rsidP="007146FF">
            <w:pPr>
              <w:rPr>
                <w:rFonts w:ascii="Arial" w:hAnsi="Arial" w:cs="Arial"/>
              </w:rPr>
            </w:pPr>
          </w:p>
          <w:p w14:paraId="5596551C" w14:textId="77777777" w:rsidR="0012399A" w:rsidRPr="00396695" w:rsidRDefault="0012399A" w:rsidP="00BB4E36">
            <w:pPr>
              <w:rPr>
                <w:rFonts w:ascii="Arial" w:hAnsi="Arial" w:cs="Arial"/>
              </w:rPr>
            </w:pPr>
            <w:r w:rsidRPr="00C109F7">
              <w:rPr>
                <w:rFonts w:ascii="Arial" w:hAnsi="Arial" w:cs="Arial"/>
                <w:b/>
                <w:bCs/>
              </w:rPr>
              <w:t>4.3</w:t>
            </w:r>
            <w:r w:rsidRPr="00396695">
              <w:rPr>
                <w:rFonts w:ascii="Arial" w:hAnsi="Arial" w:cs="Arial"/>
              </w:rPr>
              <w:t xml:space="preserve">, </w:t>
            </w:r>
            <w:r w:rsidRPr="00C109F7">
              <w:rPr>
                <w:rFonts w:ascii="Arial" w:hAnsi="Arial" w:cs="Arial"/>
                <w:b/>
                <w:bCs/>
              </w:rPr>
              <w:t>4.4</w:t>
            </w:r>
            <w:r w:rsidRPr="00396695">
              <w:rPr>
                <w:rFonts w:ascii="Arial" w:hAnsi="Arial" w:cs="Arial"/>
              </w:rPr>
              <w:t xml:space="preserve">, </w:t>
            </w:r>
            <w:r w:rsidRPr="00C109F7">
              <w:rPr>
                <w:rFonts w:ascii="Arial" w:hAnsi="Arial" w:cs="Arial"/>
                <w:b/>
                <w:bCs/>
              </w:rPr>
              <w:t>4.6</w:t>
            </w:r>
          </w:p>
          <w:p w14:paraId="48297DA3" w14:textId="77777777" w:rsidR="0012399A" w:rsidRPr="00396695" w:rsidRDefault="0012399A" w:rsidP="00BB4E36">
            <w:pPr>
              <w:rPr>
                <w:rFonts w:ascii="Arial" w:hAnsi="Arial" w:cs="Arial"/>
              </w:rPr>
            </w:pPr>
          </w:p>
          <w:p w14:paraId="034C02AB" w14:textId="77777777" w:rsidR="0012399A" w:rsidRDefault="0012399A" w:rsidP="007B1CE4">
            <w:pPr>
              <w:spacing w:line="257" w:lineRule="auto"/>
              <w:rPr>
                <w:rFonts w:ascii="Arial" w:eastAsia="Arial" w:hAnsi="Arial" w:cs="Arial"/>
                <w:b/>
                <w:bCs/>
              </w:rPr>
            </w:pPr>
            <w:r w:rsidRPr="00C31EF1">
              <w:rPr>
                <w:rFonts w:ascii="Arial" w:eastAsia="Arial" w:hAnsi="Arial" w:cs="Arial"/>
                <w:b/>
                <w:bCs/>
              </w:rPr>
              <w:t>5.1</w:t>
            </w:r>
            <w:r w:rsidRPr="00396695">
              <w:rPr>
                <w:rFonts w:ascii="Arial" w:eastAsia="Arial" w:hAnsi="Arial" w:cs="Arial"/>
              </w:rPr>
              <w:t xml:space="preserve">, </w:t>
            </w:r>
            <w:r w:rsidRPr="00952A8C">
              <w:rPr>
                <w:rFonts w:ascii="Arial" w:eastAsia="Arial" w:hAnsi="Arial" w:cs="Arial"/>
                <w:b/>
                <w:bCs/>
              </w:rPr>
              <w:t>5.3</w:t>
            </w:r>
            <w:r w:rsidRPr="00396695">
              <w:rPr>
                <w:rFonts w:ascii="Arial" w:eastAsia="Arial" w:hAnsi="Arial" w:cs="Arial"/>
              </w:rPr>
              <w:t xml:space="preserve">, </w:t>
            </w:r>
            <w:r w:rsidRPr="00952A8C">
              <w:rPr>
                <w:rFonts w:ascii="Arial" w:eastAsia="Arial" w:hAnsi="Arial" w:cs="Arial"/>
                <w:b/>
                <w:bCs/>
              </w:rPr>
              <w:t>5.7</w:t>
            </w:r>
          </w:p>
          <w:p w14:paraId="2331BD9E" w14:textId="77777777" w:rsidR="00952A8C" w:rsidRDefault="00952A8C" w:rsidP="007B1CE4">
            <w:pPr>
              <w:spacing w:line="257" w:lineRule="auto"/>
              <w:rPr>
                <w:rFonts w:ascii="Arial" w:eastAsia="Arial" w:hAnsi="Arial" w:cs="Arial"/>
                <w:b/>
                <w:bCs/>
              </w:rPr>
            </w:pPr>
          </w:p>
          <w:p w14:paraId="3EB6BFF5" w14:textId="2129DFAA" w:rsidR="00952A8C" w:rsidRPr="00396695" w:rsidRDefault="00DE7822" w:rsidP="007B1CE4">
            <w:pPr>
              <w:spacing w:line="257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6.1</w:t>
            </w:r>
          </w:p>
          <w:p w14:paraId="547E3ACF" w14:textId="77777777" w:rsidR="0012399A" w:rsidRDefault="0012399A" w:rsidP="00BB4E36">
            <w:pPr>
              <w:rPr>
                <w:rFonts w:ascii="Arial" w:hAnsi="Arial" w:cs="Arial"/>
              </w:rPr>
            </w:pPr>
          </w:p>
          <w:p w14:paraId="371FB609" w14:textId="6EBCBD9D" w:rsidR="00FD69D3" w:rsidRPr="00FD69D3" w:rsidRDefault="00FD69D3" w:rsidP="00BB4E36">
            <w:pPr>
              <w:rPr>
                <w:rFonts w:ascii="Arial" w:hAnsi="Arial" w:cs="Arial"/>
                <w:b/>
                <w:bCs/>
              </w:rPr>
            </w:pPr>
            <w:r w:rsidRPr="00FD69D3">
              <w:rPr>
                <w:rFonts w:ascii="Arial" w:hAnsi="Arial" w:cs="Arial"/>
                <w:b/>
                <w:bCs/>
              </w:rPr>
              <w:t>8.2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5BA45" w14:textId="40F13B3A" w:rsidR="002F6974" w:rsidRPr="00B50BE8" w:rsidRDefault="04267B6D" w:rsidP="00E07C43">
            <w:pPr>
              <w:rPr>
                <w:rFonts w:ascii="Arial" w:hAnsi="Arial" w:cs="Arial"/>
                <w:lang w:val="pt-PT"/>
              </w:rPr>
            </w:pPr>
            <w:r w:rsidRPr="00B50BE8">
              <w:rPr>
                <w:rFonts w:ascii="Arial" w:hAnsi="Arial" w:cs="Arial"/>
                <w:lang w:val="pt-PT"/>
              </w:rPr>
              <w:t>1c</w:t>
            </w:r>
          </w:p>
          <w:p w14:paraId="0855FB40" w14:textId="68B95008" w:rsidR="22F187DF" w:rsidRPr="00B50BE8" w:rsidRDefault="22F187DF" w:rsidP="22F187DF">
            <w:pPr>
              <w:rPr>
                <w:rFonts w:ascii="Arial" w:hAnsi="Arial" w:cs="Arial"/>
                <w:lang w:val="pt-PT"/>
              </w:rPr>
            </w:pPr>
          </w:p>
          <w:p w14:paraId="71021520" w14:textId="4581E4A3" w:rsidR="0012399A" w:rsidRPr="00396695" w:rsidRDefault="2B76A861" w:rsidP="00E07C43">
            <w:pPr>
              <w:rPr>
                <w:rFonts w:ascii="Arial" w:hAnsi="Arial" w:cs="Arial"/>
                <w:lang w:val="pt-PT"/>
              </w:rPr>
            </w:pPr>
            <w:r w:rsidRPr="43B823B4">
              <w:rPr>
                <w:rFonts w:ascii="Arial" w:hAnsi="Arial" w:cs="Arial"/>
                <w:lang w:val="pt-PT"/>
              </w:rPr>
              <w:t>2</w:t>
            </w:r>
            <w:r w:rsidR="00B5604D">
              <w:rPr>
                <w:rFonts w:ascii="Arial" w:hAnsi="Arial" w:cs="Arial"/>
                <w:lang w:val="pt-PT"/>
              </w:rPr>
              <w:t>g</w:t>
            </w:r>
          </w:p>
          <w:p w14:paraId="0D5616E2" w14:textId="77777777" w:rsidR="0012399A" w:rsidRPr="00396695" w:rsidRDefault="0012399A" w:rsidP="00E07C43">
            <w:pPr>
              <w:rPr>
                <w:rFonts w:ascii="Arial" w:hAnsi="Arial" w:cs="Arial"/>
                <w:lang w:val="pt-PT"/>
              </w:rPr>
            </w:pPr>
          </w:p>
          <w:p w14:paraId="77F168C7" w14:textId="58805D27" w:rsidR="0012399A" w:rsidRPr="00396695" w:rsidRDefault="0012399A" w:rsidP="00BB4E36">
            <w:pPr>
              <w:rPr>
                <w:rFonts w:ascii="Arial" w:hAnsi="Arial" w:cs="Arial"/>
                <w:lang w:val="pt-PT"/>
              </w:rPr>
            </w:pPr>
            <w:r w:rsidRPr="003C5549">
              <w:rPr>
                <w:rFonts w:ascii="Arial" w:hAnsi="Arial" w:cs="Arial"/>
                <w:b/>
                <w:bCs/>
                <w:lang w:val="pt-PT"/>
              </w:rPr>
              <w:t>3a</w:t>
            </w:r>
            <w:r w:rsidRPr="00396695">
              <w:rPr>
                <w:rFonts w:ascii="Arial" w:hAnsi="Arial" w:cs="Arial"/>
                <w:lang w:val="pt-PT"/>
              </w:rPr>
              <w:t>, 3c,</w:t>
            </w:r>
            <w:r w:rsidR="003C5549">
              <w:rPr>
                <w:rFonts w:ascii="Arial" w:hAnsi="Arial" w:cs="Arial"/>
                <w:lang w:val="pt-PT"/>
              </w:rPr>
              <w:t xml:space="preserve"> 3u</w:t>
            </w:r>
          </w:p>
          <w:p w14:paraId="48F83F74" w14:textId="77777777" w:rsidR="002F6974" w:rsidRPr="00396695" w:rsidRDefault="002F6974" w:rsidP="00BB4E36">
            <w:pPr>
              <w:spacing w:line="256" w:lineRule="auto"/>
              <w:rPr>
                <w:rFonts w:ascii="Arial" w:eastAsiaTheme="minorEastAsia" w:hAnsi="Arial" w:cs="Arial"/>
                <w:lang w:val="pt-PT"/>
              </w:rPr>
            </w:pPr>
          </w:p>
          <w:p w14:paraId="068CDBA4" w14:textId="5298BD99" w:rsidR="002F6974" w:rsidRPr="00396695" w:rsidRDefault="00FD3F1A" w:rsidP="00BB4E36">
            <w:pPr>
              <w:spacing w:line="256" w:lineRule="auto"/>
              <w:rPr>
                <w:rFonts w:ascii="Arial" w:eastAsiaTheme="minorEastAsia" w:hAnsi="Arial" w:cs="Arial"/>
                <w:lang w:val="pt-PT"/>
              </w:rPr>
            </w:pPr>
            <w:r w:rsidRPr="00396695">
              <w:rPr>
                <w:rFonts w:ascii="Arial" w:eastAsiaTheme="minorEastAsia" w:hAnsi="Arial" w:cs="Arial"/>
                <w:lang w:val="pt-PT"/>
              </w:rPr>
              <w:t>4j</w:t>
            </w:r>
            <w:r w:rsidR="00254E69" w:rsidRPr="00396695">
              <w:rPr>
                <w:rFonts w:ascii="Arial" w:eastAsiaTheme="minorEastAsia" w:hAnsi="Arial" w:cs="Arial"/>
                <w:lang w:val="pt-PT"/>
              </w:rPr>
              <w:t>, 4o</w:t>
            </w:r>
          </w:p>
          <w:p w14:paraId="07A9E5EB" w14:textId="77777777" w:rsidR="002F6974" w:rsidRPr="00396695" w:rsidRDefault="002F6974" w:rsidP="00BB4E36">
            <w:pPr>
              <w:spacing w:line="256" w:lineRule="auto"/>
              <w:rPr>
                <w:rFonts w:ascii="Arial" w:eastAsiaTheme="minorEastAsia" w:hAnsi="Arial" w:cs="Arial"/>
                <w:lang w:val="pt-PT"/>
              </w:rPr>
            </w:pPr>
          </w:p>
          <w:p w14:paraId="034D99C0" w14:textId="23D8D452" w:rsidR="0012399A" w:rsidRPr="00396695" w:rsidRDefault="0012399A" w:rsidP="00BB4E36">
            <w:pPr>
              <w:spacing w:line="256" w:lineRule="auto"/>
              <w:rPr>
                <w:rFonts w:ascii="Arial" w:eastAsiaTheme="minorEastAsia" w:hAnsi="Arial" w:cs="Arial"/>
                <w:lang w:val="pt-PT"/>
              </w:rPr>
            </w:pPr>
            <w:r w:rsidRPr="00396695">
              <w:rPr>
                <w:rFonts w:ascii="Arial" w:eastAsiaTheme="minorEastAsia" w:hAnsi="Arial" w:cs="Arial"/>
                <w:lang w:val="pt-PT"/>
              </w:rPr>
              <w:t>5b</w:t>
            </w:r>
            <w:r w:rsidR="0018406A" w:rsidRPr="00396695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="0018406A" w:rsidRPr="00842DD5">
              <w:rPr>
                <w:rFonts w:ascii="Arial" w:eastAsiaTheme="minorEastAsia" w:hAnsi="Arial" w:cs="Arial"/>
                <w:b/>
                <w:bCs/>
                <w:lang w:val="pt-PT"/>
              </w:rPr>
              <w:t>5c</w:t>
            </w:r>
          </w:p>
          <w:p w14:paraId="639F3E55" w14:textId="77777777" w:rsidR="002F6974" w:rsidRPr="00396695" w:rsidRDefault="002F6974" w:rsidP="00BB4E36">
            <w:pPr>
              <w:spacing w:line="256" w:lineRule="auto"/>
              <w:rPr>
                <w:rFonts w:ascii="Arial" w:eastAsiaTheme="minorEastAsia" w:hAnsi="Arial" w:cs="Arial"/>
                <w:lang w:val="pt-PT"/>
              </w:rPr>
            </w:pPr>
          </w:p>
          <w:p w14:paraId="30E60E3E" w14:textId="77777777" w:rsidR="004313DC" w:rsidRDefault="004313DC" w:rsidP="22F187DF">
            <w:pPr>
              <w:spacing w:line="256" w:lineRule="auto"/>
              <w:rPr>
                <w:rFonts w:ascii="Arial" w:eastAsiaTheme="minorEastAsia" w:hAnsi="Arial" w:cs="Arial"/>
                <w:b/>
                <w:bCs/>
                <w:lang w:val="pt-PT"/>
              </w:rPr>
            </w:pPr>
          </w:p>
          <w:p w14:paraId="2CE56AF3" w14:textId="77777777" w:rsidR="00FD69D3" w:rsidRDefault="00FD69D3" w:rsidP="22F187DF">
            <w:pPr>
              <w:spacing w:line="256" w:lineRule="auto"/>
              <w:rPr>
                <w:rFonts w:ascii="Arial" w:eastAsiaTheme="minorEastAsia" w:hAnsi="Arial" w:cs="Arial"/>
                <w:b/>
                <w:bCs/>
                <w:lang w:val="pt-PT"/>
              </w:rPr>
            </w:pPr>
          </w:p>
          <w:p w14:paraId="4E0C27E8" w14:textId="59C31ABB" w:rsidR="002F6974" w:rsidRPr="00842DD5" w:rsidRDefault="002F6974" w:rsidP="22F187DF">
            <w:pPr>
              <w:spacing w:line="256" w:lineRule="auto"/>
              <w:rPr>
                <w:rFonts w:ascii="Arial" w:eastAsiaTheme="minorEastAsia" w:hAnsi="Arial" w:cs="Arial"/>
                <w:b/>
                <w:bCs/>
                <w:lang w:val="pt-PT"/>
              </w:rPr>
            </w:pPr>
            <w:r w:rsidRPr="00842DD5">
              <w:rPr>
                <w:rFonts w:ascii="Arial" w:eastAsiaTheme="minorEastAsia" w:hAnsi="Arial" w:cs="Arial"/>
                <w:b/>
                <w:bCs/>
                <w:lang w:val="pt-PT"/>
              </w:rPr>
              <w:t>8</w:t>
            </w:r>
            <w:r w:rsidR="18982D24" w:rsidRPr="00842DD5">
              <w:rPr>
                <w:rFonts w:ascii="Arial" w:eastAsiaTheme="minorEastAsia" w:hAnsi="Arial" w:cs="Arial"/>
                <w:b/>
                <w:bCs/>
                <w:lang w:val="pt-PT"/>
              </w:rPr>
              <w:t>d</w:t>
            </w:r>
          </w:p>
          <w:p w14:paraId="53100D2D" w14:textId="77777777" w:rsidR="0012399A" w:rsidRPr="00396695" w:rsidRDefault="0012399A" w:rsidP="00BB4E36">
            <w:pPr>
              <w:spacing w:line="256" w:lineRule="auto"/>
              <w:rPr>
                <w:rFonts w:ascii="Arial" w:eastAsiaTheme="minorEastAsia" w:hAnsi="Arial" w:cs="Arial"/>
                <w:lang w:val="pt-PT"/>
              </w:rPr>
            </w:pPr>
          </w:p>
          <w:p w14:paraId="56975262" w14:textId="67994D44" w:rsidR="0012399A" w:rsidRPr="00396695" w:rsidRDefault="0012399A" w:rsidP="00BB4E36">
            <w:pPr>
              <w:spacing w:line="256" w:lineRule="auto"/>
              <w:rPr>
                <w:rFonts w:ascii="Arial" w:hAnsi="Arial" w:cs="Arial"/>
                <w:lang w:val="pt-P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62F46" w14:textId="6D77EB40" w:rsidR="0012399A" w:rsidRPr="00396695" w:rsidRDefault="009772AF" w:rsidP="0047678A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D.A.T.A.</w:t>
            </w:r>
            <w:r w:rsidR="00E6506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6506B">
              <w:rPr>
                <w:rFonts w:ascii="Arial" w:hAnsi="Arial" w:cs="Arial"/>
              </w:rPr>
              <w:t>2021</w:t>
            </w:r>
            <w:r w:rsidR="0012399A" w:rsidRPr="00396695">
              <w:rPr>
                <w:rFonts w:ascii="Arial" w:hAnsi="Arial" w:cs="Arial"/>
              </w:rPr>
              <w:t xml:space="preserve">. </w:t>
            </w:r>
            <w:r w:rsidR="0012399A" w:rsidRPr="00396695">
              <w:rPr>
                <w:rFonts w:ascii="Arial" w:hAnsi="Arial" w:cs="Arial"/>
                <w:i/>
                <w:iCs/>
              </w:rPr>
              <w:t>Opportunities for developing D&amp;T in the EYFS framework 2021</w:t>
            </w:r>
            <w:r w:rsidR="0012399A" w:rsidRPr="00396695">
              <w:rPr>
                <w:rFonts w:ascii="Arial" w:hAnsi="Arial" w:cs="Arial"/>
              </w:rPr>
              <w:t xml:space="preserve"> </w:t>
            </w:r>
          </w:p>
          <w:p w14:paraId="25AF8FD7" w14:textId="77777777" w:rsidR="0012399A" w:rsidRPr="00396695" w:rsidRDefault="0012399A" w:rsidP="00BB4E36">
            <w:pPr>
              <w:rPr>
                <w:rFonts w:ascii="Arial" w:hAnsi="Arial" w:cs="Arial"/>
              </w:rPr>
            </w:pPr>
          </w:p>
          <w:p w14:paraId="6E93B9D9" w14:textId="6F8FECBF" w:rsidR="0012399A" w:rsidRPr="00396695" w:rsidRDefault="0012399A" w:rsidP="00BB4E36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DFE., 2021. </w:t>
            </w:r>
            <w:r w:rsidRPr="00396695">
              <w:rPr>
                <w:rFonts w:ascii="Arial" w:hAnsi="Arial" w:cs="Arial"/>
                <w:i/>
                <w:iCs/>
              </w:rPr>
              <w:t>Development Matters</w:t>
            </w:r>
          </w:p>
          <w:p w14:paraId="7CF23772" w14:textId="77777777" w:rsidR="0012399A" w:rsidRPr="00396695" w:rsidRDefault="0012399A" w:rsidP="00BB4E36">
            <w:pPr>
              <w:rPr>
                <w:rFonts w:ascii="Arial" w:hAnsi="Arial" w:cs="Arial"/>
              </w:rPr>
            </w:pPr>
          </w:p>
          <w:p w14:paraId="280378C7" w14:textId="08F300F2" w:rsidR="0012399A" w:rsidRPr="00396695" w:rsidRDefault="0012399A" w:rsidP="00BB4E36">
            <w:pPr>
              <w:rPr>
                <w:rFonts w:ascii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>DFE., 2021</w:t>
            </w:r>
            <w:r w:rsidR="0065612F">
              <w:rPr>
                <w:rFonts w:ascii="Arial" w:hAnsi="Arial" w:cs="Arial"/>
              </w:rPr>
              <w:t>.</w:t>
            </w:r>
            <w:r w:rsidRPr="00396695">
              <w:rPr>
                <w:rFonts w:ascii="Arial" w:hAnsi="Arial" w:cs="Arial"/>
              </w:rP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Early Years Foundation Stage Statutory Framework</w:t>
            </w:r>
          </w:p>
          <w:p w14:paraId="4CD30835" w14:textId="77777777" w:rsidR="0012399A" w:rsidRPr="00396695" w:rsidRDefault="0012399A" w:rsidP="00BB4E36">
            <w:pPr>
              <w:rPr>
                <w:rFonts w:ascii="Arial" w:hAnsi="Arial" w:cs="Arial"/>
                <w:i/>
                <w:iCs/>
              </w:rPr>
            </w:pPr>
          </w:p>
          <w:p w14:paraId="4C55789C" w14:textId="5EC2A01E" w:rsidR="0012399A" w:rsidRPr="00396695" w:rsidRDefault="0012399A" w:rsidP="00BB4E36">
            <w:pPr>
              <w:rPr>
                <w:rFonts w:ascii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 xml:space="preserve">EARLY EDUCATION., 2021. </w:t>
            </w:r>
            <w:r w:rsidRPr="00396695">
              <w:rPr>
                <w:rFonts w:ascii="Arial" w:hAnsi="Arial" w:cs="Arial"/>
                <w:i/>
                <w:iCs/>
              </w:rPr>
              <w:t>Birth to Five Matters</w:t>
            </w:r>
          </w:p>
          <w:p w14:paraId="1EC5ABA3" w14:textId="77777777" w:rsidR="001E6884" w:rsidRPr="00396695" w:rsidRDefault="001E6884" w:rsidP="00BB4E36">
            <w:pPr>
              <w:rPr>
                <w:rFonts w:ascii="Arial" w:hAnsi="Arial" w:cs="Arial"/>
              </w:rPr>
            </w:pPr>
          </w:p>
          <w:p w14:paraId="16DCDF27" w14:textId="73AFCAA0" w:rsidR="0012399A" w:rsidRPr="00396695" w:rsidRDefault="0012399A" w:rsidP="00BB4E36">
            <w:pPr>
              <w:rPr>
                <w:rFonts w:ascii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 xml:space="preserve">FLINN, E. and PATEL, S, 2016. </w:t>
            </w:r>
            <w:r w:rsidR="00C25344" w:rsidRPr="00396695">
              <w:rPr>
                <w:rFonts w:ascii="Arial" w:hAnsi="Arial" w:cs="Arial"/>
              </w:rPr>
              <w:t>Chapter 2 ‘The Design Cycle’ In</w:t>
            </w:r>
            <w:r w:rsidR="00C25344" w:rsidRPr="00396695">
              <w:rPr>
                <w:rFonts w:ascii="Arial" w:hAnsi="Arial" w:cs="Arial"/>
                <w:i/>
                <w:iCs/>
              </w:rP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The really useful primary design and technology book: subject knowledge and lesson ideas</w:t>
            </w:r>
          </w:p>
          <w:p w14:paraId="5C4E4F89" w14:textId="77777777" w:rsidR="0012399A" w:rsidRPr="00396695" w:rsidRDefault="0012399A" w:rsidP="00BB4E36">
            <w:pPr>
              <w:rPr>
                <w:rFonts w:ascii="Arial" w:hAnsi="Arial" w:cs="Arial"/>
                <w:i/>
                <w:iCs/>
              </w:rPr>
            </w:pPr>
          </w:p>
          <w:p w14:paraId="24B5FF24" w14:textId="518A136E" w:rsidR="0012399A" w:rsidRPr="00396695" w:rsidRDefault="0012399A" w:rsidP="00BB4E36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FOOD A FACT OF LIFE </w:t>
            </w:r>
            <w:hyperlink r:id="rId10" w:history="1">
              <w:r w:rsidRPr="00396695">
                <w:rPr>
                  <w:rStyle w:val="Hyperlink"/>
                  <w:rFonts w:ascii="Arial" w:hAnsi="Arial" w:cs="Arial"/>
                </w:rPr>
                <w:t>https://www.foodafactoflife.org.uk/3-5-years/</w:t>
              </w:r>
            </w:hyperlink>
          </w:p>
          <w:p w14:paraId="15B4CB93" w14:textId="77777777" w:rsidR="0012399A" w:rsidRPr="00396695" w:rsidRDefault="0012399A" w:rsidP="00BB4E36">
            <w:pPr>
              <w:rPr>
                <w:rFonts w:ascii="Arial" w:hAnsi="Arial" w:cs="Arial"/>
              </w:rPr>
            </w:pPr>
          </w:p>
          <w:p w14:paraId="4EFC03C3" w14:textId="05CB55F3" w:rsidR="00F953CD" w:rsidRPr="00EC3554" w:rsidRDefault="00EC3554" w:rsidP="43B823B4">
            <w:pPr>
              <w:rPr>
                <w:rFonts w:ascii="Arial" w:hAnsi="Arial" w:cs="Arial"/>
              </w:rPr>
            </w:pPr>
            <w:r w:rsidRPr="00EC3554">
              <w:rPr>
                <w:rFonts w:ascii="Arial" w:hAnsi="Arial" w:cs="Arial"/>
              </w:rPr>
              <w:t>LLEWELLIN</w:t>
            </w:r>
            <w:r>
              <w:rPr>
                <w:rFonts w:ascii="Arial" w:hAnsi="Arial" w:cs="Arial"/>
              </w:rPr>
              <w:t>, M. 2015 Just for Starters…</w:t>
            </w:r>
            <w:r w:rsidR="003D7CC5" w:rsidRPr="00396695">
              <w:rPr>
                <w:rFonts w:ascii="Arial" w:hAnsi="Arial" w:cs="Arial"/>
                <w:i/>
                <w:iCs/>
              </w:rPr>
              <w:t xml:space="preserve"> Nursery World 20</w:t>
            </w:r>
            <w:r w:rsidR="003D7CC5">
              <w:rPr>
                <w:rFonts w:ascii="Arial" w:hAnsi="Arial" w:cs="Arial"/>
                <w:i/>
                <w:iCs/>
              </w:rPr>
              <w:t xml:space="preserve">15 </w:t>
            </w:r>
            <w:r w:rsidR="003D7CC5" w:rsidRPr="00396695">
              <w:rPr>
                <w:rFonts w:ascii="Arial" w:hAnsi="Arial" w:cs="Arial"/>
              </w:rPr>
              <w:t>Pp</w:t>
            </w:r>
            <w:r w:rsidR="003D7CC5">
              <w:rPr>
                <w:rFonts w:ascii="Arial" w:hAnsi="Arial" w:cs="Arial"/>
                <w:color w:val="000000"/>
                <w:shd w:val="clear" w:color="auto" w:fill="FFFFFF"/>
              </w:rPr>
              <w:t xml:space="preserve"> 6</w:t>
            </w:r>
            <w:r w:rsidR="003D7CC5"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3D7CC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7</w:t>
            </w:r>
          </w:p>
          <w:p w14:paraId="082DBE81" w14:textId="77777777" w:rsidR="00F953CD" w:rsidRDefault="00F953CD" w:rsidP="43B823B4">
            <w:pPr>
              <w:rPr>
                <w:rFonts w:ascii="Arial" w:hAnsi="Arial" w:cs="Arial"/>
              </w:rPr>
            </w:pPr>
          </w:p>
          <w:p w14:paraId="23C69B1F" w14:textId="35293046" w:rsidR="0E06A3D8" w:rsidRDefault="0E06A3D8" w:rsidP="43B823B4">
            <w:pPr>
              <w:rPr>
                <w:rFonts w:ascii="Arial" w:hAnsi="Arial" w:cs="Arial"/>
              </w:rPr>
            </w:pPr>
            <w:r w:rsidRPr="43B823B4">
              <w:rPr>
                <w:rFonts w:ascii="Arial" w:hAnsi="Arial" w:cs="Arial"/>
              </w:rPr>
              <w:t xml:space="preserve">POUND, L., 2011. Best Practice: All about ... Design &amp; technology. </w:t>
            </w:r>
            <w:r w:rsidRPr="00FD066C">
              <w:rPr>
                <w:rFonts w:ascii="Arial" w:hAnsi="Arial" w:cs="Arial"/>
                <w:i/>
              </w:rPr>
              <w:t>Nursery World</w:t>
            </w:r>
            <w:r w:rsidRPr="43B823B4">
              <w:rPr>
                <w:rFonts w:ascii="Arial" w:hAnsi="Arial" w:cs="Arial"/>
              </w:rPr>
              <w:t xml:space="preserve">. </w:t>
            </w:r>
          </w:p>
          <w:p w14:paraId="10B4D2BD" w14:textId="15AD334A" w:rsidR="0012399A" w:rsidRDefault="0012399A" w:rsidP="28D6C67F">
            <w:pPr>
              <w:rPr>
                <w:rFonts w:ascii="Arial" w:hAnsi="Arial" w:cs="Arial"/>
              </w:rPr>
            </w:pPr>
          </w:p>
          <w:p w14:paraId="4A5AE30C" w14:textId="01730378" w:rsidR="00BB35BE" w:rsidRPr="00396695" w:rsidRDefault="00BB35BE" w:rsidP="00BB35BE">
            <w:pPr>
              <w:shd w:val="clear" w:color="auto" w:fill="FFFFFF"/>
              <w:rPr>
                <w:rFonts w:ascii="Arial" w:hAnsi="Arial" w:cs="Arial"/>
                <w:i/>
                <w:iCs/>
                <w:color w:val="000000"/>
              </w:rPr>
            </w:pPr>
            <w:r w:rsidRPr="00396695">
              <w:rPr>
                <w:rFonts w:ascii="Arial" w:hAnsi="Arial" w:cs="Arial"/>
              </w:rPr>
              <w:t>RAWSTRONE, A., 20</w:t>
            </w:r>
            <w:r>
              <w:rPr>
                <w:rFonts w:ascii="Arial" w:hAnsi="Arial" w:cs="Arial"/>
              </w:rPr>
              <w:t>14</w:t>
            </w:r>
            <w:r w:rsidRPr="00396695">
              <w:rPr>
                <w:rFonts w:ascii="Arial" w:hAnsi="Arial" w:cs="Arial"/>
              </w:rPr>
              <w:t xml:space="preserve">. </w:t>
            </w:r>
            <w:r w:rsidRPr="00BB35BE">
              <w:rPr>
                <w:rFonts w:ascii="Arial" w:hAnsi="Arial" w:cs="Arial"/>
              </w:rPr>
              <w:t xml:space="preserve">From Seed to </w:t>
            </w:r>
            <w:r w:rsidR="009033F0">
              <w:rPr>
                <w:rFonts w:ascii="Arial" w:hAnsi="Arial" w:cs="Arial"/>
              </w:rPr>
              <w:t>Plate.</w:t>
            </w:r>
            <w: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Nursery World 20</w:t>
            </w:r>
            <w:r>
              <w:rPr>
                <w:rFonts w:ascii="Arial" w:hAnsi="Arial" w:cs="Arial"/>
                <w:i/>
                <w:iCs/>
              </w:rPr>
              <w:t>14</w:t>
            </w:r>
            <w:r w:rsidR="005B26C2">
              <w:rPr>
                <w:rFonts w:ascii="Arial" w:hAnsi="Arial" w:cs="Arial"/>
                <w:i/>
                <w:iCs/>
              </w:rPr>
              <w:t xml:space="preserve"> </w:t>
            </w:r>
            <w:r w:rsidRPr="00396695">
              <w:rPr>
                <w:rFonts w:ascii="Arial" w:hAnsi="Arial" w:cs="Arial"/>
              </w:rPr>
              <w:t>Pp</w:t>
            </w:r>
            <w:r w:rsidR="005B26C2">
              <w:rPr>
                <w:rFonts w:ascii="Arial" w:hAnsi="Arial" w:cs="Arial"/>
                <w:color w:val="000000"/>
                <w:shd w:val="clear" w:color="auto" w:fill="FFFFFF"/>
              </w:rPr>
              <w:t xml:space="preserve"> 6</w:t>
            </w:r>
            <w:r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5B26C2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8</w:t>
            </w:r>
          </w:p>
          <w:p w14:paraId="0C1F696C" w14:textId="77777777" w:rsidR="00BB35BE" w:rsidRPr="00396695" w:rsidRDefault="00BB35BE" w:rsidP="28D6C67F">
            <w:pPr>
              <w:rPr>
                <w:rFonts w:ascii="Arial" w:hAnsi="Arial" w:cs="Arial"/>
              </w:rPr>
            </w:pPr>
          </w:p>
          <w:p w14:paraId="5A2DE867" w14:textId="3F3222EF" w:rsidR="0012399A" w:rsidRPr="00396695" w:rsidRDefault="0012399A" w:rsidP="006F4454">
            <w:pPr>
              <w:shd w:val="clear" w:color="auto" w:fill="FFFFFF"/>
              <w:rPr>
                <w:rFonts w:ascii="Arial" w:hAnsi="Arial" w:cs="Arial"/>
                <w:i/>
                <w:iCs/>
                <w:color w:val="000000"/>
              </w:rPr>
            </w:pPr>
            <w:r w:rsidRPr="00396695">
              <w:rPr>
                <w:rFonts w:ascii="Arial" w:hAnsi="Arial" w:cs="Arial"/>
              </w:rPr>
              <w:t xml:space="preserve">RAWSTRONE, A., 2021. </w:t>
            </w:r>
            <w:hyperlink r:id="rId11" w:history="1">
              <w:r w:rsidRPr="00396695">
                <w:rPr>
                  <w:rStyle w:val="Hyperlink"/>
                  <w:rFonts w:ascii="Arial" w:hAnsi="Arial" w:cs="Arial"/>
                  <w:color w:val="auto"/>
                  <w:u w:val="none"/>
                </w:rPr>
                <w:t>We've explored…: a building site</w:t>
              </w:r>
            </w:hyperlink>
            <w:r w:rsidRPr="00396695">
              <w:rPr>
                <w:rFonts w:ascii="Arial" w:hAnsi="Arial" w:cs="Arial"/>
              </w:rPr>
              <w:t xml:space="preserve">. </w:t>
            </w:r>
            <w:r w:rsidRPr="00396695">
              <w:rPr>
                <w:rFonts w:ascii="Arial" w:hAnsi="Arial" w:cs="Arial"/>
                <w:i/>
                <w:iCs/>
              </w:rPr>
              <w:t xml:space="preserve">Nursery World 2021. Issue 12. </w:t>
            </w:r>
            <w:r w:rsidRPr="00396695">
              <w:rPr>
                <w:rFonts w:ascii="Arial" w:hAnsi="Arial" w:cs="Arial"/>
              </w:rPr>
              <w:t>Pp</w:t>
            </w:r>
            <w:r w:rsidRPr="00396695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28-29</w:t>
            </w:r>
          </w:p>
          <w:p w14:paraId="06404EA6" w14:textId="18C2185B" w:rsidR="0012399A" w:rsidRPr="00396695" w:rsidRDefault="0012399A" w:rsidP="00C81A01">
            <w:pPr>
              <w:rPr>
                <w:rFonts w:ascii="Arial" w:hAnsi="Arial" w:cs="Arial"/>
                <w:color w:val="49515F"/>
              </w:rPr>
            </w:pPr>
            <w:r w:rsidRPr="00396695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58816" w14:textId="77777777" w:rsidR="000E4CDF" w:rsidRPr="00396695" w:rsidRDefault="000E4CDF" w:rsidP="000E4CDF">
            <w:pPr>
              <w:spacing w:line="256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lastRenderedPageBreak/>
              <w:t>In-session retrieval activities/questioning</w:t>
            </w:r>
          </w:p>
          <w:p w14:paraId="1BAD7792" w14:textId="77777777" w:rsidR="000E4CDF" w:rsidRPr="00396695" w:rsidRDefault="000E4CDF" w:rsidP="000E4CDF">
            <w:pPr>
              <w:rPr>
                <w:rFonts w:ascii="Arial" w:hAnsi="Arial" w:cs="Arial"/>
              </w:rPr>
            </w:pPr>
          </w:p>
          <w:p w14:paraId="3E954172" w14:textId="0F1FCB0C" w:rsidR="0012399A" w:rsidRPr="00396695" w:rsidRDefault="000E4CDF" w:rsidP="000E4CDF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6444E815" w14:textId="77777777" w:rsidR="0012399A" w:rsidRPr="00396695" w:rsidRDefault="0012399A" w:rsidP="00BB4E36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24C80AC9" w14:textId="77777777" w:rsidR="00123259" w:rsidRPr="00396695" w:rsidRDefault="00123259" w:rsidP="001232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Self-assessment against key knowledge </w:t>
            </w:r>
          </w:p>
          <w:p w14:paraId="64762DCD" w14:textId="77777777" w:rsidR="00123259" w:rsidRPr="00396695" w:rsidRDefault="00123259" w:rsidP="00BB4E36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E36C616" w14:textId="78F855BE" w:rsidR="0012399A" w:rsidRPr="00396695" w:rsidRDefault="0012399A" w:rsidP="00BB4E36">
            <w:pPr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EYE</w:t>
            </w:r>
            <w:r w:rsidR="00A24A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396695">
              <w:rPr>
                <w:rFonts w:ascii="Arial" w:eastAsia="Arial" w:hAnsi="Arial" w:cs="Arial"/>
                <w:color w:val="000000" w:themeColor="text1"/>
              </w:rPr>
              <w:t>1009 area of electronic portfolio</w:t>
            </w:r>
          </w:p>
          <w:p w14:paraId="6C15EFFF" w14:textId="76119965" w:rsidR="0012399A" w:rsidRPr="00396695" w:rsidRDefault="0012399A" w:rsidP="00BB4E36">
            <w:pPr>
              <w:rPr>
                <w:rFonts w:ascii="Arial" w:hAnsi="Arial" w:cs="Arial"/>
              </w:rPr>
            </w:pPr>
          </w:p>
        </w:tc>
      </w:tr>
    </w:tbl>
    <w:p w14:paraId="714294EF" w14:textId="77777777" w:rsidR="00DE1DB4" w:rsidRDefault="00DE1DB4">
      <w:pPr>
        <w:rPr>
          <w:rFonts w:ascii="Arial" w:hAnsi="Arial" w:cs="Arial"/>
          <w:b/>
          <w:bCs/>
          <w:sz w:val="2"/>
          <w:szCs w:val="2"/>
        </w:rPr>
      </w:pPr>
    </w:p>
    <w:p w14:paraId="035C4F5F" w14:textId="77777777" w:rsidR="00181D4D" w:rsidRDefault="00181D4D">
      <w:pPr>
        <w:rPr>
          <w:rFonts w:ascii="Arial" w:hAnsi="Arial" w:cs="Arial"/>
          <w:b/>
          <w:bCs/>
          <w:sz w:val="2"/>
          <w:szCs w:val="2"/>
        </w:rPr>
      </w:pPr>
    </w:p>
    <w:p w14:paraId="30423E90" w14:textId="77777777" w:rsidR="00181D4D" w:rsidRPr="00D63EB2" w:rsidRDefault="00181D4D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4679"/>
        <w:gridCol w:w="1984"/>
        <w:gridCol w:w="1985"/>
        <w:gridCol w:w="4394"/>
        <w:gridCol w:w="2551"/>
      </w:tblGrid>
      <w:tr w:rsidR="00EB1A2E" w:rsidRPr="00396695" w14:paraId="4229C2AA" w14:textId="77777777" w:rsidTr="76F1A964">
        <w:trPr>
          <w:trHeight w:val="464"/>
        </w:trPr>
        <w:tc>
          <w:tcPr>
            <w:tcW w:w="15593" w:type="dxa"/>
            <w:gridSpan w:val="5"/>
            <w:shd w:val="clear" w:color="auto" w:fill="A8D08D" w:themeFill="accent6" w:themeFillTint="99"/>
            <w:vAlign w:val="center"/>
          </w:tcPr>
          <w:p w14:paraId="5A4FCAF3" w14:textId="77777777" w:rsidR="002D4560" w:rsidRPr="00396695" w:rsidRDefault="002D4560" w:rsidP="00DE2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="002D4560" w:rsidRPr="00396695" w14:paraId="4451244E" w14:textId="77777777" w:rsidTr="76F1A964">
        <w:trPr>
          <w:trHeight w:val="100"/>
        </w:trPr>
        <w:tc>
          <w:tcPr>
            <w:tcW w:w="15593" w:type="dxa"/>
            <w:gridSpan w:val="5"/>
            <w:shd w:val="clear" w:color="auto" w:fill="auto"/>
          </w:tcPr>
          <w:p w14:paraId="7A8602B5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Observing</w:t>
            </w:r>
            <w:r w:rsidRPr="00396695">
              <w:rPr>
                <w:rFonts w:cs="Arial"/>
                <w:sz w:val="22"/>
              </w:rPr>
              <w:t xml:space="preserve">: </w:t>
            </w:r>
          </w:p>
          <w:p w14:paraId="1BAA881F" w14:textId="7ACF3736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Observe how expert colleagues use and deconstruct approaches, in this subject, in at least one lesson throughout school.</w:t>
            </w:r>
          </w:p>
          <w:p w14:paraId="100BCD82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0C896F58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Planning: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7834DA96" w14:textId="0222CFC5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Observe how expert colleagues break tasks down into constituent components, in this subject, for at least one lesson.</w:t>
            </w:r>
          </w:p>
          <w:p w14:paraId="7F2137DF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69CDCAB1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Teaching: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1EB297B8" w14:textId="0F812DFC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Rehearse and refine particular approaches in this subject for a group/whole class. Deliver group/whole class teaching.</w:t>
            </w:r>
          </w:p>
          <w:p w14:paraId="3B97BF5A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0A2B8010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Assessment: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44731E9F" w14:textId="16E5D510" w:rsidR="004625A4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Check prior knowledge and understanding during lessons.</w:t>
            </w:r>
          </w:p>
          <w:p w14:paraId="303127D9" w14:textId="77777777" w:rsidR="00F92155" w:rsidRPr="00396695" w:rsidRDefault="00F92155" w:rsidP="00F92155">
            <w:pPr>
              <w:pStyle w:val="NoSpacing"/>
              <w:rPr>
                <w:rFonts w:cs="Arial"/>
                <w:sz w:val="22"/>
              </w:rPr>
            </w:pPr>
          </w:p>
          <w:p w14:paraId="45A40C8E" w14:textId="77777777" w:rsidR="000F12D6" w:rsidRPr="00396695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>Subject Knowledge:</w:t>
            </w:r>
            <w:r w:rsidRPr="00396695">
              <w:rPr>
                <w:rFonts w:cs="Arial"/>
                <w:sz w:val="22"/>
              </w:rPr>
              <w:t xml:space="preserve"> </w:t>
            </w:r>
          </w:p>
          <w:p w14:paraId="42C6A741" w14:textId="77777777" w:rsidR="001E7909" w:rsidRDefault="004625A4" w:rsidP="00F92155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Discuss and analyse subject specific components with expert colleagues</w:t>
            </w:r>
            <w:r w:rsidR="00F32B6F" w:rsidRPr="00396695">
              <w:rPr>
                <w:rFonts w:cs="Arial"/>
                <w:sz w:val="22"/>
              </w:rPr>
              <w:t>.</w:t>
            </w:r>
          </w:p>
          <w:p w14:paraId="7A3AFEE2" w14:textId="355CC332" w:rsidR="00DE1DB4" w:rsidRPr="00396695" w:rsidRDefault="00DE1DB4" w:rsidP="00F92155">
            <w:pPr>
              <w:pStyle w:val="NoSpacing"/>
              <w:rPr>
                <w:rFonts w:cs="Arial"/>
                <w:sz w:val="22"/>
              </w:rPr>
            </w:pPr>
          </w:p>
        </w:tc>
      </w:tr>
      <w:tr w:rsidR="0058194A" w:rsidRPr="00396695" w14:paraId="1158643D" w14:textId="77777777" w:rsidTr="76F1A964">
        <w:trPr>
          <w:trHeight w:val="464"/>
        </w:trPr>
        <w:tc>
          <w:tcPr>
            <w:tcW w:w="4679" w:type="dxa"/>
            <w:shd w:val="clear" w:color="auto" w:fill="A8D08D" w:themeFill="accent6" w:themeFillTint="99"/>
            <w:vAlign w:val="center"/>
          </w:tcPr>
          <w:p w14:paraId="1A0A8573" w14:textId="77777777" w:rsidR="00D16B07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 xml:space="preserve">Subject Specific Components/s </w:t>
            </w:r>
          </w:p>
          <w:p w14:paraId="77EA9614" w14:textId="76B50840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(know, understand, can do)</w:t>
            </w:r>
          </w:p>
        </w:tc>
        <w:tc>
          <w:tcPr>
            <w:tcW w:w="1984" w:type="dxa"/>
            <w:shd w:val="clear" w:color="auto" w:fill="A8D08D" w:themeFill="accent6" w:themeFillTint="99"/>
            <w:vAlign w:val="center"/>
          </w:tcPr>
          <w:p w14:paraId="39BC670F" w14:textId="5717D66C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600B8377" w14:textId="77777777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396695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396695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985" w:type="dxa"/>
            <w:shd w:val="clear" w:color="auto" w:fill="A8D08D" w:themeFill="accent6" w:themeFillTint="99"/>
            <w:vAlign w:val="center"/>
          </w:tcPr>
          <w:p w14:paraId="35DF5066" w14:textId="5141B00B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7D8C83FC" w14:textId="08AEAD40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394" w:type="dxa"/>
            <w:shd w:val="clear" w:color="auto" w:fill="A8D08D" w:themeFill="accent6" w:themeFillTint="99"/>
            <w:vAlign w:val="center"/>
          </w:tcPr>
          <w:p w14:paraId="12B04B2B" w14:textId="77777777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10406466" w14:textId="77777777" w:rsidR="0058194A" w:rsidRPr="00396695" w:rsidRDefault="0058194A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58194A" w:rsidRPr="00396695" w14:paraId="40207119" w14:textId="77777777" w:rsidTr="76F1A964">
        <w:trPr>
          <w:trHeight w:val="411"/>
        </w:trPr>
        <w:tc>
          <w:tcPr>
            <w:tcW w:w="4679" w:type="dxa"/>
          </w:tcPr>
          <w:p w14:paraId="587F6905" w14:textId="55102A46" w:rsidR="003E2F4A" w:rsidRPr="00396695" w:rsidRDefault="00FD64B3" w:rsidP="00FD64B3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Know the iterative process </w:t>
            </w:r>
            <w:r w:rsidR="00AE0B00" w:rsidRPr="00396695">
              <w:rPr>
                <w:rFonts w:ascii="Arial" w:hAnsi="Arial" w:cs="Arial"/>
              </w:rPr>
              <w:t xml:space="preserve">(design and make) </w:t>
            </w:r>
            <w:r w:rsidRPr="00396695">
              <w:rPr>
                <w:rFonts w:ascii="Arial" w:hAnsi="Arial" w:cs="Arial"/>
              </w:rPr>
              <w:t xml:space="preserve">and </w:t>
            </w:r>
            <w:r w:rsidR="00F63099" w:rsidRPr="00396695">
              <w:rPr>
                <w:rFonts w:ascii="Arial" w:hAnsi="Arial" w:cs="Arial"/>
              </w:rPr>
              <w:t>recognise</w:t>
            </w:r>
            <w:r w:rsidR="00DF6BD0">
              <w:rPr>
                <w:rFonts w:ascii="Arial" w:hAnsi="Arial" w:cs="Arial"/>
              </w:rPr>
              <w:t xml:space="preserve"> and reflect on</w:t>
            </w:r>
            <w:r w:rsidR="00F63099" w:rsidRPr="00396695">
              <w:rPr>
                <w:rFonts w:ascii="Arial" w:hAnsi="Arial" w:cs="Arial"/>
              </w:rPr>
              <w:t xml:space="preserve"> </w:t>
            </w:r>
            <w:r w:rsidR="00AE0B00" w:rsidRPr="00396695">
              <w:rPr>
                <w:rFonts w:ascii="Arial" w:hAnsi="Arial" w:cs="Arial"/>
              </w:rPr>
              <w:t>the parts of the</w:t>
            </w:r>
            <w:r w:rsidRPr="00396695">
              <w:rPr>
                <w:rFonts w:ascii="Arial" w:hAnsi="Arial" w:cs="Arial"/>
              </w:rPr>
              <w:t xml:space="preserve"> design cycle</w:t>
            </w:r>
            <w:r w:rsidR="00354438" w:rsidRPr="00396695">
              <w:rPr>
                <w:rFonts w:ascii="Arial" w:hAnsi="Arial" w:cs="Arial"/>
              </w:rPr>
              <w:t xml:space="preserve"> </w:t>
            </w:r>
            <w:r w:rsidR="00AE0B00" w:rsidRPr="00396695">
              <w:rPr>
                <w:rFonts w:ascii="Arial" w:hAnsi="Arial" w:cs="Arial"/>
              </w:rPr>
              <w:t xml:space="preserve">(design, make and evaluate) </w:t>
            </w:r>
            <w:r w:rsidR="00354438" w:rsidRPr="00396695">
              <w:rPr>
                <w:rFonts w:ascii="Arial" w:hAnsi="Arial" w:cs="Arial"/>
              </w:rPr>
              <w:t xml:space="preserve">when observing </w:t>
            </w:r>
            <w:r w:rsidR="00285767">
              <w:rPr>
                <w:rFonts w:ascii="Arial" w:hAnsi="Arial" w:cs="Arial"/>
              </w:rPr>
              <w:t xml:space="preserve">children in their play and observing adults </w:t>
            </w:r>
            <w:r w:rsidR="00354438" w:rsidRPr="00396695">
              <w:rPr>
                <w:rFonts w:ascii="Arial" w:hAnsi="Arial" w:cs="Arial"/>
              </w:rPr>
              <w:t>teaching</w:t>
            </w:r>
            <w:r w:rsidR="00285767">
              <w:rPr>
                <w:rFonts w:ascii="Arial" w:hAnsi="Arial" w:cs="Arial"/>
              </w:rPr>
              <w:t xml:space="preserve"> and interacting with chi</w:t>
            </w:r>
            <w:r w:rsidR="008B39EF">
              <w:rPr>
                <w:rFonts w:ascii="Arial" w:hAnsi="Arial" w:cs="Arial"/>
              </w:rPr>
              <w:t>ldren</w:t>
            </w:r>
            <w:r w:rsidR="0095509A">
              <w:rPr>
                <w:rFonts w:ascii="Arial" w:hAnsi="Arial" w:cs="Arial"/>
              </w:rPr>
              <w:t xml:space="preserve">. </w:t>
            </w:r>
          </w:p>
          <w:p w14:paraId="7D5ED5E3" w14:textId="77777777" w:rsidR="00D16B07" w:rsidRPr="00396695" w:rsidRDefault="00D16B07" w:rsidP="00DD3C78">
            <w:pPr>
              <w:spacing w:line="256" w:lineRule="auto"/>
              <w:rPr>
                <w:rFonts w:ascii="Arial" w:hAnsi="Arial" w:cs="Arial"/>
              </w:rPr>
            </w:pPr>
          </w:p>
          <w:p w14:paraId="7F1B437B" w14:textId="16D65CBD" w:rsidR="00FD42EA" w:rsidRPr="00396695" w:rsidRDefault="000713FB" w:rsidP="00FD42EA">
            <w:pPr>
              <w:spacing w:line="256" w:lineRule="auto"/>
              <w:rPr>
                <w:rFonts w:ascii="Arial" w:hAnsi="Arial" w:cs="Arial"/>
              </w:rPr>
            </w:pPr>
            <w:r w:rsidRPr="000713FB">
              <w:rPr>
                <w:rFonts w:ascii="Arial" w:hAnsi="Arial" w:cs="Arial"/>
              </w:rPr>
              <w:t xml:space="preserve">Using the setting’s plans, key resources and mentor support, know and understand how to </w:t>
            </w:r>
            <w:r w:rsidR="00FD42EA" w:rsidRPr="76F1A964">
              <w:rPr>
                <w:rFonts w:ascii="Arial" w:hAnsi="Arial" w:cs="Arial"/>
              </w:rPr>
              <w:t>plan</w:t>
            </w:r>
            <w:r w:rsidR="00DF6BD0" w:rsidRPr="76F1A964">
              <w:rPr>
                <w:rFonts w:ascii="Arial" w:hAnsi="Arial" w:cs="Arial"/>
              </w:rPr>
              <w:t xml:space="preserve"> and engage in</w:t>
            </w:r>
            <w:r w:rsidR="00FD42EA" w:rsidRPr="76F1A964">
              <w:rPr>
                <w:rFonts w:ascii="Arial" w:hAnsi="Arial" w:cs="Arial"/>
              </w:rPr>
              <w:t xml:space="preserve"> high-quality provision (adult-led or an area of continuous provision) to support the development of </w:t>
            </w:r>
            <w:r w:rsidR="00DF67D7" w:rsidRPr="76F1A964">
              <w:rPr>
                <w:rFonts w:ascii="Arial" w:hAnsi="Arial" w:cs="Arial"/>
              </w:rPr>
              <w:t>the design cycle</w:t>
            </w:r>
            <w:r w:rsidR="008F72FA" w:rsidRPr="76F1A964">
              <w:rPr>
                <w:rFonts w:ascii="Arial" w:hAnsi="Arial" w:cs="Arial"/>
              </w:rPr>
              <w:t xml:space="preserve"> (</w:t>
            </w:r>
            <w:r w:rsidR="00FD42EA" w:rsidRPr="76F1A964">
              <w:rPr>
                <w:rFonts w:ascii="Arial" w:hAnsi="Arial" w:cs="Arial"/>
              </w:rPr>
              <w:t>design, mak</w:t>
            </w:r>
            <w:r w:rsidR="008F72FA" w:rsidRPr="76F1A964">
              <w:rPr>
                <w:rFonts w:ascii="Arial" w:hAnsi="Arial" w:cs="Arial"/>
              </w:rPr>
              <w:t>e</w:t>
            </w:r>
            <w:r w:rsidR="00FD42EA" w:rsidRPr="76F1A964">
              <w:rPr>
                <w:rFonts w:ascii="Arial" w:hAnsi="Arial" w:cs="Arial"/>
              </w:rPr>
              <w:t xml:space="preserve"> and evalu</w:t>
            </w:r>
            <w:r w:rsidR="008F72FA" w:rsidRPr="76F1A964">
              <w:rPr>
                <w:rFonts w:ascii="Arial" w:hAnsi="Arial" w:cs="Arial"/>
              </w:rPr>
              <w:t xml:space="preserve">ate) </w:t>
            </w:r>
            <w:r w:rsidR="00860C3A" w:rsidRPr="76F1A964">
              <w:rPr>
                <w:rFonts w:ascii="Arial" w:hAnsi="Arial" w:cs="Arial"/>
              </w:rPr>
              <w:t>an</w:t>
            </w:r>
            <w:r w:rsidR="00D538D0" w:rsidRPr="76F1A964">
              <w:rPr>
                <w:rFonts w:ascii="Arial" w:hAnsi="Arial" w:cs="Arial"/>
              </w:rPr>
              <w:t>d cooking and nutrition</w:t>
            </w:r>
            <w:r w:rsidR="56AA158A" w:rsidRPr="76F1A964">
              <w:rPr>
                <w:rFonts w:ascii="Arial" w:hAnsi="Arial" w:cs="Arial"/>
              </w:rPr>
              <w:t xml:space="preserve"> for example using story as stimulus</w:t>
            </w:r>
            <w:r w:rsidR="004C49FE" w:rsidRPr="76F1A964">
              <w:rPr>
                <w:rFonts w:ascii="Arial" w:hAnsi="Arial" w:cs="Arial"/>
              </w:rPr>
              <w:t xml:space="preserve">. </w:t>
            </w:r>
          </w:p>
          <w:p w14:paraId="09B867A9" w14:textId="77777777" w:rsidR="00FD42EA" w:rsidRPr="00396695" w:rsidRDefault="00FD42EA" w:rsidP="00FD42EA">
            <w:pPr>
              <w:spacing w:line="256" w:lineRule="auto"/>
              <w:rPr>
                <w:rFonts w:ascii="Arial" w:hAnsi="Arial" w:cs="Arial"/>
              </w:rPr>
            </w:pPr>
          </w:p>
          <w:p w14:paraId="5EC51A9D" w14:textId="41255F72" w:rsidR="00CF43FF" w:rsidRDefault="00AA4133" w:rsidP="00DD3C78">
            <w:pPr>
              <w:spacing w:line="256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When teaching</w:t>
            </w:r>
            <w:r w:rsidR="00A57AA2">
              <w:rPr>
                <w:rFonts w:ascii="Arial" w:hAnsi="Arial" w:cs="Arial"/>
              </w:rPr>
              <w:t xml:space="preserve"> developing </w:t>
            </w:r>
            <w:r w:rsidR="009B2A1D">
              <w:rPr>
                <w:rFonts w:ascii="Arial" w:hAnsi="Arial" w:cs="Arial"/>
              </w:rPr>
              <w:t xml:space="preserve">knowledge and </w:t>
            </w:r>
            <w:r w:rsidR="00A57AA2">
              <w:rPr>
                <w:rFonts w:ascii="Arial" w:hAnsi="Arial" w:cs="Arial"/>
              </w:rPr>
              <w:t>skills in design</w:t>
            </w:r>
            <w:r w:rsidR="00B04FB3">
              <w:rPr>
                <w:rFonts w:ascii="Arial" w:hAnsi="Arial" w:cs="Arial"/>
              </w:rPr>
              <w:t>,</w:t>
            </w:r>
            <w:r w:rsidR="00A57AA2">
              <w:rPr>
                <w:rFonts w:ascii="Arial" w:hAnsi="Arial" w:cs="Arial"/>
              </w:rPr>
              <w:t xml:space="preserve"> making</w:t>
            </w:r>
            <w:r w:rsidR="00B04FB3">
              <w:rPr>
                <w:rFonts w:ascii="Arial" w:hAnsi="Arial" w:cs="Arial"/>
              </w:rPr>
              <w:t xml:space="preserve"> and evaluating</w:t>
            </w:r>
            <w:r w:rsidR="00A12F4F">
              <w:rPr>
                <w:rFonts w:ascii="Arial" w:hAnsi="Arial" w:cs="Arial"/>
              </w:rPr>
              <w:t xml:space="preserve"> (including cooking)</w:t>
            </w:r>
            <w:r w:rsidRPr="00396695">
              <w:rPr>
                <w:rFonts w:ascii="Arial" w:hAnsi="Arial" w:cs="Arial"/>
              </w:rPr>
              <w:t xml:space="preserve">, </w:t>
            </w:r>
            <w:r w:rsidR="003B59DF" w:rsidRPr="00396695">
              <w:rPr>
                <w:rFonts w:ascii="Arial" w:hAnsi="Arial" w:cs="Arial"/>
              </w:rPr>
              <w:t>know</w:t>
            </w:r>
            <w:r w:rsidR="008358E9">
              <w:rPr>
                <w:rFonts w:ascii="Arial" w:hAnsi="Arial" w:cs="Arial"/>
              </w:rPr>
              <w:t xml:space="preserve"> how to</w:t>
            </w:r>
            <w:r w:rsidR="003B59DF" w:rsidRPr="00396695">
              <w:rPr>
                <w:rFonts w:ascii="Arial" w:hAnsi="Arial" w:cs="Arial"/>
              </w:rPr>
              <w:t xml:space="preserve"> </w:t>
            </w:r>
            <w:r w:rsidR="007117EB">
              <w:rPr>
                <w:rFonts w:ascii="Arial" w:hAnsi="Arial" w:cs="Arial"/>
              </w:rPr>
              <w:t>and begin to be able to</w:t>
            </w:r>
            <w:r w:rsidR="003B59DF" w:rsidRPr="00396695">
              <w:rPr>
                <w:rFonts w:ascii="Arial" w:hAnsi="Arial" w:cs="Arial"/>
              </w:rPr>
              <w:t xml:space="preserve"> </w:t>
            </w:r>
            <w:r w:rsidR="004358F1">
              <w:rPr>
                <w:rFonts w:ascii="Arial" w:hAnsi="Arial" w:cs="Arial"/>
              </w:rPr>
              <w:t xml:space="preserve">support </w:t>
            </w:r>
            <w:r w:rsidR="001E29EC">
              <w:rPr>
                <w:rFonts w:ascii="Arial" w:hAnsi="Arial" w:cs="Arial"/>
              </w:rPr>
              <w:t>and adapt teaching</w:t>
            </w:r>
            <w:r w:rsidR="009C3AAC">
              <w:rPr>
                <w:rFonts w:ascii="Arial" w:hAnsi="Arial" w:cs="Arial"/>
              </w:rPr>
              <w:t xml:space="preserve"> to meet different learners needs</w:t>
            </w:r>
            <w:r w:rsidR="001E29EC">
              <w:rPr>
                <w:rFonts w:ascii="Arial" w:hAnsi="Arial" w:cs="Arial"/>
              </w:rPr>
              <w:t xml:space="preserve"> </w:t>
            </w:r>
            <w:r w:rsidR="00CF43FF">
              <w:rPr>
                <w:rFonts w:ascii="Arial" w:hAnsi="Arial" w:cs="Arial"/>
              </w:rPr>
              <w:t>by:</w:t>
            </w:r>
          </w:p>
          <w:p w14:paraId="6F77DFAB" w14:textId="5E9D307E" w:rsidR="00CF43FF" w:rsidRDefault="00CF43FF" w:rsidP="00CF43F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questioning to check prior knowledge</w:t>
            </w:r>
          </w:p>
          <w:p w14:paraId="664AC725" w14:textId="77777777" w:rsidR="0058194A" w:rsidRDefault="000A13FB" w:rsidP="009C3AA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Modelling and scaffolding </w:t>
            </w:r>
            <w:r w:rsidR="00F709BE">
              <w:rPr>
                <w:rFonts w:ascii="Arial" w:hAnsi="Arial" w:cs="Arial"/>
              </w:rPr>
              <w:t>to support and challenge</w:t>
            </w:r>
            <w:r w:rsidR="009C3AAC">
              <w:rPr>
                <w:rFonts w:ascii="Arial" w:hAnsi="Arial" w:cs="Arial"/>
              </w:rPr>
              <w:t xml:space="preserve"> including widening </w:t>
            </w:r>
            <w:r w:rsidR="009C3AAC">
              <w:rPr>
                <w:rFonts w:ascii="Arial" w:hAnsi="Arial" w:cs="Arial"/>
              </w:rPr>
              <w:lastRenderedPageBreak/>
              <w:t>vocabulary</w:t>
            </w:r>
            <w:r w:rsidR="000D05BB">
              <w:rPr>
                <w:rFonts w:ascii="Arial" w:hAnsi="Arial" w:cs="Arial"/>
              </w:rPr>
              <w:t xml:space="preserve"> and a</w:t>
            </w:r>
            <w:r w:rsidR="008B66B2">
              <w:rPr>
                <w:rFonts w:ascii="Arial" w:hAnsi="Arial" w:cs="Arial"/>
              </w:rPr>
              <w:t>ddressing misconceptions</w:t>
            </w:r>
          </w:p>
          <w:p w14:paraId="1CCDDB3C" w14:textId="0BB79D14" w:rsidR="00E01B60" w:rsidRPr="009C3AAC" w:rsidRDefault="00E01B60" w:rsidP="009C3AAC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Ensuring </w:t>
            </w:r>
            <w:r w:rsidR="000721AC">
              <w:rPr>
                <w:rFonts w:ascii="Arial" w:hAnsi="Arial" w:cs="Arial"/>
              </w:rPr>
              <w:t xml:space="preserve">health and safety </w:t>
            </w:r>
            <w:r w:rsidR="004327E0">
              <w:rPr>
                <w:rFonts w:ascii="Arial" w:hAnsi="Arial" w:cs="Arial"/>
              </w:rPr>
              <w:t xml:space="preserve">such as risk </w:t>
            </w:r>
            <w:r w:rsidR="00EE4044">
              <w:rPr>
                <w:rFonts w:ascii="Arial" w:hAnsi="Arial" w:cs="Arial"/>
              </w:rPr>
              <w:t>assessment</w:t>
            </w:r>
          </w:p>
        </w:tc>
        <w:tc>
          <w:tcPr>
            <w:tcW w:w="1984" w:type="dxa"/>
          </w:tcPr>
          <w:p w14:paraId="61F77D8F" w14:textId="55AB418D" w:rsidR="003D3D8D" w:rsidRPr="006928B9" w:rsidRDefault="00E57156" w:rsidP="00D31562">
            <w:pPr>
              <w:rPr>
                <w:rFonts w:ascii="Arial" w:hAnsi="Arial" w:cs="Arial"/>
                <w:b/>
              </w:rPr>
            </w:pPr>
            <w:r w:rsidRPr="006928B9">
              <w:rPr>
                <w:rFonts w:ascii="Arial" w:hAnsi="Arial" w:cs="Arial"/>
                <w:b/>
              </w:rPr>
              <w:lastRenderedPageBreak/>
              <w:t>1.1</w:t>
            </w:r>
            <w:r w:rsidRPr="006928B9">
              <w:rPr>
                <w:rFonts w:ascii="Arial" w:hAnsi="Arial" w:cs="Arial"/>
                <w:bCs/>
              </w:rPr>
              <w:t xml:space="preserve">, </w:t>
            </w:r>
            <w:r w:rsidRPr="006928B9">
              <w:rPr>
                <w:rFonts w:ascii="Arial" w:hAnsi="Arial" w:cs="Arial"/>
                <w:b/>
              </w:rPr>
              <w:t>1.2</w:t>
            </w:r>
          </w:p>
          <w:p w14:paraId="72A64858" w14:textId="77777777" w:rsidR="003D3D8D" w:rsidRPr="00A35476" w:rsidRDefault="003D3D8D" w:rsidP="00D31562">
            <w:pPr>
              <w:rPr>
                <w:rFonts w:ascii="Arial" w:hAnsi="Arial" w:cs="Arial"/>
              </w:rPr>
            </w:pPr>
          </w:p>
          <w:p w14:paraId="1EC41540" w14:textId="3B1C283A" w:rsidR="00571446" w:rsidRPr="00645282" w:rsidRDefault="00590A46" w:rsidP="00D31562">
            <w:pPr>
              <w:rPr>
                <w:rFonts w:ascii="Arial" w:hAnsi="Arial" w:cs="Arial"/>
                <w:b/>
              </w:rPr>
            </w:pPr>
            <w:r w:rsidRPr="00645282">
              <w:rPr>
                <w:rFonts w:ascii="Arial" w:hAnsi="Arial" w:cs="Arial"/>
                <w:b/>
              </w:rPr>
              <w:t>2.2</w:t>
            </w:r>
          </w:p>
          <w:p w14:paraId="46AA1DB4" w14:textId="77777777" w:rsidR="00007E2D" w:rsidRPr="00A35476" w:rsidRDefault="00007E2D" w:rsidP="00D31562">
            <w:pPr>
              <w:rPr>
                <w:rFonts w:ascii="Arial" w:hAnsi="Arial" w:cs="Arial"/>
              </w:rPr>
            </w:pPr>
          </w:p>
          <w:p w14:paraId="58233EA8" w14:textId="7BEE95B4" w:rsidR="0058194A" w:rsidRPr="00A35476" w:rsidRDefault="0058194A" w:rsidP="00D31562">
            <w:pPr>
              <w:rPr>
                <w:rFonts w:ascii="Arial" w:hAnsi="Arial" w:cs="Arial"/>
              </w:rPr>
            </w:pPr>
            <w:r w:rsidRPr="00645282">
              <w:rPr>
                <w:rFonts w:ascii="Arial" w:hAnsi="Arial" w:cs="Arial"/>
                <w:b/>
              </w:rPr>
              <w:t>3.2</w:t>
            </w:r>
            <w:r w:rsidR="00D21903" w:rsidRPr="00A35476">
              <w:rPr>
                <w:rFonts w:ascii="Arial" w:hAnsi="Arial" w:cs="Arial"/>
              </w:rPr>
              <w:t xml:space="preserve">, </w:t>
            </w:r>
            <w:r w:rsidR="00D21903" w:rsidRPr="00645282">
              <w:rPr>
                <w:rFonts w:ascii="Arial" w:hAnsi="Arial" w:cs="Arial"/>
                <w:b/>
              </w:rPr>
              <w:t>3.</w:t>
            </w:r>
            <w:r w:rsidR="00893CDB" w:rsidRPr="00645282">
              <w:rPr>
                <w:rFonts w:ascii="Arial" w:hAnsi="Arial" w:cs="Arial"/>
                <w:b/>
              </w:rPr>
              <w:t>4</w:t>
            </w:r>
            <w:r w:rsidR="00D21903" w:rsidRPr="00A35476">
              <w:rPr>
                <w:rFonts w:ascii="Arial" w:hAnsi="Arial" w:cs="Arial"/>
              </w:rPr>
              <w:t>, 3.5</w:t>
            </w:r>
          </w:p>
          <w:p w14:paraId="5BB6269B" w14:textId="77777777" w:rsidR="00AE77D6" w:rsidRPr="00A35476" w:rsidRDefault="00AE77D6" w:rsidP="00D31562">
            <w:pPr>
              <w:rPr>
                <w:rFonts w:ascii="Arial" w:hAnsi="Arial" w:cs="Arial"/>
              </w:rPr>
            </w:pPr>
          </w:p>
          <w:p w14:paraId="2C790C77" w14:textId="48ECB6F6" w:rsidR="00AE77D6" w:rsidRPr="00A35476" w:rsidRDefault="00AE77D6" w:rsidP="00D31562">
            <w:pPr>
              <w:rPr>
                <w:rFonts w:ascii="Arial" w:hAnsi="Arial" w:cs="Arial"/>
              </w:rPr>
            </w:pPr>
            <w:r w:rsidRPr="00A35476">
              <w:rPr>
                <w:rFonts w:ascii="Arial" w:hAnsi="Arial" w:cs="Arial"/>
              </w:rPr>
              <w:t>4.</w:t>
            </w:r>
            <w:r w:rsidR="00D21903" w:rsidRPr="00A35476">
              <w:rPr>
                <w:rFonts w:ascii="Arial" w:hAnsi="Arial" w:cs="Arial"/>
              </w:rPr>
              <w:t>2</w:t>
            </w:r>
            <w:r w:rsidRPr="00A35476">
              <w:rPr>
                <w:rFonts w:ascii="Arial" w:hAnsi="Arial" w:cs="Arial"/>
              </w:rPr>
              <w:t xml:space="preserve">, </w:t>
            </w:r>
            <w:r w:rsidR="00D21903" w:rsidRPr="002B0716">
              <w:rPr>
                <w:rFonts w:ascii="Arial" w:hAnsi="Arial" w:cs="Arial"/>
              </w:rPr>
              <w:t xml:space="preserve">4.3, </w:t>
            </w:r>
            <w:r w:rsidR="00283427" w:rsidRPr="002B0716">
              <w:rPr>
                <w:rFonts w:ascii="Arial" w:hAnsi="Arial" w:cs="Arial"/>
              </w:rPr>
              <w:t>4.4</w:t>
            </w:r>
            <w:r w:rsidR="00283427" w:rsidRPr="00A35476">
              <w:rPr>
                <w:rFonts w:ascii="Arial" w:hAnsi="Arial" w:cs="Arial"/>
              </w:rPr>
              <w:t xml:space="preserve">, </w:t>
            </w:r>
            <w:r w:rsidRPr="00645282">
              <w:rPr>
                <w:rFonts w:ascii="Arial" w:hAnsi="Arial" w:cs="Arial"/>
                <w:b/>
              </w:rPr>
              <w:t>4.6</w:t>
            </w:r>
            <w:r w:rsidR="00283427" w:rsidRPr="00A35476">
              <w:rPr>
                <w:rFonts w:ascii="Arial" w:hAnsi="Arial" w:cs="Arial"/>
              </w:rPr>
              <w:t xml:space="preserve">, </w:t>
            </w:r>
            <w:r w:rsidR="00283427" w:rsidRPr="00E83EA6">
              <w:rPr>
                <w:rFonts w:ascii="Arial" w:hAnsi="Arial" w:cs="Arial"/>
              </w:rPr>
              <w:t>4.7</w:t>
            </w:r>
          </w:p>
          <w:p w14:paraId="547D8C73" w14:textId="77777777" w:rsidR="0058194A" w:rsidRPr="00A35476" w:rsidRDefault="0058194A" w:rsidP="00B623E8">
            <w:pPr>
              <w:rPr>
                <w:rFonts w:ascii="Arial" w:eastAsiaTheme="minorEastAsia" w:hAnsi="Arial" w:cs="Arial"/>
              </w:rPr>
            </w:pPr>
          </w:p>
          <w:p w14:paraId="68DF77E5" w14:textId="42CE9891" w:rsidR="0058194A" w:rsidRPr="00A35476" w:rsidRDefault="00D21903" w:rsidP="00B7223B">
            <w:pPr>
              <w:spacing w:line="256" w:lineRule="auto"/>
              <w:rPr>
                <w:rFonts w:ascii="Arial" w:hAnsi="Arial" w:cs="Arial"/>
              </w:rPr>
            </w:pPr>
            <w:r w:rsidRPr="00645282">
              <w:rPr>
                <w:rFonts w:ascii="Arial" w:hAnsi="Arial" w:cs="Arial"/>
                <w:b/>
              </w:rPr>
              <w:t>5.2</w:t>
            </w:r>
            <w:r w:rsidRPr="00A35476">
              <w:rPr>
                <w:rFonts w:ascii="Arial" w:hAnsi="Arial" w:cs="Arial"/>
              </w:rPr>
              <w:t xml:space="preserve">, </w:t>
            </w:r>
            <w:r w:rsidRPr="00645282">
              <w:rPr>
                <w:rFonts w:ascii="Arial" w:hAnsi="Arial" w:cs="Arial"/>
                <w:b/>
              </w:rPr>
              <w:t>5.</w:t>
            </w:r>
            <w:r w:rsidR="0058194A" w:rsidRPr="00645282">
              <w:rPr>
                <w:rFonts w:ascii="Arial" w:hAnsi="Arial" w:cs="Arial"/>
                <w:b/>
              </w:rPr>
              <w:t>3</w:t>
            </w:r>
            <w:r w:rsidR="0058194A" w:rsidRPr="00A35476">
              <w:rPr>
                <w:rFonts w:ascii="Arial" w:hAnsi="Arial" w:cs="Arial"/>
              </w:rPr>
              <w:t xml:space="preserve">, </w:t>
            </w:r>
            <w:r w:rsidR="0058194A" w:rsidRPr="00645282">
              <w:rPr>
                <w:rFonts w:ascii="Arial" w:hAnsi="Arial" w:cs="Arial"/>
                <w:b/>
              </w:rPr>
              <w:t>5.7</w:t>
            </w:r>
          </w:p>
          <w:p w14:paraId="0DF23837" w14:textId="77777777" w:rsidR="00AE7598" w:rsidRPr="00A35476" w:rsidRDefault="00AE7598" w:rsidP="00B7223B">
            <w:pPr>
              <w:spacing w:line="256" w:lineRule="auto"/>
              <w:rPr>
                <w:rFonts w:ascii="Arial" w:hAnsi="Arial" w:cs="Arial"/>
              </w:rPr>
            </w:pPr>
          </w:p>
          <w:p w14:paraId="1E4D64ED" w14:textId="269C2220" w:rsidR="00AE7598" w:rsidRPr="00645282" w:rsidRDefault="00AE7598" w:rsidP="00B7223B">
            <w:pPr>
              <w:spacing w:line="256" w:lineRule="auto"/>
              <w:rPr>
                <w:rFonts w:ascii="Arial" w:hAnsi="Arial" w:cs="Arial"/>
                <w:b/>
              </w:rPr>
            </w:pPr>
            <w:r w:rsidRPr="00645282">
              <w:rPr>
                <w:rFonts w:ascii="Arial" w:hAnsi="Arial" w:cs="Arial"/>
                <w:b/>
              </w:rPr>
              <w:t>6.1</w:t>
            </w:r>
          </w:p>
          <w:p w14:paraId="68A4F92D" w14:textId="77777777" w:rsidR="00D92ED5" w:rsidRPr="00A35476" w:rsidRDefault="00D92ED5" w:rsidP="00B7223B">
            <w:pPr>
              <w:spacing w:line="256" w:lineRule="auto"/>
              <w:rPr>
                <w:rFonts w:ascii="Arial" w:hAnsi="Arial" w:cs="Arial"/>
              </w:rPr>
            </w:pPr>
          </w:p>
          <w:p w14:paraId="17F34708" w14:textId="43A792B4" w:rsidR="00D92ED5" w:rsidRPr="00A35476" w:rsidRDefault="00D92ED5" w:rsidP="00B7223B">
            <w:pPr>
              <w:spacing w:line="256" w:lineRule="auto"/>
              <w:rPr>
                <w:rFonts w:ascii="Arial" w:hAnsi="Arial" w:cs="Arial"/>
              </w:rPr>
            </w:pPr>
            <w:r w:rsidRPr="00A35476">
              <w:rPr>
                <w:rFonts w:ascii="Arial" w:hAnsi="Arial" w:cs="Arial"/>
              </w:rPr>
              <w:t>7.</w:t>
            </w:r>
            <w:r w:rsidR="00E23B81" w:rsidRPr="00A35476">
              <w:rPr>
                <w:rFonts w:ascii="Arial" w:hAnsi="Arial" w:cs="Arial"/>
              </w:rPr>
              <w:t>4</w:t>
            </w:r>
            <w:r w:rsidR="008D6EB7">
              <w:rPr>
                <w:rFonts w:ascii="Arial" w:hAnsi="Arial" w:cs="Arial"/>
              </w:rPr>
              <w:t>, 7.7</w:t>
            </w:r>
          </w:p>
          <w:p w14:paraId="3AA73A4D" w14:textId="77777777" w:rsidR="00FD05F2" w:rsidRPr="00A35476" w:rsidRDefault="00FD05F2" w:rsidP="00B7223B">
            <w:pPr>
              <w:spacing w:line="256" w:lineRule="auto"/>
              <w:rPr>
                <w:rFonts w:ascii="Arial" w:hAnsi="Arial" w:cs="Arial"/>
              </w:rPr>
            </w:pPr>
          </w:p>
          <w:p w14:paraId="5A8801DB" w14:textId="7778E80D" w:rsidR="00FD05F2" w:rsidRPr="00A35476" w:rsidRDefault="00FD05F2" w:rsidP="00B7223B">
            <w:pPr>
              <w:spacing w:line="256" w:lineRule="auto"/>
              <w:rPr>
                <w:rFonts w:ascii="Arial" w:hAnsi="Arial" w:cs="Arial"/>
              </w:rPr>
            </w:pPr>
            <w:r w:rsidRPr="00A35476">
              <w:rPr>
                <w:rFonts w:ascii="Arial" w:hAnsi="Arial" w:cs="Arial"/>
              </w:rPr>
              <w:t>8.</w:t>
            </w:r>
            <w:r w:rsidR="00A130A5" w:rsidRPr="00A35476">
              <w:rPr>
                <w:rFonts w:ascii="Arial" w:hAnsi="Arial" w:cs="Arial"/>
              </w:rPr>
              <w:t>2</w:t>
            </w:r>
          </w:p>
          <w:p w14:paraId="65C60477" w14:textId="77777777" w:rsidR="0058194A" w:rsidRPr="00A35476" w:rsidRDefault="0058194A" w:rsidP="00B7223B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3FED79B" w14:textId="4F4F65C6" w:rsidR="003D44C4" w:rsidRPr="00A67628" w:rsidRDefault="00571446" w:rsidP="20A7C124">
            <w:pPr>
              <w:rPr>
                <w:rFonts w:ascii="Arial" w:eastAsiaTheme="minorEastAsia" w:hAnsi="Arial" w:cs="Arial"/>
                <w:b/>
                <w:bCs/>
                <w:lang w:val="pt-PT"/>
              </w:rPr>
            </w:pPr>
            <w:r w:rsidRPr="00A67628">
              <w:rPr>
                <w:rFonts w:ascii="Arial" w:eastAsiaTheme="minorEastAsia" w:hAnsi="Arial" w:cs="Arial"/>
                <w:b/>
                <w:bCs/>
                <w:lang w:val="pt-PT"/>
              </w:rPr>
              <w:t>1c</w:t>
            </w:r>
          </w:p>
          <w:p w14:paraId="5A3AA83A" w14:textId="77777777" w:rsidR="00571446" w:rsidRPr="00A35476" w:rsidRDefault="00571446" w:rsidP="00664EBB">
            <w:pPr>
              <w:rPr>
                <w:rFonts w:ascii="Arial" w:eastAsiaTheme="minorEastAsia" w:hAnsi="Arial" w:cs="Arial"/>
                <w:lang w:val="pt-PT"/>
              </w:rPr>
            </w:pPr>
          </w:p>
          <w:p w14:paraId="256925BA" w14:textId="31FDDAAF" w:rsidR="00571446" w:rsidRPr="00A35476" w:rsidRDefault="00590A46" w:rsidP="00664EBB">
            <w:pPr>
              <w:rPr>
                <w:rFonts w:ascii="Arial" w:eastAsiaTheme="minorEastAsia" w:hAnsi="Arial" w:cs="Arial"/>
                <w:lang w:val="pt-PT"/>
              </w:rPr>
            </w:pPr>
            <w:r w:rsidRPr="002338FA">
              <w:rPr>
                <w:rFonts w:ascii="Arial" w:eastAsiaTheme="minorEastAsia" w:hAnsi="Arial" w:cs="Arial"/>
                <w:b/>
                <w:lang w:val="pt-PT"/>
              </w:rPr>
              <w:t>2a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9F6A91">
              <w:rPr>
                <w:rFonts w:ascii="Arial" w:eastAsiaTheme="minorEastAsia" w:hAnsi="Arial" w:cs="Arial"/>
                <w:b/>
                <w:lang w:val="pt-PT"/>
              </w:rPr>
              <w:t>2c</w:t>
            </w:r>
          </w:p>
          <w:p w14:paraId="7B468F10" w14:textId="77777777" w:rsidR="003D44C4" w:rsidRPr="00A35476" w:rsidRDefault="003D44C4" w:rsidP="00664EBB">
            <w:pPr>
              <w:rPr>
                <w:rFonts w:ascii="Arial" w:eastAsiaTheme="minorEastAsia" w:hAnsi="Arial" w:cs="Arial"/>
                <w:lang w:val="pt-PT"/>
              </w:rPr>
            </w:pPr>
          </w:p>
          <w:p w14:paraId="156C310B" w14:textId="6A4C0C75" w:rsidR="00007E2D" w:rsidRPr="00A35476" w:rsidRDefault="00D21903" w:rsidP="00664EBB">
            <w:pPr>
              <w:rPr>
                <w:rFonts w:ascii="Arial" w:eastAsiaTheme="minorEastAsia" w:hAnsi="Arial" w:cs="Arial"/>
                <w:lang w:val="pt-PT"/>
              </w:rPr>
            </w:pPr>
            <w:r w:rsidRPr="009F6A91">
              <w:rPr>
                <w:rFonts w:ascii="Arial" w:eastAsiaTheme="minorEastAsia" w:hAnsi="Arial" w:cs="Arial"/>
                <w:b/>
                <w:lang w:val="pt-PT"/>
              </w:rPr>
              <w:t>3a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A67628">
              <w:rPr>
                <w:rFonts w:ascii="Arial" w:eastAsiaTheme="minorEastAsia" w:hAnsi="Arial" w:cs="Arial"/>
                <w:b/>
                <w:bCs/>
                <w:lang w:val="pt-PT"/>
              </w:rPr>
              <w:t>3</w:t>
            </w:r>
            <w:r w:rsidR="00E23B81" w:rsidRPr="00A67628">
              <w:rPr>
                <w:rFonts w:ascii="Arial" w:eastAsiaTheme="minorEastAsia" w:hAnsi="Arial" w:cs="Arial"/>
                <w:b/>
                <w:bCs/>
                <w:lang w:val="pt-PT"/>
              </w:rPr>
              <w:t>g</w:t>
            </w:r>
            <w:r w:rsidRPr="00A35476">
              <w:rPr>
                <w:rFonts w:ascii="Arial" w:eastAsiaTheme="minorEastAsia" w:hAnsi="Arial" w:cs="Arial"/>
                <w:lang w:val="pt-PT"/>
              </w:rPr>
              <w:t>, 3</w:t>
            </w:r>
            <w:r w:rsidR="00E23B81" w:rsidRPr="00A35476">
              <w:rPr>
                <w:rFonts w:ascii="Arial" w:eastAsiaTheme="minorEastAsia" w:hAnsi="Arial" w:cs="Arial"/>
                <w:lang w:val="pt-PT"/>
              </w:rPr>
              <w:t>j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2111C0">
              <w:rPr>
                <w:rFonts w:ascii="Arial" w:eastAsiaTheme="minorEastAsia" w:hAnsi="Arial" w:cs="Arial"/>
                <w:b/>
                <w:lang w:val="pt-PT"/>
              </w:rPr>
              <w:t>3u</w:t>
            </w:r>
          </w:p>
          <w:p w14:paraId="52C474F4" w14:textId="77777777" w:rsidR="00007E2D" w:rsidRPr="00A35476" w:rsidRDefault="00007E2D" w:rsidP="00664EBB">
            <w:pPr>
              <w:rPr>
                <w:rFonts w:ascii="Arial" w:eastAsiaTheme="minorEastAsia" w:hAnsi="Arial" w:cs="Arial"/>
                <w:lang w:val="pt-PT"/>
              </w:rPr>
            </w:pPr>
          </w:p>
          <w:p w14:paraId="3C38278F" w14:textId="3F30458A" w:rsidR="0058194A" w:rsidRPr="00A35476" w:rsidRDefault="0058194A" w:rsidP="00664EBB">
            <w:pPr>
              <w:rPr>
                <w:rFonts w:ascii="Arial" w:eastAsiaTheme="minorEastAsia" w:hAnsi="Arial" w:cs="Arial"/>
                <w:lang w:val="pt-PT"/>
              </w:rPr>
            </w:pPr>
            <w:r w:rsidRPr="007C625D">
              <w:rPr>
                <w:rFonts w:ascii="Arial" w:eastAsiaTheme="minorEastAsia" w:hAnsi="Arial" w:cs="Arial"/>
                <w:b/>
                <w:lang w:val="pt-PT"/>
              </w:rPr>
              <w:t>4b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="00D21903" w:rsidRPr="008D6EB7">
              <w:rPr>
                <w:rFonts w:ascii="Arial" w:eastAsiaTheme="minorEastAsia" w:hAnsi="Arial" w:cs="Arial"/>
                <w:b/>
                <w:bCs/>
                <w:lang w:val="pt-PT"/>
              </w:rPr>
              <w:t>4e</w:t>
            </w:r>
            <w:r w:rsidR="00D21903"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870669">
              <w:rPr>
                <w:rFonts w:ascii="Arial" w:eastAsiaTheme="minorEastAsia" w:hAnsi="Arial" w:cs="Arial"/>
                <w:b/>
                <w:lang w:val="pt-PT"/>
              </w:rPr>
              <w:t>4j</w:t>
            </w:r>
            <w:r w:rsidRPr="00A35476">
              <w:rPr>
                <w:rFonts w:ascii="Arial" w:eastAsiaTheme="minorEastAsia" w:hAnsi="Arial" w:cs="Arial"/>
                <w:lang w:val="pt-PT"/>
              </w:rPr>
              <w:t xml:space="preserve">, </w:t>
            </w:r>
            <w:r w:rsidRPr="00870669">
              <w:rPr>
                <w:rFonts w:ascii="Arial" w:eastAsiaTheme="minorEastAsia" w:hAnsi="Arial" w:cs="Arial"/>
                <w:b/>
                <w:lang w:val="pt-PT"/>
              </w:rPr>
              <w:t>4o</w:t>
            </w:r>
          </w:p>
          <w:p w14:paraId="56831E31" w14:textId="77777777" w:rsidR="0058194A" w:rsidRPr="00A35476" w:rsidRDefault="0058194A" w:rsidP="00B623E8">
            <w:pPr>
              <w:rPr>
                <w:rFonts w:ascii="Arial" w:eastAsiaTheme="minorEastAsia" w:hAnsi="Arial" w:cs="Arial"/>
                <w:lang w:val="pt-PT"/>
              </w:rPr>
            </w:pPr>
          </w:p>
          <w:p w14:paraId="10586FD2" w14:textId="77777777" w:rsidR="00A35476" w:rsidRPr="00A35476" w:rsidRDefault="00A35476" w:rsidP="00B623E8">
            <w:pPr>
              <w:rPr>
                <w:rFonts w:ascii="Arial" w:hAnsi="Arial" w:cs="Arial"/>
                <w:lang w:val="pt-PT"/>
              </w:rPr>
            </w:pPr>
          </w:p>
          <w:p w14:paraId="10D83926" w14:textId="7C602AD7" w:rsidR="0058194A" w:rsidRPr="00A35476" w:rsidRDefault="003F7C15" w:rsidP="00B623E8">
            <w:pPr>
              <w:rPr>
                <w:rFonts w:ascii="Arial" w:hAnsi="Arial" w:cs="Arial"/>
                <w:lang w:val="pt-PT"/>
              </w:rPr>
            </w:pPr>
            <w:r w:rsidRPr="00226B1D">
              <w:rPr>
                <w:rFonts w:ascii="Arial" w:hAnsi="Arial" w:cs="Arial"/>
                <w:b/>
                <w:lang w:val="pt-PT"/>
              </w:rPr>
              <w:t>5</w:t>
            </w:r>
            <w:r w:rsidR="005E37EF" w:rsidRPr="00226B1D">
              <w:rPr>
                <w:rFonts w:ascii="Arial" w:hAnsi="Arial" w:cs="Arial"/>
                <w:b/>
                <w:lang w:val="pt-PT"/>
              </w:rPr>
              <w:t>a</w:t>
            </w:r>
            <w:r w:rsidR="005E37EF" w:rsidRPr="00A35476">
              <w:rPr>
                <w:rFonts w:ascii="Arial" w:hAnsi="Arial" w:cs="Arial"/>
                <w:lang w:val="pt-PT"/>
              </w:rPr>
              <w:t xml:space="preserve">, </w:t>
            </w:r>
            <w:r w:rsidR="005E37EF" w:rsidRPr="00DF39D9">
              <w:rPr>
                <w:rFonts w:ascii="Arial" w:hAnsi="Arial" w:cs="Arial"/>
                <w:b/>
                <w:lang w:val="pt-PT"/>
              </w:rPr>
              <w:t>5</w:t>
            </w:r>
            <w:r w:rsidRPr="00DF39D9">
              <w:rPr>
                <w:rFonts w:ascii="Arial" w:hAnsi="Arial" w:cs="Arial"/>
                <w:b/>
                <w:lang w:val="pt-PT"/>
              </w:rPr>
              <w:t>b</w:t>
            </w:r>
            <w:r w:rsidRPr="00A35476">
              <w:rPr>
                <w:rFonts w:ascii="Arial" w:hAnsi="Arial" w:cs="Arial"/>
                <w:lang w:val="pt-PT"/>
              </w:rPr>
              <w:t xml:space="preserve">, </w:t>
            </w:r>
            <w:r w:rsidRPr="00DF39D9">
              <w:rPr>
                <w:rFonts w:ascii="Arial" w:hAnsi="Arial" w:cs="Arial"/>
                <w:b/>
                <w:lang w:val="pt-PT"/>
              </w:rPr>
              <w:t>5c</w:t>
            </w:r>
            <w:r w:rsidR="005E37EF" w:rsidRPr="00A35476">
              <w:rPr>
                <w:rFonts w:ascii="Arial" w:hAnsi="Arial" w:cs="Arial"/>
                <w:lang w:val="pt-PT"/>
              </w:rPr>
              <w:t xml:space="preserve">, </w:t>
            </w:r>
            <w:r w:rsidR="005E37EF" w:rsidRPr="00DF39D9">
              <w:rPr>
                <w:rFonts w:ascii="Arial" w:hAnsi="Arial" w:cs="Arial"/>
                <w:b/>
                <w:lang w:val="pt-PT"/>
              </w:rPr>
              <w:t>5e</w:t>
            </w:r>
          </w:p>
          <w:p w14:paraId="0071A408" w14:textId="77777777" w:rsidR="00AE7598" w:rsidRPr="00A35476" w:rsidRDefault="00AE7598" w:rsidP="00B623E8">
            <w:pPr>
              <w:rPr>
                <w:rFonts w:ascii="Arial" w:hAnsi="Arial" w:cs="Arial"/>
                <w:lang w:val="pt-PT"/>
              </w:rPr>
            </w:pPr>
          </w:p>
          <w:p w14:paraId="18CDE7F8" w14:textId="3BFF4B38" w:rsidR="00AE7598" w:rsidRPr="009944EE" w:rsidRDefault="00AE7598" w:rsidP="00B623E8">
            <w:pPr>
              <w:rPr>
                <w:rFonts w:ascii="Arial" w:hAnsi="Arial" w:cs="Arial"/>
                <w:b/>
                <w:lang w:val="pt-PT"/>
              </w:rPr>
            </w:pPr>
            <w:r w:rsidRPr="009944EE">
              <w:rPr>
                <w:rFonts w:ascii="Arial" w:hAnsi="Arial" w:cs="Arial"/>
                <w:b/>
                <w:lang w:val="pt-PT"/>
              </w:rPr>
              <w:t>6e</w:t>
            </w:r>
          </w:p>
          <w:p w14:paraId="58301500" w14:textId="77777777" w:rsidR="00D92ED5" w:rsidRPr="00A35476" w:rsidRDefault="00D92ED5" w:rsidP="00B623E8">
            <w:pPr>
              <w:rPr>
                <w:rFonts w:ascii="Arial" w:hAnsi="Arial" w:cs="Arial"/>
                <w:lang w:val="pt-PT"/>
              </w:rPr>
            </w:pPr>
          </w:p>
          <w:p w14:paraId="3FA2B807" w14:textId="7B423A7C" w:rsidR="00D92ED5" w:rsidRPr="00A35476" w:rsidRDefault="00FD05F2" w:rsidP="00B623E8">
            <w:pPr>
              <w:rPr>
                <w:rFonts w:ascii="Arial" w:hAnsi="Arial" w:cs="Arial"/>
                <w:lang w:val="pt-PT"/>
              </w:rPr>
            </w:pPr>
            <w:r w:rsidRPr="00A35476">
              <w:rPr>
                <w:rFonts w:ascii="Arial" w:hAnsi="Arial" w:cs="Arial"/>
                <w:lang w:val="pt-PT"/>
              </w:rPr>
              <w:t>7b</w:t>
            </w:r>
          </w:p>
          <w:p w14:paraId="15A4C96A" w14:textId="77777777" w:rsidR="00FD05F2" w:rsidRPr="00A35476" w:rsidRDefault="00FD05F2" w:rsidP="00B623E8">
            <w:pPr>
              <w:rPr>
                <w:rFonts w:ascii="Arial" w:hAnsi="Arial" w:cs="Arial"/>
                <w:lang w:val="pt-PT"/>
              </w:rPr>
            </w:pPr>
          </w:p>
          <w:p w14:paraId="50E9A22D" w14:textId="2FBB9034" w:rsidR="00FD05F2" w:rsidRPr="00A35476" w:rsidRDefault="00A130A5" w:rsidP="00B623E8">
            <w:pPr>
              <w:rPr>
                <w:rFonts w:ascii="Arial" w:hAnsi="Arial" w:cs="Arial"/>
                <w:lang w:val="pt-PT"/>
              </w:rPr>
            </w:pPr>
            <w:r w:rsidRPr="00A35476">
              <w:rPr>
                <w:rFonts w:ascii="Arial" w:hAnsi="Arial" w:cs="Arial"/>
                <w:lang w:val="pt-PT"/>
              </w:rPr>
              <w:t>8d, 8e</w:t>
            </w:r>
          </w:p>
          <w:p w14:paraId="20605973" w14:textId="7DA07C94" w:rsidR="0058194A" w:rsidRPr="00A35476" w:rsidRDefault="0058194A" w:rsidP="00B623E8">
            <w:pPr>
              <w:rPr>
                <w:rFonts w:ascii="Arial" w:hAnsi="Arial" w:cs="Arial"/>
                <w:u w:val="single"/>
                <w:lang w:val="pt-PT"/>
              </w:rPr>
            </w:pPr>
          </w:p>
        </w:tc>
        <w:tc>
          <w:tcPr>
            <w:tcW w:w="4394" w:type="dxa"/>
          </w:tcPr>
          <w:p w14:paraId="77C730BE" w14:textId="473DFA30" w:rsidR="00FC618F" w:rsidRDefault="00FC618F" w:rsidP="00FC618F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D.A.T.A., 2021</w:t>
            </w:r>
            <w:r w:rsidRPr="00396695">
              <w:rPr>
                <w:rFonts w:ascii="Arial" w:hAnsi="Arial" w:cs="Arial"/>
              </w:rPr>
              <w:t xml:space="preserve">. </w:t>
            </w:r>
            <w:r w:rsidRPr="00396695">
              <w:rPr>
                <w:rFonts w:ascii="Arial" w:hAnsi="Arial" w:cs="Arial"/>
                <w:i/>
                <w:iCs/>
              </w:rPr>
              <w:t>Opportunities for developing D&amp;T in the EYFS framework 2021</w:t>
            </w:r>
            <w:r w:rsidRPr="00396695">
              <w:rPr>
                <w:rFonts w:ascii="Arial" w:hAnsi="Arial" w:cs="Arial"/>
              </w:rPr>
              <w:t xml:space="preserve"> </w:t>
            </w:r>
          </w:p>
          <w:p w14:paraId="07BB0CCF" w14:textId="77777777" w:rsidR="00FC618F" w:rsidRDefault="00FC618F" w:rsidP="00533B6B">
            <w:pPr>
              <w:rPr>
                <w:rFonts w:ascii="Arial" w:hAnsi="Arial" w:cs="Arial"/>
              </w:rPr>
            </w:pPr>
          </w:p>
          <w:p w14:paraId="6CF4B71A" w14:textId="2FA5D3CC" w:rsidR="00533B6B" w:rsidRPr="00396695" w:rsidRDefault="00533B6B" w:rsidP="00533B6B">
            <w:pPr>
              <w:rPr>
                <w:rFonts w:ascii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 xml:space="preserve">FLINN, E. and PATEL, S, 2016. </w:t>
            </w:r>
            <w:r w:rsidR="0090788C" w:rsidRPr="00396695">
              <w:rPr>
                <w:rFonts w:ascii="Arial" w:hAnsi="Arial" w:cs="Arial"/>
              </w:rPr>
              <w:t xml:space="preserve">Chapter 2 ‘The Design Cycle’ </w:t>
            </w:r>
            <w:r w:rsidR="009C4C7B" w:rsidRPr="00396695">
              <w:rPr>
                <w:rFonts w:ascii="Arial" w:hAnsi="Arial" w:cs="Arial"/>
              </w:rPr>
              <w:t>I</w:t>
            </w:r>
            <w:r w:rsidR="00E212D2" w:rsidRPr="00396695">
              <w:rPr>
                <w:rFonts w:ascii="Arial" w:hAnsi="Arial" w:cs="Arial"/>
              </w:rPr>
              <w:t>n.</w:t>
            </w:r>
            <w:r w:rsidR="009C4C7B" w:rsidRPr="00396695">
              <w:rPr>
                <w:rFonts w:ascii="Arial" w:hAnsi="Arial" w:cs="Arial"/>
              </w:rP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The really useful primary design and technology book: subject knowledge and lesson ideas</w:t>
            </w:r>
          </w:p>
          <w:p w14:paraId="739588F9" w14:textId="6FFD7F11" w:rsidR="0058194A" w:rsidRDefault="0058194A" w:rsidP="28D6C67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A12343E" w14:textId="77777777" w:rsidR="00AF2A0D" w:rsidRDefault="00AF2A0D" w:rsidP="00AF2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FOOD A FACT OF LIFE </w:t>
            </w:r>
            <w:hyperlink r:id="rId12" w:history="1">
              <w:r>
                <w:rPr>
                  <w:rStyle w:val="Hyperlink"/>
                  <w:rFonts w:ascii="Arial" w:hAnsi="Arial" w:cs="Arial"/>
                </w:rPr>
                <w:t>https://www.foodafactoflife.org.uk/3-5-years/</w:t>
              </w:r>
            </w:hyperlink>
          </w:p>
          <w:p w14:paraId="42DA7786" w14:textId="77777777" w:rsidR="00AF2A0D" w:rsidRDefault="00AF2A0D" w:rsidP="28D6C67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4105550A" w14:textId="77777777" w:rsidR="00AF2A0D" w:rsidRDefault="00AF2A0D" w:rsidP="00AF2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LLEWELLIN, M. 2015 Just for Starters…</w:t>
            </w:r>
            <w:r>
              <w:rPr>
                <w:rFonts w:ascii="Arial" w:hAnsi="Arial" w:cs="Arial"/>
                <w:i/>
                <w:iCs/>
              </w:rPr>
              <w:t xml:space="preserve"> Nursery World 2015 </w:t>
            </w:r>
            <w:r>
              <w:rPr>
                <w:rFonts w:ascii="Arial" w:hAnsi="Arial" w:cs="Arial"/>
              </w:rPr>
              <w:t>Pp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6</w:t>
            </w:r>
            <w:r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-7</w:t>
            </w:r>
          </w:p>
          <w:p w14:paraId="502B5E9C" w14:textId="77777777" w:rsidR="00AF2A0D" w:rsidRPr="00396695" w:rsidRDefault="00AF2A0D" w:rsidP="28D6C67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391961CC" w14:textId="116FCC26" w:rsidR="3A21793F" w:rsidRDefault="3A21793F" w:rsidP="28D6C67F">
            <w:pPr>
              <w:rPr>
                <w:rFonts w:ascii="Arial" w:hAnsi="Arial" w:cs="Arial"/>
              </w:rPr>
            </w:pPr>
            <w:r w:rsidRPr="28D6C67F">
              <w:rPr>
                <w:rFonts w:ascii="Arial" w:hAnsi="Arial" w:cs="Arial"/>
              </w:rPr>
              <w:t xml:space="preserve">POUND, L., 2011. Best Practice: All about ... Design &amp; technology. </w:t>
            </w:r>
            <w:r w:rsidRPr="00602D53">
              <w:rPr>
                <w:rFonts w:ascii="Arial" w:hAnsi="Arial" w:cs="Arial"/>
                <w:i/>
              </w:rPr>
              <w:t>Nursery World</w:t>
            </w:r>
            <w:r w:rsidRPr="28D6C67F">
              <w:rPr>
                <w:rFonts w:ascii="Arial" w:hAnsi="Arial" w:cs="Arial"/>
              </w:rPr>
              <w:t>.</w:t>
            </w:r>
          </w:p>
          <w:p w14:paraId="33636401" w14:textId="2F65E784" w:rsidR="28D6C67F" w:rsidRDefault="28D6C67F" w:rsidP="28D6C67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12F49385" w14:textId="62D72E0D" w:rsidR="0058194A" w:rsidRPr="00396695" w:rsidRDefault="0058194A" w:rsidP="00F63099">
            <w:pPr>
              <w:shd w:val="clear" w:color="auto" w:fill="FFFFFF"/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</w:pPr>
            <w:r w:rsidRPr="00396695">
              <w:rPr>
                <w:rFonts w:ascii="Arial" w:hAnsi="Arial" w:cs="Arial"/>
              </w:rPr>
              <w:t xml:space="preserve">RAWSTRONE, A., 2021. </w:t>
            </w:r>
            <w:hyperlink r:id="rId13" w:history="1">
              <w:r w:rsidRPr="00396695">
                <w:rPr>
                  <w:rStyle w:val="Hyperlink"/>
                  <w:rFonts w:ascii="Arial" w:hAnsi="Arial" w:cs="Arial"/>
                  <w:color w:val="auto"/>
                  <w:u w:val="none"/>
                </w:rPr>
                <w:t>We've explored…: a building site</w:t>
              </w:r>
            </w:hyperlink>
            <w:r w:rsidRPr="00396695">
              <w:rPr>
                <w:rFonts w:ascii="Arial" w:hAnsi="Arial" w:cs="Arial"/>
              </w:rPr>
              <w:t xml:space="preserve">. </w:t>
            </w:r>
            <w:r w:rsidRPr="00396695">
              <w:rPr>
                <w:rFonts w:ascii="Arial" w:hAnsi="Arial" w:cs="Arial"/>
                <w:i/>
                <w:iCs/>
              </w:rPr>
              <w:t xml:space="preserve">Nursery World 12. </w:t>
            </w:r>
            <w:r w:rsidRPr="00396695">
              <w:rPr>
                <w:rFonts w:ascii="Arial" w:hAnsi="Arial" w:cs="Arial"/>
              </w:rPr>
              <w:t>Pp</w:t>
            </w:r>
            <w:r w:rsidRPr="00396695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396695">
              <w:rPr>
                <w:rStyle w:val="page"/>
                <w:rFonts w:ascii="Arial" w:hAnsi="Arial" w:cs="Arial"/>
                <w:color w:val="000000"/>
                <w:shd w:val="clear" w:color="auto" w:fill="FFFFFF"/>
              </w:rPr>
              <w:t>28-29</w:t>
            </w:r>
          </w:p>
          <w:p w14:paraId="436E9CD0" w14:textId="77777777" w:rsidR="00D03A93" w:rsidRPr="00396695" w:rsidRDefault="00D03A93" w:rsidP="00F63099">
            <w:pPr>
              <w:shd w:val="clear" w:color="auto" w:fill="FFFFFF"/>
              <w:rPr>
                <w:rFonts w:ascii="Arial" w:hAnsi="Arial" w:cs="Arial"/>
                <w:i/>
                <w:iCs/>
                <w:color w:val="000000"/>
              </w:rPr>
            </w:pPr>
          </w:p>
          <w:p w14:paraId="2B5463A6" w14:textId="4CF131EA" w:rsidR="0058194A" w:rsidRPr="00396695" w:rsidRDefault="0058194A" w:rsidP="00B44D6C">
            <w:pPr>
              <w:rPr>
                <w:rFonts w:ascii="Arial" w:hAnsi="Arial" w:cs="Arial"/>
                <w:u w:val="single"/>
              </w:rPr>
            </w:pPr>
            <w:r w:rsidRPr="00396695">
              <w:rPr>
                <w:rFonts w:ascii="Arial" w:hAnsi="Arial" w:cs="Arial"/>
              </w:rPr>
              <w:t xml:space="preserve">TASSONI, P., 2021. Revised EYFS – In focus… Expressive arts and design. </w:t>
            </w:r>
            <w:r w:rsidRPr="00396695">
              <w:rPr>
                <w:rFonts w:ascii="Arial" w:hAnsi="Arial" w:cs="Arial"/>
                <w:i/>
                <w:iCs/>
              </w:rPr>
              <w:t>Nursery World</w:t>
            </w:r>
          </w:p>
        </w:tc>
        <w:tc>
          <w:tcPr>
            <w:tcW w:w="2551" w:type="dxa"/>
          </w:tcPr>
          <w:p w14:paraId="3E103E82" w14:textId="167D4842" w:rsidR="00684F5D" w:rsidRPr="00396695" w:rsidRDefault="00684F5D" w:rsidP="00B623E8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Informal daily discussion and reflection</w:t>
            </w:r>
            <w:r w:rsidR="00264C7F" w:rsidRPr="00396695">
              <w:rPr>
                <w:rFonts w:ascii="Arial" w:hAnsi="Arial" w:cs="Arial"/>
              </w:rPr>
              <w:t xml:space="preserve"> with mentor and/or class teacher</w:t>
            </w:r>
          </w:p>
          <w:p w14:paraId="49BCDC37" w14:textId="77777777" w:rsidR="00684F5D" w:rsidRPr="00396695" w:rsidRDefault="00684F5D" w:rsidP="00B623E8">
            <w:pPr>
              <w:rPr>
                <w:rFonts w:ascii="Arial" w:hAnsi="Arial" w:cs="Arial"/>
              </w:rPr>
            </w:pPr>
          </w:p>
          <w:p w14:paraId="0440A5FC" w14:textId="792FE926" w:rsidR="0058194A" w:rsidRPr="00396695" w:rsidRDefault="0058194A" w:rsidP="00B623E8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Weekly Development Summary </w:t>
            </w:r>
            <w:r w:rsidR="0046386F" w:rsidRPr="00396695">
              <w:rPr>
                <w:rFonts w:ascii="Arial" w:hAnsi="Arial" w:cs="Arial"/>
              </w:rPr>
              <w:t>meetings for progress</w:t>
            </w:r>
            <w:r w:rsidRPr="00396695">
              <w:rPr>
                <w:rFonts w:ascii="Arial" w:hAnsi="Arial" w:cs="Arial"/>
              </w:rPr>
              <w:t>– subject specific feedback</w:t>
            </w:r>
          </w:p>
          <w:p w14:paraId="2F55989C" w14:textId="77777777" w:rsidR="0058194A" w:rsidRPr="00396695" w:rsidRDefault="0058194A" w:rsidP="00B623E8">
            <w:pPr>
              <w:rPr>
                <w:rFonts w:ascii="Arial" w:hAnsi="Arial" w:cs="Arial"/>
              </w:rPr>
            </w:pPr>
          </w:p>
          <w:p w14:paraId="3F2C701E" w14:textId="01ED986F" w:rsidR="0058194A" w:rsidRPr="00396695" w:rsidRDefault="0058194A" w:rsidP="00B623E8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Lesson observation -</w:t>
            </w:r>
            <w:r w:rsidRPr="00396695">
              <w:rPr>
                <w:rFonts w:ascii="Arial" w:eastAsiaTheme="minorEastAsia" w:hAnsi="Arial" w:cs="Arial"/>
              </w:rPr>
              <w:t xml:space="preserve"> subject specific feedback</w:t>
            </w:r>
            <w:r w:rsidR="00FD463B" w:rsidRPr="00396695">
              <w:rPr>
                <w:rFonts w:ascii="Arial" w:eastAsiaTheme="minorEastAsia" w:hAnsi="Arial" w:cs="Arial"/>
              </w:rPr>
              <w:t xml:space="preserve"> related to designing, making and evaluating</w:t>
            </w:r>
            <w:r w:rsidR="00D74880">
              <w:rPr>
                <w:rFonts w:ascii="Arial" w:eastAsiaTheme="minorEastAsia" w:hAnsi="Arial" w:cs="Arial"/>
              </w:rPr>
              <w:t xml:space="preserve"> and cooking and nutrition</w:t>
            </w:r>
          </w:p>
          <w:p w14:paraId="1AAB24C4" w14:textId="77777777" w:rsidR="0058194A" w:rsidRPr="00396695" w:rsidRDefault="0058194A" w:rsidP="00B623E8">
            <w:pPr>
              <w:rPr>
                <w:rFonts w:ascii="Arial" w:hAnsi="Arial" w:cs="Arial"/>
              </w:rPr>
            </w:pPr>
          </w:p>
          <w:p w14:paraId="5F7FAD19" w14:textId="7211E059" w:rsidR="0058194A" w:rsidRPr="00396695" w:rsidRDefault="0058194A" w:rsidP="00684F5D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Reflections in blue book</w:t>
            </w:r>
          </w:p>
        </w:tc>
      </w:tr>
    </w:tbl>
    <w:p w14:paraId="006D1C9F" w14:textId="77777777" w:rsidR="000F12D6" w:rsidRPr="00396695" w:rsidRDefault="000F12D6" w:rsidP="00F63099">
      <w:pPr>
        <w:rPr>
          <w:rFonts w:ascii="Arial" w:hAnsi="Arial" w:cs="Arial"/>
          <w:b/>
          <w:bCs/>
        </w:rPr>
      </w:pPr>
    </w:p>
    <w:p w14:paraId="7F7A43F0" w14:textId="52D985CD" w:rsidR="00F63099" w:rsidRPr="00396695" w:rsidRDefault="00F63099" w:rsidP="000F12D6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t>Primary Early Years 3-7 Curriculum Map</w:t>
      </w:r>
      <w:r w:rsidR="00E64895" w:rsidRPr="00396695">
        <w:rPr>
          <w:rFonts w:ascii="Arial" w:hAnsi="Arial" w:cs="Arial"/>
          <w:b/>
          <w:bCs/>
        </w:rPr>
        <w:t xml:space="preserve"> (</w:t>
      </w:r>
      <w:r w:rsidRPr="00396695">
        <w:rPr>
          <w:rFonts w:ascii="Arial" w:hAnsi="Arial" w:cs="Arial"/>
          <w:b/>
          <w:bCs/>
        </w:rPr>
        <w:t>Design and Technology and Expressive Arts and Design: Creating with Materials</w:t>
      </w:r>
      <w:r w:rsidR="00E64895" w:rsidRPr="00396695">
        <w:rPr>
          <w:rFonts w:ascii="Arial" w:hAnsi="Arial" w:cs="Arial"/>
          <w:b/>
          <w:bCs/>
        </w:rPr>
        <w:t>)</w:t>
      </w:r>
    </w:p>
    <w:p w14:paraId="54184961" w14:textId="01B8F206" w:rsidR="00B13E1E" w:rsidRPr="00396695" w:rsidRDefault="006140DB" w:rsidP="00DA599F">
      <w:pPr>
        <w:jc w:val="center"/>
        <w:rPr>
          <w:rFonts w:ascii="Arial" w:hAnsi="Arial" w:cs="Arial"/>
          <w:b/>
          <w:bCs/>
          <w:i/>
          <w:iCs/>
        </w:rPr>
      </w:pPr>
      <w:r w:rsidRPr="00396695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1442"/>
        <w:gridCol w:w="3663"/>
        <w:gridCol w:w="1913"/>
        <w:gridCol w:w="1913"/>
        <w:gridCol w:w="4536"/>
        <w:gridCol w:w="2126"/>
      </w:tblGrid>
      <w:tr w:rsidR="0058194A" w:rsidRPr="00396695" w14:paraId="7756CE6F" w14:textId="77777777" w:rsidTr="4D3BA05A">
        <w:trPr>
          <w:trHeight w:val="464"/>
        </w:trPr>
        <w:tc>
          <w:tcPr>
            <w:tcW w:w="15593" w:type="dxa"/>
            <w:gridSpan w:val="6"/>
            <w:shd w:val="clear" w:color="auto" w:fill="9CC2E5" w:themeFill="accent5" w:themeFillTint="99"/>
            <w:vAlign w:val="center"/>
          </w:tcPr>
          <w:p w14:paraId="46319610" w14:textId="2E2423AB" w:rsidR="006140DB" w:rsidRPr="00396695" w:rsidRDefault="00385F31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University Curriculum – Year 2</w:t>
            </w:r>
          </w:p>
        </w:tc>
      </w:tr>
      <w:tr w:rsidR="0058194A" w:rsidRPr="00396695" w14:paraId="42E8B66F" w14:textId="77777777" w:rsidTr="4D3BA05A">
        <w:trPr>
          <w:trHeight w:val="464"/>
        </w:trPr>
        <w:tc>
          <w:tcPr>
            <w:tcW w:w="1442" w:type="dxa"/>
            <w:shd w:val="clear" w:color="auto" w:fill="9CC2E5" w:themeFill="accent5" w:themeFillTint="99"/>
            <w:vAlign w:val="center"/>
          </w:tcPr>
          <w:p w14:paraId="51CB43F4" w14:textId="49221549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663" w:type="dxa"/>
            <w:shd w:val="clear" w:color="auto" w:fill="9CC2E5" w:themeFill="accent5" w:themeFillTint="99"/>
            <w:vAlign w:val="center"/>
          </w:tcPr>
          <w:p w14:paraId="7DFACC91" w14:textId="3B976BE2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913" w:type="dxa"/>
            <w:shd w:val="clear" w:color="auto" w:fill="9CC2E5" w:themeFill="accent5" w:themeFillTint="99"/>
            <w:vAlign w:val="center"/>
          </w:tcPr>
          <w:p w14:paraId="7D095D85" w14:textId="3B129930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1986CA38" w14:textId="6B55B664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396695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396695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913" w:type="dxa"/>
            <w:shd w:val="clear" w:color="auto" w:fill="9CC2E5" w:themeFill="accent5" w:themeFillTint="99"/>
            <w:vAlign w:val="center"/>
          </w:tcPr>
          <w:p w14:paraId="52431CED" w14:textId="538BA958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63087D6A" w14:textId="303919E9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536" w:type="dxa"/>
            <w:shd w:val="clear" w:color="auto" w:fill="9CC2E5" w:themeFill="accent5" w:themeFillTint="99"/>
            <w:vAlign w:val="center"/>
          </w:tcPr>
          <w:p w14:paraId="57C038C1" w14:textId="3362E607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26" w:type="dxa"/>
            <w:shd w:val="clear" w:color="auto" w:fill="9CC2E5" w:themeFill="accent5" w:themeFillTint="99"/>
            <w:vAlign w:val="center"/>
          </w:tcPr>
          <w:p w14:paraId="47F856B9" w14:textId="77777777" w:rsidR="00CC2B79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Formative </w:t>
            </w:r>
          </w:p>
          <w:p w14:paraId="044E1783" w14:textId="6A3680CE" w:rsidR="006140DB" w:rsidRPr="00396695" w:rsidRDefault="006140DB" w:rsidP="000F1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Assessment mode</w:t>
            </w:r>
          </w:p>
        </w:tc>
      </w:tr>
      <w:tr w:rsidR="006B1ABD" w:rsidRPr="00396695" w14:paraId="66D5486D" w14:textId="77777777" w:rsidTr="4D3BA05A">
        <w:trPr>
          <w:trHeight w:val="1234"/>
        </w:trPr>
        <w:tc>
          <w:tcPr>
            <w:tcW w:w="1442" w:type="dxa"/>
          </w:tcPr>
          <w:p w14:paraId="045C06EF" w14:textId="77777777" w:rsidR="006B1ABD" w:rsidRPr="00396695" w:rsidRDefault="006B1ABD" w:rsidP="006B1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Session 1 </w:t>
            </w:r>
          </w:p>
          <w:p w14:paraId="6256B815" w14:textId="77777777" w:rsidR="006B1ABD" w:rsidRPr="00396695" w:rsidRDefault="006B1ABD" w:rsidP="006B1AB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E0F5D1" w14:textId="15BFD73A" w:rsidR="006B1ABD" w:rsidRPr="00396695" w:rsidRDefault="008B0943" w:rsidP="008B09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NC</w:t>
            </w:r>
          </w:p>
          <w:p w14:paraId="72EF8301" w14:textId="77777777" w:rsidR="006B1ABD" w:rsidRPr="00396695" w:rsidRDefault="006B1ABD" w:rsidP="006140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63" w:type="dxa"/>
          </w:tcPr>
          <w:p w14:paraId="5336F8C9" w14:textId="788CB43D" w:rsidR="006B1ABD" w:rsidRPr="00396695" w:rsidRDefault="006B1ABD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define and explore what </w:t>
            </w:r>
            <w:r w:rsidR="001C427C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design and technology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2D2200">
              <w:rPr>
                <w:rStyle w:val="normaltextrun"/>
                <w:rFonts w:ascii="Arial" w:hAnsi="Arial" w:cs="Arial"/>
                <w:sz w:val="22"/>
                <w:szCs w:val="22"/>
              </w:rPr>
              <w:t>(D&amp;T)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is using research and the curriculum to debate its distinctive nature, purpose</w:t>
            </w:r>
            <w:r w:rsidR="00EA3D3F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the inclusion of cooking and nutrition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connection to wider themes. </w:t>
            </w:r>
          </w:p>
          <w:p w14:paraId="7EF318F3" w14:textId="77777777" w:rsidR="006B1ABD" w:rsidRPr="00396695" w:rsidRDefault="006B1ABD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4F110BA0" w14:textId="624F6DF7" w:rsidR="006B1ABD" w:rsidRPr="00396695" w:rsidRDefault="006B1ABD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="005F3395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further develop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subject knowledge in D&amp;T by identifying substantive knowledge and disciplinary knowledge in the National Curriculum. </w:t>
            </w:r>
          </w:p>
          <w:p w14:paraId="55C56E28" w14:textId="77777777" w:rsidR="006B1ABD" w:rsidRPr="00396695" w:rsidRDefault="006B1ABD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E7E7DAB" w14:textId="73F673B7" w:rsidR="006B1ABD" w:rsidRPr="00396695" w:rsidRDefault="006B1ABD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examine a progressive and effective teaching sequence </w:t>
            </w:r>
            <w:r w:rsidR="000D5C79">
              <w:rPr>
                <w:rStyle w:val="normaltextrun"/>
                <w:rFonts w:ascii="Arial" w:hAnsi="Arial" w:cs="Arial"/>
                <w:sz w:val="22"/>
                <w:szCs w:val="22"/>
              </w:rPr>
              <w:t>for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D&amp;T lessons </w:t>
            </w:r>
            <w:r w:rsidR="000D5C7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reflect the design </w:t>
            </w:r>
            <w:r w:rsidR="000D5C79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cycle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and acquisition of knowledge and skills</w:t>
            </w:r>
            <w:r w:rsidR="00D31B37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identify opportunities for formative assessment and adaptive teaching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DE751C8" w14:textId="77777777" w:rsidR="002F4E44" w:rsidRPr="00396695" w:rsidRDefault="002F4E44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F0F2A5A" w14:textId="77777777" w:rsidR="006B1ABD" w:rsidRPr="00396695" w:rsidRDefault="006B1ABD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subject and curriculum knowledge around </w:t>
            </w:r>
            <w:r w:rsidRPr="0039669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mechanisms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from the EYFS to KS2.  </w:t>
            </w:r>
          </w:p>
          <w:p w14:paraId="28325A10" w14:textId="77777777" w:rsidR="000F12D6" w:rsidRDefault="000F12D6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AEAEE7B" w14:textId="58A8F833" w:rsidR="002B636B" w:rsidRPr="00396695" w:rsidRDefault="002B636B" w:rsidP="002B6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To identify effective practice in D&amp;T lessons using research and examining practice</w:t>
            </w:r>
            <w:r w:rsidR="0073359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includ</w:t>
            </w:r>
            <w:r w:rsidR="00CE4441">
              <w:rPr>
                <w:rStyle w:val="normaltextrun"/>
                <w:rFonts w:ascii="Arial" w:hAnsi="Arial" w:cs="Arial"/>
                <w:sz w:val="22"/>
                <w:szCs w:val="22"/>
              </w:rPr>
              <w:t>ing risk assessment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981A67C" w14:textId="77777777" w:rsidR="00471BA8" w:rsidRPr="00396695" w:rsidRDefault="00471BA8" w:rsidP="00D31B37">
            <w:pPr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13" w:type="dxa"/>
          </w:tcPr>
          <w:p w14:paraId="33E958B6" w14:textId="01EFF5F8" w:rsidR="56BFC0CB" w:rsidRDefault="2653D1F7" w:rsidP="20A7C124">
            <w:pPr>
              <w:pStyle w:val="NoSpacing"/>
              <w:rPr>
                <w:sz w:val="22"/>
              </w:rPr>
            </w:pPr>
            <w:r w:rsidRPr="00EA5E3F">
              <w:rPr>
                <w:b/>
                <w:bCs/>
                <w:sz w:val="22"/>
              </w:rPr>
              <w:lastRenderedPageBreak/>
              <w:t>1.6</w:t>
            </w:r>
          </w:p>
          <w:p w14:paraId="4A872BC1" w14:textId="15E98B81" w:rsidR="20A7C124" w:rsidRDefault="20A7C124" w:rsidP="20A7C124">
            <w:pPr>
              <w:pStyle w:val="NoSpacing"/>
              <w:rPr>
                <w:sz w:val="22"/>
              </w:rPr>
            </w:pPr>
          </w:p>
          <w:p w14:paraId="4A159D9B" w14:textId="1294F0AD" w:rsidR="006B1ABD" w:rsidRPr="002B79FB" w:rsidRDefault="00766F86" w:rsidP="002B79FB">
            <w:pPr>
              <w:pStyle w:val="NoSpacing"/>
              <w:rPr>
                <w:sz w:val="22"/>
              </w:rPr>
            </w:pPr>
            <w:r w:rsidRPr="00EA5E3F">
              <w:rPr>
                <w:b/>
                <w:bCs/>
                <w:sz w:val="22"/>
              </w:rPr>
              <w:t>2.2</w:t>
            </w:r>
            <w:r w:rsidR="00B33237" w:rsidRPr="002B79FB">
              <w:rPr>
                <w:sz w:val="22"/>
              </w:rPr>
              <w:t>,</w:t>
            </w:r>
            <w:r w:rsidR="009264CA">
              <w:rPr>
                <w:sz w:val="22"/>
              </w:rPr>
              <w:t xml:space="preserve"> </w:t>
            </w:r>
            <w:r w:rsidR="006B1ABD">
              <w:rPr>
                <w:sz w:val="22"/>
              </w:rPr>
              <w:t>2.</w:t>
            </w:r>
            <w:r w:rsidR="00A11F27">
              <w:rPr>
                <w:sz w:val="22"/>
              </w:rPr>
              <w:t xml:space="preserve">6, </w:t>
            </w:r>
            <w:r w:rsidR="006B1ABD" w:rsidRPr="00EA5E3F">
              <w:rPr>
                <w:b/>
                <w:bCs/>
                <w:sz w:val="22"/>
              </w:rPr>
              <w:t>2.9</w:t>
            </w:r>
          </w:p>
          <w:p w14:paraId="3A4C2A30" w14:textId="77777777" w:rsidR="006B1ABD" w:rsidRPr="002B79FB" w:rsidRDefault="006B1ABD" w:rsidP="002B79FB">
            <w:pPr>
              <w:pStyle w:val="NoSpacing"/>
              <w:rPr>
                <w:sz w:val="22"/>
              </w:rPr>
            </w:pPr>
          </w:p>
          <w:p w14:paraId="16FB35FA" w14:textId="7BEF27B3" w:rsidR="006B1ABD" w:rsidRPr="002B79FB" w:rsidRDefault="006B1ABD" w:rsidP="002B79FB">
            <w:pPr>
              <w:pStyle w:val="NoSpacing"/>
              <w:rPr>
                <w:rFonts w:eastAsiaTheme="minorEastAsia"/>
                <w:sz w:val="22"/>
              </w:rPr>
            </w:pPr>
            <w:r w:rsidRPr="001F618C">
              <w:rPr>
                <w:b/>
                <w:sz w:val="22"/>
                <w:lang w:val="en-US"/>
              </w:rPr>
              <w:t>3.2</w:t>
            </w:r>
            <w:r w:rsidRPr="002B79FB">
              <w:rPr>
                <w:sz w:val="22"/>
                <w:lang w:val="en-US"/>
              </w:rPr>
              <w:t xml:space="preserve">, </w:t>
            </w:r>
            <w:r w:rsidRPr="002B79FB">
              <w:rPr>
                <w:sz w:val="22"/>
              </w:rPr>
              <w:t xml:space="preserve">3.3, </w:t>
            </w:r>
            <w:r w:rsidR="00011A1B" w:rsidRPr="00011A1B">
              <w:rPr>
                <w:b/>
                <w:bCs/>
                <w:sz w:val="22"/>
              </w:rPr>
              <w:t>3.4</w:t>
            </w:r>
            <w:r w:rsidR="00011A1B">
              <w:rPr>
                <w:sz w:val="22"/>
              </w:rPr>
              <w:t xml:space="preserve">, </w:t>
            </w:r>
            <w:r w:rsidRPr="002B79FB">
              <w:rPr>
                <w:sz w:val="22"/>
              </w:rPr>
              <w:t xml:space="preserve">3.5, </w:t>
            </w:r>
            <w:r w:rsidRPr="00011A1B">
              <w:rPr>
                <w:rFonts w:eastAsiaTheme="minorEastAsia"/>
                <w:b/>
                <w:bCs/>
                <w:sz w:val="22"/>
              </w:rPr>
              <w:t>3.</w:t>
            </w:r>
            <w:r w:rsidR="0049725B" w:rsidRPr="00011A1B">
              <w:rPr>
                <w:rFonts w:eastAsiaTheme="minorEastAsia"/>
                <w:b/>
                <w:bCs/>
                <w:sz w:val="22"/>
              </w:rPr>
              <w:t>7</w:t>
            </w:r>
          </w:p>
          <w:p w14:paraId="3E5276B0" w14:textId="77777777" w:rsidR="006B1ABD" w:rsidRPr="002B79FB" w:rsidRDefault="006B1ABD" w:rsidP="002B79FB">
            <w:pPr>
              <w:pStyle w:val="NoSpacing"/>
              <w:rPr>
                <w:rFonts w:eastAsiaTheme="minorEastAsia"/>
                <w:sz w:val="22"/>
              </w:rPr>
            </w:pPr>
          </w:p>
          <w:p w14:paraId="7CA0009F" w14:textId="110A28F8" w:rsidR="006B1ABD" w:rsidRPr="002B79FB" w:rsidRDefault="0049725B" w:rsidP="002B79FB">
            <w:pPr>
              <w:pStyle w:val="NoSpacing"/>
              <w:rPr>
                <w:sz w:val="22"/>
              </w:rPr>
            </w:pPr>
            <w:r w:rsidRPr="00886BEC">
              <w:rPr>
                <w:b/>
                <w:bCs/>
                <w:sz w:val="22"/>
              </w:rPr>
              <w:t>4.2</w:t>
            </w:r>
            <w:r w:rsidRPr="002B79FB">
              <w:rPr>
                <w:sz w:val="22"/>
              </w:rPr>
              <w:t xml:space="preserve">, </w:t>
            </w:r>
            <w:r w:rsidR="006B1ABD" w:rsidRPr="00886BEC">
              <w:rPr>
                <w:b/>
                <w:bCs/>
                <w:sz w:val="22"/>
              </w:rPr>
              <w:t>4.3</w:t>
            </w:r>
            <w:r w:rsidR="006B1ABD" w:rsidRPr="002B79FB">
              <w:rPr>
                <w:sz w:val="22"/>
              </w:rPr>
              <w:t xml:space="preserve">, </w:t>
            </w:r>
            <w:r w:rsidR="006B1ABD" w:rsidRPr="00886BEC">
              <w:rPr>
                <w:b/>
                <w:bCs/>
                <w:sz w:val="22"/>
              </w:rPr>
              <w:t>4.4</w:t>
            </w:r>
            <w:r w:rsidR="00821A84" w:rsidRPr="002B79FB">
              <w:rPr>
                <w:sz w:val="22"/>
              </w:rPr>
              <w:t xml:space="preserve">, </w:t>
            </w:r>
            <w:r w:rsidR="00821A84" w:rsidRPr="00886BEC">
              <w:rPr>
                <w:b/>
                <w:bCs/>
                <w:sz w:val="22"/>
              </w:rPr>
              <w:t>4.6</w:t>
            </w:r>
          </w:p>
          <w:p w14:paraId="2144C6EE" w14:textId="77777777" w:rsidR="006B1ABD" w:rsidRPr="002B79FB" w:rsidRDefault="006B1ABD" w:rsidP="002B79FB">
            <w:pPr>
              <w:pStyle w:val="NoSpacing"/>
              <w:rPr>
                <w:sz w:val="22"/>
              </w:rPr>
            </w:pPr>
          </w:p>
          <w:p w14:paraId="6FB2695A" w14:textId="59D31ADA" w:rsidR="003B24D4" w:rsidRPr="002B79FB" w:rsidRDefault="006B1ABD" w:rsidP="002B79FB">
            <w:pPr>
              <w:pStyle w:val="NoSpacing"/>
              <w:rPr>
                <w:rFonts w:eastAsia="Arial"/>
                <w:sz w:val="22"/>
              </w:rPr>
            </w:pPr>
            <w:r w:rsidRPr="0087116B">
              <w:rPr>
                <w:rFonts w:eastAsia="Arial"/>
                <w:b/>
                <w:bCs/>
                <w:sz w:val="22"/>
              </w:rPr>
              <w:t>5.1</w:t>
            </w:r>
            <w:r w:rsidRPr="002B79FB">
              <w:rPr>
                <w:rFonts w:eastAsia="Arial"/>
                <w:sz w:val="22"/>
              </w:rPr>
              <w:t xml:space="preserve">, </w:t>
            </w:r>
            <w:r w:rsidR="003B24D4" w:rsidRPr="0087116B">
              <w:rPr>
                <w:rFonts w:eastAsia="Arial"/>
                <w:b/>
                <w:bCs/>
                <w:sz w:val="22"/>
              </w:rPr>
              <w:t>5.2</w:t>
            </w:r>
            <w:r w:rsidR="00330626" w:rsidRPr="002B79FB">
              <w:rPr>
                <w:rFonts w:eastAsia="Arial"/>
                <w:sz w:val="22"/>
              </w:rPr>
              <w:t>,</w:t>
            </w:r>
            <w:r w:rsidR="00A73CB1">
              <w:rPr>
                <w:rFonts w:eastAsia="Arial"/>
                <w:sz w:val="22"/>
              </w:rPr>
              <w:t xml:space="preserve"> </w:t>
            </w:r>
            <w:r w:rsidR="00664CED">
              <w:rPr>
                <w:rFonts w:eastAsia="Arial"/>
                <w:sz w:val="22"/>
              </w:rPr>
              <w:t xml:space="preserve">5.3, </w:t>
            </w:r>
            <w:r w:rsidR="006F419C" w:rsidRPr="002B79FB">
              <w:rPr>
                <w:rFonts w:eastAsia="Arial"/>
                <w:sz w:val="22"/>
              </w:rPr>
              <w:t>5.7</w:t>
            </w:r>
            <w:r w:rsidR="00330626" w:rsidRPr="002B79FB">
              <w:rPr>
                <w:rFonts w:eastAsia="Arial"/>
                <w:sz w:val="22"/>
              </w:rPr>
              <w:t xml:space="preserve"> </w:t>
            </w:r>
          </w:p>
          <w:p w14:paraId="5E6E6501" w14:textId="77777777" w:rsidR="00D129CD" w:rsidRPr="002B79FB" w:rsidRDefault="00D129CD" w:rsidP="002B79FB">
            <w:pPr>
              <w:pStyle w:val="NoSpacing"/>
              <w:rPr>
                <w:rFonts w:eastAsia="Arial"/>
                <w:sz w:val="22"/>
              </w:rPr>
            </w:pPr>
          </w:p>
          <w:p w14:paraId="6138830F" w14:textId="68C6821B" w:rsidR="00D129CD" w:rsidRPr="002B79FB" w:rsidRDefault="00D129CD" w:rsidP="002B79FB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  <w:r w:rsidRPr="0087116B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6.</w:t>
            </w:r>
            <w:r w:rsidR="00B6400E" w:rsidRPr="0087116B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1</w:t>
            </w:r>
            <w:r w:rsidR="00B6400E" w:rsidRPr="002B79FB">
              <w:rPr>
                <w:color w:val="000000" w:themeColor="text1"/>
                <w:kern w:val="24"/>
                <w:sz w:val="22"/>
                <w:lang w:val="de-DE"/>
              </w:rPr>
              <w:t xml:space="preserve">, </w:t>
            </w:r>
            <w:r w:rsidR="00B6400E" w:rsidRPr="0087116B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6.2</w:t>
            </w:r>
            <w:r w:rsidR="00B6400E" w:rsidRPr="002B79FB">
              <w:rPr>
                <w:color w:val="000000" w:themeColor="text1"/>
                <w:kern w:val="24"/>
                <w:sz w:val="22"/>
                <w:lang w:val="de-DE"/>
              </w:rPr>
              <w:t>,</w:t>
            </w:r>
            <w:r w:rsidRPr="002B79FB">
              <w:rPr>
                <w:color w:val="000000" w:themeColor="text1"/>
                <w:kern w:val="24"/>
                <w:sz w:val="22"/>
                <w:lang w:val="de-DE"/>
              </w:rPr>
              <w:t xml:space="preserve"> </w:t>
            </w:r>
            <w:r w:rsidRPr="0087116B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6.5</w:t>
            </w:r>
          </w:p>
          <w:p w14:paraId="5E156812" w14:textId="77777777" w:rsidR="00571154" w:rsidRPr="002B79FB" w:rsidRDefault="00571154" w:rsidP="002B79FB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</w:p>
          <w:p w14:paraId="02C3E30D" w14:textId="79507F3A" w:rsidR="00571154" w:rsidRPr="002B79FB" w:rsidRDefault="00BC347D" w:rsidP="002B79FB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  <w:r w:rsidRPr="00BC347D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8.2</w:t>
            </w:r>
            <w:r>
              <w:rPr>
                <w:color w:val="000000" w:themeColor="text1"/>
                <w:kern w:val="24"/>
                <w:sz w:val="22"/>
                <w:lang w:val="de-DE"/>
              </w:rPr>
              <w:t xml:space="preserve">, </w:t>
            </w:r>
            <w:r w:rsidR="00571154" w:rsidRPr="002B79FB">
              <w:rPr>
                <w:color w:val="000000" w:themeColor="text1"/>
                <w:kern w:val="24"/>
                <w:sz w:val="22"/>
                <w:lang w:val="de-DE"/>
              </w:rPr>
              <w:t>8.5</w:t>
            </w:r>
          </w:p>
          <w:p w14:paraId="5F564F2E" w14:textId="77777777" w:rsidR="00D129CD" w:rsidRPr="002B79FB" w:rsidRDefault="00D129CD" w:rsidP="002B79FB">
            <w:pPr>
              <w:pStyle w:val="NoSpacing"/>
              <w:rPr>
                <w:rFonts w:eastAsia="Arial"/>
                <w:sz w:val="22"/>
              </w:rPr>
            </w:pPr>
          </w:p>
          <w:p w14:paraId="2DDCDD42" w14:textId="0FB6E6B1" w:rsidR="006B1ABD" w:rsidRPr="002B79FB" w:rsidRDefault="006B1ABD" w:rsidP="002B79FB">
            <w:pPr>
              <w:pStyle w:val="NoSpacing"/>
              <w:rPr>
                <w:sz w:val="22"/>
              </w:rPr>
            </w:pPr>
          </w:p>
        </w:tc>
        <w:tc>
          <w:tcPr>
            <w:tcW w:w="1913" w:type="dxa"/>
          </w:tcPr>
          <w:p w14:paraId="2631DE20" w14:textId="73C52C0F" w:rsidR="764D1C07" w:rsidRDefault="764D1C07" w:rsidP="20A7C124">
            <w:pPr>
              <w:pStyle w:val="NoSpacing"/>
              <w:rPr>
                <w:sz w:val="22"/>
                <w:lang w:val="pt-PT"/>
              </w:rPr>
            </w:pPr>
          </w:p>
          <w:p w14:paraId="19CF1629" w14:textId="7BA2DE27" w:rsidR="20A7C124" w:rsidRDefault="20A7C124" w:rsidP="20A7C124">
            <w:pPr>
              <w:pStyle w:val="NoSpacing"/>
              <w:rPr>
                <w:sz w:val="22"/>
                <w:lang w:val="pt-PT"/>
              </w:rPr>
            </w:pPr>
          </w:p>
          <w:p w14:paraId="3DCED19D" w14:textId="613A7B6E" w:rsidR="006B1ABD" w:rsidRPr="002B79FB" w:rsidRDefault="00B33237" w:rsidP="002B79FB">
            <w:pPr>
              <w:pStyle w:val="NoSpacing"/>
              <w:rPr>
                <w:sz w:val="22"/>
                <w:lang w:val="pt-PT"/>
              </w:rPr>
            </w:pPr>
            <w:r w:rsidRPr="002B79FB">
              <w:rPr>
                <w:sz w:val="22"/>
                <w:lang w:val="pt-PT"/>
              </w:rPr>
              <w:t>2c, 2g</w:t>
            </w:r>
          </w:p>
          <w:p w14:paraId="41E813E6" w14:textId="77777777" w:rsidR="006B1ABD" w:rsidRPr="002B79FB" w:rsidRDefault="006B1ABD" w:rsidP="002B79FB">
            <w:pPr>
              <w:pStyle w:val="NoSpacing"/>
              <w:rPr>
                <w:sz w:val="22"/>
                <w:lang w:val="pt-PT"/>
              </w:rPr>
            </w:pPr>
          </w:p>
          <w:p w14:paraId="6E82B407" w14:textId="30A84632" w:rsidR="006B1ABD" w:rsidRPr="002B79FB" w:rsidRDefault="006B1ABD" w:rsidP="002B79FB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D44869">
              <w:rPr>
                <w:b/>
                <w:bCs/>
                <w:sz w:val="22"/>
                <w:lang w:val="pt-PT"/>
              </w:rPr>
              <w:t>3a</w:t>
            </w:r>
            <w:r w:rsidRPr="002B79FB">
              <w:rPr>
                <w:sz w:val="22"/>
                <w:lang w:val="pt-PT"/>
              </w:rPr>
              <w:t>,</w:t>
            </w:r>
            <w:r w:rsidR="00B53EEB" w:rsidRPr="002B79FB">
              <w:rPr>
                <w:sz w:val="22"/>
                <w:lang w:val="pt-PT"/>
              </w:rPr>
              <w:t xml:space="preserve"> </w:t>
            </w:r>
            <w:r w:rsidR="00741257" w:rsidRPr="002B79FB">
              <w:rPr>
                <w:rStyle w:val="normaltextrun"/>
                <w:rFonts w:cs="Arial"/>
                <w:sz w:val="22"/>
                <w:lang w:val="pt-PT"/>
              </w:rPr>
              <w:t>3g</w:t>
            </w:r>
            <w:r w:rsidR="00706B57" w:rsidRPr="002B79FB">
              <w:rPr>
                <w:rStyle w:val="normaltextrun"/>
                <w:rFonts w:cs="Arial"/>
                <w:sz w:val="22"/>
                <w:lang w:val="pt-PT"/>
              </w:rPr>
              <w:t xml:space="preserve">, </w:t>
            </w:r>
            <w:r w:rsidR="006A1BD1">
              <w:rPr>
                <w:rStyle w:val="normaltextrun"/>
                <w:rFonts w:cs="Arial"/>
                <w:sz w:val="22"/>
                <w:lang w:val="pt-PT"/>
              </w:rPr>
              <w:t>3t</w:t>
            </w:r>
          </w:p>
          <w:p w14:paraId="3661A1A4" w14:textId="77777777" w:rsidR="006B1ABD" w:rsidRPr="002B79FB" w:rsidRDefault="006B1ABD" w:rsidP="20A7C124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54BDEC29" w14:textId="327A147A" w:rsidR="20A7C124" w:rsidRDefault="20A7C124" w:rsidP="20A7C124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2741588C" w14:textId="60C783AA" w:rsidR="006B1ABD" w:rsidRPr="002B79FB" w:rsidRDefault="00E247F1" w:rsidP="002B79FB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>
              <w:rPr>
                <w:rStyle w:val="normaltextrun"/>
                <w:rFonts w:cs="Arial"/>
                <w:sz w:val="22"/>
                <w:lang w:val="pt-PT"/>
              </w:rPr>
              <w:t>4o</w:t>
            </w:r>
          </w:p>
          <w:p w14:paraId="4790B24F" w14:textId="77777777" w:rsidR="006B1ABD" w:rsidRPr="002B79FB" w:rsidRDefault="006B1ABD" w:rsidP="20A7C124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2F1C7B28" w14:textId="2E952560" w:rsidR="006B1ABD" w:rsidRPr="002B79FB" w:rsidRDefault="00351AE0" w:rsidP="4D3BA05A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4D3BA05A">
              <w:rPr>
                <w:rFonts w:eastAsiaTheme="minorEastAsia"/>
                <w:b/>
                <w:bCs/>
                <w:sz w:val="22"/>
                <w:lang w:val="pt-PT"/>
              </w:rPr>
              <w:t>5c</w:t>
            </w:r>
            <w:r w:rsidRPr="4D3BA05A">
              <w:rPr>
                <w:rFonts w:eastAsiaTheme="minorEastAsia"/>
                <w:sz w:val="22"/>
                <w:lang w:val="pt-PT"/>
              </w:rPr>
              <w:t xml:space="preserve">, </w:t>
            </w:r>
            <w:r w:rsidR="00527AC1" w:rsidRPr="4D3BA05A">
              <w:rPr>
                <w:rFonts w:eastAsiaTheme="minorEastAsia"/>
                <w:sz w:val="22"/>
                <w:lang w:val="pt-PT"/>
              </w:rPr>
              <w:t xml:space="preserve">5e, </w:t>
            </w:r>
            <w:r w:rsidRPr="4D3BA05A">
              <w:rPr>
                <w:rFonts w:eastAsiaTheme="minorEastAsia"/>
                <w:sz w:val="22"/>
                <w:lang w:val="pt-PT"/>
              </w:rPr>
              <w:t>5l</w:t>
            </w:r>
          </w:p>
          <w:p w14:paraId="4E40F448" w14:textId="77777777" w:rsidR="00351AE0" w:rsidRPr="002B79FB" w:rsidRDefault="00351AE0" w:rsidP="20A7C124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69776CC4" w14:textId="4A2732E2" w:rsidR="00351AE0" w:rsidRPr="002B79FB" w:rsidRDefault="00351AE0" w:rsidP="4D3BA05A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4D3BA05A">
              <w:rPr>
                <w:rFonts w:eastAsiaTheme="minorEastAsia"/>
                <w:sz w:val="22"/>
                <w:lang w:val="pt-PT"/>
              </w:rPr>
              <w:t>6e, 6f, 6g</w:t>
            </w:r>
          </w:p>
          <w:p w14:paraId="560D72BC" w14:textId="77777777" w:rsidR="003B319D" w:rsidRPr="002B79FB" w:rsidRDefault="003B319D" w:rsidP="20A7C124">
            <w:pPr>
              <w:pStyle w:val="NoSpacing"/>
              <w:rPr>
                <w:sz w:val="22"/>
                <w:lang w:val="pt-PT"/>
              </w:rPr>
            </w:pPr>
          </w:p>
          <w:p w14:paraId="0D20EA45" w14:textId="2C7DD709" w:rsidR="003B319D" w:rsidRPr="002B79FB" w:rsidRDefault="003B319D" w:rsidP="002B79FB">
            <w:pPr>
              <w:pStyle w:val="NoSpacing"/>
              <w:rPr>
                <w:sz w:val="22"/>
                <w:lang w:val="pt-PT"/>
              </w:rPr>
            </w:pPr>
            <w:r w:rsidRPr="002B79FB">
              <w:rPr>
                <w:sz w:val="22"/>
                <w:lang w:val="pt-PT"/>
              </w:rPr>
              <w:t>8d</w:t>
            </w:r>
            <w:r w:rsidR="004E050D">
              <w:rPr>
                <w:sz w:val="22"/>
                <w:lang w:val="pt-PT"/>
              </w:rPr>
              <w:t xml:space="preserve">, </w:t>
            </w:r>
            <w:r w:rsidRPr="002B79FB">
              <w:rPr>
                <w:sz w:val="22"/>
                <w:lang w:val="pt-PT"/>
              </w:rPr>
              <w:t>8g</w:t>
            </w:r>
          </w:p>
        </w:tc>
        <w:tc>
          <w:tcPr>
            <w:tcW w:w="4536" w:type="dxa"/>
          </w:tcPr>
          <w:p w14:paraId="01FF7CC7" w14:textId="0BA67C42" w:rsidR="00F87E73" w:rsidRPr="0099348B" w:rsidRDefault="00F87E73" w:rsidP="00F87E73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BARLEX</w:t>
            </w:r>
            <w:r w:rsidR="006501BF">
              <w:rPr>
                <w:rFonts w:ascii="Arial" w:hAnsi="Arial" w:cs="Arial"/>
              </w:rPr>
              <w:t xml:space="preserve">, D, </w:t>
            </w:r>
            <w:r>
              <w:rPr>
                <w:rFonts w:ascii="Arial" w:hAnsi="Arial" w:cs="Arial"/>
              </w:rPr>
              <w:t>and STEEG</w:t>
            </w:r>
            <w:r w:rsidR="006501BF">
              <w:rPr>
                <w:rFonts w:ascii="Arial" w:hAnsi="Arial" w:cs="Arial"/>
              </w:rPr>
              <w:t>, T</w:t>
            </w:r>
            <w:r w:rsidR="00685DD7">
              <w:rPr>
                <w:rFonts w:ascii="Arial" w:hAnsi="Arial" w:cs="Arial"/>
              </w:rPr>
              <w:t xml:space="preserve">. 2017. </w:t>
            </w:r>
            <w:r w:rsidRPr="0099348B">
              <w:rPr>
                <w:rFonts w:ascii="Arial" w:hAnsi="Arial" w:cs="Arial"/>
                <w:i/>
              </w:rPr>
              <w:t>Re-Building</w:t>
            </w:r>
            <w:r w:rsidR="00685DD7" w:rsidRPr="0099348B">
              <w:rPr>
                <w:rFonts w:ascii="Arial" w:hAnsi="Arial" w:cs="Arial"/>
                <w:i/>
              </w:rPr>
              <w:t xml:space="preserve"> </w:t>
            </w:r>
            <w:r w:rsidRPr="0099348B">
              <w:rPr>
                <w:rFonts w:ascii="Arial" w:hAnsi="Arial" w:cs="Arial"/>
                <w:i/>
              </w:rPr>
              <w:t>Design &amp; Technology In the secondary school curriculum Version 2: A Working Paper</w:t>
            </w:r>
          </w:p>
          <w:p w14:paraId="7AECC1DA" w14:textId="77777777" w:rsidR="00F87E73" w:rsidRDefault="00F87E73" w:rsidP="006B1ABD">
            <w:pPr>
              <w:rPr>
                <w:rFonts w:ascii="Arial" w:hAnsi="Arial" w:cs="Arial"/>
              </w:rPr>
            </w:pPr>
          </w:p>
          <w:p w14:paraId="13CD3544" w14:textId="324451B6" w:rsidR="003B236C" w:rsidRPr="00396695" w:rsidRDefault="003B236C" w:rsidP="006B1ABD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BELL, D., WOOFF, D., MCLAIN, M., &amp; MORRISON-LOVE, D., 2017. Analysing design and technology as an educational construct: an investigation into its curriculum position and pedagogical identity. </w:t>
            </w:r>
            <w:r w:rsidRPr="00396695">
              <w:rPr>
                <w:rFonts w:ascii="Arial" w:hAnsi="Arial" w:cs="Arial"/>
                <w:i/>
                <w:iCs/>
              </w:rPr>
              <w:t>Curriculum Journal</w:t>
            </w:r>
            <w:r w:rsidRPr="00396695">
              <w:rPr>
                <w:rFonts w:ascii="Arial" w:hAnsi="Arial" w:cs="Arial"/>
              </w:rPr>
              <w:t xml:space="preserve"> 28(4), 539–558.</w:t>
            </w:r>
          </w:p>
          <w:p w14:paraId="712B53FB" w14:textId="77777777" w:rsidR="003B236C" w:rsidRPr="00396695" w:rsidRDefault="003B236C" w:rsidP="006B1ABD">
            <w:pPr>
              <w:rPr>
                <w:rFonts w:ascii="Arial" w:hAnsi="Arial" w:cs="Arial"/>
              </w:rPr>
            </w:pPr>
          </w:p>
          <w:p w14:paraId="2C816B5F" w14:textId="4281306B" w:rsidR="006B1ABD" w:rsidRPr="00396695" w:rsidRDefault="006B1ABD" w:rsidP="006B1ABD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BRICE, R,. 2020. Design and Technology: Real World Applications. In: C. FORSTER and R. EPERJESI., ed., 2020. </w:t>
            </w:r>
            <w:r w:rsidRPr="003E5314">
              <w:rPr>
                <w:rFonts w:ascii="Arial" w:hAnsi="Arial" w:cs="Arial"/>
                <w:i/>
              </w:rPr>
              <w:t>Teaching the Primary Curriculum.</w:t>
            </w:r>
            <w:r w:rsidRPr="00396695">
              <w:rPr>
                <w:rFonts w:ascii="Arial" w:hAnsi="Arial" w:cs="Arial"/>
              </w:rPr>
              <w:t xml:space="preserve"> pp. 45-62. </w:t>
            </w:r>
          </w:p>
          <w:p w14:paraId="5336B3FA" w14:textId="77777777" w:rsidR="003E5314" w:rsidRDefault="003E5314" w:rsidP="006B1ABD">
            <w:pPr>
              <w:rPr>
                <w:rFonts w:ascii="Arial" w:hAnsi="Arial" w:cs="Arial"/>
              </w:rPr>
            </w:pPr>
          </w:p>
          <w:p w14:paraId="67718C35" w14:textId="0641185E" w:rsidR="0097329F" w:rsidRDefault="008A0FFB" w:rsidP="006B1ABD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D.A.TA.</w:t>
            </w:r>
            <w:r w:rsidR="009732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., 2023. </w:t>
            </w:r>
            <w:r w:rsidR="0097329F"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Reimagining Design and Technology </w:t>
            </w:r>
            <w:r w:rsidR="003457C9" w:rsidRPr="008101E2">
              <w:rPr>
                <w:rFonts w:ascii="Arial" w:hAnsi="Arial" w:cs="Arial"/>
              </w:rPr>
              <w:t>D&amp;T</w:t>
            </w:r>
            <w:r w:rsidR="008101E2" w:rsidRPr="008101E2">
              <w:rPr>
                <w:rFonts w:ascii="Arial" w:hAnsi="Arial" w:cs="Arial"/>
              </w:rPr>
              <w:t xml:space="preserve"> </w:t>
            </w:r>
            <w:r w:rsidR="003457C9" w:rsidRPr="008101E2">
              <w:rPr>
                <w:rFonts w:ascii="Arial" w:hAnsi="Arial" w:cs="Arial"/>
              </w:rPr>
              <w:t>Association’s ‘Vision’ for the future of the subject in English Schools</w:t>
            </w:r>
          </w:p>
          <w:p w14:paraId="022340C1" w14:textId="77777777" w:rsidR="008101E2" w:rsidRDefault="008101E2" w:rsidP="006B1ABD">
            <w:pPr>
              <w:rPr>
                <w:rFonts w:ascii="Arial" w:hAnsi="Arial" w:cs="Arial"/>
              </w:rPr>
            </w:pPr>
          </w:p>
          <w:p w14:paraId="38072409" w14:textId="61260E3E" w:rsidR="006B1ABD" w:rsidRPr="00342A79" w:rsidRDefault="006B1ABD" w:rsidP="006B1ABD">
            <w:pPr>
              <w:rPr>
                <w:rFonts w:ascii="Arial" w:hAnsi="Arial" w:cs="Arial"/>
                <w:i/>
              </w:rPr>
            </w:pPr>
            <w:r w:rsidRPr="00396695">
              <w:rPr>
                <w:rFonts w:ascii="Arial" w:hAnsi="Arial" w:cs="Arial"/>
              </w:rPr>
              <w:t>DFE.,</w:t>
            </w:r>
            <w:r w:rsidR="002A025A" w:rsidRPr="00396695">
              <w:rPr>
                <w:rFonts w:ascii="Arial" w:hAnsi="Arial" w:cs="Arial"/>
              </w:rPr>
              <w:t xml:space="preserve"> </w:t>
            </w:r>
            <w:r w:rsidRPr="00396695">
              <w:rPr>
                <w:rFonts w:ascii="Arial" w:hAnsi="Arial" w:cs="Arial"/>
              </w:rPr>
              <w:t xml:space="preserve">2013. </w:t>
            </w:r>
            <w:r w:rsidR="00550394" w:rsidRPr="00342A79">
              <w:rPr>
                <w:rFonts w:ascii="Arial" w:hAnsi="Arial" w:cs="Arial"/>
                <w:i/>
                <w:iCs/>
              </w:rPr>
              <w:t>Design and Technology Programmes of Study</w:t>
            </w:r>
            <w:r w:rsidR="00290778" w:rsidRPr="00342A79">
              <w:rPr>
                <w:rFonts w:ascii="Arial" w:hAnsi="Arial" w:cs="Arial"/>
                <w:i/>
                <w:iCs/>
              </w:rPr>
              <w:t xml:space="preserve">: Key Stages 1 and </w:t>
            </w:r>
            <w:r w:rsidR="00520096">
              <w:rPr>
                <w:rFonts w:ascii="Arial" w:hAnsi="Arial" w:cs="Arial"/>
                <w:i/>
                <w:iCs/>
              </w:rPr>
              <w:t>2</w:t>
            </w:r>
            <w:r w:rsidRPr="00342A79">
              <w:rPr>
                <w:rFonts w:ascii="Arial" w:hAnsi="Arial" w:cs="Arial"/>
                <w:i/>
                <w:iCs/>
              </w:rPr>
              <w:t xml:space="preserve"> National Curriculu</w:t>
            </w:r>
            <w:r w:rsidR="00697DF4" w:rsidRPr="00342A79">
              <w:rPr>
                <w:rFonts w:ascii="Arial" w:hAnsi="Arial" w:cs="Arial"/>
                <w:i/>
                <w:iCs/>
              </w:rPr>
              <w:t>m in England</w:t>
            </w:r>
            <w:r w:rsidR="00342A79" w:rsidRPr="00342A79">
              <w:rPr>
                <w:rFonts w:ascii="Arial" w:hAnsi="Arial" w:cs="Arial"/>
                <w:i/>
                <w:iCs/>
              </w:rPr>
              <w:t>.</w:t>
            </w:r>
          </w:p>
          <w:p w14:paraId="04FE435E" w14:textId="77777777" w:rsidR="006B1ABD" w:rsidRPr="00396695" w:rsidRDefault="006B1ABD" w:rsidP="006B1ABD">
            <w:pPr>
              <w:rPr>
                <w:rFonts w:ascii="Arial" w:hAnsi="Arial" w:cs="Arial"/>
              </w:rPr>
            </w:pPr>
          </w:p>
          <w:p w14:paraId="296B1550" w14:textId="77777777" w:rsidR="006B1ABD" w:rsidRPr="00396695" w:rsidRDefault="006B1ABD" w:rsidP="006B1ABD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DIXON, W. 2015., Design and Technology. In: M.WEBSTER and S. MISRA., 2015. </w:t>
            </w:r>
            <w:r w:rsidRPr="00342A79">
              <w:rPr>
                <w:rFonts w:ascii="Arial" w:hAnsi="Arial" w:cs="Arial"/>
                <w:i/>
              </w:rPr>
              <w:t>Teaching the primary foundation subjects</w:t>
            </w:r>
            <w:r w:rsidRPr="00396695">
              <w:rPr>
                <w:rFonts w:ascii="Arial" w:hAnsi="Arial" w:cs="Arial"/>
              </w:rPr>
              <w:t xml:space="preserve">. pp38-56 </w:t>
            </w:r>
          </w:p>
          <w:p w14:paraId="7A1465B6" w14:textId="77777777" w:rsidR="006B1ABD" w:rsidRPr="00396695" w:rsidRDefault="006B1ABD" w:rsidP="006140DB">
            <w:pPr>
              <w:rPr>
                <w:rFonts w:ascii="Arial" w:hAnsi="Arial" w:cs="Arial"/>
              </w:rPr>
            </w:pPr>
          </w:p>
          <w:p w14:paraId="4677E242" w14:textId="62EC8AAE" w:rsidR="00565D01" w:rsidRPr="0094163E" w:rsidRDefault="00565D01" w:rsidP="00565D01">
            <w:pPr>
              <w:spacing w:line="240" w:lineRule="auto"/>
              <w:rPr>
                <w:rFonts w:ascii="Arial" w:eastAsia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 xml:space="preserve">FLINN, E. and PATEL, S, 2016. Chapter </w:t>
            </w:r>
            <w:r w:rsidR="00811766">
              <w:rPr>
                <w:rFonts w:ascii="Arial" w:hAnsi="Arial" w:cs="Arial"/>
              </w:rPr>
              <w:t>6</w:t>
            </w:r>
            <w:r w:rsidR="00A7702F">
              <w:rPr>
                <w:rFonts w:ascii="Arial" w:hAnsi="Arial" w:cs="Arial"/>
              </w:rPr>
              <w:t xml:space="preserve"> </w:t>
            </w:r>
            <w:r w:rsidR="00931EE2">
              <w:rPr>
                <w:rFonts w:ascii="Arial" w:hAnsi="Arial" w:cs="Arial"/>
              </w:rPr>
              <w:t>Mechanisms</w:t>
            </w:r>
            <w:r w:rsidR="00931EE2">
              <w:rPr>
                <w:rFonts w:ascii="Arial" w:eastAsia="Arial" w:hAnsi="Arial" w:cs="Arial"/>
              </w:rPr>
              <w:t xml:space="preserve"> </w:t>
            </w:r>
            <w:r w:rsidRPr="00396695">
              <w:rPr>
                <w:rFonts w:ascii="Arial" w:eastAsia="Arial" w:hAnsi="Arial" w:cs="Arial"/>
              </w:rPr>
              <w:t>-</w:t>
            </w:r>
            <w:r w:rsidRPr="00396695">
              <w:rPr>
                <w:rFonts w:ascii="Arial" w:hAnsi="Arial" w:cs="Arial"/>
              </w:rPr>
              <w:t xml:space="preserve"> </w:t>
            </w:r>
            <w:r w:rsidRPr="0094163E">
              <w:rPr>
                <w:rFonts w:ascii="Arial" w:hAnsi="Arial" w:cs="Arial"/>
                <w:i/>
                <w:iCs/>
              </w:rPr>
              <w:t>The really useful primary design and technology book: subject knowledge and lesson ideas.</w:t>
            </w:r>
          </w:p>
          <w:p w14:paraId="5B249E57" w14:textId="77777777" w:rsidR="00565D01" w:rsidRDefault="00565D01" w:rsidP="006B1ABD">
            <w:pPr>
              <w:rPr>
                <w:rFonts w:ascii="Arial" w:hAnsi="Arial" w:cs="Arial"/>
              </w:rPr>
            </w:pPr>
          </w:p>
          <w:p w14:paraId="7B8EF7B1" w14:textId="6AB1AC1B" w:rsidR="006B1ABD" w:rsidRPr="00396695" w:rsidRDefault="006B1ABD" w:rsidP="006B1ABD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HARDY, A. ed., 2022. </w:t>
            </w:r>
            <w:r w:rsidRPr="0099348B">
              <w:rPr>
                <w:rFonts w:ascii="Arial" w:hAnsi="Arial" w:cs="Arial"/>
                <w:i/>
              </w:rPr>
              <w:t xml:space="preserve">Debates in design and technology </w:t>
            </w:r>
            <w:r w:rsidRPr="00342A79">
              <w:rPr>
                <w:rFonts w:ascii="Arial" w:hAnsi="Arial" w:cs="Arial"/>
                <w:i/>
              </w:rPr>
              <w:t>education</w:t>
            </w:r>
            <w:r w:rsidR="00850972">
              <w:rPr>
                <w:rFonts w:ascii="Arial" w:hAnsi="Arial" w:cs="Arial"/>
                <w:i/>
              </w:rPr>
              <w:t>.</w:t>
            </w:r>
            <w:r w:rsidR="00B0472C">
              <w:rPr>
                <w:rFonts w:ascii="Arial" w:hAnsi="Arial" w:cs="Arial"/>
              </w:rPr>
              <w:t xml:space="preserve"> 2</w:t>
            </w:r>
            <w:r w:rsidR="00B0472C" w:rsidRPr="00B0472C">
              <w:rPr>
                <w:rFonts w:ascii="Arial" w:hAnsi="Arial" w:cs="Arial"/>
                <w:vertAlign w:val="superscript"/>
              </w:rPr>
              <w:t>nd</w:t>
            </w:r>
            <w:r w:rsidR="00B0472C">
              <w:rPr>
                <w:rFonts w:ascii="Arial" w:hAnsi="Arial" w:cs="Arial"/>
              </w:rPr>
              <w:t xml:space="preserve"> ed</w:t>
            </w:r>
          </w:p>
          <w:p w14:paraId="36C135D1" w14:textId="77777777" w:rsidR="006B1ABD" w:rsidRPr="00396695" w:rsidRDefault="006B1ABD" w:rsidP="006B1ABD">
            <w:pPr>
              <w:rPr>
                <w:rFonts w:ascii="Arial" w:hAnsi="Arial" w:cs="Arial"/>
              </w:rPr>
            </w:pPr>
          </w:p>
          <w:p w14:paraId="2D3A57C9" w14:textId="77777777" w:rsidR="006B1ABD" w:rsidRPr="00396695" w:rsidRDefault="006B1ABD" w:rsidP="006B1ABD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HOPE, G., 2018.</w:t>
            </w:r>
            <w:r w:rsidRPr="00342A79">
              <w:rPr>
                <w:rFonts w:ascii="Arial" w:hAnsi="Arial" w:cs="Arial"/>
                <w:i/>
              </w:rPr>
              <w:t> Mastering primary design and technology</w:t>
            </w:r>
            <w:r w:rsidRPr="00396695">
              <w:rPr>
                <w:rFonts w:ascii="Arial" w:hAnsi="Arial" w:cs="Arial"/>
              </w:rPr>
              <w:t xml:space="preserve">. Edited by J. Roden and J. Archer.  </w:t>
            </w:r>
          </w:p>
          <w:p w14:paraId="32469116" w14:textId="77777777" w:rsidR="006B1ABD" w:rsidRPr="00396695" w:rsidRDefault="006B1ABD" w:rsidP="006B1ABD">
            <w:pPr>
              <w:rPr>
                <w:rFonts w:ascii="Arial" w:hAnsi="Arial" w:cs="Arial"/>
              </w:rPr>
            </w:pPr>
          </w:p>
          <w:p w14:paraId="416EB8D7" w14:textId="50B9E108" w:rsidR="00211498" w:rsidRDefault="00211498" w:rsidP="006B1AB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39669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MCLAIN, M, IRVING-BELL, D</w:t>
            </w:r>
            <w:r w:rsidR="004245D9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39669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WOOFF, D &amp; MORRISON-LOVE, D., 2019. How technology makes us human: cultural historical roots for design and technology </w:t>
            </w:r>
            <w:r w:rsidRPr="0039669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education, </w:t>
            </w:r>
            <w:r w:rsidRPr="00396695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The Curriculum Journal</w:t>
            </w:r>
            <w:r w:rsidRPr="00396695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, 30:4, Pp 464-483. </w:t>
            </w:r>
          </w:p>
          <w:p w14:paraId="41862987" w14:textId="77777777" w:rsidR="009B4F95" w:rsidRDefault="009B4F95" w:rsidP="006B1ABD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  <w:p w14:paraId="2FB881B1" w14:textId="638B861A" w:rsidR="006B1ABD" w:rsidRPr="00672F4C" w:rsidRDefault="00CD67FE" w:rsidP="006B1ABD">
            <w:pPr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</w:pPr>
            <w:r w:rsidRPr="00396695">
              <w:rPr>
                <w:rStyle w:val="normaltextrun"/>
                <w:rFonts w:ascii="Arial" w:hAnsi="Arial" w:cs="Arial"/>
                <w:shd w:val="clear" w:color="auto" w:fill="FFFFFF"/>
              </w:rPr>
              <w:t>NATIONAL CURRICULUM EXPERT GROUP., 2013</w:t>
            </w:r>
            <w:r w:rsidR="00F759EF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. </w:t>
            </w:r>
            <w:r w:rsidR="00F759EF" w:rsidRPr="00F759EF"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  <w:t>Characteristics of a genuine D&amp;T experience within the school curriculum:</w:t>
            </w:r>
            <w:r w:rsidR="00E556FE"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="00F759EF" w:rsidRPr="00F759EF">
              <w:rPr>
                <w:rStyle w:val="normaltextrun"/>
                <w:rFonts w:ascii="Arial" w:hAnsi="Arial" w:cs="Arial"/>
                <w:i/>
                <w:iCs/>
                <w:shd w:val="clear" w:color="auto" w:fill="FFFFFF"/>
              </w:rPr>
              <w:t>Principles for guiding and evaluating practice</w:t>
            </w:r>
          </w:p>
          <w:p w14:paraId="3F279AD6" w14:textId="77777777" w:rsidR="00A72A1E" w:rsidRPr="00A72A1E" w:rsidRDefault="00A72A1E" w:rsidP="006B1ABD">
            <w:pPr>
              <w:rPr>
                <w:rStyle w:val="normaltextrun"/>
                <w:rFonts w:ascii="Arial" w:hAnsi="Arial" w:cs="Arial"/>
                <w:shd w:val="clear" w:color="auto" w:fill="FFFFFF"/>
              </w:rPr>
            </w:pPr>
          </w:p>
          <w:p w14:paraId="42C822DF" w14:textId="04D5CBB1" w:rsidR="00FE5DC1" w:rsidRPr="00F27530" w:rsidRDefault="00A72A1E" w:rsidP="006B1ABD">
            <w:pPr>
              <w:rPr>
                <w:rFonts w:ascii="Arial" w:hAnsi="Arial" w:cs="Arial"/>
                <w:shd w:val="clear" w:color="auto" w:fill="FFFFFF"/>
              </w:rPr>
            </w:pPr>
            <w:r w:rsidRPr="00A72A1E">
              <w:rPr>
                <w:rStyle w:val="normaltextrun"/>
                <w:rFonts w:ascii="Arial" w:hAnsi="Arial" w:cs="Arial"/>
                <w:shd w:val="clear" w:color="auto" w:fill="FFFFFF"/>
              </w:rPr>
              <w:t>TUCKETT, S. 2022</w:t>
            </w:r>
            <w:r w:rsidR="00865A26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. </w:t>
            </w:r>
            <w:r w:rsidR="00865A26" w:rsidRPr="000B1D4B">
              <w:rPr>
                <w:rStyle w:val="normaltextrun"/>
                <w:rFonts w:ascii="Arial" w:hAnsi="Arial" w:cs="Arial"/>
                <w:i/>
                <w:shd w:val="clear" w:color="auto" w:fill="FFFFFF"/>
              </w:rPr>
              <w:t>A Spo</w:t>
            </w:r>
            <w:r w:rsidR="004E26B3" w:rsidRPr="000B1D4B">
              <w:rPr>
                <w:rStyle w:val="normaltextrun"/>
                <w:rFonts w:ascii="Arial" w:hAnsi="Arial" w:cs="Arial"/>
                <w:i/>
                <w:shd w:val="clear" w:color="auto" w:fill="FFFFFF"/>
              </w:rPr>
              <w:t>tlight on Design and Technology Study in England: Trends in subject take</w:t>
            </w:r>
            <w:r w:rsidR="009714DC" w:rsidRPr="000B1D4B">
              <w:rPr>
                <w:rStyle w:val="normaltextrun"/>
                <w:rFonts w:ascii="Arial" w:hAnsi="Arial" w:cs="Arial"/>
                <w:i/>
                <w:shd w:val="clear" w:color="auto" w:fill="FFFFFF"/>
              </w:rPr>
              <w:t xml:space="preserve"> </w:t>
            </w:r>
            <w:r w:rsidR="004E26B3" w:rsidRPr="000B1D4B">
              <w:rPr>
                <w:rStyle w:val="normaltextrun"/>
                <w:rFonts w:ascii="Arial" w:hAnsi="Arial" w:cs="Arial"/>
                <w:i/>
                <w:shd w:val="clear" w:color="auto" w:fill="FFFFFF"/>
              </w:rPr>
              <w:t xml:space="preserve">up and the </w:t>
            </w:r>
            <w:r w:rsidR="009714DC" w:rsidRPr="000B1D4B">
              <w:rPr>
                <w:rStyle w:val="normaltextrun"/>
                <w:rFonts w:ascii="Arial" w:hAnsi="Arial" w:cs="Arial"/>
                <w:i/>
                <w:shd w:val="clear" w:color="auto" w:fill="FFFFFF"/>
              </w:rPr>
              <w:t xml:space="preserve">teacher </w:t>
            </w:r>
            <w:r w:rsidR="004E26B3" w:rsidRPr="000B1D4B">
              <w:rPr>
                <w:rStyle w:val="normaltextrun"/>
                <w:rFonts w:ascii="Arial" w:hAnsi="Arial" w:cs="Arial"/>
                <w:i/>
                <w:shd w:val="clear" w:color="auto" w:fill="FFFFFF"/>
              </w:rPr>
              <w:t>workforce</w:t>
            </w:r>
          </w:p>
        </w:tc>
        <w:tc>
          <w:tcPr>
            <w:tcW w:w="2126" w:type="dxa"/>
          </w:tcPr>
          <w:p w14:paraId="040EE939" w14:textId="77777777" w:rsidR="00AF4C31" w:rsidRPr="00396695" w:rsidRDefault="00AF4C31" w:rsidP="00AF4C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Recap quiz from Year 1</w:t>
            </w:r>
          </w:p>
          <w:p w14:paraId="23CA3BF4" w14:textId="77777777" w:rsidR="00AF4C31" w:rsidRPr="00396695" w:rsidRDefault="00AF4C31" w:rsidP="00AF4C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31F95BF" w14:textId="2D31E9E7" w:rsidR="0019183E" w:rsidRPr="00396695" w:rsidRDefault="0019183E" w:rsidP="00123259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In-session retrieval activities/question</w:t>
            </w:r>
            <w:r w:rsidR="0007217C">
              <w:rPr>
                <w:rFonts w:ascii="Arial" w:hAnsi="Arial" w:cs="Arial"/>
              </w:rPr>
              <w:t>s</w:t>
            </w:r>
          </w:p>
          <w:p w14:paraId="596D64B5" w14:textId="77777777" w:rsidR="00B540AB" w:rsidRPr="00396695" w:rsidRDefault="00B540AB" w:rsidP="00123259">
            <w:pPr>
              <w:rPr>
                <w:rFonts w:ascii="Arial" w:hAnsi="Arial" w:cs="Arial"/>
              </w:rPr>
            </w:pPr>
          </w:p>
          <w:p w14:paraId="0DC08433" w14:textId="77777777" w:rsidR="0019183E" w:rsidRPr="00396695" w:rsidRDefault="0019183E" w:rsidP="0019183E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39AE08D4" w14:textId="104D1A58" w:rsidR="00AF4C31" w:rsidRPr="00396695" w:rsidRDefault="0019183E" w:rsidP="00123259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EYE</w:t>
            </w:r>
            <w:r w:rsidR="00A24A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123259" w:rsidRPr="00396695">
              <w:rPr>
                <w:rFonts w:ascii="Arial" w:eastAsia="Arial" w:hAnsi="Arial" w:cs="Arial"/>
                <w:color w:val="000000" w:themeColor="text1"/>
              </w:rPr>
              <w:t>2007</w:t>
            </w:r>
            <w:r w:rsidRPr="00396695">
              <w:rPr>
                <w:rFonts w:ascii="Arial" w:eastAsia="Arial" w:hAnsi="Arial" w:cs="Arial"/>
                <w:color w:val="000000" w:themeColor="text1"/>
              </w:rPr>
              <w:t xml:space="preserve"> area of electronic portfolio</w:t>
            </w:r>
          </w:p>
          <w:p w14:paraId="4A4ADFC8" w14:textId="77777777" w:rsidR="00C5220D" w:rsidRPr="00396695" w:rsidRDefault="00C5220D" w:rsidP="00C5220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Self-assessment against key knowledge </w:t>
            </w:r>
          </w:p>
          <w:p w14:paraId="64957CF6" w14:textId="77777777" w:rsidR="00AF4C31" w:rsidRPr="00396695" w:rsidRDefault="00AF4C31" w:rsidP="00AF4C3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EE9BA2" w14:textId="4391953A" w:rsidR="00AF4C31" w:rsidRPr="00396695" w:rsidRDefault="00AF4C31" w:rsidP="00D71A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627383" w:rsidRPr="00396695" w14:paraId="0386590E" w14:textId="77777777" w:rsidTr="4D3BA05A">
        <w:tc>
          <w:tcPr>
            <w:tcW w:w="1442" w:type="dxa"/>
          </w:tcPr>
          <w:p w14:paraId="41F8D602" w14:textId="77777777" w:rsidR="00627383" w:rsidRDefault="00C5220D" w:rsidP="006140DB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>Session 2</w:t>
            </w:r>
          </w:p>
          <w:p w14:paraId="17C6BC53" w14:textId="77777777" w:rsidR="00AC4BD5" w:rsidRDefault="00AC4BD5" w:rsidP="00CF1958">
            <w:pPr>
              <w:rPr>
                <w:rFonts w:ascii="Arial" w:hAnsi="Arial" w:cs="Arial"/>
                <w:b/>
                <w:bCs/>
              </w:rPr>
            </w:pPr>
          </w:p>
          <w:p w14:paraId="5DE6DEDD" w14:textId="7896C96A" w:rsidR="00627383" w:rsidRPr="00396695" w:rsidRDefault="00CF1958" w:rsidP="006140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NC</w:t>
            </w:r>
          </w:p>
        </w:tc>
        <w:tc>
          <w:tcPr>
            <w:tcW w:w="3663" w:type="dxa"/>
          </w:tcPr>
          <w:p w14:paraId="1DB1A4D7" w14:textId="3797C26D" w:rsidR="00FD03C2" w:rsidRPr="00396695" w:rsidRDefault="00FD03C2" w:rsidP="00FD03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To de</w:t>
            </w:r>
            <w:r w:rsidR="00D22122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epen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knowledge and understanding of the </w:t>
            </w:r>
            <w:r w:rsidR="000D5C79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progressive and effective 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structure and sequencing of D&amp;T lessons reflecting the design cycle. </w:t>
            </w:r>
          </w:p>
          <w:p w14:paraId="2131FAFF" w14:textId="77777777" w:rsidR="00FD03C2" w:rsidRPr="00396695" w:rsidRDefault="00FD03C2" w:rsidP="00FD03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E23F163" w14:textId="192D7873" w:rsidR="008F2711" w:rsidRDefault="008F2711" w:rsidP="008F2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subject and curriculum knowledge around </w:t>
            </w:r>
            <w:r w:rsidR="00E30D8D" w:rsidRPr="00396695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structures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from the EYFS to KS2.  </w:t>
            </w:r>
          </w:p>
          <w:p w14:paraId="382EF1BD" w14:textId="77777777" w:rsidR="00FF15DA" w:rsidRDefault="00FF15DA" w:rsidP="008F2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ACC8502" w14:textId="053BB15D" w:rsidR="00FF15DA" w:rsidRPr="00396695" w:rsidRDefault="00FF15DA" w:rsidP="008F2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develop subject and curriculum knowledge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using </w:t>
            </w:r>
            <w:r w:rsidRPr="00FF15D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textiles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from the EYFS to KS2.  </w:t>
            </w:r>
          </w:p>
          <w:p w14:paraId="2687BB61" w14:textId="77777777" w:rsidR="0070193D" w:rsidRPr="00396695" w:rsidRDefault="0070193D" w:rsidP="008F2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6D5D7EC4" w14:textId="3360A56D" w:rsidR="003F6863" w:rsidRPr="00396695" w:rsidRDefault="002E3FB8" w:rsidP="008F2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</w:t>
            </w:r>
            <w:r w:rsidR="004D1AFE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develop </w:t>
            </w:r>
            <w:r w:rsidR="00B2480E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strategies for </w:t>
            </w:r>
            <w:r w:rsidR="003F6863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effective </w:t>
            </w:r>
            <w:r w:rsidR="00595E7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indoor and outdoor </w:t>
            </w:r>
            <w:r w:rsidR="003F6863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classroom management in D&amp;T lessons to </w:t>
            </w:r>
            <w:r w:rsidR="006F1757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support </w:t>
            </w:r>
            <w:r w:rsidR="002D38F7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high-quality</w:t>
            </w:r>
            <w:r w:rsidR="006F1757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teaching and learning</w:t>
            </w:r>
            <w:r w:rsidR="00A1278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666A8E">
              <w:rPr>
                <w:rStyle w:val="normaltextrun"/>
                <w:rFonts w:ascii="Arial" w:hAnsi="Arial" w:cs="Arial"/>
                <w:sz w:val="22"/>
                <w:szCs w:val="22"/>
              </w:rPr>
              <w:t>including risk assessment</w:t>
            </w:r>
            <w:r w:rsidR="006F1757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8AE026F" w14:textId="77777777" w:rsidR="00281B08" w:rsidRPr="00396695" w:rsidRDefault="00281B08" w:rsidP="008F2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164861B" w14:textId="48F034DB" w:rsidR="0022569A" w:rsidRPr="00396695" w:rsidRDefault="0022569A" w:rsidP="008F27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To explore inclusive and adaptive </w:t>
            </w:r>
            <w:r w:rsidR="004D05F6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teaching</w:t>
            </w: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strategies </w:t>
            </w:r>
            <w:r w:rsidR="004D05F6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 D&amp;T </w:t>
            </w:r>
            <w:r w:rsidR="00E0191B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support and challenge </w:t>
            </w:r>
            <w:r w:rsidR="004D05F6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including SEND</w:t>
            </w:r>
            <w:r w:rsidR="00E0191B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</w:t>
            </w:r>
            <w:r w:rsidR="004D05F6"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EAL</w:t>
            </w:r>
            <w:r w:rsidR="00127F30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60CC801E" w14:textId="77777777" w:rsidR="00882BE9" w:rsidRDefault="00882BE9" w:rsidP="00CC56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205BE5EE" w14:textId="13B6EAA9" w:rsidR="00882BE9" w:rsidRPr="00396695" w:rsidRDefault="00882BE9" w:rsidP="00882BE9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To develop knowledge and understanding of </w:t>
            </w:r>
            <w:r w:rsidR="00227C63">
              <w:rPr>
                <w:rFonts w:ascii="Arial" w:hAnsi="Arial" w:cs="Arial"/>
              </w:rPr>
              <w:t xml:space="preserve">progression in knowledge and skills and </w:t>
            </w:r>
            <w:r w:rsidRPr="00396695">
              <w:rPr>
                <w:rFonts w:ascii="Arial" w:hAnsi="Arial" w:cs="Arial"/>
              </w:rPr>
              <w:t>sequencing learning to reflect the iterative process in D&amp;T by examining high quality long</w:t>
            </w:r>
            <w:r w:rsidR="00D63EB2">
              <w:rPr>
                <w:rFonts w:ascii="Arial" w:hAnsi="Arial" w:cs="Arial"/>
              </w:rPr>
              <w:t>-</w:t>
            </w:r>
            <w:r w:rsidRPr="00396695">
              <w:rPr>
                <w:rFonts w:ascii="Arial" w:hAnsi="Arial" w:cs="Arial"/>
              </w:rPr>
              <w:t xml:space="preserve">term, medium term and </w:t>
            </w:r>
            <w:r w:rsidR="00D63EB2" w:rsidRPr="00396695">
              <w:rPr>
                <w:rFonts w:ascii="Arial" w:hAnsi="Arial" w:cs="Arial"/>
              </w:rPr>
              <w:t>short-term</w:t>
            </w:r>
            <w:r w:rsidRPr="00396695">
              <w:rPr>
                <w:rFonts w:ascii="Arial" w:hAnsi="Arial" w:cs="Arial"/>
              </w:rPr>
              <w:t xml:space="preserve"> planning</w:t>
            </w:r>
            <w:r w:rsidR="00E504D3">
              <w:rPr>
                <w:rFonts w:ascii="Arial" w:hAnsi="Arial" w:cs="Arial"/>
              </w:rPr>
              <w:t xml:space="preserve">. </w:t>
            </w:r>
          </w:p>
          <w:p w14:paraId="00909C94" w14:textId="77777777" w:rsidR="00882BE9" w:rsidRPr="00396695" w:rsidRDefault="00882BE9" w:rsidP="00882BE9">
            <w:pPr>
              <w:rPr>
                <w:rFonts w:ascii="Arial" w:hAnsi="Arial" w:cs="Arial"/>
              </w:rPr>
            </w:pPr>
          </w:p>
          <w:p w14:paraId="46D38752" w14:textId="25834A51" w:rsidR="00882BE9" w:rsidRPr="00396695" w:rsidRDefault="00882BE9" w:rsidP="00882BE9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To explore how formative and summative assessment is utilised effectively in</w:t>
            </w:r>
            <w:r w:rsidR="00EB2486">
              <w:rPr>
                <w:rFonts w:ascii="Arial" w:hAnsi="Arial" w:cs="Arial"/>
              </w:rPr>
              <w:t xml:space="preserve"> lesson sequences in</w:t>
            </w:r>
            <w:r w:rsidRPr="00396695">
              <w:rPr>
                <w:rFonts w:ascii="Arial" w:hAnsi="Arial" w:cs="Arial"/>
              </w:rPr>
              <w:t xml:space="preserve"> D&amp;T</w:t>
            </w:r>
            <w:r w:rsidR="003A5FD0">
              <w:rPr>
                <w:rFonts w:ascii="Arial" w:hAnsi="Arial" w:cs="Arial"/>
              </w:rPr>
              <w:t xml:space="preserve"> and </w:t>
            </w:r>
            <w:r w:rsidR="00CA35F6">
              <w:rPr>
                <w:rFonts w:ascii="Arial" w:hAnsi="Arial" w:cs="Arial"/>
              </w:rPr>
              <w:t xml:space="preserve">make connections to </w:t>
            </w:r>
            <w:r w:rsidR="00974DE1">
              <w:rPr>
                <w:rFonts w:ascii="Arial" w:hAnsi="Arial" w:cs="Arial"/>
              </w:rPr>
              <w:t>progression in knowledge and skills</w:t>
            </w:r>
            <w:r w:rsidR="007A551D">
              <w:rPr>
                <w:rFonts w:ascii="Arial" w:hAnsi="Arial" w:cs="Arial"/>
              </w:rPr>
              <w:t xml:space="preserve">. </w:t>
            </w:r>
          </w:p>
          <w:p w14:paraId="7D00B9C5" w14:textId="5D14D64C" w:rsidR="00882BE9" w:rsidRPr="00396695" w:rsidRDefault="00882BE9" w:rsidP="00CC569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EDCCE84" w14:textId="7523942A" w:rsidR="00D415F6" w:rsidRPr="00B05C3F" w:rsidRDefault="00B43F1E" w:rsidP="00330626">
            <w:pPr>
              <w:pStyle w:val="NoSpacing"/>
              <w:rPr>
                <w:b/>
                <w:bCs/>
                <w:sz w:val="22"/>
                <w:lang w:val="en-US"/>
              </w:rPr>
            </w:pPr>
            <w:r w:rsidRPr="00B05C3F">
              <w:rPr>
                <w:rStyle w:val="normaltextrun"/>
                <w:rFonts w:cs="Arial"/>
                <w:b/>
                <w:bCs/>
                <w:sz w:val="22"/>
              </w:rPr>
              <w:lastRenderedPageBreak/>
              <w:t>1.</w:t>
            </w:r>
            <w:r w:rsidR="0038336F" w:rsidRPr="00B05C3F">
              <w:rPr>
                <w:rStyle w:val="normaltextrun"/>
                <w:rFonts w:cs="Arial"/>
                <w:b/>
                <w:bCs/>
                <w:sz w:val="22"/>
              </w:rPr>
              <w:t>3</w:t>
            </w:r>
          </w:p>
          <w:p w14:paraId="4B23C92C" w14:textId="77777777" w:rsidR="00D415F6" w:rsidRPr="00A7489D" w:rsidRDefault="00D415F6" w:rsidP="00330626">
            <w:pPr>
              <w:pStyle w:val="NoSpacing"/>
              <w:rPr>
                <w:sz w:val="22"/>
                <w:lang w:val="en-US"/>
              </w:rPr>
            </w:pPr>
          </w:p>
          <w:p w14:paraId="41BE0E47" w14:textId="52ADBECC" w:rsidR="00B43F1E" w:rsidRPr="00A7489D" w:rsidRDefault="00CF7607" w:rsidP="00A7489D">
            <w:pPr>
              <w:pStyle w:val="NoSpacing"/>
              <w:rPr>
                <w:sz w:val="22"/>
                <w:lang w:val="en-US"/>
              </w:rPr>
            </w:pPr>
            <w:r w:rsidRPr="00A7489D">
              <w:rPr>
                <w:sz w:val="22"/>
                <w:lang w:val="en-US"/>
              </w:rPr>
              <w:t>2.2</w:t>
            </w:r>
            <w:r w:rsidR="0064408E">
              <w:rPr>
                <w:sz w:val="22"/>
                <w:lang w:val="en-US"/>
              </w:rPr>
              <w:t xml:space="preserve">, </w:t>
            </w:r>
            <w:r w:rsidR="00123AF3" w:rsidRPr="002C326E">
              <w:rPr>
                <w:b/>
                <w:bCs/>
                <w:sz w:val="22"/>
                <w:lang w:val="en-US"/>
              </w:rPr>
              <w:t>2.4</w:t>
            </w:r>
            <w:r w:rsidR="00F6498E">
              <w:rPr>
                <w:sz w:val="22"/>
                <w:lang w:val="en-US"/>
              </w:rPr>
              <w:t>,</w:t>
            </w:r>
            <w:r w:rsidR="000809C7">
              <w:rPr>
                <w:sz w:val="22"/>
                <w:lang w:val="en-US"/>
              </w:rPr>
              <w:t xml:space="preserve"> </w:t>
            </w:r>
            <w:r w:rsidR="000809C7" w:rsidRPr="002C326E">
              <w:rPr>
                <w:b/>
                <w:bCs/>
                <w:sz w:val="22"/>
                <w:lang w:val="en-US"/>
              </w:rPr>
              <w:t>2.7</w:t>
            </w:r>
            <w:r w:rsidR="000809C7">
              <w:rPr>
                <w:sz w:val="22"/>
                <w:lang w:val="en-US"/>
              </w:rPr>
              <w:t xml:space="preserve">, </w:t>
            </w:r>
            <w:r w:rsidR="000809C7" w:rsidRPr="002C326E">
              <w:rPr>
                <w:b/>
                <w:bCs/>
                <w:sz w:val="22"/>
                <w:lang w:val="en-US"/>
              </w:rPr>
              <w:t>2.8</w:t>
            </w:r>
          </w:p>
          <w:p w14:paraId="4E18730D" w14:textId="77777777" w:rsidR="00B43F1E" w:rsidRPr="00A7489D" w:rsidRDefault="00B43F1E" w:rsidP="00A7489D">
            <w:pPr>
              <w:pStyle w:val="NoSpacing"/>
              <w:rPr>
                <w:sz w:val="22"/>
                <w:lang w:val="en-US"/>
              </w:rPr>
            </w:pPr>
          </w:p>
          <w:p w14:paraId="60514D5A" w14:textId="4A64F8DA" w:rsidR="00806586" w:rsidRPr="00A7489D" w:rsidRDefault="000809C7" w:rsidP="00330626">
            <w:pPr>
              <w:pStyle w:val="NoSpacing"/>
              <w:rPr>
                <w:rFonts w:eastAsiaTheme="minorEastAsia"/>
                <w:sz w:val="22"/>
              </w:rPr>
            </w:pPr>
            <w:r w:rsidRPr="000A3FE7">
              <w:rPr>
                <w:b/>
                <w:bCs/>
                <w:sz w:val="22"/>
                <w:lang w:val="en-US"/>
              </w:rPr>
              <w:t>3.1</w:t>
            </w:r>
            <w:r>
              <w:rPr>
                <w:sz w:val="22"/>
                <w:lang w:val="en-US"/>
              </w:rPr>
              <w:t xml:space="preserve">, </w:t>
            </w:r>
            <w:r w:rsidR="00806586" w:rsidRPr="000A3FE7">
              <w:rPr>
                <w:b/>
                <w:bCs/>
                <w:sz w:val="22"/>
                <w:lang w:val="en-US"/>
              </w:rPr>
              <w:t>3.2</w:t>
            </w:r>
            <w:r w:rsidR="00806586" w:rsidRPr="00A7489D">
              <w:rPr>
                <w:sz w:val="22"/>
                <w:lang w:val="en-US"/>
              </w:rPr>
              <w:t>,</w:t>
            </w:r>
            <w:r w:rsidR="00802B01">
              <w:rPr>
                <w:sz w:val="22"/>
              </w:rPr>
              <w:t xml:space="preserve"> </w:t>
            </w:r>
            <w:r w:rsidR="00806586" w:rsidRPr="00A7489D">
              <w:rPr>
                <w:sz w:val="22"/>
              </w:rPr>
              <w:t>3.5,</w:t>
            </w:r>
            <w:r w:rsidR="006A47CF" w:rsidRPr="00A7489D">
              <w:rPr>
                <w:rFonts w:eastAsiaTheme="minorEastAsia"/>
                <w:sz w:val="22"/>
              </w:rPr>
              <w:t xml:space="preserve"> 3.7, </w:t>
            </w:r>
            <w:r w:rsidR="006A47CF" w:rsidRPr="00FE6315">
              <w:rPr>
                <w:rFonts w:eastAsiaTheme="minorEastAsia"/>
                <w:b/>
                <w:bCs/>
                <w:sz w:val="22"/>
              </w:rPr>
              <w:t>3.8</w:t>
            </w:r>
            <w:r w:rsidR="0026788A">
              <w:rPr>
                <w:rFonts w:eastAsiaTheme="minorEastAsia"/>
                <w:sz w:val="22"/>
              </w:rPr>
              <w:t xml:space="preserve">, </w:t>
            </w:r>
            <w:r w:rsidR="0026788A" w:rsidRPr="00FE6315">
              <w:rPr>
                <w:rFonts w:eastAsiaTheme="minorEastAsia"/>
                <w:b/>
                <w:bCs/>
                <w:sz w:val="22"/>
              </w:rPr>
              <w:t>3.</w:t>
            </w:r>
            <w:r w:rsidR="00313849" w:rsidRPr="00FE6315">
              <w:rPr>
                <w:rFonts w:eastAsiaTheme="minorEastAsia"/>
                <w:b/>
                <w:bCs/>
                <w:sz w:val="22"/>
              </w:rPr>
              <w:t>10</w:t>
            </w:r>
          </w:p>
          <w:p w14:paraId="435A5AB3" w14:textId="77777777" w:rsidR="00BF22CE" w:rsidRPr="00A7489D" w:rsidRDefault="00BF22CE" w:rsidP="00330626">
            <w:pPr>
              <w:pStyle w:val="NoSpacing"/>
              <w:rPr>
                <w:rFonts w:eastAsiaTheme="minorEastAsia"/>
                <w:sz w:val="22"/>
              </w:rPr>
            </w:pPr>
          </w:p>
          <w:p w14:paraId="781ECA2B" w14:textId="0735C2FA" w:rsidR="00806586" w:rsidRPr="00F218E5" w:rsidRDefault="2708B58A" w:rsidP="20A7C124">
            <w:pPr>
              <w:pStyle w:val="NoSpacing"/>
              <w:rPr>
                <w:rFonts w:eastAsiaTheme="minorEastAsia"/>
                <w:sz w:val="22"/>
              </w:rPr>
            </w:pPr>
            <w:r w:rsidRPr="00913A75">
              <w:rPr>
                <w:rFonts w:eastAsiaTheme="minorEastAsia"/>
                <w:b/>
                <w:bCs/>
                <w:sz w:val="22"/>
              </w:rPr>
              <w:t>4.2</w:t>
            </w:r>
            <w:r w:rsidR="1B86C4FD" w:rsidRPr="20A7C124">
              <w:rPr>
                <w:rFonts w:eastAsiaTheme="minorEastAsia"/>
                <w:sz w:val="22"/>
              </w:rPr>
              <w:t xml:space="preserve">, </w:t>
            </w:r>
            <w:r w:rsidR="003D6D6E">
              <w:rPr>
                <w:rFonts w:eastAsiaTheme="minorEastAsia"/>
                <w:b/>
                <w:bCs/>
                <w:sz w:val="22"/>
              </w:rPr>
              <w:t xml:space="preserve">4.5, </w:t>
            </w:r>
            <w:r w:rsidR="1B86C4FD" w:rsidRPr="006804CB">
              <w:rPr>
                <w:rFonts w:eastAsiaTheme="minorEastAsia"/>
                <w:b/>
                <w:bCs/>
                <w:sz w:val="22"/>
              </w:rPr>
              <w:t>4.6</w:t>
            </w:r>
            <w:r w:rsidR="41D6F43B" w:rsidRPr="20A7C124">
              <w:rPr>
                <w:rFonts w:eastAsiaTheme="minorEastAsia"/>
                <w:sz w:val="22"/>
              </w:rPr>
              <w:t xml:space="preserve">, </w:t>
            </w:r>
            <w:r w:rsidR="41D6F43B" w:rsidRPr="00570C80">
              <w:rPr>
                <w:rFonts w:eastAsiaTheme="minorEastAsia"/>
                <w:b/>
                <w:bCs/>
                <w:sz w:val="22"/>
              </w:rPr>
              <w:t>4.7</w:t>
            </w:r>
            <w:r w:rsidR="32FB26F5" w:rsidRPr="20A7C124">
              <w:rPr>
                <w:rFonts w:eastAsiaTheme="minorEastAsia"/>
                <w:sz w:val="22"/>
              </w:rPr>
              <w:t xml:space="preserve">, </w:t>
            </w:r>
            <w:r w:rsidR="32FB26F5" w:rsidRPr="006804CB">
              <w:rPr>
                <w:rFonts w:eastAsiaTheme="minorEastAsia"/>
                <w:sz w:val="22"/>
              </w:rPr>
              <w:t>4.8</w:t>
            </w:r>
            <w:r w:rsidR="7D8276A2" w:rsidRPr="20A7C124">
              <w:rPr>
                <w:rFonts w:eastAsiaTheme="minorEastAsia"/>
                <w:sz w:val="22"/>
              </w:rPr>
              <w:t xml:space="preserve">, </w:t>
            </w:r>
            <w:r w:rsidR="00734289" w:rsidRPr="009F45DA">
              <w:rPr>
                <w:rFonts w:eastAsiaTheme="minorEastAsia"/>
                <w:b/>
                <w:bCs/>
                <w:sz w:val="22"/>
              </w:rPr>
              <w:t>4.9</w:t>
            </w:r>
            <w:r w:rsidR="00734289">
              <w:rPr>
                <w:rFonts w:eastAsiaTheme="minorEastAsia"/>
                <w:sz w:val="22"/>
              </w:rPr>
              <w:t>,</w:t>
            </w:r>
            <w:r w:rsidR="009F45DA">
              <w:rPr>
                <w:rFonts w:eastAsiaTheme="minorEastAsia"/>
                <w:sz w:val="22"/>
              </w:rPr>
              <w:t xml:space="preserve"> </w:t>
            </w:r>
            <w:r w:rsidR="7D8276A2" w:rsidRPr="009F45DA">
              <w:rPr>
                <w:rFonts w:eastAsiaTheme="minorEastAsia"/>
                <w:b/>
                <w:bCs/>
                <w:sz w:val="22"/>
              </w:rPr>
              <w:t>4.10</w:t>
            </w:r>
          </w:p>
          <w:p w14:paraId="0A782E80" w14:textId="77777777" w:rsidR="001E2FCF" w:rsidRPr="00A7489D" w:rsidRDefault="001E2FCF" w:rsidP="00330626">
            <w:pPr>
              <w:pStyle w:val="NoSpacing"/>
              <w:rPr>
                <w:rFonts w:eastAsia="Arial"/>
                <w:sz w:val="22"/>
              </w:rPr>
            </w:pPr>
          </w:p>
          <w:p w14:paraId="71C124A1" w14:textId="5E846989" w:rsidR="00330626" w:rsidRDefault="00330626" w:rsidP="00330626">
            <w:pPr>
              <w:pStyle w:val="NoSpacing"/>
              <w:rPr>
                <w:rFonts w:eastAsia="Arial"/>
                <w:sz w:val="22"/>
              </w:rPr>
            </w:pPr>
            <w:r w:rsidRPr="001312C8">
              <w:rPr>
                <w:rFonts w:eastAsia="Arial"/>
                <w:b/>
                <w:bCs/>
                <w:sz w:val="22"/>
              </w:rPr>
              <w:t>5.3</w:t>
            </w:r>
            <w:r w:rsidRPr="00A7489D">
              <w:rPr>
                <w:rFonts w:eastAsia="Arial"/>
                <w:sz w:val="22"/>
              </w:rPr>
              <w:t xml:space="preserve">, </w:t>
            </w:r>
            <w:r w:rsidR="00F218E5" w:rsidRPr="00267F21">
              <w:rPr>
                <w:rFonts w:eastAsia="Arial"/>
                <w:b/>
                <w:bCs/>
                <w:sz w:val="22"/>
              </w:rPr>
              <w:t>5.4</w:t>
            </w:r>
            <w:r w:rsidR="00F218E5">
              <w:rPr>
                <w:rFonts w:eastAsia="Arial"/>
                <w:sz w:val="22"/>
              </w:rPr>
              <w:t xml:space="preserve">, </w:t>
            </w:r>
            <w:r w:rsidRPr="00267F21">
              <w:rPr>
                <w:rFonts w:eastAsia="Arial"/>
                <w:b/>
                <w:bCs/>
                <w:sz w:val="22"/>
              </w:rPr>
              <w:t>5.5</w:t>
            </w:r>
            <w:r w:rsidRPr="00A7489D">
              <w:rPr>
                <w:rFonts w:eastAsia="Arial"/>
                <w:sz w:val="22"/>
              </w:rPr>
              <w:t xml:space="preserve">, </w:t>
            </w:r>
            <w:r w:rsidRPr="00267F21">
              <w:rPr>
                <w:rFonts w:eastAsia="Arial"/>
                <w:b/>
                <w:bCs/>
                <w:sz w:val="22"/>
              </w:rPr>
              <w:t>5.7</w:t>
            </w:r>
          </w:p>
          <w:p w14:paraId="200D2174" w14:textId="77777777" w:rsidR="00A64730" w:rsidRDefault="00A64730" w:rsidP="00A7489D">
            <w:pPr>
              <w:pStyle w:val="NoSpacing"/>
              <w:rPr>
                <w:rFonts w:eastAsia="Arial"/>
                <w:sz w:val="22"/>
              </w:rPr>
            </w:pPr>
          </w:p>
          <w:p w14:paraId="06B950B8" w14:textId="5F70E346" w:rsidR="006C4B87" w:rsidRDefault="006C4B87" w:rsidP="006C4B87">
            <w:pPr>
              <w:pStyle w:val="NoSpacing"/>
              <w:rPr>
                <w:rStyle w:val="normaltextrun"/>
                <w:rFonts w:eastAsia="Arial" w:cs="Arial"/>
                <w:sz w:val="22"/>
                <w:lang w:val="de-DE"/>
              </w:rPr>
            </w:pPr>
            <w:r>
              <w:rPr>
                <w:rStyle w:val="normaltextrun"/>
                <w:sz w:val="22"/>
              </w:rPr>
              <w:t xml:space="preserve">6.1, </w:t>
            </w:r>
            <w:r w:rsidR="001F1298" w:rsidRPr="001328FF">
              <w:rPr>
                <w:rStyle w:val="normaltextrun"/>
                <w:b/>
                <w:bCs/>
                <w:sz w:val="22"/>
              </w:rPr>
              <w:t>6.3</w:t>
            </w:r>
            <w:r w:rsidR="001F1298">
              <w:rPr>
                <w:rStyle w:val="normaltextrun"/>
                <w:sz w:val="22"/>
              </w:rPr>
              <w:t xml:space="preserve">, </w:t>
            </w:r>
            <w:r w:rsidRPr="001328FF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6.4</w:t>
            </w:r>
            <w:r>
              <w:rPr>
                <w:rStyle w:val="normaltextrun"/>
                <w:rFonts w:eastAsia="Arial" w:cs="Arial"/>
                <w:sz w:val="22"/>
                <w:lang w:val="de-DE"/>
              </w:rPr>
              <w:t>, 6.5</w:t>
            </w:r>
          </w:p>
          <w:p w14:paraId="46F82032" w14:textId="77777777" w:rsidR="005849AF" w:rsidRDefault="005849AF" w:rsidP="00A7489D">
            <w:pPr>
              <w:pStyle w:val="NoSpacing"/>
              <w:rPr>
                <w:rFonts w:eastAsia="Arial"/>
                <w:sz w:val="22"/>
              </w:rPr>
            </w:pPr>
          </w:p>
          <w:p w14:paraId="5C2D8310" w14:textId="4A841DFC" w:rsidR="00A64730" w:rsidRPr="00A7489D" w:rsidRDefault="00A64730" w:rsidP="00A7489D">
            <w:pPr>
              <w:pStyle w:val="NoSpacing"/>
              <w:rPr>
                <w:rFonts w:eastAsia="Arial"/>
                <w:sz w:val="22"/>
              </w:rPr>
            </w:pPr>
            <w:r w:rsidRPr="00734429">
              <w:rPr>
                <w:rFonts w:eastAsia="Arial"/>
                <w:b/>
                <w:bCs/>
                <w:sz w:val="22"/>
              </w:rPr>
              <w:t>7.</w:t>
            </w:r>
            <w:r w:rsidR="00DB38D4" w:rsidRPr="00734429">
              <w:rPr>
                <w:rFonts w:eastAsia="Arial"/>
                <w:b/>
                <w:bCs/>
                <w:sz w:val="22"/>
              </w:rPr>
              <w:t>1</w:t>
            </w:r>
            <w:r w:rsidR="00DB38D4">
              <w:rPr>
                <w:rFonts w:eastAsia="Arial"/>
                <w:sz w:val="22"/>
              </w:rPr>
              <w:t xml:space="preserve">, </w:t>
            </w:r>
            <w:r w:rsidR="00DB38D4" w:rsidRPr="00734429">
              <w:rPr>
                <w:rFonts w:eastAsia="Arial"/>
                <w:b/>
                <w:bCs/>
                <w:sz w:val="22"/>
              </w:rPr>
              <w:t>7.</w:t>
            </w:r>
            <w:r w:rsidR="00AC095D" w:rsidRPr="00734429">
              <w:rPr>
                <w:rFonts w:eastAsia="Arial"/>
                <w:b/>
                <w:bCs/>
                <w:sz w:val="22"/>
              </w:rPr>
              <w:t>2</w:t>
            </w:r>
          </w:p>
          <w:p w14:paraId="51A25829" w14:textId="77777777" w:rsidR="00330626" w:rsidRDefault="00330626" w:rsidP="00A7489D">
            <w:pPr>
              <w:pStyle w:val="NoSpacing"/>
              <w:rPr>
                <w:rStyle w:val="normaltextrun"/>
                <w:rFonts w:eastAsia="Arial" w:cs="Arial"/>
                <w:sz w:val="22"/>
              </w:rPr>
            </w:pPr>
          </w:p>
          <w:p w14:paraId="5C1CEF17" w14:textId="46110DF3" w:rsidR="00DB38D4" w:rsidRPr="00396695" w:rsidRDefault="00DB38D4" w:rsidP="00DB38D4">
            <w:pPr>
              <w:rPr>
                <w:rFonts w:ascii="Arial" w:hAnsi="Arial" w:cs="Arial"/>
                <w:color w:val="000000" w:themeColor="text1"/>
                <w:kern w:val="24"/>
                <w:lang w:val="de-DE"/>
              </w:rPr>
            </w:pPr>
            <w:r w:rsidRPr="007E6F50">
              <w:rPr>
                <w:rFonts w:ascii="Arial" w:hAnsi="Arial" w:cs="Arial"/>
                <w:b/>
                <w:bCs/>
                <w:color w:val="000000" w:themeColor="text1"/>
                <w:kern w:val="24"/>
                <w:lang w:val="de-DE"/>
              </w:rPr>
              <w:t>8.2</w:t>
            </w:r>
            <w:r>
              <w:rPr>
                <w:rFonts w:ascii="Arial" w:hAnsi="Arial" w:cs="Arial"/>
                <w:color w:val="000000" w:themeColor="text1"/>
                <w:kern w:val="24"/>
                <w:lang w:val="de-DE"/>
              </w:rPr>
              <w:t>, 8.5</w:t>
            </w:r>
          </w:p>
          <w:p w14:paraId="1FE3B394" w14:textId="5D564502" w:rsidR="00DB38D4" w:rsidRPr="00A7489D" w:rsidRDefault="00DB38D4" w:rsidP="00A7489D">
            <w:pPr>
              <w:pStyle w:val="NoSpacing"/>
              <w:rPr>
                <w:rStyle w:val="normaltextrun"/>
                <w:rFonts w:eastAsia="Arial" w:cs="Arial"/>
                <w:sz w:val="22"/>
              </w:rPr>
            </w:pPr>
          </w:p>
        </w:tc>
        <w:tc>
          <w:tcPr>
            <w:tcW w:w="1913" w:type="dxa"/>
          </w:tcPr>
          <w:p w14:paraId="16A8B7B9" w14:textId="68E8455C" w:rsidR="00B43F1E" w:rsidRPr="00844D30" w:rsidRDefault="00E67FE7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1</w:t>
            </w:r>
            <w:r w:rsidR="0039767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b</w:t>
            </w:r>
            <w:r w:rsidR="004365B2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1</w:t>
            </w:r>
            <w:r w:rsidR="00FE5DC1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c, 1h</w:t>
            </w:r>
          </w:p>
          <w:p w14:paraId="5BAD5387" w14:textId="77777777" w:rsidR="00B43F1E" w:rsidRPr="00844D30" w:rsidRDefault="00B43F1E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32406DF5" w14:textId="0CDC593F" w:rsidR="00D415F6" w:rsidRPr="00844D30" w:rsidRDefault="00A03A94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2d</w:t>
            </w:r>
            <w:r w:rsidR="00FA0177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, </w:t>
            </w:r>
            <w:r w:rsidR="00D63FAE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2e</w:t>
            </w:r>
            <w:r w:rsidR="006804CB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2g</w:t>
            </w:r>
          </w:p>
          <w:p w14:paraId="384C0E1F" w14:textId="77777777" w:rsidR="00D415F6" w:rsidRDefault="00D415F6" w:rsidP="00A7489D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56B46836" w14:textId="57F5E36F" w:rsidR="00D415F6" w:rsidRPr="00844D30" w:rsidRDefault="00D415F6" w:rsidP="00A7489D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3</w:t>
            </w:r>
            <w:r w:rsidR="00DD5AE8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d</w:t>
            </w:r>
            <w:r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, </w:t>
            </w:r>
            <w:r w:rsidR="00802B01" w:rsidRPr="005C2262">
              <w:rPr>
                <w:rFonts w:eastAsia="Calibri"/>
                <w:b/>
                <w:bCs/>
                <w:color w:val="000000" w:themeColor="text1"/>
                <w:kern w:val="24"/>
                <w:sz w:val="22"/>
                <w:lang w:val="pt-PT" w:eastAsia="en-GB"/>
              </w:rPr>
              <w:t>3f</w:t>
            </w:r>
            <w:r w:rsidR="00802B01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</w:t>
            </w:r>
            <w:r w:rsidR="00FD5379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 </w:t>
            </w:r>
            <w:r w:rsidR="004C68DB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3</w:t>
            </w:r>
            <w:r w:rsidR="00992086" w:rsidRPr="00844D30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j</w:t>
            </w:r>
          </w:p>
          <w:p w14:paraId="3F16C345" w14:textId="77777777" w:rsidR="001E2FCF" w:rsidRPr="00844D30" w:rsidRDefault="001E2FCF" w:rsidP="00A7489D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</w:p>
          <w:p w14:paraId="67D2FA6D" w14:textId="77777777" w:rsidR="00A7489D" w:rsidRPr="00844D30" w:rsidRDefault="00A7489D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3E50FDA6" w14:textId="04BCB1B7" w:rsidR="001E2FCF" w:rsidRPr="00F75747" w:rsidRDefault="001E2FCF" w:rsidP="00A7489D">
            <w:pPr>
              <w:pStyle w:val="NoSpacing"/>
              <w:rPr>
                <w:color w:val="000000"/>
                <w:kern w:val="24"/>
                <w:sz w:val="22"/>
                <w:lang w:val="pt-PT"/>
              </w:rPr>
            </w:pPr>
            <w:r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</w:t>
            </w:r>
            <w:r w:rsidR="00A71ECC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e</w:t>
            </w:r>
            <w:r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 xml:space="preserve">, </w:t>
            </w:r>
            <w:r w:rsidR="004C68DB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</w:t>
            </w:r>
            <w:r w:rsidR="00A71ECC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j</w:t>
            </w:r>
            <w:r w:rsidR="00CC2166" w:rsidRPr="00F75747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,</w:t>
            </w:r>
            <w:r w:rsidR="00CC2166" w:rsidRPr="00F75747">
              <w:rPr>
                <w:sz w:val="22"/>
                <w:lang w:val="pt-PT"/>
              </w:rPr>
              <w:t xml:space="preserve"> </w:t>
            </w:r>
            <w:r w:rsidR="00865346" w:rsidRPr="00F75747">
              <w:rPr>
                <w:sz w:val="22"/>
                <w:lang w:val="pt-PT"/>
              </w:rPr>
              <w:t>4l</w:t>
            </w:r>
          </w:p>
          <w:p w14:paraId="18EC8036" w14:textId="77777777" w:rsidR="00A7489D" w:rsidRDefault="00A7489D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6281ED43" w14:textId="77777777" w:rsidR="001A165A" w:rsidRPr="00844D30" w:rsidRDefault="001A165A" w:rsidP="20A7C124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6B1118DC" w14:textId="0E6A7929" w:rsidR="00627383" w:rsidRPr="00FD6B2E" w:rsidRDefault="004C68DB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5</w:t>
            </w:r>
            <w:r w:rsidR="00FA1F66"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a</w:t>
            </w: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, 5</w:t>
            </w:r>
            <w:r w:rsidR="00070454"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>b</w:t>
            </w:r>
            <w:r w:rsidRPr="00FD6B2E">
              <w:rPr>
                <w:rFonts w:eastAsia="Arial"/>
                <w:color w:val="000000"/>
                <w:kern w:val="24"/>
                <w:sz w:val="22"/>
                <w:lang w:val="pt-PT"/>
              </w:rPr>
              <w:t xml:space="preserve">, </w:t>
            </w:r>
            <w:r w:rsidR="00AF2F75">
              <w:rPr>
                <w:rFonts w:eastAsia="Arial"/>
                <w:color w:val="000000"/>
                <w:kern w:val="24"/>
                <w:sz w:val="22"/>
                <w:lang w:val="pt-PT"/>
              </w:rPr>
              <w:t>5c</w:t>
            </w:r>
          </w:p>
          <w:p w14:paraId="630680D3" w14:textId="77777777" w:rsidR="004C1EEB" w:rsidRPr="00FD6B2E" w:rsidRDefault="004C1EEB" w:rsidP="00A7489D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7EE6899F" w14:textId="69B4A7DA" w:rsidR="00CF0FC1" w:rsidRPr="006F419C" w:rsidRDefault="0084395B" w:rsidP="4D3BA05A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AF2F75">
              <w:rPr>
                <w:rFonts w:eastAsiaTheme="minorEastAsia"/>
                <w:b/>
                <w:bCs/>
                <w:sz w:val="22"/>
                <w:lang w:val="pt-PT"/>
              </w:rPr>
              <w:t>6a</w:t>
            </w:r>
            <w:r w:rsidRPr="4D3BA05A">
              <w:rPr>
                <w:rFonts w:eastAsiaTheme="minorEastAsia"/>
                <w:sz w:val="22"/>
                <w:lang w:val="pt-PT"/>
              </w:rPr>
              <w:t xml:space="preserve">, </w:t>
            </w:r>
            <w:r w:rsidR="00215024" w:rsidRPr="002176E9">
              <w:rPr>
                <w:rFonts w:eastAsiaTheme="minorEastAsia"/>
                <w:b/>
                <w:bCs/>
                <w:sz w:val="22"/>
                <w:lang w:val="pt-PT"/>
              </w:rPr>
              <w:t>6c</w:t>
            </w:r>
            <w:r w:rsidR="00215024" w:rsidRPr="4D3BA05A">
              <w:rPr>
                <w:rFonts w:eastAsiaTheme="minorEastAsia"/>
                <w:sz w:val="22"/>
                <w:lang w:val="pt-PT"/>
              </w:rPr>
              <w:t xml:space="preserve">, </w:t>
            </w:r>
            <w:r w:rsidR="00CF0FC1" w:rsidRPr="4D3BA05A">
              <w:rPr>
                <w:rFonts w:eastAsiaTheme="minorEastAsia"/>
                <w:sz w:val="22"/>
                <w:lang w:val="pt-PT"/>
              </w:rPr>
              <w:t>6d, 6</w:t>
            </w:r>
            <w:r w:rsidR="0003620E" w:rsidRPr="4D3BA05A">
              <w:rPr>
                <w:rFonts w:eastAsiaTheme="minorEastAsia"/>
                <w:sz w:val="22"/>
                <w:lang w:val="pt-PT"/>
              </w:rPr>
              <w:t>l</w:t>
            </w:r>
          </w:p>
          <w:p w14:paraId="490F1527" w14:textId="77777777" w:rsidR="00627383" w:rsidRPr="00FD6B2E" w:rsidRDefault="00627383" w:rsidP="00A7489D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309832CF" w14:textId="04FBCACB" w:rsidR="00CF0FC1" w:rsidRPr="0003620E" w:rsidRDefault="005849AF" w:rsidP="00A7489D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03620E">
              <w:rPr>
                <w:rStyle w:val="normaltextrun"/>
                <w:rFonts w:cs="Arial"/>
                <w:sz w:val="22"/>
                <w:lang w:val="pt-PT"/>
              </w:rPr>
              <w:t>7d, 7</w:t>
            </w:r>
            <w:r w:rsidR="0096579B">
              <w:rPr>
                <w:rStyle w:val="normaltextrun"/>
                <w:rFonts w:cs="Arial"/>
                <w:sz w:val="22"/>
                <w:lang w:val="pt-PT"/>
              </w:rPr>
              <w:t>i</w:t>
            </w:r>
          </w:p>
          <w:p w14:paraId="4AEFAAF1" w14:textId="77777777" w:rsidR="00CF0FC1" w:rsidRPr="0003620E" w:rsidRDefault="00CF0FC1" w:rsidP="00A7489D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7D6CF5BA" w14:textId="4277FA5F" w:rsidR="00CF0FC1" w:rsidRPr="0003620E" w:rsidRDefault="00CF0FC1" w:rsidP="00A7489D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>
              <w:rPr>
                <w:rFonts w:cs="Arial"/>
                <w:sz w:val="22"/>
                <w:lang w:val="pt-PT"/>
              </w:rPr>
              <w:t xml:space="preserve">8d, </w:t>
            </w:r>
            <w:r w:rsidRPr="0082669D">
              <w:rPr>
                <w:rFonts w:cs="Arial"/>
                <w:b/>
                <w:bCs/>
                <w:sz w:val="22"/>
                <w:lang w:val="pt-PT"/>
              </w:rPr>
              <w:t>8f</w:t>
            </w:r>
          </w:p>
        </w:tc>
        <w:tc>
          <w:tcPr>
            <w:tcW w:w="4536" w:type="dxa"/>
          </w:tcPr>
          <w:p w14:paraId="35B164A5" w14:textId="01B7D79C" w:rsidR="0084002F" w:rsidRDefault="00FE2B5F" w:rsidP="009A3D23">
            <w:pPr>
              <w:rPr>
                <w:rFonts w:ascii="Arial" w:hAnsi="Arial" w:cs="Arial"/>
              </w:rPr>
            </w:pPr>
            <w:r w:rsidRPr="0084002F">
              <w:rPr>
                <w:rFonts w:ascii="Arial" w:hAnsi="Arial" w:cs="Arial"/>
              </w:rPr>
              <w:t>BARTHOLOMEW, S. R. AND RUESCH, E. Y</w:t>
            </w:r>
            <w:r w:rsidR="0084002F" w:rsidRPr="0084002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, </w:t>
            </w:r>
            <w:r w:rsidR="0084002F" w:rsidRPr="0084002F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>.</w:t>
            </w:r>
            <w:r w:rsidR="0084002F" w:rsidRPr="0084002F">
              <w:rPr>
                <w:rFonts w:ascii="Arial" w:hAnsi="Arial" w:cs="Arial"/>
              </w:rPr>
              <w:t xml:space="preserve"> Design Fixation and Divergent Thinking in Primary Children, </w:t>
            </w:r>
            <w:r w:rsidR="0084002F" w:rsidRPr="00FE2B5F">
              <w:rPr>
                <w:rFonts w:ascii="Arial" w:hAnsi="Arial" w:cs="Arial"/>
                <w:i/>
                <w:iCs/>
              </w:rPr>
              <w:t>Technology and Engineering Teacher</w:t>
            </w:r>
            <w:r w:rsidR="0084002F" w:rsidRPr="0084002F">
              <w:rPr>
                <w:rFonts w:ascii="Arial" w:hAnsi="Arial" w:cs="Arial"/>
              </w:rPr>
              <w:t xml:space="preserve">, 78(2), pp. 26–31. </w:t>
            </w:r>
          </w:p>
          <w:p w14:paraId="46AA963C" w14:textId="77777777" w:rsidR="0084002F" w:rsidRDefault="0084002F" w:rsidP="009A3D23">
            <w:pPr>
              <w:rPr>
                <w:rFonts w:ascii="Arial" w:hAnsi="Arial" w:cs="Arial"/>
              </w:rPr>
            </w:pPr>
          </w:p>
          <w:p w14:paraId="65955196" w14:textId="48E43739" w:rsidR="009A3D23" w:rsidRPr="009A3D23" w:rsidRDefault="009A3D23" w:rsidP="009A3D23">
            <w:pPr>
              <w:rPr>
                <w:rFonts w:ascii="Arial" w:hAnsi="Arial" w:cs="Arial"/>
              </w:rPr>
            </w:pPr>
            <w:r w:rsidRPr="009A3D23">
              <w:rPr>
                <w:rFonts w:ascii="Arial" w:hAnsi="Arial" w:cs="Arial"/>
              </w:rPr>
              <w:t xml:space="preserve">COLFER, C., 2017., </w:t>
            </w:r>
            <w:r w:rsidR="00E46DC0">
              <w:rPr>
                <w:rFonts w:ascii="Arial" w:hAnsi="Arial" w:cs="Arial"/>
              </w:rPr>
              <w:t>E</w:t>
            </w:r>
            <w:r w:rsidRPr="009A3D23">
              <w:rPr>
                <w:rFonts w:ascii="Arial" w:hAnsi="Arial" w:cs="Arial"/>
              </w:rPr>
              <w:t>xploratory and dialogic talk and creative learning. In: C. BENSON and S. LAWSON. (eds)., 2017. </w:t>
            </w:r>
            <w:r w:rsidRPr="009A3D23">
              <w:rPr>
                <w:rFonts w:ascii="Arial" w:hAnsi="Arial" w:cs="Arial"/>
                <w:i/>
                <w:iCs/>
              </w:rPr>
              <w:t>Teaching design and technology creatively</w:t>
            </w:r>
            <w:r w:rsidR="00787D1F" w:rsidRPr="00396695">
              <w:rPr>
                <w:rFonts w:ascii="Arial" w:hAnsi="Arial" w:cs="Arial"/>
              </w:rPr>
              <w:t>.</w:t>
            </w:r>
            <w:r w:rsidRPr="009A3D23">
              <w:rPr>
                <w:rFonts w:ascii="Arial" w:hAnsi="Arial" w:cs="Arial"/>
              </w:rPr>
              <w:t xml:space="preserve"> Pp</w:t>
            </w:r>
            <w:r w:rsidR="00E46DC0">
              <w:rPr>
                <w:rFonts w:ascii="Arial" w:hAnsi="Arial" w:cs="Arial"/>
              </w:rPr>
              <w:t xml:space="preserve"> </w:t>
            </w:r>
            <w:r w:rsidRPr="009A3D23">
              <w:rPr>
                <w:rFonts w:ascii="Arial" w:hAnsi="Arial" w:cs="Arial"/>
              </w:rPr>
              <w:t xml:space="preserve">96-113 </w:t>
            </w:r>
          </w:p>
          <w:p w14:paraId="643EC1A3" w14:textId="77777777" w:rsidR="009A3D23" w:rsidRPr="00396695" w:rsidRDefault="009A3D23" w:rsidP="009A3D23">
            <w:pPr>
              <w:rPr>
                <w:rFonts w:ascii="Arial" w:hAnsi="Arial" w:cs="Arial"/>
              </w:rPr>
            </w:pPr>
          </w:p>
          <w:p w14:paraId="2C67DBEF" w14:textId="7B415A99" w:rsidR="009A3D23" w:rsidRPr="00396695" w:rsidRDefault="009A3D23" w:rsidP="009A3D23">
            <w:pPr>
              <w:rPr>
                <w:rFonts w:ascii="Arial" w:hAnsi="Arial" w:cs="Arial"/>
                <w:i/>
                <w:iCs/>
              </w:rPr>
            </w:pPr>
            <w:r w:rsidRPr="009A3D23">
              <w:rPr>
                <w:rFonts w:ascii="Arial" w:hAnsi="Arial" w:cs="Arial"/>
              </w:rPr>
              <w:t xml:space="preserve">DAVIES, L and BARRATT-HACKING, E., 2005 </w:t>
            </w:r>
            <w:r w:rsidRPr="009A3D23">
              <w:rPr>
                <w:rFonts w:ascii="Arial" w:hAnsi="Arial" w:cs="Arial"/>
                <w:i/>
                <w:iCs/>
              </w:rPr>
              <w:t xml:space="preserve">Meeting SEN in the Curriculum: Design &amp; Technology </w:t>
            </w:r>
          </w:p>
          <w:p w14:paraId="37551C8D" w14:textId="77777777" w:rsidR="00787D1F" w:rsidRPr="00396695" w:rsidRDefault="00787D1F" w:rsidP="00787D1F">
            <w:pPr>
              <w:rPr>
                <w:rFonts w:ascii="Arial" w:hAnsi="Arial" w:cs="Arial"/>
              </w:rPr>
            </w:pPr>
          </w:p>
          <w:p w14:paraId="13A31045" w14:textId="1207ECF6" w:rsidR="00516460" w:rsidRDefault="00516460" w:rsidP="0051646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 xml:space="preserve">Design and Technology Programmes of Study: Key Stages 1 and </w:t>
            </w:r>
            <w:r w:rsidR="00520096">
              <w:rPr>
                <w:rFonts w:ascii="Arial" w:hAnsi="Arial" w:cs="Arial"/>
                <w:i/>
                <w:iCs/>
              </w:rPr>
              <w:t>2</w:t>
            </w:r>
            <w:r>
              <w:rPr>
                <w:rFonts w:ascii="Arial" w:hAnsi="Arial" w:cs="Arial"/>
                <w:i/>
                <w:iCs/>
              </w:rPr>
              <w:t xml:space="preserve"> National Curriculum in England.</w:t>
            </w:r>
          </w:p>
          <w:p w14:paraId="0A46028D" w14:textId="77777777" w:rsidR="002A056B" w:rsidRDefault="002A056B" w:rsidP="00787D1F">
            <w:pPr>
              <w:rPr>
                <w:rFonts w:ascii="Arial" w:hAnsi="Arial" w:cs="Arial"/>
              </w:rPr>
            </w:pPr>
          </w:p>
          <w:p w14:paraId="5F2101B8" w14:textId="0EA926E6" w:rsidR="00787D1F" w:rsidRDefault="009A3D23" w:rsidP="00787D1F">
            <w:pPr>
              <w:rPr>
                <w:rFonts w:ascii="Arial" w:hAnsi="Arial" w:cs="Arial"/>
              </w:rPr>
            </w:pPr>
            <w:r w:rsidRPr="009A3D23">
              <w:rPr>
                <w:rFonts w:ascii="Arial" w:hAnsi="Arial" w:cs="Arial"/>
              </w:rPr>
              <w:t xml:space="preserve">DIXON, W. 2015., Design and Technology. In: M.WEBSTER and S. MISRA., 2015. </w:t>
            </w:r>
            <w:r w:rsidRPr="009A3D23">
              <w:rPr>
                <w:rFonts w:ascii="Arial" w:hAnsi="Arial" w:cs="Arial"/>
                <w:i/>
                <w:iCs/>
              </w:rPr>
              <w:t>Teaching the primary foundation subjects</w:t>
            </w:r>
            <w:r w:rsidRPr="009A3D23">
              <w:rPr>
                <w:rFonts w:ascii="Arial" w:hAnsi="Arial" w:cs="Arial"/>
              </w:rPr>
              <w:t>. Pp38-56</w:t>
            </w:r>
          </w:p>
          <w:p w14:paraId="14FA9606" w14:textId="77777777" w:rsidR="006946DC" w:rsidRPr="00396695" w:rsidRDefault="006946DC" w:rsidP="00787D1F">
            <w:pPr>
              <w:rPr>
                <w:rFonts w:ascii="Arial" w:hAnsi="Arial" w:cs="Arial"/>
              </w:rPr>
            </w:pPr>
          </w:p>
          <w:p w14:paraId="1DFD0017" w14:textId="7BB66B8C" w:rsidR="009A3D23" w:rsidRPr="00396695" w:rsidRDefault="009A3D23" w:rsidP="00787D1F">
            <w:pPr>
              <w:rPr>
                <w:rFonts w:ascii="Arial" w:hAnsi="Arial" w:cs="Arial"/>
              </w:rPr>
            </w:pPr>
            <w:r w:rsidRPr="009A3D23">
              <w:rPr>
                <w:rFonts w:ascii="Arial" w:hAnsi="Arial" w:cs="Arial"/>
              </w:rPr>
              <w:t xml:space="preserve">FLINN, E. and PATEL, S., 2016. </w:t>
            </w:r>
            <w:r w:rsidR="003E7DE9">
              <w:rPr>
                <w:rFonts w:ascii="Arial" w:hAnsi="Arial" w:cs="Arial"/>
              </w:rPr>
              <w:t>Chapter 4 Structures</w:t>
            </w:r>
            <w:r w:rsidR="00736BD6">
              <w:rPr>
                <w:rFonts w:ascii="Arial" w:hAnsi="Arial" w:cs="Arial"/>
              </w:rPr>
              <w:t xml:space="preserve"> and Chapter 5 Textiles</w:t>
            </w:r>
            <w:r w:rsidR="003E7DE9">
              <w:rPr>
                <w:rFonts w:ascii="Arial" w:hAnsi="Arial" w:cs="Arial"/>
              </w:rPr>
              <w:t xml:space="preserve"> </w:t>
            </w:r>
            <w:r w:rsidR="00AC4FA9">
              <w:rPr>
                <w:rFonts w:ascii="Arial" w:hAnsi="Arial" w:cs="Arial"/>
              </w:rPr>
              <w:t xml:space="preserve">- </w:t>
            </w:r>
            <w:r w:rsidRPr="00390C12">
              <w:rPr>
                <w:rFonts w:ascii="Arial" w:hAnsi="Arial" w:cs="Arial"/>
                <w:i/>
              </w:rPr>
              <w:t>The really useful primary design and technology book</w:t>
            </w:r>
            <w:r w:rsidR="00202494" w:rsidRPr="00390C12">
              <w:rPr>
                <w:rFonts w:ascii="Arial" w:hAnsi="Arial" w:cs="Arial"/>
                <w:i/>
              </w:rPr>
              <w:t>:</w:t>
            </w:r>
            <w:r w:rsidR="00CE2274" w:rsidRPr="00390C12">
              <w:rPr>
                <w:rFonts w:ascii="Arial" w:hAnsi="Arial" w:cs="Arial"/>
                <w:i/>
              </w:rPr>
              <w:t xml:space="preserve"> </w:t>
            </w:r>
            <w:r w:rsidRPr="00390C12">
              <w:rPr>
                <w:rFonts w:ascii="Arial" w:hAnsi="Arial" w:cs="Arial"/>
                <w:i/>
              </w:rPr>
              <w:t>subject knowledge and lesson ideas</w:t>
            </w:r>
            <w:r w:rsidRPr="009A3D23">
              <w:rPr>
                <w:rFonts w:ascii="Arial" w:hAnsi="Arial" w:cs="Arial"/>
              </w:rPr>
              <w:t xml:space="preserve">. </w:t>
            </w:r>
          </w:p>
          <w:p w14:paraId="0ECD6D03" w14:textId="77777777" w:rsidR="009A3D23" w:rsidRPr="00396695" w:rsidRDefault="009A3D23" w:rsidP="00787D1F">
            <w:pPr>
              <w:rPr>
                <w:rFonts w:ascii="Arial" w:hAnsi="Arial" w:cs="Arial"/>
              </w:rPr>
            </w:pPr>
          </w:p>
          <w:p w14:paraId="7CAA625B" w14:textId="2B508333" w:rsidR="009A3D23" w:rsidRDefault="00C33CC5" w:rsidP="00787D1F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HARDY, A. ed., 2022. </w:t>
            </w:r>
            <w:r w:rsidRPr="00390C12">
              <w:rPr>
                <w:rFonts w:ascii="Arial" w:hAnsi="Arial" w:cs="Arial"/>
                <w:i/>
              </w:rPr>
              <w:t>Debates in design and technology education</w:t>
            </w:r>
            <w:r w:rsidRPr="00396695">
              <w:rPr>
                <w:rFonts w:ascii="Arial" w:hAnsi="Arial" w:cs="Arial"/>
              </w:rPr>
              <w:t xml:space="preserve">. Second </w:t>
            </w:r>
            <w:proofErr w:type="spellStart"/>
            <w:r w:rsidRPr="00396695">
              <w:rPr>
                <w:rFonts w:ascii="Arial" w:hAnsi="Arial" w:cs="Arial"/>
              </w:rPr>
              <w:t>edn</w:t>
            </w:r>
            <w:proofErr w:type="spellEnd"/>
            <w:r w:rsidRPr="00396695">
              <w:rPr>
                <w:rFonts w:ascii="Arial" w:hAnsi="Arial" w:cs="Arial"/>
              </w:rPr>
              <w:t xml:space="preserve">. </w:t>
            </w:r>
          </w:p>
          <w:p w14:paraId="67382AB4" w14:textId="77777777" w:rsidR="009A3D23" w:rsidRDefault="009A3D23" w:rsidP="00787D1F">
            <w:pPr>
              <w:rPr>
                <w:rFonts w:ascii="Arial" w:hAnsi="Arial" w:cs="Arial"/>
              </w:rPr>
            </w:pPr>
          </w:p>
          <w:p w14:paraId="3C0E122E" w14:textId="02DC4D0D" w:rsidR="009A3D23" w:rsidRPr="009A3D23" w:rsidRDefault="00F70E61" w:rsidP="00787D1F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HOPE, G., 2018. </w:t>
            </w:r>
            <w:r w:rsidRPr="00390C12">
              <w:rPr>
                <w:rFonts w:ascii="Arial" w:hAnsi="Arial" w:cs="Arial"/>
                <w:i/>
              </w:rPr>
              <w:t>Mastering primary design and technology</w:t>
            </w:r>
            <w:r w:rsidRPr="00396695">
              <w:rPr>
                <w:rFonts w:ascii="Arial" w:hAnsi="Arial" w:cs="Arial"/>
              </w:rPr>
              <w:t>. Edited by J. Roden and J. Archer.</w:t>
            </w:r>
          </w:p>
          <w:p w14:paraId="053672AA" w14:textId="77777777" w:rsidR="00787D1F" w:rsidRPr="00396695" w:rsidRDefault="00787D1F" w:rsidP="00787D1F">
            <w:pPr>
              <w:rPr>
                <w:rFonts w:ascii="Arial" w:hAnsi="Arial" w:cs="Arial"/>
              </w:rPr>
            </w:pPr>
          </w:p>
          <w:p w14:paraId="151E7396" w14:textId="6E9CB9EA" w:rsidR="00966099" w:rsidRPr="00396695" w:rsidRDefault="00966099" w:rsidP="00787D1F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MCLAIN, M., 2019. Developing Perspectives on ‘the Demonstration’ As a Signature Pedagogy in Design and Technology</w:t>
            </w:r>
            <w:r w:rsidR="008A19A5">
              <w:rPr>
                <w:rFonts w:ascii="Arial" w:hAnsi="Arial" w:cs="Arial"/>
              </w:rPr>
              <w:t>.</w:t>
            </w:r>
            <w:r w:rsidRPr="00396695">
              <w:rPr>
                <w:rFonts w:ascii="Arial" w:hAnsi="Arial" w:cs="Arial"/>
              </w:rPr>
              <w:t xml:space="preserve"> Education </w:t>
            </w:r>
            <w:r w:rsidRPr="00396695">
              <w:rPr>
                <w:rFonts w:ascii="Arial" w:hAnsi="Arial" w:cs="Arial"/>
                <w:i/>
                <w:iCs/>
              </w:rPr>
              <w:t>International Journal of Technology and Design Education</w:t>
            </w:r>
            <w:r w:rsidRPr="00396695">
              <w:rPr>
                <w:rFonts w:ascii="Arial" w:hAnsi="Arial" w:cs="Arial"/>
              </w:rPr>
              <w:t>, 31(1), pp. 3–26.</w:t>
            </w:r>
          </w:p>
          <w:p w14:paraId="459D141B" w14:textId="2174EDFE" w:rsidR="00966099" w:rsidRPr="00396695" w:rsidRDefault="00994577" w:rsidP="00994577">
            <w:pPr>
              <w:tabs>
                <w:tab w:val="left" w:pos="29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41C37D6" w14:textId="1577D635" w:rsidR="00994577" w:rsidRPr="008A19A5" w:rsidRDefault="008A19A5" w:rsidP="00994577">
            <w:pPr>
              <w:tabs>
                <w:tab w:val="left" w:pos="2970"/>
              </w:tabs>
              <w:rPr>
                <w:rFonts w:ascii="Arial" w:hAnsi="Arial" w:cs="Arial"/>
              </w:rPr>
            </w:pPr>
            <w:r w:rsidRPr="008A19A5">
              <w:rPr>
                <w:rFonts w:ascii="Arial" w:hAnsi="Arial" w:cs="Arial"/>
              </w:rPr>
              <w:t>MCLAIN</w:t>
            </w:r>
            <w:r w:rsidR="004E790F" w:rsidRPr="008A19A5">
              <w:rPr>
                <w:rFonts w:ascii="Arial" w:hAnsi="Arial" w:cs="Arial"/>
              </w:rPr>
              <w:t>, M</w:t>
            </w:r>
            <w:r>
              <w:rPr>
                <w:rFonts w:ascii="Arial" w:hAnsi="Arial" w:cs="Arial"/>
              </w:rPr>
              <w:t xml:space="preserve">, </w:t>
            </w:r>
            <w:r w:rsidR="004E790F" w:rsidRPr="008A19A5">
              <w:rPr>
                <w:rFonts w:ascii="Arial" w:hAnsi="Arial" w:cs="Arial"/>
              </w:rPr>
              <w:t>2021</w:t>
            </w:r>
            <w:r>
              <w:rPr>
                <w:rFonts w:ascii="Arial" w:hAnsi="Arial" w:cs="Arial"/>
              </w:rPr>
              <w:t>.,</w:t>
            </w:r>
            <w:r w:rsidR="004E790F" w:rsidRPr="008A19A5">
              <w:rPr>
                <w:rFonts w:ascii="Arial" w:hAnsi="Arial" w:cs="Arial"/>
              </w:rPr>
              <w:t xml:space="preserve"> Towards a Signature Pedagogy for Design and Technology Education: A Literature Review</w:t>
            </w:r>
            <w:r>
              <w:rPr>
                <w:rFonts w:ascii="Arial" w:hAnsi="Arial" w:cs="Arial"/>
              </w:rPr>
              <w:t>.</w:t>
            </w:r>
            <w:r w:rsidR="004E790F" w:rsidRPr="008A19A5">
              <w:rPr>
                <w:rFonts w:ascii="Arial" w:hAnsi="Arial" w:cs="Arial"/>
              </w:rPr>
              <w:t> </w:t>
            </w:r>
            <w:r w:rsidR="004E790F" w:rsidRPr="008A19A5">
              <w:rPr>
                <w:rFonts w:ascii="Arial" w:hAnsi="Arial" w:cs="Arial"/>
                <w:i/>
              </w:rPr>
              <w:t xml:space="preserve">International Journal of Technology </w:t>
            </w:r>
            <w:r w:rsidR="004E790F" w:rsidRPr="008A19A5">
              <w:rPr>
                <w:rFonts w:ascii="Arial" w:hAnsi="Arial" w:cs="Arial"/>
                <w:i/>
              </w:rPr>
              <w:lastRenderedPageBreak/>
              <w:t>and Design Education</w:t>
            </w:r>
            <w:r w:rsidR="004E790F" w:rsidRPr="008A19A5">
              <w:rPr>
                <w:rFonts w:ascii="Arial" w:hAnsi="Arial" w:cs="Arial"/>
              </w:rPr>
              <w:t>, 32</w:t>
            </w:r>
            <w:r>
              <w:rPr>
                <w:rFonts w:ascii="Arial" w:hAnsi="Arial" w:cs="Arial"/>
              </w:rPr>
              <w:t xml:space="preserve"> </w:t>
            </w:r>
            <w:r w:rsidR="004E790F" w:rsidRPr="008A19A5">
              <w:rPr>
                <w:rFonts w:ascii="Arial" w:hAnsi="Arial" w:cs="Arial"/>
              </w:rPr>
              <w:t xml:space="preserve">(3), pp. 1629–1648. </w:t>
            </w:r>
          </w:p>
          <w:p w14:paraId="36201088" w14:textId="77777777" w:rsidR="004E790F" w:rsidRPr="00396695" w:rsidRDefault="004E790F" w:rsidP="00994577">
            <w:pPr>
              <w:tabs>
                <w:tab w:val="left" w:pos="2970"/>
              </w:tabs>
              <w:rPr>
                <w:rFonts w:ascii="Arial" w:hAnsi="Arial" w:cs="Arial"/>
              </w:rPr>
            </w:pPr>
          </w:p>
          <w:p w14:paraId="0DF9247C" w14:textId="237BD01D" w:rsidR="009A3D23" w:rsidRPr="009A3D23" w:rsidRDefault="009A3D23" w:rsidP="00787D1F">
            <w:pPr>
              <w:rPr>
                <w:rFonts w:ascii="Arial" w:hAnsi="Arial" w:cs="Arial"/>
              </w:rPr>
            </w:pPr>
            <w:r w:rsidRPr="009A3D23">
              <w:rPr>
                <w:rFonts w:ascii="Arial" w:hAnsi="Arial" w:cs="Arial"/>
              </w:rPr>
              <w:t>MILNE, L., 2017., Children learning outside the classroom. In: C. BENSON and S. LAWSON. (eds)., 2017. </w:t>
            </w:r>
            <w:r w:rsidRPr="009A3D23">
              <w:rPr>
                <w:rFonts w:ascii="Arial" w:hAnsi="Arial" w:cs="Arial"/>
                <w:i/>
                <w:iCs/>
              </w:rPr>
              <w:t>Teaching design and technology creatively</w:t>
            </w:r>
            <w:r w:rsidRPr="009A3D23">
              <w:rPr>
                <w:rFonts w:ascii="Arial" w:hAnsi="Arial" w:cs="Arial"/>
              </w:rPr>
              <w:t xml:space="preserve">. Pp146-158 </w:t>
            </w:r>
          </w:p>
          <w:p w14:paraId="35DCA3CF" w14:textId="77777777" w:rsidR="00787D1F" w:rsidRPr="00396695" w:rsidRDefault="00787D1F" w:rsidP="00787D1F">
            <w:pPr>
              <w:rPr>
                <w:rFonts w:ascii="Arial" w:hAnsi="Arial" w:cs="Arial"/>
              </w:rPr>
            </w:pPr>
          </w:p>
          <w:p w14:paraId="3A506738" w14:textId="77777777" w:rsidR="00627383" w:rsidRPr="00B54898" w:rsidRDefault="009A3D23" w:rsidP="009A3D23">
            <w:pPr>
              <w:rPr>
                <w:rFonts w:ascii="Arial" w:hAnsi="Arial" w:cs="Arial"/>
                <w:i/>
                <w:iCs/>
              </w:rPr>
            </w:pPr>
            <w:r w:rsidRPr="009A3D23">
              <w:rPr>
                <w:rFonts w:ascii="Arial" w:hAnsi="Arial" w:cs="Arial"/>
              </w:rPr>
              <w:t xml:space="preserve">OFSTED., 2012., </w:t>
            </w:r>
            <w:r w:rsidRPr="00B54898">
              <w:rPr>
                <w:rFonts w:ascii="Arial" w:hAnsi="Arial" w:cs="Arial"/>
                <w:i/>
                <w:iCs/>
              </w:rPr>
              <w:t>Ofsted’s subject professional development materials: Design and technology A training resource for teachers of design and technology in primary schools</w:t>
            </w:r>
          </w:p>
          <w:p w14:paraId="581BCCEA" w14:textId="6A51F6EE" w:rsidR="006946DC" w:rsidRPr="00396695" w:rsidRDefault="006946DC" w:rsidP="009A3D2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771CC6A" w14:textId="25068E44" w:rsidR="007F66C2" w:rsidRPr="00396695" w:rsidRDefault="007F66C2" w:rsidP="007F6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Recap quiz from session 1</w:t>
            </w:r>
          </w:p>
          <w:p w14:paraId="73BBD93E" w14:textId="77777777" w:rsidR="007F66C2" w:rsidRPr="00396695" w:rsidRDefault="007F66C2" w:rsidP="007F6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088A1E75" w14:textId="53A9A342" w:rsidR="007F66C2" w:rsidRPr="00396695" w:rsidRDefault="007F66C2" w:rsidP="007F66C2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In-session retrieval activities/question</w:t>
            </w:r>
            <w:r w:rsidR="002905DB">
              <w:rPr>
                <w:rFonts w:ascii="Arial" w:hAnsi="Arial" w:cs="Arial"/>
              </w:rPr>
              <w:t>s</w:t>
            </w:r>
          </w:p>
          <w:p w14:paraId="35BF1697" w14:textId="77777777" w:rsidR="007F66C2" w:rsidRPr="00396695" w:rsidRDefault="007F66C2" w:rsidP="007F66C2">
            <w:pPr>
              <w:rPr>
                <w:rFonts w:ascii="Arial" w:hAnsi="Arial" w:cs="Arial"/>
              </w:rPr>
            </w:pPr>
          </w:p>
          <w:p w14:paraId="7ED27F82" w14:textId="77777777" w:rsidR="007F66C2" w:rsidRDefault="007F66C2" w:rsidP="007F66C2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30A38E8B" w14:textId="77777777" w:rsidR="0007217C" w:rsidRPr="00396695" w:rsidRDefault="0007217C" w:rsidP="007F66C2">
            <w:pPr>
              <w:spacing w:line="240" w:lineRule="auto"/>
              <w:rPr>
                <w:rFonts w:ascii="Arial" w:hAnsi="Arial" w:cs="Arial"/>
              </w:rPr>
            </w:pPr>
          </w:p>
          <w:p w14:paraId="6C72AA91" w14:textId="642F93FC" w:rsidR="007F66C2" w:rsidRPr="00396695" w:rsidRDefault="007F66C2" w:rsidP="007F66C2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EYE</w:t>
            </w:r>
            <w:r w:rsidR="00A24A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396695">
              <w:rPr>
                <w:rFonts w:ascii="Arial" w:eastAsia="Arial" w:hAnsi="Arial" w:cs="Arial"/>
                <w:color w:val="000000" w:themeColor="text1"/>
              </w:rPr>
              <w:t>2007 area of electronic portfolio</w:t>
            </w:r>
          </w:p>
          <w:p w14:paraId="06065EC3" w14:textId="77777777" w:rsidR="007F66C2" w:rsidRPr="00396695" w:rsidRDefault="007F66C2" w:rsidP="007F66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Self-assessment against key knowledge </w:t>
            </w:r>
          </w:p>
          <w:p w14:paraId="3D912006" w14:textId="77777777" w:rsidR="00627383" w:rsidRPr="00396695" w:rsidRDefault="00627383" w:rsidP="006140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1D0F4A" w:rsidRPr="00396695" w14:paraId="4803E715" w14:textId="77777777" w:rsidTr="4D3BA05A">
        <w:tc>
          <w:tcPr>
            <w:tcW w:w="1442" w:type="dxa"/>
          </w:tcPr>
          <w:p w14:paraId="019ED9EB" w14:textId="7341E198" w:rsidR="001D0F4A" w:rsidRPr="00396695" w:rsidRDefault="001D0F4A" w:rsidP="001D0F4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 xml:space="preserve">Session </w:t>
            </w:r>
            <w:r w:rsidR="0058271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63" w:type="dxa"/>
          </w:tcPr>
          <w:p w14:paraId="59BD37E1" w14:textId="516730A4" w:rsidR="001D0F4A" w:rsidRPr="00396695" w:rsidRDefault="00E814A4" w:rsidP="001D0F4A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</w:rPr>
              <w:t>To d</w:t>
            </w:r>
            <w:r w:rsidR="001D0F4A" w:rsidRPr="00396695">
              <w:rPr>
                <w:rFonts w:ascii="Arial" w:eastAsia="Arial" w:hAnsi="Arial" w:cs="Arial"/>
              </w:rPr>
              <w:t xml:space="preserve">evelop </w:t>
            </w:r>
            <w:r w:rsidR="002E2434" w:rsidRPr="00396695">
              <w:rPr>
                <w:rFonts w:ascii="Arial" w:eastAsia="Arial" w:hAnsi="Arial" w:cs="Arial"/>
              </w:rPr>
              <w:t xml:space="preserve">subject and </w:t>
            </w:r>
            <w:r w:rsidR="001D0F4A" w:rsidRPr="00396695">
              <w:rPr>
                <w:rFonts w:ascii="Arial" w:eastAsia="Arial" w:hAnsi="Arial" w:cs="Arial"/>
              </w:rPr>
              <w:t xml:space="preserve">curriculum knowledge for the D&amp;T NC strand ‘Cooking and Nutrition’ </w:t>
            </w:r>
            <w:r w:rsidR="00F414F8" w:rsidRPr="00396695">
              <w:rPr>
                <w:rFonts w:ascii="Arial" w:eastAsia="Arial" w:hAnsi="Arial" w:cs="Arial"/>
              </w:rPr>
              <w:t>–</w:t>
            </w:r>
            <w:r w:rsidR="001D0F4A" w:rsidRPr="00396695">
              <w:rPr>
                <w:rFonts w:ascii="Arial" w:eastAsia="Arial" w:hAnsi="Arial" w:cs="Arial"/>
              </w:rPr>
              <w:t xml:space="preserve"> </w:t>
            </w:r>
            <w:r w:rsidR="00F414F8" w:rsidRPr="00396695">
              <w:rPr>
                <w:rFonts w:ascii="Arial" w:eastAsia="Arial" w:hAnsi="Arial" w:cs="Arial"/>
              </w:rPr>
              <w:t>aims</w:t>
            </w:r>
            <w:r w:rsidR="00BA1814" w:rsidRPr="00396695">
              <w:rPr>
                <w:rFonts w:ascii="Arial" w:eastAsia="Arial" w:hAnsi="Arial" w:cs="Arial"/>
              </w:rPr>
              <w:t xml:space="preserve"> and </w:t>
            </w:r>
            <w:r w:rsidR="001D0F4A" w:rsidRPr="00396695">
              <w:rPr>
                <w:rFonts w:ascii="Arial" w:eastAsia="Arial" w:hAnsi="Arial" w:cs="Arial"/>
              </w:rPr>
              <w:t xml:space="preserve">purpose </w:t>
            </w:r>
            <w:r w:rsidR="00BA1814" w:rsidRPr="00396695">
              <w:rPr>
                <w:rFonts w:ascii="Arial" w:eastAsia="Arial" w:hAnsi="Arial" w:cs="Arial"/>
              </w:rPr>
              <w:t xml:space="preserve">in </w:t>
            </w:r>
            <w:r w:rsidR="001D0F4A" w:rsidRPr="00396695">
              <w:rPr>
                <w:rFonts w:ascii="Arial" w:eastAsia="Arial" w:hAnsi="Arial" w:cs="Arial"/>
              </w:rPr>
              <w:t>teaching the children skills for life</w:t>
            </w:r>
            <w:r w:rsidR="0094008C" w:rsidRPr="00396695">
              <w:rPr>
                <w:rFonts w:ascii="Arial" w:eastAsia="Arial" w:hAnsi="Arial" w:cs="Arial"/>
              </w:rPr>
              <w:t>, where food comes from and</w:t>
            </w:r>
            <w:r w:rsidR="00F8132E" w:rsidRPr="00396695">
              <w:rPr>
                <w:rFonts w:ascii="Arial" w:eastAsia="Arial" w:hAnsi="Arial" w:cs="Arial"/>
              </w:rPr>
              <w:t xml:space="preserve"> a healthy and varied diet. </w:t>
            </w:r>
            <w:r w:rsidR="0094008C" w:rsidRPr="00396695">
              <w:rPr>
                <w:rFonts w:ascii="Arial" w:eastAsia="Arial" w:hAnsi="Arial" w:cs="Arial"/>
              </w:rPr>
              <w:t xml:space="preserve"> </w:t>
            </w:r>
          </w:p>
          <w:p w14:paraId="0507430C" w14:textId="05B9F96A" w:rsidR="001D0F4A" w:rsidRPr="00396695" w:rsidRDefault="001D0F4A" w:rsidP="005106BE">
            <w:pPr>
              <w:spacing w:line="257" w:lineRule="auto"/>
              <w:rPr>
                <w:rFonts w:ascii="Arial" w:hAnsi="Arial" w:cs="Arial"/>
              </w:rPr>
            </w:pPr>
          </w:p>
          <w:p w14:paraId="565CE65F" w14:textId="50ACEB33" w:rsidR="00812BF4" w:rsidRPr="00396695" w:rsidRDefault="00812BF4" w:rsidP="005106BE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To </w:t>
            </w:r>
            <w:r w:rsidR="00A32139" w:rsidRPr="00396695">
              <w:rPr>
                <w:rFonts w:ascii="Arial" w:hAnsi="Arial" w:cs="Arial"/>
              </w:rPr>
              <w:t xml:space="preserve">develop pedagogical knowledge </w:t>
            </w:r>
            <w:r w:rsidR="00E60C37" w:rsidRPr="00396695">
              <w:rPr>
                <w:rFonts w:ascii="Arial" w:hAnsi="Arial" w:cs="Arial"/>
              </w:rPr>
              <w:t xml:space="preserve">by exploring </w:t>
            </w:r>
            <w:r w:rsidR="0055625B" w:rsidRPr="00396695">
              <w:rPr>
                <w:rFonts w:ascii="Arial" w:hAnsi="Arial" w:cs="Arial"/>
              </w:rPr>
              <w:t xml:space="preserve">cooking and nutrition </w:t>
            </w:r>
            <w:r w:rsidR="00DB4ED6" w:rsidRPr="00396695">
              <w:rPr>
                <w:rFonts w:ascii="Arial" w:hAnsi="Arial" w:cs="Arial"/>
              </w:rPr>
              <w:t>projects</w:t>
            </w:r>
            <w:r w:rsidR="00041843">
              <w:rPr>
                <w:rFonts w:ascii="Arial" w:hAnsi="Arial" w:cs="Arial"/>
              </w:rPr>
              <w:t xml:space="preserve"> that </w:t>
            </w:r>
            <w:r w:rsidR="0094008C" w:rsidRPr="00396695">
              <w:rPr>
                <w:rFonts w:ascii="Arial" w:hAnsi="Arial" w:cs="Arial"/>
              </w:rPr>
              <w:t>includ</w:t>
            </w:r>
            <w:r w:rsidR="00041843">
              <w:rPr>
                <w:rFonts w:ascii="Arial" w:hAnsi="Arial" w:cs="Arial"/>
              </w:rPr>
              <w:t>e</w:t>
            </w:r>
            <w:r w:rsidR="0094008C" w:rsidRPr="00396695">
              <w:rPr>
                <w:rFonts w:ascii="Arial" w:hAnsi="Arial" w:cs="Arial"/>
              </w:rPr>
              <w:t xml:space="preserve"> health, </w:t>
            </w:r>
            <w:r w:rsidR="0094008C" w:rsidRPr="00396695">
              <w:rPr>
                <w:rFonts w:ascii="Arial" w:eastAsia="Arial" w:hAnsi="Arial" w:cs="Arial"/>
              </w:rPr>
              <w:t xml:space="preserve">safety and </w:t>
            </w:r>
            <w:r w:rsidR="00041843">
              <w:rPr>
                <w:rFonts w:ascii="Arial" w:eastAsia="Arial" w:hAnsi="Arial" w:cs="Arial"/>
              </w:rPr>
              <w:t xml:space="preserve">hygiene and reflect the iterative process. </w:t>
            </w:r>
          </w:p>
          <w:p w14:paraId="02A3E154" w14:textId="77777777" w:rsidR="001D0F4A" w:rsidRPr="00396695" w:rsidRDefault="001D0F4A" w:rsidP="001D0F4A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 </w:t>
            </w:r>
          </w:p>
          <w:p w14:paraId="5121AE7A" w14:textId="2A7F12D2" w:rsidR="001D0F4A" w:rsidRPr="00396695" w:rsidRDefault="003D48DD" w:rsidP="001D0F4A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To identify </w:t>
            </w:r>
            <w:r w:rsidRPr="00396695">
              <w:rPr>
                <w:rFonts w:ascii="Arial" w:eastAsia="Arial" w:hAnsi="Arial" w:cs="Arial"/>
              </w:rPr>
              <w:t>a</w:t>
            </w:r>
            <w:r w:rsidR="001D0F4A" w:rsidRPr="00396695">
              <w:rPr>
                <w:rFonts w:ascii="Arial" w:eastAsia="Arial" w:hAnsi="Arial" w:cs="Arial"/>
              </w:rPr>
              <w:t>daptive and inclusive practices in cooking and nutrition</w:t>
            </w:r>
            <w:r w:rsidRPr="00396695">
              <w:rPr>
                <w:rFonts w:ascii="Arial" w:eastAsia="Arial" w:hAnsi="Arial" w:cs="Arial"/>
              </w:rPr>
              <w:t xml:space="preserve">. </w:t>
            </w:r>
          </w:p>
          <w:p w14:paraId="142F5910" w14:textId="77777777" w:rsidR="001D0F4A" w:rsidRPr="00396695" w:rsidRDefault="001D0F4A" w:rsidP="001D0F4A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</w:rPr>
              <w:t xml:space="preserve"> </w:t>
            </w:r>
          </w:p>
          <w:p w14:paraId="77786D03" w14:textId="6802973A" w:rsidR="001D0F4A" w:rsidRPr="00396695" w:rsidRDefault="003D48DD" w:rsidP="001D0F4A">
            <w:pPr>
              <w:spacing w:line="257" w:lineRule="auto"/>
              <w:rPr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</w:rPr>
              <w:lastRenderedPageBreak/>
              <w:t>To i</w:t>
            </w:r>
            <w:r w:rsidR="001D0F4A" w:rsidRPr="00396695">
              <w:rPr>
                <w:rFonts w:ascii="Arial" w:eastAsia="Arial" w:hAnsi="Arial" w:cs="Arial"/>
              </w:rPr>
              <w:t>dentify progression of knowledge and skills in cooking and nutritio</w:t>
            </w:r>
            <w:r w:rsidRPr="00396695">
              <w:rPr>
                <w:rFonts w:ascii="Arial" w:eastAsia="Arial" w:hAnsi="Arial" w:cs="Arial"/>
              </w:rPr>
              <w:t>n.</w:t>
            </w:r>
          </w:p>
          <w:p w14:paraId="461ACD55" w14:textId="77777777" w:rsidR="001D0F4A" w:rsidRPr="00396695" w:rsidRDefault="001D0F4A" w:rsidP="001D0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3A38436" w14:textId="1AB0FC71" w:rsidR="005266EB" w:rsidRPr="00243541" w:rsidRDefault="005266EB" w:rsidP="00243541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  <w:r w:rsidRPr="00243541">
              <w:rPr>
                <w:sz w:val="22"/>
                <w:lang w:val="de-DE"/>
              </w:rPr>
              <w:lastRenderedPageBreak/>
              <w:t>2.</w:t>
            </w:r>
            <w:r w:rsidR="00FD2FF0" w:rsidRPr="00243541">
              <w:rPr>
                <w:sz w:val="22"/>
                <w:lang w:val="de-DE"/>
              </w:rPr>
              <w:t>2</w:t>
            </w:r>
          </w:p>
          <w:p w14:paraId="399FD464" w14:textId="77777777" w:rsidR="00415685" w:rsidRDefault="00415685" w:rsidP="00243541">
            <w:pPr>
              <w:pStyle w:val="NoSpacing"/>
              <w:rPr>
                <w:rFonts w:eastAsia="Times New Roman"/>
                <w:sz w:val="22"/>
                <w:lang w:val="de-DE" w:eastAsia="en-GB"/>
              </w:rPr>
            </w:pPr>
          </w:p>
          <w:p w14:paraId="67BBC285" w14:textId="27210A96" w:rsidR="005266EB" w:rsidRPr="00243541" w:rsidRDefault="005266EB" w:rsidP="00243541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  <w:r w:rsidRPr="00415685">
              <w:rPr>
                <w:rFonts w:eastAsia="Times New Roman"/>
                <w:b/>
                <w:bCs/>
                <w:sz w:val="22"/>
                <w:lang w:val="de-DE" w:eastAsia="en-GB"/>
              </w:rPr>
              <w:t>3.1</w:t>
            </w:r>
            <w:r w:rsidRPr="00243541">
              <w:rPr>
                <w:rFonts w:eastAsia="Times New Roman"/>
                <w:sz w:val="22"/>
                <w:lang w:val="de-DE" w:eastAsia="en-GB"/>
              </w:rPr>
              <w:t>,</w:t>
            </w:r>
            <w:r w:rsidRPr="00243541">
              <w:rPr>
                <w:rFonts w:eastAsia="Calibri"/>
                <w:sz w:val="22"/>
                <w:lang w:val="de-DE" w:eastAsia="en-GB"/>
              </w:rPr>
              <w:t xml:space="preserve"> </w:t>
            </w:r>
            <w:r w:rsidRPr="00415685">
              <w:rPr>
                <w:rFonts w:eastAsia="Calibri"/>
                <w:b/>
                <w:bCs/>
                <w:sz w:val="22"/>
                <w:lang w:val="de-DE" w:eastAsia="en-GB"/>
              </w:rPr>
              <w:t>3.2</w:t>
            </w:r>
            <w:r w:rsidRPr="00243541">
              <w:rPr>
                <w:rFonts w:eastAsia="Calibri"/>
                <w:sz w:val="22"/>
                <w:lang w:val="de-DE" w:eastAsia="en-GB"/>
              </w:rPr>
              <w:t xml:space="preserve">, </w:t>
            </w:r>
            <w:r w:rsidRPr="00415685">
              <w:rPr>
                <w:rFonts w:eastAsia="Calibri"/>
                <w:b/>
                <w:bCs/>
                <w:sz w:val="22"/>
                <w:lang w:val="de-DE" w:eastAsia="en-GB"/>
              </w:rPr>
              <w:t>3.3</w:t>
            </w:r>
            <w:r w:rsidRPr="00243541">
              <w:rPr>
                <w:rFonts w:eastAsia="Calibri"/>
                <w:sz w:val="22"/>
                <w:lang w:val="de-DE" w:eastAsia="en-GB"/>
              </w:rPr>
              <w:t xml:space="preserve">, 3.4, </w:t>
            </w:r>
            <w:r w:rsidRPr="00415685">
              <w:rPr>
                <w:rFonts w:eastAsia="Calibri"/>
                <w:b/>
                <w:bCs/>
                <w:sz w:val="22"/>
                <w:lang w:val="de-DE" w:eastAsia="en-GB"/>
              </w:rPr>
              <w:t>3.5</w:t>
            </w:r>
          </w:p>
          <w:p w14:paraId="3412E70C" w14:textId="77777777" w:rsidR="005266EB" w:rsidRPr="00243541" w:rsidRDefault="005266EB" w:rsidP="00243541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6C7248CB" w14:textId="33843CED" w:rsidR="009A680E" w:rsidRPr="00243541" w:rsidRDefault="009A680E" w:rsidP="00243541">
            <w:pPr>
              <w:pStyle w:val="NoSpacing"/>
              <w:rPr>
                <w:sz w:val="22"/>
                <w:lang w:val="de-DE"/>
              </w:rPr>
            </w:pPr>
            <w:r w:rsidRPr="00243541">
              <w:rPr>
                <w:sz w:val="22"/>
                <w:lang w:val="de-DE"/>
              </w:rPr>
              <w:t>4.6,</w:t>
            </w:r>
            <w:r w:rsidR="007F2C42" w:rsidRPr="00243541">
              <w:rPr>
                <w:sz w:val="22"/>
                <w:lang w:val="de-DE"/>
              </w:rPr>
              <w:t xml:space="preserve"> </w:t>
            </w:r>
            <w:r w:rsidRPr="00243541">
              <w:rPr>
                <w:sz w:val="22"/>
                <w:lang w:val="de-DE"/>
              </w:rPr>
              <w:t>4.7</w:t>
            </w:r>
            <w:r w:rsidR="007F2C42" w:rsidRPr="00243541">
              <w:rPr>
                <w:sz w:val="22"/>
                <w:lang w:val="de-DE"/>
              </w:rPr>
              <w:t>, 4.9</w:t>
            </w:r>
          </w:p>
          <w:p w14:paraId="6E126285" w14:textId="77777777" w:rsidR="009A680E" w:rsidRPr="00243541" w:rsidRDefault="009A680E" w:rsidP="00243541">
            <w:pPr>
              <w:pStyle w:val="NoSpacing"/>
              <w:rPr>
                <w:sz w:val="22"/>
                <w:lang w:val="de-DE"/>
              </w:rPr>
            </w:pPr>
          </w:p>
          <w:p w14:paraId="72433561" w14:textId="3EE6A290" w:rsidR="009A680E" w:rsidRPr="00243541" w:rsidRDefault="009A680E" w:rsidP="00243541">
            <w:pPr>
              <w:pStyle w:val="NoSpacing"/>
              <w:rPr>
                <w:sz w:val="22"/>
                <w:lang w:val="de-DE"/>
              </w:rPr>
            </w:pPr>
            <w:r w:rsidRPr="002915B7">
              <w:rPr>
                <w:b/>
                <w:bCs/>
                <w:sz w:val="22"/>
                <w:lang w:val="de-DE"/>
              </w:rPr>
              <w:t>5.3</w:t>
            </w:r>
            <w:r w:rsidRPr="00243541">
              <w:rPr>
                <w:sz w:val="22"/>
                <w:lang w:val="de-DE"/>
              </w:rPr>
              <w:t xml:space="preserve">, 5.5, </w:t>
            </w:r>
            <w:r w:rsidRPr="003E0D34">
              <w:rPr>
                <w:b/>
                <w:bCs/>
                <w:sz w:val="22"/>
                <w:lang w:val="de-DE"/>
              </w:rPr>
              <w:t>5.7</w:t>
            </w:r>
          </w:p>
          <w:p w14:paraId="6896D72D" w14:textId="77777777" w:rsidR="009A680E" w:rsidRPr="00243541" w:rsidRDefault="009A680E" w:rsidP="00243541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0A270ADF" w14:textId="1040DF5B" w:rsidR="005266EB" w:rsidRDefault="005266EB" w:rsidP="00243541">
            <w:pPr>
              <w:pStyle w:val="NoSpacing"/>
              <w:rPr>
                <w:b/>
                <w:bCs/>
                <w:sz w:val="22"/>
                <w:lang w:val="de-DE"/>
              </w:rPr>
            </w:pPr>
            <w:r w:rsidRPr="003E0D34">
              <w:rPr>
                <w:sz w:val="22"/>
                <w:lang w:val="de-DE"/>
              </w:rPr>
              <w:t>6.</w:t>
            </w:r>
            <w:r w:rsidR="004F369C" w:rsidRPr="003E0D34">
              <w:rPr>
                <w:sz w:val="22"/>
                <w:lang w:val="de-DE"/>
              </w:rPr>
              <w:t>1</w:t>
            </w:r>
            <w:r w:rsidRPr="00243541">
              <w:rPr>
                <w:sz w:val="22"/>
                <w:lang w:val="de-DE"/>
              </w:rPr>
              <w:t xml:space="preserve">, </w:t>
            </w:r>
            <w:r w:rsidRPr="004F369C">
              <w:rPr>
                <w:b/>
                <w:bCs/>
                <w:sz w:val="22"/>
                <w:lang w:val="de-DE"/>
              </w:rPr>
              <w:t>6.</w:t>
            </w:r>
            <w:r w:rsidR="004F369C" w:rsidRPr="004F369C">
              <w:rPr>
                <w:b/>
                <w:bCs/>
                <w:sz w:val="22"/>
                <w:lang w:val="de-DE"/>
              </w:rPr>
              <w:t>4</w:t>
            </w:r>
          </w:p>
          <w:p w14:paraId="29E79D95" w14:textId="77777777" w:rsidR="00324367" w:rsidRDefault="00324367" w:rsidP="00243541">
            <w:pPr>
              <w:pStyle w:val="NoSpacing"/>
              <w:rPr>
                <w:b/>
                <w:bCs/>
                <w:sz w:val="22"/>
                <w:lang w:val="de-DE"/>
              </w:rPr>
            </w:pPr>
          </w:p>
          <w:p w14:paraId="38AF96AA" w14:textId="22582806" w:rsidR="00324367" w:rsidRPr="00324367" w:rsidRDefault="00324367" w:rsidP="00243541">
            <w:pPr>
              <w:pStyle w:val="NoSpacing"/>
              <w:rPr>
                <w:sz w:val="22"/>
                <w:lang w:val="de-DE"/>
              </w:rPr>
            </w:pPr>
            <w:r w:rsidRPr="00324367">
              <w:rPr>
                <w:sz w:val="22"/>
                <w:lang w:val="de-DE"/>
              </w:rPr>
              <w:t>7.1</w:t>
            </w:r>
          </w:p>
          <w:p w14:paraId="5F3CF9CA" w14:textId="77777777" w:rsidR="007F2C42" w:rsidRPr="00243541" w:rsidRDefault="007F2C42" w:rsidP="00243541">
            <w:pPr>
              <w:pStyle w:val="NoSpacing"/>
              <w:rPr>
                <w:sz w:val="22"/>
                <w:lang w:val="de-DE"/>
              </w:rPr>
            </w:pPr>
          </w:p>
          <w:p w14:paraId="0D44223B" w14:textId="6760E577" w:rsidR="001D0F4A" w:rsidRPr="00FF7D60" w:rsidRDefault="005266EB" w:rsidP="00243541">
            <w:pPr>
              <w:pStyle w:val="NoSpacing"/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</w:pPr>
            <w:r w:rsidRPr="00FF7D60">
              <w:rPr>
                <w:b/>
                <w:bCs/>
                <w:sz w:val="22"/>
                <w:lang w:val="de-DE"/>
              </w:rPr>
              <w:t>8.5</w:t>
            </w:r>
          </w:p>
        </w:tc>
        <w:tc>
          <w:tcPr>
            <w:tcW w:w="1913" w:type="dxa"/>
          </w:tcPr>
          <w:p w14:paraId="151CC424" w14:textId="2B13B84D" w:rsidR="007F2C42" w:rsidRPr="00243541" w:rsidRDefault="00FD2FF0" w:rsidP="00243541">
            <w:pPr>
              <w:pStyle w:val="NoSpacing"/>
              <w:rPr>
                <w:sz w:val="22"/>
                <w:lang w:val="pt-PT"/>
              </w:rPr>
            </w:pPr>
            <w:r w:rsidRPr="00243541">
              <w:rPr>
                <w:sz w:val="22"/>
                <w:lang w:val="pt-PT"/>
              </w:rPr>
              <w:t>2</w:t>
            </w:r>
            <w:r w:rsidR="000E3FB0">
              <w:rPr>
                <w:sz w:val="22"/>
                <w:lang w:val="pt-PT"/>
              </w:rPr>
              <w:t>b</w:t>
            </w:r>
            <w:r w:rsidR="00DC459C" w:rsidRPr="00243541">
              <w:rPr>
                <w:sz w:val="22"/>
                <w:lang w:val="pt-PT"/>
              </w:rPr>
              <w:t>, 2e, 2g</w:t>
            </w:r>
          </w:p>
          <w:p w14:paraId="008DCE71" w14:textId="77777777" w:rsidR="00415685" w:rsidRDefault="00415685" w:rsidP="00243541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</w:p>
          <w:p w14:paraId="0FD2A1D1" w14:textId="0554A904" w:rsidR="007F2C42" w:rsidRPr="00243541" w:rsidRDefault="007F2C42" w:rsidP="00243541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  <w:r w:rsidRPr="00F400FA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</w:t>
            </w:r>
            <w:r w:rsidR="00714A55" w:rsidRPr="00F400FA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d</w:t>
            </w:r>
            <w:r w:rsidRPr="00243541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="00714A55" w:rsidRPr="00243541">
              <w:rPr>
                <w:rFonts w:eastAsia="Calibri"/>
                <w:color w:val="000000"/>
                <w:sz w:val="22"/>
                <w:lang w:val="pt-PT" w:eastAsia="en-GB"/>
              </w:rPr>
              <w:t xml:space="preserve">3f, </w:t>
            </w:r>
            <w:r w:rsidR="003B6DE5" w:rsidRPr="00243541">
              <w:rPr>
                <w:rFonts w:eastAsia="Calibri"/>
                <w:color w:val="000000"/>
                <w:sz w:val="22"/>
                <w:lang w:val="pt-PT" w:eastAsia="en-GB"/>
              </w:rPr>
              <w:t xml:space="preserve">3j, </w:t>
            </w:r>
            <w:r w:rsidR="009252CC">
              <w:rPr>
                <w:rFonts w:eastAsia="Calibri"/>
                <w:color w:val="000000"/>
                <w:sz w:val="22"/>
                <w:lang w:val="pt-PT" w:eastAsia="en-GB"/>
              </w:rPr>
              <w:t>3t</w:t>
            </w:r>
          </w:p>
          <w:p w14:paraId="25730BAF" w14:textId="77777777" w:rsidR="007F2C42" w:rsidRPr="00243541" w:rsidRDefault="007F2C42" w:rsidP="00243541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</w:p>
          <w:p w14:paraId="2F39D278" w14:textId="77777777" w:rsidR="002915B7" w:rsidRDefault="002915B7" w:rsidP="00243541">
            <w:pPr>
              <w:pStyle w:val="NoSpacing"/>
              <w:rPr>
                <w:color w:val="000000"/>
                <w:sz w:val="22"/>
                <w:lang w:val="pt-PT"/>
              </w:rPr>
            </w:pPr>
          </w:p>
          <w:p w14:paraId="4D06E70C" w14:textId="778E7560" w:rsidR="007F2C42" w:rsidRPr="00243541" w:rsidRDefault="007F2C42" w:rsidP="00243541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  <w:r w:rsidRPr="00243541">
              <w:rPr>
                <w:color w:val="000000"/>
                <w:sz w:val="22"/>
                <w:lang w:val="pt-PT"/>
              </w:rPr>
              <w:t>4</w:t>
            </w:r>
            <w:r w:rsidR="00CC2166" w:rsidRPr="00243541">
              <w:rPr>
                <w:color w:val="000000"/>
                <w:sz w:val="22"/>
                <w:lang w:val="pt-PT"/>
              </w:rPr>
              <w:t>g</w:t>
            </w:r>
            <w:r w:rsidR="00653E9B" w:rsidRPr="00243541">
              <w:rPr>
                <w:color w:val="000000"/>
                <w:sz w:val="22"/>
                <w:lang w:val="pt-PT"/>
              </w:rPr>
              <w:t xml:space="preserve">, </w:t>
            </w:r>
            <w:r w:rsidRPr="00243541">
              <w:rPr>
                <w:rFonts w:eastAsia="Calibri"/>
                <w:color w:val="000000"/>
                <w:sz w:val="22"/>
                <w:lang w:val="pt-PT" w:eastAsia="en-GB"/>
              </w:rPr>
              <w:t>4</w:t>
            </w:r>
            <w:r w:rsidR="00CC2166" w:rsidRPr="00243541">
              <w:rPr>
                <w:rFonts w:eastAsia="Calibri"/>
                <w:color w:val="000000"/>
                <w:sz w:val="22"/>
                <w:lang w:val="pt-PT" w:eastAsia="en-GB"/>
              </w:rPr>
              <w:t>j</w:t>
            </w:r>
          </w:p>
          <w:p w14:paraId="2E90EA13" w14:textId="77777777" w:rsidR="00CC2166" w:rsidRPr="00243541" w:rsidRDefault="00CC2166" w:rsidP="00243541">
            <w:pPr>
              <w:pStyle w:val="NoSpacing"/>
              <w:rPr>
                <w:sz w:val="22"/>
                <w:lang w:val="pt-PT"/>
              </w:rPr>
            </w:pPr>
          </w:p>
          <w:p w14:paraId="0761B03C" w14:textId="0F7EE3F0" w:rsidR="00653E9B" w:rsidRPr="00243541" w:rsidRDefault="005266EB" w:rsidP="00243541">
            <w:pPr>
              <w:pStyle w:val="NoSpacing"/>
              <w:rPr>
                <w:sz w:val="22"/>
                <w:lang w:val="pt-PT"/>
              </w:rPr>
            </w:pPr>
            <w:r w:rsidRPr="00243541">
              <w:rPr>
                <w:sz w:val="22"/>
                <w:lang w:val="pt-PT"/>
              </w:rPr>
              <w:t>5</w:t>
            </w:r>
            <w:r w:rsidR="00C14FD7" w:rsidRPr="00243541">
              <w:rPr>
                <w:sz w:val="22"/>
                <w:lang w:val="pt-PT"/>
              </w:rPr>
              <w:t>a</w:t>
            </w:r>
            <w:r w:rsidRPr="00243541">
              <w:rPr>
                <w:sz w:val="22"/>
                <w:lang w:val="pt-PT"/>
              </w:rPr>
              <w:t xml:space="preserve">, </w:t>
            </w:r>
            <w:r w:rsidR="00D13337" w:rsidRPr="00243541">
              <w:rPr>
                <w:sz w:val="22"/>
                <w:lang w:val="pt-PT"/>
              </w:rPr>
              <w:t>5c</w:t>
            </w:r>
          </w:p>
          <w:p w14:paraId="12CB1507" w14:textId="77777777" w:rsidR="00653E9B" w:rsidRPr="00243541" w:rsidRDefault="00653E9B" w:rsidP="00243541">
            <w:pPr>
              <w:pStyle w:val="NoSpacing"/>
              <w:rPr>
                <w:sz w:val="22"/>
                <w:lang w:val="pt-PT"/>
              </w:rPr>
            </w:pPr>
          </w:p>
          <w:p w14:paraId="234C26A7" w14:textId="54EE2649" w:rsidR="00653E9B" w:rsidRPr="00243541" w:rsidRDefault="00F47066" w:rsidP="00243541">
            <w:pPr>
              <w:pStyle w:val="NoSpacing"/>
              <w:rPr>
                <w:sz w:val="22"/>
                <w:lang w:val="pt-PT"/>
              </w:rPr>
            </w:pPr>
            <w:r w:rsidRPr="00243541">
              <w:rPr>
                <w:sz w:val="22"/>
                <w:lang w:val="pt-PT"/>
              </w:rPr>
              <w:t>6e</w:t>
            </w:r>
          </w:p>
          <w:p w14:paraId="7FCF8FA8" w14:textId="77777777" w:rsidR="00653E9B" w:rsidRDefault="00653E9B" w:rsidP="00243541">
            <w:pPr>
              <w:pStyle w:val="NoSpacing"/>
              <w:rPr>
                <w:sz w:val="22"/>
                <w:lang w:val="pt-PT"/>
              </w:rPr>
            </w:pPr>
          </w:p>
          <w:p w14:paraId="5CD8EA2B" w14:textId="0479A128" w:rsidR="00324367" w:rsidRDefault="00324367" w:rsidP="00243541">
            <w:pPr>
              <w:pStyle w:val="NoSpacing"/>
              <w:rPr>
                <w:sz w:val="22"/>
                <w:lang w:val="pt-PT"/>
              </w:rPr>
            </w:pPr>
            <w:r>
              <w:rPr>
                <w:sz w:val="22"/>
                <w:lang w:val="pt-PT"/>
              </w:rPr>
              <w:t>7d</w:t>
            </w:r>
            <w:r w:rsidR="003E0D34">
              <w:rPr>
                <w:sz w:val="22"/>
                <w:lang w:val="pt-PT"/>
              </w:rPr>
              <w:t>, 7e</w:t>
            </w:r>
          </w:p>
          <w:p w14:paraId="7431218A" w14:textId="77777777" w:rsidR="00324367" w:rsidRPr="00243541" w:rsidRDefault="00324367" w:rsidP="00243541">
            <w:pPr>
              <w:pStyle w:val="NoSpacing"/>
              <w:rPr>
                <w:sz w:val="22"/>
                <w:lang w:val="pt-PT"/>
              </w:rPr>
            </w:pPr>
          </w:p>
          <w:p w14:paraId="09E1E30A" w14:textId="47518516" w:rsidR="001D0F4A" w:rsidRPr="00243541" w:rsidRDefault="00243541" w:rsidP="00243541">
            <w:pPr>
              <w:pStyle w:val="NoSpacing"/>
              <w:rPr>
                <w:rStyle w:val="normaltextrun"/>
                <w:rFonts w:cs="Arial"/>
                <w:sz w:val="22"/>
                <w:lang w:val="de-DE"/>
              </w:rPr>
            </w:pPr>
            <w:r>
              <w:rPr>
                <w:rStyle w:val="normaltextrun"/>
                <w:rFonts w:cs="Arial"/>
                <w:sz w:val="22"/>
                <w:lang w:val="de-DE"/>
              </w:rPr>
              <w:t>8d</w:t>
            </w:r>
          </w:p>
        </w:tc>
        <w:tc>
          <w:tcPr>
            <w:tcW w:w="4536" w:type="dxa"/>
          </w:tcPr>
          <w:p w14:paraId="79E51C32" w14:textId="76E78F65" w:rsidR="003865B5" w:rsidRDefault="003865B5" w:rsidP="006219F5">
            <w:pPr>
              <w:rPr>
                <w:rFonts w:ascii="Arial" w:hAnsi="Arial" w:cs="Arial"/>
              </w:rPr>
            </w:pPr>
            <w:r w:rsidRPr="003865B5">
              <w:rPr>
                <w:rFonts w:ascii="Arial" w:hAnsi="Arial" w:cs="Arial"/>
              </w:rPr>
              <w:t>BALLAM, R.</w:t>
            </w:r>
            <w:r w:rsidR="00AF1269">
              <w:rPr>
                <w:rFonts w:ascii="Arial" w:hAnsi="Arial" w:cs="Arial"/>
              </w:rPr>
              <w:t>,</w:t>
            </w:r>
            <w:r w:rsidRPr="003865B5">
              <w:rPr>
                <w:rFonts w:ascii="Arial" w:hAnsi="Arial" w:cs="Arial"/>
              </w:rPr>
              <w:t>2018, Where next for food education?. Nutr</w:t>
            </w:r>
            <w:r w:rsidR="00AF1269">
              <w:rPr>
                <w:rFonts w:ascii="Arial" w:hAnsi="Arial" w:cs="Arial"/>
              </w:rPr>
              <w:t>ition</w:t>
            </w:r>
            <w:r w:rsidRPr="003865B5">
              <w:rPr>
                <w:rFonts w:ascii="Arial" w:hAnsi="Arial" w:cs="Arial"/>
              </w:rPr>
              <w:t xml:space="preserve"> Bull</w:t>
            </w:r>
            <w:r w:rsidR="00AF1269">
              <w:rPr>
                <w:rFonts w:ascii="Arial" w:hAnsi="Arial" w:cs="Arial"/>
              </w:rPr>
              <w:t>etin</w:t>
            </w:r>
            <w:r w:rsidRPr="003865B5">
              <w:rPr>
                <w:rFonts w:ascii="Arial" w:hAnsi="Arial" w:cs="Arial"/>
              </w:rPr>
              <w:t>, 43: 7-9</w:t>
            </w:r>
          </w:p>
          <w:p w14:paraId="3C5F37FF" w14:textId="77777777" w:rsidR="003865B5" w:rsidRDefault="003865B5" w:rsidP="006219F5">
            <w:pPr>
              <w:rPr>
                <w:rFonts w:ascii="Arial" w:hAnsi="Arial" w:cs="Arial"/>
              </w:rPr>
            </w:pPr>
          </w:p>
          <w:p w14:paraId="6F68010E" w14:textId="6C3781D6" w:rsidR="00110527" w:rsidRPr="00C219AD" w:rsidRDefault="00110527" w:rsidP="001105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BRITISH NUTRITION FOUNDATION., 2022. </w:t>
            </w:r>
            <w:r w:rsidRPr="00C219AD">
              <w:rPr>
                <w:rFonts w:ascii="Arial" w:hAnsi="Arial" w:cs="Arial"/>
                <w:i/>
                <w:iCs/>
              </w:rPr>
              <w:t>Characteristics of good</w:t>
            </w:r>
          </w:p>
          <w:p w14:paraId="03FD68F4" w14:textId="77777777" w:rsidR="00110527" w:rsidRPr="00C219AD" w:rsidRDefault="00110527" w:rsidP="00110527">
            <w:pPr>
              <w:rPr>
                <w:rFonts w:ascii="Arial" w:hAnsi="Arial" w:cs="Arial"/>
                <w:i/>
                <w:iCs/>
              </w:rPr>
            </w:pPr>
            <w:r w:rsidRPr="00C219AD">
              <w:rPr>
                <w:rFonts w:ascii="Arial" w:hAnsi="Arial" w:cs="Arial"/>
                <w:i/>
                <w:iCs/>
              </w:rPr>
              <w:t>practice in teaching food</w:t>
            </w:r>
          </w:p>
          <w:p w14:paraId="2BB01DA7" w14:textId="77777777" w:rsidR="00110527" w:rsidRPr="00C219AD" w:rsidRDefault="00110527" w:rsidP="00110527">
            <w:pPr>
              <w:rPr>
                <w:rFonts w:ascii="Arial" w:hAnsi="Arial" w:cs="Arial"/>
                <w:i/>
                <w:iCs/>
              </w:rPr>
            </w:pPr>
            <w:r w:rsidRPr="00C219AD">
              <w:rPr>
                <w:rFonts w:ascii="Arial" w:hAnsi="Arial" w:cs="Arial"/>
                <w:i/>
                <w:iCs/>
              </w:rPr>
              <w:t>and nutrition education</w:t>
            </w:r>
          </w:p>
          <w:p w14:paraId="1AF8F693" w14:textId="3D81E4B6" w:rsidR="00110527" w:rsidRDefault="00110527" w:rsidP="00110527">
            <w:pPr>
              <w:rPr>
                <w:rFonts w:ascii="Arial" w:hAnsi="Arial" w:cs="Arial"/>
                <w:i/>
                <w:iCs/>
              </w:rPr>
            </w:pPr>
            <w:r w:rsidRPr="00C219AD">
              <w:rPr>
                <w:rFonts w:ascii="Arial" w:hAnsi="Arial" w:cs="Arial"/>
                <w:i/>
                <w:iCs/>
              </w:rPr>
              <w:t>in primary schools</w:t>
            </w:r>
          </w:p>
          <w:p w14:paraId="3B835A99" w14:textId="77777777" w:rsidR="004A3F92" w:rsidRPr="004A3F92" w:rsidRDefault="004A3F92" w:rsidP="00110527">
            <w:pPr>
              <w:rPr>
                <w:rFonts w:ascii="Arial" w:hAnsi="Arial" w:cs="Arial"/>
                <w:i/>
                <w:iCs/>
              </w:rPr>
            </w:pPr>
          </w:p>
          <w:p w14:paraId="388467ED" w14:textId="0ACB9B04" w:rsidR="002D68FB" w:rsidRPr="002D68FB" w:rsidRDefault="002D68FB" w:rsidP="002D68F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CLAMP, J. 2021., </w:t>
            </w:r>
            <w:r w:rsidRPr="002D68FB">
              <w:rPr>
                <w:rFonts w:ascii="Arial" w:hAnsi="Arial" w:cs="Arial"/>
                <w:i/>
                <w:iCs/>
              </w:rPr>
              <w:t>Nutrition education in UK primary schools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2D68FB">
              <w:rPr>
                <w:rFonts w:ascii="Arial" w:hAnsi="Arial" w:cs="Arial"/>
              </w:rPr>
              <w:t>NNEdPro</w:t>
            </w:r>
            <w:proofErr w:type="spellEnd"/>
            <w:r w:rsidRPr="002D68FB">
              <w:rPr>
                <w:rFonts w:ascii="Arial" w:hAnsi="Arial" w:cs="Arial"/>
              </w:rPr>
              <w:t xml:space="preserve"> Global Institute</w:t>
            </w:r>
          </w:p>
          <w:p w14:paraId="6BC54125" w14:textId="77777777" w:rsidR="002D68FB" w:rsidRDefault="002D68FB" w:rsidP="006219F5">
            <w:pPr>
              <w:rPr>
                <w:rFonts w:ascii="Arial" w:hAnsi="Arial" w:cs="Arial"/>
              </w:rPr>
            </w:pPr>
          </w:p>
          <w:p w14:paraId="306D81A8" w14:textId="45693630" w:rsidR="006219F5" w:rsidRDefault="006219F5" w:rsidP="006219F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 xml:space="preserve">Design and Technology Programmes of Study: Key Stages 1 and </w:t>
            </w:r>
            <w:r w:rsidR="00520096">
              <w:rPr>
                <w:rFonts w:ascii="Arial" w:hAnsi="Arial" w:cs="Arial"/>
                <w:i/>
                <w:iCs/>
              </w:rPr>
              <w:t>2</w:t>
            </w:r>
            <w:r>
              <w:rPr>
                <w:rFonts w:ascii="Arial" w:hAnsi="Arial" w:cs="Arial"/>
                <w:i/>
                <w:iCs/>
              </w:rPr>
              <w:t xml:space="preserve"> National Curriculum in England.</w:t>
            </w:r>
          </w:p>
          <w:p w14:paraId="6E69FF78" w14:textId="77777777" w:rsidR="00E138D5" w:rsidRPr="00396695" w:rsidRDefault="00E138D5" w:rsidP="00E138D5">
            <w:pPr>
              <w:spacing w:line="240" w:lineRule="auto"/>
              <w:rPr>
                <w:rFonts w:ascii="Arial" w:hAnsi="Arial" w:cs="Arial"/>
              </w:rPr>
            </w:pPr>
          </w:p>
          <w:p w14:paraId="25553667" w14:textId="29DB6D4E" w:rsidR="00C251EA" w:rsidRDefault="00C251EA" w:rsidP="00E138D5">
            <w:pPr>
              <w:spacing w:line="240" w:lineRule="auto"/>
              <w:rPr>
                <w:rFonts w:ascii="Arial" w:hAnsi="Arial" w:cs="Arial"/>
              </w:rPr>
            </w:pPr>
            <w:r w:rsidRPr="00C251EA">
              <w:rPr>
                <w:rFonts w:ascii="Arial" w:hAnsi="Arial" w:cs="Arial"/>
              </w:rPr>
              <w:lastRenderedPageBreak/>
              <w:t>DRUMMOND, C</w:t>
            </w:r>
            <w:r>
              <w:rPr>
                <w:rFonts w:ascii="Arial" w:hAnsi="Arial" w:cs="Arial"/>
              </w:rPr>
              <w:t xml:space="preserve">., </w:t>
            </w:r>
            <w:r w:rsidRPr="00C251EA">
              <w:rPr>
                <w:rFonts w:ascii="Arial" w:hAnsi="Arial" w:cs="Arial"/>
              </w:rPr>
              <w:t xml:space="preserve">2011. Using nutrition education and cooking classes in primary schools to encourage healthy eating. </w:t>
            </w:r>
            <w:r w:rsidRPr="00C251EA">
              <w:rPr>
                <w:rFonts w:ascii="Arial" w:hAnsi="Arial" w:cs="Arial"/>
                <w:i/>
                <w:iCs/>
              </w:rPr>
              <w:t>Journal of Student Wellbeing</w:t>
            </w:r>
            <w:r w:rsidR="00032A34">
              <w:rPr>
                <w:rFonts w:ascii="Arial" w:hAnsi="Arial" w:cs="Arial"/>
                <w:i/>
                <w:iCs/>
              </w:rPr>
              <w:t xml:space="preserve"> </w:t>
            </w:r>
            <w:r w:rsidR="00032A34">
              <w:rPr>
                <w:rFonts w:ascii="Arial" w:hAnsi="Arial" w:cs="Arial"/>
              </w:rPr>
              <w:t>4</w:t>
            </w:r>
            <w:r w:rsidRPr="00C251EA">
              <w:rPr>
                <w:rFonts w:ascii="Arial" w:hAnsi="Arial" w:cs="Arial"/>
              </w:rPr>
              <w:t xml:space="preserve">. </w:t>
            </w:r>
          </w:p>
          <w:p w14:paraId="271BA1A1" w14:textId="77777777" w:rsidR="00C251EA" w:rsidRDefault="00C251EA" w:rsidP="00E138D5">
            <w:pPr>
              <w:spacing w:line="240" w:lineRule="auto"/>
              <w:rPr>
                <w:rFonts w:ascii="Arial" w:hAnsi="Arial" w:cs="Arial"/>
              </w:rPr>
            </w:pPr>
          </w:p>
          <w:p w14:paraId="63D9B1DF" w14:textId="5114D426" w:rsidR="00E138D5" w:rsidRPr="00396695" w:rsidRDefault="00826670" w:rsidP="00E138D5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FOOD A FACT OF LIFE </w:t>
            </w:r>
            <w:hyperlink r:id="rId14">
              <w:r w:rsidR="00E138D5" w:rsidRPr="00396695">
                <w:rPr>
                  <w:rStyle w:val="Hyperlink"/>
                  <w:rFonts w:ascii="Arial" w:hAnsi="Arial" w:cs="Arial"/>
                </w:rPr>
                <w:t>https://www.foodafactoflife.org.uk/</w:t>
              </w:r>
            </w:hyperlink>
          </w:p>
          <w:p w14:paraId="5098AEE6" w14:textId="77777777" w:rsidR="00E138D5" w:rsidRPr="00396695" w:rsidRDefault="00E138D5" w:rsidP="00E138D5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189B272" w14:textId="390752C1" w:rsidR="00E138D5" w:rsidRPr="006219F5" w:rsidRDefault="00220241" w:rsidP="00E138D5">
            <w:pPr>
              <w:spacing w:line="240" w:lineRule="auto"/>
              <w:rPr>
                <w:rFonts w:ascii="Arial" w:eastAsia="Arial" w:hAnsi="Arial" w:cs="Arial"/>
              </w:rPr>
            </w:pPr>
            <w:r w:rsidRPr="00396695">
              <w:rPr>
                <w:rFonts w:ascii="Arial" w:hAnsi="Arial" w:cs="Arial"/>
              </w:rPr>
              <w:t>FLINN, E. and PATEL, S, 2016. Chapter 3</w:t>
            </w:r>
            <w:r w:rsidR="006219F5">
              <w:rPr>
                <w:rFonts w:ascii="Arial" w:eastAsia="Arial" w:hAnsi="Arial" w:cs="Arial"/>
              </w:rPr>
              <w:t xml:space="preserve"> </w:t>
            </w:r>
            <w:r w:rsidR="00E138D5" w:rsidRPr="00396695">
              <w:rPr>
                <w:rFonts w:ascii="Arial" w:eastAsia="Arial" w:hAnsi="Arial" w:cs="Arial"/>
              </w:rPr>
              <w:t>Cooking and Nutrition -</w:t>
            </w:r>
            <w:r w:rsidR="00E138D5" w:rsidRPr="00396695">
              <w:rPr>
                <w:rFonts w:ascii="Arial" w:hAnsi="Arial" w:cs="Arial"/>
              </w:rPr>
              <w:t xml:space="preserve"> </w:t>
            </w:r>
            <w:r w:rsidR="00E138D5" w:rsidRPr="006219F5">
              <w:rPr>
                <w:rFonts w:ascii="Arial" w:hAnsi="Arial" w:cs="Arial"/>
                <w:i/>
              </w:rPr>
              <w:t>The really useful primary design and technology book: subject knowledge and lesson ideas.</w:t>
            </w:r>
          </w:p>
          <w:p w14:paraId="664BEC27" w14:textId="77777777" w:rsidR="00220241" w:rsidRPr="00396695" w:rsidRDefault="00220241" w:rsidP="00E138D5">
            <w:pPr>
              <w:spacing w:line="240" w:lineRule="auto"/>
              <w:rPr>
                <w:rFonts w:ascii="Arial" w:hAnsi="Arial" w:cs="Arial"/>
              </w:rPr>
            </w:pPr>
          </w:p>
          <w:p w14:paraId="6A9C376B" w14:textId="77777777" w:rsidR="00220241" w:rsidRPr="00396695" w:rsidRDefault="00220241" w:rsidP="00220241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HARDY, A. ed., 2022. </w:t>
            </w:r>
            <w:r w:rsidRPr="00534342">
              <w:rPr>
                <w:rFonts w:ascii="Arial" w:hAnsi="Arial" w:cs="Arial"/>
                <w:i/>
              </w:rPr>
              <w:t>Debates in design and technology education.</w:t>
            </w:r>
            <w:r w:rsidRPr="00396695">
              <w:rPr>
                <w:rFonts w:ascii="Arial" w:hAnsi="Arial" w:cs="Arial"/>
              </w:rPr>
              <w:t xml:space="preserve"> Second </w:t>
            </w:r>
            <w:proofErr w:type="spellStart"/>
            <w:r w:rsidRPr="00396695">
              <w:rPr>
                <w:rFonts w:ascii="Arial" w:hAnsi="Arial" w:cs="Arial"/>
              </w:rPr>
              <w:t>edn</w:t>
            </w:r>
            <w:proofErr w:type="spellEnd"/>
            <w:r w:rsidRPr="00396695">
              <w:rPr>
                <w:rFonts w:ascii="Arial" w:hAnsi="Arial" w:cs="Arial"/>
              </w:rPr>
              <w:t xml:space="preserve">. </w:t>
            </w:r>
          </w:p>
          <w:p w14:paraId="2E9420EE" w14:textId="77777777" w:rsidR="00220241" w:rsidRPr="00396695" w:rsidRDefault="00220241" w:rsidP="00E138D5">
            <w:pPr>
              <w:spacing w:line="240" w:lineRule="auto"/>
              <w:rPr>
                <w:rFonts w:ascii="Arial" w:hAnsi="Arial" w:cs="Arial"/>
              </w:rPr>
            </w:pPr>
          </w:p>
          <w:p w14:paraId="7105745A" w14:textId="77777777" w:rsidR="001D0F4A" w:rsidRDefault="00E138D5" w:rsidP="00E138D5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LAWSON, C and WOOD-GRIFFITHS, S., 2017. Chapter 9 Creativity in Food in eds BENSON AND LAWSON, </w:t>
            </w:r>
            <w:r w:rsidRPr="003906B7">
              <w:rPr>
                <w:rFonts w:ascii="Arial" w:hAnsi="Arial" w:cs="Arial"/>
                <w:i/>
              </w:rPr>
              <w:t>Teaching design and technology creatively</w:t>
            </w:r>
            <w:r w:rsidRPr="00396695">
              <w:rPr>
                <w:rFonts w:ascii="Arial" w:hAnsi="Arial" w:cs="Arial"/>
              </w:rPr>
              <w:t>. pp114-127.</w:t>
            </w:r>
          </w:p>
          <w:p w14:paraId="2E87B2E4" w14:textId="77777777" w:rsidR="001B781E" w:rsidRDefault="001B781E" w:rsidP="00E138D5">
            <w:pPr>
              <w:rPr>
                <w:rFonts w:ascii="Arial" w:hAnsi="Arial" w:cs="Arial"/>
              </w:rPr>
            </w:pPr>
          </w:p>
          <w:p w14:paraId="39CFB38D" w14:textId="595D7A78" w:rsidR="001D0F4A" w:rsidRPr="00396695" w:rsidRDefault="006344D9" w:rsidP="00E138D5">
            <w:pPr>
              <w:rPr>
                <w:rFonts w:ascii="Arial" w:hAnsi="Arial" w:cs="Arial"/>
              </w:rPr>
            </w:pPr>
            <w:r w:rsidRPr="001B781E">
              <w:rPr>
                <w:rFonts w:ascii="Arial" w:hAnsi="Arial" w:cs="Arial"/>
              </w:rPr>
              <w:t xml:space="preserve">SMITH, </w:t>
            </w:r>
            <w:r>
              <w:rPr>
                <w:rFonts w:ascii="Arial" w:hAnsi="Arial" w:cs="Arial"/>
              </w:rPr>
              <w:t xml:space="preserve">K, </w:t>
            </w:r>
            <w:r w:rsidRPr="001B781E">
              <w:rPr>
                <w:rFonts w:ascii="Arial" w:hAnsi="Arial" w:cs="Arial"/>
              </w:rPr>
              <w:t>WELLS</w:t>
            </w:r>
            <w:r>
              <w:rPr>
                <w:rFonts w:ascii="Arial" w:hAnsi="Arial" w:cs="Arial"/>
              </w:rPr>
              <w:t>, K</w:t>
            </w:r>
            <w:r w:rsidRPr="001B781E">
              <w:rPr>
                <w:rFonts w:ascii="Arial" w:hAnsi="Arial" w:cs="Arial"/>
              </w:rPr>
              <w:t xml:space="preserve"> AND HAWKES</w:t>
            </w:r>
            <w:r>
              <w:rPr>
                <w:rFonts w:ascii="Arial" w:hAnsi="Arial" w:cs="Arial"/>
              </w:rPr>
              <w:t>, C</w:t>
            </w:r>
            <w:r w:rsidR="001B781E">
              <w:rPr>
                <w:rFonts w:ascii="Arial" w:hAnsi="Arial" w:cs="Arial"/>
              </w:rPr>
              <w:t>,</w:t>
            </w:r>
            <w:r w:rsidR="000737F7">
              <w:rPr>
                <w:rFonts w:ascii="Arial" w:hAnsi="Arial" w:cs="Arial"/>
              </w:rPr>
              <w:t xml:space="preserve">. </w:t>
            </w:r>
            <w:r w:rsidR="001B781E" w:rsidRPr="001B781E">
              <w:rPr>
                <w:rFonts w:ascii="Arial" w:hAnsi="Arial" w:cs="Arial"/>
              </w:rPr>
              <w:t>2022</w:t>
            </w:r>
            <w:r w:rsidR="000737F7">
              <w:rPr>
                <w:rFonts w:ascii="Arial" w:hAnsi="Arial" w:cs="Arial"/>
              </w:rPr>
              <w:t>.</w:t>
            </w:r>
            <w:r w:rsidR="001B781E" w:rsidRPr="001B781E">
              <w:rPr>
                <w:rFonts w:ascii="Arial" w:hAnsi="Arial" w:cs="Arial"/>
              </w:rPr>
              <w:t xml:space="preserve"> How Primary School Curriculums in 11 Countries Around the World Deliver Food Education and Address Food Literacy: A Policy Analysis,</w:t>
            </w:r>
            <w:r w:rsidR="00AE7639" w:rsidRPr="00AE7639">
              <w:rPr>
                <w:rFonts w:ascii="Arial" w:hAnsi="Arial" w:cs="Arial"/>
              </w:rPr>
              <w:t xml:space="preserve"> </w:t>
            </w:r>
            <w:r w:rsidR="00AE7639" w:rsidRPr="00AE7639">
              <w:rPr>
                <w:rFonts w:ascii="Arial" w:hAnsi="Arial" w:cs="Arial"/>
                <w:i/>
                <w:iCs/>
              </w:rPr>
              <w:t>International Journal of Environmental Research and Public Health</w:t>
            </w:r>
            <w:r w:rsidR="001B781E" w:rsidRPr="001B781E">
              <w:rPr>
                <w:rFonts w:ascii="Arial" w:hAnsi="Arial" w:cs="Arial"/>
              </w:rPr>
              <w:t xml:space="preserve"> 19, pp. 2019–2019</w:t>
            </w:r>
          </w:p>
        </w:tc>
        <w:tc>
          <w:tcPr>
            <w:tcW w:w="2126" w:type="dxa"/>
          </w:tcPr>
          <w:p w14:paraId="68762181" w14:textId="77F5BE20" w:rsidR="001D0F4A" w:rsidRPr="00396695" w:rsidRDefault="001D0F4A" w:rsidP="001D0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Recap quiz from session 3</w:t>
            </w:r>
          </w:p>
          <w:p w14:paraId="16F02E7A" w14:textId="77777777" w:rsidR="001D0F4A" w:rsidRPr="00396695" w:rsidRDefault="001D0F4A" w:rsidP="001D0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733C548" w14:textId="77175812" w:rsidR="001D0F4A" w:rsidRPr="00396695" w:rsidRDefault="001D0F4A" w:rsidP="001D0F4A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In-session retrieval activities/question</w:t>
            </w:r>
            <w:r w:rsidR="00A24A4E">
              <w:rPr>
                <w:rFonts w:ascii="Arial" w:hAnsi="Arial" w:cs="Arial"/>
              </w:rPr>
              <w:t>s</w:t>
            </w:r>
          </w:p>
          <w:p w14:paraId="38240F28" w14:textId="77777777" w:rsidR="001D0F4A" w:rsidRPr="00396695" w:rsidRDefault="001D0F4A" w:rsidP="001D0F4A">
            <w:pPr>
              <w:rPr>
                <w:rFonts w:ascii="Arial" w:hAnsi="Arial" w:cs="Arial"/>
              </w:rPr>
            </w:pPr>
          </w:p>
          <w:p w14:paraId="5A664D9E" w14:textId="77777777" w:rsidR="001D0F4A" w:rsidRPr="00396695" w:rsidRDefault="001D0F4A" w:rsidP="001D0F4A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21BC894E" w14:textId="69FE4791" w:rsidR="001D0F4A" w:rsidRPr="00396695" w:rsidRDefault="001D0F4A" w:rsidP="001D0F4A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EYE</w:t>
            </w:r>
            <w:r w:rsidR="00A24A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396695">
              <w:rPr>
                <w:rFonts w:ascii="Arial" w:eastAsia="Arial" w:hAnsi="Arial" w:cs="Arial"/>
                <w:color w:val="000000" w:themeColor="text1"/>
              </w:rPr>
              <w:t>2007 area of electronic portfolio</w:t>
            </w:r>
          </w:p>
          <w:p w14:paraId="58EC462F" w14:textId="77777777" w:rsidR="001D0F4A" w:rsidRPr="00396695" w:rsidRDefault="001D0F4A" w:rsidP="001D0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Self-assessment against key knowledge </w:t>
            </w:r>
          </w:p>
          <w:p w14:paraId="798561E8" w14:textId="77777777" w:rsidR="001D0F4A" w:rsidRPr="00396695" w:rsidRDefault="001D0F4A" w:rsidP="001D0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7027F58C" w14:textId="44187676" w:rsidR="001D0F4A" w:rsidRPr="00396695" w:rsidRDefault="001D0F4A" w:rsidP="001D0F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Final review of overall subject, curriculum and pedagogical knowledge on </w:t>
            </w:r>
            <w:proofErr w:type="spellStart"/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t>BlackBoard</w:t>
            </w:r>
            <w:proofErr w:type="spellEnd"/>
          </w:p>
        </w:tc>
      </w:tr>
    </w:tbl>
    <w:p w14:paraId="79315BB4" w14:textId="77777777" w:rsidR="00A24A4E" w:rsidRDefault="00A24A4E" w:rsidP="00AF3A47">
      <w:pPr>
        <w:rPr>
          <w:rFonts w:ascii="Arial" w:hAnsi="Arial" w:cs="Arial"/>
          <w:b/>
          <w:bCs/>
          <w:u w:val="single"/>
        </w:rPr>
      </w:pPr>
    </w:p>
    <w:p w14:paraId="78E0A01A" w14:textId="77777777" w:rsidR="003052FA" w:rsidRPr="00396695" w:rsidRDefault="003052FA" w:rsidP="00AF3A4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4537"/>
        <w:gridCol w:w="1913"/>
        <w:gridCol w:w="1914"/>
        <w:gridCol w:w="4678"/>
        <w:gridCol w:w="2551"/>
      </w:tblGrid>
      <w:tr w:rsidR="00F145F2" w:rsidRPr="00396695" w14:paraId="1759556C" w14:textId="77777777" w:rsidTr="4E29E0B6">
        <w:trPr>
          <w:trHeight w:val="464"/>
        </w:trPr>
        <w:tc>
          <w:tcPr>
            <w:tcW w:w="15593" w:type="dxa"/>
            <w:gridSpan w:val="5"/>
            <w:shd w:val="clear" w:color="auto" w:fill="BDD6EE" w:themeFill="accent5" w:themeFillTint="66"/>
            <w:vAlign w:val="center"/>
          </w:tcPr>
          <w:p w14:paraId="0539D97D" w14:textId="77777777" w:rsidR="00CF0F52" w:rsidRPr="00396695" w:rsidRDefault="00CF0F52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>School Based Curriculum – Year 2</w:t>
            </w:r>
          </w:p>
        </w:tc>
      </w:tr>
      <w:tr w:rsidR="00CF0F52" w:rsidRPr="00396695" w14:paraId="06C5D075" w14:textId="77777777" w:rsidTr="4E29E0B6">
        <w:trPr>
          <w:trHeight w:val="464"/>
        </w:trPr>
        <w:tc>
          <w:tcPr>
            <w:tcW w:w="15593" w:type="dxa"/>
            <w:gridSpan w:val="5"/>
            <w:shd w:val="clear" w:color="auto" w:fill="auto"/>
          </w:tcPr>
          <w:p w14:paraId="7555F907" w14:textId="4FBBD611" w:rsidR="00FD2576" w:rsidRPr="00396695" w:rsidRDefault="00FD2576" w:rsidP="00FD2576">
            <w:pPr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Observing: </w:t>
            </w:r>
            <w:r w:rsidRPr="00396695">
              <w:rPr>
                <w:rFonts w:ascii="Arial" w:hAnsi="Arial" w:cs="Arial"/>
                <w:b/>
                <w:bCs/>
              </w:rPr>
              <w:br/>
            </w:r>
            <w:r w:rsidRPr="00396695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7E3F826B" w14:textId="77777777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</w:p>
          <w:p w14:paraId="657B2CE5" w14:textId="74102F2D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 xml:space="preserve">Planning: </w:t>
            </w:r>
            <w:r w:rsidRPr="00396695">
              <w:rPr>
                <w:rFonts w:cs="Arial"/>
                <w:b/>
                <w:bCs/>
                <w:sz w:val="22"/>
              </w:rPr>
              <w:br/>
            </w:r>
            <w:r w:rsidRPr="00396695">
              <w:rPr>
                <w:rFonts w:cs="Arial"/>
                <w:sz w:val="22"/>
              </w:rPr>
              <w:t>Observe how expert colleagues break tasks down into constituent components over a sequence of lessons.</w:t>
            </w:r>
            <w:r w:rsidRPr="00396695">
              <w:rPr>
                <w:rFonts w:cs="Arial"/>
                <w:sz w:val="22"/>
              </w:rPr>
              <w:br/>
              <w:t xml:space="preserve">Plan, as appropriate, for a sequence of lessons in all core and selected foundation subjects. </w:t>
            </w:r>
          </w:p>
          <w:p w14:paraId="417627EE" w14:textId="77777777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sz w:val="22"/>
              </w:rPr>
              <w:t>Plan, as appropriate, one lesson / group activity in all remaining subjects.</w:t>
            </w:r>
          </w:p>
          <w:p w14:paraId="6CE6AE06" w14:textId="77777777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</w:p>
          <w:p w14:paraId="68AF10D7" w14:textId="2BEECBDB" w:rsidR="00FD2576" w:rsidRPr="00396695" w:rsidRDefault="00FD2576" w:rsidP="00FD2576">
            <w:pPr>
              <w:pStyle w:val="NoSpacing"/>
              <w:rPr>
                <w:rFonts w:cs="Arial"/>
                <w:sz w:val="22"/>
              </w:rPr>
            </w:pPr>
            <w:r w:rsidRPr="00396695">
              <w:rPr>
                <w:rFonts w:cs="Arial"/>
                <w:b/>
                <w:bCs/>
                <w:sz w:val="22"/>
              </w:rPr>
              <w:t xml:space="preserve">Teaching: </w:t>
            </w:r>
            <w:r w:rsidRPr="00396695">
              <w:rPr>
                <w:rFonts w:cs="Arial"/>
                <w:b/>
                <w:bCs/>
                <w:sz w:val="22"/>
              </w:rPr>
              <w:br/>
            </w:r>
            <w:r w:rsidRPr="00396695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1F260144" w14:textId="77777777" w:rsidR="00FD2576" w:rsidRPr="00396695" w:rsidRDefault="00FD2576" w:rsidP="00FD2576">
            <w:pPr>
              <w:rPr>
                <w:rFonts w:ascii="Arial" w:hAnsi="Arial" w:cs="Arial"/>
              </w:rPr>
            </w:pPr>
          </w:p>
          <w:p w14:paraId="100B5C88" w14:textId="030F69CD" w:rsidR="00FD2576" w:rsidRPr="00396695" w:rsidRDefault="00FD2576" w:rsidP="00FD2576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Assessment: </w:t>
            </w:r>
            <w:r w:rsidRPr="00396695">
              <w:rPr>
                <w:rFonts w:ascii="Arial" w:hAnsi="Arial" w:cs="Arial"/>
                <w:b/>
                <w:bCs/>
              </w:rPr>
              <w:br/>
            </w:r>
            <w:r w:rsidRPr="00396695">
              <w:rPr>
                <w:rFonts w:ascii="Arial" w:hAnsi="Arial" w:cs="Arial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EE9842E" w14:textId="77777777" w:rsidR="00FD2576" w:rsidRPr="00396695" w:rsidRDefault="00FD2576" w:rsidP="00FD2576">
            <w:pPr>
              <w:rPr>
                <w:rFonts w:ascii="Arial" w:hAnsi="Arial" w:cs="Arial"/>
                <w:b/>
                <w:bCs/>
              </w:rPr>
            </w:pPr>
          </w:p>
          <w:p w14:paraId="7F80AA14" w14:textId="015A9DC4" w:rsidR="00FD2576" w:rsidRPr="00396695" w:rsidRDefault="00FD2576" w:rsidP="00FD2576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Subject Knowledge: </w:t>
            </w:r>
            <w:r w:rsidRPr="00396695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785F9AE2" w14:textId="77777777" w:rsidR="00CF0F52" w:rsidRPr="00396695" w:rsidRDefault="00CF0F52" w:rsidP="00FD25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4847" w:rsidRPr="00396695" w14:paraId="61EB5244" w14:textId="77777777" w:rsidTr="00A24A4E">
        <w:trPr>
          <w:trHeight w:val="464"/>
        </w:trPr>
        <w:tc>
          <w:tcPr>
            <w:tcW w:w="4537" w:type="dxa"/>
            <w:shd w:val="clear" w:color="auto" w:fill="BDD6EE" w:themeFill="accent5" w:themeFillTint="66"/>
            <w:vAlign w:val="center"/>
          </w:tcPr>
          <w:p w14:paraId="6DDAD1D2" w14:textId="77777777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13" w:type="dxa"/>
            <w:shd w:val="clear" w:color="auto" w:fill="BDD6EE" w:themeFill="accent5" w:themeFillTint="66"/>
            <w:vAlign w:val="center"/>
          </w:tcPr>
          <w:p w14:paraId="07A42926" w14:textId="181DA7AB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034810F2" w14:textId="3FCB41AA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396695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396695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914" w:type="dxa"/>
            <w:shd w:val="clear" w:color="auto" w:fill="BDD6EE" w:themeFill="accent5" w:themeFillTint="66"/>
            <w:vAlign w:val="center"/>
          </w:tcPr>
          <w:p w14:paraId="73A2ECB3" w14:textId="44B602F1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7EB063C4" w14:textId="4C5F75FA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678" w:type="dxa"/>
            <w:shd w:val="clear" w:color="auto" w:fill="BDD6EE" w:themeFill="accent5" w:themeFillTint="66"/>
            <w:vAlign w:val="center"/>
          </w:tcPr>
          <w:p w14:paraId="4FF0476B" w14:textId="77777777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1" w:type="dxa"/>
            <w:shd w:val="clear" w:color="auto" w:fill="BDD6EE" w:themeFill="accent5" w:themeFillTint="66"/>
            <w:vAlign w:val="center"/>
          </w:tcPr>
          <w:p w14:paraId="4FF0BF64" w14:textId="77777777" w:rsidR="00174847" w:rsidRPr="00396695" w:rsidRDefault="00174847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174847" w:rsidRPr="00396695" w14:paraId="09E608AD" w14:textId="77777777" w:rsidTr="00A24A4E">
        <w:trPr>
          <w:trHeight w:val="231"/>
        </w:trPr>
        <w:tc>
          <w:tcPr>
            <w:tcW w:w="4537" w:type="dxa"/>
          </w:tcPr>
          <w:p w14:paraId="699F2303" w14:textId="11B1394E" w:rsidR="00694C02" w:rsidRPr="00396695" w:rsidRDefault="004F3E04" w:rsidP="008F72B1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</w:t>
            </w:r>
            <w:r w:rsidR="009C7490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now and u</w:t>
            </w:r>
            <w:r w:rsidR="004E7DE2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nderstand </w:t>
            </w:r>
            <w:r w:rsidR="00BB32E0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how the iterative process </w:t>
            </w:r>
            <w:r w:rsidR="007F5C3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(design and make)</w:t>
            </w:r>
            <w:r w:rsidR="00191CF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BB32E0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the design cycle </w:t>
            </w:r>
            <w:r w:rsidR="007F5C3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(design, make, evaluate) </w:t>
            </w:r>
            <w:r w:rsidR="00191CF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and </w:t>
            </w:r>
            <w:r w:rsidR="00552F8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technical knowledge </w:t>
            </w:r>
            <w:r w:rsidR="00960653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are</w:t>
            </w:r>
            <w:r w:rsidR="00BB32E0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applied</w:t>
            </w:r>
            <w:r w:rsidR="00552F8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and developed</w:t>
            </w:r>
            <w:r w:rsidR="00BB32E0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552F8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across</w:t>
            </w:r>
            <w:r w:rsidR="00BB32E0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 sequence of lessons</w:t>
            </w:r>
            <w:r w:rsidR="00DB0AD8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206F3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and</w:t>
            </w:r>
            <w:r w:rsidR="003A588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how </w:t>
            </w:r>
            <w:r w:rsidR="008D32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</w:t>
            </w:r>
            <w:r w:rsidR="003A588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cooking and</w:t>
            </w:r>
            <w:r w:rsidR="00DB0AD8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3A588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nutrition strand is </w:t>
            </w:r>
            <w:r w:rsidR="001E162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embedded and </w:t>
            </w:r>
            <w:r w:rsidR="003A588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integrated</w:t>
            </w:r>
            <w:r w:rsidR="00CC31D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E9187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in D&amp;T </w:t>
            </w:r>
            <w:r w:rsidR="00DB0AD8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by</w:t>
            </w:r>
            <w:r w:rsidR="00AA5AFB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A5AFB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speaking with </w:t>
            </w:r>
            <w:r w:rsidR="00DB0AD8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</w:t>
            </w:r>
            <w:r w:rsidR="00AA5AFB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subject lead</w:t>
            </w:r>
            <w:r w:rsidR="00C173C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or observing and deconstructing teaching and planning. </w:t>
            </w:r>
            <w:r w:rsidR="00C173C2">
              <w:rPr>
                <w:rStyle w:val="eop"/>
                <w:rFonts w:ascii="Arial" w:hAnsi="Arial" w:cs="Arial"/>
                <w:color w:val="000000"/>
              </w:rPr>
              <w:t> </w:t>
            </w:r>
            <w:r w:rsidR="00DB0AD8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70B78BE3" w14:textId="77777777" w:rsidR="00694C02" w:rsidRPr="00396695" w:rsidRDefault="00694C02" w:rsidP="008F72B1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64BB75C6" w14:textId="0E9200EB" w:rsidR="00DF76EC" w:rsidRPr="00396695" w:rsidRDefault="000F51AF" w:rsidP="008F72B1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Know and u</w:t>
            </w:r>
            <w:r w:rsidR="00DF76EC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nderstand how to plan a D&amp;T lesson </w:t>
            </w:r>
            <w:r w:rsidR="00E722E5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or sequence of lesson</w:t>
            </w:r>
            <w:r w:rsidR="00333323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</w:t>
            </w:r>
            <w:r w:rsidR="005B140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, which includes the strand of cooking and nutrition, </w:t>
            </w:r>
            <w:r w:rsidR="001A6BE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using high quality materials</w:t>
            </w:r>
            <w:r w:rsidR="0090449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to</w:t>
            </w:r>
            <w:r w:rsidR="00333323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34649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reflect the </w:t>
            </w:r>
            <w:r w:rsidR="00A3286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design cycle</w:t>
            </w:r>
            <w:r w:rsidR="0090449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E5A7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(Design, make, evaluate)</w:t>
            </w:r>
            <w:r w:rsidR="0090449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and</w:t>
            </w:r>
            <w:r w:rsidR="00A3286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2706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 sub</w:t>
            </w:r>
            <w:r w:rsidR="00C74D8A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ject’s</w:t>
            </w:r>
            <w:r w:rsidR="005350C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practical</w:t>
            </w:r>
            <w:r w:rsidR="00AD55E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, collaborative </w:t>
            </w:r>
            <w:r w:rsidR="005350C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nature</w:t>
            </w:r>
            <w:r w:rsidR="00073B7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E7CA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focusing</w:t>
            </w:r>
            <w:r w:rsidR="00145F6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ED37D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on</w:t>
            </w:r>
            <w:r w:rsidR="00E723B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45F6C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knowledge, skills</w:t>
            </w:r>
            <w:r w:rsidR="00C37A1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B57732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subject-specific vocabulary</w:t>
            </w:r>
            <w:r w:rsidR="000551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,</w:t>
            </w:r>
            <w:r w:rsidR="00834649"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key pedagogy of demonstration</w:t>
            </w:r>
            <w:r w:rsidR="00A70F3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and </w:t>
            </w:r>
            <w:r w:rsidR="00315BB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classroom </w:t>
            </w:r>
            <w:r w:rsidR="000551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management and </w:t>
            </w:r>
            <w:r w:rsidR="000715A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risk assessment</w:t>
            </w:r>
            <w:r w:rsidR="00A70F3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</w:p>
          <w:p w14:paraId="51B90FB8" w14:textId="77777777" w:rsidR="00E722E5" w:rsidRPr="00396695" w:rsidRDefault="00E722E5" w:rsidP="008F72B1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</w:p>
          <w:p w14:paraId="069B846E" w14:textId="1AAE7CA5" w:rsidR="00C57604" w:rsidRPr="00C57604" w:rsidRDefault="0059414C" w:rsidP="00C57604">
            <w:p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Be able to </w:t>
            </w:r>
            <w:r w:rsidR="000358A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plan, </w:t>
            </w:r>
            <w:r w:rsidR="00333323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teach</w:t>
            </w:r>
            <w:r w:rsidR="00793EC9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and assess</w:t>
            </w:r>
            <w:r w:rsidR="00482248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clearly sequenced </w:t>
            </w:r>
            <w:r w:rsidR="004E7DE2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D&amp;T lesson</w:t>
            </w:r>
            <w:r w:rsidR="00AB25B1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/s</w:t>
            </w:r>
            <w:r w:rsidR="00EF5B7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9B7A5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including cooking and nutrition where applicable)</w:t>
            </w:r>
            <w:r w:rsidR="00AB25B1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E5A1A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that </w:t>
            </w:r>
            <w:r w:rsidR="00447E50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includes</w:t>
            </w:r>
            <w:r w:rsidR="00C57604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="00AE5A1A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4D49970A" w14:textId="00889DCD" w:rsidR="002413F6" w:rsidRDefault="002413F6" w:rsidP="002413F6">
            <w:pPr>
              <w:pStyle w:val="ListParagraph"/>
              <w:numPr>
                <w:ilvl w:val="0"/>
                <w:numId w:val="35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adaptations to meet the needs of the learners</w:t>
            </w:r>
            <w:r w:rsidR="00697CE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including risk and classroom management</w:t>
            </w: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D5CB3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and teaching assistant support</w:t>
            </w:r>
          </w:p>
          <w:p w14:paraId="410CA1F0" w14:textId="77777777" w:rsidR="00DD4D3A" w:rsidRPr="00C57604" w:rsidRDefault="00DD4D3A" w:rsidP="00DD4D3A">
            <w:pPr>
              <w:pStyle w:val="ListParagraph"/>
              <w:numPr>
                <w:ilvl w:val="0"/>
                <w:numId w:val="35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questioning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to check prior learning, stretch, challenge and pinpoint knowledge gaps</w:t>
            </w:r>
          </w:p>
          <w:p w14:paraId="521E9B2F" w14:textId="77777777" w:rsidR="00C57604" w:rsidRPr="00C57604" w:rsidRDefault="00447D98" w:rsidP="00DD4D3A">
            <w:pPr>
              <w:pStyle w:val="ListParagraph"/>
              <w:numPr>
                <w:ilvl w:val="0"/>
                <w:numId w:val="35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opportunities for</w:t>
            </w:r>
            <w:r w:rsidR="00591E83"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retrieval</w:t>
            </w:r>
          </w:p>
          <w:p w14:paraId="2F7CFD5E" w14:textId="77777777" w:rsidR="00C57604" w:rsidRPr="00C57604" w:rsidRDefault="00F5072B" w:rsidP="00DD4D3A">
            <w:pPr>
              <w:pStyle w:val="ListParagraph"/>
              <w:numPr>
                <w:ilvl w:val="0"/>
                <w:numId w:val="35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C57604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addressing misconceptions</w:t>
            </w:r>
          </w:p>
          <w:p w14:paraId="284BFF3C" w14:textId="4AF9A66E" w:rsidR="005F3883" w:rsidRPr="005F3883" w:rsidRDefault="002413F6" w:rsidP="005F3883">
            <w:pPr>
              <w:pStyle w:val="ListParagraph"/>
              <w:numPr>
                <w:ilvl w:val="0"/>
                <w:numId w:val="35"/>
              </w:numP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</w:rPr>
              <w:t>g</w:t>
            </w:r>
            <w:r w:rsidR="00F922D2" w:rsidRPr="003D21C6">
              <w:rPr>
                <w:rStyle w:val="normaltextrun"/>
                <w:rFonts w:ascii="Arial" w:hAnsi="Arial" w:cs="Arial"/>
              </w:rPr>
              <w:t xml:space="preserve">iving verbal feedback </w:t>
            </w:r>
            <w:r w:rsidR="003D21C6" w:rsidRPr="003D21C6">
              <w:rPr>
                <w:rStyle w:val="normaltextrun"/>
                <w:rFonts w:ascii="Arial" w:hAnsi="Arial" w:cs="Arial"/>
              </w:rPr>
              <w:t xml:space="preserve">to support </w:t>
            </w:r>
            <w:r w:rsidR="008C67D3">
              <w:rPr>
                <w:rStyle w:val="normaltextrun"/>
                <w:rFonts w:ascii="Arial" w:hAnsi="Arial" w:cs="Arial"/>
              </w:rPr>
              <w:t xml:space="preserve">children’s </w:t>
            </w:r>
            <w:r w:rsidR="003D21C6" w:rsidRPr="003D21C6">
              <w:rPr>
                <w:rStyle w:val="normaltextrun"/>
                <w:rFonts w:ascii="Arial" w:hAnsi="Arial" w:cs="Arial"/>
              </w:rPr>
              <w:t>progress</w:t>
            </w:r>
          </w:p>
          <w:p w14:paraId="17C22437" w14:textId="7928AEB8" w:rsidR="005F3883" w:rsidRPr="00012E89" w:rsidRDefault="005F3883" w:rsidP="005F388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12E89">
              <w:rPr>
                <w:rStyle w:val="normaltextrun"/>
                <w:rFonts w:ascii="Arial" w:hAnsi="Arial" w:cs="Arial"/>
              </w:rPr>
              <w:lastRenderedPageBreak/>
              <w:t>reflecting</w:t>
            </w:r>
            <w:r w:rsidR="00FE7313">
              <w:rPr>
                <w:rStyle w:val="normaltextrun"/>
                <w:rFonts w:ascii="Arial" w:hAnsi="Arial" w:cs="Arial"/>
              </w:rPr>
              <w:t xml:space="preserve"> on </w:t>
            </w:r>
            <w:r w:rsidR="002317D8">
              <w:rPr>
                <w:rStyle w:val="normaltextrun"/>
                <w:rFonts w:ascii="Arial" w:hAnsi="Arial" w:cs="Arial"/>
              </w:rPr>
              <w:t>teaching practice</w:t>
            </w:r>
            <w:r w:rsidR="00C20EC9">
              <w:rPr>
                <w:rStyle w:val="normaltextrun"/>
                <w:rFonts w:ascii="Arial" w:hAnsi="Arial" w:cs="Arial"/>
              </w:rPr>
              <w:t xml:space="preserve"> (mentor feedback, </w:t>
            </w:r>
            <w:r w:rsidR="00307CE9">
              <w:rPr>
                <w:rStyle w:val="normaltextrun"/>
                <w:rFonts w:ascii="Arial" w:hAnsi="Arial" w:cs="Arial"/>
              </w:rPr>
              <w:t>strengths, areas to  develop and next steps)</w:t>
            </w:r>
          </w:p>
          <w:p w14:paraId="2CF2C002" w14:textId="77777777" w:rsidR="00174847" w:rsidRPr="00396695" w:rsidRDefault="00174847" w:rsidP="008F72B1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1694AF5" w14:textId="3D9DBE67" w:rsidR="00463181" w:rsidRPr="00283563" w:rsidRDefault="00AC03F3" w:rsidP="00AC03F3">
            <w:pPr>
              <w:pStyle w:val="NoSpacing"/>
              <w:rPr>
                <w:sz w:val="22"/>
                <w:lang w:val="de-DE"/>
              </w:rPr>
            </w:pPr>
            <w:r w:rsidRPr="00AC03F3">
              <w:rPr>
                <w:b/>
                <w:bCs/>
                <w:sz w:val="22"/>
                <w:lang w:val="de-DE"/>
              </w:rPr>
              <w:lastRenderedPageBreak/>
              <w:t>1.3</w:t>
            </w:r>
            <w:r>
              <w:rPr>
                <w:sz w:val="22"/>
                <w:lang w:val="de-DE"/>
              </w:rPr>
              <w:t xml:space="preserve">, </w:t>
            </w:r>
            <w:r w:rsidR="00463181" w:rsidRPr="00AC03F3">
              <w:rPr>
                <w:b/>
                <w:bCs/>
                <w:sz w:val="22"/>
                <w:lang w:val="de-DE"/>
              </w:rPr>
              <w:t>1.6</w:t>
            </w:r>
          </w:p>
          <w:p w14:paraId="5E07E8C5" w14:textId="77777777" w:rsidR="00463181" w:rsidRPr="00283563" w:rsidRDefault="00463181" w:rsidP="00283563">
            <w:pPr>
              <w:pStyle w:val="NoSpacing"/>
              <w:rPr>
                <w:sz w:val="22"/>
                <w:lang w:val="de-DE"/>
              </w:rPr>
            </w:pPr>
          </w:p>
          <w:p w14:paraId="3329B77E" w14:textId="281FA502" w:rsidR="00D31D41" w:rsidRPr="00283563" w:rsidRDefault="00D31D41" w:rsidP="00283563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  <w:r w:rsidRPr="00791E19">
              <w:rPr>
                <w:sz w:val="22"/>
                <w:lang w:val="de-DE"/>
              </w:rPr>
              <w:t>2.2</w:t>
            </w:r>
            <w:r w:rsidR="00817BB3">
              <w:rPr>
                <w:sz w:val="22"/>
                <w:lang w:val="de-DE"/>
              </w:rPr>
              <w:t xml:space="preserve">, </w:t>
            </w:r>
            <w:r w:rsidR="00817BB3" w:rsidRPr="00580227">
              <w:rPr>
                <w:b/>
                <w:bCs/>
                <w:sz w:val="22"/>
                <w:lang w:val="de-DE"/>
              </w:rPr>
              <w:t>2.6</w:t>
            </w:r>
          </w:p>
          <w:p w14:paraId="6271321D" w14:textId="77777777" w:rsidR="00D31D41" w:rsidRPr="00283563" w:rsidRDefault="00D31D41" w:rsidP="00283563">
            <w:pPr>
              <w:pStyle w:val="NoSpacing"/>
              <w:rPr>
                <w:rFonts w:eastAsia="Times New Roman"/>
                <w:sz w:val="22"/>
                <w:lang w:val="de-DE" w:eastAsia="en-GB"/>
              </w:rPr>
            </w:pPr>
          </w:p>
          <w:p w14:paraId="2B9C7E78" w14:textId="68E52BB9" w:rsidR="00D31D41" w:rsidRPr="00283563" w:rsidRDefault="00BB0BBF" w:rsidP="00283563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  <w:r w:rsidRPr="00160DDF">
              <w:rPr>
                <w:rFonts w:eastAsia="Calibri"/>
                <w:sz w:val="22"/>
                <w:lang w:val="de-DE" w:eastAsia="en-GB"/>
              </w:rPr>
              <w:t>3.1,</w:t>
            </w:r>
            <w:r>
              <w:rPr>
                <w:rFonts w:eastAsia="Calibri"/>
                <w:sz w:val="22"/>
                <w:lang w:val="de-DE" w:eastAsia="en-GB"/>
              </w:rPr>
              <w:t xml:space="preserve"> </w:t>
            </w:r>
            <w:r w:rsidR="00D31D41" w:rsidRPr="00943D66">
              <w:rPr>
                <w:rFonts w:eastAsia="Calibri"/>
                <w:b/>
                <w:bCs/>
                <w:sz w:val="22"/>
                <w:lang w:val="de-DE" w:eastAsia="en-GB"/>
              </w:rPr>
              <w:t>3.2</w:t>
            </w:r>
            <w:r w:rsidR="00D31D41" w:rsidRPr="00283563">
              <w:rPr>
                <w:rFonts w:eastAsia="Calibri"/>
                <w:sz w:val="22"/>
                <w:lang w:val="de-DE" w:eastAsia="en-GB"/>
              </w:rPr>
              <w:t>, 3.3, 3.4, 3.5</w:t>
            </w:r>
          </w:p>
          <w:p w14:paraId="2DAC85B4" w14:textId="77777777" w:rsidR="00D31D41" w:rsidRDefault="00D31D41" w:rsidP="00283563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257EDF85" w14:textId="77777777" w:rsidR="00283563" w:rsidRPr="00283563" w:rsidRDefault="00283563" w:rsidP="00283563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582895BC" w14:textId="3AE9CEB1" w:rsidR="00D31D41" w:rsidRDefault="00D31D41" w:rsidP="00283563">
            <w:pPr>
              <w:pStyle w:val="NoSpacing"/>
              <w:rPr>
                <w:sz w:val="22"/>
                <w:lang w:val="de-DE"/>
              </w:rPr>
            </w:pPr>
            <w:r w:rsidRPr="00283563">
              <w:rPr>
                <w:sz w:val="22"/>
                <w:lang w:val="de-DE"/>
              </w:rPr>
              <w:lastRenderedPageBreak/>
              <w:t xml:space="preserve">4.2, 4.3, </w:t>
            </w:r>
            <w:r w:rsidR="005D7F88">
              <w:rPr>
                <w:sz w:val="22"/>
                <w:lang w:val="de-DE"/>
              </w:rPr>
              <w:t xml:space="preserve">4.5, </w:t>
            </w:r>
            <w:r w:rsidRPr="007D54A6">
              <w:rPr>
                <w:b/>
                <w:bCs/>
                <w:sz w:val="22"/>
                <w:lang w:val="de-DE"/>
              </w:rPr>
              <w:t>4.6</w:t>
            </w:r>
            <w:r w:rsidRPr="00283563">
              <w:rPr>
                <w:sz w:val="22"/>
                <w:lang w:val="de-DE"/>
              </w:rPr>
              <w:t>, 4.7, 4.9</w:t>
            </w:r>
          </w:p>
          <w:p w14:paraId="64AD3CDD" w14:textId="77777777" w:rsidR="003228E5" w:rsidRPr="00283563" w:rsidRDefault="003228E5" w:rsidP="00283563">
            <w:pPr>
              <w:pStyle w:val="NoSpacing"/>
              <w:rPr>
                <w:sz w:val="22"/>
                <w:lang w:val="de-DE"/>
              </w:rPr>
            </w:pPr>
          </w:p>
          <w:p w14:paraId="280521F8" w14:textId="008FA780" w:rsidR="00D31D41" w:rsidRPr="00283563" w:rsidRDefault="00D31D41" w:rsidP="00283563">
            <w:pPr>
              <w:pStyle w:val="NoSpacing"/>
              <w:rPr>
                <w:sz w:val="22"/>
                <w:lang w:val="de-DE"/>
              </w:rPr>
            </w:pPr>
            <w:r w:rsidRPr="00283563">
              <w:rPr>
                <w:sz w:val="22"/>
                <w:lang w:val="de-DE"/>
              </w:rPr>
              <w:t xml:space="preserve">5.1, </w:t>
            </w:r>
            <w:r w:rsidRPr="00A6656E">
              <w:rPr>
                <w:b/>
                <w:bCs/>
                <w:sz w:val="22"/>
                <w:lang w:val="de-DE"/>
              </w:rPr>
              <w:t>5.3</w:t>
            </w:r>
            <w:r w:rsidRPr="00283563">
              <w:rPr>
                <w:sz w:val="22"/>
                <w:lang w:val="de-DE"/>
              </w:rPr>
              <w:t>, 5.5, 5.7</w:t>
            </w:r>
          </w:p>
          <w:p w14:paraId="67F4E44F" w14:textId="77777777" w:rsidR="00D31D41" w:rsidRPr="00283563" w:rsidRDefault="00D31D41" w:rsidP="00283563">
            <w:pPr>
              <w:pStyle w:val="NoSpacing"/>
              <w:rPr>
                <w:rFonts w:eastAsia="Calibri"/>
                <w:sz w:val="22"/>
                <w:lang w:val="de-DE" w:eastAsia="en-GB"/>
              </w:rPr>
            </w:pPr>
          </w:p>
          <w:p w14:paraId="38E793E6" w14:textId="020E6990" w:rsidR="00D31D41" w:rsidRPr="00283563" w:rsidRDefault="006E53F5" w:rsidP="00283563">
            <w:pPr>
              <w:pStyle w:val="NoSpacing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6.1, </w:t>
            </w:r>
            <w:r w:rsidRPr="00F077F7">
              <w:rPr>
                <w:b/>
                <w:bCs/>
                <w:sz w:val="22"/>
                <w:lang w:val="de-DE"/>
              </w:rPr>
              <w:t>6.3</w:t>
            </w:r>
            <w:r>
              <w:rPr>
                <w:sz w:val="22"/>
                <w:lang w:val="de-DE"/>
              </w:rPr>
              <w:t xml:space="preserve">, </w:t>
            </w:r>
            <w:r w:rsidR="00D31D41" w:rsidRPr="00283563">
              <w:rPr>
                <w:sz w:val="22"/>
                <w:lang w:val="de-DE"/>
              </w:rPr>
              <w:t xml:space="preserve">6.4, </w:t>
            </w:r>
            <w:r w:rsidR="00D31D41" w:rsidRPr="004515FF">
              <w:rPr>
                <w:b/>
                <w:bCs/>
                <w:sz w:val="22"/>
                <w:lang w:val="de-DE"/>
              </w:rPr>
              <w:t>6.5</w:t>
            </w:r>
          </w:p>
          <w:p w14:paraId="35CEAC0D" w14:textId="77777777" w:rsidR="00F472A7" w:rsidRDefault="00F472A7" w:rsidP="00283563">
            <w:pPr>
              <w:pStyle w:val="NoSpacing"/>
              <w:rPr>
                <w:sz w:val="22"/>
                <w:lang w:val="de-DE"/>
              </w:rPr>
            </w:pPr>
          </w:p>
          <w:p w14:paraId="3AE57635" w14:textId="0092FDA4" w:rsidR="0096579B" w:rsidRDefault="0096579B" w:rsidP="0096579B">
            <w:pPr>
              <w:pStyle w:val="NoSpacing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7.1, 7.2</w:t>
            </w:r>
            <w:r w:rsidR="004515FF">
              <w:rPr>
                <w:sz w:val="22"/>
                <w:lang w:val="de-DE"/>
              </w:rPr>
              <w:t>, 7.7</w:t>
            </w:r>
          </w:p>
          <w:p w14:paraId="66931782" w14:textId="77777777" w:rsidR="0096579B" w:rsidRPr="00283563" w:rsidRDefault="0096579B" w:rsidP="00283563">
            <w:pPr>
              <w:pStyle w:val="NoSpacing"/>
              <w:rPr>
                <w:sz w:val="22"/>
                <w:lang w:val="de-DE"/>
              </w:rPr>
            </w:pPr>
          </w:p>
          <w:p w14:paraId="30114DB0" w14:textId="13F83E60" w:rsidR="00174847" w:rsidRPr="00283563" w:rsidRDefault="00243541" w:rsidP="00283563">
            <w:pPr>
              <w:pStyle w:val="NoSpacing"/>
              <w:rPr>
                <w:sz w:val="22"/>
                <w:u w:val="single"/>
              </w:rPr>
            </w:pPr>
            <w:r>
              <w:rPr>
                <w:sz w:val="22"/>
                <w:lang w:val="de-DE"/>
              </w:rPr>
              <w:t xml:space="preserve">8.2, </w:t>
            </w:r>
            <w:r w:rsidR="00D31D41" w:rsidRPr="006C75D9">
              <w:rPr>
                <w:b/>
                <w:bCs/>
                <w:sz w:val="22"/>
                <w:lang w:val="de-DE"/>
              </w:rPr>
              <w:t>8.5</w:t>
            </w:r>
          </w:p>
        </w:tc>
        <w:tc>
          <w:tcPr>
            <w:tcW w:w="1914" w:type="dxa"/>
          </w:tcPr>
          <w:p w14:paraId="282982C7" w14:textId="23F6DE54" w:rsidR="00463181" w:rsidRPr="00283563" w:rsidRDefault="007F089C" w:rsidP="00283563">
            <w:pPr>
              <w:pStyle w:val="NoSpacing"/>
              <w:rPr>
                <w:sz w:val="22"/>
                <w:lang w:val="pt-PT"/>
              </w:rPr>
            </w:pPr>
            <w:r w:rsidRPr="00283563">
              <w:rPr>
                <w:sz w:val="22"/>
                <w:lang w:val="pt-PT"/>
              </w:rPr>
              <w:lastRenderedPageBreak/>
              <w:t xml:space="preserve">1b, </w:t>
            </w:r>
            <w:r w:rsidRPr="0046711B">
              <w:rPr>
                <w:b/>
                <w:bCs/>
                <w:sz w:val="22"/>
                <w:lang w:val="pt-PT"/>
              </w:rPr>
              <w:t>1c</w:t>
            </w:r>
            <w:r w:rsidRPr="00283563">
              <w:rPr>
                <w:sz w:val="22"/>
                <w:lang w:val="pt-PT"/>
              </w:rPr>
              <w:t>, 1h</w:t>
            </w:r>
          </w:p>
          <w:p w14:paraId="4D7120EB" w14:textId="77777777" w:rsidR="00463181" w:rsidRPr="00283563" w:rsidRDefault="00463181" w:rsidP="00283563">
            <w:pPr>
              <w:pStyle w:val="NoSpacing"/>
              <w:rPr>
                <w:sz w:val="22"/>
                <w:lang w:val="pt-PT"/>
              </w:rPr>
            </w:pPr>
          </w:p>
          <w:p w14:paraId="7433C675" w14:textId="278FA93A" w:rsidR="00D31D41" w:rsidRPr="00283563" w:rsidRDefault="00D31D41" w:rsidP="00283563">
            <w:pPr>
              <w:pStyle w:val="NoSpacing"/>
              <w:rPr>
                <w:sz w:val="22"/>
                <w:lang w:val="pt-PT"/>
              </w:rPr>
            </w:pPr>
            <w:r w:rsidRPr="008B5DB2">
              <w:rPr>
                <w:b/>
                <w:bCs/>
                <w:sz w:val="22"/>
                <w:lang w:val="pt-PT"/>
              </w:rPr>
              <w:t>2a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791E19">
              <w:rPr>
                <w:b/>
                <w:bCs/>
                <w:sz w:val="22"/>
                <w:lang w:val="pt-PT"/>
              </w:rPr>
              <w:t>2d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791E19">
              <w:rPr>
                <w:b/>
                <w:bCs/>
                <w:sz w:val="22"/>
                <w:lang w:val="pt-PT"/>
              </w:rPr>
              <w:t>2e</w:t>
            </w:r>
            <w:r w:rsidRPr="00283563">
              <w:rPr>
                <w:sz w:val="22"/>
                <w:lang w:val="pt-PT"/>
              </w:rPr>
              <w:t xml:space="preserve">, </w:t>
            </w:r>
            <w:r w:rsidR="002F6C18" w:rsidRPr="002F6C18">
              <w:rPr>
                <w:b/>
                <w:bCs/>
                <w:sz w:val="22"/>
                <w:lang w:val="pt-PT"/>
              </w:rPr>
              <w:t>2f</w:t>
            </w:r>
            <w:r w:rsidR="002F6C18">
              <w:rPr>
                <w:sz w:val="22"/>
                <w:lang w:val="pt-PT"/>
              </w:rPr>
              <w:t xml:space="preserve">, </w:t>
            </w:r>
            <w:r w:rsidRPr="002F6C18">
              <w:rPr>
                <w:b/>
                <w:bCs/>
                <w:sz w:val="22"/>
                <w:lang w:val="pt-PT"/>
              </w:rPr>
              <w:t>2g</w:t>
            </w:r>
          </w:p>
          <w:p w14:paraId="01515F68" w14:textId="77777777" w:rsidR="00D31D41" w:rsidRPr="00283563" w:rsidRDefault="00D31D41" w:rsidP="00283563">
            <w:pPr>
              <w:pStyle w:val="NoSpacing"/>
              <w:rPr>
                <w:sz w:val="22"/>
                <w:lang w:val="pt-PT"/>
              </w:rPr>
            </w:pPr>
          </w:p>
          <w:p w14:paraId="29C5D7A6" w14:textId="420FC49A" w:rsidR="00D31D41" w:rsidRDefault="00D31D41" w:rsidP="00283563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>3</w:t>
            </w:r>
            <w:r w:rsidR="009055E7"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a, </w:t>
            </w:r>
            <w:r w:rsidR="009055E7" w:rsidRPr="0004330B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3c</w:t>
            </w:r>
            <w:r w:rsidR="009055E7"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="005152B4" w:rsidRPr="008901DC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</w:t>
            </w:r>
            <w:r w:rsidRPr="008901DC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d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>,</w:t>
            </w:r>
            <w:r w:rsidR="005152B4"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 </w:t>
            </w:r>
            <w:r w:rsidRPr="00ED2D3E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3f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513900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3g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="00913D71" w:rsidRPr="002D4B92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3t</w:t>
            </w:r>
            <w:r w:rsidR="00913D71"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>3u</w:t>
            </w:r>
          </w:p>
          <w:p w14:paraId="4BBE3F50" w14:textId="77777777" w:rsidR="00283563" w:rsidRDefault="00283563" w:rsidP="00283563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</w:p>
          <w:p w14:paraId="1090E7F5" w14:textId="77777777" w:rsidR="00283563" w:rsidRPr="00283563" w:rsidRDefault="00283563" w:rsidP="00283563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</w:p>
          <w:p w14:paraId="52FB9193" w14:textId="13FA938D" w:rsidR="00D31D41" w:rsidRPr="00283563" w:rsidRDefault="00D31D41" w:rsidP="00283563">
            <w:pPr>
              <w:pStyle w:val="NoSpacing"/>
              <w:rPr>
                <w:rFonts w:eastAsia="Calibri"/>
                <w:color w:val="000000"/>
                <w:sz w:val="22"/>
                <w:lang w:val="pt-PT" w:eastAsia="en-GB"/>
              </w:rPr>
            </w:pPr>
            <w:r w:rsidRPr="00A12F60">
              <w:rPr>
                <w:b/>
                <w:bCs/>
                <w:color w:val="000000"/>
                <w:sz w:val="22"/>
                <w:lang w:val="pt-PT"/>
              </w:rPr>
              <w:lastRenderedPageBreak/>
              <w:t>4b</w:t>
            </w:r>
            <w:r w:rsidRPr="00283563">
              <w:rPr>
                <w:color w:val="000000"/>
                <w:sz w:val="22"/>
                <w:lang w:val="pt-PT"/>
              </w:rPr>
              <w:t xml:space="preserve">, 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4e, </w:t>
            </w:r>
            <w:r w:rsidRPr="00910D72">
              <w:rPr>
                <w:b/>
                <w:bCs/>
                <w:color w:val="000000"/>
                <w:sz w:val="22"/>
                <w:lang w:val="pt-PT"/>
              </w:rPr>
              <w:t>4g</w:t>
            </w:r>
            <w:r w:rsidRPr="00283563">
              <w:rPr>
                <w:color w:val="000000"/>
                <w:sz w:val="22"/>
                <w:lang w:val="pt-PT"/>
              </w:rPr>
              <w:t xml:space="preserve">, </w:t>
            </w:r>
            <w:r w:rsidRPr="000B6D50">
              <w:rPr>
                <w:rFonts w:eastAsia="Calibri"/>
                <w:b/>
                <w:bCs/>
                <w:color w:val="000000"/>
                <w:sz w:val="22"/>
                <w:lang w:val="pt-PT" w:eastAsia="en-GB"/>
              </w:rPr>
              <w:t>4j</w:t>
            </w:r>
            <w:r w:rsidRPr="00283563">
              <w:rPr>
                <w:rFonts w:eastAsia="Calibri"/>
                <w:color w:val="000000"/>
                <w:sz w:val="22"/>
                <w:lang w:val="pt-PT" w:eastAsia="en-GB"/>
              </w:rPr>
              <w:t xml:space="preserve">, </w:t>
            </w:r>
            <w:r w:rsidRPr="00283563">
              <w:rPr>
                <w:color w:val="000000"/>
                <w:sz w:val="22"/>
                <w:lang w:val="pt-PT"/>
              </w:rPr>
              <w:t>4m</w:t>
            </w:r>
            <w:r w:rsidR="003228E5">
              <w:rPr>
                <w:color w:val="000000"/>
                <w:sz w:val="22"/>
                <w:lang w:val="pt-PT"/>
              </w:rPr>
              <w:t xml:space="preserve">, </w:t>
            </w:r>
            <w:r w:rsidR="003228E5" w:rsidRPr="003531A8">
              <w:rPr>
                <w:b/>
                <w:bCs/>
                <w:color w:val="000000"/>
                <w:sz w:val="22"/>
                <w:lang w:val="pt-PT"/>
              </w:rPr>
              <w:t>4</w:t>
            </w:r>
            <w:r w:rsidR="003531A8" w:rsidRPr="003531A8">
              <w:rPr>
                <w:b/>
                <w:bCs/>
                <w:color w:val="000000"/>
                <w:sz w:val="22"/>
                <w:lang w:val="pt-PT"/>
              </w:rPr>
              <w:t>o</w:t>
            </w:r>
            <w:r w:rsidR="00875FCA">
              <w:rPr>
                <w:color w:val="000000"/>
                <w:sz w:val="22"/>
                <w:lang w:val="pt-PT"/>
              </w:rPr>
              <w:t xml:space="preserve">, </w:t>
            </w:r>
            <w:r w:rsidR="00875FCA" w:rsidRPr="007B34AD">
              <w:rPr>
                <w:color w:val="000000"/>
                <w:sz w:val="22"/>
                <w:lang w:val="pt-PT"/>
              </w:rPr>
              <w:t>4</w:t>
            </w:r>
            <w:r w:rsidR="003531A8" w:rsidRPr="007B34AD">
              <w:rPr>
                <w:color w:val="000000"/>
                <w:sz w:val="22"/>
                <w:lang w:val="pt-PT"/>
              </w:rPr>
              <w:t>p</w:t>
            </w:r>
          </w:p>
          <w:p w14:paraId="428FE84B" w14:textId="77777777" w:rsidR="00283563" w:rsidRPr="00283563" w:rsidRDefault="00283563" w:rsidP="00283563">
            <w:pPr>
              <w:pStyle w:val="NoSpacing"/>
              <w:rPr>
                <w:sz w:val="22"/>
                <w:lang w:val="pt-PT"/>
              </w:rPr>
            </w:pPr>
          </w:p>
          <w:p w14:paraId="194EE714" w14:textId="7F4FCD9B" w:rsidR="00D31D41" w:rsidRPr="00283563" w:rsidRDefault="00D31D41" w:rsidP="00283563">
            <w:pPr>
              <w:pStyle w:val="NoSpacing"/>
              <w:rPr>
                <w:sz w:val="22"/>
                <w:lang w:val="pt-PT"/>
              </w:rPr>
            </w:pPr>
            <w:r w:rsidRPr="008A608A">
              <w:rPr>
                <w:b/>
                <w:bCs/>
                <w:sz w:val="22"/>
                <w:lang w:val="pt-PT"/>
              </w:rPr>
              <w:t>5a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8A608A">
              <w:rPr>
                <w:b/>
                <w:bCs/>
                <w:sz w:val="22"/>
                <w:lang w:val="pt-PT"/>
              </w:rPr>
              <w:t>5b</w:t>
            </w:r>
            <w:r w:rsidRPr="00283563">
              <w:rPr>
                <w:sz w:val="22"/>
                <w:lang w:val="pt-PT"/>
              </w:rPr>
              <w:t xml:space="preserve">, </w:t>
            </w:r>
            <w:r w:rsidRPr="008A608A">
              <w:rPr>
                <w:b/>
                <w:bCs/>
                <w:sz w:val="22"/>
                <w:lang w:val="pt-PT"/>
              </w:rPr>
              <w:t>5c</w:t>
            </w:r>
            <w:r w:rsidRPr="00283563">
              <w:rPr>
                <w:sz w:val="22"/>
                <w:lang w:val="pt-PT"/>
              </w:rPr>
              <w:t xml:space="preserve">, </w:t>
            </w:r>
            <w:r w:rsidR="008A608A" w:rsidRPr="00A23B6B">
              <w:rPr>
                <w:b/>
                <w:bCs/>
                <w:sz w:val="22"/>
                <w:lang w:val="pt-PT"/>
              </w:rPr>
              <w:t>5e</w:t>
            </w:r>
            <w:r w:rsidR="008A608A">
              <w:rPr>
                <w:sz w:val="22"/>
                <w:lang w:val="pt-PT"/>
              </w:rPr>
              <w:t xml:space="preserve">, </w:t>
            </w:r>
            <w:r w:rsidR="00A23B6B" w:rsidRPr="00A23B6B">
              <w:rPr>
                <w:b/>
                <w:bCs/>
                <w:sz w:val="22"/>
                <w:lang w:val="pt-PT"/>
              </w:rPr>
              <w:t>5g</w:t>
            </w:r>
            <w:r w:rsidR="00A23B6B">
              <w:rPr>
                <w:sz w:val="22"/>
                <w:lang w:val="pt-PT"/>
              </w:rPr>
              <w:t xml:space="preserve">, </w:t>
            </w:r>
            <w:r w:rsidR="00026158" w:rsidRPr="004D2BF2">
              <w:rPr>
                <w:b/>
                <w:bCs/>
                <w:sz w:val="22"/>
                <w:lang w:val="pt-PT"/>
              </w:rPr>
              <w:t>5j</w:t>
            </w:r>
            <w:r w:rsidR="00660237">
              <w:rPr>
                <w:sz w:val="22"/>
                <w:lang w:val="pt-PT"/>
              </w:rPr>
              <w:t xml:space="preserve">, </w:t>
            </w:r>
            <w:r w:rsidR="00046134">
              <w:rPr>
                <w:b/>
                <w:bCs/>
                <w:sz w:val="22"/>
                <w:lang w:val="pt-PT"/>
              </w:rPr>
              <w:t>5o</w:t>
            </w:r>
          </w:p>
          <w:p w14:paraId="3D2BEF2B" w14:textId="77777777" w:rsidR="00D31D41" w:rsidRPr="00283563" w:rsidRDefault="00D31D41" w:rsidP="00283563">
            <w:pPr>
              <w:pStyle w:val="NoSpacing"/>
              <w:rPr>
                <w:sz w:val="22"/>
                <w:lang w:val="pt-PT"/>
              </w:rPr>
            </w:pPr>
          </w:p>
          <w:p w14:paraId="5983273A" w14:textId="339410BE" w:rsidR="00D31D41" w:rsidRPr="00283563" w:rsidRDefault="00207D0B" w:rsidP="00283563">
            <w:pPr>
              <w:pStyle w:val="NoSpacing"/>
              <w:rPr>
                <w:sz w:val="22"/>
                <w:lang w:val="pt-PT"/>
              </w:rPr>
            </w:pPr>
            <w:r>
              <w:rPr>
                <w:b/>
                <w:bCs/>
                <w:sz w:val="22"/>
                <w:lang w:val="pt-PT"/>
              </w:rPr>
              <w:t>6a</w:t>
            </w:r>
            <w:r w:rsidRPr="00207D0B">
              <w:rPr>
                <w:sz w:val="22"/>
                <w:lang w:val="pt-PT"/>
              </w:rPr>
              <w:t>,</w:t>
            </w:r>
            <w:r>
              <w:rPr>
                <w:b/>
                <w:bCs/>
                <w:sz w:val="22"/>
                <w:lang w:val="pt-PT"/>
              </w:rPr>
              <w:t xml:space="preserve"> </w:t>
            </w:r>
            <w:r w:rsidR="00D31D41" w:rsidRPr="002420B9">
              <w:rPr>
                <w:b/>
                <w:bCs/>
                <w:sz w:val="22"/>
                <w:lang w:val="pt-PT"/>
              </w:rPr>
              <w:t>6d</w:t>
            </w:r>
            <w:r w:rsidR="00D31D41" w:rsidRPr="00283563">
              <w:rPr>
                <w:sz w:val="22"/>
                <w:lang w:val="pt-PT"/>
              </w:rPr>
              <w:t xml:space="preserve">, </w:t>
            </w:r>
            <w:r w:rsidR="00D31D41" w:rsidRPr="002420B9">
              <w:rPr>
                <w:b/>
                <w:bCs/>
                <w:sz w:val="22"/>
                <w:lang w:val="pt-PT"/>
              </w:rPr>
              <w:t>6e</w:t>
            </w:r>
            <w:r w:rsidR="00D31D41" w:rsidRPr="00283563">
              <w:rPr>
                <w:sz w:val="22"/>
                <w:lang w:val="pt-PT"/>
              </w:rPr>
              <w:t>,</w:t>
            </w:r>
            <w:r w:rsidR="00165F3A">
              <w:rPr>
                <w:sz w:val="22"/>
                <w:lang w:val="pt-PT"/>
              </w:rPr>
              <w:t xml:space="preserve"> </w:t>
            </w:r>
            <w:r w:rsidR="00601D35" w:rsidRPr="00207D0B">
              <w:rPr>
                <w:b/>
                <w:bCs/>
                <w:sz w:val="22"/>
                <w:lang w:val="pt-PT"/>
              </w:rPr>
              <w:t>6f</w:t>
            </w:r>
            <w:r w:rsidR="00601D35">
              <w:rPr>
                <w:sz w:val="22"/>
                <w:lang w:val="pt-PT"/>
              </w:rPr>
              <w:t xml:space="preserve">, </w:t>
            </w:r>
            <w:r w:rsidR="008E1A13" w:rsidRPr="00207D0B">
              <w:rPr>
                <w:sz w:val="22"/>
                <w:lang w:val="pt-PT"/>
              </w:rPr>
              <w:t>6</w:t>
            </w:r>
            <w:r w:rsidR="0004437E" w:rsidRPr="00207D0B">
              <w:rPr>
                <w:sz w:val="22"/>
                <w:lang w:val="pt-PT"/>
              </w:rPr>
              <w:t>g</w:t>
            </w:r>
            <w:r w:rsidR="008E1A13">
              <w:rPr>
                <w:sz w:val="22"/>
                <w:lang w:val="pt-PT"/>
              </w:rPr>
              <w:t xml:space="preserve">, </w:t>
            </w:r>
            <w:r w:rsidR="00165F3A" w:rsidRPr="004515FF">
              <w:rPr>
                <w:sz w:val="22"/>
                <w:lang w:val="pt-PT"/>
              </w:rPr>
              <w:t>6o</w:t>
            </w:r>
          </w:p>
          <w:p w14:paraId="70156527" w14:textId="77777777" w:rsidR="00002FA7" w:rsidRDefault="00002FA7" w:rsidP="00283563">
            <w:pPr>
              <w:pStyle w:val="NoSpacing"/>
              <w:rPr>
                <w:sz w:val="22"/>
                <w:lang w:val="pt-PT"/>
              </w:rPr>
            </w:pPr>
          </w:p>
          <w:p w14:paraId="0867AFCC" w14:textId="1E4CDF47" w:rsidR="0096579B" w:rsidRDefault="0096579B" w:rsidP="00283563">
            <w:pPr>
              <w:pStyle w:val="NoSpacing"/>
              <w:rPr>
                <w:sz w:val="22"/>
                <w:lang w:val="pt-PT"/>
              </w:rPr>
            </w:pPr>
            <w:r>
              <w:rPr>
                <w:sz w:val="22"/>
                <w:lang w:val="pt-PT"/>
              </w:rPr>
              <w:t>7d, 7i</w:t>
            </w:r>
          </w:p>
          <w:p w14:paraId="1DC2F803" w14:textId="77777777" w:rsidR="0096579B" w:rsidRDefault="0096579B" w:rsidP="00283563">
            <w:pPr>
              <w:pStyle w:val="NoSpacing"/>
              <w:rPr>
                <w:sz w:val="22"/>
                <w:lang w:val="pt-PT"/>
              </w:rPr>
            </w:pPr>
          </w:p>
          <w:p w14:paraId="77BCE55D" w14:textId="07387BA9" w:rsidR="00174847" w:rsidRPr="008069EE" w:rsidRDefault="00243541" w:rsidP="00283563">
            <w:pPr>
              <w:pStyle w:val="NoSpacing"/>
              <w:rPr>
                <w:sz w:val="22"/>
                <w:u w:val="single"/>
                <w:lang w:val="pt-PT"/>
              </w:rPr>
            </w:pPr>
            <w:r w:rsidRPr="008069EE">
              <w:rPr>
                <w:sz w:val="22"/>
                <w:lang w:val="pt-PT"/>
              </w:rPr>
              <w:t xml:space="preserve">8d, </w:t>
            </w:r>
            <w:r w:rsidRPr="004515FF">
              <w:rPr>
                <w:b/>
                <w:bCs/>
                <w:sz w:val="22"/>
                <w:lang w:val="pt-PT"/>
              </w:rPr>
              <w:t>8e</w:t>
            </w:r>
            <w:r w:rsidRPr="008069EE">
              <w:rPr>
                <w:sz w:val="22"/>
                <w:lang w:val="pt-PT"/>
              </w:rPr>
              <w:t xml:space="preserve">, </w:t>
            </w:r>
            <w:r w:rsidRPr="00596856">
              <w:rPr>
                <w:b/>
                <w:bCs/>
                <w:sz w:val="22"/>
                <w:lang w:val="pt-PT"/>
              </w:rPr>
              <w:t>8f</w:t>
            </w:r>
            <w:r w:rsidR="000F6017">
              <w:rPr>
                <w:sz w:val="22"/>
                <w:lang w:val="pt-PT"/>
              </w:rPr>
              <w:t xml:space="preserve">, </w:t>
            </w:r>
            <w:r w:rsidR="000F6017" w:rsidRPr="000F6017">
              <w:rPr>
                <w:b/>
                <w:bCs/>
                <w:sz w:val="22"/>
                <w:lang w:val="pt-PT"/>
              </w:rPr>
              <w:t>8o</w:t>
            </w:r>
          </w:p>
        </w:tc>
        <w:tc>
          <w:tcPr>
            <w:tcW w:w="4678" w:type="dxa"/>
          </w:tcPr>
          <w:p w14:paraId="1FF1C0FD" w14:textId="77777777" w:rsidR="00174847" w:rsidRPr="00396695" w:rsidRDefault="009A541E" w:rsidP="00FB2511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lastRenderedPageBreak/>
              <w:t>BENSON, C and LAWSON, S</w:t>
            </w:r>
            <w:r w:rsidR="00416C7C" w:rsidRPr="00396695">
              <w:rPr>
                <w:rFonts w:ascii="Arial" w:hAnsi="Arial" w:cs="Arial"/>
              </w:rPr>
              <w:t>.</w:t>
            </w:r>
            <w:r w:rsidRPr="00396695">
              <w:rPr>
                <w:rFonts w:ascii="Arial" w:hAnsi="Arial" w:cs="Arial"/>
              </w:rPr>
              <w:t xml:space="preserve"> (eds)., 2017. </w:t>
            </w:r>
            <w:r w:rsidRPr="00396695">
              <w:rPr>
                <w:rFonts w:ascii="Arial" w:hAnsi="Arial" w:cs="Arial"/>
                <w:i/>
                <w:iCs/>
              </w:rPr>
              <w:t>Teaching design and technology creatively</w:t>
            </w:r>
            <w:r w:rsidRPr="00396695">
              <w:rPr>
                <w:rFonts w:ascii="Arial" w:hAnsi="Arial" w:cs="Arial"/>
              </w:rPr>
              <w:t>.)</w:t>
            </w:r>
          </w:p>
          <w:p w14:paraId="76BD73CF" w14:textId="77777777" w:rsidR="00416C7C" w:rsidRPr="00396695" w:rsidRDefault="00416C7C" w:rsidP="00FB2511">
            <w:pPr>
              <w:rPr>
                <w:rFonts w:ascii="Arial" w:hAnsi="Arial" w:cs="Arial"/>
              </w:rPr>
            </w:pPr>
          </w:p>
          <w:p w14:paraId="11A4264B" w14:textId="3941A40E" w:rsidR="00780456" w:rsidRPr="00C219AD" w:rsidRDefault="00780456" w:rsidP="007804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BRITISH NUTRITION FOUNDATION., 2022. </w:t>
            </w:r>
            <w:r w:rsidRPr="00C219AD">
              <w:rPr>
                <w:rFonts w:ascii="Arial" w:hAnsi="Arial" w:cs="Arial"/>
                <w:i/>
                <w:iCs/>
              </w:rPr>
              <w:t>Characteristics of good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9AD">
              <w:rPr>
                <w:rFonts w:ascii="Arial" w:hAnsi="Arial" w:cs="Arial"/>
                <w:i/>
                <w:iCs/>
              </w:rPr>
              <w:t>practice in teaching food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C219AD">
              <w:rPr>
                <w:rFonts w:ascii="Arial" w:hAnsi="Arial" w:cs="Arial"/>
                <w:i/>
                <w:iCs/>
              </w:rPr>
              <w:t>and nutrition education</w:t>
            </w:r>
          </w:p>
          <w:p w14:paraId="615DCE01" w14:textId="77777777" w:rsidR="00780456" w:rsidRPr="00C219AD" w:rsidRDefault="00780456" w:rsidP="00780456">
            <w:pPr>
              <w:rPr>
                <w:rFonts w:ascii="Arial" w:hAnsi="Arial" w:cs="Arial"/>
                <w:i/>
                <w:iCs/>
              </w:rPr>
            </w:pPr>
            <w:r w:rsidRPr="00C219AD">
              <w:rPr>
                <w:rFonts w:ascii="Arial" w:hAnsi="Arial" w:cs="Arial"/>
                <w:i/>
                <w:iCs/>
              </w:rPr>
              <w:t>in primary schools</w:t>
            </w:r>
          </w:p>
          <w:p w14:paraId="574CE8BA" w14:textId="77777777" w:rsidR="00780456" w:rsidRPr="00396695" w:rsidRDefault="00780456" w:rsidP="00FB2511">
            <w:pPr>
              <w:rPr>
                <w:rFonts w:ascii="Arial" w:hAnsi="Arial" w:cs="Arial"/>
              </w:rPr>
            </w:pPr>
          </w:p>
          <w:p w14:paraId="7CFBBA46" w14:textId="604B428E" w:rsidR="00BA3CCF" w:rsidRDefault="00BA3CCF" w:rsidP="00BA3CCF">
            <w:pPr>
              <w:rPr>
                <w:rFonts w:ascii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>DAVIES, L and BARRATT-HACKING, E., 2005</w:t>
            </w:r>
            <w:r w:rsidR="00A43578">
              <w:rPr>
                <w:rFonts w:ascii="Arial" w:hAnsi="Arial" w:cs="Arial"/>
              </w:rPr>
              <w:t>.</w:t>
            </w:r>
            <w:r w:rsidRPr="00396695">
              <w:rPr>
                <w:rFonts w:ascii="Arial" w:hAnsi="Arial" w:cs="Arial"/>
              </w:rP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Meeting SEN in the Curriculum: Design &amp; Technology:</w:t>
            </w:r>
            <w:r w:rsidR="00A43578">
              <w:rPr>
                <w:rFonts w:ascii="Arial" w:hAnsi="Arial" w:cs="Arial"/>
                <w:i/>
                <w:iCs/>
              </w:rPr>
              <w:t xml:space="preserve"> </w:t>
            </w:r>
            <w:r w:rsidRPr="00396695">
              <w:rPr>
                <w:rFonts w:ascii="Arial" w:hAnsi="Arial" w:cs="Arial"/>
                <w:i/>
                <w:iCs/>
              </w:rPr>
              <w:t>Design &amp; Technology.</w:t>
            </w:r>
          </w:p>
          <w:p w14:paraId="7C7D5003" w14:textId="77777777" w:rsidR="00BA3CCF" w:rsidRPr="00396695" w:rsidRDefault="00BA3CCF" w:rsidP="00BA3CCF">
            <w:pPr>
              <w:rPr>
                <w:rFonts w:ascii="Arial" w:hAnsi="Arial" w:cs="Arial"/>
                <w:i/>
                <w:iCs/>
              </w:rPr>
            </w:pPr>
          </w:p>
          <w:p w14:paraId="76429C54" w14:textId="77777777" w:rsidR="00416C7C" w:rsidRPr="00396695" w:rsidRDefault="00416C7C" w:rsidP="00416C7C">
            <w:pP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</w:pPr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DESIGN AND TECHNOLOGY ASSOCIATION </w:t>
            </w:r>
            <w:hyperlink r:id="rId15" w:tgtFrame="_blank" w:history="1">
              <w:r w:rsidRPr="00396695">
                <w:rPr>
                  <w:rStyle w:val="normaltextrun"/>
                  <w:rFonts w:ascii="Arial" w:hAnsi="Arial" w:cs="Arial"/>
                  <w:color w:val="0563C1"/>
                  <w:u w:val="single"/>
                  <w:shd w:val="clear" w:color="auto" w:fill="FFFFFF"/>
                </w:rPr>
                <w:t>www.designtechnology.org.uk/</w:t>
              </w:r>
            </w:hyperlink>
            <w:r w:rsidRPr="00396695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396695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9BA8EF0" w14:textId="77777777" w:rsidR="00416C7C" w:rsidRPr="00396695" w:rsidRDefault="00416C7C" w:rsidP="00FB2511">
            <w:pPr>
              <w:rPr>
                <w:rFonts w:ascii="Arial" w:hAnsi="Arial" w:cs="Arial"/>
              </w:rPr>
            </w:pPr>
          </w:p>
          <w:p w14:paraId="74869A77" w14:textId="6D4AA8E8" w:rsidR="008D1494" w:rsidRDefault="008D1494" w:rsidP="008D149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DFE., 2013. </w:t>
            </w:r>
            <w:r>
              <w:rPr>
                <w:rFonts w:ascii="Arial" w:hAnsi="Arial" w:cs="Arial"/>
                <w:i/>
                <w:iCs/>
              </w:rPr>
              <w:t xml:space="preserve">Design and Technology Programmes of Study: Key Stages 1 and </w:t>
            </w:r>
            <w:r w:rsidR="00520096">
              <w:rPr>
                <w:rFonts w:ascii="Arial" w:hAnsi="Arial" w:cs="Arial"/>
                <w:i/>
                <w:iCs/>
              </w:rPr>
              <w:t>2</w:t>
            </w:r>
            <w:r>
              <w:rPr>
                <w:rFonts w:ascii="Arial" w:hAnsi="Arial" w:cs="Arial"/>
                <w:i/>
                <w:iCs/>
              </w:rPr>
              <w:t xml:space="preserve"> National Curriculum in England.</w:t>
            </w:r>
          </w:p>
          <w:p w14:paraId="4450E89F" w14:textId="77777777" w:rsidR="00FC618F" w:rsidRDefault="00FC618F" w:rsidP="008D1494">
            <w:pPr>
              <w:rPr>
                <w:rFonts w:ascii="Arial" w:hAnsi="Arial" w:cs="Arial"/>
                <w:i/>
                <w:iCs/>
              </w:rPr>
            </w:pPr>
          </w:p>
          <w:p w14:paraId="60156510" w14:textId="378649D3" w:rsidR="00FC618F" w:rsidRPr="00FC618F" w:rsidRDefault="00FC618F" w:rsidP="008D1494">
            <w:pPr>
              <w:rPr>
                <w:rFonts w:ascii="Arial" w:hAnsi="Arial" w:cs="Arial"/>
              </w:rPr>
            </w:pPr>
            <w:r w:rsidRPr="009A3D23">
              <w:rPr>
                <w:rFonts w:ascii="Arial" w:hAnsi="Arial" w:cs="Arial"/>
              </w:rPr>
              <w:t xml:space="preserve">DIXON, W. 2015., Design and Technology. In: M.WEBSTER and S. MISRA., 2015. </w:t>
            </w:r>
            <w:r w:rsidRPr="009A3D23">
              <w:rPr>
                <w:rFonts w:ascii="Arial" w:hAnsi="Arial" w:cs="Arial"/>
                <w:i/>
                <w:iCs/>
              </w:rPr>
              <w:t>Teaching the primary foundation subjects</w:t>
            </w:r>
            <w:r w:rsidRPr="009A3D23">
              <w:rPr>
                <w:rFonts w:ascii="Arial" w:hAnsi="Arial" w:cs="Arial"/>
              </w:rPr>
              <w:t>. Pp38-56</w:t>
            </w:r>
          </w:p>
          <w:p w14:paraId="1CC1ED50" w14:textId="77777777" w:rsidR="00416C7C" w:rsidRPr="00396695" w:rsidRDefault="00416C7C" w:rsidP="00416C7C">
            <w:pPr>
              <w:rPr>
                <w:rFonts w:ascii="Arial" w:hAnsi="Arial" w:cs="Arial"/>
                <w:i/>
                <w:iCs/>
              </w:rPr>
            </w:pPr>
          </w:p>
          <w:p w14:paraId="517A58A2" w14:textId="05772860" w:rsidR="00416C7C" w:rsidRPr="00396695" w:rsidRDefault="00416C7C" w:rsidP="00416C7C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FLINN, E. and PATEL, S., 2016. </w:t>
            </w:r>
            <w:r w:rsidRPr="00073B71">
              <w:rPr>
                <w:rFonts w:ascii="Arial" w:hAnsi="Arial" w:cs="Arial"/>
                <w:i/>
                <w:iCs/>
              </w:rPr>
              <w:t>The really useful primary design and technology book: subject knowledge and lesson ideas.</w:t>
            </w:r>
            <w:r w:rsidRPr="00396695">
              <w:rPr>
                <w:rFonts w:ascii="Arial" w:hAnsi="Arial" w:cs="Arial"/>
              </w:rPr>
              <w:t xml:space="preserve"> </w:t>
            </w:r>
          </w:p>
          <w:p w14:paraId="20E73E8F" w14:textId="77777777" w:rsidR="00416C7C" w:rsidRPr="00396695" w:rsidRDefault="00416C7C" w:rsidP="00416C7C">
            <w:pPr>
              <w:rPr>
                <w:rFonts w:ascii="Arial" w:hAnsi="Arial" w:cs="Arial"/>
                <w:i/>
                <w:iCs/>
              </w:rPr>
            </w:pPr>
          </w:p>
          <w:p w14:paraId="580477B4" w14:textId="1396A43A" w:rsidR="00416C7C" w:rsidRPr="00396695" w:rsidRDefault="00826670" w:rsidP="00416C7C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FOOD A FACT OF LIFE </w:t>
            </w:r>
            <w:hyperlink r:id="rId16" w:history="1">
              <w:r w:rsidR="00416C7C" w:rsidRPr="00396695">
                <w:rPr>
                  <w:rStyle w:val="Hyperlink"/>
                  <w:rFonts w:ascii="Arial" w:hAnsi="Arial" w:cs="Arial"/>
                </w:rPr>
                <w:t>https://www.foodafactoflife.org.uk/</w:t>
              </w:r>
            </w:hyperlink>
          </w:p>
          <w:p w14:paraId="5BB3B6FD" w14:textId="77777777" w:rsidR="00416C7C" w:rsidRPr="00396695" w:rsidRDefault="00416C7C" w:rsidP="00416C7C">
            <w:pPr>
              <w:rPr>
                <w:rFonts w:ascii="Arial" w:hAnsi="Arial" w:cs="Arial"/>
                <w:i/>
                <w:iCs/>
              </w:rPr>
            </w:pPr>
          </w:p>
          <w:p w14:paraId="1B72510C" w14:textId="44A19F0F" w:rsidR="00416C7C" w:rsidRPr="00396695" w:rsidRDefault="00416C7C" w:rsidP="00416C7C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HOPE, G., 2018. </w:t>
            </w:r>
            <w:r w:rsidRPr="001542D4">
              <w:rPr>
                <w:rFonts w:ascii="Arial" w:hAnsi="Arial" w:cs="Arial"/>
                <w:i/>
                <w:iCs/>
              </w:rPr>
              <w:t>Mastering primary design and technology.</w:t>
            </w:r>
            <w:r w:rsidRPr="00396695">
              <w:rPr>
                <w:rFonts w:ascii="Arial" w:hAnsi="Arial" w:cs="Arial"/>
              </w:rPr>
              <w:t xml:space="preserve"> Ed</w:t>
            </w:r>
            <w:r w:rsidR="001D3047">
              <w:rPr>
                <w:rFonts w:ascii="Arial" w:hAnsi="Arial" w:cs="Arial"/>
              </w:rPr>
              <w:t>s</w:t>
            </w:r>
            <w:r w:rsidRPr="00396695">
              <w:rPr>
                <w:rFonts w:ascii="Arial" w:hAnsi="Arial" w:cs="Arial"/>
              </w:rPr>
              <w:t xml:space="preserve"> J. Roden and J. Archer. </w:t>
            </w:r>
          </w:p>
          <w:p w14:paraId="788337C8" w14:textId="77777777" w:rsidR="00416C7C" w:rsidRPr="00396695" w:rsidRDefault="00416C7C" w:rsidP="00416C7C">
            <w:pPr>
              <w:rPr>
                <w:rFonts w:ascii="Arial" w:hAnsi="Arial" w:cs="Arial"/>
              </w:rPr>
            </w:pPr>
          </w:p>
          <w:p w14:paraId="63D545CB" w14:textId="77777777" w:rsidR="00416C7C" w:rsidRPr="001542D4" w:rsidRDefault="00416C7C" w:rsidP="00FB2511">
            <w:pPr>
              <w:rPr>
                <w:rFonts w:ascii="Arial" w:hAnsi="Arial" w:cs="Arial"/>
                <w:i/>
                <w:iCs/>
              </w:rPr>
            </w:pPr>
            <w:r w:rsidRPr="00396695">
              <w:rPr>
                <w:rFonts w:ascii="Arial" w:hAnsi="Arial" w:cs="Arial"/>
              </w:rPr>
              <w:t xml:space="preserve">OFSTED., 2012., </w:t>
            </w:r>
            <w:r w:rsidRPr="001542D4">
              <w:rPr>
                <w:rFonts w:ascii="Arial" w:hAnsi="Arial" w:cs="Arial"/>
                <w:i/>
                <w:iCs/>
              </w:rPr>
              <w:t xml:space="preserve">Ofsted’s subject professional development materials: Design </w:t>
            </w:r>
            <w:r w:rsidRPr="001542D4">
              <w:rPr>
                <w:rFonts w:ascii="Arial" w:hAnsi="Arial" w:cs="Arial"/>
                <w:i/>
                <w:iCs/>
              </w:rPr>
              <w:lastRenderedPageBreak/>
              <w:t>and technology A training resource for teachers of design and technology in primary schools</w:t>
            </w:r>
          </w:p>
          <w:p w14:paraId="39801304" w14:textId="77777777" w:rsidR="008C501B" w:rsidRDefault="008C501B" w:rsidP="00FB2511">
            <w:pPr>
              <w:rPr>
                <w:rFonts w:ascii="Arial" w:hAnsi="Arial" w:cs="Arial"/>
              </w:rPr>
            </w:pPr>
          </w:p>
          <w:p w14:paraId="01665115" w14:textId="77777777" w:rsidR="008C501B" w:rsidRPr="00396695" w:rsidRDefault="008C501B" w:rsidP="008C501B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MCLAIN, M., 2019. Developing Perspectives on ‘the Demonstration’ As a Signature Pedagogy in Design and Technology</w:t>
            </w:r>
            <w:r>
              <w:rPr>
                <w:rFonts w:ascii="Arial" w:hAnsi="Arial" w:cs="Arial"/>
              </w:rPr>
              <w:t>.</w:t>
            </w:r>
            <w:r w:rsidRPr="00396695">
              <w:rPr>
                <w:rFonts w:ascii="Arial" w:hAnsi="Arial" w:cs="Arial"/>
              </w:rPr>
              <w:t xml:space="preserve"> Education </w:t>
            </w:r>
            <w:r w:rsidRPr="00396695">
              <w:rPr>
                <w:rFonts w:ascii="Arial" w:hAnsi="Arial" w:cs="Arial"/>
                <w:i/>
                <w:iCs/>
              </w:rPr>
              <w:t>International Journal of Technology and Design Education</w:t>
            </w:r>
            <w:r w:rsidRPr="00396695">
              <w:rPr>
                <w:rFonts w:ascii="Arial" w:hAnsi="Arial" w:cs="Arial"/>
              </w:rPr>
              <w:t>, 31(1), pp. 3–26.</w:t>
            </w:r>
          </w:p>
          <w:p w14:paraId="24B81C6B" w14:textId="07E36400" w:rsidR="008C501B" w:rsidRPr="00A05221" w:rsidRDefault="008C501B" w:rsidP="00FB2511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67889A9" w14:textId="75C012F4" w:rsidR="00416C7C" w:rsidRPr="00396695" w:rsidRDefault="00416C7C" w:rsidP="00416C7C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lastRenderedPageBreak/>
              <w:t xml:space="preserve">Informal daily discussion and reflection </w:t>
            </w:r>
            <w:r w:rsidR="00264C7F" w:rsidRPr="00396695">
              <w:rPr>
                <w:rFonts w:ascii="Arial" w:hAnsi="Arial" w:cs="Arial"/>
              </w:rPr>
              <w:t>with mentor/class teacher</w:t>
            </w:r>
          </w:p>
          <w:p w14:paraId="5945D888" w14:textId="77777777" w:rsidR="00416C7C" w:rsidRPr="00396695" w:rsidRDefault="00416C7C" w:rsidP="00416C7C">
            <w:pPr>
              <w:rPr>
                <w:rFonts w:ascii="Arial" w:hAnsi="Arial" w:cs="Arial"/>
              </w:rPr>
            </w:pPr>
          </w:p>
          <w:p w14:paraId="6790C5D3" w14:textId="77777777" w:rsidR="00416C7C" w:rsidRPr="00396695" w:rsidRDefault="00416C7C" w:rsidP="00416C7C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Weekly Development Summary meetings for </w:t>
            </w:r>
            <w:r w:rsidRPr="00396695">
              <w:rPr>
                <w:rFonts w:ascii="Arial" w:hAnsi="Arial" w:cs="Arial"/>
              </w:rPr>
              <w:lastRenderedPageBreak/>
              <w:t>progress– subject specific feedback</w:t>
            </w:r>
          </w:p>
          <w:p w14:paraId="3802297D" w14:textId="77777777" w:rsidR="00416C7C" w:rsidRPr="00396695" w:rsidRDefault="00416C7C" w:rsidP="00416C7C">
            <w:pPr>
              <w:rPr>
                <w:rFonts w:ascii="Arial" w:hAnsi="Arial" w:cs="Arial"/>
              </w:rPr>
            </w:pPr>
          </w:p>
          <w:p w14:paraId="45FE6139" w14:textId="5CA8CBBC" w:rsidR="00416C7C" w:rsidRPr="00396695" w:rsidRDefault="00416C7C" w:rsidP="00416C7C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Lesson observation -</w:t>
            </w:r>
            <w:r w:rsidRPr="00396695">
              <w:rPr>
                <w:rFonts w:ascii="Arial" w:eastAsiaTheme="minorEastAsia" w:hAnsi="Arial" w:cs="Arial"/>
              </w:rPr>
              <w:t xml:space="preserve"> subject specific feedback related to designing, making and evaluating</w:t>
            </w:r>
            <w:r w:rsidR="00A24A4E">
              <w:rPr>
                <w:rFonts w:ascii="Arial" w:eastAsiaTheme="minorEastAsia" w:hAnsi="Arial" w:cs="Arial"/>
              </w:rPr>
              <w:t xml:space="preserve"> and cooking and nutrition </w:t>
            </w:r>
            <w:r w:rsidR="002905DB" w:rsidRPr="005503B1">
              <w:rPr>
                <w:rStyle w:val="eop"/>
                <w:rFonts w:ascii="Arial" w:hAnsi="Arial" w:cs="Arial"/>
              </w:rPr>
              <w:t>(where applicable)</w:t>
            </w:r>
          </w:p>
          <w:p w14:paraId="4AE4A61E" w14:textId="77777777" w:rsidR="00416C7C" w:rsidRPr="00396695" w:rsidRDefault="00416C7C" w:rsidP="00416C7C">
            <w:pPr>
              <w:rPr>
                <w:rFonts w:ascii="Arial" w:hAnsi="Arial" w:cs="Arial"/>
              </w:rPr>
            </w:pPr>
          </w:p>
          <w:p w14:paraId="251FAC97" w14:textId="77777777" w:rsidR="00174847" w:rsidRPr="00396695" w:rsidRDefault="00416C7C" w:rsidP="00416C7C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Reflections in blue book</w:t>
            </w:r>
          </w:p>
          <w:p w14:paraId="78525724" w14:textId="46E94396" w:rsidR="00826670" w:rsidRPr="00396695" w:rsidRDefault="00826670" w:rsidP="00416C7C">
            <w:pPr>
              <w:rPr>
                <w:rFonts w:ascii="Arial" w:hAnsi="Arial" w:cs="Arial"/>
              </w:rPr>
            </w:pPr>
          </w:p>
        </w:tc>
      </w:tr>
    </w:tbl>
    <w:p w14:paraId="6C21BF99" w14:textId="77777777" w:rsidR="008D1494" w:rsidRDefault="008D1494">
      <w:pPr>
        <w:rPr>
          <w:rFonts w:ascii="Arial" w:hAnsi="Arial" w:cs="Arial"/>
          <w:b/>
          <w:bCs/>
        </w:rPr>
      </w:pPr>
    </w:p>
    <w:p w14:paraId="7A45D14D" w14:textId="77777777" w:rsidR="00A24A4E" w:rsidRDefault="00A24A4E">
      <w:pPr>
        <w:rPr>
          <w:rFonts w:ascii="Arial" w:hAnsi="Arial" w:cs="Arial"/>
          <w:b/>
          <w:bCs/>
        </w:rPr>
      </w:pPr>
    </w:p>
    <w:p w14:paraId="0F3971E5" w14:textId="77777777" w:rsidR="00A24A4E" w:rsidRDefault="00A24A4E">
      <w:pPr>
        <w:rPr>
          <w:rFonts w:ascii="Arial" w:hAnsi="Arial" w:cs="Arial"/>
          <w:b/>
          <w:bCs/>
        </w:rPr>
      </w:pPr>
    </w:p>
    <w:p w14:paraId="23A1248B" w14:textId="77777777" w:rsidR="00A24A4E" w:rsidRDefault="00A24A4E">
      <w:pPr>
        <w:rPr>
          <w:rFonts w:ascii="Arial" w:hAnsi="Arial" w:cs="Arial"/>
          <w:b/>
          <w:bCs/>
        </w:rPr>
      </w:pPr>
    </w:p>
    <w:p w14:paraId="3E8EC51A" w14:textId="77777777" w:rsidR="00A24A4E" w:rsidRDefault="00A24A4E">
      <w:pPr>
        <w:rPr>
          <w:rFonts w:ascii="Arial" w:hAnsi="Arial" w:cs="Arial"/>
          <w:b/>
          <w:bCs/>
        </w:rPr>
      </w:pPr>
    </w:p>
    <w:p w14:paraId="6D10D230" w14:textId="77777777" w:rsidR="00A24A4E" w:rsidRDefault="00A24A4E">
      <w:pPr>
        <w:rPr>
          <w:rFonts w:ascii="Arial" w:hAnsi="Arial" w:cs="Arial"/>
          <w:b/>
          <w:bCs/>
        </w:rPr>
      </w:pPr>
    </w:p>
    <w:p w14:paraId="2BEED51A" w14:textId="77777777" w:rsidR="00A24A4E" w:rsidRDefault="00A24A4E">
      <w:pPr>
        <w:rPr>
          <w:rFonts w:ascii="Arial" w:hAnsi="Arial" w:cs="Arial"/>
          <w:b/>
          <w:bCs/>
        </w:rPr>
      </w:pPr>
    </w:p>
    <w:p w14:paraId="283C4E7B" w14:textId="77777777" w:rsidR="00A24A4E" w:rsidRDefault="00A24A4E">
      <w:pPr>
        <w:rPr>
          <w:rFonts w:ascii="Arial" w:hAnsi="Arial" w:cs="Arial"/>
          <w:b/>
          <w:bCs/>
        </w:rPr>
      </w:pPr>
    </w:p>
    <w:p w14:paraId="647A21C3" w14:textId="77777777" w:rsidR="00A24A4E" w:rsidRDefault="00A24A4E">
      <w:pPr>
        <w:rPr>
          <w:rFonts w:ascii="Arial" w:hAnsi="Arial" w:cs="Arial"/>
          <w:b/>
          <w:bCs/>
        </w:rPr>
      </w:pPr>
    </w:p>
    <w:p w14:paraId="6764A079" w14:textId="77777777" w:rsidR="00A24A4E" w:rsidRDefault="00A24A4E">
      <w:pPr>
        <w:rPr>
          <w:rFonts w:ascii="Arial" w:hAnsi="Arial" w:cs="Arial"/>
          <w:b/>
          <w:bCs/>
        </w:rPr>
      </w:pPr>
    </w:p>
    <w:p w14:paraId="028D4054" w14:textId="77777777" w:rsidR="001D3047" w:rsidRDefault="001D3047">
      <w:pPr>
        <w:rPr>
          <w:rFonts w:ascii="Arial" w:hAnsi="Arial" w:cs="Arial"/>
          <w:b/>
          <w:bCs/>
        </w:rPr>
      </w:pPr>
    </w:p>
    <w:p w14:paraId="69F22EB2" w14:textId="77777777" w:rsidR="00A24A4E" w:rsidRPr="00396695" w:rsidRDefault="00A24A4E">
      <w:pPr>
        <w:rPr>
          <w:rFonts w:ascii="Arial" w:hAnsi="Arial" w:cs="Arial"/>
          <w:b/>
          <w:bCs/>
        </w:rPr>
      </w:pPr>
    </w:p>
    <w:p w14:paraId="7919F2B4" w14:textId="77777777" w:rsidR="00826670" w:rsidRPr="00396695" w:rsidRDefault="00826670" w:rsidP="00826670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lastRenderedPageBreak/>
        <w:t>Primary Early Years 3-7 Curriculum Map (Design and Technology and Expressive Arts and Design: Creating with Materials)</w:t>
      </w:r>
    </w:p>
    <w:p w14:paraId="264CB506" w14:textId="11071A0C" w:rsidR="004627CF" w:rsidRPr="00396695" w:rsidRDefault="00826670" w:rsidP="00826670">
      <w:pPr>
        <w:jc w:val="center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  <w:i/>
          <w:iCs/>
        </w:rPr>
        <w:t>Year 3 Undergraduate</w:t>
      </w:r>
    </w:p>
    <w:tbl>
      <w:tblPr>
        <w:tblStyle w:val="TableGrid"/>
        <w:tblW w:w="15452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1345"/>
        <w:gridCol w:w="3616"/>
        <w:gridCol w:w="1914"/>
        <w:gridCol w:w="1914"/>
        <w:gridCol w:w="4536"/>
        <w:gridCol w:w="2127"/>
      </w:tblGrid>
      <w:tr w:rsidR="00FF4744" w:rsidRPr="00396695" w14:paraId="24162700" w14:textId="77777777" w:rsidTr="1C789C84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E9C7A8D" w14:textId="77777777" w:rsidR="00743CB3" w:rsidRPr="00396695" w:rsidRDefault="00743C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University Curriculum – Year 3</w:t>
            </w:r>
          </w:p>
        </w:tc>
      </w:tr>
      <w:tr w:rsidR="0012203F" w:rsidRPr="00396695" w14:paraId="1D0750D4" w14:textId="77777777" w:rsidTr="001C79C4">
        <w:trPr>
          <w:trHeight w:val="464"/>
        </w:trPr>
        <w:tc>
          <w:tcPr>
            <w:tcW w:w="1345" w:type="dxa"/>
            <w:shd w:val="clear" w:color="auto" w:fill="F4B083" w:themeFill="accent2" w:themeFillTint="99"/>
            <w:vAlign w:val="center"/>
          </w:tcPr>
          <w:p w14:paraId="00E2F230" w14:textId="2BADF344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3616" w:type="dxa"/>
            <w:shd w:val="clear" w:color="auto" w:fill="F4B083" w:themeFill="accent2" w:themeFillTint="99"/>
            <w:vAlign w:val="center"/>
          </w:tcPr>
          <w:p w14:paraId="1D71BDFB" w14:textId="4B5A41F5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F9215E9" w14:textId="60A12E11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125F54D1" w14:textId="77777777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396695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396695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E45847E" w14:textId="227128C1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7BF8BE8F" w14:textId="0AEC23FD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</w:t>
            </w:r>
            <w:r w:rsidR="00E97897" w:rsidRPr="00396695">
              <w:rPr>
                <w:rFonts w:ascii="Arial" w:hAnsi="Arial" w:cs="Arial"/>
                <w:b/>
                <w:bCs/>
              </w:rPr>
              <w:t xml:space="preserve"> </w:t>
            </w:r>
            <w:r w:rsidRPr="00396695">
              <w:rPr>
                <w:rFonts w:ascii="Arial" w:hAnsi="Arial" w:cs="Arial"/>
                <w:b/>
                <w:bCs/>
              </w:rPr>
              <w:t>alphabetically e.g. 1c)</w:t>
            </w:r>
          </w:p>
        </w:tc>
        <w:tc>
          <w:tcPr>
            <w:tcW w:w="4536" w:type="dxa"/>
            <w:shd w:val="clear" w:color="auto" w:fill="F4B083" w:themeFill="accent2" w:themeFillTint="99"/>
            <w:vAlign w:val="center"/>
          </w:tcPr>
          <w:p w14:paraId="10B36206" w14:textId="77777777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127" w:type="dxa"/>
            <w:shd w:val="clear" w:color="auto" w:fill="F4B083" w:themeFill="accent2" w:themeFillTint="99"/>
            <w:vAlign w:val="center"/>
          </w:tcPr>
          <w:p w14:paraId="4CC42D36" w14:textId="708B50F6" w:rsidR="00743CB3" w:rsidRPr="00396695" w:rsidRDefault="00743CB3" w:rsidP="00C14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tr w:rsidR="003E0E92" w:rsidRPr="00396695" w14:paraId="019C5411" w14:textId="77777777" w:rsidTr="001C79C4">
        <w:trPr>
          <w:trHeight w:val="1985"/>
        </w:trPr>
        <w:tc>
          <w:tcPr>
            <w:tcW w:w="1345" w:type="dxa"/>
          </w:tcPr>
          <w:p w14:paraId="6C8A46EA" w14:textId="77777777" w:rsidR="003E0E92" w:rsidRDefault="003E0E92" w:rsidP="003E0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Session</w:t>
            </w:r>
          </w:p>
          <w:p w14:paraId="23FFE702" w14:textId="77777777" w:rsidR="003E0E92" w:rsidRDefault="003E0E92" w:rsidP="003E0E9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F417F4" w14:textId="77777777" w:rsidR="003E0E92" w:rsidRDefault="003E0E92" w:rsidP="003E0E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EYFS </w:t>
            </w:r>
          </w:p>
          <w:p w14:paraId="0918E733" w14:textId="77777777" w:rsidR="003E0E92" w:rsidRDefault="003E0E92" w:rsidP="003E0E9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B4912F" w14:textId="5E8D3092" w:rsidR="003E0E92" w:rsidRPr="00396695" w:rsidRDefault="003E0E92" w:rsidP="003E0E9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Within EAD</w:t>
            </w:r>
            <w:r w:rsidRPr="0039669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616" w:type="dxa"/>
          </w:tcPr>
          <w:p w14:paraId="63A88B1A" w14:textId="51D126D6" w:rsidR="003E0E92" w:rsidRDefault="3B34AD85" w:rsidP="20A7C1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20A7C124">
              <w:rPr>
                <w:rStyle w:val="normaltextrun"/>
                <w:rFonts w:ascii="Arial" w:hAnsi="Arial" w:cs="Arial"/>
                <w:sz w:val="22"/>
                <w:szCs w:val="22"/>
              </w:rPr>
              <w:t>To further apply subject and curriculum knowledge in D&amp;T focusing on the design cycle</w:t>
            </w:r>
            <w:r w:rsidR="058DAC53" w:rsidRPr="20A7C12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982760">
              <w:rPr>
                <w:rStyle w:val="normaltextrun"/>
                <w:rFonts w:ascii="Arial" w:hAnsi="Arial" w:cs="Arial"/>
                <w:sz w:val="22"/>
                <w:szCs w:val="22"/>
              </w:rPr>
              <w:t>(design, make, evaluate)</w:t>
            </w:r>
            <w:r w:rsidR="004C1125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including cooking and nutrition </w:t>
            </w:r>
            <w:r w:rsidR="058DAC53" w:rsidRPr="20A7C124">
              <w:rPr>
                <w:rStyle w:val="normaltextrun"/>
                <w:rFonts w:ascii="Arial" w:hAnsi="Arial" w:cs="Arial"/>
                <w:sz w:val="22"/>
                <w:szCs w:val="22"/>
              </w:rPr>
              <w:t>and key knowledge and skills t</w:t>
            </w:r>
            <w:r w:rsidRPr="20A7C12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o understand progression across the EYFS and transition into the National Curriculum. </w:t>
            </w:r>
          </w:p>
          <w:p w14:paraId="7908CB71" w14:textId="77777777" w:rsidR="003E0E92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5039C07" w14:textId="1DB5B746" w:rsidR="003E0E92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To develop as curriculum thinkers to use subject and curriculum knowledge of the design cycle (design, make, evaluate)</w:t>
            </w:r>
            <w:r w:rsidR="000A626C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1F49B8">
              <w:rPr>
                <w:rStyle w:val="normaltextrun"/>
                <w:rFonts w:ascii="Arial" w:hAnsi="Arial" w:cs="Arial"/>
                <w:sz w:val="22"/>
                <w:szCs w:val="22"/>
              </w:rPr>
              <w:t>which includes cooking and nutrition</w:t>
            </w:r>
            <w:r w:rsidR="000A626C">
              <w:rPr>
                <w:rStyle w:val="normaltextrun"/>
                <w:rFonts w:ascii="Arial" w:hAnsi="Arial" w:cs="Arial"/>
                <w:sz w:val="22"/>
                <w:szCs w:val="22"/>
              </w:rPr>
              <w:t>,</w:t>
            </w:r>
            <w:r w:rsidR="001F49B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effectively plan, teach and assess a progressive curriculum that fosters creativity, child development and cultural capital. </w:t>
            </w:r>
          </w:p>
          <w:p w14:paraId="142C3584" w14:textId="77777777" w:rsidR="003E0E92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38FA9DDA" w14:textId="5799BB14" w:rsidR="003E0E92" w:rsidRDefault="3B34AD85" w:rsidP="20A7C1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20A7C12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To further explore key pedagogical and inclusive and adaptive approaches that support the </w:t>
            </w:r>
            <w:r w:rsidRPr="20A7C124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development of knowledge and skills relating to the design cycle (design, make and evaluate)</w:t>
            </w:r>
            <w:r w:rsidR="57688E04" w:rsidRPr="20A7C124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p w14:paraId="0B5EF3EC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289D07C1" w14:textId="77777777" w:rsidR="003E0E92" w:rsidRDefault="003E0E92" w:rsidP="003E0E9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develop knowledge and understanding of summative assessment relating to the ELG for ‘EAD: Creating with Materials’ and identify how teachers support their judgements. </w:t>
            </w:r>
          </w:p>
          <w:p w14:paraId="36A1575B" w14:textId="77777777" w:rsidR="0092478F" w:rsidRDefault="0092478F" w:rsidP="003E0E92">
            <w:pPr>
              <w:rPr>
                <w:rFonts w:ascii="Arial" w:hAnsi="Arial" w:cs="Arial"/>
                <w:lang w:val="en-US"/>
              </w:rPr>
            </w:pPr>
          </w:p>
          <w:p w14:paraId="0C42B920" w14:textId="11F36A2C" w:rsidR="0092478F" w:rsidRPr="008D297E" w:rsidRDefault="0092478F" w:rsidP="003E0E9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 </w:t>
            </w:r>
            <w:r w:rsidR="0069543D">
              <w:rPr>
                <w:rFonts w:ascii="Arial" w:hAnsi="Arial" w:cs="Arial"/>
                <w:lang w:val="en-US"/>
              </w:rPr>
              <w:t xml:space="preserve">continue to develop as a reflective practitioner </w:t>
            </w:r>
            <w:r w:rsidR="00976211">
              <w:rPr>
                <w:rFonts w:ascii="Arial" w:hAnsi="Arial" w:cs="Arial"/>
                <w:lang w:val="en-US"/>
              </w:rPr>
              <w:t xml:space="preserve">supported by experienced colleagues, </w:t>
            </w:r>
            <w:r w:rsidR="007C61E0">
              <w:rPr>
                <w:rFonts w:ascii="Arial" w:hAnsi="Arial" w:cs="Arial"/>
                <w:lang w:val="en-US"/>
              </w:rPr>
              <w:t xml:space="preserve">research </w:t>
            </w:r>
            <w:r w:rsidR="00976211">
              <w:rPr>
                <w:rFonts w:ascii="Arial" w:hAnsi="Arial" w:cs="Arial"/>
                <w:lang w:val="en-US"/>
              </w:rPr>
              <w:t xml:space="preserve">and </w:t>
            </w:r>
            <w:r w:rsidR="00922F4F">
              <w:rPr>
                <w:rFonts w:ascii="Arial" w:hAnsi="Arial" w:cs="Arial"/>
                <w:lang w:val="en-US"/>
              </w:rPr>
              <w:t xml:space="preserve">maintaining </w:t>
            </w:r>
            <w:r w:rsidR="0069543D">
              <w:rPr>
                <w:rFonts w:ascii="Arial" w:hAnsi="Arial" w:cs="Arial"/>
                <w:lang w:val="en-US"/>
              </w:rPr>
              <w:t xml:space="preserve">continuing professional </w:t>
            </w:r>
            <w:r w:rsidR="00251CC3">
              <w:rPr>
                <w:rFonts w:ascii="Arial" w:hAnsi="Arial" w:cs="Arial"/>
                <w:lang w:val="en-US"/>
              </w:rPr>
              <w:t>development from high quality sources such as</w:t>
            </w:r>
            <w:r w:rsidR="000A626C">
              <w:rPr>
                <w:rFonts w:ascii="Arial" w:hAnsi="Arial" w:cs="Arial"/>
                <w:lang w:val="en-US"/>
              </w:rPr>
              <w:t xml:space="preserve"> the Design and Technology Association</w:t>
            </w:r>
            <w:r w:rsidR="00251CC3">
              <w:rPr>
                <w:rFonts w:ascii="Arial" w:hAnsi="Arial" w:cs="Arial"/>
                <w:lang w:val="en-US"/>
              </w:rPr>
              <w:t xml:space="preserve"> and the B</w:t>
            </w:r>
            <w:r w:rsidR="000A626C">
              <w:rPr>
                <w:rFonts w:ascii="Arial" w:hAnsi="Arial" w:cs="Arial"/>
                <w:lang w:val="en-US"/>
              </w:rPr>
              <w:t>ritish Nutrition Foundation</w:t>
            </w:r>
            <w:r w:rsidR="00251CC3"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1914" w:type="dxa"/>
          </w:tcPr>
          <w:p w14:paraId="22391A4A" w14:textId="405067A1" w:rsidR="003E0E92" w:rsidRPr="00542BFB" w:rsidRDefault="3B34AD85" w:rsidP="20A7C124">
            <w:pPr>
              <w:pStyle w:val="NoSpacing"/>
              <w:rPr>
                <w:b/>
                <w:bCs/>
                <w:sz w:val="22"/>
                <w:lang w:val="en-US"/>
              </w:rPr>
            </w:pPr>
            <w:r w:rsidRPr="20A7C124">
              <w:rPr>
                <w:rStyle w:val="normaltextrun"/>
                <w:rFonts w:cs="Arial"/>
                <w:sz w:val="22"/>
              </w:rPr>
              <w:lastRenderedPageBreak/>
              <w:t>1.</w:t>
            </w:r>
            <w:r w:rsidR="00FA33DC">
              <w:rPr>
                <w:rStyle w:val="normaltextrun"/>
                <w:rFonts w:cs="Arial"/>
                <w:sz w:val="22"/>
              </w:rPr>
              <w:t>2</w:t>
            </w:r>
            <w:r w:rsidRPr="20A7C124">
              <w:rPr>
                <w:rStyle w:val="normaltextrun"/>
                <w:rFonts w:cs="Arial"/>
                <w:sz w:val="22"/>
              </w:rPr>
              <w:t xml:space="preserve">, </w:t>
            </w:r>
            <w:r w:rsidRPr="00542BFB">
              <w:rPr>
                <w:rStyle w:val="normaltextrun"/>
                <w:rFonts w:cs="Arial"/>
                <w:b/>
                <w:bCs/>
                <w:sz w:val="22"/>
              </w:rPr>
              <w:t>1.6</w:t>
            </w:r>
          </w:p>
          <w:p w14:paraId="03B25ADC" w14:textId="77777777" w:rsidR="003E0E92" w:rsidRPr="0092478F" w:rsidRDefault="003E0E92" w:rsidP="0092478F">
            <w:pPr>
              <w:pStyle w:val="NoSpacing"/>
              <w:rPr>
                <w:sz w:val="22"/>
                <w:lang w:val="en-US"/>
              </w:rPr>
            </w:pPr>
          </w:p>
          <w:p w14:paraId="6C545275" w14:textId="1DBD8208" w:rsidR="003E0E92" w:rsidRPr="0092478F" w:rsidRDefault="003E0E92" w:rsidP="0092478F">
            <w:pPr>
              <w:pStyle w:val="NoSpacing"/>
              <w:rPr>
                <w:sz w:val="22"/>
                <w:lang w:val="en-US"/>
              </w:rPr>
            </w:pPr>
            <w:r w:rsidRPr="00B44383">
              <w:rPr>
                <w:b/>
                <w:bCs/>
                <w:sz w:val="22"/>
                <w:lang w:val="en-US"/>
              </w:rPr>
              <w:t>2.2</w:t>
            </w:r>
            <w:r w:rsidRPr="0092478F">
              <w:rPr>
                <w:sz w:val="22"/>
                <w:lang w:val="en-US"/>
              </w:rPr>
              <w:t xml:space="preserve">, </w:t>
            </w:r>
            <w:r w:rsidR="00A97227" w:rsidRPr="00A97227">
              <w:rPr>
                <w:b/>
                <w:bCs/>
                <w:sz w:val="22"/>
                <w:lang w:val="en-US"/>
              </w:rPr>
              <w:t>2.5</w:t>
            </w:r>
            <w:r w:rsidR="00A97227">
              <w:rPr>
                <w:sz w:val="22"/>
                <w:lang w:val="en-US"/>
              </w:rPr>
              <w:t xml:space="preserve">, </w:t>
            </w:r>
            <w:r w:rsidRPr="00C711BC">
              <w:rPr>
                <w:b/>
                <w:bCs/>
                <w:sz w:val="22"/>
                <w:lang w:val="en-US"/>
              </w:rPr>
              <w:t>2.7</w:t>
            </w:r>
          </w:p>
          <w:p w14:paraId="79EC369B" w14:textId="77777777" w:rsidR="003E0E92" w:rsidRPr="00445CB2" w:rsidRDefault="003E0E92" w:rsidP="0092478F">
            <w:pPr>
              <w:pStyle w:val="NoSpacing"/>
              <w:rPr>
                <w:b/>
                <w:bCs/>
                <w:sz w:val="22"/>
                <w:lang w:val="en-US"/>
              </w:rPr>
            </w:pPr>
          </w:p>
          <w:p w14:paraId="75F7CBEC" w14:textId="1C2E97E8" w:rsidR="003E0E92" w:rsidRPr="0092478F" w:rsidRDefault="005C1326" w:rsidP="0092478F">
            <w:pPr>
              <w:pStyle w:val="NoSpacing"/>
              <w:rPr>
                <w:rFonts w:eastAsiaTheme="minorEastAsia"/>
                <w:sz w:val="22"/>
              </w:rPr>
            </w:pPr>
            <w:r w:rsidRPr="00445CB2">
              <w:rPr>
                <w:b/>
                <w:bCs/>
                <w:sz w:val="22"/>
                <w:lang w:val="en-US"/>
              </w:rPr>
              <w:t>3.1</w:t>
            </w:r>
            <w:r>
              <w:rPr>
                <w:b/>
                <w:bCs/>
                <w:sz w:val="22"/>
                <w:lang w:val="en-US"/>
              </w:rPr>
              <w:t xml:space="preserve">, </w:t>
            </w:r>
            <w:r w:rsidR="003E0E92" w:rsidRPr="002632A0">
              <w:rPr>
                <w:b/>
                <w:bCs/>
                <w:sz w:val="22"/>
                <w:lang w:val="en-US"/>
              </w:rPr>
              <w:t>3.2</w:t>
            </w:r>
            <w:r w:rsidR="003E0E92" w:rsidRPr="0092478F">
              <w:rPr>
                <w:sz w:val="22"/>
                <w:lang w:val="en-US"/>
              </w:rPr>
              <w:t>,</w:t>
            </w:r>
            <w:r w:rsidR="003E0E92" w:rsidRPr="0092478F">
              <w:rPr>
                <w:sz w:val="22"/>
              </w:rPr>
              <w:t xml:space="preserve"> </w:t>
            </w:r>
            <w:r w:rsidR="002632A0" w:rsidRPr="002632A0">
              <w:rPr>
                <w:b/>
                <w:bCs/>
                <w:sz w:val="22"/>
              </w:rPr>
              <w:t>3.3</w:t>
            </w:r>
            <w:r w:rsidR="002632A0">
              <w:rPr>
                <w:sz w:val="22"/>
              </w:rPr>
              <w:t xml:space="preserve">, </w:t>
            </w:r>
            <w:r w:rsidR="003E0E92" w:rsidRPr="0092478F">
              <w:rPr>
                <w:sz w:val="22"/>
              </w:rPr>
              <w:t xml:space="preserve">3.4, </w:t>
            </w:r>
            <w:r w:rsidR="003E0E92" w:rsidRPr="0028451C">
              <w:rPr>
                <w:sz w:val="22"/>
              </w:rPr>
              <w:t>3.5</w:t>
            </w:r>
            <w:r w:rsidR="003E0E92" w:rsidRPr="0092478F">
              <w:rPr>
                <w:sz w:val="22"/>
              </w:rPr>
              <w:t>,</w:t>
            </w:r>
            <w:r w:rsidR="003E0E92" w:rsidRPr="0092478F">
              <w:rPr>
                <w:rFonts w:eastAsiaTheme="minorEastAsia"/>
                <w:sz w:val="22"/>
              </w:rPr>
              <w:t xml:space="preserve"> </w:t>
            </w:r>
            <w:r w:rsidR="006E660F" w:rsidRPr="00E01842">
              <w:rPr>
                <w:rFonts w:eastAsiaTheme="minorEastAsia"/>
                <w:b/>
                <w:bCs/>
                <w:sz w:val="22"/>
              </w:rPr>
              <w:t>3.6</w:t>
            </w:r>
            <w:r w:rsidR="006E660F" w:rsidRPr="0092478F">
              <w:rPr>
                <w:rFonts w:eastAsiaTheme="minorEastAsia"/>
                <w:sz w:val="22"/>
              </w:rPr>
              <w:t xml:space="preserve">, </w:t>
            </w:r>
            <w:r w:rsidR="003E0E92" w:rsidRPr="001D6276">
              <w:rPr>
                <w:rFonts w:eastAsiaTheme="minorEastAsia"/>
                <w:b/>
                <w:bCs/>
                <w:sz w:val="22"/>
              </w:rPr>
              <w:t>3.7</w:t>
            </w:r>
          </w:p>
          <w:p w14:paraId="3E570110" w14:textId="77777777" w:rsidR="003E0E92" w:rsidRPr="00180C98" w:rsidRDefault="003E0E92" w:rsidP="0092478F">
            <w:pPr>
              <w:pStyle w:val="NoSpacing"/>
              <w:rPr>
                <w:rFonts w:eastAsiaTheme="minorEastAsia"/>
                <w:b/>
                <w:bCs/>
                <w:sz w:val="22"/>
              </w:rPr>
            </w:pPr>
          </w:p>
          <w:p w14:paraId="2AD0A50C" w14:textId="54868EEE" w:rsidR="003E0E92" w:rsidRPr="0092478F" w:rsidRDefault="003E0E92" w:rsidP="0092478F">
            <w:pPr>
              <w:pStyle w:val="NoSpacing"/>
              <w:rPr>
                <w:rFonts w:eastAsiaTheme="minorEastAsia"/>
                <w:sz w:val="22"/>
              </w:rPr>
            </w:pPr>
            <w:r w:rsidRPr="00180C98">
              <w:rPr>
                <w:rFonts w:eastAsiaTheme="minorEastAsia"/>
                <w:b/>
                <w:bCs/>
                <w:sz w:val="22"/>
              </w:rPr>
              <w:t>4.2</w:t>
            </w:r>
            <w:r w:rsidRPr="0092478F">
              <w:rPr>
                <w:rFonts w:eastAsiaTheme="minorEastAsia"/>
                <w:sz w:val="22"/>
              </w:rPr>
              <w:t xml:space="preserve">, </w:t>
            </w:r>
            <w:r w:rsidR="001B39D8">
              <w:rPr>
                <w:rFonts w:eastAsiaTheme="minorEastAsia"/>
                <w:sz w:val="22"/>
              </w:rPr>
              <w:t xml:space="preserve">4.3, </w:t>
            </w:r>
            <w:r w:rsidR="00A829A8">
              <w:rPr>
                <w:rFonts w:eastAsiaTheme="minorEastAsia"/>
                <w:sz w:val="22"/>
              </w:rPr>
              <w:t xml:space="preserve">4.4, </w:t>
            </w:r>
            <w:r w:rsidR="0089421F" w:rsidRPr="0089421F">
              <w:rPr>
                <w:rFonts w:eastAsiaTheme="minorEastAsia"/>
                <w:b/>
                <w:bCs/>
                <w:sz w:val="22"/>
              </w:rPr>
              <w:t>4.5</w:t>
            </w:r>
            <w:r w:rsidR="0089421F">
              <w:rPr>
                <w:rFonts w:eastAsiaTheme="minorEastAsia"/>
                <w:sz w:val="22"/>
              </w:rPr>
              <w:t xml:space="preserve">, </w:t>
            </w:r>
            <w:r w:rsidRPr="00E036F7">
              <w:rPr>
                <w:rFonts w:eastAsiaTheme="minorEastAsia"/>
                <w:b/>
                <w:bCs/>
                <w:sz w:val="22"/>
              </w:rPr>
              <w:t>4.6</w:t>
            </w:r>
            <w:r w:rsidRPr="0092478F">
              <w:rPr>
                <w:rFonts w:eastAsiaTheme="minorEastAsia"/>
                <w:sz w:val="22"/>
              </w:rPr>
              <w:t xml:space="preserve">, </w:t>
            </w:r>
            <w:r w:rsidRPr="009445CF">
              <w:rPr>
                <w:rFonts w:eastAsiaTheme="minorEastAsia"/>
                <w:b/>
                <w:bCs/>
                <w:sz w:val="22"/>
              </w:rPr>
              <w:t>4.7</w:t>
            </w:r>
            <w:r w:rsidRPr="0092478F">
              <w:rPr>
                <w:rFonts w:eastAsiaTheme="minorEastAsia"/>
                <w:sz w:val="22"/>
              </w:rPr>
              <w:t xml:space="preserve">, </w:t>
            </w:r>
            <w:r w:rsidRPr="009445CF">
              <w:rPr>
                <w:rFonts w:eastAsiaTheme="minorEastAsia"/>
                <w:b/>
                <w:bCs/>
                <w:sz w:val="22"/>
              </w:rPr>
              <w:t>4.8</w:t>
            </w:r>
          </w:p>
          <w:p w14:paraId="215875DC" w14:textId="77777777" w:rsidR="003E0E92" w:rsidRPr="0092478F" w:rsidRDefault="003E0E92" w:rsidP="0092478F">
            <w:pPr>
              <w:pStyle w:val="NoSpacing"/>
              <w:rPr>
                <w:rFonts w:eastAsia="Arial"/>
                <w:sz w:val="22"/>
              </w:rPr>
            </w:pPr>
          </w:p>
          <w:p w14:paraId="59AE2ABF" w14:textId="61F91762" w:rsidR="003E0E92" w:rsidRPr="0092478F" w:rsidRDefault="003E0E92" w:rsidP="0092478F">
            <w:pPr>
              <w:pStyle w:val="NoSpacing"/>
              <w:rPr>
                <w:rFonts w:eastAsia="Arial"/>
                <w:sz w:val="22"/>
              </w:rPr>
            </w:pPr>
            <w:r w:rsidRPr="0023594C">
              <w:rPr>
                <w:rFonts w:eastAsia="Arial"/>
                <w:b/>
                <w:bCs/>
                <w:sz w:val="22"/>
              </w:rPr>
              <w:t>5.2</w:t>
            </w:r>
            <w:r w:rsidRPr="0092478F">
              <w:rPr>
                <w:rFonts w:eastAsia="Arial"/>
                <w:sz w:val="22"/>
              </w:rPr>
              <w:t xml:space="preserve">, </w:t>
            </w:r>
            <w:r w:rsidRPr="0023594C">
              <w:rPr>
                <w:rFonts w:eastAsia="Arial"/>
                <w:b/>
                <w:bCs/>
                <w:sz w:val="22"/>
              </w:rPr>
              <w:t>5.3</w:t>
            </w:r>
            <w:r w:rsidRPr="0092478F">
              <w:rPr>
                <w:rFonts w:eastAsia="Arial"/>
                <w:sz w:val="22"/>
              </w:rPr>
              <w:t xml:space="preserve">, </w:t>
            </w:r>
            <w:r w:rsidRPr="00A829A8">
              <w:rPr>
                <w:rFonts w:eastAsia="Arial"/>
                <w:sz w:val="22"/>
              </w:rPr>
              <w:t>5.4</w:t>
            </w:r>
            <w:r w:rsidRPr="0092478F">
              <w:rPr>
                <w:rFonts w:eastAsia="Arial"/>
                <w:sz w:val="22"/>
              </w:rPr>
              <w:t>,</w:t>
            </w:r>
            <w:r w:rsidR="00171F80">
              <w:rPr>
                <w:rFonts w:eastAsia="Arial"/>
                <w:sz w:val="22"/>
              </w:rPr>
              <w:t xml:space="preserve"> </w:t>
            </w:r>
            <w:r w:rsidRPr="0023594C">
              <w:rPr>
                <w:rFonts w:eastAsia="Arial"/>
                <w:b/>
                <w:bCs/>
                <w:sz w:val="22"/>
              </w:rPr>
              <w:t>5.7</w:t>
            </w:r>
          </w:p>
          <w:p w14:paraId="09AAD993" w14:textId="77777777" w:rsidR="003E0E92" w:rsidRPr="0092478F" w:rsidRDefault="003E0E92" w:rsidP="0092478F">
            <w:pPr>
              <w:pStyle w:val="NoSpacing"/>
              <w:rPr>
                <w:rFonts w:eastAsia="Arial"/>
                <w:sz w:val="22"/>
              </w:rPr>
            </w:pPr>
          </w:p>
          <w:p w14:paraId="7A699D5D" w14:textId="082DBDAD" w:rsidR="003E0E92" w:rsidRPr="0092478F" w:rsidRDefault="003E0E92" w:rsidP="0092478F">
            <w:pPr>
              <w:pStyle w:val="NoSpacing"/>
              <w:rPr>
                <w:rStyle w:val="normaltextrun"/>
                <w:rFonts w:eastAsia="Arial" w:cs="Arial"/>
                <w:sz w:val="22"/>
                <w:lang w:val="de-DE"/>
              </w:rPr>
            </w:pPr>
            <w:r w:rsidRPr="002003CC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6.4</w:t>
            </w:r>
            <w:r w:rsidRPr="0092478F">
              <w:rPr>
                <w:rStyle w:val="normaltextrun"/>
                <w:rFonts w:eastAsia="Arial" w:cs="Arial"/>
                <w:sz w:val="22"/>
                <w:lang w:val="de-DE"/>
              </w:rPr>
              <w:t>, 6.5</w:t>
            </w:r>
            <w:r w:rsidR="00F563D0">
              <w:rPr>
                <w:rStyle w:val="normaltextrun"/>
                <w:rFonts w:eastAsia="Arial" w:cs="Arial"/>
                <w:sz w:val="22"/>
                <w:lang w:val="de-DE"/>
              </w:rPr>
              <w:t xml:space="preserve">, </w:t>
            </w:r>
            <w:r w:rsidR="00F563D0" w:rsidRPr="00BC70A7">
              <w:rPr>
                <w:rStyle w:val="normaltextrun"/>
                <w:rFonts w:eastAsia="Arial" w:cs="Arial"/>
                <w:b/>
                <w:bCs/>
                <w:sz w:val="22"/>
                <w:lang w:val="de-DE"/>
              </w:rPr>
              <w:t>6.6</w:t>
            </w:r>
          </w:p>
          <w:p w14:paraId="29511601" w14:textId="77777777" w:rsidR="003E0E92" w:rsidRPr="0092478F" w:rsidRDefault="003E0E92" w:rsidP="0092478F">
            <w:pPr>
              <w:pStyle w:val="NoSpacing"/>
              <w:rPr>
                <w:rFonts w:eastAsia="Arial"/>
                <w:sz w:val="22"/>
              </w:rPr>
            </w:pPr>
          </w:p>
          <w:p w14:paraId="26C5F73C" w14:textId="07E61C88" w:rsidR="003E0E92" w:rsidRPr="0092478F" w:rsidRDefault="003E0E92" w:rsidP="0092478F">
            <w:pPr>
              <w:pStyle w:val="NoSpacing"/>
              <w:rPr>
                <w:rFonts w:eastAsia="Arial"/>
                <w:sz w:val="22"/>
              </w:rPr>
            </w:pPr>
            <w:r w:rsidRPr="0092478F">
              <w:rPr>
                <w:rFonts w:eastAsia="Arial"/>
                <w:sz w:val="22"/>
              </w:rPr>
              <w:t>7.2, 7.4</w:t>
            </w:r>
          </w:p>
          <w:p w14:paraId="13AA8E98" w14:textId="77777777" w:rsidR="003E0E92" w:rsidRPr="0092478F" w:rsidRDefault="003E0E92" w:rsidP="0092478F">
            <w:pPr>
              <w:pStyle w:val="NoSpacing"/>
              <w:rPr>
                <w:rStyle w:val="normaltextrun"/>
                <w:rFonts w:eastAsia="Arial" w:cs="Arial"/>
                <w:sz w:val="22"/>
              </w:rPr>
            </w:pPr>
          </w:p>
          <w:p w14:paraId="112D0FE0" w14:textId="77777777" w:rsidR="003E0E92" w:rsidRPr="0092478F" w:rsidRDefault="003E0E92" w:rsidP="0092478F">
            <w:pPr>
              <w:pStyle w:val="NoSpacing"/>
              <w:rPr>
                <w:color w:val="000000" w:themeColor="text1"/>
                <w:kern w:val="24"/>
                <w:sz w:val="22"/>
                <w:lang w:val="de-DE"/>
              </w:rPr>
            </w:pPr>
            <w:r w:rsidRPr="0092478F">
              <w:rPr>
                <w:color w:val="000000" w:themeColor="text1"/>
                <w:kern w:val="24"/>
                <w:sz w:val="22"/>
                <w:lang w:val="de-DE"/>
              </w:rPr>
              <w:t xml:space="preserve">8.2, 8.5, </w:t>
            </w:r>
            <w:r w:rsidRPr="00B605B1">
              <w:rPr>
                <w:b/>
                <w:bCs/>
                <w:color w:val="000000" w:themeColor="text1"/>
                <w:kern w:val="24"/>
                <w:sz w:val="22"/>
                <w:lang w:val="de-DE"/>
              </w:rPr>
              <w:t>8.7</w:t>
            </w:r>
          </w:p>
          <w:p w14:paraId="76C4ADA7" w14:textId="0F739FC9" w:rsidR="003E0E92" w:rsidRPr="0092478F" w:rsidRDefault="003E0E92" w:rsidP="0092478F">
            <w:pPr>
              <w:pStyle w:val="NoSpacing"/>
              <w:rPr>
                <w:sz w:val="22"/>
                <w:u w:val="single"/>
              </w:rPr>
            </w:pPr>
          </w:p>
        </w:tc>
        <w:tc>
          <w:tcPr>
            <w:tcW w:w="1914" w:type="dxa"/>
          </w:tcPr>
          <w:p w14:paraId="08C6AFC3" w14:textId="77777777" w:rsidR="003E0E92" w:rsidRPr="0092478F" w:rsidRDefault="003E0E92" w:rsidP="0092478F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92478F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1b, 1c, 1h</w:t>
            </w:r>
          </w:p>
          <w:p w14:paraId="495185D6" w14:textId="77777777" w:rsidR="003E0E92" w:rsidRPr="0092478F" w:rsidRDefault="003E0E92" w:rsidP="0092478F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57882CD8" w14:textId="5C0A0D79" w:rsidR="003E0E92" w:rsidRPr="0092478F" w:rsidRDefault="003E0E92" w:rsidP="0092478F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  <w:r w:rsidRPr="0092478F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2c, 2d, 2g</w:t>
            </w:r>
          </w:p>
          <w:p w14:paraId="1E2D4CF6" w14:textId="77777777" w:rsidR="003E0E92" w:rsidRPr="0092478F" w:rsidRDefault="003E0E92" w:rsidP="0092478F">
            <w:pPr>
              <w:pStyle w:val="NoSpacing"/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</w:pPr>
          </w:p>
          <w:p w14:paraId="4AEE41D3" w14:textId="629AD934" w:rsidR="003E0E92" w:rsidRPr="004B52FE" w:rsidRDefault="003E0E92" w:rsidP="0092478F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  <w:r w:rsidRPr="00C557A4">
              <w:rPr>
                <w:rFonts w:eastAsia="Calibri"/>
                <w:b/>
                <w:bCs/>
                <w:color w:val="000000" w:themeColor="text1"/>
                <w:kern w:val="24"/>
                <w:sz w:val="22"/>
                <w:lang w:val="pt-PT" w:eastAsia="en-GB"/>
              </w:rPr>
              <w:t>3</w:t>
            </w:r>
            <w:r w:rsidR="00C557A4" w:rsidRPr="00C557A4">
              <w:rPr>
                <w:rFonts w:eastAsia="Calibri"/>
                <w:b/>
                <w:bCs/>
                <w:color w:val="000000" w:themeColor="text1"/>
                <w:kern w:val="24"/>
                <w:sz w:val="22"/>
                <w:lang w:val="pt-PT" w:eastAsia="en-GB"/>
              </w:rPr>
              <w:t>a</w:t>
            </w:r>
            <w:r w:rsidRPr="004B52FE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, 3</w:t>
            </w:r>
            <w:r w:rsidR="004A64FF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>c</w:t>
            </w:r>
            <w:r w:rsidRPr="004B52FE">
              <w:rPr>
                <w:rFonts w:eastAsia="Calibri"/>
                <w:color w:val="000000" w:themeColor="text1"/>
                <w:kern w:val="24"/>
                <w:sz w:val="22"/>
                <w:lang w:val="pt-PT" w:eastAsia="en-GB"/>
              </w:rPr>
              <w:t xml:space="preserve">, </w:t>
            </w:r>
            <w:r w:rsidRPr="004B52FE">
              <w:rPr>
                <w:rFonts w:eastAsia="Times New Roman"/>
                <w:color w:val="000000"/>
                <w:kern w:val="24"/>
                <w:sz w:val="22"/>
                <w:lang w:val="pt-PT"/>
              </w:rPr>
              <w:t>3u</w:t>
            </w:r>
          </w:p>
          <w:p w14:paraId="316007EE" w14:textId="77777777" w:rsidR="003E0E92" w:rsidRPr="0092478F" w:rsidRDefault="003E0E92" w:rsidP="0092478F">
            <w:pPr>
              <w:pStyle w:val="NoSpacing"/>
              <w:rPr>
                <w:rFonts w:eastAsia="Calibri"/>
                <w:color w:val="000000"/>
                <w:kern w:val="24"/>
                <w:sz w:val="22"/>
                <w:lang w:val="pt-PT"/>
              </w:rPr>
            </w:pPr>
          </w:p>
          <w:p w14:paraId="4C1D0BDA" w14:textId="77777777" w:rsidR="003E0E92" w:rsidRPr="0092478F" w:rsidRDefault="003E0E92" w:rsidP="0092478F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115C9499" w14:textId="5AC959D3" w:rsidR="003E0E92" w:rsidRPr="0092478F" w:rsidRDefault="003E0E92" w:rsidP="0092478F">
            <w:pPr>
              <w:pStyle w:val="NoSpacing"/>
              <w:rPr>
                <w:color w:val="000000"/>
                <w:kern w:val="24"/>
                <w:sz w:val="22"/>
                <w:lang w:val="pt-PT"/>
              </w:rPr>
            </w:pPr>
            <w:r w:rsidRPr="00D25457">
              <w:rPr>
                <w:rFonts w:eastAsia="Arial"/>
                <w:color w:val="000000"/>
                <w:kern w:val="24"/>
                <w:sz w:val="22"/>
                <w:lang w:val="pt-PT"/>
              </w:rPr>
              <w:t>4b</w:t>
            </w:r>
            <w:r w:rsidRPr="0092478F">
              <w:rPr>
                <w:rFonts w:eastAsia="Arial"/>
                <w:color w:val="000000"/>
                <w:kern w:val="24"/>
                <w:sz w:val="22"/>
                <w:lang w:val="pt-PT"/>
              </w:rPr>
              <w:t xml:space="preserve">, </w:t>
            </w:r>
            <w:r w:rsidRPr="00A87ED3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>4j,</w:t>
            </w:r>
            <w:r w:rsidR="00726495" w:rsidRPr="00A87ED3">
              <w:rPr>
                <w:rFonts w:eastAsia="Calibri"/>
                <w:color w:val="000000"/>
                <w:kern w:val="24"/>
                <w:sz w:val="22"/>
                <w:lang w:val="pt-PT" w:eastAsia="en-GB"/>
              </w:rPr>
              <w:t xml:space="preserve"> 4m</w:t>
            </w:r>
          </w:p>
          <w:p w14:paraId="27BD625D" w14:textId="77777777" w:rsidR="003E0E92" w:rsidRPr="0092478F" w:rsidRDefault="003E0E92" w:rsidP="0092478F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277346C7" w14:textId="77777777" w:rsidR="003E0E92" w:rsidRPr="0092478F" w:rsidRDefault="003E0E92" w:rsidP="0092478F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0C6F1497" w14:textId="4532A58A" w:rsidR="003E0E92" w:rsidRPr="0092478F" w:rsidRDefault="003E0E92" w:rsidP="0092478F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  <w:r w:rsidRPr="00A829A8">
              <w:rPr>
                <w:rFonts w:eastAsia="Arial"/>
                <w:b/>
                <w:bCs/>
                <w:color w:val="000000"/>
                <w:kern w:val="24"/>
                <w:sz w:val="22"/>
                <w:lang w:val="pt-PT"/>
              </w:rPr>
              <w:t>5c</w:t>
            </w:r>
            <w:r w:rsidRPr="0092478F">
              <w:rPr>
                <w:rFonts w:eastAsia="Arial"/>
                <w:color w:val="000000"/>
                <w:kern w:val="24"/>
                <w:sz w:val="22"/>
                <w:lang w:val="pt-PT"/>
              </w:rPr>
              <w:t xml:space="preserve">, </w:t>
            </w:r>
            <w:r w:rsidR="00BD48E6">
              <w:rPr>
                <w:rFonts w:eastAsia="Arial"/>
                <w:color w:val="000000"/>
                <w:kern w:val="24"/>
                <w:sz w:val="22"/>
                <w:lang w:val="pt-PT"/>
              </w:rPr>
              <w:t xml:space="preserve">5e, </w:t>
            </w:r>
            <w:r w:rsidRPr="00BC4AD4">
              <w:rPr>
                <w:rFonts w:eastAsia="Arial"/>
                <w:color w:val="000000"/>
                <w:kern w:val="24"/>
                <w:sz w:val="22"/>
                <w:lang w:val="pt-PT"/>
              </w:rPr>
              <w:t>5</w:t>
            </w:r>
            <w:r w:rsidR="00D726C2" w:rsidRPr="00BC4AD4">
              <w:rPr>
                <w:rFonts w:eastAsia="Arial"/>
                <w:color w:val="000000"/>
                <w:kern w:val="24"/>
                <w:sz w:val="22"/>
                <w:lang w:val="pt-PT"/>
              </w:rPr>
              <w:t>j</w:t>
            </w:r>
          </w:p>
          <w:p w14:paraId="1C75A599" w14:textId="77777777" w:rsidR="003E0E92" w:rsidRPr="0092478F" w:rsidRDefault="003E0E92" w:rsidP="0092478F">
            <w:pPr>
              <w:pStyle w:val="NoSpacing"/>
              <w:rPr>
                <w:rFonts w:eastAsia="Arial"/>
                <w:color w:val="000000"/>
                <w:kern w:val="24"/>
                <w:sz w:val="22"/>
                <w:lang w:val="pt-PT"/>
              </w:rPr>
            </w:pPr>
          </w:p>
          <w:p w14:paraId="0EBA1F43" w14:textId="15775AFD" w:rsidR="003E0E92" w:rsidRPr="0092478F" w:rsidRDefault="000D3676" w:rsidP="0092478F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  <w:r w:rsidRPr="000D3676">
              <w:rPr>
                <w:rFonts w:eastAsiaTheme="minorEastAsia"/>
                <w:b/>
                <w:bCs/>
                <w:sz w:val="22"/>
                <w:lang w:val="pt-PT"/>
              </w:rPr>
              <w:t>6c</w:t>
            </w:r>
            <w:r>
              <w:rPr>
                <w:rFonts w:eastAsiaTheme="minorEastAsia"/>
                <w:sz w:val="22"/>
                <w:lang w:val="pt-PT"/>
              </w:rPr>
              <w:t xml:space="preserve">, </w:t>
            </w:r>
            <w:r w:rsidR="003E0E92" w:rsidRPr="0092478F">
              <w:rPr>
                <w:rFonts w:eastAsiaTheme="minorEastAsia"/>
                <w:sz w:val="22"/>
                <w:lang w:val="pt-PT"/>
              </w:rPr>
              <w:t xml:space="preserve">6f, </w:t>
            </w:r>
            <w:r w:rsidR="003E0E92" w:rsidRPr="008707DE">
              <w:rPr>
                <w:rFonts w:eastAsiaTheme="minorEastAsia"/>
                <w:sz w:val="22"/>
                <w:lang w:val="pt-PT"/>
              </w:rPr>
              <w:t>6</w:t>
            </w:r>
            <w:r w:rsidR="008513FF" w:rsidRPr="008707DE">
              <w:rPr>
                <w:rFonts w:eastAsiaTheme="minorEastAsia"/>
                <w:sz w:val="22"/>
                <w:lang w:val="pt-PT"/>
              </w:rPr>
              <w:t>g</w:t>
            </w:r>
          </w:p>
          <w:p w14:paraId="154E1127" w14:textId="77777777" w:rsidR="003E0E92" w:rsidRPr="0092478F" w:rsidRDefault="003E0E92" w:rsidP="0092478F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3F92AA23" w14:textId="77777777" w:rsidR="003E0E92" w:rsidRDefault="003E0E92" w:rsidP="0092478F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0ACBF3B9" w14:textId="77777777" w:rsidR="006A1EFF" w:rsidRPr="0092478F" w:rsidRDefault="006A1EFF" w:rsidP="0092478F">
            <w:pPr>
              <w:pStyle w:val="NoSpacing"/>
              <w:rPr>
                <w:rStyle w:val="normaltextrun"/>
                <w:rFonts w:cs="Arial"/>
                <w:sz w:val="22"/>
                <w:lang w:val="pt-PT"/>
              </w:rPr>
            </w:pPr>
          </w:p>
          <w:p w14:paraId="7246E63D" w14:textId="20E73F4E" w:rsidR="003E0E92" w:rsidRPr="0092478F" w:rsidRDefault="00B605B1" w:rsidP="0092478F">
            <w:pPr>
              <w:pStyle w:val="NoSpacing"/>
              <w:rPr>
                <w:sz w:val="22"/>
              </w:rPr>
            </w:pPr>
            <w:r>
              <w:rPr>
                <w:sz w:val="22"/>
                <w:lang w:val="pt-PT"/>
              </w:rPr>
              <w:t>8c</w:t>
            </w:r>
          </w:p>
        </w:tc>
        <w:tc>
          <w:tcPr>
            <w:tcW w:w="4536" w:type="dxa"/>
          </w:tcPr>
          <w:p w14:paraId="5F6F0EAB" w14:textId="07910A0C" w:rsidR="003E0E92" w:rsidRPr="00BC70A7" w:rsidRDefault="00871342" w:rsidP="003E0E92">
            <w:pPr>
              <w:spacing w:line="256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BENSON, C</w:t>
            </w:r>
            <w:r w:rsidR="008B39BA">
              <w:rPr>
                <w:rFonts w:ascii="Arial" w:hAnsi="Arial" w:cs="Arial"/>
              </w:rPr>
              <w:t xml:space="preserve">., 2017. </w:t>
            </w:r>
            <w:proofErr w:type="spellStart"/>
            <w:r w:rsidR="008B39BA">
              <w:rPr>
                <w:rFonts w:ascii="Arial" w:hAnsi="Arial" w:cs="Arial"/>
              </w:rPr>
              <w:t>Chp</w:t>
            </w:r>
            <w:proofErr w:type="spellEnd"/>
            <w:r w:rsidR="008B39BA">
              <w:rPr>
                <w:rFonts w:ascii="Arial" w:hAnsi="Arial" w:cs="Arial"/>
              </w:rPr>
              <w:t xml:space="preserve"> 3 ‘</w:t>
            </w:r>
            <w:r w:rsidR="00701B4E">
              <w:rPr>
                <w:rFonts w:ascii="Arial" w:hAnsi="Arial" w:cs="Arial"/>
              </w:rPr>
              <w:t xml:space="preserve">Teaching design and technology creatively in the Early Years’. </w:t>
            </w:r>
            <w:r w:rsidR="003E0E92" w:rsidRPr="00396695">
              <w:rPr>
                <w:rFonts w:ascii="Arial" w:hAnsi="Arial" w:cs="Arial"/>
              </w:rPr>
              <w:t xml:space="preserve">BENSON, C. and LAWSON, S. (eds) (2017) </w:t>
            </w:r>
            <w:r w:rsidR="003E0E92" w:rsidRPr="00BC70A7">
              <w:rPr>
                <w:rFonts w:ascii="Arial" w:hAnsi="Arial" w:cs="Arial"/>
                <w:i/>
                <w:iCs/>
              </w:rPr>
              <w:t>Teaching design and technology creatively</w:t>
            </w:r>
          </w:p>
          <w:p w14:paraId="42D8C6DC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6600677A" w14:textId="107AE877" w:rsidR="003E0E92" w:rsidRDefault="003E0E92" w:rsidP="003E0E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COWAN, K and BERRY, M., 2015. </w:t>
            </w:r>
            <w:proofErr w:type="spellStart"/>
            <w:r>
              <w:rPr>
                <w:rFonts w:ascii="Arial" w:hAnsi="Arial" w:cs="Arial"/>
              </w:rPr>
              <w:t>Chp</w:t>
            </w:r>
            <w:proofErr w:type="spellEnd"/>
            <w:r>
              <w:rPr>
                <w:rFonts w:ascii="Arial" w:hAnsi="Arial" w:cs="Arial"/>
              </w:rPr>
              <w:t xml:space="preserve"> 13</w:t>
            </w:r>
            <w:r w:rsidR="006217EC">
              <w:rPr>
                <w:rFonts w:ascii="Arial" w:hAnsi="Arial" w:cs="Arial"/>
              </w:rPr>
              <w:t xml:space="preserve"> </w:t>
            </w:r>
            <w:r w:rsidRPr="003E22B6">
              <w:rPr>
                <w:rFonts w:ascii="Arial" w:hAnsi="Arial" w:cs="Arial"/>
              </w:rPr>
              <w:t>Once there was someone who walked on the sky.</w:t>
            </w:r>
            <w:r>
              <w:rPr>
                <w:rFonts w:ascii="Arial" w:hAnsi="Arial" w:cs="Arial"/>
              </w:rPr>
              <w:t xml:space="preserve"> </w:t>
            </w:r>
            <w:r w:rsidRPr="003E22B6">
              <w:rPr>
                <w:rFonts w:ascii="Arial" w:hAnsi="Arial" w:cs="Arial"/>
              </w:rPr>
              <w:t>Creativity in the Early Years</w:t>
            </w:r>
            <w:r>
              <w:rPr>
                <w:rFonts w:ascii="Arial" w:hAnsi="Arial" w:cs="Arial"/>
              </w:rPr>
              <w:t xml:space="preserve">’ pp 246-267 IN </w:t>
            </w:r>
            <w:r w:rsidRPr="000F1201">
              <w:rPr>
                <w:rFonts w:ascii="Arial" w:hAnsi="Arial" w:cs="Arial"/>
              </w:rPr>
              <w:t xml:space="preserve">WHITEBREAD, D. </w:t>
            </w:r>
            <w:r w:rsidR="00BC70A7">
              <w:rPr>
                <w:rFonts w:ascii="Arial" w:hAnsi="Arial" w:cs="Arial"/>
              </w:rPr>
              <w:t>and</w:t>
            </w:r>
            <w:r w:rsidRPr="000F1201">
              <w:rPr>
                <w:rFonts w:ascii="Arial" w:hAnsi="Arial" w:cs="Arial"/>
              </w:rPr>
              <w:t xml:space="preserve"> COLTMAN, P. (2015) </w:t>
            </w:r>
            <w:r w:rsidRPr="00BC70A7">
              <w:rPr>
                <w:rFonts w:ascii="Arial" w:hAnsi="Arial" w:cs="Arial"/>
                <w:i/>
                <w:iCs/>
              </w:rPr>
              <w:t>Teaching and learning in the early years.</w:t>
            </w:r>
            <w:r w:rsidRPr="000F1201">
              <w:rPr>
                <w:rFonts w:ascii="Arial" w:hAnsi="Arial" w:cs="Arial"/>
              </w:rPr>
              <w:t xml:space="preserve"> Fourth </w:t>
            </w:r>
            <w:proofErr w:type="spellStart"/>
            <w:r w:rsidRPr="000F1201">
              <w:rPr>
                <w:rFonts w:ascii="Arial" w:hAnsi="Arial" w:cs="Arial"/>
              </w:rPr>
              <w:t>edn</w:t>
            </w:r>
            <w:proofErr w:type="spellEnd"/>
          </w:p>
          <w:p w14:paraId="54509B72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5E02EBC9" w14:textId="77777777" w:rsidR="00760EC2" w:rsidRDefault="00760EC2" w:rsidP="00760EC2">
            <w:pPr>
              <w:rPr>
                <w:rFonts w:ascii="Arial" w:hAnsi="Arial" w:cs="Arial"/>
                <w:i/>
                <w:iCs/>
              </w:rPr>
            </w:pPr>
            <w:r w:rsidRPr="009772AF">
              <w:rPr>
                <w:rFonts w:ascii="Arial" w:hAnsi="Arial" w:cs="Arial"/>
              </w:rPr>
              <w:t>D.A.T.A. n.d.,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Design and Technology Progression Framework from Key Stages 1 and 2. </w:t>
            </w:r>
          </w:p>
          <w:p w14:paraId="1EF2ED96" w14:textId="77777777" w:rsidR="00760EC2" w:rsidRPr="009772AF" w:rsidRDefault="00760EC2" w:rsidP="00760EC2">
            <w:pPr>
              <w:rPr>
                <w:rFonts w:ascii="Arial" w:hAnsi="Arial" w:cs="Arial"/>
              </w:rPr>
            </w:pPr>
          </w:p>
          <w:p w14:paraId="1BB0BD74" w14:textId="52861C2A" w:rsidR="009772AF" w:rsidRDefault="003E0E92" w:rsidP="009772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B6A8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</w:t>
            </w:r>
            <w:r w:rsidR="002B6A8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T</w:t>
            </w:r>
            <w:r w:rsidR="002B6A8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A</w:t>
            </w:r>
            <w:r w:rsidR="009772AF">
              <w:rPr>
                <w:rFonts w:ascii="Arial" w:hAnsi="Arial" w:cs="Arial"/>
              </w:rPr>
              <w:t>.</w:t>
            </w:r>
            <w:r w:rsidR="00E6506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E6506B">
              <w:rPr>
                <w:rFonts w:ascii="Arial" w:hAnsi="Arial" w:cs="Arial"/>
              </w:rPr>
              <w:t>2021</w:t>
            </w:r>
            <w:r>
              <w:rPr>
                <w:rFonts w:ascii="Arial" w:hAnsi="Arial" w:cs="Arial"/>
              </w:rPr>
              <w:t xml:space="preserve">., </w:t>
            </w:r>
            <w:r>
              <w:rPr>
                <w:rFonts w:ascii="Arial" w:hAnsi="Arial" w:cs="Arial"/>
                <w:i/>
                <w:iCs/>
              </w:rPr>
              <w:t>Opportunities for developing D&amp;T in the EYFS framework 2021</w:t>
            </w:r>
            <w:r>
              <w:rPr>
                <w:rFonts w:ascii="Arial" w:hAnsi="Arial" w:cs="Arial"/>
              </w:rPr>
              <w:t xml:space="preserve"> </w:t>
            </w:r>
          </w:p>
          <w:p w14:paraId="4A7BC9B7" w14:textId="77777777" w:rsidR="00E835E5" w:rsidRDefault="00E835E5" w:rsidP="00E835E5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D.A.TA., 2023.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Reimagining Design and Technology </w:t>
            </w:r>
            <w:r>
              <w:rPr>
                <w:rFonts w:ascii="Arial" w:hAnsi="Arial" w:cs="Arial"/>
              </w:rPr>
              <w:t>D&amp;T Association’s ‘Vision’ for the future of the subject in English Schools</w:t>
            </w:r>
          </w:p>
          <w:p w14:paraId="665C2360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3F9848CD" w14:textId="0D2883FC" w:rsidR="22F187DF" w:rsidRDefault="5B0BB11C" w:rsidP="22F187DF">
            <w:pPr>
              <w:rPr>
                <w:rFonts w:ascii="Arial" w:hAnsi="Arial" w:cs="Arial"/>
              </w:rPr>
            </w:pPr>
            <w:r w:rsidRPr="22F187DF">
              <w:rPr>
                <w:rFonts w:ascii="Arial" w:hAnsi="Arial" w:cs="Arial"/>
              </w:rPr>
              <w:t xml:space="preserve">DFE., 2021. </w:t>
            </w:r>
            <w:r w:rsidRPr="22F187DF">
              <w:rPr>
                <w:rFonts w:ascii="Arial" w:hAnsi="Arial" w:cs="Arial"/>
                <w:i/>
                <w:iCs/>
              </w:rPr>
              <w:t>Development Matters</w:t>
            </w:r>
          </w:p>
          <w:p w14:paraId="0C38227B" w14:textId="77777777" w:rsidR="00816316" w:rsidRPr="00816316" w:rsidRDefault="00816316" w:rsidP="22F187DF">
            <w:pPr>
              <w:rPr>
                <w:rFonts w:ascii="Arial" w:hAnsi="Arial" w:cs="Arial"/>
              </w:rPr>
            </w:pPr>
          </w:p>
          <w:p w14:paraId="72296B89" w14:textId="57066929" w:rsidR="003E0E92" w:rsidRDefault="5B0BB11C" w:rsidP="003E0E92">
            <w:pPr>
              <w:rPr>
                <w:rFonts w:ascii="Arial" w:hAnsi="Arial" w:cs="Arial"/>
                <w:i/>
                <w:iCs/>
              </w:rPr>
            </w:pPr>
            <w:r w:rsidRPr="22F187DF">
              <w:rPr>
                <w:rFonts w:ascii="Arial" w:hAnsi="Arial" w:cs="Arial"/>
              </w:rPr>
              <w:t xml:space="preserve">DFE., 2021 </w:t>
            </w:r>
            <w:r w:rsidRPr="22F187DF">
              <w:rPr>
                <w:rFonts w:ascii="Arial" w:hAnsi="Arial" w:cs="Arial"/>
                <w:i/>
                <w:iCs/>
              </w:rPr>
              <w:t>Early Years Foundation Stage Statutory Framework</w:t>
            </w:r>
          </w:p>
          <w:p w14:paraId="27431AAC" w14:textId="77777777" w:rsidR="008209AA" w:rsidRPr="008209AA" w:rsidRDefault="008209AA" w:rsidP="008209AA">
            <w:pPr>
              <w:rPr>
                <w:rFonts w:ascii="Arial" w:hAnsi="Arial" w:cs="Arial"/>
                <w:i/>
                <w:iCs/>
              </w:rPr>
            </w:pPr>
          </w:p>
          <w:p w14:paraId="4E636DEF" w14:textId="76FC5277" w:rsidR="00717157" w:rsidRPr="00724720" w:rsidRDefault="00717157" w:rsidP="00717157">
            <w:pPr>
              <w:rPr>
                <w:rFonts w:ascii="Arial" w:hAnsi="Arial" w:cs="Arial"/>
                <w:i/>
                <w:iCs/>
              </w:rPr>
            </w:pPr>
            <w:r w:rsidRPr="001D145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OWER</w:t>
            </w:r>
            <w:r w:rsidRPr="001D145F">
              <w:rPr>
                <w:rFonts w:ascii="Arial" w:hAnsi="Arial" w:cs="Arial"/>
              </w:rPr>
              <w:t>, R. C.</w:t>
            </w:r>
            <w:r>
              <w:rPr>
                <w:rFonts w:ascii="Arial" w:hAnsi="Arial" w:cs="Arial"/>
              </w:rPr>
              <w:t xml:space="preserve">, </w:t>
            </w:r>
            <w:r w:rsidRPr="001D145F">
              <w:rPr>
                <w:rFonts w:ascii="Arial" w:hAnsi="Arial" w:cs="Arial"/>
              </w:rPr>
              <w:t>2020</w:t>
            </w:r>
            <w:r>
              <w:rPr>
                <w:rFonts w:ascii="Arial" w:hAnsi="Arial" w:cs="Arial"/>
              </w:rPr>
              <w:t xml:space="preserve">. Chapter 7: Creating the Conditions for Creativity Pp102- 116 IN </w:t>
            </w:r>
            <w:r w:rsidRPr="00724720">
              <w:rPr>
                <w:rFonts w:ascii="Arial" w:hAnsi="Arial" w:cs="Arial"/>
                <w:i/>
                <w:iCs/>
              </w:rPr>
              <w:t xml:space="preserve">Creativity and the arts in early childhood: supporting young children's development and wellbeing. </w:t>
            </w:r>
          </w:p>
          <w:p w14:paraId="401C0ED0" w14:textId="77777777" w:rsidR="22F187DF" w:rsidRDefault="22F187DF" w:rsidP="22F187DF">
            <w:pPr>
              <w:rPr>
                <w:rFonts w:ascii="Arial" w:hAnsi="Arial" w:cs="Arial"/>
              </w:rPr>
            </w:pPr>
          </w:p>
          <w:p w14:paraId="7572E170" w14:textId="0A49DB01" w:rsidR="003E0E92" w:rsidRPr="003B1DCC" w:rsidRDefault="176E9E93" w:rsidP="003E0E92">
            <w:pPr>
              <w:spacing w:after="160"/>
              <w:rPr>
                <w:rFonts w:ascii="Arial" w:hAnsi="Arial" w:cs="Arial"/>
                <w:i/>
                <w:iCs/>
              </w:rPr>
            </w:pPr>
            <w:r w:rsidRPr="1C789C84">
              <w:rPr>
                <w:rFonts w:ascii="Arial" w:hAnsi="Arial" w:cs="Arial"/>
              </w:rPr>
              <w:t xml:space="preserve">EARLY EDUCATION., 2021. </w:t>
            </w:r>
            <w:r w:rsidRPr="1C789C84">
              <w:rPr>
                <w:rFonts w:ascii="Arial" w:hAnsi="Arial" w:cs="Arial"/>
                <w:i/>
                <w:iCs/>
              </w:rPr>
              <w:t>Birth to Five Matters</w:t>
            </w:r>
          </w:p>
          <w:p w14:paraId="6FFC44A8" w14:textId="5AC117B0" w:rsidR="030A0BD2" w:rsidRDefault="030A0BD2" w:rsidP="1C789C84">
            <w:pPr>
              <w:rPr>
                <w:rFonts w:ascii="Arial" w:hAnsi="Arial" w:cs="Arial"/>
              </w:rPr>
            </w:pPr>
            <w:r w:rsidRPr="1C789C84">
              <w:rPr>
                <w:rFonts w:ascii="Arial" w:hAnsi="Arial" w:cs="Arial"/>
              </w:rPr>
              <w:t xml:space="preserve">EEF., 2021. </w:t>
            </w:r>
            <w:r w:rsidRPr="007C6DD7">
              <w:rPr>
                <w:rFonts w:ascii="Arial" w:hAnsi="Arial" w:cs="Arial"/>
                <w:i/>
              </w:rPr>
              <w:t>Cognitive science approaches in the classroom: a review of the evidence</w:t>
            </w:r>
          </w:p>
          <w:p w14:paraId="2E4867F0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5C9A2266" w14:textId="7F27787C" w:rsidR="003E0E92" w:rsidRPr="007C6DD7" w:rsidRDefault="003E0E92" w:rsidP="003E0E92">
            <w:pPr>
              <w:rPr>
                <w:rFonts w:ascii="Arial" w:hAnsi="Arial" w:cs="Arial"/>
                <w:i/>
              </w:rPr>
            </w:pPr>
            <w:r w:rsidRPr="00783FE3">
              <w:rPr>
                <w:rFonts w:ascii="Arial" w:hAnsi="Arial" w:cs="Arial"/>
              </w:rPr>
              <w:t>JOHNSON, J. AND WATTS, A.</w:t>
            </w:r>
            <w:r>
              <w:rPr>
                <w:rFonts w:ascii="Arial" w:hAnsi="Arial" w:cs="Arial"/>
              </w:rPr>
              <w:t xml:space="preserve">, </w:t>
            </w:r>
            <w:r w:rsidRPr="00783FE3">
              <w:rPr>
                <w:rFonts w:ascii="Arial" w:hAnsi="Arial" w:cs="Arial"/>
              </w:rPr>
              <w:t>2019</w:t>
            </w:r>
            <w:r>
              <w:rPr>
                <w:rFonts w:ascii="Arial" w:hAnsi="Arial" w:cs="Arial"/>
              </w:rPr>
              <w:t xml:space="preserve">. Chapter 5 Creative Structures and Design in the Natural World pp91- 112 IN </w:t>
            </w:r>
            <w:r w:rsidRPr="007C6DD7">
              <w:rPr>
                <w:rFonts w:ascii="Arial" w:hAnsi="Arial" w:cs="Arial"/>
                <w:i/>
              </w:rPr>
              <w:t>Developing creativity and curiosity outdoors: how to extend creative learning in the early years.</w:t>
            </w:r>
          </w:p>
          <w:p w14:paraId="57304654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4CB76BE1" w14:textId="2A9ECB58" w:rsidR="003E0E92" w:rsidRDefault="003E0E92" w:rsidP="003E0E92">
            <w:pPr>
              <w:rPr>
                <w:rFonts w:ascii="Arial" w:hAnsi="Arial" w:cs="Arial"/>
              </w:rPr>
            </w:pPr>
            <w:r w:rsidRPr="00890649">
              <w:rPr>
                <w:rFonts w:ascii="Arial" w:hAnsi="Arial" w:cs="Arial"/>
              </w:rPr>
              <w:t>MCCONNON, L</w:t>
            </w:r>
            <w:r>
              <w:rPr>
                <w:rFonts w:ascii="Arial" w:hAnsi="Arial" w:cs="Arial"/>
              </w:rPr>
              <w:t xml:space="preserve">, </w:t>
            </w:r>
            <w:r w:rsidRPr="00890649">
              <w:rPr>
                <w:rFonts w:ascii="Arial" w:hAnsi="Arial" w:cs="Arial"/>
              </w:rPr>
              <w:t>2016</w:t>
            </w:r>
            <w:r>
              <w:rPr>
                <w:rFonts w:ascii="Arial" w:hAnsi="Arial" w:cs="Arial"/>
              </w:rPr>
              <w:t>.</w:t>
            </w:r>
            <w:r w:rsidRPr="0089064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Chp</w:t>
            </w:r>
            <w:proofErr w:type="spellEnd"/>
            <w:r>
              <w:rPr>
                <w:rFonts w:ascii="Arial" w:hAnsi="Arial" w:cs="Arial"/>
              </w:rPr>
              <w:t xml:space="preserve"> 6 </w:t>
            </w:r>
            <w:r w:rsidRPr="007E5DDB">
              <w:rPr>
                <w:rFonts w:ascii="Arial" w:hAnsi="Arial" w:cs="Arial"/>
              </w:rPr>
              <w:t>Transitions and transformations: Once a Box Boy always a Box Bo</w:t>
            </w:r>
            <w:r w:rsidR="00CE0192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pp91 - 101 IN </w:t>
            </w:r>
            <w:r w:rsidRPr="009D2DC4">
              <w:rPr>
                <w:rFonts w:ascii="Arial" w:hAnsi="Arial" w:cs="Arial"/>
                <w:i/>
              </w:rPr>
              <w:t xml:space="preserve">Developing </w:t>
            </w:r>
            <w:r w:rsidRPr="009D2DC4">
              <w:rPr>
                <w:rFonts w:ascii="Arial" w:hAnsi="Arial" w:cs="Arial"/>
                <w:i/>
              </w:rPr>
              <w:lastRenderedPageBreak/>
              <w:t>young children's creativity: possibility thinking in the early years.</w:t>
            </w:r>
          </w:p>
          <w:p w14:paraId="34E5A5F4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60A6C326" w14:textId="28EBC656" w:rsidR="003E0E92" w:rsidRDefault="003E0E92" w:rsidP="003E0E92">
            <w:pPr>
              <w:rPr>
                <w:rFonts w:ascii="Arial" w:hAnsi="Arial" w:cs="Arial"/>
              </w:rPr>
            </w:pPr>
            <w:r w:rsidRPr="00525E23">
              <w:rPr>
                <w:rFonts w:ascii="Arial" w:hAnsi="Arial" w:cs="Arial"/>
              </w:rPr>
              <w:t>MOHAMMED, R.</w:t>
            </w:r>
            <w:r>
              <w:rPr>
                <w:rFonts w:ascii="Arial" w:hAnsi="Arial" w:cs="Arial"/>
              </w:rPr>
              <w:t xml:space="preserve">, </w:t>
            </w:r>
            <w:r w:rsidRPr="00525E23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 xml:space="preserve">. Chapter 3 ‘The Creative Child’ pp 43 – 65 IN </w:t>
            </w:r>
            <w:r w:rsidRPr="007C6DD7">
              <w:rPr>
                <w:rFonts w:ascii="Arial" w:hAnsi="Arial" w:cs="Arial"/>
                <w:i/>
              </w:rPr>
              <w:t>Creative learning in the early years: nurturing the characteristics of creativity.</w:t>
            </w:r>
          </w:p>
          <w:p w14:paraId="42B44EF9" w14:textId="77777777" w:rsidR="003E0E92" w:rsidRDefault="003E0E92" w:rsidP="003E0E92">
            <w:pPr>
              <w:rPr>
                <w:rFonts w:ascii="Arial" w:hAnsi="Arial" w:cs="Arial"/>
              </w:rPr>
            </w:pPr>
          </w:p>
          <w:p w14:paraId="6325206E" w14:textId="4060FE7B" w:rsidR="3112E658" w:rsidRDefault="3112E658" w:rsidP="28D6C67F">
            <w:pPr>
              <w:shd w:val="clear" w:color="auto" w:fill="FFFFFF" w:themeFill="background1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28D6C67F">
              <w:rPr>
                <w:rFonts w:ascii="Arial" w:hAnsi="Arial" w:cs="Arial"/>
              </w:rPr>
              <w:t>RAWSTRONE, A., 2019. We’ve explored…Construction</w:t>
            </w:r>
            <w:r w:rsidRPr="28D6C67F">
              <w:rPr>
                <w:rFonts w:ascii="Arial" w:hAnsi="Arial" w:cs="Arial"/>
                <w:i/>
                <w:iCs/>
              </w:rPr>
              <w:t xml:space="preserve">. Nursery World Volume 2019. Issue 13. </w:t>
            </w:r>
            <w:r w:rsidRPr="28D6C67F">
              <w:rPr>
                <w:rFonts w:ascii="Arial" w:hAnsi="Arial" w:cs="Arial"/>
              </w:rPr>
              <w:t>Pp</w:t>
            </w:r>
            <w:r w:rsidRPr="28D6C67F">
              <w:rPr>
                <w:rFonts w:ascii="Arial" w:hAnsi="Arial" w:cs="Arial"/>
                <w:color w:val="000000" w:themeColor="text1"/>
              </w:rPr>
              <w:t> </w:t>
            </w:r>
            <w:r w:rsidRPr="28D6C67F">
              <w:rPr>
                <w:rStyle w:val="page"/>
                <w:rFonts w:ascii="Arial" w:hAnsi="Arial" w:cs="Arial"/>
              </w:rPr>
              <w:t>15-33</w:t>
            </w:r>
          </w:p>
          <w:p w14:paraId="24FB94B1" w14:textId="3CE2FCD4" w:rsidR="003E0E92" w:rsidRPr="00396695" w:rsidRDefault="003E0E92" w:rsidP="003E0E9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54BBD1D" w14:textId="2BDB9599" w:rsidR="003E0E92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>Review of experience in National Curriculum professional practice</w:t>
            </w:r>
          </w:p>
          <w:p w14:paraId="1D8B2D90" w14:textId="77777777" w:rsidR="003E0E92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150C7B83" w14:textId="2777C793" w:rsidR="003E0E92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DE230F">
              <w:rPr>
                <w:rStyle w:val="normaltextrun"/>
                <w:rFonts w:ascii="Arial" w:hAnsi="Arial" w:cs="Arial"/>
                <w:sz w:val="22"/>
                <w:szCs w:val="22"/>
              </w:rPr>
              <w:t>Quiz to check subject k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nowledge</w:t>
            </w:r>
          </w:p>
          <w:p w14:paraId="0327915D" w14:textId="77777777" w:rsidR="003E0E92" w:rsidRPr="00DE230F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  <w:p w14:paraId="55A2F48D" w14:textId="2D8D79FD" w:rsidR="003E0E92" w:rsidRPr="00B50BE8" w:rsidRDefault="003E0E92" w:rsidP="003E0E92">
            <w:pPr>
              <w:rPr>
                <w:rFonts w:ascii="Arial" w:hAnsi="Arial" w:cs="Arial"/>
              </w:rPr>
            </w:pPr>
            <w:r w:rsidRPr="00B50BE8">
              <w:rPr>
                <w:rFonts w:ascii="Arial" w:hAnsi="Arial" w:cs="Arial"/>
              </w:rPr>
              <w:t>In-session retrieval activities/question</w:t>
            </w:r>
            <w:r w:rsidR="00A50A0D">
              <w:rPr>
                <w:rFonts w:ascii="Arial" w:hAnsi="Arial" w:cs="Arial"/>
              </w:rPr>
              <w:t>s</w:t>
            </w:r>
          </w:p>
          <w:p w14:paraId="678C9817" w14:textId="77777777" w:rsidR="003E0E92" w:rsidRPr="00B50BE8" w:rsidRDefault="003E0E92" w:rsidP="003E0E92">
            <w:pPr>
              <w:rPr>
                <w:rFonts w:ascii="Arial" w:hAnsi="Arial" w:cs="Arial"/>
              </w:rPr>
            </w:pPr>
          </w:p>
          <w:p w14:paraId="17B3A684" w14:textId="77777777" w:rsidR="003E0E92" w:rsidRDefault="003E0E92" w:rsidP="003E0E92">
            <w:pPr>
              <w:spacing w:line="240" w:lineRule="auto"/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 xml:space="preserve">In-session peer discussions and focused tasks </w:t>
            </w:r>
          </w:p>
          <w:p w14:paraId="4C037E0A" w14:textId="77777777" w:rsidR="003E0E92" w:rsidRPr="00396695" w:rsidRDefault="003E0E92" w:rsidP="003E0E92">
            <w:pPr>
              <w:spacing w:line="240" w:lineRule="auto"/>
              <w:rPr>
                <w:rFonts w:ascii="Arial" w:hAnsi="Arial" w:cs="Arial"/>
              </w:rPr>
            </w:pPr>
          </w:p>
          <w:p w14:paraId="6207C89A" w14:textId="5FFBAE1C" w:rsidR="003E0E92" w:rsidRPr="00396695" w:rsidRDefault="003E0E92" w:rsidP="003E0E92">
            <w:pPr>
              <w:spacing w:after="160"/>
              <w:rPr>
                <w:rStyle w:val="normaltextrun"/>
                <w:rFonts w:ascii="Arial" w:hAnsi="Arial" w:cs="Arial"/>
              </w:rPr>
            </w:pPr>
            <w:r w:rsidRPr="00396695">
              <w:rPr>
                <w:rFonts w:ascii="Arial" w:eastAsia="Arial" w:hAnsi="Arial" w:cs="Arial"/>
                <w:color w:val="000000" w:themeColor="text1"/>
              </w:rPr>
              <w:t>Learning Journey (LJ) – ongoing subject reflections in EY area of electronic portfolio</w:t>
            </w:r>
          </w:p>
          <w:p w14:paraId="5FA7B40E" w14:textId="77777777" w:rsidR="003E0E92" w:rsidRPr="00396695" w:rsidRDefault="003E0E92" w:rsidP="003E0E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96695">
              <w:rPr>
                <w:rStyle w:val="normaltextrun"/>
                <w:rFonts w:ascii="Arial" w:hAnsi="Arial" w:cs="Arial"/>
                <w:sz w:val="22"/>
                <w:szCs w:val="22"/>
              </w:rPr>
              <w:lastRenderedPageBreak/>
              <w:t xml:space="preserve">Self-assessment against key knowledge </w:t>
            </w:r>
          </w:p>
          <w:p w14:paraId="62841EBE" w14:textId="77777777" w:rsidR="003E0E92" w:rsidRPr="00396695" w:rsidRDefault="003E0E92" w:rsidP="003E0E92">
            <w:pPr>
              <w:rPr>
                <w:rFonts w:ascii="Arial" w:hAnsi="Arial" w:cs="Arial"/>
              </w:rPr>
            </w:pPr>
          </w:p>
        </w:tc>
      </w:tr>
    </w:tbl>
    <w:p w14:paraId="005B21A2" w14:textId="7E0A1BD2" w:rsidR="001C79C4" w:rsidRPr="00396695" w:rsidRDefault="00507F3E" w:rsidP="001C79C4">
      <w:pPr>
        <w:ind w:left="-851"/>
        <w:rPr>
          <w:rFonts w:ascii="Arial" w:hAnsi="Arial" w:cs="Arial"/>
          <w:b/>
          <w:bCs/>
        </w:rPr>
      </w:pPr>
      <w:r w:rsidRPr="00396695">
        <w:rPr>
          <w:rFonts w:ascii="Arial" w:hAnsi="Arial" w:cs="Arial"/>
          <w:b/>
          <w:bCs/>
        </w:rPr>
        <w:lastRenderedPageBreak/>
        <w:t xml:space="preserve"> </w:t>
      </w:r>
    </w:p>
    <w:tbl>
      <w:tblPr>
        <w:tblStyle w:val="TableGrid"/>
        <w:tblW w:w="15593" w:type="dxa"/>
        <w:tblInd w:w="-856" w:type="dxa"/>
        <w:tblLayout w:type="fixed"/>
        <w:tblLook w:val="05A0" w:firstRow="1" w:lastRow="0" w:firstColumn="1" w:lastColumn="1" w:noHBand="0" w:noVBand="1"/>
      </w:tblPr>
      <w:tblGrid>
        <w:gridCol w:w="6"/>
        <w:gridCol w:w="4814"/>
        <w:gridCol w:w="1914"/>
        <w:gridCol w:w="1914"/>
        <w:gridCol w:w="4536"/>
        <w:gridCol w:w="2399"/>
        <w:gridCol w:w="10"/>
      </w:tblGrid>
      <w:tr w:rsidR="006636C2" w:rsidRPr="00396695" w14:paraId="49F5AF1A" w14:textId="77777777" w:rsidTr="1C789C84">
        <w:trPr>
          <w:trHeight w:val="464"/>
        </w:trPr>
        <w:tc>
          <w:tcPr>
            <w:tcW w:w="15593" w:type="dxa"/>
            <w:gridSpan w:val="7"/>
            <w:shd w:val="clear" w:color="auto" w:fill="F7CAAC" w:themeFill="accent2" w:themeFillTint="66"/>
            <w:vAlign w:val="center"/>
          </w:tcPr>
          <w:p w14:paraId="41CBFEAB" w14:textId="77777777" w:rsidR="00666308" w:rsidRPr="00396695" w:rsidRDefault="00666308" w:rsidP="0035474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="00EF45B5" w:rsidRPr="00396695" w14:paraId="3AA42843" w14:textId="77777777" w:rsidTr="1C789C84">
        <w:trPr>
          <w:trHeight w:val="464"/>
        </w:trPr>
        <w:tc>
          <w:tcPr>
            <w:tcW w:w="15593" w:type="dxa"/>
            <w:gridSpan w:val="7"/>
            <w:shd w:val="clear" w:color="auto" w:fill="auto"/>
          </w:tcPr>
          <w:p w14:paraId="6C65EB18" w14:textId="59B7971F" w:rsidR="00B07EE7" w:rsidRPr="00396695" w:rsidRDefault="6A145F0C" w:rsidP="00B07EE7">
            <w:pPr>
              <w:rPr>
                <w:rFonts w:ascii="Arial" w:hAnsi="Arial" w:cs="Arial"/>
                <w:b/>
                <w:bCs/>
              </w:rPr>
            </w:pPr>
            <w:r w:rsidRPr="22F187DF">
              <w:rPr>
                <w:rFonts w:ascii="Arial" w:hAnsi="Arial" w:cs="Arial"/>
                <w:b/>
                <w:bCs/>
              </w:rPr>
              <w:t xml:space="preserve">Observing: </w:t>
            </w:r>
            <w:r w:rsidR="00B07EE7">
              <w:br/>
            </w:r>
            <w:r w:rsidRPr="22F187DF">
              <w:rPr>
                <w:rFonts w:ascii="Arial" w:hAnsi="Arial" w:cs="Arial"/>
              </w:rPr>
              <w:t>Observe how expert colleagues use and deconstruct approaches, in this subject, in at least one lesson throughout school.</w:t>
            </w:r>
          </w:p>
          <w:p w14:paraId="1CF8F1A1" w14:textId="77777777" w:rsidR="00B07EE7" w:rsidRPr="00396695" w:rsidRDefault="00B07EE7" w:rsidP="00B07EE7">
            <w:pPr>
              <w:pStyle w:val="NoSpacing"/>
              <w:rPr>
                <w:rFonts w:cs="Arial"/>
                <w:sz w:val="22"/>
              </w:rPr>
            </w:pPr>
          </w:p>
          <w:p w14:paraId="155A7559" w14:textId="5D825B70" w:rsidR="00B07EE7" w:rsidRPr="00396695" w:rsidRDefault="6A145F0C" w:rsidP="22F187DF">
            <w:pPr>
              <w:pStyle w:val="NoSpacing"/>
              <w:rPr>
                <w:rFonts w:cs="Arial"/>
                <w:sz w:val="22"/>
              </w:rPr>
            </w:pPr>
            <w:r w:rsidRPr="22F187DF">
              <w:rPr>
                <w:rFonts w:cs="Arial"/>
                <w:b/>
                <w:bCs/>
                <w:sz w:val="22"/>
              </w:rPr>
              <w:t xml:space="preserve">Planning: </w:t>
            </w:r>
            <w:r w:rsidR="00B07EE7">
              <w:br/>
            </w:r>
            <w:r w:rsidRPr="22F187DF">
              <w:rPr>
                <w:rFonts w:cs="Arial"/>
                <w:sz w:val="22"/>
              </w:rPr>
              <w:t>Plan a sequence of lessons in all core and foundation subjects.</w:t>
            </w:r>
          </w:p>
          <w:p w14:paraId="4A54923A" w14:textId="77777777" w:rsidR="00B07EE7" w:rsidRPr="00396695" w:rsidRDefault="00B07EE7" w:rsidP="00B07EE7">
            <w:pPr>
              <w:pStyle w:val="NoSpacing"/>
              <w:rPr>
                <w:rFonts w:cs="Arial"/>
                <w:sz w:val="22"/>
              </w:rPr>
            </w:pPr>
          </w:p>
          <w:p w14:paraId="297A8C12" w14:textId="53E90010" w:rsidR="00B07EE7" w:rsidRPr="00396695" w:rsidRDefault="6A145F0C" w:rsidP="22F187DF">
            <w:pPr>
              <w:pStyle w:val="NoSpacing"/>
              <w:rPr>
                <w:rFonts w:cs="Arial"/>
                <w:sz w:val="22"/>
              </w:rPr>
            </w:pPr>
            <w:r w:rsidRPr="22F187DF">
              <w:rPr>
                <w:rFonts w:cs="Arial"/>
                <w:b/>
                <w:bCs/>
                <w:sz w:val="22"/>
              </w:rPr>
              <w:t xml:space="preserve">Teaching: </w:t>
            </w:r>
            <w:r w:rsidR="00B07EE7">
              <w:br/>
            </w:r>
            <w:r w:rsidRPr="22F187DF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5D5C4F93" w14:textId="77777777" w:rsidR="00B07EE7" w:rsidRPr="00396695" w:rsidRDefault="00B07EE7" w:rsidP="00B07EE7">
            <w:pPr>
              <w:rPr>
                <w:rFonts w:ascii="Arial" w:hAnsi="Arial" w:cs="Arial"/>
              </w:rPr>
            </w:pPr>
          </w:p>
          <w:p w14:paraId="3965ADB8" w14:textId="45E7DE0B" w:rsidR="00B07EE7" w:rsidRPr="00396695" w:rsidRDefault="6A145F0C" w:rsidP="00B07EE7">
            <w:pPr>
              <w:rPr>
                <w:rFonts w:ascii="Arial" w:hAnsi="Arial" w:cs="Arial"/>
              </w:rPr>
            </w:pPr>
            <w:r w:rsidRPr="1C789C84">
              <w:rPr>
                <w:rFonts w:ascii="Arial" w:hAnsi="Arial" w:cs="Arial"/>
                <w:b/>
                <w:bCs/>
              </w:rPr>
              <w:t>Assessmen</w:t>
            </w:r>
            <w:r w:rsidR="7D35100F" w:rsidRPr="1C789C84">
              <w:rPr>
                <w:rFonts w:ascii="Arial" w:hAnsi="Arial" w:cs="Arial"/>
                <w:b/>
                <w:bCs/>
              </w:rPr>
              <w:t>t</w:t>
            </w:r>
            <w:r w:rsidRPr="1C789C84">
              <w:rPr>
                <w:rFonts w:ascii="Arial" w:hAnsi="Arial" w:cs="Arial"/>
                <w:b/>
                <w:bCs/>
              </w:rPr>
              <w:t xml:space="preserve">: </w:t>
            </w:r>
            <w:r w:rsidR="00B07EE7">
              <w:br/>
            </w:r>
            <w:r w:rsidRPr="1C789C84">
              <w:rPr>
                <w:rFonts w:ascii="Arial" w:hAnsi="Arial" w:cs="Arial"/>
              </w:rPr>
              <w:t>Discuss with expert colleagues</w:t>
            </w:r>
            <w:r w:rsidR="4F516881" w:rsidRPr="1C789C84">
              <w:rPr>
                <w:rFonts w:ascii="Arial" w:hAnsi="Arial" w:cs="Arial"/>
              </w:rPr>
              <w:t>,</w:t>
            </w:r>
            <w:r w:rsidRPr="1C789C84">
              <w:rPr>
                <w:rFonts w:ascii="Arial" w:hAnsi="Arial" w:cs="Arial"/>
              </w:rPr>
              <w:t xml:space="preserve"> summative assessment, reporting and how data is used.</w:t>
            </w:r>
          </w:p>
          <w:p w14:paraId="0CC6343A" w14:textId="77777777" w:rsidR="00B07EE7" w:rsidRPr="00396695" w:rsidRDefault="00B07EE7" w:rsidP="00B07EE7">
            <w:pPr>
              <w:rPr>
                <w:rFonts w:ascii="Arial" w:hAnsi="Arial" w:cs="Arial"/>
                <w:b/>
                <w:bCs/>
              </w:rPr>
            </w:pPr>
          </w:p>
          <w:p w14:paraId="5ABB6994" w14:textId="5E98536E" w:rsidR="00822D5E" w:rsidRDefault="6A145F0C" w:rsidP="00B07EE7">
            <w:pPr>
              <w:rPr>
                <w:rFonts w:ascii="Arial" w:hAnsi="Arial" w:cs="Arial"/>
                <w:b/>
                <w:bCs/>
              </w:rPr>
            </w:pPr>
            <w:r w:rsidRPr="22F187DF">
              <w:rPr>
                <w:rFonts w:ascii="Arial" w:hAnsi="Arial" w:cs="Arial"/>
                <w:b/>
                <w:bCs/>
              </w:rPr>
              <w:t xml:space="preserve">Subject Knowledge: </w:t>
            </w:r>
          </w:p>
          <w:p w14:paraId="52A90EA8" w14:textId="560CDCE2" w:rsidR="00666308" w:rsidRPr="001C79C4" w:rsidRDefault="00B07EE7" w:rsidP="00B07EE7">
            <w:pPr>
              <w:rPr>
                <w:rFonts w:ascii="Arial" w:hAnsi="Arial" w:cs="Arial"/>
              </w:rPr>
            </w:pPr>
            <w:r w:rsidRPr="00396695">
              <w:rPr>
                <w:rFonts w:ascii="Arial" w:hAnsi="Arial" w:cs="Arial"/>
              </w:rPr>
              <w:t>Discuss and analyse subject specific components with expert colleagues</w:t>
            </w:r>
          </w:p>
        </w:tc>
      </w:tr>
      <w:tr w:rsidR="00174847" w:rsidRPr="00396695" w14:paraId="67C82D3B" w14:textId="77777777" w:rsidTr="00A50A0D">
        <w:trPr>
          <w:gridBefore w:val="1"/>
          <w:gridAfter w:val="1"/>
          <w:wBefore w:w="6" w:type="dxa"/>
          <w:wAfter w:w="10" w:type="dxa"/>
          <w:trHeight w:val="464"/>
        </w:trPr>
        <w:tc>
          <w:tcPr>
            <w:tcW w:w="4814" w:type="dxa"/>
            <w:shd w:val="clear" w:color="auto" w:fill="F7CAAC" w:themeFill="accent2" w:themeFillTint="66"/>
            <w:vAlign w:val="center"/>
          </w:tcPr>
          <w:p w14:paraId="46A95507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914" w:type="dxa"/>
            <w:shd w:val="clear" w:color="auto" w:fill="F7CAAC" w:themeFill="accent2" w:themeFillTint="66"/>
            <w:vAlign w:val="center"/>
          </w:tcPr>
          <w:p w14:paraId="1A72512E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That</w:t>
            </w:r>
          </w:p>
          <w:p w14:paraId="529E551C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396695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396695">
              <w:rPr>
                <w:rFonts w:ascii="Arial" w:hAnsi="Arial" w:cs="Arial"/>
                <w:b/>
                <w:bCs/>
              </w:rPr>
              <w:t xml:space="preserve"> e.g. 1.1)</w:t>
            </w:r>
          </w:p>
        </w:tc>
        <w:tc>
          <w:tcPr>
            <w:tcW w:w="1914" w:type="dxa"/>
            <w:shd w:val="clear" w:color="auto" w:fill="F7CAAC" w:themeFill="accent2" w:themeFillTint="66"/>
            <w:vAlign w:val="center"/>
          </w:tcPr>
          <w:p w14:paraId="724554A0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Learn How</w:t>
            </w:r>
          </w:p>
          <w:p w14:paraId="692FBA58" w14:textId="68CC67FF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(CCF reference alphabetically e.g. 1c)</w:t>
            </w:r>
          </w:p>
        </w:tc>
        <w:tc>
          <w:tcPr>
            <w:tcW w:w="4536" w:type="dxa"/>
            <w:shd w:val="clear" w:color="auto" w:fill="F7CAAC" w:themeFill="accent2" w:themeFillTint="66"/>
            <w:vAlign w:val="center"/>
          </w:tcPr>
          <w:p w14:paraId="670CA2C6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399" w:type="dxa"/>
            <w:shd w:val="clear" w:color="auto" w:fill="F7CAAC" w:themeFill="accent2" w:themeFillTint="66"/>
            <w:vAlign w:val="center"/>
          </w:tcPr>
          <w:p w14:paraId="6ACD79D7" w14:textId="77777777" w:rsidR="00174847" w:rsidRPr="00396695" w:rsidRDefault="00174847" w:rsidP="00E97897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69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6B4181" w:rsidRPr="00396695" w14:paraId="2E7A1A7A" w14:textId="77777777" w:rsidTr="005D409A">
        <w:trPr>
          <w:gridBefore w:val="1"/>
          <w:gridAfter w:val="1"/>
          <w:wBefore w:w="6" w:type="dxa"/>
          <w:wAfter w:w="10" w:type="dxa"/>
          <w:trHeight w:val="464"/>
        </w:trPr>
        <w:tc>
          <w:tcPr>
            <w:tcW w:w="4814" w:type="dxa"/>
            <w:shd w:val="clear" w:color="auto" w:fill="auto"/>
          </w:tcPr>
          <w:p w14:paraId="10E8B569" w14:textId="77777777" w:rsidR="006B4181" w:rsidRDefault="006B4181" w:rsidP="006B4181">
            <w:pPr>
              <w:rPr>
                <w:rFonts w:ascii="Arial" w:hAnsi="Arial" w:cs="Arial"/>
              </w:rPr>
            </w:pPr>
            <w:r w:rsidRPr="42F58609">
              <w:rPr>
                <w:rFonts w:ascii="Arial" w:hAnsi="Arial" w:cs="Arial"/>
              </w:rPr>
              <w:t xml:space="preserve">By using strong subject and curriculum knowledge, a holistic and creative approach and </w:t>
            </w:r>
            <w:r>
              <w:rPr>
                <w:rFonts w:ascii="Arial" w:hAnsi="Arial" w:cs="Arial"/>
              </w:rPr>
              <w:t xml:space="preserve">observation of </w:t>
            </w:r>
            <w:r w:rsidRPr="42F58609">
              <w:rPr>
                <w:rFonts w:ascii="Arial" w:hAnsi="Arial" w:cs="Arial"/>
              </w:rPr>
              <w:t xml:space="preserve">children’s interests, </w:t>
            </w:r>
            <w:r>
              <w:rPr>
                <w:rFonts w:ascii="Arial" w:hAnsi="Arial" w:cs="Arial"/>
              </w:rPr>
              <w:t xml:space="preserve">understand how to </w:t>
            </w:r>
            <w:r w:rsidRPr="42F58609">
              <w:rPr>
                <w:rFonts w:ascii="Arial" w:hAnsi="Arial" w:cs="Arial"/>
              </w:rPr>
              <w:t>plan, develop and enhance high-quality provision and an enabling environment</w:t>
            </w:r>
            <w:r>
              <w:rPr>
                <w:rFonts w:ascii="Arial" w:hAnsi="Arial" w:cs="Arial"/>
              </w:rPr>
              <w:t xml:space="preserve"> (indoors and outdoors) over time </w:t>
            </w:r>
            <w:r w:rsidRPr="42F58609">
              <w:rPr>
                <w:rFonts w:ascii="Arial" w:hAnsi="Arial" w:cs="Arial"/>
              </w:rPr>
              <w:t xml:space="preserve">that supports the development </w:t>
            </w:r>
            <w:r>
              <w:rPr>
                <w:rFonts w:ascii="Arial" w:hAnsi="Arial" w:cs="Arial"/>
              </w:rPr>
              <w:t xml:space="preserve">of the </w:t>
            </w:r>
            <w:r w:rsidRPr="42F58609">
              <w:rPr>
                <w:rFonts w:ascii="Arial" w:hAnsi="Arial" w:cs="Arial"/>
              </w:rPr>
              <w:t>design cycle (design, make and evaluate)</w:t>
            </w:r>
            <w:r>
              <w:rPr>
                <w:rFonts w:ascii="Arial" w:hAnsi="Arial" w:cs="Arial"/>
              </w:rPr>
              <w:t xml:space="preserve">, including cooking and nutrition where appropriate, and develops key vocabulary, knowledge, skills and techniques supported by the safe use of tools. </w:t>
            </w:r>
          </w:p>
          <w:p w14:paraId="4A844646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4F88D00F" w14:textId="494F57DC" w:rsidR="006B4181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able to plan and teach effective learning (adult-led and continuous provision) over a period of time that is reflective of the design cycle (design, make, evaluate), and includes cooking and nutrition where appropriate, by making informed decisions using subject, curriculum and assessment knowledge </w:t>
            </w:r>
            <w:r w:rsidRPr="008A2F7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that will facilitate children’s progress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8618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by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:</w:t>
            </w:r>
          </w:p>
          <w:p w14:paraId="4EA2A71D" w14:textId="77777777" w:rsidR="006B4181" w:rsidRDefault="006B4181" w:rsidP="006B418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carefully sequencing components,</w:t>
            </w:r>
          </w:p>
          <w:p w14:paraId="50F1F14E" w14:textId="77777777" w:rsidR="006B4181" w:rsidRDefault="006B4181" w:rsidP="006B418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cognitive science (retrieval practice, managing cognitive load, working with schemas)</w:t>
            </w:r>
          </w:p>
          <w:p w14:paraId="6CC31B25" w14:textId="77777777" w:rsidR="006B4181" w:rsidRDefault="006B4181" w:rsidP="006B418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addressing misconceptions,</w:t>
            </w:r>
          </w:p>
          <w:p w14:paraId="13F5442B" w14:textId="77777777" w:rsidR="006B4181" w:rsidRDefault="006B4181" w:rsidP="006B418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widening vocabulary</w:t>
            </w:r>
          </w:p>
          <w:p w14:paraId="4344E47C" w14:textId="77777777" w:rsidR="006B4181" w:rsidRDefault="006B4181" w:rsidP="006B4181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lastRenderedPageBreak/>
              <w:t>adapting teaching including deployment of teaching assistants</w:t>
            </w:r>
          </w:p>
          <w:p w14:paraId="3136429D" w14:textId="40C5A9B9" w:rsidR="00A06A3E" w:rsidRPr="00A06A3E" w:rsidRDefault="006B4181" w:rsidP="00A06A3E">
            <w:pPr>
              <w:pStyle w:val="paragraph"/>
              <w:numPr>
                <w:ilvl w:val="0"/>
                <w:numId w:val="35"/>
              </w:numPr>
              <w:spacing w:after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E1D26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integrating formative assessment</w:t>
            </w:r>
            <w:r w:rsidR="00A06A3E">
              <w:t xml:space="preserve"> </w:t>
            </w:r>
            <w:r w:rsidR="00A06A3E" w:rsidRPr="00A06A3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especially effective questioning</w:t>
            </w:r>
          </w:p>
          <w:p w14:paraId="6BA055E2" w14:textId="089E238E" w:rsidR="006B4181" w:rsidRPr="00A06A3E" w:rsidRDefault="00A06A3E" w:rsidP="006B4181">
            <w:pPr>
              <w:pStyle w:val="paragraph"/>
              <w:numPr>
                <w:ilvl w:val="0"/>
                <w:numId w:val="35"/>
              </w:numPr>
              <w:spacing w:after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06A3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reflecting on practice to improve and develop</w:t>
            </w:r>
          </w:p>
          <w:p w14:paraId="010B9FEA" w14:textId="77777777" w:rsidR="006B4181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6A91E16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reflecting on classroom practice,</w:t>
            </w:r>
            <w:r w:rsidRPr="6A91E1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speaking with the subject lead and engaging with professional development through research and reading, k</w:t>
            </w:r>
            <w:r w:rsidRPr="6A91E164">
              <w:rPr>
                <w:rFonts w:ascii="Arial" w:hAnsi="Arial" w:cs="Arial"/>
              </w:rPr>
              <w:t xml:space="preserve">now </w:t>
            </w:r>
            <w:r>
              <w:rPr>
                <w:rFonts w:ascii="Arial" w:hAnsi="Arial" w:cs="Arial"/>
              </w:rPr>
              <w:t xml:space="preserve">and begin to understand how to </w:t>
            </w:r>
            <w:r w:rsidRPr="6A91E164">
              <w:rPr>
                <w:rFonts w:ascii="Arial" w:hAnsi="Arial" w:cs="Arial"/>
              </w:rPr>
              <w:t xml:space="preserve">critically </w:t>
            </w:r>
            <w:r>
              <w:rPr>
                <w:rFonts w:ascii="Arial" w:hAnsi="Arial" w:cs="Arial"/>
              </w:rPr>
              <w:t xml:space="preserve">reflect how knowledge and skills </w:t>
            </w:r>
            <w:r w:rsidRPr="6A91E164">
              <w:rPr>
                <w:rFonts w:ascii="Arial" w:hAnsi="Arial" w:cs="Arial"/>
              </w:rPr>
              <w:t xml:space="preserve">that are reflective of the design cycle (design, make and evaluate) </w:t>
            </w:r>
            <w:r>
              <w:rPr>
                <w:rFonts w:ascii="Arial" w:hAnsi="Arial" w:cs="Arial"/>
              </w:rPr>
              <w:t>p</w:t>
            </w:r>
            <w:r w:rsidRPr="6A91E164">
              <w:rPr>
                <w:rFonts w:ascii="Arial" w:hAnsi="Arial" w:cs="Arial"/>
              </w:rPr>
              <w:t>rogress</w:t>
            </w:r>
            <w:r>
              <w:rPr>
                <w:rFonts w:ascii="Arial" w:hAnsi="Arial" w:cs="Arial"/>
              </w:rPr>
              <w:t xml:space="preserve"> in a school curriculum </w:t>
            </w:r>
            <w:r w:rsidRPr="002F7CE9">
              <w:rPr>
                <w:rFonts w:ascii="Arial" w:hAnsi="Arial" w:cs="Arial"/>
              </w:rPr>
              <w:t>(including how risk is managed)</w:t>
            </w:r>
            <w:r w:rsidRPr="6A91E1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from </w:t>
            </w:r>
            <w:r w:rsidRPr="6A91E164">
              <w:rPr>
                <w:rFonts w:ascii="Arial" w:hAnsi="Arial" w:cs="Arial"/>
              </w:rPr>
              <w:t xml:space="preserve">EYFS to the National Curriculum </w:t>
            </w:r>
            <w:r>
              <w:rPr>
                <w:rFonts w:ascii="Arial" w:hAnsi="Arial" w:cs="Arial"/>
              </w:rPr>
              <w:t>and how that curriculum emphasises the importance of D&amp;T (contribution to creativity, cultural capital, enterprise, life skills and well-being, reflecting diversity and the connection to other subjects).</w:t>
            </w:r>
          </w:p>
          <w:p w14:paraId="2144F072" w14:textId="77777777" w:rsidR="006B4181" w:rsidRPr="00396695" w:rsidRDefault="006B4181" w:rsidP="006B418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4" w:type="dxa"/>
            <w:shd w:val="clear" w:color="auto" w:fill="auto"/>
          </w:tcPr>
          <w:p w14:paraId="36027B32" w14:textId="77777777" w:rsidR="006B4181" w:rsidRPr="00547B64" w:rsidRDefault="006B4181" w:rsidP="006B4181">
            <w:pPr>
              <w:pStyle w:val="NoSpacing"/>
              <w:rPr>
                <w:b/>
                <w:bCs/>
                <w:sz w:val="22"/>
              </w:rPr>
            </w:pPr>
            <w:r w:rsidRPr="001701F1">
              <w:rPr>
                <w:sz w:val="22"/>
              </w:rPr>
              <w:lastRenderedPageBreak/>
              <w:t>1.3</w:t>
            </w:r>
            <w:r>
              <w:rPr>
                <w:b/>
                <w:bCs/>
                <w:sz w:val="22"/>
              </w:rPr>
              <w:t xml:space="preserve">, </w:t>
            </w:r>
            <w:r w:rsidRPr="002867D5">
              <w:rPr>
                <w:sz w:val="22"/>
              </w:rPr>
              <w:t>1.6</w:t>
            </w:r>
          </w:p>
          <w:p w14:paraId="183D06EF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</w:p>
          <w:p w14:paraId="783FAEA0" w14:textId="14C75661" w:rsidR="006B4181" w:rsidRDefault="006B4181" w:rsidP="006B4181">
            <w:pPr>
              <w:pStyle w:val="NoSpacing"/>
              <w:rPr>
                <w:sz w:val="22"/>
              </w:rPr>
            </w:pPr>
            <w:r w:rsidRPr="007E2038">
              <w:rPr>
                <w:sz w:val="22"/>
              </w:rPr>
              <w:t>2.2</w:t>
            </w:r>
            <w:r>
              <w:rPr>
                <w:sz w:val="22"/>
              </w:rPr>
              <w:t>, 2.7</w:t>
            </w:r>
          </w:p>
          <w:p w14:paraId="3E1B2BFB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</w:p>
          <w:p w14:paraId="33731FC4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3.1, </w:t>
            </w:r>
            <w:r w:rsidRPr="00CD33ED">
              <w:rPr>
                <w:b/>
                <w:bCs/>
                <w:sz w:val="22"/>
              </w:rPr>
              <w:t>3.2</w:t>
            </w:r>
            <w:r w:rsidRPr="00A130A5">
              <w:rPr>
                <w:sz w:val="22"/>
              </w:rPr>
              <w:t>, 3.3, 3.5</w:t>
            </w:r>
            <w:r>
              <w:rPr>
                <w:sz w:val="22"/>
              </w:rPr>
              <w:t xml:space="preserve">, </w:t>
            </w:r>
            <w:r w:rsidRPr="001E1899">
              <w:rPr>
                <w:b/>
                <w:bCs/>
                <w:sz w:val="22"/>
              </w:rPr>
              <w:t>3.7</w:t>
            </w:r>
          </w:p>
          <w:p w14:paraId="6296650A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</w:p>
          <w:p w14:paraId="3EAF0B5F" w14:textId="0EF4B240" w:rsidR="006B4181" w:rsidRPr="00A130A5" w:rsidRDefault="006B4181" w:rsidP="006B4181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 xml:space="preserve">4.2, 4.3, </w:t>
            </w:r>
            <w:r>
              <w:rPr>
                <w:sz w:val="22"/>
              </w:rPr>
              <w:t xml:space="preserve">4.4, </w:t>
            </w:r>
            <w:r w:rsidR="001E1899" w:rsidRPr="004E0E36">
              <w:rPr>
                <w:b/>
                <w:bCs/>
                <w:sz w:val="22"/>
              </w:rPr>
              <w:t>4.6</w:t>
            </w:r>
            <w:r w:rsidR="001E1899">
              <w:rPr>
                <w:sz w:val="22"/>
              </w:rPr>
              <w:t xml:space="preserve">, </w:t>
            </w:r>
            <w:r w:rsidR="001E1899" w:rsidRPr="004E0E36">
              <w:rPr>
                <w:sz w:val="22"/>
              </w:rPr>
              <w:t>4</w:t>
            </w:r>
            <w:r w:rsidRPr="004E0E36">
              <w:rPr>
                <w:sz w:val="22"/>
              </w:rPr>
              <w:t>.7</w:t>
            </w:r>
          </w:p>
          <w:p w14:paraId="5C541413" w14:textId="77777777" w:rsidR="006B4181" w:rsidRPr="00A130A5" w:rsidRDefault="006B4181" w:rsidP="006B4181">
            <w:pPr>
              <w:pStyle w:val="NoSpacing"/>
              <w:rPr>
                <w:rFonts w:eastAsiaTheme="minorEastAsia"/>
                <w:sz w:val="22"/>
              </w:rPr>
            </w:pPr>
          </w:p>
          <w:p w14:paraId="20931191" w14:textId="53CC7739" w:rsidR="006B4181" w:rsidRPr="00A130A5" w:rsidRDefault="006B4181" w:rsidP="006B4181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 xml:space="preserve">5.2, 5.3, </w:t>
            </w:r>
            <w:r>
              <w:rPr>
                <w:sz w:val="22"/>
              </w:rPr>
              <w:t xml:space="preserve">5.5, </w:t>
            </w:r>
            <w:r w:rsidRPr="00A130A5">
              <w:rPr>
                <w:sz w:val="22"/>
              </w:rPr>
              <w:t>5.7</w:t>
            </w:r>
          </w:p>
          <w:p w14:paraId="4515BA66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</w:p>
          <w:p w14:paraId="1A3BF1F7" w14:textId="77777777" w:rsidR="001A6EE6" w:rsidRDefault="001A6EE6" w:rsidP="006B4181">
            <w:pPr>
              <w:pStyle w:val="NoSpacing"/>
              <w:rPr>
                <w:sz w:val="22"/>
              </w:rPr>
            </w:pPr>
          </w:p>
          <w:p w14:paraId="6D9CA2E9" w14:textId="475EC86E" w:rsidR="006B4181" w:rsidRPr="00A130A5" w:rsidRDefault="006B4181" w:rsidP="006B4181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6.1</w:t>
            </w:r>
            <w:r>
              <w:rPr>
                <w:sz w:val="22"/>
              </w:rPr>
              <w:t xml:space="preserve">, </w:t>
            </w:r>
            <w:r w:rsidRPr="000E445F">
              <w:rPr>
                <w:b/>
                <w:bCs/>
                <w:sz w:val="22"/>
              </w:rPr>
              <w:t>6.3</w:t>
            </w:r>
            <w:r w:rsidRPr="000E445F">
              <w:rPr>
                <w:sz w:val="22"/>
              </w:rPr>
              <w:t>,</w:t>
            </w:r>
            <w:r w:rsidR="007D785D" w:rsidRPr="000E445F">
              <w:rPr>
                <w:b/>
                <w:bCs/>
                <w:sz w:val="22"/>
              </w:rPr>
              <w:t xml:space="preserve"> 6.4</w:t>
            </w:r>
            <w:r w:rsidR="007D785D">
              <w:rPr>
                <w:sz w:val="22"/>
              </w:rPr>
              <w:t>,</w:t>
            </w:r>
            <w:r>
              <w:rPr>
                <w:sz w:val="22"/>
              </w:rPr>
              <w:t xml:space="preserve"> 6.7</w:t>
            </w:r>
          </w:p>
          <w:p w14:paraId="2D22A5E7" w14:textId="77777777" w:rsidR="006B4181" w:rsidRDefault="006B4181" w:rsidP="006B4181">
            <w:pPr>
              <w:pStyle w:val="NoSpacing"/>
              <w:rPr>
                <w:sz w:val="22"/>
              </w:rPr>
            </w:pPr>
          </w:p>
          <w:p w14:paraId="25436011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</w:p>
          <w:p w14:paraId="24C93B27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7.2</w:t>
            </w:r>
          </w:p>
          <w:p w14:paraId="56EF0BE0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</w:p>
          <w:p w14:paraId="2BA77FDF" w14:textId="77777777" w:rsidR="006B4181" w:rsidRPr="00A130A5" w:rsidRDefault="006B4181" w:rsidP="006B4181">
            <w:pPr>
              <w:pStyle w:val="NoSpacing"/>
              <w:rPr>
                <w:sz w:val="22"/>
              </w:rPr>
            </w:pPr>
            <w:r w:rsidRPr="00A130A5">
              <w:rPr>
                <w:sz w:val="22"/>
              </w:rPr>
              <w:t>8.2</w:t>
            </w:r>
          </w:p>
          <w:p w14:paraId="6CC915E2" w14:textId="77777777" w:rsidR="006B4181" w:rsidRPr="00396695" w:rsidRDefault="006B4181" w:rsidP="006B418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4" w:type="dxa"/>
            <w:shd w:val="clear" w:color="auto" w:fill="auto"/>
          </w:tcPr>
          <w:p w14:paraId="53E14C47" w14:textId="77777777" w:rsidR="006B4181" w:rsidRPr="00A130A5" w:rsidRDefault="006B4181" w:rsidP="006B4181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6628FF">
              <w:rPr>
                <w:rFonts w:eastAsiaTheme="minorEastAsia"/>
                <w:b/>
                <w:bCs/>
                <w:sz w:val="22"/>
                <w:lang w:val="pt-PT"/>
              </w:rPr>
              <w:t>1a</w:t>
            </w:r>
            <w:r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A130A5">
              <w:rPr>
                <w:rFonts w:eastAsiaTheme="minorEastAsia"/>
                <w:sz w:val="22"/>
                <w:lang w:val="pt-PT"/>
              </w:rPr>
              <w:t>1b, 1c, 1h</w:t>
            </w:r>
          </w:p>
          <w:p w14:paraId="05381777" w14:textId="77777777" w:rsidR="006B4181" w:rsidRDefault="006B4181" w:rsidP="006B4181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53E8D146" w14:textId="77777777" w:rsidR="006B4181" w:rsidRPr="00A130A5" w:rsidRDefault="006B4181" w:rsidP="006B4181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7411CB">
              <w:rPr>
                <w:rFonts w:eastAsiaTheme="minorEastAsia"/>
                <w:b/>
                <w:bCs/>
                <w:sz w:val="22"/>
                <w:lang w:val="pt-PT"/>
              </w:rPr>
              <w:t>2a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2b, </w:t>
            </w:r>
            <w:r w:rsidRPr="007411CB">
              <w:rPr>
                <w:rFonts w:eastAsiaTheme="minorEastAsia"/>
                <w:b/>
                <w:bCs/>
                <w:sz w:val="22"/>
                <w:lang w:val="pt-PT"/>
              </w:rPr>
              <w:t>2c</w:t>
            </w:r>
          </w:p>
          <w:p w14:paraId="25B1483E" w14:textId="77777777" w:rsidR="006B4181" w:rsidRPr="00A130A5" w:rsidRDefault="006B4181" w:rsidP="006B4181">
            <w:pPr>
              <w:pStyle w:val="NoSpacing"/>
              <w:rPr>
                <w:rFonts w:eastAsiaTheme="minorEastAsia"/>
                <w:b/>
                <w:bCs/>
                <w:sz w:val="22"/>
                <w:lang w:val="pt-PT"/>
              </w:rPr>
            </w:pPr>
          </w:p>
          <w:p w14:paraId="1D2D35E3" w14:textId="77777777" w:rsidR="006B4181" w:rsidRDefault="006B4181" w:rsidP="006B4181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8A269A">
              <w:rPr>
                <w:rFonts w:eastAsiaTheme="minorEastAsia"/>
                <w:b/>
                <w:bCs/>
                <w:sz w:val="22"/>
                <w:lang w:val="pt-PT"/>
              </w:rPr>
              <w:t>3a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F01DEB">
              <w:rPr>
                <w:rFonts w:eastAsiaTheme="minorEastAsia"/>
                <w:b/>
                <w:bCs/>
                <w:sz w:val="22"/>
                <w:lang w:val="pt-PT"/>
              </w:rPr>
              <w:t>3j</w:t>
            </w:r>
            <w:r w:rsidRPr="00A130A5">
              <w:rPr>
                <w:rFonts w:eastAsiaTheme="minorEastAsia"/>
                <w:sz w:val="22"/>
                <w:lang w:val="pt-PT"/>
              </w:rPr>
              <w:t>, 3</w:t>
            </w:r>
            <w:r w:rsidRPr="00222CAB">
              <w:rPr>
                <w:rFonts w:eastAsiaTheme="minorEastAsia"/>
                <w:b/>
                <w:bCs/>
                <w:sz w:val="22"/>
                <w:lang w:val="pt-PT"/>
              </w:rPr>
              <w:t>u</w:t>
            </w:r>
          </w:p>
          <w:p w14:paraId="6A790441" w14:textId="77777777" w:rsidR="006B4181" w:rsidRPr="00A130A5" w:rsidRDefault="006B4181" w:rsidP="006B4181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3FA513B2" w14:textId="77777777" w:rsidR="006B4181" w:rsidRPr="00A130A5" w:rsidRDefault="006B4181" w:rsidP="006B4181">
            <w:pPr>
              <w:pStyle w:val="NoSpacing"/>
              <w:rPr>
                <w:rFonts w:eastAsiaTheme="minorEastAsia"/>
                <w:sz w:val="22"/>
                <w:lang w:val="pt-PT"/>
              </w:rPr>
            </w:pPr>
          </w:p>
          <w:p w14:paraId="3AF16496" w14:textId="77777777" w:rsidR="006B4181" w:rsidRPr="00A130A5" w:rsidRDefault="006B4181" w:rsidP="006B4181">
            <w:pPr>
              <w:pStyle w:val="NoSpacing"/>
              <w:rPr>
                <w:rFonts w:eastAsiaTheme="minorEastAsia"/>
                <w:sz w:val="22"/>
                <w:lang w:val="pt-PT"/>
              </w:rPr>
            </w:pPr>
            <w:r w:rsidRPr="00796A4F">
              <w:rPr>
                <w:rFonts w:eastAsiaTheme="minorEastAsia"/>
                <w:b/>
                <w:bCs/>
                <w:sz w:val="22"/>
                <w:lang w:val="pt-PT"/>
              </w:rPr>
              <w:t>4b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796A4F">
              <w:rPr>
                <w:rFonts w:eastAsiaTheme="minorEastAsia"/>
                <w:b/>
                <w:bCs/>
                <w:sz w:val="22"/>
                <w:lang w:val="pt-PT"/>
              </w:rPr>
              <w:t>4e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C420F3">
              <w:rPr>
                <w:rFonts w:eastAsiaTheme="minorEastAsia"/>
                <w:b/>
                <w:bCs/>
                <w:sz w:val="22"/>
                <w:lang w:val="pt-PT"/>
              </w:rPr>
              <w:t>4j</w:t>
            </w:r>
            <w:r w:rsidRPr="00A130A5">
              <w:rPr>
                <w:rFonts w:eastAsiaTheme="minorEastAsia"/>
                <w:sz w:val="22"/>
                <w:lang w:val="pt-PT"/>
              </w:rPr>
              <w:t xml:space="preserve">, </w:t>
            </w:r>
            <w:r w:rsidRPr="00C420F3">
              <w:rPr>
                <w:rFonts w:eastAsiaTheme="minorEastAsia"/>
                <w:b/>
                <w:bCs/>
                <w:sz w:val="22"/>
                <w:lang w:val="pt-PT"/>
              </w:rPr>
              <w:t>4</w:t>
            </w:r>
            <w:r>
              <w:rPr>
                <w:rFonts w:eastAsiaTheme="minorEastAsia"/>
                <w:b/>
                <w:bCs/>
                <w:sz w:val="22"/>
                <w:lang w:val="pt-PT"/>
              </w:rPr>
              <w:t>o, 4p</w:t>
            </w:r>
          </w:p>
          <w:p w14:paraId="59ACAEEC" w14:textId="77777777" w:rsidR="006B4181" w:rsidRPr="00A130A5" w:rsidRDefault="006B4181" w:rsidP="006B4181">
            <w:pPr>
              <w:pStyle w:val="NoSpacing"/>
              <w:rPr>
                <w:rFonts w:eastAsiaTheme="minorEastAsia"/>
                <w:b/>
                <w:bCs/>
                <w:sz w:val="22"/>
                <w:lang w:val="pt-PT"/>
              </w:rPr>
            </w:pPr>
          </w:p>
          <w:p w14:paraId="77177A99" w14:textId="77777777" w:rsidR="001E1899" w:rsidRDefault="001E1899" w:rsidP="006B4181">
            <w:pPr>
              <w:pStyle w:val="NoSpacing"/>
              <w:rPr>
                <w:sz w:val="22"/>
                <w:lang w:val="pt-PT"/>
              </w:rPr>
            </w:pPr>
          </w:p>
          <w:p w14:paraId="50BF8B2B" w14:textId="7458DE57" w:rsidR="006B4181" w:rsidRPr="00A130A5" w:rsidRDefault="006B4181" w:rsidP="006B4181">
            <w:pPr>
              <w:pStyle w:val="NoSpacing"/>
              <w:rPr>
                <w:sz w:val="22"/>
                <w:lang w:val="pt-PT"/>
              </w:rPr>
            </w:pPr>
            <w:r w:rsidRPr="00A130A5">
              <w:rPr>
                <w:sz w:val="22"/>
                <w:lang w:val="pt-PT"/>
              </w:rPr>
              <w:t xml:space="preserve">5a, </w:t>
            </w:r>
            <w:r w:rsidRPr="004E0E36">
              <w:rPr>
                <w:b/>
                <w:bCs/>
                <w:sz w:val="22"/>
                <w:lang w:val="pt-PT"/>
              </w:rPr>
              <w:t>5b</w:t>
            </w:r>
            <w:r w:rsidRPr="00A130A5">
              <w:rPr>
                <w:sz w:val="22"/>
                <w:lang w:val="pt-PT"/>
              </w:rPr>
              <w:t xml:space="preserve">, </w:t>
            </w:r>
            <w:r w:rsidRPr="0095580B">
              <w:rPr>
                <w:b/>
                <w:bCs/>
                <w:sz w:val="22"/>
                <w:lang w:val="pt-PT"/>
              </w:rPr>
              <w:t>5c</w:t>
            </w:r>
            <w:r w:rsidRPr="00A130A5">
              <w:rPr>
                <w:sz w:val="22"/>
                <w:lang w:val="pt-PT"/>
              </w:rPr>
              <w:t xml:space="preserve">, </w:t>
            </w:r>
            <w:r w:rsidRPr="0095580B">
              <w:rPr>
                <w:b/>
                <w:bCs/>
                <w:sz w:val="22"/>
                <w:lang w:val="pt-PT"/>
              </w:rPr>
              <w:t>5e</w:t>
            </w:r>
            <w:r>
              <w:rPr>
                <w:sz w:val="22"/>
                <w:lang w:val="pt-PT"/>
              </w:rPr>
              <w:t>,</w:t>
            </w:r>
            <w:r w:rsidR="004E0E36">
              <w:rPr>
                <w:sz w:val="22"/>
                <w:lang w:val="pt-PT"/>
              </w:rPr>
              <w:t xml:space="preserve"> </w:t>
            </w:r>
            <w:r w:rsidR="004E0E36">
              <w:rPr>
                <w:b/>
                <w:bCs/>
                <w:sz w:val="22"/>
                <w:lang w:val="pt-PT"/>
              </w:rPr>
              <w:t>5g</w:t>
            </w:r>
            <w:r w:rsidR="004E0E36">
              <w:rPr>
                <w:sz w:val="22"/>
                <w:lang w:val="pt-PT"/>
              </w:rPr>
              <w:t>,</w:t>
            </w:r>
            <w:r>
              <w:rPr>
                <w:sz w:val="22"/>
                <w:lang w:val="pt-PT"/>
              </w:rPr>
              <w:t xml:space="preserve"> </w:t>
            </w:r>
            <w:r w:rsidRPr="004D2BF2">
              <w:rPr>
                <w:b/>
                <w:bCs/>
                <w:sz w:val="22"/>
                <w:lang w:val="pt-PT"/>
              </w:rPr>
              <w:t>5j</w:t>
            </w:r>
            <w:r>
              <w:rPr>
                <w:sz w:val="22"/>
                <w:lang w:val="pt-PT"/>
              </w:rPr>
              <w:t xml:space="preserve">, </w:t>
            </w:r>
            <w:r w:rsidRPr="000676B6">
              <w:rPr>
                <w:b/>
                <w:bCs/>
                <w:sz w:val="22"/>
                <w:lang w:val="pt-PT"/>
              </w:rPr>
              <w:t>5l</w:t>
            </w:r>
            <w:r>
              <w:rPr>
                <w:b/>
                <w:bCs/>
                <w:sz w:val="22"/>
                <w:lang w:val="pt-PT"/>
              </w:rPr>
              <w:t>, 5o</w:t>
            </w:r>
          </w:p>
          <w:p w14:paraId="5F4ADEFD" w14:textId="77777777" w:rsidR="006B4181" w:rsidRDefault="006B4181" w:rsidP="006B4181">
            <w:pPr>
              <w:pStyle w:val="NoSpacing"/>
              <w:rPr>
                <w:sz w:val="22"/>
                <w:lang w:val="pt-PT"/>
              </w:rPr>
            </w:pPr>
          </w:p>
          <w:p w14:paraId="56597F1A" w14:textId="77777777" w:rsidR="006B4181" w:rsidRPr="00A130A5" w:rsidRDefault="006B4181" w:rsidP="006B4181">
            <w:pPr>
              <w:pStyle w:val="NoSpacing"/>
              <w:rPr>
                <w:sz w:val="22"/>
                <w:lang w:val="pt-PT"/>
              </w:rPr>
            </w:pPr>
            <w:r w:rsidRPr="0095580B">
              <w:rPr>
                <w:b/>
                <w:bCs/>
                <w:sz w:val="22"/>
                <w:lang w:val="pt-PT"/>
              </w:rPr>
              <w:t>6c</w:t>
            </w:r>
            <w:r>
              <w:rPr>
                <w:sz w:val="22"/>
                <w:lang w:val="pt-PT"/>
              </w:rPr>
              <w:t xml:space="preserve">, </w:t>
            </w:r>
            <w:r w:rsidRPr="0079135C">
              <w:rPr>
                <w:b/>
                <w:bCs/>
                <w:sz w:val="22"/>
                <w:lang w:val="pt-PT"/>
              </w:rPr>
              <w:t>6d</w:t>
            </w:r>
            <w:r>
              <w:rPr>
                <w:sz w:val="22"/>
                <w:lang w:val="pt-PT"/>
              </w:rPr>
              <w:t xml:space="preserve">, 6e, </w:t>
            </w:r>
            <w:r w:rsidRPr="00403890">
              <w:rPr>
                <w:b/>
                <w:bCs/>
                <w:sz w:val="22"/>
                <w:lang w:val="pt-PT"/>
              </w:rPr>
              <w:t>6f</w:t>
            </w:r>
            <w:r>
              <w:rPr>
                <w:sz w:val="22"/>
                <w:lang w:val="pt-PT"/>
              </w:rPr>
              <w:t xml:space="preserve">, </w:t>
            </w:r>
            <w:r w:rsidRPr="00C620F1">
              <w:rPr>
                <w:b/>
                <w:bCs/>
                <w:sz w:val="22"/>
                <w:lang w:val="pt-PT"/>
              </w:rPr>
              <w:t>6j</w:t>
            </w:r>
            <w:r>
              <w:rPr>
                <w:sz w:val="22"/>
                <w:lang w:val="pt-PT"/>
              </w:rPr>
              <w:t xml:space="preserve">, </w:t>
            </w:r>
            <w:r w:rsidRPr="00C620F1">
              <w:rPr>
                <w:b/>
                <w:bCs/>
                <w:sz w:val="22"/>
                <w:lang w:val="pt-PT"/>
              </w:rPr>
              <w:t>6l</w:t>
            </w:r>
          </w:p>
          <w:p w14:paraId="426DF790" w14:textId="77777777" w:rsidR="006B4181" w:rsidRPr="00A130A5" w:rsidRDefault="006B4181" w:rsidP="006B4181">
            <w:pPr>
              <w:pStyle w:val="NoSpacing"/>
              <w:rPr>
                <w:sz w:val="22"/>
                <w:lang w:val="pt-PT"/>
              </w:rPr>
            </w:pPr>
          </w:p>
          <w:p w14:paraId="0FBF3777" w14:textId="77777777" w:rsidR="006B4181" w:rsidRPr="00A130A5" w:rsidRDefault="006B4181" w:rsidP="006B4181">
            <w:pPr>
              <w:pStyle w:val="NoSpacing"/>
              <w:rPr>
                <w:sz w:val="22"/>
                <w:lang w:val="pt-PT"/>
              </w:rPr>
            </w:pPr>
            <w:r w:rsidRPr="00A130A5">
              <w:rPr>
                <w:sz w:val="22"/>
                <w:lang w:val="pt-PT"/>
              </w:rPr>
              <w:t>7</w:t>
            </w:r>
            <w:r>
              <w:rPr>
                <w:sz w:val="22"/>
                <w:lang w:val="pt-PT"/>
              </w:rPr>
              <w:t>d, 7e</w:t>
            </w:r>
          </w:p>
          <w:p w14:paraId="35BF9624" w14:textId="77777777" w:rsidR="006B4181" w:rsidRPr="00A130A5" w:rsidRDefault="006B4181" w:rsidP="006B4181">
            <w:pPr>
              <w:pStyle w:val="NoSpacing"/>
              <w:rPr>
                <w:sz w:val="22"/>
                <w:lang w:val="pt-PT"/>
              </w:rPr>
            </w:pPr>
          </w:p>
          <w:p w14:paraId="11EFA89D" w14:textId="036C4064" w:rsidR="006B4181" w:rsidRPr="00A130A5" w:rsidRDefault="006B4181" w:rsidP="006B4181">
            <w:pPr>
              <w:pStyle w:val="NoSpacing"/>
              <w:rPr>
                <w:sz w:val="22"/>
                <w:lang w:val="pt-PT"/>
              </w:rPr>
            </w:pPr>
            <w:r w:rsidRPr="001A6EE6">
              <w:rPr>
                <w:sz w:val="22"/>
                <w:lang w:val="pt-PT"/>
              </w:rPr>
              <w:t>8d</w:t>
            </w:r>
            <w:r w:rsidRPr="00A130A5">
              <w:rPr>
                <w:sz w:val="22"/>
                <w:lang w:val="pt-PT"/>
              </w:rPr>
              <w:t xml:space="preserve">, </w:t>
            </w:r>
            <w:r w:rsidR="001A6EE6" w:rsidRPr="001A6EE6">
              <w:rPr>
                <w:b/>
                <w:bCs/>
                <w:sz w:val="22"/>
                <w:lang w:val="pt-PT"/>
              </w:rPr>
              <w:t>8e</w:t>
            </w:r>
            <w:r w:rsidR="001A6EE6" w:rsidRPr="001A6EE6">
              <w:rPr>
                <w:sz w:val="22"/>
                <w:lang w:val="pt-PT"/>
              </w:rPr>
              <w:t>,</w:t>
            </w:r>
            <w:r w:rsidR="001A6EE6" w:rsidRPr="001A6EE6">
              <w:rPr>
                <w:b/>
                <w:bCs/>
                <w:sz w:val="22"/>
                <w:lang w:val="pt-PT"/>
              </w:rPr>
              <w:t xml:space="preserve"> 8f</w:t>
            </w:r>
            <w:r w:rsidR="001A6EE6">
              <w:rPr>
                <w:sz w:val="22"/>
                <w:lang w:val="pt-PT"/>
              </w:rPr>
              <w:t xml:space="preserve">, </w:t>
            </w:r>
            <w:r w:rsidRPr="000F6017">
              <w:rPr>
                <w:b/>
                <w:bCs/>
                <w:sz w:val="22"/>
                <w:lang w:val="pt-PT"/>
              </w:rPr>
              <w:t>8o</w:t>
            </w:r>
          </w:p>
          <w:p w14:paraId="79598273" w14:textId="77777777" w:rsidR="006B4181" w:rsidRPr="00396695" w:rsidRDefault="006B4181" w:rsidP="006B418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32245817" w14:textId="77777777" w:rsidR="006B4181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BENSON, C. and LAWSON, S. (eds) (2017) Teaching design and technology creatively</w:t>
            </w:r>
          </w:p>
          <w:p w14:paraId="37544804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375B9D3E" w14:textId="77777777" w:rsidR="006B4181" w:rsidRDefault="006B4181" w:rsidP="006B418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D.A.T.A.. n.d. </w:t>
            </w:r>
            <w:r>
              <w:rPr>
                <w:rFonts w:ascii="Arial" w:hAnsi="Arial" w:cs="Arial"/>
                <w:i/>
                <w:iCs/>
              </w:rPr>
              <w:t xml:space="preserve">Design and Technology Progression Framework from Key Stages 1 and 2. </w:t>
            </w:r>
          </w:p>
          <w:p w14:paraId="50AC1A8E" w14:textId="77777777" w:rsidR="006B4181" w:rsidRPr="004142EF" w:rsidRDefault="006B4181" w:rsidP="006B4181">
            <w:pPr>
              <w:rPr>
                <w:rFonts w:ascii="Arial" w:hAnsi="Arial" w:cs="Arial"/>
              </w:rPr>
            </w:pPr>
          </w:p>
          <w:p w14:paraId="75839AEA" w14:textId="77777777" w:rsidR="006B4181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D.A.T.A., 2021., </w:t>
            </w:r>
            <w:r>
              <w:rPr>
                <w:rFonts w:ascii="Arial" w:hAnsi="Arial" w:cs="Arial"/>
                <w:i/>
                <w:iCs/>
              </w:rPr>
              <w:t>Opportunities for developing D&amp;T in the EYFS framework 2021</w:t>
            </w:r>
            <w:r>
              <w:rPr>
                <w:rFonts w:ascii="Arial" w:hAnsi="Arial" w:cs="Arial"/>
              </w:rPr>
              <w:t xml:space="preserve"> </w:t>
            </w:r>
          </w:p>
          <w:p w14:paraId="54DB0156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70CF23AB" w14:textId="739D4818" w:rsidR="006B4181" w:rsidRDefault="006B4181" w:rsidP="006B4181"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D.A.T</w:t>
            </w:r>
            <w:r w:rsidR="00A43578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.A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., 2023.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hd w:val="clear" w:color="auto" w:fill="FFFFFF"/>
              </w:rPr>
              <w:t xml:space="preserve">Reimagining Design and Technology </w:t>
            </w:r>
            <w:r w:rsidRPr="00017EC7">
              <w:rPr>
                <w:rFonts w:ascii="Arial" w:hAnsi="Arial" w:cs="Arial"/>
                <w:i/>
                <w:iCs/>
              </w:rPr>
              <w:t>D&amp;T Association’s ‘Vision’ for the future of the subject in English Schools</w:t>
            </w:r>
          </w:p>
          <w:p w14:paraId="559858BF" w14:textId="77777777" w:rsidR="006B4181" w:rsidRPr="002D4278" w:rsidRDefault="006B4181" w:rsidP="006B4181">
            <w:pPr>
              <w:rPr>
                <w:rFonts w:ascii="Arial" w:hAnsi="Arial" w:cs="Arial"/>
                <w:i/>
                <w:iCs/>
              </w:rPr>
            </w:pPr>
          </w:p>
          <w:p w14:paraId="50917A84" w14:textId="77777777" w:rsidR="006B4181" w:rsidRPr="001E1899" w:rsidRDefault="006B4181" w:rsidP="006B4181">
            <w:pPr>
              <w:rPr>
                <w:rFonts w:ascii="Arial" w:hAnsi="Arial" w:cs="Arial"/>
                <w:i/>
                <w:iCs/>
              </w:rPr>
            </w:pPr>
            <w:r w:rsidRPr="1C789C84">
              <w:rPr>
                <w:rFonts w:ascii="Arial" w:hAnsi="Arial" w:cs="Arial"/>
              </w:rPr>
              <w:t xml:space="preserve">EEF., 2021. </w:t>
            </w:r>
            <w:r w:rsidRPr="001E1899">
              <w:rPr>
                <w:rFonts w:ascii="Arial" w:hAnsi="Arial" w:cs="Arial"/>
                <w:i/>
                <w:iCs/>
              </w:rPr>
              <w:t>Cognitive science approaches in the classroom: a review of the evidence</w:t>
            </w:r>
          </w:p>
          <w:p w14:paraId="7815FFB4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7EFF8FDA" w14:textId="77777777" w:rsidR="006B4181" w:rsidRDefault="006B4181" w:rsidP="006B418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FLINN, E. and PATEL, S, 2016. </w:t>
            </w:r>
            <w:proofErr w:type="spellStart"/>
            <w:r>
              <w:rPr>
                <w:rFonts w:ascii="Arial" w:hAnsi="Arial" w:cs="Arial"/>
              </w:rPr>
              <w:t>IN.</w:t>
            </w:r>
            <w:r>
              <w:rPr>
                <w:rFonts w:ascii="Arial" w:hAnsi="Arial" w:cs="Arial"/>
                <w:i/>
                <w:iCs/>
              </w:rPr>
              <w:t>The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really useful primary design and technology book: subject knowledge and lesson ideas</w:t>
            </w:r>
          </w:p>
          <w:p w14:paraId="2D3E9AF4" w14:textId="77777777" w:rsidR="006B4181" w:rsidRDefault="006B4181" w:rsidP="006B4181">
            <w:pPr>
              <w:shd w:val="clear" w:color="auto" w:fill="FFFFFF"/>
              <w:rPr>
                <w:rFonts w:ascii="Arial" w:hAnsi="Arial" w:cs="Arial"/>
              </w:rPr>
            </w:pPr>
          </w:p>
          <w:p w14:paraId="55CB46C0" w14:textId="77777777" w:rsidR="006B4181" w:rsidRDefault="006B4181" w:rsidP="006B418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JOHNSON, J. AND WATTS, A., 2019. Chapter 5 Creative Structures and Design in the Natural World pp91- 112 IN </w:t>
            </w:r>
            <w:r>
              <w:rPr>
                <w:rFonts w:ascii="Arial" w:hAnsi="Arial" w:cs="Arial"/>
                <w:i/>
                <w:iCs/>
              </w:rPr>
              <w:t xml:space="preserve">Developing </w:t>
            </w:r>
            <w:r>
              <w:rPr>
                <w:rFonts w:ascii="Arial" w:hAnsi="Arial" w:cs="Arial"/>
                <w:i/>
                <w:iCs/>
              </w:rPr>
              <w:lastRenderedPageBreak/>
              <w:t>creativity and curiosity outdoors: how to extend creative learning in the early years.</w:t>
            </w:r>
          </w:p>
          <w:p w14:paraId="726611DB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50C80428" w14:textId="77777777" w:rsidR="006B4181" w:rsidRPr="00547F9B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MCCONNON, L, 2016. </w:t>
            </w:r>
            <w:proofErr w:type="spellStart"/>
            <w:r>
              <w:rPr>
                <w:rFonts w:ascii="Arial" w:hAnsi="Arial" w:cs="Arial"/>
              </w:rPr>
              <w:t>Chp</w:t>
            </w:r>
            <w:proofErr w:type="spellEnd"/>
            <w:r>
              <w:rPr>
                <w:rFonts w:ascii="Arial" w:hAnsi="Arial" w:cs="Arial"/>
              </w:rPr>
              <w:t xml:space="preserve"> 6 Transitions and transformations: Once a Box Boy always a Box Boy pp91 - 101 IN </w:t>
            </w:r>
            <w:r>
              <w:rPr>
                <w:rFonts w:ascii="Arial" w:hAnsi="Arial" w:cs="Arial"/>
                <w:i/>
                <w:iCs/>
              </w:rPr>
              <w:t>Developing young children's creativity: possibility thinking in the early years.</w:t>
            </w:r>
          </w:p>
          <w:p w14:paraId="24544747" w14:textId="77777777" w:rsidR="006B4181" w:rsidRPr="00B05C3F" w:rsidRDefault="006B4181" w:rsidP="006B4181">
            <w:pPr>
              <w:rPr>
                <w:rFonts w:ascii="Arial" w:hAnsi="Arial" w:cs="Arial"/>
                <w:u w:val="single"/>
              </w:rPr>
            </w:pPr>
          </w:p>
          <w:p w14:paraId="79EE5FA6" w14:textId="503F32FA" w:rsidR="006B4181" w:rsidRPr="00396695" w:rsidRDefault="006B4181" w:rsidP="00FE767D">
            <w:pPr>
              <w:rPr>
                <w:rFonts w:ascii="Arial" w:hAnsi="Arial" w:cs="Arial"/>
                <w:b/>
                <w:bCs/>
              </w:rPr>
            </w:pPr>
            <w:r w:rsidRPr="28D6C67F">
              <w:rPr>
                <w:rFonts w:ascii="Arial" w:hAnsi="Arial" w:cs="Arial"/>
              </w:rPr>
              <w:t>RAWSTRONE, A., 2019. We’ve explored…Construction</w:t>
            </w:r>
            <w:r w:rsidRPr="28D6C67F">
              <w:rPr>
                <w:rFonts w:ascii="Arial" w:hAnsi="Arial" w:cs="Arial"/>
                <w:i/>
                <w:iCs/>
              </w:rPr>
              <w:t xml:space="preserve">. Nursery World Volume 2019. Issue 13. </w:t>
            </w:r>
            <w:r w:rsidRPr="28D6C67F">
              <w:rPr>
                <w:rFonts w:ascii="Arial" w:hAnsi="Arial" w:cs="Arial"/>
              </w:rPr>
              <w:t>Pp</w:t>
            </w:r>
            <w:r w:rsidRPr="28D6C67F">
              <w:rPr>
                <w:rFonts w:ascii="Arial" w:hAnsi="Arial" w:cs="Arial"/>
                <w:color w:val="000000" w:themeColor="text1"/>
              </w:rPr>
              <w:t> </w:t>
            </w:r>
            <w:r w:rsidRPr="28D6C67F">
              <w:rPr>
                <w:rStyle w:val="page"/>
                <w:rFonts w:ascii="Arial" w:hAnsi="Arial" w:cs="Arial"/>
              </w:rPr>
              <w:t>15-33</w:t>
            </w:r>
          </w:p>
        </w:tc>
        <w:tc>
          <w:tcPr>
            <w:tcW w:w="2399" w:type="dxa"/>
            <w:shd w:val="clear" w:color="auto" w:fill="auto"/>
          </w:tcPr>
          <w:p w14:paraId="239385E7" w14:textId="77777777" w:rsidR="006B4181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Informal daily discussion and reflection with mentor/class teacher</w:t>
            </w:r>
          </w:p>
          <w:p w14:paraId="6D84A3AA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1487AC2B" w14:textId="77777777" w:rsidR="006B4181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Reflections in blue book</w:t>
            </w:r>
          </w:p>
          <w:p w14:paraId="33E4A764" w14:textId="77777777" w:rsidR="006B4181" w:rsidRDefault="006B4181" w:rsidP="006B41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Weekly Development Summary meetings for progress– subject specific feedback</w:t>
            </w:r>
          </w:p>
          <w:p w14:paraId="65F682E3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3D083D52" w14:textId="77777777" w:rsidR="006B4181" w:rsidRDefault="006B4181" w:rsidP="006B4181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Lesson observation -</w:t>
            </w:r>
            <w:r>
              <w:rPr>
                <w:rFonts w:ascii="Arial" w:eastAsiaTheme="minorEastAsia" w:hAnsi="Arial" w:cs="Arial"/>
              </w:rPr>
              <w:t xml:space="preserve"> subject specific feedback related to designing, making and evaluating and cooking and nutrition </w:t>
            </w:r>
            <w:r w:rsidRPr="005503B1">
              <w:rPr>
                <w:rStyle w:val="eop"/>
                <w:rFonts w:ascii="Arial" w:hAnsi="Arial" w:cs="Arial"/>
              </w:rPr>
              <w:t>(where applicable)</w:t>
            </w:r>
          </w:p>
          <w:p w14:paraId="00253A20" w14:textId="77777777" w:rsidR="006B4181" w:rsidRDefault="006B4181" w:rsidP="006B4181">
            <w:pPr>
              <w:rPr>
                <w:rFonts w:ascii="Arial" w:hAnsi="Arial" w:cs="Arial"/>
              </w:rPr>
            </w:pPr>
          </w:p>
          <w:p w14:paraId="48D85678" w14:textId="2F338E1B" w:rsidR="006B4181" w:rsidRPr="00396695" w:rsidRDefault="006B4181" w:rsidP="006B41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Utilising knowledge, skills and understanding for professional reflective viva in university</w:t>
            </w:r>
          </w:p>
        </w:tc>
      </w:tr>
    </w:tbl>
    <w:p w14:paraId="56B44EC9" w14:textId="5766A1C4" w:rsidR="0081084C" w:rsidRPr="006B4181" w:rsidRDefault="0081084C" w:rsidP="0081084C"/>
    <w:sectPr w:rsidR="0081084C" w:rsidRPr="006B4181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29A9" w14:textId="77777777" w:rsidR="0097425C" w:rsidRDefault="0097425C" w:rsidP="00D33357">
      <w:pPr>
        <w:spacing w:after="0" w:line="240" w:lineRule="auto"/>
      </w:pPr>
      <w:r>
        <w:separator/>
      </w:r>
    </w:p>
  </w:endnote>
  <w:endnote w:type="continuationSeparator" w:id="0">
    <w:p w14:paraId="24F369F8" w14:textId="77777777" w:rsidR="0097425C" w:rsidRDefault="0097425C" w:rsidP="00D33357">
      <w:pPr>
        <w:spacing w:after="0" w:line="240" w:lineRule="auto"/>
      </w:pPr>
      <w:r>
        <w:continuationSeparator/>
      </w:r>
    </w:p>
  </w:endnote>
  <w:endnote w:type="continuationNotice" w:id="1">
    <w:p w14:paraId="733FFABB" w14:textId="77777777" w:rsidR="0097425C" w:rsidRDefault="00974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5CFC" w14:textId="77777777" w:rsidR="0097425C" w:rsidRDefault="0097425C" w:rsidP="00D33357">
      <w:pPr>
        <w:spacing w:after="0" w:line="240" w:lineRule="auto"/>
      </w:pPr>
      <w:r>
        <w:separator/>
      </w:r>
    </w:p>
  </w:footnote>
  <w:footnote w:type="continuationSeparator" w:id="0">
    <w:p w14:paraId="7FCCA216" w14:textId="77777777" w:rsidR="0097425C" w:rsidRDefault="0097425C" w:rsidP="00D33357">
      <w:pPr>
        <w:spacing w:after="0" w:line="240" w:lineRule="auto"/>
      </w:pPr>
      <w:r>
        <w:continuationSeparator/>
      </w:r>
    </w:p>
  </w:footnote>
  <w:footnote w:type="continuationNotice" w:id="1">
    <w:p w14:paraId="2284D565" w14:textId="77777777" w:rsidR="0097425C" w:rsidRDefault="009742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15D"/>
    <w:multiLevelType w:val="hybridMultilevel"/>
    <w:tmpl w:val="A6F2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F83"/>
    <w:multiLevelType w:val="hybridMultilevel"/>
    <w:tmpl w:val="0F7ED714"/>
    <w:lvl w:ilvl="0" w:tplc="D9067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C3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94D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E7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7A2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9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8F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2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364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B450BE"/>
    <w:multiLevelType w:val="hybridMultilevel"/>
    <w:tmpl w:val="D0BC6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E66"/>
    <w:multiLevelType w:val="hybridMultilevel"/>
    <w:tmpl w:val="BA26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44628"/>
    <w:multiLevelType w:val="hybridMultilevel"/>
    <w:tmpl w:val="4960652C"/>
    <w:lvl w:ilvl="0" w:tplc="BA365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87661"/>
    <w:multiLevelType w:val="hybridMultilevel"/>
    <w:tmpl w:val="FFFFFFFF"/>
    <w:lvl w:ilvl="0" w:tplc="5B8C5E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3C4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67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0D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A9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7AD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2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E1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84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5EC"/>
    <w:multiLevelType w:val="multilevel"/>
    <w:tmpl w:val="9490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E07611"/>
    <w:multiLevelType w:val="hybridMultilevel"/>
    <w:tmpl w:val="AA66AA54"/>
    <w:lvl w:ilvl="0" w:tplc="BA365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009EE"/>
    <w:multiLevelType w:val="hybridMultilevel"/>
    <w:tmpl w:val="FFFFFFFF"/>
    <w:lvl w:ilvl="0" w:tplc="155017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006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EA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4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D02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AB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E5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CC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4A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F64BE"/>
    <w:multiLevelType w:val="hybridMultilevel"/>
    <w:tmpl w:val="8BC224E4"/>
    <w:lvl w:ilvl="0" w:tplc="D48EC2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72736"/>
    <w:multiLevelType w:val="hybridMultilevel"/>
    <w:tmpl w:val="868E6F6A"/>
    <w:lvl w:ilvl="0" w:tplc="A78AD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0EE91B"/>
    <w:multiLevelType w:val="hybridMultilevel"/>
    <w:tmpl w:val="FFFFFFFF"/>
    <w:lvl w:ilvl="0" w:tplc="3F90D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02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66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23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C0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41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66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27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61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334DD"/>
    <w:multiLevelType w:val="hybridMultilevel"/>
    <w:tmpl w:val="81BA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49FE"/>
    <w:multiLevelType w:val="hybridMultilevel"/>
    <w:tmpl w:val="AD2E6FFC"/>
    <w:lvl w:ilvl="0" w:tplc="BA365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F3BD3"/>
    <w:multiLevelType w:val="hybridMultilevel"/>
    <w:tmpl w:val="ABEC02C8"/>
    <w:lvl w:ilvl="0" w:tplc="005C4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8A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8B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86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A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2E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AC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9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A8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FB62CF7"/>
    <w:multiLevelType w:val="hybridMultilevel"/>
    <w:tmpl w:val="FFFFFFFF"/>
    <w:lvl w:ilvl="0" w:tplc="A4223A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38E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83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A8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0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C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2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6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28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8954"/>
    <w:multiLevelType w:val="hybridMultilevel"/>
    <w:tmpl w:val="FFFFFFFF"/>
    <w:lvl w:ilvl="0" w:tplc="AB380E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909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AD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6B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CD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8A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EC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A4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A5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46E61"/>
    <w:multiLevelType w:val="hybridMultilevel"/>
    <w:tmpl w:val="7C24D7BC"/>
    <w:lvl w:ilvl="0" w:tplc="CC569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E6E4C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B8023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4D84B6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7C45D5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E8ECA6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574BB7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096F55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CD0C91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DAE38F7"/>
    <w:multiLevelType w:val="hybridMultilevel"/>
    <w:tmpl w:val="4556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A060B"/>
    <w:multiLevelType w:val="multilevel"/>
    <w:tmpl w:val="11F0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5D1D97"/>
    <w:multiLevelType w:val="hybridMultilevel"/>
    <w:tmpl w:val="77F2F7C4"/>
    <w:lvl w:ilvl="0" w:tplc="D8D26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E8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E3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8C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AF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8A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8B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CA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A8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D90FCF"/>
    <w:multiLevelType w:val="hybridMultilevel"/>
    <w:tmpl w:val="3ED4A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1645F"/>
    <w:multiLevelType w:val="hybridMultilevel"/>
    <w:tmpl w:val="FFFFFFFF"/>
    <w:lvl w:ilvl="0" w:tplc="3B6625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08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ED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E2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439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C4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A4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5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6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52FD3"/>
    <w:multiLevelType w:val="hybridMultilevel"/>
    <w:tmpl w:val="0FD6FAB0"/>
    <w:lvl w:ilvl="0" w:tplc="682A68F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91A33"/>
    <w:multiLevelType w:val="hybridMultilevel"/>
    <w:tmpl w:val="28B88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16C7C"/>
    <w:multiLevelType w:val="multilevel"/>
    <w:tmpl w:val="35E8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E32AD9"/>
    <w:multiLevelType w:val="hybridMultilevel"/>
    <w:tmpl w:val="141E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A302D"/>
    <w:multiLevelType w:val="hybridMultilevel"/>
    <w:tmpl w:val="F8880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884F9"/>
    <w:multiLevelType w:val="hybridMultilevel"/>
    <w:tmpl w:val="FFFFFFFF"/>
    <w:lvl w:ilvl="0" w:tplc="3F10B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A0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162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A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05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27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AA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CB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AC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52B96"/>
    <w:multiLevelType w:val="hybridMultilevel"/>
    <w:tmpl w:val="2938AF10"/>
    <w:lvl w:ilvl="0" w:tplc="682A68F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1334">
    <w:abstractNumId w:val="5"/>
  </w:num>
  <w:num w:numId="2" w16cid:durableId="1938755361">
    <w:abstractNumId w:val="8"/>
  </w:num>
  <w:num w:numId="3" w16cid:durableId="528759950">
    <w:abstractNumId w:val="16"/>
  </w:num>
  <w:num w:numId="4" w16cid:durableId="729306437">
    <w:abstractNumId w:val="22"/>
  </w:num>
  <w:num w:numId="5" w16cid:durableId="1280061833">
    <w:abstractNumId w:val="15"/>
  </w:num>
  <w:num w:numId="6" w16cid:durableId="2072657579">
    <w:abstractNumId w:val="11"/>
  </w:num>
  <w:num w:numId="7" w16cid:durableId="1268848992">
    <w:abstractNumId w:val="28"/>
  </w:num>
  <w:num w:numId="8" w16cid:durableId="1997151167">
    <w:abstractNumId w:val="6"/>
  </w:num>
  <w:num w:numId="9" w16cid:durableId="1088235422">
    <w:abstractNumId w:val="0"/>
  </w:num>
  <w:num w:numId="10" w16cid:durableId="407726675">
    <w:abstractNumId w:val="18"/>
  </w:num>
  <w:num w:numId="11" w16cid:durableId="1889949917">
    <w:abstractNumId w:val="10"/>
  </w:num>
  <w:num w:numId="12" w16cid:durableId="139270624">
    <w:abstractNumId w:val="10"/>
  </w:num>
  <w:num w:numId="13" w16cid:durableId="1619601077">
    <w:abstractNumId w:val="24"/>
  </w:num>
  <w:num w:numId="14" w16cid:durableId="726954558">
    <w:abstractNumId w:val="27"/>
  </w:num>
  <w:num w:numId="15" w16cid:durableId="1759330636">
    <w:abstractNumId w:val="20"/>
  </w:num>
  <w:num w:numId="16" w16cid:durableId="1489400838">
    <w:abstractNumId w:val="9"/>
  </w:num>
  <w:num w:numId="17" w16cid:durableId="713162964">
    <w:abstractNumId w:val="26"/>
  </w:num>
  <w:num w:numId="18" w16cid:durableId="447748235">
    <w:abstractNumId w:val="10"/>
  </w:num>
  <w:num w:numId="19" w16cid:durableId="1398895668">
    <w:abstractNumId w:val="26"/>
  </w:num>
  <w:num w:numId="20" w16cid:durableId="979115030">
    <w:abstractNumId w:val="3"/>
  </w:num>
  <w:num w:numId="21" w16cid:durableId="2026707288">
    <w:abstractNumId w:val="21"/>
  </w:num>
  <w:num w:numId="22" w16cid:durableId="1237131470">
    <w:abstractNumId w:val="10"/>
  </w:num>
  <w:num w:numId="23" w16cid:durableId="1908568354">
    <w:abstractNumId w:val="23"/>
  </w:num>
  <w:num w:numId="24" w16cid:durableId="1459370268">
    <w:abstractNumId w:val="29"/>
  </w:num>
  <w:num w:numId="25" w16cid:durableId="1360665197">
    <w:abstractNumId w:val="19"/>
  </w:num>
  <w:num w:numId="26" w16cid:durableId="106891696">
    <w:abstractNumId w:val="25"/>
  </w:num>
  <w:num w:numId="27" w16cid:durableId="1229339445">
    <w:abstractNumId w:val="17"/>
  </w:num>
  <w:num w:numId="28" w16cid:durableId="1718092330">
    <w:abstractNumId w:val="1"/>
  </w:num>
  <w:num w:numId="29" w16cid:durableId="388266029">
    <w:abstractNumId w:val="14"/>
  </w:num>
  <w:num w:numId="30" w16cid:durableId="1336804213">
    <w:abstractNumId w:val="12"/>
  </w:num>
  <w:num w:numId="31" w16cid:durableId="1437945770">
    <w:abstractNumId w:val="10"/>
  </w:num>
  <w:num w:numId="32" w16cid:durableId="1836921517">
    <w:abstractNumId w:val="7"/>
  </w:num>
  <w:num w:numId="33" w16cid:durableId="1276868324">
    <w:abstractNumId w:val="2"/>
  </w:num>
  <w:num w:numId="34" w16cid:durableId="1312370141">
    <w:abstractNumId w:val="4"/>
  </w:num>
  <w:num w:numId="35" w16cid:durableId="527060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00392"/>
    <w:rsid w:val="00002FA7"/>
    <w:rsid w:val="00003EAD"/>
    <w:rsid w:val="0000409D"/>
    <w:rsid w:val="00004551"/>
    <w:rsid w:val="0000481F"/>
    <w:rsid w:val="00004E15"/>
    <w:rsid w:val="00005F24"/>
    <w:rsid w:val="00006565"/>
    <w:rsid w:val="00006834"/>
    <w:rsid w:val="00007E2D"/>
    <w:rsid w:val="000104D7"/>
    <w:rsid w:val="00011A1B"/>
    <w:rsid w:val="00012362"/>
    <w:rsid w:val="00012456"/>
    <w:rsid w:val="00012E89"/>
    <w:rsid w:val="00013E1A"/>
    <w:rsid w:val="00013EE8"/>
    <w:rsid w:val="00015DFE"/>
    <w:rsid w:val="000172B0"/>
    <w:rsid w:val="00017EC7"/>
    <w:rsid w:val="0002053B"/>
    <w:rsid w:val="000212ED"/>
    <w:rsid w:val="00022714"/>
    <w:rsid w:val="000227FE"/>
    <w:rsid w:val="0002282E"/>
    <w:rsid w:val="00023355"/>
    <w:rsid w:val="00024B20"/>
    <w:rsid w:val="00025EC8"/>
    <w:rsid w:val="00026158"/>
    <w:rsid w:val="00027D12"/>
    <w:rsid w:val="00030572"/>
    <w:rsid w:val="00031593"/>
    <w:rsid w:val="00031728"/>
    <w:rsid w:val="00032A08"/>
    <w:rsid w:val="00032A34"/>
    <w:rsid w:val="00033098"/>
    <w:rsid w:val="00033CC7"/>
    <w:rsid w:val="00034207"/>
    <w:rsid w:val="000358AF"/>
    <w:rsid w:val="0003620E"/>
    <w:rsid w:val="00036D4F"/>
    <w:rsid w:val="000376F9"/>
    <w:rsid w:val="00040089"/>
    <w:rsid w:val="00040674"/>
    <w:rsid w:val="000408AB"/>
    <w:rsid w:val="00041843"/>
    <w:rsid w:val="00041F5D"/>
    <w:rsid w:val="00042701"/>
    <w:rsid w:val="0004330B"/>
    <w:rsid w:val="0004437E"/>
    <w:rsid w:val="000449F7"/>
    <w:rsid w:val="00044A40"/>
    <w:rsid w:val="00046134"/>
    <w:rsid w:val="000468DE"/>
    <w:rsid w:val="00051004"/>
    <w:rsid w:val="0005371A"/>
    <w:rsid w:val="0005519F"/>
    <w:rsid w:val="00055707"/>
    <w:rsid w:val="0005614C"/>
    <w:rsid w:val="000567D2"/>
    <w:rsid w:val="00061C4D"/>
    <w:rsid w:val="00062BE6"/>
    <w:rsid w:val="00063E60"/>
    <w:rsid w:val="00064483"/>
    <w:rsid w:val="00064D29"/>
    <w:rsid w:val="00065B04"/>
    <w:rsid w:val="0006746E"/>
    <w:rsid w:val="000676B6"/>
    <w:rsid w:val="00070110"/>
    <w:rsid w:val="00070151"/>
    <w:rsid w:val="00070454"/>
    <w:rsid w:val="000713FB"/>
    <w:rsid w:val="000715AF"/>
    <w:rsid w:val="00071FE9"/>
    <w:rsid w:val="0007217C"/>
    <w:rsid w:val="000721AC"/>
    <w:rsid w:val="00072B12"/>
    <w:rsid w:val="000737F7"/>
    <w:rsid w:val="00073B71"/>
    <w:rsid w:val="000741B4"/>
    <w:rsid w:val="00074377"/>
    <w:rsid w:val="00075262"/>
    <w:rsid w:val="000758B4"/>
    <w:rsid w:val="00076ADF"/>
    <w:rsid w:val="00077B17"/>
    <w:rsid w:val="00077E1C"/>
    <w:rsid w:val="0008026C"/>
    <w:rsid w:val="000806BE"/>
    <w:rsid w:val="000809C7"/>
    <w:rsid w:val="00080B4C"/>
    <w:rsid w:val="000819B2"/>
    <w:rsid w:val="00083907"/>
    <w:rsid w:val="00083DE4"/>
    <w:rsid w:val="000842A0"/>
    <w:rsid w:val="0008458E"/>
    <w:rsid w:val="0008475D"/>
    <w:rsid w:val="000852EC"/>
    <w:rsid w:val="00085C7A"/>
    <w:rsid w:val="000862E7"/>
    <w:rsid w:val="00087AED"/>
    <w:rsid w:val="00090140"/>
    <w:rsid w:val="0009014B"/>
    <w:rsid w:val="00092174"/>
    <w:rsid w:val="00094FD1"/>
    <w:rsid w:val="000A13FB"/>
    <w:rsid w:val="000A1B8E"/>
    <w:rsid w:val="000A229E"/>
    <w:rsid w:val="000A2B0C"/>
    <w:rsid w:val="000A2FC8"/>
    <w:rsid w:val="000A32EB"/>
    <w:rsid w:val="000A3FE7"/>
    <w:rsid w:val="000A4695"/>
    <w:rsid w:val="000A626C"/>
    <w:rsid w:val="000A6EEF"/>
    <w:rsid w:val="000B0CC4"/>
    <w:rsid w:val="000B1D4B"/>
    <w:rsid w:val="000B1F59"/>
    <w:rsid w:val="000B232C"/>
    <w:rsid w:val="000B28F1"/>
    <w:rsid w:val="000B3CED"/>
    <w:rsid w:val="000B4F5E"/>
    <w:rsid w:val="000B556A"/>
    <w:rsid w:val="000B6D50"/>
    <w:rsid w:val="000B709C"/>
    <w:rsid w:val="000B7876"/>
    <w:rsid w:val="000C1C1C"/>
    <w:rsid w:val="000C2237"/>
    <w:rsid w:val="000C238B"/>
    <w:rsid w:val="000C2611"/>
    <w:rsid w:val="000C2619"/>
    <w:rsid w:val="000C3880"/>
    <w:rsid w:val="000C4F75"/>
    <w:rsid w:val="000C5499"/>
    <w:rsid w:val="000C69DA"/>
    <w:rsid w:val="000C6CAF"/>
    <w:rsid w:val="000C7750"/>
    <w:rsid w:val="000D04D7"/>
    <w:rsid w:val="000D05BB"/>
    <w:rsid w:val="000D0E7A"/>
    <w:rsid w:val="000D3676"/>
    <w:rsid w:val="000D37E2"/>
    <w:rsid w:val="000D3CFF"/>
    <w:rsid w:val="000D42D9"/>
    <w:rsid w:val="000D5541"/>
    <w:rsid w:val="000D5C79"/>
    <w:rsid w:val="000D63B0"/>
    <w:rsid w:val="000D6422"/>
    <w:rsid w:val="000D7357"/>
    <w:rsid w:val="000E12DC"/>
    <w:rsid w:val="000E301E"/>
    <w:rsid w:val="000E3457"/>
    <w:rsid w:val="000E3A2F"/>
    <w:rsid w:val="000E3FB0"/>
    <w:rsid w:val="000E445F"/>
    <w:rsid w:val="000E4CDF"/>
    <w:rsid w:val="000E57ED"/>
    <w:rsid w:val="000E5873"/>
    <w:rsid w:val="000E605F"/>
    <w:rsid w:val="000E6E26"/>
    <w:rsid w:val="000E7276"/>
    <w:rsid w:val="000F1201"/>
    <w:rsid w:val="000F12D6"/>
    <w:rsid w:val="000F3C5C"/>
    <w:rsid w:val="000F4CD0"/>
    <w:rsid w:val="000F51AF"/>
    <w:rsid w:val="000F5326"/>
    <w:rsid w:val="000F6017"/>
    <w:rsid w:val="000F619C"/>
    <w:rsid w:val="001029F3"/>
    <w:rsid w:val="00103110"/>
    <w:rsid w:val="001038D3"/>
    <w:rsid w:val="0010394E"/>
    <w:rsid w:val="00103D60"/>
    <w:rsid w:val="001048EF"/>
    <w:rsid w:val="00105D4F"/>
    <w:rsid w:val="001064B4"/>
    <w:rsid w:val="00106FCF"/>
    <w:rsid w:val="00107B6C"/>
    <w:rsid w:val="00110527"/>
    <w:rsid w:val="0011078B"/>
    <w:rsid w:val="0011633C"/>
    <w:rsid w:val="00116643"/>
    <w:rsid w:val="00116695"/>
    <w:rsid w:val="001171A6"/>
    <w:rsid w:val="00120799"/>
    <w:rsid w:val="001210F0"/>
    <w:rsid w:val="00121E18"/>
    <w:rsid w:val="0012203F"/>
    <w:rsid w:val="0012261E"/>
    <w:rsid w:val="00122A6A"/>
    <w:rsid w:val="00123259"/>
    <w:rsid w:val="001232EB"/>
    <w:rsid w:val="0012399A"/>
    <w:rsid w:val="00123AF3"/>
    <w:rsid w:val="00123D87"/>
    <w:rsid w:val="00123FAF"/>
    <w:rsid w:val="0012461F"/>
    <w:rsid w:val="00124BCD"/>
    <w:rsid w:val="00125018"/>
    <w:rsid w:val="00125991"/>
    <w:rsid w:val="00127F30"/>
    <w:rsid w:val="001312C8"/>
    <w:rsid w:val="001315BD"/>
    <w:rsid w:val="00131B88"/>
    <w:rsid w:val="001328FF"/>
    <w:rsid w:val="001332C7"/>
    <w:rsid w:val="001340D7"/>
    <w:rsid w:val="00134938"/>
    <w:rsid w:val="001370B9"/>
    <w:rsid w:val="00137ADE"/>
    <w:rsid w:val="001403CB"/>
    <w:rsid w:val="001409B2"/>
    <w:rsid w:val="001417E2"/>
    <w:rsid w:val="00141893"/>
    <w:rsid w:val="00141B16"/>
    <w:rsid w:val="0014241C"/>
    <w:rsid w:val="00144225"/>
    <w:rsid w:val="001451F5"/>
    <w:rsid w:val="00145F6C"/>
    <w:rsid w:val="00153198"/>
    <w:rsid w:val="001542D4"/>
    <w:rsid w:val="0015660D"/>
    <w:rsid w:val="00156A15"/>
    <w:rsid w:val="00157A61"/>
    <w:rsid w:val="00160DDF"/>
    <w:rsid w:val="001613B4"/>
    <w:rsid w:val="00161D13"/>
    <w:rsid w:val="00161E52"/>
    <w:rsid w:val="00162626"/>
    <w:rsid w:val="001626A9"/>
    <w:rsid w:val="00162B75"/>
    <w:rsid w:val="00162C77"/>
    <w:rsid w:val="001630B0"/>
    <w:rsid w:val="001649E0"/>
    <w:rsid w:val="00165044"/>
    <w:rsid w:val="00165208"/>
    <w:rsid w:val="00165395"/>
    <w:rsid w:val="00165B32"/>
    <w:rsid w:val="00165F3A"/>
    <w:rsid w:val="001701F1"/>
    <w:rsid w:val="00171948"/>
    <w:rsid w:val="00171F80"/>
    <w:rsid w:val="00172A44"/>
    <w:rsid w:val="001741F2"/>
    <w:rsid w:val="00174847"/>
    <w:rsid w:val="0017579F"/>
    <w:rsid w:val="0017605E"/>
    <w:rsid w:val="00176F27"/>
    <w:rsid w:val="0017721D"/>
    <w:rsid w:val="00180374"/>
    <w:rsid w:val="00180818"/>
    <w:rsid w:val="0018090C"/>
    <w:rsid w:val="00180C98"/>
    <w:rsid w:val="001811FD"/>
    <w:rsid w:val="00181D4D"/>
    <w:rsid w:val="00183C5C"/>
    <w:rsid w:val="0018406A"/>
    <w:rsid w:val="001853D2"/>
    <w:rsid w:val="0018552D"/>
    <w:rsid w:val="00187CFC"/>
    <w:rsid w:val="001901BB"/>
    <w:rsid w:val="0019098E"/>
    <w:rsid w:val="00191105"/>
    <w:rsid w:val="0019183E"/>
    <w:rsid w:val="00191962"/>
    <w:rsid w:val="00191CF9"/>
    <w:rsid w:val="001923A7"/>
    <w:rsid w:val="00194E86"/>
    <w:rsid w:val="0019603A"/>
    <w:rsid w:val="001968B0"/>
    <w:rsid w:val="001A165A"/>
    <w:rsid w:val="001A1D34"/>
    <w:rsid w:val="001A1E9F"/>
    <w:rsid w:val="001A20E3"/>
    <w:rsid w:val="001A2A13"/>
    <w:rsid w:val="001A4415"/>
    <w:rsid w:val="001A5285"/>
    <w:rsid w:val="001A581B"/>
    <w:rsid w:val="001A6BEB"/>
    <w:rsid w:val="001A6EE6"/>
    <w:rsid w:val="001B1107"/>
    <w:rsid w:val="001B305D"/>
    <w:rsid w:val="001B39D8"/>
    <w:rsid w:val="001B6B36"/>
    <w:rsid w:val="001B6C66"/>
    <w:rsid w:val="001B781E"/>
    <w:rsid w:val="001C13CD"/>
    <w:rsid w:val="001C341A"/>
    <w:rsid w:val="001C427C"/>
    <w:rsid w:val="001C5469"/>
    <w:rsid w:val="001C79C4"/>
    <w:rsid w:val="001D0640"/>
    <w:rsid w:val="001D0AB7"/>
    <w:rsid w:val="001D0AC7"/>
    <w:rsid w:val="001D0D29"/>
    <w:rsid w:val="001D0F4A"/>
    <w:rsid w:val="001D145F"/>
    <w:rsid w:val="001D1688"/>
    <w:rsid w:val="001D244F"/>
    <w:rsid w:val="001D24C0"/>
    <w:rsid w:val="001D2544"/>
    <w:rsid w:val="001D2A12"/>
    <w:rsid w:val="001D3047"/>
    <w:rsid w:val="001D425C"/>
    <w:rsid w:val="001D470A"/>
    <w:rsid w:val="001D567C"/>
    <w:rsid w:val="001D5BFC"/>
    <w:rsid w:val="001D6030"/>
    <w:rsid w:val="001D6276"/>
    <w:rsid w:val="001E02CF"/>
    <w:rsid w:val="001E1629"/>
    <w:rsid w:val="001E1899"/>
    <w:rsid w:val="001E237B"/>
    <w:rsid w:val="001E29EC"/>
    <w:rsid w:val="001E2FCF"/>
    <w:rsid w:val="001E3344"/>
    <w:rsid w:val="001E33B7"/>
    <w:rsid w:val="001E3559"/>
    <w:rsid w:val="001E43B9"/>
    <w:rsid w:val="001E47F0"/>
    <w:rsid w:val="001E560C"/>
    <w:rsid w:val="001E6884"/>
    <w:rsid w:val="001E7909"/>
    <w:rsid w:val="001E7A49"/>
    <w:rsid w:val="001F0199"/>
    <w:rsid w:val="001F0B71"/>
    <w:rsid w:val="001F1298"/>
    <w:rsid w:val="001F18F0"/>
    <w:rsid w:val="001F30B2"/>
    <w:rsid w:val="001F324E"/>
    <w:rsid w:val="001F4187"/>
    <w:rsid w:val="001F49B8"/>
    <w:rsid w:val="001F618C"/>
    <w:rsid w:val="001F73FB"/>
    <w:rsid w:val="001F77A7"/>
    <w:rsid w:val="001F78F5"/>
    <w:rsid w:val="002003CC"/>
    <w:rsid w:val="00200E03"/>
    <w:rsid w:val="00202494"/>
    <w:rsid w:val="00202805"/>
    <w:rsid w:val="002046F2"/>
    <w:rsid w:val="00205CFE"/>
    <w:rsid w:val="00206F31"/>
    <w:rsid w:val="00207600"/>
    <w:rsid w:val="00207D0B"/>
    <w:rsid w:val="002105D0"/>
    <w:rsid w:val="00210807"/>
    <w:rsid w:val="00210F31"/>
    <w:rsid w:val="00210FAC"/>
    <w:rsid w:val="002111C0"/>
    <w:rsid w:val="00211498"/>
    <w:rsid w:val="00212877"/>
    <w:rsid w:val="00213072"/>
    <w:rsid w:val="00215024"/>
    <w:rsid w:val="002150D3"/>
    <w:rsid w:val="002162C4"/>
    <w:rsid w:val="002176E9"/>
    <w:rsid w:val="00220241"/>
    <w:rsid w:val="002209CD"/>
    <w:rsid w:val="00222CAB"/>
    <w:rsid w:val="00223EE0"/>
    <w:rsid w:val="00224416"/>
    <w:rsid w:val="002251FD"/>
    <w:rsid w:val="0022569A"/>
    <w:rsid w:val="00226B1D"/>
    <w:rsid w:val="00227C63"/>
    <w:rsid w:val="00230E5C"/>
    <w:rsid w:val="002314B6"/>
    <w:rsid w:val="00231553"/>
    <w:rsid w:val="002317D8"/>
    <w:rsid w:val="00232881"/>
    <w:rsid w:val="002338FA"/>
    <w:rsid w:val="00234082"/>
    <w:rsid w:val="00234C14"/>
    <w:rsid w:val="0023514D"/>
    <w:rsid w:val="0023594B"/>
    <w:rsid w:val="0023594C"/>
    <w:rsid w:val="0023636D"/>
    <w:rsid w:val="00237144"/>
    <w:rsid w:val="00237DEF"/>
    <w:rsid w:val="002409F1"/>
    <w:rsid w:val="002413F6"/>
    <w:rsid w:val="002416D1"/>
    <w:rsid w:val="002420B9"/>
    <w:rsid w:val="00243541"/>
    <w:rsid w:val="00243933"/>
    <w:rsid w:val="00244D93"/>
    <w:rsid w:val="002451D3"/>
    <w:rsid w:val="00250D49"/>
    <w:rsid w:val="00251B30"/>
    <w:rsid w:val="00251CC3"/>
    <w:rsid w:val="00253CA4"/>
    <w:rsid w:val="00254C3B"/>
    <w:rsid w:val="00254E69"/>
    <w:rsid w:val="00256AAC"/>
    <w:rsid w:val="00257230"/>
    <w:rsid w:val="00257B79"/>
    <w:rsid w:val="002617CA"/>
    <w:rsid w:val="00261C78"/>
    <w:rsid w:val="002632A0"/>
    <w:rsid w:val="0026377C"/>
    <w:rsid w:val="002643A1"/>
    <w:rsid w:val="00264C7F"/>
    <w:rsid w:val="00266940"/>
    <w:rsid w:val="00267275"/>
    <w:rsid w:val="0026788A"/>
    <w:rsid w:val="00267F21"/>
    <w:rsid w:val="0027011B"/>
    <w:rsid w:val="00270DA1"/>
    <w:rsid w:val="00271664"/>
    <w:rsid w:val="00273417"/>
    <w:rsid w:val="002748C8"/>
    <w:rsid w:val="00274929"/>
    <w:rsid w:val="00275EBC"/>
    <w:rsid w:val="00276A74"/>
    <w:rsid w:val="0027733B"/>
    <w:rsid w:val="00277A52"/>
    <w:rsid w:val="00277D40"/>
    <w:rsid w:val="00281040"/>
    <w:rsid w:val="0028196C"/>
    <w:rsid w:val="00281B08"/>
    <w:rsid w:val="00281D62"/>
    <w:rsid w:val="00283427"/>
    <w:rsid w:val="00283563"/>
    <w:rsid w:val="0028416A"/>
    <w:rsid w:val="0028451C"/>
    <w:rsid w:val="00285767"/>
    <w:rsid w:val="00285ACF"/>
    <w:rsid w:val="002867D5"/>
    <w:rsid w:val="00287A00"/>
    <w:rsid w:val="00287DCE"/>
    <w:rsid w:val="002901BD"/>
    <w:rsid w:val="002905DB"/>
    <w:rsid w:val="00290778"/>
    <w:rsid w:val="00290EE0"/>
    <w:rsid w:val="002915B7"/>
    <w:rsid w:val="002925C5"/>
    <w:rsid w:val="00292E96"/>
    <w:rsid w:val="00293030"/>
    <w:rsid w:val="00295B7F"/>
    <w:rsid w:val="002967AD"/>
    <w:rsid w:val="00297574"/>
    <w:rsid w:val="002A025A"/>
    <w:rsid w:val="002A056B"/>
    <w:rsid w:val="002A09FD"/>
    <w:rsid w:val="002A0F1B"/>
    <w:rsid w:val="002A259D"/>
    <w:rsid w:val="002A25AB"/>
    <w:rsid w:val="002A2FB6"/>
    <w:rsid w:val="002A2FFB"/>
    <w:rsid w:val="002A36F6"/>
    <w:rsid w:val="002A38DA"/>
    <w:rsid w:val="002A4E86"/>
    <w:rsid w:val="002A7A20"/>
    <w:rsid w:val="002B0716"/>
    <w:rsid w:val="002B1337"/>
    <w:rsid w:val="002B1851"/>
    <w:rsid w:val="002B1F8D"/>
    <w:rsid w:val="002B250C"/>
    <w:rsid w:val="002B2D74"/>
    <w:rsid w:val="002B2E84"/>
    <w:rsid w:val="002B35C4"/>
    <w:rsid w:val="002B36A7"/>
    <w:rsid w:val="002B39C1"/>
    <w:rsid w:val="002B446C"/>
    <w:rsid w:val="002B5A86"/>
    <w:rsid w:val="002B636B"/>
    <w:rsid w:val="002B6A8A"/>
    <w:rsid w:val="002B79FB"/>
    <w:rsid w:val="002C206C"/>
    <w:rsid w:val="002C23CB"/>
    <w:rsid w:val="002C2CF9"/>
    <w:rsid w:val="002C326E"/>
    <w:rsid w:val="002C3F97"/>
    <w:rsid w:val="002C40AD"/>
    <w:rsid w:val="002C4AFA"/>
    <w:rsid w:val="002C624D"/>
    <w:rsid w:val="002C64CA"/>
    <w:rsid w:val="002C694E"/>
    <w:rsid w:val="002C7718"/>
    <w:rsid w:val="002D0625"/>
    <w:rsid w:val="002D0F3A"/>
    <w:rsid w:val="002D12FD"/>
    <w:rsid w:val="002D1512"/>
    <w:rsid w:val="002D167D"/>
    <w:rsid w:val="002D1C35"/>
    <w:rsid w:val="002D2200"/>
    <w:rsid w:val="002D2B7A"/>
    <w:rsid w:val="002D38F7"/>
    <w:rsid w:val="002D4278"/>
    <w:rsid w:val="002D44CC"/>
    <w:rsid w:val="002D4560"/>
    <w:rsid w:val="002D4B92"/>
    <w:rsid w:val="002D61BB"/>
    <w:rsid w:val="002D68FB"/>
    <w:rsid w:val="002D7B5B"/>
    <w:rsid w:val="002D7BA5"/>
    <w:rsid w:val="002E1824"/>
    <w:rsid w:val="002E2434"/>
    <w:rsid w:val="002E3FB8"/>
    <w:rsid w:val="002E4B5A"/>
    <w:rsid w:val="002E5BBF"/>
    <w:rsid w:val="002F0869"/>
    <w:rsid w:val="002F10B6"/>
    <w:rsid w:val="002F14BB"/>
    <w:rsid w:val="002F2A82"/>
    <w:rsid w:val="002F3793"/>
    <w:rsid w:val="002F4E44"/>
    <w:rsid w:val="002F6974"/>
    <w:rsid w:val="002F6C18"/>
    <w:rsid w:val="002F7C5C"/>
    <w:rsid w:val="002F7CE9"/>
    <w:rsid w:val="00300DF4"/>
    <w:rsid w:val="0030183A"/>
    <w:rsid w:val="003052FA"/>
    <w:rsid w:val="00305E20"/>
    <w:rsid w:val="00307031"/>
    <w:rsid w:val="00307CE9"/>
    <w:rsid w:val="00311028"/>
    <w:rsid w:val="00311FF4"/>
    <w:rsid w:val="00312429"/>
    <w:rsid w:val="00313849"/>
    <w:rsid w:val="00314375"/>
    <w:rsid w:val="00314E3C"/>
    <w:rsid w:val="00315BB5"/>
    <w:rsid w:val="00316A84"/>
    <w:rsid w:val="003170A7"/>
    <w:rsid w:val="00317D47"/>
    <w:rsid w:val="003201E4"/>
    <w:rsid w:val="00320575"/>
    <w:rsid w:val="00320837"/>
    <w:rsid w:val="00320893"/>
    <w:rsid w:val="00320F9A"/>
    <w:rsid w:val="00322855"/>
    <w:rsid w:val="003228E5"/>
    <w:rsid w:val="00323660"/>
    <w:rsid w:val="00324367"/>
    <w:rsid w:val="00324876"/>
    <w:rsid w:val="0032568B"/>
    <w:rsid w:val="00326E32"/>
    <w:rsid w:val="00330626"/>
    <w:rsid w:val="00331030"/>
    <w:rsid w:val="00331238"/>
    <w:rsid w:val="00333323"/>
    <w:rsid w:val="00333623"/>
    <w:rsid w:val="00333716"/>
    <w:rsid w:val="003359AC"/>
    <w:rsid w:val="00336978"/>
    <w:rsid w:val="00336E24"/>
    <w:rsid w:val="00337756"/>
    <w:rsid w:val="0034146E"/>
    <w:rsid w:val="003416DD"/>
    <w:rsid w:val="00342504"/>
    <w:rsid w:val="00342A79"/>
    <w:rsid w:val="00343270"/>
    <w:rsid w:val="003434E2"/>
    <w:rsid w:val="0034364B"/>
    <w:rsid w:val="0034467B"/>
    <w:rsid w:val="003457C9"/>
    <w:rsid w:val="00345B71"/>
    <w:rsid w:val="003465FD"/>
    <w:rsid w:val="003468E3"/>
    <w:rsid w:val="003503D0"/>
    <w:rsid w:val="00350985"/>
    <w:rsid w:val="00350BB8"/>
    <w:rsid w:val="00351AE0"/>
    <w:rsid w:val="00351D63"/>
    <w:rsid w:val="003524A8"/>
    <w:rsid w:val="003531A8"/>
    <w:rsid w:val="00354438"/>
    <w:rsid w:val="00354746"/>
    <w:rsid w:val="00354AFD"/>
    <w:rsid w:val="00355DA4"/>
    <w:rsid w:val="00355DB0"/>
    <w:rsid w:val="00356CA5"/>
    <w:rsid w:val="003605F6"/>
    <w:rsid w:val="003607BE"/>
    <w:rsid w:val="003612F7"/>
    <w:rsid w:val="00362B50"/>
    <w:rsid w:val="003632CF"/>
    <w:rsid w:val="003632D6"/>
    <w:rsid w:val="0036368B"/>
    <w:rsid w:val="003644DF"/>
    <w:rsid w:val="003648C4"/>
    <w:rsid w:val="003656FE"/>
    <w:rsid w:val="00367B44"/>
    <w:rsid w:val="00367C2F"/>
    <w:rsid w:val="0037171A"/>
    <w:rsid w:val="00371E39"/>
    <w:rsid w:val="003732DC"/>
    <w:rsid w:val="00375386"/>
    <w:rsid w:val="003753BF"/>
    <w:rsid w:val="00376A9D"/>
    <w:rsid w:val="0038044D"/>
    <w:rsid w:val="00380E82"/>
    <w:rsid w:val="0038336F"/>
    <w:rsid w:val="0038341E"/>
    <w:rsid w:val="003837D4"/>
    <w:rsid w:val="00384DE8"/>
    <w:rsid w:val="00385F31"/>
    <w:rsid w:val="00385F52"/>
    <w:rsid w:val="003865B5"/>
    <w:rsid w:val="00386907"/>
    <w:rsid w:val="00387150"/>
    <w:rsid w:val="003906B7"/>
    <w:rsid w:val="00390C12"/>
    <w:rsid w:val="00392D50"/>
    <w:rsid w:val="00392FFD"/>
    <w:rsid w:val="00393992"/>
    <w:rsid w:val="00394831"/>
    <w:rsid w:val="003949CA"/>
    <w:rsid w:val="00394D2E"/>
    <w:rsid w:val="003951EB"/>
    <w:rsid w:val="00396695"/>
    <w:rsid w:val="00396E76"/>
    <w:rsid w:val="003970CF"/>
    <w:rsid w:val="00397670"/>
    <w:rsid w:val="003A2A98"/>
    <w:rsid w:val="003A5888"/>
    <w:rsid w:val="003A5FD0"/>
    <w:rsid w:val="003A67BB"/>
    <w:rsid w:val="003A6865"/>
    <w:rsid w:val="003A7826"/>
    <w:rsid w:val="003B1DCC"/>
    <w:rsid w:val="003B236C"/>
    <w:rsid w:val="003B24D4"/>
    <w:rsid w:val="003B319D"/>
    <w:rsid w:val="003B3F1C"/>
    <w:rsid w:val="003B4DEE"/>
    <w:rsid w:val="003B59DF"/>
    <w:rsid w:val="003B6DE5"/>
    <w:rsid w:val="003B76B2"/>
    <w:rsid w:val="003B7D6B"/>
    <w:rsid w:val="003C0367"/>
    <w:rsid w:val="003C0649"/>
    <w:rsid w:val="003C0E4C"/>
    <w:rsid w:val="003C1C62"/>
    <w:rsid w:val="003C321B"/>
    <w:rsid w:val="003C449F"/>
    <w:rsid w:val="003C4A56"/>
    <w:rsid w:val="003C5549"/>
    <w:rsid w:val="003C5CE0"/>
    <w:rsid w:val="003C780A"/>
    <w:rsid w:val="003D0CC5"/>
    <w:rsid w:val="003D1919"/>
    <w:rsid w:val="003D1ABB"/>
    <w:rsid w:val="003D21C6"/>
    <w:rsid w:val="003D30E5"/>
    <w:rsid w:val="003D3D8D"/>
    <w:rsid w:val="003D44C4"/>
    <w:rsid w:val="003D48DD"/>
    <w:rsid w:val="003D6D6E"/>
    <w:rsid w:val="003D711D"/>
    <w:rsid w:val="003D7A9C"/>
    <w:rsid w:val="003D7CC5"/>
    <w:rsid w:val="003E0D34"/>
    <w:rsid w:val="003E0E92"/>
    <w:rsid w:val="003E1BE4"/>
    <w:rsid w:val="003E1C1E"/>
    <w:rsid w:val="003E22B6"/>
    <w:rsid w:val="003E25CF"/>
    <w:rsid w:val="003E2F4A"/>
    <w:rsid w:val="003E4530"/>
    <w:rsid w:val="003E4909"/>
    <w:rsid w:val="003E5314"/>
    <w:rsid w:val="003E665D"/>
    <w:rsid w:val="003E6DFA"/>
    <w:rsid w:val="003E6F2A"/>
    <w:rsid w:val="003E7DE9"/>
    <w:rsid w:val="003F0996"/>
    <w:rsid w:val="003F193B"/>
    <w:rsid w:val="003F32FD"/>
    <w:rsid w:val="003F45B0"/>
    <w:rsid w:val="003F6863"/>
    <w:rsid w:val="003F79A0"/>
    <w:rsid w:val="003F7C15"/>
    <w:rsid w:val="00400466"/>
    <w:rsid w:val="0040192E"/>
    <w:rsid w:val="00401DB2"/>
    <w:rsid w:val="00402543"/>
    <w:rsid w:val="00402BAD"/>
    <w:rsid w:val="00402C9F"/>
    <w:rsid w:val="0040351A"/>
    <w:rsid w:val="00403890"/>
    <w:rsid w:val="00403C99"/>
    <w:rsid w:val="00403CEF"/>
    <w:rsid w:val="00404580"/>
    <w:rsid w:val="0040525B"/>
    <w:rsid w:val="00405483"/>
    <w:rsid w:val="00407101"/>
    <w:rsid w:val="00407DC8"/>
    <w:rsid w:val="00410A02"/>
    <w:rsid w:val="004136BD"/>
    <w:rsid w:val="004142EF"/>
    <w:rsid w:val="00415685"/>
    <w:rsid w:val="00415AC6"/>
    <w:rsid w:val="00416C7C"/>
    <w:rsid w:val="00420EE7"/>
    <w:rsid w:val="00421F91"/>
    <w:rsid w:val="00422B15"/>
    <w:rsid w:val="00423538"/>
    <w:rsid w:val="00424332"/>
    <w:rsid w:val="004245D9"/>
    <w:rsid w:val="00424CB6"/>
    <w:rsid w:val="00424D47"/>
    <w:rsid w:val="00426E78"/>
    <w:rsid w:val="00426FF0"/>
    <w:rsid w:val="004275B1"/>
    <w:rsid w:val="004313DC"/>
    <w:rsid w:val="00431C1F"/>
    <w:rsid w:val="004327E0"/>
    <w:rsid w:val="004334DE"/>
    <w:rsid w:val="00435271"/>
    <w:rsid w:val="004358F1"/>
    <w:rsid w:val="004359D5"/>
    <w:rsid w:val="004359DF"/>
    <w:rsid w:val="004359F8"/>
    <w:rsid w:val="00436126"/>
    <w:rsid w:val="004365B2"/>
    <w:rsid w:val="0044139D"/>
    <w:rsid w:val="00441B95"/>
    <w:rsid w:val="00442145"/>
    <w:rsid w:val="0044224B"/>
    <w:rsid w:val="0044496E"/>
    <w:rsid w:val="00445B18"/>
    <w:rsid w:val="00445CB2"/>
    <w:rsid w:val="00446766"/>
    <w:rsid w:val="00447406"/>
    <w:rsid w:val="004476E3"/>
    <w:rsid w:val="00447815"/>
    <w:rsid w:val="00447D98"/>
    <w:rsid w:val="00447E50"/>
    <w:rsid w:val="0045054A"/>
    <w:rsid w:val="004508B4"/>
    <w:rsid w:val="004515FF"/>
    <w:rsid w:val="00452640"/>
    <w:rsid w:val="00453D20"/>
    <w:rsid w:val="00454ECA"/>
    <w:rsid w:val="004554EF"/>
    <w:rsid w:val="004563C5"/>
    <w:rsid w:val="0045672F"/>
    <w:rsid w:val="00457963"/>
    <w:rsid w:val="00460ED7"/>
    <w:rsid w:val="00461B2C"/>
    <w:rsid w:val="00461E86"/>
    <w:rsid w:val="004625A4"/>
    <w:rsid w:val="004627CF"/>
    <w:rsid w:val="00463181"/>
    <w:rsid w:val="0046386F"/>
    <w:rsid w:val="00465657"/>
    <w:rsid w:val="0046711B"/>
    <w:rsid w:val="00470C78"/>
    <w:rsid w:val="0047121B"/>
    <w:rsid w:val="00471750"/>
    <w:rsid w:val="00471BA8"/>
    <w:rsid w:val="00472236"/>
    <w:rsid w:val="0047246B"/>
    <w:rsid w:val="00475992"/>
    <w:rsid w:val="0047678A"/>
    <w:rsid w:val="00476AD6"/>
    <w:rsid w:val="00480819"/>
    <w:rsid w:val="00480E3E"/>
    <w:rsid w:val="00480E6F"/>
    <w:rsid w:val="00481FA7"/>
    <w:rsid w:val="00482248"/>
    <w:rsid w:val="00482416"/>
    <w:rsid w:val="004826D1"/>
    <w:rsid w:val="00482EB9"/>
    <w:rsid w:val="00485168"/>
    <w:rsid w:val="0048588D"/>
    <w:rsid w:val="00486187"/>
    <w:rsid w:val="00486782"/>
    <w:rsid w:val="00490667"/>
    <w:rsid w:val="0049275B"/>
    <w:rsid w:val="00492DC5"/>
    <w:rsid w:val="00493334"/>
    <w:rsid w:val="00493D48"/>
    <w:rsid w:val="00494C4C"/>
    <w:rsid w:val="0049725B"/>
    <w:rsid w:val="004A02FC"/>
    <w:rsid w:val="004A2306"/>
    <w:rsid w:val="004A24B4"/>
    <w:rsid w:val="004A3A72"/>
    <w:rsid w:val="004A3E2F"/>
    <w:rsid w:val="004A3F92"/>
    <w:rsid w:val="004A490C"/>
    <w:rsid w:val="004A64FF"/>
    <w:rsid w:val="004B045B"/>
    <w:rsid w:val="004B062E"/>
    <w:rsid w:val="004B11F5"/>
    <w:rsid w:val="004B1C0B"/>
    <w:rsid w:val="004B47AC"/>
    <w:rsid w:val="004B52FE"/>
    <w:rsid w:val="004B58E1"/>
    <w:rsid w:val="004B6F40"/>
    <w:rsid w:val="004B7025"/>
    <w:rsid w:val="004B7C66"/>
    <w:rsid w:val="004C099A"/>
    <w:rsid w:val="004C110E"/>
    <w:rsid w:val="004C1125"/>
    <w:rsid w:val="004C1EEB"/>
    <w:rsid w:val="004C3C57"/>
    <w:rsid w:val="004C404E"/>
    <w:rsid w:val="004C452C"/>
    <w:rsid w:val="004C47D2"/>
    <w:rsid w:val="004C49FE"/>
    <w:rsid w:val="004C4AB3"/>
    <w:rsid w:val="004C4F19"/>
    <w:rsid w:val="004C5806"/>
    <w:rsid w:val="004C628B"/>
    <w:rsid w:val="004C64EC"/>
    <w:rsid w:val="004C68DB"/>
    <w:rsid w:val="004D022D"/>
    <w:rsid w:val="004D05F6"/>
    <w:rsid w:val="004D0E23"/>
    <w:rsid w:val="004D1953"/>
    <w:rsid w:val="004D1AFE"/>
    <w:rsid w:val="004D277C"/>
    <w:rsid w:val="004D2BF2"/>
    <w:rsid w:val="004D2D06"/>
    <w:rsid w:val="004D31E9"/>
    <w:rsid w:val="004D3821"/>
    <w:rsid w:val="004D5B26"/>
    <w:rsid w:val="004D731B"/>
    <w:rsid w:val="004D757C"/>
    <w:rsid w:val="004E015F"/>
    <w:rsid w:val="004E050D"/>
    <w:rsid w:val="004E0542"/>
    <w:rsid w:val="004E0E36"/>
    <w:rsid w:val="004E0F27"/>
    <w:rsid w:val="004E14B1"/>
    <w:rsid w:val="004E1625"/>
    <w:rsid w:val="004E24DC"/>
    <w:rsid w:val="004E26B3"/>
    <w:rsid w:val="004E2818"/>
    <w:rsid w:val="004E2CBA"/>
    <w:rsid w:val="004E3B94"/>
    <w:rsid w:val="004E5A83"/>
    <w:rsid w:val="004E67F3"/>
    <w:rsid w:val="004E790F"/>
    <w:rsid w:val="004E7DE2"/>
    <w:rsid w:val="004F0F56"/>
    <w:rsid w:val="004F30ED"/>
    <w:rsid w:val="004F369C"/>
    <w:rsid w:val="004F3E04"/>
    <w:rsid w:val="004F62D4"/>
    <w:rsid w:val="004F698E"/>
    <w:rsid w:val="004F7D73"/>
    <w:rsid w:val="00500509"/>
    <w:rsid w:val="005005B5"/>
    <w:rsid w:val="005013AA"/>
    <w:rsid w:val="005015FC"/>
    <w:rsid w:val="00501A41"/>
    <w:rsid w:val="00501EF7"/>
    <w:rsid w:val="00502A3D"/>
    <w:rsid w:val="00502D8B"/>
    <w:rsid w:val="005042BD"/>
    <w:rsid w:val="00505550"/>
    <w:rsid w:val="00507F3E"/>
    <w:rsid w:val="0051004E"/>
    <w:rsid w:val="005106BE"/>
    <w:rsid w:val="00510F1A"/>
    <w:rsid w:val="005123F4"/>
    <w:rsid w:val="00512A86"/>
    <w:rsid w:val="00513900"/>
    <w:rsid w:val="0051431F"/>
    <w:rsid w:val="005144E4"/>
    <w:rsid w:val="005149C4"/>
    <w:rsid w:val="005152B4"/>
    <w:rsid w:val="00515CE6"/>
    <w:rsid w:val="00516460"/>
    <w:rsid w:val="00516CC8"/>
    <w:rsid w:val="00517951"/>
    <w:rsid w:val="00520096"/>
    <w:rsid w:val="005214AA"/>
    <w:rsid w:val="00524AA2"/>
    <w:rsid w:val="00525474"/>
    <w:rsid w:val="005258FB"/>
    <w:rsid w:val="00525BB0"/>
    <w:rsid w:val="00525E23"/>
    <w:rsid w:val="00525E7F"/>
    <w:rsid w:val="0052629B"/>
    <w:rsid w:val="005266EB"/>
    <w:rsid w:val="00526EA1"/>
    <w:rsid w:val="00527AC1"/>
    <w:rsid w:val="00530AAA"/>
    <w:rsid w:val="00530D63"/>
    <w:rsid w:val="00531F47"/>
    <w:rsid w:val="00532B7D"/>
    <w:rsid w:val="00533710"/>
    <w:rsid w:val="00533B6B"/>
    <w:rsid w:val="005340A0"/>
    <w:rsid w:val="00534342"/>
    <w:rsid w:val="005350CC"/>
    <w:rsid w:val="005354A2"/>
    <w:rsid w:val="00535551"/>
    <w:rsid w:val="005367F6"/>
    <w:rsid w:val="00536B6F"/>
    <w:rsid w:val="00536F81"/>
    <w:rsid w:val="00537276"/>
    <w:rsid w:val="005374BF"/>
    <w:rsid w:val="0053751B"/>
    <w:rsid w:val="00537565"/>
    <w:rsid w:val="00542BFB"/>
    <w:rsid w:val="0054468C"/>
    <w:rsid w:val="00545E50"/>
    <w:rsid w:val="00547B64"/>
    <w:rsid w:val="00547F9B"/>
    <w:rsid w:val="00550280"/>
    <w:rsid w:val="00550394"/>
    <w:rsid w:val="00550575"/>
    <w:rsid w:val="00551D04"/>
    <w:rsid w:val="005522EE"/>
    <w:rsid w:val="00552F84"/>
    <w:rsid w:val="0055330B"/>
    <w:rsid w:val="005533EF"/>
    <w:rsid w:val="0055625B"/>
    <w:rsid w:val="00556734"/>
    <w:rsid w:val="00557305"/>
    <w:rsid w:val="0056015D"/>
    <w:rsid w:val="005618F0"/>
    <w:rsid w:val="005618FD"/>
    <w:rsid w:val="00564170"/>
    <w:rsid w:val="00564ACF"/>
    <w:rsid w:val="00564D1E"/>
    <w:rsid w:val="00565122"/>
    <w:rsid w:val="00565333"/>
    <w:rsid w:val="00565D01"/>
    <w:rsid w:val="005670CC"/>
    <w:rsid w:val="005674DD"/>
    <w:rsid w:val="0057029A"/>
    <w:rsid w:val="00570C80"/>
    <w:rsid w:val="00570D54"/>
    <w:rsid w:val="005710F7"/>
    <w:rsid w:val="00571154"/>
    <w:rsid w:val="0057121E"/>
    <w:rsid w:val="00571446"/>
    <w:rsid w:val="00572880"/>
    <w:rsid w:val="00572FE0"/>
    <w:rsid w:val="0057438F"/>
    <w:rsid w:val="00575136"/>
    <w:rsid w:val="00575482"/>
    <w:rsid w:val="0057556F"/>
    <w:rsid w:val="00576131"/>
    <w:rsid w:val="00576E93"/>
    <w:rsid w:val="005776AC"/>
    <w:rsid w:val="00577D4F"/>
    <w:rsid w:val="00580227"/>
    <w:rsid w:val="00580767"/>
    <w:rsid w:val="00580916"/>
    <w:rsid w:val="00580E1E"/>
    <w:rsid w:val="0058128F"/>
    <w:rsid w:val="0058194A"/>
    <w:rsid w:val="0058271C"/>
    <w:rsid w:val="00582DB4"/>
    <w:rsid w:val="005849AF"/>
    <w:rsid w:val="00585043"/>
    <w:rsid w:val="00586F7A"/>
    <w:rsid w:val="00587367"/>
    <w:rsid w:val="00590A46"/>
    <w:rsid w:val="00591E83"/>
    <w:rsid w:val="0059201E"/>
    <w:rsid w:val="00592367"/>
    <w:rsid w:val="00593F4D"/>
    <w:rsid w:val="0059414C"/>
    <w:rsid w:val="00594178"/>
    <w:rsid w:val="00594AA6"/>
    <w:rsid w:val="0059565A"/>
    <w:rsid w:val="00595679"/>
    <w:rsid w:val="00595D25"/>
    <w:rsid w:val="00595E78"/>
    <w:rsid w:val="00596856"/>
    <w:rsid w:val="005973ED"/>
    <w:rsid w:val="005975C4"/>
    <w:rsid w:val="005A016F"/>
    <w:rsid w:val="005A05FA"/>
    <w:rsid w:val="005A3291"/>
    <w:rsid w:val="005A423C"/>
    <w:rsid w:val="005A42BE"/>
    <w:rsid w:val="005A7336"/>
    <w:rsid w:val="005A77AD"/>
    <w:rsid w:val="005A7C47"/>
    <w:rsid w:val="005B140C"/>
    <w:rsid w:val="005B1615"/>
    <w:rsid w:val="005B17C8"/>
    <w:rsid w:val="005B238F"/>
    <w:rsid w:val="005B25C6"/>
    <w:rsid w:val="005B26C2"/>
    <w:rsid w:val="005B4081"/>
    <w:rsid w:val="005B534F"/>
    <w:rsid w:val="005B79C2"/>
    <w:rsid w:val="005C0573"/>
    <w:rsid w:val="005C1326"/>
    <w:rsid w:val="005C2262"/>
    <w:rsid w:val="005C26CD"/>
    <w:rsid w:val="005C3012"/>
    <w:rsid w:val="005C3E50"/>
    <w:rsid w:val="005C45BA"/>
    <w:rsid w:val="005C49DF"/>
    <w:rsid w:val="005C51EA"/>
    <w:rsid w:val="005C5D9A"/>
    <w:rsid w:val="005C7383"/>
    <w:rsid w:val="005C7FB4"/>
    <w:rsid w:val="005D1688"/>
    <w:rsid w:val="005D3DC8"/>
    <w:rsid w:val="005D51BA"/>
    <w:rsid w:val="005D5E61"/>
    <w:rsid w:val="005D6F6F"/>
    <w:rsid w:val="005D7F88"/>
    <w:rsid w:val="005E091A"/>
    <w:rsid w:val="005E0B20"/>
    <w:rsid w:val="005E1346"/>
    <w:rsid w:val="005E37EF"/>
    <w:rsid w:val="005E3FF2"/>
    <w:rsid w:val="005E4990"/>
    <w:rsid w:val="005E6963"/>
    <w:rsid w:val="005E71B1"/>
    <w:rsid w:val="005E7AEC"/>
    <w:rsid w:val="005E7B7A"/>
    <w:rsid w:val="005E7C06"/>
    <w:rsid w:val="005F0130"/>
    <w:rsid w:val="005F0D7D"/>
    <w:rsid w:val="005F1929"/>
    <w:rsid w:val="005F1BE5"/>
    <w:rsid w:val="005F2B49"/>
    <w:rsid w:val="005F2CDC"/>
    <w:rsid w:val="005F3395"/>
    <w:rsid w:val="005F3883"/>
    <w:rsid w:val="005F4446"/>
    <w:rsid w:val="005F453B"/>
    <w:rsid w:val="005F64F5"/>
    <w:rsid w:val="005F6B19"/>
    <w:rsid w:val="006008CF"/>
    <w:rsid w:val="006010EC"/>
    <w:rsid w:val="00601193"/>
    <w:rsid w:val="00601D35"/>
    <w:rsid w:val="00602D53"/>
    <w:rsid w:val="006038DF"/>
    <w:rsid w:val="00603958"/>
    <w:rsid w:val="006048D7"/>
    <w:rsid w:val="00605017"/>
    <w:rsid w:val="006052C5"/>
    <w:rsid w:val="00610BCB"/>
    <w:rsid w:val="0061203C"/>
    <w:rsid w:val="006126BD"/>
    <w:rsid w:val="0061330C"/>
    <w:rsid w:val="0061394C"/>
    <w:rsid w:val="006140DB"/>
    <w:rsid w:val="00614243"/>
    <w:rsid w:val="00614C49"/>
    <w:rsid w:val="00621318"/>
    <w:rsid w:val="006213A3"/>
    <w:rsid w:val="006217EC"/>
    <w:rsid w:val="006219F5"/>
    <w:rsid w:val="006264F2"/>
    <w:rsid w:val="00627383"/>
    <w:rsid w:val="006277CD"/>
    <w:rsid w:val="00631719"/>
    <w:rsid w:val="006318F0"/>
    <w:rsid w:val="006328BB"/>
    <w:rsid w:val="00633046"/>
    <w:rsid w:val="00634391"/>
    <w:rsid w:val="00634423"/>
    <w:rsid w:val="006344D9"/>
    <w:rsid w:val="00635B8B"/>
    <w:rsid w:val="00635D01"/>
    <w:rsid w:val="00636204"/>
    <w:rsid w:val="0063794F"/>
    <w:rsid w:val="00637C12"/>
    <w:rsid w:val="00637ED8"/>
    <w:rsid w:val="006403AD"/>
    <w:rsid w:val="0064049B"/>
    <w:rsid w:val="006409A0"/>
    <w:rsid w:val="00640A1B"/>
    <w:rsid w:val="006413A3"/>
    <w:rsid w:val="006415A1"/>
    <w:rsid w:val="00641628"/>
    <w:rsid w:val="00642910"/>
    <w:rsid w:val="006433DC"/>
    <w:rsid w:val="0064408E"/>
    <w:rsid w:val="0064497E"/>
    <w:rsid w:val="006450DE"/>
    <w:rsid w:val="00645282"/>
    <w:rsid w:val="00646834"/>
    <w:rsid w:val="006475F5"/>
    <w:rsid w:val="006501BF"/>
    <w:rsid w:val="006501D1"/>
    <w:rsid w:val="006530F5"/>
    <w:rsid w:val="006531BB"/>
    <w:rsid w:val="006537D6"/>
    <w:rsid w:val="00653E9B"/>
    <w:rsid w:val="0065612F"/>
    <w:rsid w:val="00657190"/>
    <w:rsid w:val="00660237"/>
    <w:rsid w:val="00661918"/>
    <w:rsid w:val="00661934"/>
    <w:rsid w:val="00661C18"/>
    <w:rsid w:val="00661EAE"/>
    <w:rsid w:val="006628FF"/>
    <w:rsid w:val="006636C2"/>
    <w:rsid w:val="00664BE9"/>
    <w:rsid w:val="00664CED"/>
    <w:rsid w:val="00664EBB"/>
    <w:rsid w:val="0066509C"/>
    <w:rsid w:val="00665DC0"/>
    <w:rsid w:val="00666308"/>
    <w:rsid w:val="00666A8E"/>
    <w:rsid w:val="00667438"/>
    <w:rsid w:val="00667E62"/>
    <w:rsid w:val="00670CEE"/>
    <w:rsid w:val="00671503"/>
    <w:rsid w:val="006726D8"/>
    <w:rsid w:val="00672F4C"/>
    <w:rsid w:val="0067382F"/>
    <w:rsid w:val="0067433F"/>
    <w:rsid w:val="00674F26"/>
    <w:rsid w:val="00675511"/>
    <w:rsid w:val="006804CB"/>
    <w:rsid w:val="006811EC"/>
    <w:rsid w:val="006819F8"/>
    <w:rsid w:val="00681C44"/>
    <w:rsid w:val="00684F5D"/>
    <w:rsid w:val="00685273"/>
    <w:rsid w:val="00685DD7"/>
    <w:rsid w:val="00686616"/>
    <w:rsid w:val="006869BA"/>
    <w:rsid w:val="00686EED"/>
    <w:rsid w:val="006928B9"/>
    <w:rsid w:val="006946DC"/>
    <w:rsid w:val="00694C02"/>
    <w:rsid w:val="00694EFC"/>
    <w:rsid w:val="0069543D"/>
    <w:rsid w:val="00697CEF"/>
    <w:rsid w:val="00697DF4"/>
    <w:rsid w:val="006A1B43"/>
    <w:rsid w:val="006A1BD1"/>
    <w:rsid w:val="006A1EFF"/>
    <w:rsid w:val="006A47CF"/>
    <w:rsid w:val="006A53AF"/>
    <w:rsid w:val="006A6EFB"/>
    <w:rsid w:val="006A7332"/>
    <w:rsid w:val="006A7B73"/>
    <w:rsid w:val="006B0054"/>
    <w:rsid w:val="006B1ABD"/>
    <w:rsid w:val="006B1D56"/>
    <w:rsid w:val="006B4181"/>
    <w:rsid w:val="006B5E6A"/>
    <w:rsid w:val="006B7605"/>
    <w:rsid w:val="006C188F"/>
    <w:rsid w:val="006C2401"/>
    <w:rsid w:val="006C2565"/>
    <w:rsid w:val="006C4B87"/>
    <w:rsid w:val="006C5806"/>
    <w:rsid w:val="006C5CE4"/>
    <w:rsid w:val="006C6741"/>
    <w:rsid w:val="006C75D9"/>
    <w:rsid w:val="006D0EC0"/>
    <w:rsid w:val="006D1D33"/>
    <w:rsid w:val="006D2625"/>
    <w:rsid w:val="006D55B5"/>
    <w:rsid w:val="006D5945"/>
    <w:rsid w:val="006D60F9"/>
    <w:rsid w:val="006D741E"/>
    <w:rsid w:val="006E1FDF"/>
    <w:rsid w:val="006E2375"/>
    <w:rsid w:val="006E3385"/>
    <w:rsid w:val="006E4351"/>
    <w:rsid w:val="006E4C92"/>
    <w:rsid w:val="006E53F5"/>
    <w:rsid w:val="006E589E"/>
    <w:rsid w:val="006E660F"/>
    <w:rsid w:val="006E785D"/>
    <w:rsid w:val="006E7CA5"/>
    <w:rsid w:val="006E7E85"/>
    <w:rsid w:val="006F001D"/>
    <w:rsid w:val="006F0AFA"/>
    <w:rsid w:val="006F1757"/>
    <w:rsid w:val="006F3C39"/>
    <w:rsid w:val="006F419C"/>
    <w:rsid w:val="006F4454"/>
    <w:rsid w:val="006F4732"/>
    <w:rsid w:val="006F4CF2"/>
    <w:rsid w:val="006F4D21"/>
    <w:rsid w:val="006F55C3"/>
    <w:rsid w:val="006F5968"/>
    <w:rsid w:val="006F59F3"/>
    <w:rsid w:val="006F5B8D"/>
    <w:rsid w:val="006F602F"/>
    <w:rsid w:val="006F78B5"/>
    <w:rsid w:val="0070193D"/>
    <w:rsid w:val="00701B4E"/>
    <w:rsid w:val="00702A7D"/>
    <w:rsid w:val="00702BED"/>
    <w:rsid w:val="00703EE0"/>
    <w:rsid w:val="007052B0"/>
    <w:rsid w:val="007053C7"/>
    <w:rsid w:val="00706B57"/>
    <w:rsid w:val="007117EB"/>
    <w:rsid w:val="00711A26"/>
    <w:rsid w:val="00711BE4"/>
    <w:rsid w:val="00711D62"/>
    <w:rsid w:val="00712BD2"/>
    <w:rsid w:val="007146FF"/>
    <w:rsid w:val="00714A55"/>
    <w:rsid w:val="00715F13"/>
    <w:rsid w:val="007160A2"/>
    <w:rsid w:val="007163CB"/>
    <w:rsid w:val="00717157"/>
    <w:rsid w:val="007173AA"/>
    <w:rsid w:val="00717E5F"/>
    <w:rsid w:val="00721265"/>
    <w:rsid w:val="00721291"/>
    <w:rsid w:val="00721B93"/>
    <w:rsid w:val="007229FD"/>
    <w:rsid w:val="00723C98"/>
    <w:rsid w:val="00724720"/>
    <w:rsid w:val="00724CE6"/>
    <w:rsid w:val="0072538B"/>
    <w:rsid w:val="00725415"/>
    <w:rsid w:val="00726495"/>
    <w:rsid w:val="00727067"/>
    <w:rsid w:val="0072744E"/>
    <w:rsid w:val="00730F62"/>
    <w:rsid w:val="007323CA"/>
    <w:rsid w:val="0073250C"/>
    <w:rsid w:val="00733598"/>
    <w:rsid w:val="00734289"/>
    <w:rsid w:val="00734429"/>
    <w:rsid w:val="00735365"/>
    <w:rsid w:val="0073555A"/>
    <w:rsid w:val="007361A8"/>
    <w:rsid w:val="00736997"/>
    <w:rsid w:val="00736B10"/>
    <w:rsid w:val="00736BD6"/>
    <w:rsid w:val="00737531"/>
    <w:rsid w:val="007377CC"/>
    <w:rsid w:val="007411CB"/>
    <w:rsid w:val="00741257"/>
    <w:rsid w:val="00743CB3"/>
    <w:rsid w:val="00744972"/>
    <w:rsid w:val="0074511C"/>
    <w:rsid w:val="00745336"/>
    <w:rsid w:val="007457C8"/>
    <w:rsid w:val="00745903"/>
    <w:rsid w:val="00745AB0"/>
    <w:rsid w:val="00745FC6"/>
    <w:rsid w:val="00746186"/>
    <w:rsid w:val="007461DF"/>
    <w:rsid w:val="007465B7"/>
    <w:rsid w:val="00747CA4"/>
    <w:rsid w:val="00753656"/>
    <w:rsid w:val="007544DC"/>
    <w:rsid w:val="007551CD"/>
    <w:rsid w:val="00755640"/>
    <w:rsid w:val="00755691"/>
    <w:rsid w:val="00756195"/>
    <w:rsid w:val="00760EC2"/>
    <w:rsid w:val="00760FEE"/>
    <w:rsid w:val="007613FD"/>
    <w:rsid w:val="00763D90"/>
    <w:rsid w:val="007649C6"/>
    <w:rsid w:val="0076580E"/>
    <w:rsid w:val="00766468"/>
    <w:rsid w:val="00766B5D"/>
    <w:rsid w:val="00766F86"/>
    <w:rsid w:val="007672E3"/>
    <w:rsid w:val="0077058F"/>
    <w:rsid w:val="00771868"/>
    <w:rsid w:val="007723A2"/>
    <w:rsid w:val="00772525"/>
    <w:rsid w:val="00772691"/>
    <w:rsid w:val="0077538E"/>
    <w:rsid w:val="00777228"/>
    <w:rsid w:val="00780456"/>
    <w:rsid w:val="00780C19"/>
    <w:rsid w:val="00780DD7"/>
    <w:rsid w:val="00783B1B"/>
    <w:rsid w:val="00783FE3"/>
    <w:rsid w:val="0078636C"/>
    <w:rsid w:val="007878E9"/>
    <w:rsid w:val="00787D1F"/>
    <w:rsid w:val="00790412"/>
    <w:rsid w:val="0079135C"/>
    <w:rsid w:val="00791E19"/>
    <w:rsid w:val="00793EC9"/>
    <w:rsid w:val="00794118"/>
    <w:rsid w:val="00794AB4"/>
    <w:rsid w:val="00794E0C"/>
    <w:rsid w:val="00795A61"/>
    <w:rsid w:val="00796A4F"/>
    <w:rsid w:val="007972EE"/>
    <w:rsid w:val="00797301"/>
    <w:rsid w:val="007A024F"/>
    <w:rsid w:val="007A0534"/>
    <w:rsid w:val="007A1D4D"/>
    <w:rsid w:val="007A1E3A"/>
    <w:rsid w:val="007A2268"/>
    <w:rsid w:val="007A3C42"/>
    <w:rsid w:val="007A551D"/>
    <w:rsid w:val="007A686F"/>
    <w:rsid w:val="007A6B9B"/>
    <w:rsid w:val="007A7665"/>
    <w:rsid w:val="007B0C8F"/>
    <w:rsid w:val="007B13D7"/>
    <w:rsid w:val="007B1CE4"/>
    <w:rsid w:val="007B266F"/>
    <w:rsid w:val="007B2CF1"/>
    <w:rsid w:val="007B34AD"/>
    <w:rsid w:val="007B44FF"/>
    <w:rsid w:val="007C0C0D"/>
    <w:rsid w:val="007C109D"/>
    <w:rsid w:val="007C13F4"/>
    <w:rsid w:val="007C4ADD"/>
    <w:rsid w:val="007C61E0"/>
    <w:rsid w:val="007C625D"/>
    <w:rsid w:val="007C6DD7"/>
    <w:rsid w:val="007D052B"/>
    <w:rsid w:val="007D3751"/>
    <w:rsid w:val="007D44FC"/>
    <w:rsid w:val="007D54A6"/>
    <w:rsid w:val="007D5868"/>
    <w:rsid w:val="007D5BEB"/>
    <w:rsid w:val="007D5CB3"/>
    <w:rsid w:val="007D785D"/>
    <w:rsid w:val="007D7C45"/>
    <w:rsid w:val="007E2038"/>
    <w:rsid w:val="007E2698"/>
    <w:rsid w:val="007E27D9"/>
    <w:rsid w:val="007E2D30"/>
    <w:rsid w:val="007E30AD"/>
    <w:rsid w:val="007E4449"/>
    <w:rsid w:val="007E45B1"/>
    <w:rsid w:val="007E4886"/>
    <w:rsid w:val="007E5DDB"/>
    <w:rsid w:val="007E6F50"/>
    <w:rsid w:val="007F089C"/>
    <w:rsid w:val="007F2C42"/>
    <w:rsid w:val="007F2E24"/>
    <w:rsid w:val="007F3C62"/>
    <w:rsid w:val="007F3E57"/>
    <w:rsid w:val="007F4C5F"/>
    <w:rsid w:val="007F5068"/>
    <w:rsid w:val="007F5C3C"/>
    <w:rsid w:val="007F6070"/>
    <w:rsid w:val="007F6552"/>
    <w:rsid w:val="007F66C2"/>
    <w:rsid w:val="007F75B1"/>
    <w:rsid w:val="008008A3"/>
    <w:rsid w:val="00800E05"/>
    <w:rsid w:val="00801654"/>
    <w:rsid w:val="00802B01"/>
    <w:rsid w:val="008031A2"/>
    <w:rsid w:val="00803360"/>
    <w:rsid w:val="00803EC5"/>
    <w:rsid w:val="00804722"/>
    <w:rsid w:val="00805BE1"/>
    <w:rsid w:val="00806586"/>
    <w:rsid w:val="008069EE"/>
    <w:rsid w:val="008071F7"/>
    <w:rsid w:val="008077CD"/>
    <w:rsid w:val="008101E2"/>
    <w:rsid w:val="0081084C"/>
    <w:rsid w:val="00811766"/>
    <w:rsid w:val="00812BF4"/>
    <w:rsid w:val="00815D4F"/>
    <w:rsid w:val="00815DFE"/>
    <w:rsid w:val="00815E0B"/>
    <w:rsid w:val="00816316"/>
    <w:rsid w:val="008178A4"/>
    <w:rsid w:val="00817BB3"/>
    <w:rsid w:val="00820032"/>
    <w:rsid w:val="008201F7"/>
    <w:rsid w:val="008209AA"/>
    <w:rsid w:val="00820EB4"/>
    <w:rsid w:val="00821A84"/>
    <w:rsid w:val="00821B80"/>
    <w:rsid w:val="00822099"/>
    <w:rsid w:val="00822468"/>
    <w:rsid w:val="00822D5E"/>
    <w:rsid w:val="00823BDA"/>
    <w:rsid w:val="00826670"/>
    <w:rsid w:val="0082669D"/>
    <w:rsid w:val="00832265"/>
    <w:rsid w:val="00834649"/>
    <w:rsid w:val="008358D0"/>
    <w:rsid w:val="008358E9"/>
    <w:rsid w:val="00836DC8"/>
    <w:rsid w:val="0084002F"/>
    <w:rsid w:val="00840A07"/>
    <w:rsid w:val="00841A2A"/>
    <w:rsid w:val="00841EF7"/>
    <w:rsid w:val="00842DD5"/>
    <w:rsid w:val="0084395B"/>
    <w:rsid w:val="0084406F"/>
    <w:rsid w:val="00844160"/>
    <w:rsid w:val="00844883"/>
    <w:rsid w:val="00844D30"/>
    <w:rsid w:val="00845C89"/>
    <w:rsid w:val="00846796"/>
    <w:rsid w:val="00846E00"/>
    <w:rsid w:val="008474A6"/>
    <w:rsid w:val="00850972"/>
    <w:rsid w:val="008513FF"/>
    <w:rsid w:val="00851444"/>
    <w:rsid w:val="00851BD6"/>
    <w:rsid w:val="00851E66"/>
    <w:rsid w:val="00851F37"/>
    <w:rsid w:val="00852AC5"/>
    <w:rsid w:val="00854B26"/>
    <w:rsid w:val="00856C6F"/>
    <w:rsid w:val="00860838"/>
    <w:rsid w:val="00860C3A"/>
    <w:rsid w:val="008652CB"/>
    <w:rsid w:val="00865346"/>
    <w:rsid w:val="00865A26"/>
    <w:rsid w:val="00865CAE"/>
    <w:rsid w:val="0086696C"/>
    <w:rsid w:val="00867855"/>
    <w:rsid w:val="00870669"/>
    <w:rsid w:val="008707DE"/>
    <w:rsid w:val="00870988"/>
    <w:rsid w:val="0087116B"/>
    <w:rsid w:val="00871342"/>
    <w:rsid w:val="00875A52"/>
    <w:rsid w:val="00875AAA"/>
    <w:rsid w:val="00875FCA"/>
    <w:rsid w:val="00880CEB"/>
    <w:rsid w:val="008821C0"/>
    <w:rsid w:val="00882BE9"/>
    <w:rsid w:val="00884C12"/>
    <w:rsid w:val="00886173"/>
    <w:rsid w:val="00886646"/>
    <w:rsid w:val="00886BEC"/>
    <w:rsid w:val="00887B46"/>
    <w:rsid w:val="008901DC"/>
    <w:rsid w:val="0089050B"/>
    <w:rsid w:val="00890649"/>
    <w:rsid w:val="00891071"/>
    <w:rsid w:val="00891A4B"/>
    <w:rsid w:val="008926FD"/>
    <w:rsid w:val="00892B00"/>
    <w:rsid w:val="00893CDB"/>
    <w:rsid w:val="0089421F"/>
    <w:rsid w:val="00894701"/>
    <w:rsid w:val="008974A7"/>
    <w:rsid w:val="008A01F5"/>
    <w:rsid w:val="008A0BD6"/>
    <w:rsid w:val="008A0FFB"/>
    <w:rsid w:val="008A19A5"/>
    <w:rsid w:val="008A269A"/>
    <w:rsid w:val="008A2F77"/>
    <w:rsid w:val="008A3735"/>
    <w:rsid w:val="008A39B9"/>
    <w:rsid w:val="008A4462"/>
    <w:rsid w:val="008A454B"/>
    <w:rsid w:val="008A4BB8"/>
    <w:rsid w:val="008A4DDD"/>
    <w:rsid w:val="008A608A"/>
    <w:rsid w:val="008A6BDE"/>
    <w:rsid w:val="008A74E8"/>
    <w:rsid w:val="008B0943"/>
    <w:rsid w:val="008B2AA3"/>
    <w:rsid w:val="008B39BA"/>
    <w:rsid w:val="008B39EF"/>
    <w:rsid w:val="008B5DB2"/>
    <w:rsid w:val="008B623D"/>
    <w:rsid w:val="008B659F"/>
    <w:rsid w:val="008B66B2"/>
    <w:rsid w:val="008B7258"/>
    <w:rsid w:val="008B7D1B"/>
    <w:rsid w:val="008C08A8"/>
    <w:rsid w:val="008C098B"/>
    <w:rsid w:val="008C0A76"/>
    <w:rsid w:val="008C10ED"/>
    <w:rsid w:val="008C11BE"/>
    <w:rsid w:val="008C16B0"/>
    <w:rsid w:val="008C29BF"/>
    <w:rsid w:val="008C40EA"/>
    <w:rsid w:val="008C501B"/>
    <w:rsid w:val="008C5B54"/>
    <w:rsid w:val="008C6091"/>
    <w:rsid w:val="008C6228"/>
    <w:rsid w:val="008C6734"/>
    <w:rsid w:val="008C67D3"/>
    <w:rsid w:val="008C7749"/>
    <w:rsid w:val="008D0892"/>
    <w:rsid w:val="008D1494"/>
    <w:rsid w:val="008D297E"/>
    <w:rsid w:val="008D3204"/>
    <w:rsid w:val="008D5279"/>
    <w:rsid w:val="008D5667"/>
    <w:rsid w:val="008D5CB8"/>
    <w:rsid w:val="008D690E"/>
    <w:rsid w:val="008D69AE"/>
    <w:rsid w:val="008D6EB7"/>
    <w:rsid w:val="008D74CB"/>
    <w:rsid w:val="008E122F"/>
    <w:rsid w:val="008E1A13"/>
    <w:rsid w:val="008E2DEC"/>
    <w:rsid w:val="008E38EB"/>
    <w:rsid w:val="008E4553"/>
    <w:rsid w:val="008E4B4D"/>
    <w:rsid w:val="008E7312"/>
    <w:rsid w:val="008F0B5D"/>
    <w:rsid w:val="008F0F45"/>
    <w:rsid w:val="008F14DE"/>
    <w:rsid w:val="008F2711"/>
    <w:rsid w:val="008F28AD"/>
    <w:rsid w:val="008F3612"/>
    <w:rsid w:val="008F3F73"/>
    <w:rsid w:val="008F4447"/>
    <w:rsid w:val="008F547F"/>
    <w:rsid w:val="008F61B8"/>
    <w:rsid w:val="008F72A4"/>
    <w:rsid w:val="008F72B1"/>
    <w:rsid w:val="008F72FA"/>
    <w:rsid w:val="008F778A"/>
    <w:rsid w:val="0090248C"/>
    <w:rsid w:val="00902FEB"/>
    <w:rsid w:val="009033F0"/>
    <w:rsid w:val="0090449B"/>
    <w:rsid w:val="009055E7"/>
    <w:rsid w:val="00906115"/>
    <w:rsid w:val="00906163"/>
    <w:rsid w:val="009066A4"/>
    <w:rsid w:val="00906A03"/>
    <w:rsid w:val="00906A58"/>
    <w:rsid w:val="00906ABA"/>
    <w:rsid w:val="0090788C"/>
    <w:rsid w:val="00910113"/>
    <w:rsid w:val="00910D72"/>
    <w:rsid w:val="009123EA"/>
    <w:rsid w:val="009130D1"/>
    <w:rsid w:val="009130E7"/>
    <w:rsid w:val="009135ED"/>
    <w:rsid w:val="00913A75"/>
    <w:rsid w:val="00913D71"/>
    <w:rsid w:val="00913EEB"/>
    <w:rsid w:val="00914B94"/>
    <w:rsid w:val="00916158"/>
    <w:rsid w:val="00916E30"/>
    <w:rsid w:val="00917045"/>
    <w:rsid w:val="0091721D"/>
    <w:rsid w:val="00917C9F"/>
    <w:rsid w:val="009202EC"/>
    <w:rsid w:val="009203AC"/>
    <w:rsid w:val="0092054E"/>
    <w:rsid w:val="00922E02"/>
    <w:rsid w:val="00922F4F"/>
    <w:rsid w:val="00923780"/>
    <w:rsid w:val="0092478F"/>
    <w:rsid w:val="009252CC"/>
    <w:rsid w:val="009264CA"/>
    <w:rsid w:val="00927B36"/>
    <w:rsid w:val="00931EE2"/>
    <w:rsid w:val="00931FB4"/>
    <w:rsid w:val="00932CEE"/>
    <w:rsid w:val="00933710"/>
    <w:rsid w:val="0093436E"/>
    <w:rsid w:val="009346BA"/>
    <w:rsid w:val="00934982"/>
    <w:rsid w:val="00935A53"/>
    <w:rsid w:val="00935ECD"/>
    <w:rsid w:val="0094008C"/>
    <w:rsid w:val="009400CA"/>
    <w:rsid w:val="0094163E"/>
    <w:rsid w:val="00941781"/>
    <w:rsid w:val="0094201A"/>
    <w:rsid w:val="00943167"/>
    <w:rsid w:val="00943D66"/>
    <w:rsid w:val="00943E6D"/>
    <w:rsid w:val="009445CF"/>
    <w:rsid w:val="0094506A"/>
    <w:rsid w:val="00945843"/>
    <w:rsid w:val="00945C04"/>
    <w:rsid w:val="009470A3"/>
    <w:rsid w:val="00947477"/>
    <w:rsid w:val="00947EFB"/>
    <w:rsid w:val="00952A8C"/>
    <w:rsid w:val="00953657"/>
    <w:rsid w:val="009539B0"/>
    <w:rsid w:val="0095509A"/>
    <w:rsid w:val="0095580B"/>
    <w:rsid w:val="00955FC3"/>
    <w:rsid w:val="0095735D"/>
    <w:rsid w:val="00960653"/>
    <w:rsid w:val="00961537"/>
    <w:rsid w:val="00963A03"/>
    <w:rsid w:val="009646F1"/>
    <w:rsid w:val="0096579B"/>
    <w:rsid w:val="00965E49"/>
    <w:rsid w:val="00966099"/>
    <w:rsid w:val="009670D4"/>
    <w:rsid w:val="0096768B"/>
    <w:rsid w:val="00967EC0"/>
    <w:rsid w:val="0097136B"/>
    <w:rsid w:val="009714DC"/>
    <w:rsid w:val="00971A3B"/>
    <w:rsid w:val="009724B1"/>
    <w:rsid w:val="0097329F"/>
    <w:rsid w:val="0097425C"/>
    <w:rsid w:val="00974DE1"/>
    <w:rsid w:val="00975F7C"/>
    <w:rsid w:val="00976211"/>
    <w:rsid w:val="00976C7C"/>
    <w:rsid w:val="00976CCD"/>
    <w:rsid w:val="00976D8D"/>
    <w:rsid w:val="009772AF"/>
    <w:rsid w:val="0097732C"/>
    <w:rsid w:val="00980A27"/>
    <w:rsid w:val="00982374"/>
    <w:rsid w:val="00982760"/>
    <w:rsid w:val="00983E95"/>
    <w:rsid w:val="00984ECA"/>
    <w:rsid w:val="00985C8E"/>
    <w:rsid w:val="00986851"/>
    <w:rsid w:val="00986A89"/>
    <w:rsid w:val="009872FC"/>
    <w:rsid w:val="00990A6F"/>
    <w:rsid w:val="00992086"/>
    <w:rsid w:val="00992F5B"/>
    <w:rsid w:val="0099348B"/>
    <w:rsid w:val="009944EE"/>
    <w:rsid w:val="00994577"/>
    <w:rsid w:val="00994C94"/>
    <w:rsid w:val="00996581"/>
    <w:rsid w:val="009A3D23"/>
    <w:rsid w:val="009A4F66"/>
    <w:rsid w:val="009A541E"/>
    <w:rsid w:val="009A680E"/>
    <w:rsid w:val="009A6EC8"/>
    <w:rsid w:val="009A774B"/>
    <w:rsid w:val="009A7AB1"/>
    <w:rsid w:val="009B1046"/>
    <w:rsid w:val="009B2539"/>
    <w:rsid w:val="009B2A1D"/>
    <w:rsid w:val="009B4212"/>
    <w:rsid w:val="009B46D4"/>
    <w:rsid w:val="009B4F95"/>
    <w:rsid w:val="009B6B8C"/>
    <w:rsid w:val="009B7A5D"/>
    <w:rsid w:val="009C1831"/>
    <w:rsid w:val="009C3AAC"/>
    <w:rsid w:val="009C3C4E"/>
    <w:rsid w:val="009C4C7B"/>
    <w:rsid w:val="009C4D58"/>
    <w:rsid w:val="009C5A54"/>
    <w:rsid w:val="009C7490"/>
    <w:rsid w:val="009D0CD1"/>
    <w:rsid w:val="009D1247"/>
    <w:rsid w:val="009D2DC4"/>
    <w:rsid w:val="009D4DF0"/>
    <w:rsid w:val="009D6C57"/>
    <w:rsid w:val="009E3988"/>
    <w:rsid w:val="009E7995"/>
    <w:rsid w:val="009E7DC8"/>
    <w:rsid w:val="009F0B14"/>
    <w:rsid w:val="009F18E6"/>
    <w:rsid w:val="009F1C2E"/>
    <w:rsid w:val="009F326D"/>
    <w:rsid w:val="009F39B5"/>
    <w:rsid w:val="009F42D8"/>
    <w:rsid w:val="009F45DA"/>
    <w:rsid w:val="009F463A"/>
    <w:rsid w:val="009F5ADA"/>
    <w:rsid w:val="009F653F"/>
    <w:rsid w:val="009F6A91"/>
    <w:rsid w:val="00A033E1"/>
    <w:rsid w:val="00A03A94"/>
    <w:rsid w:val="00A040B9"/>
    <w:rsid w:val="00A05221"/>
    <w:rsid w:val="00A05BC8"/>
    <w:rsid w:val="00A06A3E"/>
    <w:rsid w:val="00A07055"/>
    <w:rsid w:val="00A10021"/>
    <w:rsid w:val="00A11F27"/>
    <w:rsid w:val="00A1278A"/>
    <w:rsid w:val="00A12F4F"/>
    <w:rsid w:val="00A12F60"/>
    <w:rsid w:val="00A130A5"/>
    <w:rsid w:val="00A14674"/>
    <w:rsid w:val="00A1472E"/>
    <w:rsid w:val="00A15078"/>
    <w:rsid w:val="00A151DF"/>
    <w:rsid w:val="00A1557D"/>
    <w:rsid w:val="00A1592A"/>
    <w:rsid w:val="00A168A3"/>
    <w:rsid w:val="00A173B5"/>
    <w:rsid w:val="00A17A58"/>
    <w:rsid w:val="00A205FD"/>
    <w:rsid w:val="00A21146"/>
    <w:rsid w:val="00A21C16"/>
    <w:rsid w:val="00A21E34"/>
    <w:rsid w:val="00A2243B"/>
    <w:rsid w:val="00A22A1E"/>
    <w:rsid w:val="00A2312F"/>
    <w:rsid w:val="00A23B6B"/>
    <w:rsid w:val="00A23EC6"/>
    <w:rsid w:val="00A24520"/>
    <w:rsid w:val="00A24A4E"/>
    <w:rsid w:val="00A256D7"/>
    <w:rsid w:val="00A26057"/>
    <w:rsid w:val="00A265CF"/>
    <w:rsid w:val="00A26B61"/>
    <w:rsid w:val="00A26E07"/>
    <w:rsid w:val="00A312EF"/>
    <w:rsid w:val="00A32139"/>
    <w:rsid w:val="00A32863"/>
    <w:rsid w:val="00A32922"/>
    <w:rsid w:val="00A342A5"/>
    <w:rsid w:val="00A34EAB"/>
    <w:rsid w:val="00A35476"/>
    <w:rsid w:val="00A363E9"/>
    <w:rsid w:val="00A36CE3"/>
    <w:rsid w:val="00A415CB"/>
    <w:rsid w:val="00A42953"/>
    <w:rsid w:val="00A43167"/>
    <w:rsid w:val="00A43578"/>
    <w:rsid w:val="00A43CDF"/>
    <w:rsid w:val="00A441DA"/>
    <w:rsid w:val="00A44AE4"/>
    <w:rsid w:val="00A459BC"/>
    <w:rsid w:val="00A46299"/>
    <w:rsid w:val="00A46ADC"/>
    <w:rsid w:val="00A50A0D"/>
    <w:rsid w:val="00A51233"/>
    <w:rsid w:val="00A52D8A"/>
    <w:rsid w:val="00A54680"/>
    <w:rsid w:val="00A57AA2"/>
    <w:rsid w:val="00A61FBF"/>
    <w:rsid w:val="00A62274"/>
    <w:rsid w:val="00A6255B"/>
    <w:rsid w:val="00A62614"/>
    <w:rsid w:val="00A63C80"/>
    <w:rsid w:val="00A64730"/>
    <w:rsid w:val="00A65777"/>
    <w:rsid w:val="00A65854"/>
    <w:rsid w:val="00A65FA1"/>
    <w:rsid w:val="00A6656E"/>
    <w:rsid w:val="00A67628"/>
    <w:rsid w:val="00A67751"/>
    <w:rsid w:val="00A70F33"/>
    <w:rsid w:val="00A71ECC"/>
    <w:rsid w:val="00A7216B"/>
    <w:rsid w:val="00A72A1E"/>
    <w:rsid w:val="00A73CB1"/>
    <w:rsid w:val="00A7467B"/>
    <w:rsid w:val="00A7489D"/>
    <w:rsid w:val="00A74AA2"/>
    <w:rsid w:val="00A74F37"/>
    <w:rsid w:val="00A7702F"/>
    <w:rsid w:val="00A81915"/>
    <w:rsid w:val="00A822F8"/>
    <w:rsid w:val="00A829A8"/>
    <w:rsid w:val="00A84DAB"/>
    <w:rsid w:val="00A853F6"/>
    <w:rsid w:val="00A85554"/>
    <w:rsid w:val="00A8624F"/>
    <w:rsid w:val="00A86B2A"/>
    <w:rsid w:val="00A87ED3"/>
    <w:rsid w:val="00A90930"/>
    <w:rsid w:val="00A91229"/>
    <w:rsid w:val="00A91FC6"/>
    <w:rsid w:val="00A9212B"/>
    <w:rsid w:val="00A926D3"/>
    <w:rsid w:val="00A92B53"/>
    <w:rsid w:val="00A93D96"/>
    <w:rsid w:val="00A97227"/>
    <w:rsid w:val="00AA06D5"/>
    <w:rsid w:val="00AA13FD"/>
    <w:rsid w:val="00AA2281"/>
    <w:rsid w:val="00AA3A78"/>
    <w:rsid w:val="00AA4133"/>
    <w:rsid w:val="00AA4597"/>
    <w:rsid w:val="00AA5AFB"/>
    <w:rsid w:val="00AA6F24"/>
    <w:rsid w:val="00AA725F"/>
    <w:rsid w:val="00AB053A"/>
    <w:rsid w:val="00AB14BC"/>
    <w:rsid w:val="00AB17D6"/>
    <w:rsid w:val="00AB25B1"/>
    <w:rsid w:val="00AB2F61"/>
    <w:rsid w:val="00AB3955"/>
    <w:rsid w:val="00AB5E0A"/>
    <w:rsid w:val="00AB605B"/>
    <w:rsid w:val="00AC03F3"/>
    <w:rsid w:val="00AC095D"/>
    <w:rsid w:val="00AC1216"/>
    <w:rsid w:val="00AC16C2"/>
    <w:rsid w:val="00AC20E7"/>
    <w:rsid w:val="00AC262F"/>
    <w:rsid w:val="00AC39A6"/>
    <w:rsid w:val="00AC4491"/>
    <w:rsid w:val="00AC45ED"/>
    <w:rsid w:val="00AC4BD5"/>
    <w:rsid w:val="00AC4FA9"/>
    <w:rsid w:val="00AC5E69"/>
    <w:rsid w:val="00AC6382"/>
    <w:rsid w:val="00AC6B36"/>
    <w:rsid w:val="00AC6F97"/>
    <w:rsid w:val="00AC75D2"/>
    <w:rsid w:val="00AD0FD2"/>
    <w:rsid w:val="00AD0FD4"/>
    <w:rsid w:val="00AD1C9D"/>
    <w:rsid w:val="00AD1DA2"/>
    <w:rsid w:val="00AD20B8"/>
    <w:rsid w:val="00AD25FE"/>
    <w:rsid w:val="00AD3C95"/>
    <w:rsid w:val="00AD5125"/>
    <w:rsid w:val="00AD55E9"/>
    <w:rsid w:val="00AD59E0"/>
    <w:rsid w:val="00AD7495"/>
    <w:rsid w:val="00AD79CF"/>
    <w:rsid w:val="00AE022C"/>
    <w:rsid w:val="00AE045F"/>
    <w:rsid w:val="00AE0B00"/>
    <w:rsid w:val="00AE115D"/>
    <w:rsid w:val="00AE1CDE"/>
    <w:rsid w:val="00AE1D26"/>
    <w:rsid w:val="00AE2E4B"/>
    <w:rsid w:val="00AE2F8F"/>
    <w:rsid w:val="00AE4BAE"/>
    <w:rsid w:val="00AE525F"/>
    <w:rsid w:val="00AE5A1A"/>
    <w:rsid w:val="00AE718D"/>
    <w:rsid w:val="00AE7598"/>
    <w:rsid w:val="00AE7639"/>
    <w:rsid w:val="00AE77D6"/>
    <w:rsid w:val="00AE7D9D"/>
    <w:rsid w:val="00AF0773"/>
    <w:rsid w:val="00AF0EFF"/>
    <w:rsid w:val="00AF1269"/>
    <w:rsid w:val="00AF2A0D"/>
    <w:rsid w:val="00AF2A50"/>
    <w:rsid w:val="00AF2F75"/>
    <w:rsid w:val="00AF3A47"/>
    <w:rsid w:val="00AF3BDE"/>
    <w:rsid w:val="00AF4C31"/>
    <w:rsid w:val="00B00225"/>
    <w:rsid w:val="00B00488"/>
    <w:rsid w:val="00B00985"/>
    <w:rsid w:val="00B00E6A"/>
    <w:rsid w:val="00B00EC5"/>
    <w:rsid w:val="00B0229A"/>
    <w:rsid w:val="00B032F1"/>
    <w:rsid w:val="00B0472C"/>
    <w:rsid w:val="00B04FB3"/>
    <w:rsid w:val="00B053CF"/>
    <w:rsid w:val="00B056DB"/>
    <w:rsid w:val="00B05C3F"/>
    <w:rsid w:val="00B05DBE"/>
    <w:rsid w:val="00B06233"/>
    <w:rsid w:val="00B07754"/>
    <w:rsid w:val="00B07EE7"/>
    <w:rsid w:val="00B13E1E"/>
    <w:rsid w:val="00B13E5F"/>
    <w:rsid w:val="00B14301"/>
    <w:rsid w:val="00B153AF"/>
    <w:rsid w:val="00B1686D"/>
    <w:rsid w:val="00B16E7B"/>
    <w:rsid w:val="00B170C1"/>
    <w:rsid w:val="00B21B6C"/>
    <w:rsid w:val="00B2344A"/>
    <w:rsid w:val="00B23BB6"/>
    <w:rsid w:val="00B2480E"/>
    <w:rsid w:val="00B25294"/>
    <w:rsid w:val="00B25528"/>
    <w:rsid w:val="00B258BD"/>
    <w:rsid w:val="00B26F5E"/>
    <w:rsid w:val="00B279DC"/>
    <w:rsid w:val="00B27CE6"/>
    <w:rsid w:val="00B31767"/>
    <w:rsid w:val="00B33237"/>
    <w:rsid w:val="00B33F6E"/>
    <w:rsid w:val="00B35272"/>
    <w:rsid w:val="00B359FA"/>
    <w:rsid w:val="00B376B1"/>
    <w:rsid w:val="00B40920"/>
    <w:rsid w:val="00B40A42"/>
    <w:rsid w:val="00B4324F"/>
    <w:rsid w:val="00B43F1E"/>
    <w:rsid w:val="00B44383"/>
    <w:rsid w:val="00B44630"/>
    <w:rsid w:val="00B44BAE"/>
    <w:rsid w:val="00B44D6C"/>
    <w:rsid w:val="00B471E9"/>
    <w:rsid w:val="00B47261"/>
    <w:rsid w:val="00B50BE8"/>
    <w:rsid w:val="00B516D8"/>
    <w:rsid w:val="00B5212D"/>
    <w:rsid w:val="00B53EEB"/>
    <w:rsid w:val="00B540AB"/>
    <w:rsid w:val="00B541EA"/>
    <w:rsid w:val="00B54898"/>
    <w:rsid w:val="00B54B39"/>
    <w:rsid w:val="00B5604D"/>
    <w:rsid w:val="00B56643"/>
    <w:rsid w:val="00B5699C"/>
    <w:rsid w:val="00B56B2F"/>
    <w:rsid w:val="00B572F5"/>
    <w:rsid w:val="00B57732"/>
    <w:rsid w:val="00B603A5"/>
    <w:rsid w:val="00B603C7"/>
    <w:rsid w:val="00B605B1"/>
    <w:rsid w:val="00B605C7"/>
    <w:rsid w:val="00B60F03"/>
    <w:rsid w:val="00B6181D"/>
    <w:rsid w:val="00B623E8"/>
    <w:rsid w:val="00B6400E"/>
    <w:rsid w:val="00B64096"/>
    <w:rsid w:val="00B64698"/>
    <w:rsid w:val="00B650B9"/>
    <w:rsid w:val="00B679A4"/>
    <w:rsid w:val="00B67A7C"/>
    <w:rsid w:val="00B67BC8"/>
    <w:rsid w:val="00B7075D"/>
    <w:rsid w:val="00B70D37"/>
    <w:rsid w:val="00B71D53"/>
    <w:rsid w:val="00B7223B"/>
    <w:rsid w:val="00B72443"/>
    <w:rsid w:val="00B7366D"/>
    <w:rsid w:val="00B73F79"/>
    <w:rsid w:val="00B74E3A"/>
    <w:rsid w:val="00B7662D"/>
    <w:rsid w:val="00B7753C"/>
    <w:rsid w:val="00B802E3"/>
    <w:rsid w:val="00B83DF5"/>
    <w:rsid w:val="00B83F54"/>
    <w:rsid w:val="00B84506"/>
    <w:rsid w:val="00B84989"/>
    <w:rsid w:val="00B85B2D"/>
    <w:rsid w:val="00B85EDD"/>
    <w:rsid w:val="00B86C97"/>
    <w:rsid w:val="00B90F71"/>
    <w:rsid w:val="00B91196"/>
    <w:rsid w:val="00B92936"/>
    <w:rsid w:val="00B93857"/>
    <w:rsid w:val="00B93BBF"/>
    <w:rsid w:val="00B940DA"/>
    <w:rsid w:val="00B94814"/>
    <w:rsid w:val="00B967ED"/>
    <w:rsid w:val="00BA0301"/>
    <w:rsid w:val="00BA0844"/>
    <w:rsid w:val="00BA1814"/>
    <w:rsid w:val="00BA365A"/>
    <w:rsid w:val="00BA3CCF"/>
    <w:rsid w:val="00BA4B38"/>
    <w:rsid w:val="00BA65E2"/>
    <w:rsid w:val="00BB0BBF"/>
    <w:rsid w:val="00BB17F1"/>
    <w:rsid w:val="00BB1E2F"/>
    <w:rsid w:val="00BB2CF1"/>
    <w:rsid w:val="00BB32E0"/>
    <w:rsid w:val="00BB35BE"/>
    <w:rsid w:val="00BB4E36"/>
    <w:rsid w:val="00BB7673"/>
    <w:rsid w:val="00BB7F99"/>
    <w:rsid w:val="00BC085D"/>
    <w:rsid w:val="00BC0AE7"/>
    <w:rsid w:val="00BC0FCD"/>
    <w:rsid w:val="00BC2F85"/>
    <w:rsid w:val="00BC347D"/>
    <w:rsid w:val="00BC35D3"/>
    <w:rsid w:val="00BC4AD4"/>
    <w:rsid w:val="00BC6D00"/>
    <w:rsid w:val="00BC70A7"/>
    <w:rsid w:val="00BC780C"/>
    <w:rsid w:val="00BD2230"/>
    <w:rsid w:val="00BD31D1"/>
    <w:rsid w:val="00BD3C64"/>
    <w:rsid w:val="00BD3EEA"/>
    <w:rsid w:val="00BD48E6"/>
    <w:rsid w:val="00BD49FD"/>
    <w:rsid w:val="00BD4B59"/>
    <w:rsid w:val="00BD4D42"/>
    <w:rsid w:val="00BD4E1D"/>
    <w:rsid w:val="00BD5A6B"/>
    <w:rsid w:val="00BD680D"/>
    <w:rsid w:val="00BE017C"/>
    <w:rsid w:val="00BE1531"/>
    <w:rsid w:val="00BE1BF0"/>
    <w:rsid w:val="00BE21BF"/>
    <w:rsid w:val="00BE28A5"/>
    <w:rsid w:val="00BE30A5"/>
    <w:rsid w:val="00BE520E"/>
    <w:rsid w:val="00BF00AC"/>
    <w:rsid w:val="00BF093F"/>
    <w:rsid w:val="00BF0AFD"/>
    <w:rsid w:val="00BF0B3B"/>
    <w:rsid w:val="00BF0CDC"/>
    <w:rsid w:val="00BF0D8E"/>
    <w:rsid w:val="00BF22CE"/>
    <w:rsid w:val="00BF28BD"/>
    <w:rsid w:val="00BF459D"/>
    <w:rsid w:val="00BF473F"/>
    <w:rsid w:val="00BF4AB0"/>
    <w:rsid w:val="00BF5D84"/>
    <w:rsid w:val="00BF6E24"/>
    <w:rsid w:val="00BF7575"/>
    <w:rsid w:val="00C01589"/>
    <w:rsid w:val="00C044CF"/>
    <w:rsid w:val="00C04C87"/>
    <w:rsid w:val="00C04E01"/>
    <w:rsid w:val="00C055EC"/>
    <w:rsid w:val="00C05A76"/>
    <w:rsid w:val="00C0693C"/>
    <w:rsid w:val="00C07066"/>
    <w:rsid w:val="00C078C4"/>
    <w:rsid w:val="00C07C46"/>
    <w:rsid w:val="00C10871"/>
    <w:rsid w:val="00C109F7"/>
    <w:rsid w:val="00C10B62"/>
    <w:rsid w:val="00C11385"/>
    <w:rsid w:val="00C1243E"/>
    <w:rsid w:val="00C128E6"/>
    <w:rsid w:val="00C12BFA"/>
    <w:rsid w:val="00C13771"/>
    <w:rsid w:val="00C13857"/>
    <w:rsid w:val="00C14308"/>
    <w:rsid w:val="00C144B1"/>
    <w:rsid w:val="00C14FD7"/>
    <w:rsid w:val="00C15819"/>
    <w:rsid w:val="00C160A6"/>
    <w:rsid w:val="00C173C2"/>
    <w:rsid w:val="00C1745F"/>
    <w:rsid w:val="00C200B5"/>
    <w:rsid w:val="00C2028E"/>
    <w:rsid w:val="00C2059C"/>
    <w:rsid w:val="00C20EC9"/>
    <w:rsid w:val="00C219AD"/>
    <w:rsid w:val="00C23DE0"/>
    <w:rsid w:val="00C24977"/>
    <w:rsid w:val="00C24B15"/>
    <w:rsid w:val="00C251EA"/>
    <w:rsid w:val="00C25344"/>
    <w:rsid w:val="00C2639E"/>
    <w:rsid w:val="00C26606"/>
    <w:rsid w:val="00C27F66"/>
    <w:rsid w:val="00C30833"/>
    <w:rsid w:val="00C30A99"/>
    <w:rsid w:val="00C30F12"/>
    <w:rsid w:val="00C31EF1"/>
    <w:rsid w:val="00C33BAB"/>
    <w:rsid w:val="00C33CC5"/>
    <w:rsid w:val="00C3491A"/>
    <w:rsid w:val="00C34F3D"/>
    <w:rsid w:val="00C37A1B"/>
    <w:rsid w:val="00C37BF9"/>
    <w:rsid w:val="00C40169"/>
    <w:rsid w:val="00C408C4"/>
    <w:rsid w:val="00C4121B"/>
    <w:rsid w:val="00C41FB6"/>
    <w:rsid w:val="00C41FCF"/>
    <w:rsid w:val="00C420F3"/>
    <w:rsid w:val="00C423A7"/>
    <w:rsid w:val="00C43E4C"/>
    <w:rsid w:val="00C4438C"/>
    <w:rsid w:val="00C45387"/>
    <w:rsid w:val="00C46271"/>
    <w:rsid w:val="00C46C58"/>
    <w:rsid w:val="00C46F3D"/>
    <w:rsid w:val="00C51920"/>
    <w:rsid w:val="00C5220D"/>
    <w:rsid w:val="00C54EE1"/>
    <w:rsid w:val="00C55204"/>
    <w:rsid w:val="00C557A4"/>
    <w:rsid w:val="00C55967"/>
    <w:rsid w:val="00C55B07"/>
    <w:rsid w:val="00C57604"/>
    <w:rsid w:val="00C57DE4"/>
    <w:rsid w:val="00C6106A"/>
    <w:rsid w:val="00C6166F"/>
    <w:rsid w:val="00C616D8"/>
    <w:rsid w:val="00C61A4B"/>
    <w:rsid w:val="00C61CB9"/>
    <w:rsid w:val="00C620F1"/>
    <w:rsid w:val="00C62888"/>
    <w:rsid w:val="00C64954"/>
    <w:rsid w:val="00C6548B"/>
    <w:rsid w:val="00C65D72"/>
    <w:rsid w:val="00C66531"/>
    <w:rsid w:val="00C6713A"/>
    <w:rsid w:val="00C67260"/>
    <w:rsid w:val="00C711BC"/>
    <w:rsid w:val="00C7160A"/>
    <w:rsid w:val="00C71F3A"/>
    <w:rsid w:val="00C732FA"/>
    <w:rsid w:val="00C73793"/>
    <w:rsid w:val="00C74D8A"/>
    <w:rsid w:val="00C758E2"/>
    <w:rsid w:val="00C759B5"/>
    <w:rsid w:val="00C80265"/>
    <w:rsid w:val="00C80DE8"/>
    <w:rsid w:val="00C819ED"/>
    <w:rsid w:val="00C81A01"/>
    <w:rsid w:val="00C82437"/>
    <w:rsid w:val="00C834B7"/>
    <w:rsid w:val="00C83BA3"/>
    <w:rsid w:val="00C84637"/>
    <w:rsid w:val="00C873EC"/>
    <w:rsid w:val="00C94FD7"/>
    <w:rsid w:val="00C957D7"/>
    <w:rsid w:val="00C95BA0"/>
    <w:rsid w:val="00C95CEE"/>
    <w:rsid w:val="00C966D9"/>
    <w:rsid w:val="00C96E67"/>
    <w:rsid w:val="00C97693"/>
    <w:rsid w:val="00CA0216"/>
    <w:rsid w:val="00CA107D"/>
    <w:rsid w:val="00CA2ED3"/>
    <w:rsid w:val="00CA34D9"/>
    <w:rsid w:val="00CA35F6"/>
    <w:rsid w:val="00CA6D3A"/>
    <w:rsid w:val="00CA7298"/>
    <w:rsid w:val="00CA7724"/>
    <w:rsid w:val="00CB0CEA"/>
    <w:rsid w:val="00CB1C7F"/>
    <w:rsid w:val="00CB3560"/>
    <w:rsid w:val="00CB4E20"/>
    <w:rsid w:val="00CB57A4"/>
    <w:rsid w:val="00CB6002"/>
    <w:rsid w:val="00CB6B3E"/>
    <w:rsid w:val="00CB70EC"/>
    <w:rsid w:val="00CB7998"/>
    <w:rsid w:val="00CB7A26"/>
    <w:rsid w:val="00CC037E"/>
    <w:rsid w:val="00CC1631"/>
    <w:rsid w:val="00CC1B3E"/>
    <w:rsid w:val="00CC2166"/>
    <w:rsid w:val="00CC2B79"/>
    <w:rsid w:val="00CC31D1"/>
    <w:rsid w:val="00CC388D"/>
    <w:rsid w:val="00CC4A64"/>
    <w:rsid w:val="00CC5696"/>
    <w:rsid w:val="00CC66ED"/>
    <w:rsid w:val="00CC7541"/>
    <w:rsid w:val="00CD034C"/>
    <w:rsid w:val="00CD1D61"/>
    <w:rsid w:val="00CD2449"/>
    <w:rsid w:val="00CD33ED"/>
    <w:rsid w:val="00CD4CC1"/>
    <w:rsid w:val="00CD5531"/>
    <w:rsid w:val="00CD67FE"/>
    <w:rsid w:val="00CD7C39"/>
    <w:rsid w:val="00CE0192"/>
    <w:rsid w:val="00CE2274"/>
    <w:rsid w:val="00CE3986"/>
    <w:rsid w:val="00CE4197"/>
    <w:rsid w:val="00CE4441"/>
    <w:rsid w:val="00CE4CAD"/>
    <w:rsid w:val="00CE4D0F"/>
    <w:rsid w:val="00CE5B91"/>
    <w:rsid w:val="00CE684D"/>
    <w:rsid w:val="00CE766C"/>
    <w:rsid w:val="00CE76CB"/>
    <w:rsid w:val="00CF01D3"/>
    <w:rsid w:val="00CF050D"/>
    <w:rsid w:val="00CF0F52"/>
    <w:rsid w:val="00CF0FC1"/>
    <w:rsid w:val="00CF1534"/>
    <w:rsid w:val="00CF1958"/>
    <w:rsid w:val="00CF23A8"/>
    <w:rsid w:val="00CF26F4"/>
    <w:rsid w:val="00CF43FF"/>
    <w:rsid w:val="00CF51CA"/>
    <w:rsid w:val="00CF56DD"/>
    <w:rsid w:val="00CF63D9"/>
    <w:rsid w:val="00CF6F7B"/>
    <w:rsid w:val="00CF7607"/>
    <w:rsid w:val="00CF77C7"/>
    <w:rsid w:val="00D01D6C"/>
    <w:rsid w:val="00D02684"/>
    <w:rsid w:val="00D03634"/>
    <w:rsid w:val="00D03A93"/>
    <w:rsid w:val="00D06930"/>
    <w:rsid w:val="00D1042E"/>
    <w:rsid w:val="00D120F5"/>
    <w:rsid w:val="00D129CD"/>
    <w:rsid w:val="00D13337"/>
    <w:rsid w:val="00D13B7D"/>
    <w:rsid w:val="00D160F4"/>
    <w:rsid w:val="00D16B07"/>
    <w:rsid w:val="00D16DCA"/>
    <w:rsid w:val="00D1750C"/>
    <w:rsid w:val="00D176B4"/>
    <w:rsid w:val="00D17F0A"/>
    <w:rsid w:val="00D200C5"/>
    <w:rsid w:val="00D20934"/>
    <w:rsid w:val="00D20ADA"/>
    <w:rsid w:val="00D21903"/>
    <w:rsid w:val="00D21A57"/>
    <w:rsid w:val="00D22122"/>
    <w:rsid w:val="00D22E4E"/>
    <w:rsid w:val="00D23DFA"/>
    <w:rsid w:val="00D240F5"/>
    <w:rsid w:val="00D24107"/>
    <w:rsid w:val="00D24215"/>
    <w:rsid w:val="00D245A0"/>
    <w:rsid w:val="00D25457"/>
    <w:rsid w:val="00D25C1B"/>
    <w:rsid w:val="00D25FB9"/>
    <w:rsid w:val="00D279B0"/>
    <w:rsid w:val="00D27C7F"/>
    <w:rsid w:val="00D31562"/>
    <w:rsid w:val="00D31B37"/>
    <w:rsid w:val="00D31D41"/>
    <w:rsid w:val="00D32F7A"/>
    <w:rsid w:val="00D33270"/>
    <w:rsid w:val="00D33357"/>
    <w:rsid w:val="00D3598F"/>
    <w:rsid w:val="00D37760"/>
    <w:rsid w:val="00D415F6"/>
    <w:rsid w:val="00D443A8"/>
    <w:rsid w:val="00D444E4"/>
    <w:rsid w:val="00D44869"/>
    <w:rsid w:val="00D44D3F"/>
    <w:rsid w:val="00D45615"/>
    <w:rsid w:val="00D458AB"/>
    <w:rsid w:val="00D46198"/>
    <w:rsid w:val="00D46A9B"/>
    <w:rsid w:val="00D476E2"/>
    <w:rsid w:val="00D526AC"/>
    <w:rsid w:val="00D53397"/>
    <w:rsid w:val="00D5345C"/>
    <w:rsid w:val="00D538D0"/>
    <w:rsid w:val="00D53E3A"/>
    <w:rsid w:val="00D55EC0"/>
    <w:rsid w:val="00D5711A"/>
    <w:rsid w:val="00D60358"/>
    <w:rsid w:val="00D612F4"/>
    <w:rsid w:val="00D61572"/>
    <w:rsid w:val="00D61F48"/>
    <w:rsid w:val="00D620AC"/>
    <w:rsid w:val="00D6269C"/>
    <w:rsid w:val="00D630E6"/>
    <w:rsid w:val="00D63EB2"/>
    <w:rsid w:val="00D63FAE"/>
    <w:rsid w:val="00D640BA"/>
    <w:rsid w:val="00D64E6F"/>
    <w:rsid w:val="00D6793F"/>
    <w:rsid w:val="00D704C3"/>
    <w:rsid w:val="00D71430"/>
    <w:rsid w:val="00D71AA3"/>
    <w:rsid w:val="00D71D62"/>
    <w:rsid w:val="00D71DEB"/>
    <w:rsid w:val="00D71FF0"/>
    <w:rsid w:val="00D726C2"/>
    <w:rsid w:val="00D73708"/>
    <w:rsid w:val="00D738F5"/>
    <w:rsid w:val="00D740B8"/>
    <w:rsid w:val="00D74296"/>
    <w:rsid w:val="00D74880"/>
    <w:rsid w:val="00D755F6"/>
    <w:rsid w:val="00D7584E"/>
    <w:rsid w:val="00D75B33"/>
    <w:rsid w:val="00D77FA7"/>
    <w:rsid w:val="00D81085"/>
    <w:rsid w:val="00D823FE"/>
    <w:rsid w:val="00D83399"/>
    <w:rsid w:val="00D83ECB"/>
    <w:rsid w:val="00D8446F"/>
    <w:rsid w:val="00D84AD1"/>
    <w:rsid w:val="00D8518E"/>
    <w:rsid w:val="00D859CA"/>
    <w:rsid w:val="00D90C01"/>
    <w:rsid w:val="00D918A6"/>
    <w:rsid w:val="00D919E8"/>
    <w:rsid w:val="00D923B8"/>
    <w:rsid w:val="00D92ED5"/>
    <w:rsid w:val="00D93309"/>
    <w:rsid w:val="00D93811"/>
    <w:rsid w:val="00D946CA"/>
    <w:rsid w:val="00D95614"/>
    <w:rsid w:val="00D95856"/>
    <w:rsid w:val="00D97410"/>
    <w:rsid w:val="00DA0174"/>
    <w:rsid w:val="00DA06C9"/>
    <w:rsid w:val="00DA0D51"/>
    <w:rsid w:val="00DA1B2D"/>
    <w:rsid w:val="00DA4E0A"/>
    <w:rsid w:val="00DA54C5"/>
    <w:rsid w:val="00DA599F"/>
    <w:rsid w:val="00DA59B9"/>
    <w:rsid w:val="00DA62AA"/>
    <w:rsid w:val="00DA73BE"/>
    <w:rsid w:val="00DA7A14"/>
    <w:rsid w:val="00DB0681"/>
    <w:rsid w:val="00DB0AD8"/>
    <w:rsid w:val="00DB1EAF"/>
    <w:rsid w:val="00DB2920"/>
    <w:rsid w:val="00DB3079"/>
    <w:rsid w:val="00DB38D4"/>
    <w:rsid w:val="00DB4B28"/>
    <w:rsid w:val="00DB4DDF"/>
    <w:rsid w:val="00DB4ED6"/>
    <w:rsid w:val="00DB54DB"/>
    <w:rsid w:val="00DB5AD3"/>
    <w:rsid w:val="00DB6386"/>
    <w:rsid w:val="00DB6513"/>
    <w:rsid w:val="00DB6FA4"/>
    <w:rsid w:val="00DC079F"/>
    <w:rsid w:val="00DC2B84"/>
    <w:rsid w:val="00DC300E"/>
    <w:rsid w:val="00DC31EE"/>
    <w:rsid w:val="00DC459C"/>
    <w:rsid w:val="00DC488C"/>
    <w:rsid w:val="00DC4AC8"/>
    <w:rsid w:val="00DC739E"/>
    <w:rsid w:val="00DC7C42"/>
    <w:rsid w:val="00DD1198"/>
    <w:rsid w:val="00DD1D62"/>
    <w:rsid w:val="00DD3C78"/>
    <w:rsid w:val="00DD4D3A"/>
    <w:rsid w:val="00DD5359"/>
    <w:rsid w:val="00DD5956"/>
    <w:rsid w:val="00DD5AE8"/>
    <w:rsid w:val="00DD5E60"/>
    <w:rsid w:val="00DD6663"/>
    <w:rsid w:val="00DD7A0B"/>
    <w:rsid w:val="00DE1DB4"/>
    <w:rsid w:val="00DE225B"/>
    <w:rsid w:val="00DE230F"/>
    <w:rsid w:val="00DE2CA1"/>
    <w:rsid w:val="00DE36F6"/>
    <w:rsid w:val="00DE4074"/>
    <w:rsid w:val="00DE5A70"/>
    <w:rsid w:val="00DE7822"/>
    <w:rsid w:val="00DE79C2"/>
    <w:rsid w:val="00DF07B1"/>
    <w:rsid w:val="00DF326C"/>
    <w:rsid w:val="00DF39B3"/>
    <w:rsid w:val="00DF39D9"/>
    <w:rsid w:val="00DF5621"/>
    <w:rsid w:val="00DF67D7"/>
    <w:rsid w:val="00DF6BD0"/>
    <w:rsid w:val="00DF73FE"/>
    <w:rsid w:val="00DF76EC"/>
    <w:rsid w:val="00DF7D59"/>
    <w:rsid w:val="00E01301"/>
    <w:rsid w:val="00E01842"/>
    <w:rsid w:val="00E018E6"/>
    <w:rsid w:val="00E0191B"/>
    <w:rsid w:val="00E01B38"/>
    <w:rsid w:val="00E01B60"/>
    <w:rsid w:val="00E01DC3"/>
    <w:rsid w:val="00E02C36"/>
    <w:rsid w:val="00E03225"/>
    <w:rsid w:val="00E036F7"/>
    <w:rsid w:val="00E054D6"/>
    <w:rsid w:val="00E05F2D"/>
    <w:rsid w:val="00E06245"/>
    <w:rsid w:val="00E0716B"/>
    <w:rsid w:val="00E07C43"/>
    <w:rsid w:val="00E105B7"/>
    <w:rsid w:val="00E112E8"/>
    <w:rsid w:val="00E11D15"/>
    <w:rsid w:val="00E12B71"/>
    <w:rsid w:val="00E13108"/>
    <w:rsid w:val="00E138D5"/>
    <w:rsid w:val="00E1502E"/>
    <w:rsid w:val="00E15D4B"/>
    <w:rsid w:val="00E16575"/>
    <w:rsid w:val="00E17025"/>
    <w:rsid w:val="00E17A8F"/>
    <w:rsid w:val="00E2021B"/>
    <w:rsid w:val="00E212D2"/>
    <w:rsid w:val="00E22160"/>
    <w:rsid w:val="00E225E0"/>
    <w:rsid w:val="00E23B17"/>
    <w:rsid w:val="00E23B81"/>
    <w:rsid w:val="00E23C2C"/>
    <w:rsid w:val="00E23F1B"/>
    <w:rsid w:val="00E247F1"/>
    <w:rsid w:val="00E25C5C"/>
    <w:rsid w:val="00E26CE4"/>
    <w:rsid w:val="00E27053"/>
    <w:rsid w:val="00E307C7"/>
    <w:rsid w:val="00E30973"/>
    <w:rsid w:val="00E30D8D"/>
    <w:rsid w:val="00E31786"/>
    <w:rsid w:val="00E3339F"/>
    <w:rsid w:val="00E33B8E"/>
    <w:rsid w:val="00E33CDD"/>
    <w:rsid w:val="00E3552C"/>
    <w:rsid w:val="00E35C86"/>
    <w:rsid w:val="00E35E15"/>
    <w:rsid w:val="00E37F2D"/>
    <w:rsid w:val="00E40259"/>
    <w:rsid w:val="00E40FE4"/>
    <w:rsid w:val="00E421ED"/>
    <w:rsid w:val="00E42C0B"/>
    <w:rsid w:val="00E44A30"/>
    <w:rsid w:val="00E46BA0"/>
    <w:rsid w:val="00E46DC0"/>
    <w:rsid w:val="00E475F9"/>
    <w:rsid w:val="00E5039A"/>
    <w:rsid w:val="00E504D3"/>
    <w:rsid w:val="00E509B9"/>
    <w:rsid w:val="00E51402"/>
    <w:rsid w:val="00E556FE"/>
    <w:rsid w:val="00E5589D"/>
    <w:rsid w:val="00E57156"/>
    <w:rsid w:val="00E60C37"/>
    <w:rsid w:val="00E61466"/>
    <w:rsid w:val="00E61F4A"/>
    <w:rsid w:val="00E62577"/>
    <w:rsid w:val="00E631A9"/>
    <w:rsid w:val="00E64895"/>
    <w:rsid w:val="00E6506B"/>
    <w:rsid w:val="00E66A31"/>
    <w:rsid w:val="00E66B3E"/>
    <w:rsid w:val="00E66E04"/>
    <w:rsid w:val="00E67373"/>
    <w:rsid w:val="00E67E36"/>
    <w:rsid w:val="00E67FE7"/>
    <w:rsid w:val="00E722E5"/>
    <w:rsid w:val="00E723B3"/>
    <w:rsid w:val="00E7254E"/>
    <w:rsid w:val="00E73F9F"/>
    <w:rsid w:val="00E746B1"/>
    <w:rsid w:val="00E75ABD"/>
    <w:rsid w:val="00E77D83"/>
    <w:rsid w:val="00E77DF0"/>
    <w:rsid w:val="00E814A4"/>
    <w:rsid w:val="00E81ABA"/>
    <w:rsid w:val="00E835E5"/>
    <w:rsid w:val="00E83EA6"/>
    <w:rsid w:val="00E853A4"/>
    <w:rsid w:val="00E907C3"/>
    <w:rsid w:val="00E90825"/>
    <w:rsid w:val="00E91879"/>
    <w:rsid w:val="00E93869"/>
    <w:rsid w:val="00E94A0B"/>
    <w:rsid w:val="00E95D70"/>
    <w:rsid w:val="00E967AE"/>
    <w:rsid w:val="00E97897"/>
    <w:rsid w:val="00EA1096"/>
    <w:rsid w:val="00EA3A1C"/>
    <w:rsid w:val="00EA3D3F"/>
    <w:rsid w:val="00EA403D"/>
    <w:rsid w:val="00EA5765"/>
    <w:rsid w:val="00EA5E3F"/>
    <w:rsid w:val="00EA717B"/>
    <w:rsid w:val="00EB1A2E"/>
    <w:rsid w:val="00EB1B1D"/>
    <w:rsid w:val="00EB2486"/>
    <w:rsid w:val="00EB27F9"/>
    <w:rsid w:val="00EB36BC"/>
    <w:rsid w:val="00EB48FA"/>
    <w:rsid w:val="00EB555F"/>
    <w:rsid w:val="00EB65A4"/>
    <w:rsid w:val="00EB68E5"/>
    <w:rsid w:val="00EC00DF"/>
    <w:rsid w:val="00EC1153"/>
    <w:rsid w:val="00EC1417"/>
    <w:rsid w:val="00EC1739"/>
    <w:rsid w:val="00EC17D8"/>
    <w:rsid w:val="00EC3554"/>
    <w:rsid w:val="00EC3D07"/>
    <w:rsid w:val="00EC3FDE"/>
    <w:rsid w:val="00EC409F"/>
    <w:rsid w:val="00EC4211"/>
    <w:rsid w:val="00EC4990"/>
    <w:rsid w:val="00EC4E4E"/>
    <w:rsid w:val="00EC6472"/>
    <w:rsid w:val="00EC6DC1"/>
    <w:rsid w:val="00ED0209"/>
    <w:rsid w:val="00ED1428"/>
    <w:rsid w:val="00ED2707"/>
    <w:rsid w:val="00ED2D3E"/>
    <w:rsid w:val="00ED37D3"/>
    <w:rsid w:val="00ED4F56"/>
    <w:rsid w:val="00ED524E"/>
    <w:rsid w:val="00ED624E"/>
    <w:rsid w:val="00ED676C"/>
    <w:rsid w:val="00ED719A"/>
    <w:rsid w:val="00ED7547"/>
    <w:rsid w:val="00ED7558"/>
    <w:rsid w:val="00ED757C"/>
    <w:rsid w:val="00EE126F"/>
    <w:rsid w:val="00EE19AA"/>
    <w:rsid w:val="00EE4044"/>
    <w:rsid w:val="00EE4D46"/>
    <w:rsid w:val="00EE595E"/>
    <w:rsid w:val="00EE5B0B"/>
    <w:rsid w:val="00EF2C86"/>
    <w:rsid w:val="00EF45B5"/>
    <w:rsid w:val="00EF4D03"/>
    <w:rsid w:val="00EF4D87"/>
    <w:rsid w:val="00EF575E"/>
    <w:rsid w:val="00EF5B78"/>
    <w:rsid w:val="00EF7D73"/>
    <w:rsid w:val="00F00266"/>
    <w:rsid w:val="00F01DEB"/>
    <w:rsid w:val="00F01E58"/>
    <w:rsid w:val="00F0300E"/>
    <w:rsid w:val="00F03335"/>
    <w:rsid w:val="00F066C6"/>
    <w:rsid w:val="00F06DCC"/>
    <w:rsid w:val="00F077F7"/>
    <w:rsid w:val="00F07EF6"/>
    <w:rsid w:val="00F10B57"/>
    <w:rsid w:val="00F11281"/>
    <w:rsid w:val="00F113E7"/>
    <w:rsid w:val="00F11B72"/>
    <w:rsid w:val="00F12595"/>
    <w:rsid w:val="00F12F0D"/>
    <w:rsid w:val="00F139B0"/>
    <w:rsid w:val="00F13CBC"/>
    <w:rsid w:val="00F13DEE"/>
    <w:rsid w:val="00F143C0"/>
    <w:rsid w:val="00F145F2"/>
    <w:rsid w:val="00F14DEB"/>
    <w:rsid w:val="00F1539F"/>
    <w:rsid w:val="00F166CC"/>
    <w:rsid w:val="00F16D6D"/>
    <w:rsid w:val="00F16FAA"/>
    <w:rsid w:val="00F178C5"/>
    <w:rsid w:val="00F20760"/>
    <w:rsid w:val="00F21319"/>
    <w:rsid w:val="00F213F6"/>
    <w:rsid w:val="00F218E5"/>
    <w:rsid w:val="00F22141"/>
    <w:rsid w:val="00F24AA8"/>
    <w:rsid w:val="00F24AED"/>
    <w:rsid w:val="00F24B8B"/>
    <w:rsid w:val="00F24E61"/>
    <w:rsid w:val="00F25D13"/>
    <w:rsid w:val="00F27530"/>
    <w:rsid w:val="00F323CB"/>
    <w:rsid w:val="00F3294D"/>
    <w:rsid w:val="00F32B6F"/>
    <w:rsid w:val="00F368A8"/>
    <w:rsid w:val="00F3747B"/>
    <w:rsid w:val="00F37694"/>
    <w:rsid w:val="00F400FA"/>
    <w:rsid w:val="00F4071C"/>
    <w:rsid w:val="00F409D0"/>
    <w:rsid w:val="00F414F8"/>
    <w:rsid w:val="00F42194"/>
    <w:rsid w:val="00F4492A"/>
    <w:rsid w:val="00F45ECE"/>
    <w:rsid w:val="00F46659"/>
    <w:rsid w:val="00F47066"/>
    <w:rsid w:val="00F472A7"/>
    <w:rsid w:val="00F47429"/>
    <w:rsid w:val="00F47D75"/>
    <w:rsid w:val="00F50607"/>
    <w:rsid w:val="00F5067A"/>
    <w:rsid w:val="00F5072B"/>
    <w:rsid w:val="00F50F5E"/>
    <w:rsid w:val="00F527DA"/>
    <w:rsid w:val="00F52E95"/>
    <w:rsid w:val="00F530D3"/>
    <w:rsid w:val="00F548B3"/>
    <w:rsid w:val="00F548FF"/>
    <w:rsid w:val="00F54E7E"/>
    <w:rsid w:val="00F563C9"/>
    <w:rsid w:val="00F563D0"/>
    <w:rsid w:val="00F57DB7"/>
    <w:rsid w:val="00F60C28"/>
    <w:rsid w:val="00F61CE5"/>
    <w:rsid w:val="00F6266A"/>
    <w:rsid w:val="00F63099"/>
    <w:rsid w:val="00F638A7"/>
    <w:rsid w:val="00F6470B"/>
    <w:rsid w:val="00F6498E"/>
    <w:rsid w:val="00F65A1A"/>
    <w:rsid w:val="00F709BE"/>
    <w:rsid w:val="00F70E61"/>
    <w:rsid w:val="00F71C67"/>
    <w:rsid w:val="00F72CD9"/>
    <w:rsid w:val="00F72FD1"/>
    <w:rsid w:val="00F75747"/>
    <w:rsid w:val="00F759EF"/>
    <w:rsid w:val="00F77959"/>
    <w:rsid w:val="00F77CB0"/>
    <w:rsid w:val="00F80E1D"/>
    <w:rsid w:val="00F8132E"/>
    <w:rsid w:val="00F819F6"/>
    <w:rsid w:val="00F81C05"/>
    <w:rsid w:val="00F81FE4"/>
    <w:rsid w:val="00F844DE"/>
    <w:rsid w:val="00F8498A"/>
    <w:rsid w:val="00F8657E"/>
    <w:rsid w:val="00F86EFC"/>
    <w:rsid w:val="00F87E73"/>
    <w:rsid w:val="00F9050F"/>
    <w:rsid w:val="00F91290"/>
    <w:rsid w:val="00F917BD"/>
    <w:rsid w:val="00F92155"/>
    <w:rsid w:val="00F922D2"/>
    <w:rsid w:val="00F92837"/>
    <w:rsid w:val="00F93DF0"/>
    <w:rsid w:val="00F94F43"/>
    <w:rsid w:val="00F953CD"/>
    <w:rsid w:val="00F97B08"/>
    <w:rsid w:val="00FA0177"/>
    <w:rsid w:val="00FA0D01"/>
    <w:rsid w:val="00FA1F66"/>
    <w:rsid w:val="00FA24B0"/>
    <w:rsid w:val="00FA32F8"/>
    <w:rsid w:val="00FA33DC"/>
    <w:rsid w:val="00FA4E4C"/>
    <w:rsid w:val="00FA66DB"/>
    <w:rsid w:val="00FA75E2"/>
    <w:rsid w:val="00FA7786"/>
    <w:rsid w:val="00FB1496"/>
    <w:rsid w:val="00FB2511"/>
    <w:rsid w:val="00FB4E81"/>
    <w:rsid w:val="00FB61E5"/>
    <w:rsid w:val="00FB6BA9"/>
    <w:rsid w:val="00FC0622"/>
    <w:rsid w:val="00FC1382"/>
    <w:rsid w:val="00FC1618"/>
    <w:rsid w:val="00FC1822"/>
    <w:rsid w:val="00FC197D"/>
    <w:rsid w:val="00FC1DA3"/>
    <w:rsid w:val="00FC2115"/>
    <w:rsid w:val="00FC3633"/>
    <w:rsid w:val="00FC4549"/>
    <w:rsid w:val="00FC4700"/>
    <w:rsid w:val="00FC510A"/>
    <w:rsid w:val="00FC60D5"/>
    <w:rsid w:val="00FC618F"/>
    <w:rsid w:val="00FC7F0F"/>
    <w:rsid w:val="00FD03C2"/>
    <w:rsid w:val="00FD05F2"/>
    <w:rsid w:val="00FD066C"/>
    <w:rsid w:val="00FD14DB"/>
    <w:rsid w:val="00FD160F"/>
    <w:rsid w:val="00FD1D96"/>
    <w:rsid w:val="00FD2576"/>
    <w:rsid w:val="00FD2A54"/>
    <w:rsid w:val="00FD2FF0"/>
    <w:rsid w:val="00FD3F1A"/>
    <w:rsid w:val="00FD42EA"/>
    <w:rsid w:val="00FD463B"/>
    <w:rsid w:val="00FD4EFA"/>
    <w:rsid w:val="00FD529A"/>
    <w:rsid w:val="00FD5379"/>
    <w:rsid w:val="00FD5B65"/>
    <w:rsid w:val="00FD5C20"/>
    <w:rsid w:val="00FD64B3"/>
    <w:rsid w:val="00FD69D3"/>
    <w:rsid w:val="00FD6B2E"/>
    <w:rsid w:val="00FE0070"/>
    <w:rsid w:val="00FE09FE"/>
    <w:rsid w:val="00FE1A26"/>
    <w:rsid w:val="00FE219F"/>
    <w:rsid w:val="00FE2B5F"/>
    <w:rsid w:val="00FE33CA"/>
    <w:rsid w:val="00FE4680"/>
    <w:rsid w:val="00FE55E7"/>
    <w:rsid w:val="00FE5670"/>
    <w:rsid w:val="00FE5DC1"/>
    <w:rsid w:val="00FE6315"/>
    <w:rsid w:val="00FE7313"/>
    <w:rsid w:val="00FE767D"/>
    <w:rsid w:val="00FF0EE2"/>
    <w:rsid w:val="00FF15DA"/>
    <w:rsid w:val="00FF2CDF"/>
    <w:rsid w:val="00FF3DD7"/>
    <w:rsid w:val="00FF45E8"/>
    <w:rsid w:val="00FF4744"/>
    <w:rsid w:val="00FF494C"/>
    <w:rsid w:val="00FF4FE4"/>
    <w:rsid w:val="00FF53E9"/>
    <w:rsid w:val="00FF55FC"/>
    <w:rsid w:val="00FF5741"/>
    <w:rsid w:val="00FF75A1"/>
    <w:rsid w:val="00FF7D60"/>
    <w:rsid w:val="028D625F"/>
    <w:rsid w:val="02A8BC89"/>
    <w:rsid w:val="02B01D19"/>
    <w:rsid w:val="02B47D1D"/>
    <w:rsid w:val="02F64957"/>
    <w:rsid w:val="02FEEE0C"/>
    <w:rsid w:val="030A0BD2"/>
    <w:rsid w:val="032DFA3A"/>
    <w:rsid w:val="0374792D"/>
    <w:rsid w:val="0402196F"/>
    <w:rsid w:val="04267B6D"/>
    <w:rsid w:val="04306A7D"/>
    <w:rsid w:val="058DAC53"/>
    <w:rsid w:val="05F0A077"/>
    <w:rsid w:val="06905B1F"/>
    <w:rsid w:val="06AC4E3F"/>
    <w:rsid w:val="06EC454C"/>
    <w:rsid w:val="071623F3"/>
    <w:rsid w:val="0750CFF4"/>
    <w:rsid w:val="075D471E"/>
    <w:rsid w:val="081371F9"/>
    <w:rsid w:val="09061D32"/>
    <w:rsid w:val="0A2F9731"/>
    <w:rsid w:val="0AC77C58"/>
    <w:rsid w:val="0BCB6792"/>
    <w:rsid w:val="0C1FE91B"/>
    <w:rsid w:val="0C5E934D"/>
    <w:rsid w:val="0D4C5571"/>
    <w:rsid w:val="0DABA878"/>
    <w:rsid w:val="0DBBB97C"/>
    <w:rsid w:val="0DF8B890"/>
    <w:rsid w:val="0E06A3D8"/>
    <w:rsid w:val="0E6097DE"/>
    <w:rsid w:val="0F1DDC35"/>
    <w:rsid w:val="0F7BE80C"/>
    <w:rsid w:val="109ED8B5"/>
    <w:rsid w:val="114FE1CE"/>
    <w:rsid w:val="11CA5E67"/>
    <w:rsid w:val="1238D08F"/>
    <w:rsid w:val="123AA916"/>
    <w:rsid w:val="124973AB"/>
    <w:rsid w:val="12557CF7"/>
    <w:rsid w:val="1367CDA1"/>
    <w:rsid w:val="1382ED92"/>
    <w:rsid w:val="13E3C47D"/>
    <w:rsid w:val="1426C445"/>
    <w:rsid w:val="143A6844"/>
    <w:rsid w:val="146AFB83"/>
    <w:rsid w:val="147DC44B"/>
    <w:rsid w:val="14ED2252"/>
    <w:rsid w:val="159CB99E"/>
    <w:rsid w:val="15B56073"/>
    <w:rsid w:val="1601703B"/>
    <w:rsid w:val="16964965"/>
    <w:rsid w:val="16C90290"/>
    <w:rsid w:val="1718E169"/>
    <w:rsid w:val="174DCA7E"/>
    <w:rsid w:val="1769055E"/>
    <w:rsid w:val="176E9E93"/>
    <w:rsid w:val="17CCDFC2"/>
    <w:rsid w:val="18982D24"/>
    <w:rsid w:val="189C1DB2"/>
    <w:rsid w:val="19053551"/>
    <w:rsid w:val="191AB533"/>
    <w:rsid w:val="1A54ACBD"/>
    <w:rsid w:val="1A5EEDF0"/>
    <w:rsid w:val="1B86C4FD"/>
    <w:rsid w:val="1B8F9D4A"/>
    <w:rsid w:val="1C174DA1"/>
    <w:rsid w:val="1C2D865A"/>
    <w:rsid w:val="1C5DA767"/>
    <w:rsid w:val="1C789C84"/>
    <w:rsid w:val="1D968EB2"/>
    <w:rsid w:val="1DBA08DA"/>
    <w:rsid w:val="1DBA282B"/>
    <w:rsid w:val="1DCC8233"/>
    <w:rsid w:val="1DCF19E2"/>
    <w:rsid w:val="1DFC28FD"/>
    <w:rsid w:val="1E1F3704"/>
    <w:rsid w:val="1E5D9DE3"/>
    <w:rsid w:val="1E9CE167"/>
    <w:rsid w:val="1EEFD25E"/>
    <w:rsid w:val="1F1C79B9"/>
    <w:rsid w:val="1F803EAC"/>
    <w:rsid w:val="208BA2BF"/>
    <w:rsid w:val="20A7C124"/>
    <w:rsid w:val="210774B7"/>
    <w:rsid w:val="210981A1"/>
    <w:rsid w:val="2249BCD0"/>
    <w:rsid w:val="22F187DF"/>
    <w:rsid w:val="230007B5"/>
    <w:rsid w:val="238401B4"/>
    <w:rsid w:val="23DBDD7F"/>
    <w:rsid w:val="255D2DF7"/>
    <w:rsid w:val="25CFC01B"/>
    <w:rsid w:val="2634DCC1"/>
    <w:rsid w:val="2653D1F7"/>
    <w:rsid w:val="26BB7BF1"/>
    <w:rsid w:val="2708B58A"/>
    <w:rsid w:val="27FED899"/>
    <w:rsid w:val="282C2112"/>
    <w:rsid w:val="283B324C"/>
    <w:rsid w:val="28D6C67F"/>
    <w:rsid w:val="28ECE2DF"/>
    <w:rsid w:val="29389A70"/>
    <w:rsid w:val="295F2C27"/>
    <w:rsid w:val="29C6A9B0"/>
    <w:rsid w:val="29D02E30"/>
    <w:rsid w:val="2A8D4890"/>
    <w:rsid w:val="2AA2E1C2"/>
    <w:rsid w:val="2AF84E57"/>
    <w:rsid w:val="2B084DE4"/>
    <w:rsid w:val="2B76A861"/>
    <w:rsid w:val="2BA5E9A9"/>
    <w:rsid w:val="2BE10A5F"/>
    <w:rsid w:val="2E93BB9E"/>
    <w:rsid w:val="2EA0B31B"/>
    <w:rsid w:val="2EADCA62"/>
    <w:rsid w:val="2F690AE5"/>
    <w:rsid w:val="3009D092"/>
    <w:rsid w:val="30297573"/>
    <w:rsid w:val="30A72EEE"/>
    <w:rsid w:val="3112E658"/>
    <w:rsid w:val="317C67E1"/>
    <w:rsid w:val="31A5A0F3"/>
    <w:rsid w:val="31AA1C90"/>
    <w:rsid w:val="31C0D7BB"/>
    <w:rsid w:val="31D68ACA"/>
    <w:rsid w:val="32CC2DFC"/>
    <w:rsid w:val="32DC22B7"/>
    <w:rsid w:val="32FB26F5"/>
    <w:rsid w:val="33702312"/>
    <w:rsid w:val="33813B85"/>
    <w:rsid w:val="3392953D"/>
    <w:rsid w:val="33D0A257"/>
    <w:rsid w:val="33F5E11E"/>
    <w:rsid w:val="356DCFE8"/>
    <w:rsid w:val="35C9CA8D"/>
    <w:rsid w:val="35F08501"/>
    <w:rsid w:val="36A56398"/>
    <w:rsid w:val="36C16B25"/>
    <w:rsid w:val="36D60DCB"/>
    <w:rsid w:val="37D1EFEB"/>
    <w:rsid w:val="37D8AA01"/>
    <w:rsid w:val="384C8B02"/>
    <w:rsid w:val="3861B8E2"/>
    <w:rsid w:val="395622BD"/>
    <w:rsid w:val="3990B6B8"/>
    <w:rsid w:val="39B27848"/>
    <w:rsid w:val="39FD8943"/>
    <w:rsid w:val="3A21793F"/>
    <w:rsid w:val="3A43BE92"/>
    <w:rsid w:val="3A614777"/>
    <w:rsid w:val="3A71744F"/>
    <w:rsid w:val="3B34AD85"/>
    <w:rsid w:val="3B43F3A6"/>
    <w:rsid w:val="3B553C6E"/>
    <w:rsid w:val="3B9959A4"/>
    <w:rsid w:val="3C90DA5E"/>
    <w:rsid w:val="3C99002E"/>
    <w:rsid w:val="3C9BAACF"/>
    <w:rsid w:val="3CF979F4"/>
    <w:rsid w:val="3D151CD2"/>
    <w:rsid w:val="3E2E6245"/>
    <w:rsid w:val="3E7B9468"/>
    <w:rsid w:val="3EBC6807"/>
    <w:rsid w:val="3FCFDDD2"/>
    <w:rsid w:val="4027D042"/>
    <w:rsid w:val="40D41D35"/>
    <w:rsid w:val="40F75020"/>
    <w:rsid w:val="413DFCBB"/>
    <w:rsid w:val="41B0A3B2"/>
    <w:rsid w:val="41D6F43B"/>
    <w:rsid w:val="425A65DC"/>
    <w:rsid w:val="42E1C6C3"/>
    <w:rsid w:val="42F58609"/>
    <w:rsid w:val="430447D0"/>
    <w:rsid w:val="43B823B4"/>
    <w:rsid w:val="43FB7400"/>
    <w:rsid w:val="446EA353"/>
    <w:rsid w:val="453E838C"/>
    <w:rsid w:val="45648DE8"/>
    <w:rsid w:val="458CDEF7"/>
    <w:rsid w:val="45E8EDE2"/>
    <w:rsid w:val="45F87257"/>
    <w:rsid w:val="469FDBA0"/>
    <w:rsid w:val="4707DBD8"/>
    <w:rsid w:val="4741E4B5"/>
    <w:rsid w:val="4909136E"/>
    <w:rsid w:val="490D3501"/>
    <w:rsid w:val="493D5703"/>
    <w:rsid w:val="4A7CF95C"/>
    <w:rsid w:val="4A9C0767"/>
    <w:rsid w:val="4B19339B"/>
    <w:rsid w:val="4C46C142"/>
    <w:rsid w:val="4D3BA05A"/>
    <w:rsid w:val="4D91D812"/>
    <w:rsid w:val="4DAD8A8F"/>
    <w:rsid w:val="4E29E0B6"/>
    <w:rsid w:val="4EF14698"/>
    <w:rsid w:val="4EF9C560"/>
    <w:rsid w:val="4F00795A"/>
    <w:rsid w:val="4F516881"/>
    <w:rsid w:val="4F9FCFB5"/>
    <w:rsid w:val="4FD16B56"/>
    <w:rsid w:val="50D702DA"/>
    <w:rsid w:val="50FAC07E"/>
    <w:rsid w:val="512C3801"/>
    <w:rsid w:val="512D5271"/>
    <w:rsid w:val="51671499"/>
    <w:rsid w:val="5237A21C"/>
    <w:rsid w:val="52B67F0C"/>
    <w:rsid w:val="53D867A6"/>
    <w:rsid w:val="54505AF0"/>
    <w:rsid w:val="5458E1B0"/>
    <w:rsid w:val="54CDAC59"/>
    <w:rsid w:val="54E55979"/>
    <w:rsid w:val="5508E73C"/>
    <w:rsid w:val="560ED73D"/>
    <w:rsid w:val="5663BA43"/>
    <w:rsid w:val="56AA158A"/>
    <w:rsid w:val="56BEF89D"/>
    <w:rsid w:val="56BFC0CB"/>
    <w:rsid w:val="56D140C8"/>
    <w:rsid w:val="56DF0798"/>
    <w:rsid w:val="572ADD9D"/>
    <w:rsid w:val="57688E04"/>
    <w:rsid w:val="57A2CF93"/>
    <w:rsid w:val="57C45565"/>
    <w:rsid w:val="5808DF8D"/>
    <w:rsid w:val="58341D19"/>
    <w:rsid w:val="58610DCB"/>
    <w:rsid w:val="5A16A85A"/>
    <w:rsid w:val="5AE7D8B6"/>
    <w:rsid w:val="5B0BB11C"/>
    <w:rsid w:val="5B74841C"/>
    <w:rsid w:val="5C1C1024"/>
    <w:rsid w:val="5C484458"/>
    <w:rsid w:val="5DBA8B8B"/>
    <w:rsid w:val="5DEBDDA9"/>
    <w:rsid w:val="5E011332"/>
    <w:rsid w:val="60C7EF9A"/>
    <w:rsid w:val="6129086B"/>
    <w:rsid w:val="612AC892"/>
    <w:rsid w:val="626545D0"/>
    <w:rsid w:val="627BDDC2"/>
    <w:rsid w:val="62FE9C47"/>
    <w:rsid w:val="62FEE963"/>
    <w:rsid w:val="63271D68"/>
    <w:rsid w:val="638CF66E"/>
    <w:rsid w:val="63D5635D"/>
    <w:rsid w:val="63DDC11C"/>
    <w:rsid w:val="64A04F5D"/>
    <w:rsid w:val="64F0CE31"/>
    <w:rsid w:val="65A39346"/>
    <w:rsid w:val="65A57E22"/>
    <w:rsid w:val="66B8AA36"/>
    <w:rsid w:val="66D5FDCB"/>
    <w:rsid w:val="67076B4D"/>
    <w:rsid w:val="671EA96E"/>
    <w:rsid w:val="67538DF6"/>
    <w:rsid w:val="67598A26"/>
    <w:rsid w:val="676D6771"/>
    <w:rsid w:val="67A19E42"/>
    <w:rsid w:val="68187C72"/>
    <w:rsid w:val="68BE6CEC"/>
    <w:rsid w:val="68DCB2C4"/>
    <w:rsid w:val="69E36ED0"/>
    <w:rsid w:val="6A03D4F5"/>
    <w:rsid w:val="6A145F0C"/>
    <w:rsid w:val="6A29912C"/>
    <w:rsid w:val="6A91E164"/>
    <w:rsid w:val="6ACD16BF"/>
    <w:rsid w:val="6AD60CB2"/>
    <w:rsid w:val="6AFC3568"/>
    <w:rsid w:val="6C0F8E2C"/>
    <w:rsid w:val="6C8659C6"/>
    <w:rsid w:val="6CCD8B63"/>
    <w:rsid w:val="6CDBD2D4"/>
    <w:rsid w:val="6D46A8E4"/>
    <w:rsid w:val="6D6C5A6C"/>
    <w:rsid w:val="6D75DD05"/>
    <w:rsid w:val="6DB21A66"/>
    <w:rsid w:val="6E16741F"/>
    <w:rsid w:val="6EA8CB3B"/>
    <w:rsid w:val="6F145C98"/>
    <w:rsid w:val="6F654CFF"/>
    <w:rsid w:val="706DB8A1"/>
    <w:rsid w:val="710D4254"/>
    <w:rsid w:val="71A6365B"/>
    <w:rsid w:val="7270F3BD"/>
    <w:rsid w:val="72FADBBB"/>
    <w:rsid w:val="730CD237"/>
    <w:rsid w:val="7339CC4C"/>
    <w:rsid w:val="738EC771"/>
    <w:rsid w:val="74271387"/>
    <w:rsid w:val="74E2F69F"/>
    <w:rsid w:val="75358443"/>
    <w:rsid w:val="757F795C"/>
    <w:rsid w:val="764D1C07"/>
    <w:rsid w:val="766ECE8B"/>
    <w:rsid w:val="76AF1E81"/>
    <w:rsid w:val="76B09B98"/>
    <w:rsid w:val="76F1A964"/>
    <w:rsid w:val="773ADF8E"/>
    <w:rsid w:val="77A86706"/>
    <w:rsid w:val="77E0466B"/>
    <w:rsid w:val="77EBC39D"/>
    <w:rsid w:val="780AD1C6"/>
    <w:rsid w:val="783C1569"/>
    <w:rsid w:val="7862ADB4"/>
    <w:rsid w:val="78A55B9C"/>
    <w:rsid w:val="79156F5E"/>
    <w:rsid w:val="792EA76D"/>
    <w:rsid w:val="796285AB"/>
    <w:rsid w:val="79E35A69"/>
    <w:rsid w:val="79FB78EA"/>
    <w:rsid w:val="7A5581AB"/>
    <w:rsid w:val="7AB65E6A"/>
    <w:rsid w:val="7C5D4EDA"/>
    <w:rsid w:val="7C7B3389"/>
    <w:rsid w:val="7D00C90B"/>
    <w:rsid w:val="7D13BE02"/>
    <w:rsid w:val="7D2DD52F"/>
    <w:rsid w:val="7D35100F"/>
    <w:rsid w:val="7D8276A2"/>
    <w:rsid w:val="7D9B830A"/>
    <w:rsid w:val="7E6D94AA"/>
    <w:rsid w:val="7EE16096"/>
    <w:rsid w:val="7F0D3ABB"/>
    <w:rsid w:val="7F472BF6"/>
    <w:rsid w:val="7F5A8E6F"/>
    <w:rsid w:val="7FC27D95"/>
    <w:rsid w:val="7FD48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9D9D4895-89A6-44AF-97A2-E9DF6C48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5B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customStyle="1" w:styleId="paragraph">
    <w:name w:val="paragraph"/>
    <w:basedOn w:val="Normal"/>
    <w:rsid w:val="00A4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2953"/>
  </w:style>
  <w:style w:type="character" w:customStyle="1" w:styleId="eop">
    <w:name w:val="eop"/>
    <w:basedOn w:val="DefaultParagraphFont"/>
    <w:rsid w:val="00A42953"/>
  </w:style>
  <w:style w:type="paragraph" w:styleId="ListParagraph">
    <w:name w:val="List Paragraph"/>
    <w:basedOn w:val="Normal"/>
    <w:uiPriority w:val="34"/>
    <w:qFormat/>
    <w:rsid w:val="007613FD"/>
    <w:pPr>
      <w:spacing w:line="256" w:lineRule="auto"/>
      <w:ind w:left="720"/>
      <w:contextualSpacing/>
    </w:pPr>
  </w:style>
  <w:style w:type="paragraph" w:styleId="NoSpacing">
    <w:name w:val="No Spacing"/>
    <w:uiPriority w:val="1"/>
    <w:qFormat/>
    <w:rsid w:val="00333623"/>
    <w:pPr>
      <w:spacing w:after="0" w:line="240" w:lineRule="auto"/>
    </w:pPr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E475F9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5F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475F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CA"/>
    <w:rPr>
      <w:b/>
      <w:bCs/>
      <w:sz w:val="20"/>
      <w:szCs w:val="20"/>
    </w:rPr>
  </w:style>
  <w:style w:type="character" w:customStyle="1" w:styleId="nlmstring-name">
    <w:name w:val="nlm_string-name"/>
    <w:basedOn w:val="DefaultParagraphFont"/>
    <w:rsid w:val="00BB17F1"/>
  </w:style>
  <w:style w:type="character" w:customStyle="1" w:styleId="journalname">
    <w:name w:val="journalname"/>
    <w:basedOn w:val="DefaultParagraphFont"/>
    <w:rsid w:val="00BB17F1"/>
  </w:style>
  <w:style w:type="character" w:customStyle="1" w:styleId="year">
    <w:name w:val="year"/>
    <w:basedOn w:val="DefaultParagraphFont"/>
    <w:rsid w:val="00BB17F1"/>
  </w:style>
  <w:style w:type="character" w:customStyle="1" w:styleId="volume">
    <w:name w:val="volume"/>
    <w:basedOn w:val="DefaultParagraphFont"/>
    <w:rsid w:val="00BB17F1"/>
  </w:style>
  <w:style w:type="character" w:customStyle="1" w:styleId="issue">
    <w:name w:val="issue"/>
    <w:basedOn w:val="DefaultParagraphFont"/>
    <w:rsid w:val="00BB17F1"/>
  </w:style>
  <w:style w:type="character" w:customStyle="1" w:styleId="page">
    <w:name w:val="page"/>
    <w:basedOn w:val="DefaultParagraphFont"/>
    <w:rsid w:val="00BB17F1"/>
  </w:style>
  <w:style w:type="paragraph" w:styleId="NormalWeb">
    <w:name w:val="Normal (Web)"/>
    <w:basedOn w:val="Normal"/>
    <w:uiPriority w:val="99"/>
    <w:unhideWhenUsed/>
    <w:rsid w:val="0046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5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9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4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8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5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2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85188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gonlinelibrary.com/doi/abs/10.12968/nuwa.2021.12.2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odafactoflife.org.uk/3-5-year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gonlinelibrary.com/doi/abs/10.12968/nuwa.2021.12.28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esigntechnology.org.uk/" TargetMode="External"/><Relationship Id="rId10" Type="http://schemas.openxmlformats.org/officeDocument/2006/relationships/hyperlink" Target="https://www.foodafactoflife.org.uk/3-5-years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odafactoflife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FB794-6DD3-4662-BB8B-D6F32D8E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735C0-8C96-42DA-ADCE-25D69EF028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C634A3-B0B1-4873-809E-5B0BF92CE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3929</Words>
  <Characters>22397</Characters>
  <Application>Microsoft Office Word</Application>
  <DocSecurity>0</DocSecurity>
  <Lines>186</Lines>
  <Paragraphs>52</Paragraphs>
  <ScaleCrop>false</ScaleCrop>
  <Company/>
  <LinksUpToDate>false</LinksUpToDate>
  <CharactersWithSpaces>26274</CharactersWithSpaces>
  <SharedDoc>false</SharedDoc>
  <HLinks>
    <vt:vector size="42" baseType="variant">
      <vt:variant>
        <vt:i4>3801130</vt:i4>
      </vt:variant>
      <vt:variant>
        <vt:i4>18</vt:i4>
      </vt:variant>
      <vt:variant>
        <vt:i4>0</vt:i4>
      </vt:variant>
      <vt:variant>
        <vt:i4>5</vt:i4>
      </vt:variant>
      <vt:variant>
        <vt:lpwstr>https://www.foodafactoflife.org.uk/</vt:lpwstr>
      </vt:variant>
      <vt:variant>
        <vt:lpwstr/>
      </vt:variant>
      <vt:variant>
        <vt:i4>3145787</vt:i4>
      </vt:variant>
      <vt:variant>
        <vt:i4>15</vt:i4>
      </vt:variant>
      <vt:variant>
        <vt:i4>0</vt:i4>
      </vt:variant>
      <vt:variant>
        <vt:i4>5</vt:i4>
      </vt:variant>
      <vt:variant>
        <vt:lpwstr>http://www.designtechnology.org.uk/</vt:lpwstr>
      </vt:variant>
      <vt:variant>
        <vt:lpwstr/>
      </vt:variant>
      <vt:variant>
        <vt:i4>3801130</vt:i4>
      </vt:variant>
      <vt:variant>
        <vt:i4>12</vt:i4>
      </vt:variant>
      <vt:variant>
        <vt:i4>0</vt:i4>
      </vt:variant>
      <vt:variant>
        <vt:i4>5</vt:i4>
      </vt:variant>
      <vt:variant>
        <vt:lpwstr>https://www.foodafactoflife.org.uk/</vt:lpwstr>
      </vt:variant>
      <vt:variant>
        <vt:lpwstr/>
      </vt:variant>
      <vt:variant>
        <vt:i4>5046283</vt:i4>
      </vt:variant>
      <vt:variant>
        <vt:i4>9</vt:i4>
      </vt:variant>
      <vt:variant>
        <vt:i4>0</vt:i4>
      </vt:variant>
      <vt:variant>
        <vt:i4>5</vt:i4>
      </vt:variant>
      <vt:variant>
        <vt:lpwstr>https://www.magonlinelibrary.com/doi/abs/10.12968/nuwa.2021.12.28</vt:lpwstr>
      </vt:variant>
      <vt:variant>
        <vt:lpwstr/>
      </vt:variant>
      <vt:variant>
        <vt:i4>5701650</vt:i4>
      </vt:variant>
      <vt:variant>
        <vt:i4>6</vt:i4>
      </vt:variant>
      <vt:variant>
        <vt:i4>0</vt:i4>
      </vt:variant>
      <vt:variant>
        <vt:i4>5</vt:i4>
      </vt:variant>
      <vt:variant>
        <vt:lpwstr>https://www.foodafactoflife.org.uk/3-5-years/</vt:lpwstr>
      </vt:variant>
      <vt:variant>
        <vt:lpwstr/>
      </vt:variant>
      <vt:variant>
        <vt:i4>5046283</vt:i4>
      </vt:variant>
      <vt:variant>
        <vt:i4>3</vt:i4>
      </vt:variant>
      <vt:variant>
        <vt:i4>0</vt:i4>
      </vt:variant>
      <vt:variant>
        <vt:i4>5</vt:i4>
      </vt:variant>
      <vt:variant>
        <vt:lpwstr>https://www.magonlinelibrary.com/doi/abs/10.12968/nuwa.2021.12.28</vt:lpwstr>
      </vt:variant>
      <vt:variant>
        <vt:lpwstr/>
      </vt:variant>
      <vt:variant>
        <vt:i4>5701650</vt:i4>
      </vt:variant>
      <vt:variant>
        <vt:i4>0</vt:i4>
      </vt:variant>
      <vt:variant>
        <vt:i4>0</vt:i4>
      </vt:variant>
      <vt:variant>
        <vt:i4>5</vt:i4>
      </vt:variant>
      <vt:variant>
        <vt:lpwstr>https://www.foodafactoflife.org.uk/3-5-years/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Smith</dc:creator>
  <cp:keywords/>
  <dc:description/>
  <cp:lastModifiedBy>Katie Smith</cp:lastModifiedBy>
  <cp:revision>532</cp:revision>
  <cp:lastPrinted>2023-08-04T13:32:00Z</cp:lastPrinted>
  <dcterms:created xsi:type="dcterms:W3CDTF">2023-07-03T07:03:00Z</dcterms:created>
  <dcterms:modified xsi:type="dcterms:W3CDTF">2023-08-21T13:42:00Z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