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1"/>
        <w:gridCol w:w="1426"/>
        <w:gridCol w:w="1726"/>
        <w:gridCol w:w="1568"/>
        <w:gridCol w:w="2234"/>
        <w:gridCol w:w="1569"/>
      </w:tblGrid>
      <w:tr w:rsidR="007F6E2C" w14:paraId="60FB742F" w14:textId="77777777" w:rsidTr="002531B1">
        <w:tc>
          <w:tcPr>
            <w:tcW w:w="2251" w:type="dxa"/>
            <w:shd w:val="clear" w:color="auto" w:fill="8DB3E2" w:themeFill="text2" w:themeFillTint="66"/>
          </w:tcPr>
          <w:p w14:paraId="0CC20683" w14:textId="43916C34" w:rsidR="007F6E2C" w:rsidRPr="007F6E2C" w:rsidRDefault="007F6E2C" w:rsidP="007F6E2C">
            <w:pPr>
              <w:pStyle w:val="NoSpacing"/>
              <w:rPr>
                <w:b/>
                <w:bCs/>
                <w:szCs w:val="24"/>
              </w:rPr>
            </w:pPr>
            <w:r w:rsidRPr="007F6E2C">
              <w:rPr>
                <w:rFonts w:cs="Arial"/>
                <w:b/>
                <w:bCs/>
                <w:sz w:val="22"/>
              </w:rPr>
              <w:t>Name of trai</w:t>
            </w:r>
            <w:r w:rsidR="00142092">
              <w:rPr>
                <w:rFonts w:cs="Arial"/>
                <w:b/>
                <w:bCs/>
                <w:sz w:val="22"/>
              </w:rPr>
              <w:t>n</w:t>
            </w:r>
            <w:r w:rsidRPr="007F6E2C">
              <w:rPr>
                <w:rFonts w:cs="Arial"/>
                <w:b/>
                <w:bCs/>
                <w:sz w:val="22"/>
              </w:rPr>
              <w:t>ee</w:t>
            </w:r>
          </w:p>
        </w:tc>
        <w:tc>
          <w:tcPr>
            <w:tcW w:w="4720" w:type="dxa"/>
            <w:gridSpan w:val="3"/>
            <w:shd w:val="clear" w:color="auto" w:fill="FFFFFF" w:themeFill="background1"/>
          </w:tcPr>
          <w:p w14:paraId="23C2A143" w14:textId="01ECBE15" w:rsidR="007F6E2C" w:rsidRPr="00BE3943" w:rsidRDefault="002B5FC4" w:rsidP="002B5FC4">
            <w:pPr>
              <w:pStyle w:val="NoSpacing"/>
              <w:rPr>
                <w:b/>
                <w:color w:val="FF0000"/>
                <w:szCs w:val="24"/>
              </w:rPr>
            </w:pPr>
            <w:r w:rsidRPr="00BE3943">
              <w:rPr>
                <w:color w:val="FF0000"/>
              </w:rPr>
              <w:t xml:space="preserve">N. Other </w:t>
            </w:r>
          </w:p>
          <w:p w14:paraId="0A808F5B" w14:textId="6B548015" w:rsidR="005722C4" w:rsidRPr="00BE3943" w:rsidRDefault="005722C4" w:rsidP="007F6E2C">
            <w:pPr>
              <w:pStyle w:val="NoSpacing"/>
              <w:rPr>
                <w:b/>
                <w:color w:val="FF0000"/>
                <w:szCs w:val="24"/>
              </w:rPr>
            </w:pPr>
          </w:p>
        </w:tc>
        <w:tc>
          <w:tcPr>
            <w:tcW w:w="2234" w:type="dxa"/>
            <w:shd w:val="clear" w:color="auto" w:fill="8DB3E2" w:themeFill="text2" w:themeFillTint="66"/>
            <w:vAlign w:val="center"/>
          </w:tcPr>
          <w:p w14:paraId="01085FA4" w14:textId="36891834" w:rsidR="007F6E2C" w:rsidRPr="007F6E2C" w:rsidRDefault="007F6E2C" w:rsidP="007F6E2C">
            <w:pPr>
              <w:pStyle w:val="NoSpacing"/>
              <w:rPr>
                <w:b/>
                <w:bCs/>
                <w:szCs w:val="24"/>
              </w:rPr>
            </w:pPr>
            <w:r w:rsidRPr="007F6E2C">
              <w:rPr>
                <w:rFonts w:cs="Arial"/>
                <w:b/>
                <w:bCs/>
                <w:sz w:val="22"/>
              </w:rPr>
              <w:t>Subject</w:t>
            </w:r>
          </w:p>
        </w:tc>
        <w:tc>
          <w:tcPr>
            <w:tcW w:w="1569" w:type="dxa"/>
            <w:shd w:val="clear" w:color="auto" w:fill="FFFFFF" w:themeFill="background1"/>
          </w:tcPr>
          <w:p w14:paraId="3949D84A" w14:textId="5BE01CBF" w:rsidR="007F6E2C" w:rsidRPr="00BE3943" w:rsidRDefault="00C6795E" w:rsidP="007F6E2C">
            <w:pPr>
              <w:pStyle w:val="NoSpacing"/>
              <w:rPr>
                <w:b/>
                <w:color w:val="FF0000"/>
                <w:szCs w:val="24"/>
              </w:rPr>
            </w:pPr>
            <w:r w:rsidRPr="00BE3943">
              <w:rPr>
                <w:b/>
                <w:color w:val="FF0000"/>
                <w:szCs w:val="24"/>
              </w:rPr>
              <w:t>Health &amp; Social Care</w:t>
            </w:r>
          </w:p>
        </w:tc>
      </w:tr>
      <w:tr w:rsidR="007F6E2C" w14:paraId="5CDDA720" w14:textId="77777777" w:rsidTr="002531B1">
        <w:tc>
          <w:tcPr>
            <w:tcW w:w="2251" w:type="dxa"/>
            <w:shd w:val="clear" w:color="auto" w:fill="8DB3E2" w:themeFill="text2" w:themeFillTint="66"/>
            <w:vAlign w:val="center"/>
          </w:tcPr>
          <w:p w14:paraId="1FDA6C9A" w14:textId="3ABD731B" w:rsidR="007F6E2C" w:rsidRPr="007F6E2C" w:rsidRDefault="007F6E2C" w:rsidP="007F6E2C">
            <w:pPr>
              <w:pStyle w:val="NoSpacing"/>
              <w:rPr>
                <w:b/>
                <w:bCs/>
                <w:szCs w:val="24"/>
              </w:rPr>
            </w:pPr>
            <w:r w:rsidRPr="007F6E2C">
              <w:rPr>
                <w:rFonts w:cs="Arial"/>
                <w:b/>
                <w:bCs/>
                <w:sz w:val="22"/>
              </w:rPr>
              <w:t>Name of mentor</w:t>
            </w:r>
          </w:p>
        </w:tc>
        <w:tc>
          <w:tcPr>
            <w:tcW w:w="4720" w:type="dxa"/>
            <w:gridSpan w:val="3"/>
            <w:shd w:val="clear" w:color="auto" w:fill="FFFFFF" w:themeFill="background1"/>
          </w:tcPr>
          <w:p w14:paraId="27C52C01" w14:textId="77777777" w:rsidR="005722C4" w:rsidRPr="00BE3943" w:rsidRDefault="005722C4" w:rsidP="007F6E2C">
            <w:pPr>
              <w:pStyle w:val="NoSpacing"/>
              <w:rPr>
                <w:b/>
                <w:color w:val="FF0000"/>
                <w:szCs w:val="24"/>
              </w:rPr>
            </w:pPr>
          </w:p>
          <w:p w14:paraId="19851EEC" w14:textId="02C23CB6" w:rsidR="002B5FC4" w:rsidRPr="00BE3943" w:rsidRDefault="002B5FC4" w:rsidP="007F6E2C">
            <w:pPr>
              <w:pStyle w:val="NoSpacing"/>
              <w:rPr>
                <w:b/>
                <w:color w:val="FF0000"/>
                <w:szCs w:val="24"/>
              </w:rPr>
            </w:pPr>
            <w:r w:rsidRPr="00BE3943">
              <w:rPr>
                <w:b/>
                <w:color w:val="FF0000"/>
                <w:szCs w:val="24"/>
              </w:rPr>
              <w:t xml:space="preserve">J. Bloggs </w:t>
            </w:r>
          </w:p>
        </w:tc>
        <w:tc>
          <w:tcPr>
            <w:tcW w:w="2234" w:type="dxa"/>
            <w:shd w:val="clear" w:color="auto" w:fill="8DB3E2" w:themeFill="text2" w:themeFillTint="66"/>
            <w:vAlign w:val="center"/>
          </w:tcPr>
          <w:p w14:paraId="23000872" w14:textId="5874F6DD" w:rsidR="007F6E2C" w:rsidRPr="007F6E2C" w:rsidRDefault="002B5FC4" w:rsidP="007F6E2C">
            <w:pPr>
              <w:pStyle w:val="NoSpacing"/>
              <w:rPr>
                <w:b/>
                <w:bCs/>
                <w:szCs w:val="24"/>
              </w:rPr>
            </w:pPr>
            <w:r>
              <w:rPr>
                <w:b/>
                <w:bCs/>
                <w:szCs w:val="24"/>
              </w:rPr>
              <w:t>Group (</w:t>
            </w:r>
            <w:r w:rsidRPr="002B5FC4">
              <w:rPr>
                <w:b/>
                <w:bCs/>
                <w:sz w:val="20"/>
                <w:szCs w:val="20"/>
              </w:rPr>
              <w:t>A Level/ BTEC/ NVQ / GCSE)</w:t>
            </w:r>
            <w:r>
              <w:rPr>
                <w:b/>
                <w:bCs/>
                <w:szCs w:val="24"/>
              </w:rPr>
              <w:t xml:space="preserve"> </w:t>
            </w:r>
          </w:p>
        </w:tc>
        <w:tc>
          <w:tcPr>
            <w:tcW w:w="1569" w:type="dxa"/>
            <w:shd w:val="clear" w:color="auto" w:fill="FFFFFF" w:themeFill="background1"/>
          </w:tcPr>
          <w:p w14:paraId="5350C68B" w14:textId="71138B68" w:rsidR="007F6E2C" w:rsidRPr="00BE3943" w:rsidRDefault="00C6795E" w:rsidP="007F6E2C">
            <w:pPr>
              <w:pStyle w:val="NoSpacing"/>
              <w:rPr>
                <w:b/>
                <w:color w:val="FF0000"/>
                <w:szCs w:val="24"/>
              </w:rPr>
            </w:pPr>
            <w:r w:rsidRPr="00BE3943">
              <w:rPr>
                <w:b/>
                <w:color w:val="FF0000"/>
                <w:szCs w:val="24"/>
              </w:rPr>
              <w:t>BTEC</w:t>
            </w:r>
          </w:p>
        </w:tc>
      </w:tr>
      <w:tr w:rsidR="007F6E2C" w14:paraId="534C499A" w14:textId="77777777" w:rsidTr="002531B1">
        <w:tc>
          <w:tcPr>
            <w:tcW w:w="2251" w:type="dxa"/>
            <w:shd w:val="clear" w:color="auto" w:fill="8DB3E2" w:themeFill="text2" w:themeFillTint="66"/>
            <w:vAlign w:val="center"/>
          </w:tcPr>
          <w:p w14:paraId="4808AB46" w14:textId="10F5A6A8" w:rsidR="007F6E2C" w:rsidRPr="007F6E2C" w:rsidRDefault="007F6E2C" w:rsidP="007F6E2C">
            <w:pPr>
              <w:pStyle w:val="NoSpacing"/>
              <w:rPr>
                <w:b/>
                <w:bCs/>
                <w:szCs w:val="24"/>
              </w:rPr>
            </w:pPr>
            <w:r w:rsidRPr="007F6E2C">
              <w:rPr>
                <w:rFonts w:cs="Arial"/>
                <w:b/>
                <w:bCs/>
                <w:sz w:val="22"/>
              </w:rPr>
              <w:t>Name of link tutor</w:t>
            </w:r>
          </w:p>
        </w:tc>
        <w:tc>
          <w:tcPr>
            <w:tcW w:w="4720" w:type="dxa"/>
            <w:gridSpan w:val="3"/>
            <w:shd w:val="clear" w:color="auto" w:fill="FFFFFF" w:themeFill="background1"/>
          </w:tcPr>
          <w:p w14:paraId="283AE81E" w14:textId="77777777" w:rsidR="005722C4" w:rsidRPr="00BE3943" w:rsidRDefault="005722C4" w:rsidP="007F6E2C">
            <w:pPr>
              <w:pStyle w:val="NoSpacing"/>
              <w:rPr>
                <w:b/>
                <w:color w:val="FF0000"/>
                <w:szCs w:val="24"/>
              </w:rPr>
            </w:pPr>
          </w:p>
          <w:p w14:paraId="0F9F6CE8" w14:textId="72D9CBA9" w:rsidR="00A75DA3" w:rsidRPr="00BE3943" w:rsidRDefault="002B5FC4" w:rsidP="007F6E2C">
            <w:pPr>
              <w:pStyle w:val="NoSpacing"/>
              <w:rPr>
                <w:b/>
                <w:color w:val="FF0000"/>
                <w:szCs w:val="24"/>
              </w:rPr>
            </w:pPr>
            <w:r w:rsidRPr="00BE3943">
              <w:rPr>
                <w:b/>
                <w:color w:val="FF0000"/>
                <w:szCs w:val="24"/>
              </w:rPr>
              <w:t xml:space="preserve">J. Smith </w:t>
            </w:r>
          </w:p>
        </w:tc>
        <w:tc>
          <w:tcPr>
            <w:tcW w:w="2234" w:type="dxa"/>
            <w:shd w:val="clear" w:color="auto" w:fill="8DB3E2" w:themeFill="text2" w:themeFillTint="66"/>
            <w:vAlign w:val="center"/>
          </w:tcPr>
          <w:p w14:paraId="7221B6E7" w14:textId="2532B107" w:rsidR="007F6E2C" w:rsidRPr="007F6E2C" w:rsidRDefault="005722C4" w:rsidP="007F6E2C">
            <w:pPr>
              <w:pStyle w:val="NoSpacing"/>
              <w:rPr>
                <w:b/>
                <w:bCs/>
                <w:szCs w:val="24"/>
              </w:rPr>
            </w:pPr>
            <w:r w:rsidRPr="007F6E2C">
              <w:rPr>
                <w:rFonts w:cs="Arial"/>
                <w:b/>
                <w:bCs/>
                <w:sz w:val="22"/>
              </w:rPr>
              <w:t>Class</w:t>
            </w:r>
          </w:p>
        </w:tc>
        <w:tc>
          <w:tcPr>
            <w:tcW w:w="1569" w:type="dxa"/>
            <w:shd w:val="clear" w:color="auto" w:fill="FFFFFF" w:themeFill="background1"/>
          </w:tcPr>
          <w:p w14:paraId="1272A5B8" w14:textId="3F1BFDFC" w:rsidR="007F6E2C" w:rsidRPr="00BE3943" w:rsidRDefault="00C6795E" w:rsidP="007F6E2C">
            <w:pPr>
              <w:pStyle w:val="NoSpacing"/>
              <w:rPr>
                <w:b/>
                <w:color w:val="FF0000"/>
                <w:szCs w:val="24"/>
              </w:rPr>
            </w:pPr>
            <w:r w:rsidRPr="00BE3943">
              <w:rPr>
                <w:b/>
                <w:color w:val="FF0000"/>
                <w:szCs w:val="24"/>
              </w:rPr>
              <w:t>12BTEC</w:t>
            </w:r>
          </w:p>
        </w:tc>
      </w:tr>
      <w:tr w:rsidR="007F6E2C" w14:paraId="68B2EBB6" w14:textId="77777777" w:rsidTr="002531B1">
        <w:tc>
          <w:tcPr>
            <w:tcW w:w="2251" w:type="dxa"/>
            <w:shd w:val="clear" w:color="auto" w:fill="8DB3E2" w:themeFill="text2" w:themeFillTint="66"/>
            <w:vAlign w:val="center"/>
          </w:tcPr>
          <w:p w14:paraId="60BF2917" w14:textId="3B073853" w:rsidR="007F6E2C" w:rsidRPr="007F6E2C" w:rsidRDefault="007F6E2C" w:rsidP="007F6E2C">
            <w:pPr>
              <w:pStyle w:val="NoSpacing"/>
              <w:rPr>
                <w:b/>
                <w:bCs/>
                <w:szCs w:val="24"/>
              </w:rPr>
            </w:pPr>
            <w:r w:rsidRPr="007F6E2C">
              <w:rPr>
                <w:rFonts w:cs="Arial"/>
                <w:b/>
                <w:bCs/>
                <w:sz w:val="22"/>
              </w:rPr>
              <w:t>Programme</w:t>
            </w:r>
          </w:p>
        </w:tc>
        <w:tc>
          <w:tcPr>
            <w:tcW w:w="4720" w:type="dxa"/>
            <w:gridSpan w:val="3"/>
            <w:shd w:val="clear" w:color="auto" w:fill="FFFFFF" w:themeFill="background1"/>
          </w:tcPr>
          <w:p w14:paraId="222BBB6E" w14:textId="77777777" w:rsidR="002B5FC4" w:rsidRPr="00BE3943" w:rsidRDefault="002B5FC4" w:rsidP="007F6E2C">
            <w:pPr>
              <w:pStyle w:val="NoSpacing"/>
              <w:rPr>
                <w:b/>
                <w:color w:val="FF0000"/>
                <w:szCs w:val="24"/>
              </w:rPr>
            </w:pPr>
          </w:p>
          <w:p w14:paraId="209834F1" w14:textId="572E3172" w:rsidR="007F6E2C" w:rsidRPr="00BE3943" w:rsidRDefault="002B5FC4" w:rsidP="007F6E2C">
            <w:pPr>
              <w:pStyle w:val="NoSpacing"/>
              <w:rPr>
                <w:b/>
                <w:color w:val="FF0000"/>
                <w:szCs w:val="24"/>
              </w:rPr>
            </w:pPr>
            <w:r w:rsidRPr="00BE3943">
              <w:rPr>
                <w:b/>
                <w:color w:val="FF0000"/>
                <w:szCs w:val="24"/>
              </w:rPr>
              <w:t xml:space="preserve">PGDE Post 14 Education </w:t>
            </w:r>
          </w:p>
        </w:tc>
        <w:tc>
          <w:tcPr>
            <w:tcW w:w="2234" w:type="dxa"/>
            <w:shd w:val="clear" w:color="auto" w:fill="8DB3E2" w:themeFill="text2" w:themeFillTint="66"/>
            <w:vAlign w:val="center"/>
          </w:tcPr>
          <w:p w14:paraId="0A33D660" w14:textId="05B33B04" w:rsidR="007F6E2C" w:rsidRPr="007F6E2C" w:rsidRDefault="005722C4" w:rsidP="007F6E2C">
            <w:pPr>
              <w:pStyle w:val="NoSpacing"/>
              <w:rPr>
                <w:b/>
                <w:bCs/>
                <w:szCs w:val="24"/>
              </w:rPr>
            </w:pPr>
            <w:r w:rsidRPr="007F6E2C">
              <w:rPr>
                <w:rFonts w:cs="Arial"/>
                <w:b/>
                <w:bCs/>
                <w:sz w:val="22"/>
              </w:rPr>
              <w:t>Number of learners in session</w:t>
            </w:r>
          </w:p>
        </w:tc>
        <w:tc>
          <w:tcPr>
            <w:tcW w:w="1569" w:type="dxa"/>
            <w:shd w:val="clear" w:color="auto" w:fill="FFFFFF" w:themeFill="background1"/>
          </w:tcPr>
          <w:p w14:paraId="01B3C5AB" w14:textId="1E05D528" w:rsidR="007F6E2C" w:rsidRPr="00BE3943" w:rsidRDefault="00C6795E" w:rsidP="007F6E2C">
            <w:pPr>
              <w:pStyle w:val="NoSpacing"/>
              <w:rPr>
                <w:b/>
                <w:color w:val="FF0000"/>
                <w:szCs w:val="24"/>
              </w:rPr>
            </w:pPr>
            <w:r w:rsidRPr="00BE3943">
              <w:rPr>
                <w:b/>
                <w:color w:val="FF0000"/>
                <w:szCs w:val="24"/>
              </w:rPr>
              <w:t>14</w:t>
            </w:r>
          </w:p>
        </w:tc>
      </w:tr>
      <w:tr w:rsidR="00D52FF8" w14:paraId="1E12897E" w14:textId="77777777" w:rsidTr="002531B1">
        <w:tc>
          <w:tcPr>
            <w:tcW w:w="2251" w:type="dxa"/>
            <w:shd w:val="clear" w:color="auto" w:fill="8DB3E2" w:themeFill="text2" w:themeFillTint="66"/>
            <w:vAlign w:val="center"/>
          </w:tcPr>
          <w:p w14:paraId="201662AC" w14:textId="77777777" w:rsidR="00D52FF8" w:rsidRDefault="00D52FF8" w:rsidP="00D52FF8">
            <w:pPr>
              <w:pStyle w:val="NoSpacing"/>
              <w:rPr>
                <w:rFonts w:cs="Arial"/>
                <w:b/>
                <w:bCs/>
                <w:sz w:val="22"/>
              </w:rPr>
            </w:pPr>
            <w:r w:rsidRPr="007F6E2C">
              <w:rPr>
                <w:rFonts w:cs="Arial"/>
                <w:b/>
                <w:bCs/>
                <w:sz w:val="22"/>
              </w:rPr>
              <w:t>Professional practice</w:t>
            </w:r>
          </w:p>
          <w:p w14:paraId="6A99CF12" w14:textId="6B620F03" w:rsidR="00D52FF8" w:rsidRPr="007F6E2C" w:rsidRDefault="00D52FF8" w:rsidP="00D52FF8">
            <w:pPr>
              <w:pStyle w:val="NoSpacing"/>
              <w:rPr>
                <w:b/>
                <w:bCs/>
                <w:szCs w:val="24"/>
              </w:rPr>
            </w:pPr>
            <w:r w:rsidRPr="00D52FF8">
              <w:rPr>
                <w:rFonts w:cs="Arial"/>
                <w:b/>
                <w:bCs/>
                <w:sz w:val="22"/>
                <w:szCs w:val="20"/>
              </w:rPr>
              <w:t>Phase</w:t>
            </w:r>
            <w:r>
              <w:rPr>
                <w:rFonts w:cs="Arial"/>
                <w:b/>
                <w:bCs/>
                <w:sz w:val="22"/>
                <w:szCs w:val="20"/>
              </w:rPr>
              <w:t xml:space="preserve"> (please </w:t>
            </w:r>
            <w:r w:rsidR="002531B1">
              <w:rPr>
                <w:rFonts w:cs="Arial"/>
                <w:b/>
                <w:bCs/>
                <w:sz w:val="22"/>
                <w:szCs w:val="20"/>
              </w:rPr>
              <w:t>check box</w:t>
            </w:r>
            <w:r>
              <w:rPr>
                <w:rFonts w:cs="Arial"/>
                <w:b/>
                <w:bCs/>
                <w:sz w:val="22"/>
                <w:szCs w:val="20"/>
              </w:rPr>
              <w:t>)</w:t>
            </w:r>
          </w:p>
        </w:tc>
        <w:tc>
          <w:tcPr>
            <w:tcW w:w="1426" w:type="dxa"/>
            <w:shd w:val="clear" w:color="auto" w:fill="FFFFFF" w:themeFill="background1"/>
            <w:vAlign w:val="center"/>
          </w:tcPr>
          <w:p w14:paraId="4131CC74" w14:textId="77777777" w:rsidR="00D52FF8" w:rsidRDefault="00D52FF8" w:rsidP="002531B1">
            <w:pPr>
              <w:pStyle w:val="NoSpacing"/>
              <w:jc w:val="both"/>
              <w:rPr>
                <w:rFonts w:cs="Arial"/>
                <w:bCs/>
                <w:color w:val="808080" w:themeColor="background1" w:themeShade="80"/>
                <w:sz w:val="20"/>
                <w:szCs w:val="20"/>
              </w:rPr>
            </w:pPr>
            <w:r w:rsidRPr="00C073C3">
              <w:rPr>
                <w:rFonts w:cs="Arial"/>
                <w:bCs/>
                <w:color w:val="808080" w:themeColor="background1" w:themeShade="80"/>
                <w:sz w:val="20"/>
                <w:szCs w:val="20"/>
              </w:rPr>
              <w:t>Introductory</w:t>
            </w:r>
            <w:r w:rsidR="002531B1">
              <w:rPr>
                <w:rFonts w:cs="Arial"/>
                <w:bCs/>
                <w:color w:val="808080" w:themeColor="background1" w:themeShade="80"/>
                <w:sz w:val="20"/>
                <w:szCs w:val="20"/>
              </w:rPr>
              <w:t xml:space="preserve"> </w:t>
            </w:r>
          </w:p>
          <w:sdt>
            <w:sdtPr>
              <w:rPr>
                <w:b/>
                <w:szCs w:val="24"/>
              </w:rPr>
              <w:id w:val="967935312"/>
              <w14:checkbox>
                <w14:checked w14:val="1"/>
                <w14:checkedState w14:val="2612" w14:font="MS Gothic"/>
                <w14:uncheckedState w14:val="2610" w14:font="MS Gothic"/>
              </w14:checkbox>
            </w:sdtPr>
            <w:sdtEndPr/>
            <w:sdtContent>
              <w:p w14:paraId="47AC7609" w14:textId="2F9EA2F5" w:rsidR="002531B1" w:rsidRPr="00190C2A" w:rsidRDefault="002B5FC4" w:rsidP="002531B1">
                <w:pPr>
                  <w:pStyle w:val="NoSpacing"/>
                  <w:jc w:val="both"/>
                  <w:rPr>
                    <w:b/>
                    <w:szCs w:val="24"/>
                  </w:rPr>
                </w:pPr>
                <w:r>
                  <w:rPr>
                    <w:rFonts w:ascii="MS Gothic" w:eastAsia="MS Gothic" w:hAnsi="MS Gothic" w:hint="eastAsia"/>
                    <w:b/>
                    <w:szCs w:val="24"/>
                  </w:rPr>
                  <w:t>☒</w:t>
                </w:r>
              </w:p>
            </w:sdtContent>
          </w:sdt>
        </w:tc>
        <w:tc>
          <w:tcPr>
            <w:tcW w:w="1726" w:type="dxa"/>
            <w:shd w:val="clear" w:color="auto" w:fill="FFFFFF" w:themeFill="background1"/>
            <w:vAlign w:val="center"/>
          </w:tcPr>
          <w:p w14:paraId="1A48E27D" w14:textId="77777777" w:rsidR="00D52FF8" w:rsidRDefault="002531B1" w:rsidP="00D52FF8">
            <w:pPr>
              <w:pStyle w:val="NoSpacing"/>
              <w:ind w:left="5"/>
              <w:rPr>
                <w:rFonts w:cs="Arial"/>
                <w:bCs/>
                <w:color w:val="808080" w:themeColor="background1" w:themeShade="80"/>
                <w:sz w:val="20"/>
                <w:szCs w:val="20"/>
              </w:rPr>
            </w:pPr>
            <w:r>
              <w:rPr>
                <w:rFonts w:cs="Arial"/>
                <w:bCs/>
                <w:color w:val="808080" w:themeColor="background1" w:themeShade="80"/>
                <w:sz w:val="20"/>
                <w:szCs w:val="20"/>
              </w:rPr>
              <w:t>De</w:t>
            </w:r>
            <w:r w:rsidRPr="00C073C3">
              <w:rPr>
                <w:rFonts w:cs="Arial"/>
                <w:bCs/>
                <w:color w:val="808080" w:themeColor="background1" w:themeShade="80"/>
                <w:sz w:val="20"/>
                <w:szCs w:val="20"/>
              </w:rPr>
              <w:t>velopmental</w:t>
            </w:r>
            <w:r>
              <w:rPr>
                <w:rFonts w:cs="Arial"/>
                <w:bCs/>
                <w:color w:val="808080" w:themeColor="background1" w:themeShade="80"/>
                <w:sz w:val="20"/>
                <w:szCs w:val="20"/>
              </w:rPr>
              <w:t xml:space="preserve"> </w:t>
            </w:r>
          </w:p>
          <w:sdt>
            <w:sdtPr>
              <w:rPr>
                <w:b/>
                <w:szCs w:val="24"/>
              </w:rPr>
              <w:id w:val="-1831131173"/>
              <w14:checkbox>
                <w14:checked w14:val="0"/>
                <w14:checkedState w14:val="2612" w14:font="MS Gothic"/>
                <w14:uncheckedState w14:val="2610" w14:font="MS Gothic"/>
              </w14:checkbox>
            </w:sdtPr>
            <w:sdtEndPr/>
            <w:sdtContent>
              <w:p w14:paraId="3E391BAD" w14:textId="3B6B7A58" w:rsidR="002531B1" w:rsidRPr="00190C2A" w:rsidRDefault="002E0C59" w:rsidP="00D52FF8">
                <w:pPr>
                  <w:pStyle w:val="NoSpacing"/>
                  <w:ind w:left="5"/>
                  <w:rPr>
                    <w:b/>
                    <w:szCs w:val="24"/>
                  </w:rPr>
                </w:pPr>
                <w:r>
                  <w:rPr>
                    <w:rFonts w:ascii="MS Gothic" w:eastAsia="MS Gothic" w:hAnsi="MS Gothic" w:hint="eastAsia"/>
                    <w:b/>
                    <w:szCs w:val="24"/>
                  </w:rPr>
                  <w:t>☐</w:t>
                </w:r>
              </w:p>
            </w:sdtContent>
          </w:sdt>
        </w:tc>
        <w:tc>
          <w:tcPr>
            <w:tcW w:w="1568" w:type="dxa"/>
            <w:shd w:val="clear" w:color="auto" w:fill="FFFFFF" w:themeFill="background1"/>
            <w:vAlign w:val="center"/>
          </w:tcPr>
          <w:p w14:paraId="2F3AE710" w14:textId="77777777" w:rsidR="00D52FF8" w:rsidRDefault="00D52FF8" w:rsidP="00D52FF8">
            <w:pPr>
              <w:pStyle w:val="NoSpacing"/>
              <w:rPr>
                <w:rFonts w:cs="Arial"/>
                <w:bCs/>
                <w:color w:val="808080" w:themeColor="background1" w:themeShade="80"/>
                <w:sz w:val="20"/>
                <w:szCs w:val="20"/>
              </w:rPr>
            </w:pPr>
            <w:r w:rsidRPr="00C073C3">
              <w:rPr>
                <w:rFonts w:cs="Arial"/>
                <w:bCs/>
                <w:color w:val="808080" w:themeColor="background1" w:themeShade="80"/>
                <w:sz w:val="20"/>
                <w:szCs w:val="20"/>
              </w:rPr>
              <w:t>Con</w:t>
            </w:r>
            <w:r>
              <w:rPr>
                <w:rFonts w:cs="Arial"/>
                <w:bCs/>
                <w:color w:val="808080" w:themeColor="background1" w:themeShade="80"/>
                <w:sz w:val="20"/>
                <w:szCs w:val="20"/>
              </w:rPr>
              <w:t>s</w:t>
            </w:r>
            <w:r w:rsidRPr="00C073C3">
              <w:rPr>
                <w:rFonts w:cs="Arial"/>
                <w:bCs/>
                <w:color w:val="808080" w:themeColor="background1" w:themeShade="80"/>
                <w:sz w:val="20"/>
                <w:szCs w:val="20"/>
              </w:rPr>
              <w:t>olidation</w:t>
            </w:r>
          </w:p>
          <w:sdt>
            <w:sdtPr>
              <w:rPr>
                <w:b/>
                <w:szCs w:val="24"/>
              </w:rPr>
              <w:id w:val="-1810631440"/>
              <w14:checkbox>
                <w14:checked w14:val="0"/>
                <w14:checkedState w14:val="2612" w14:font="MS Gothic"/>
                <w14:uncheckedState w14:val="2610" w14:font="MS Gothic"/>
              </w14:checkbox>
            </w:sdtPr>
            <w:sdtEndPr/>
            <w:sdtContent>
              <w:p w14:paraId="29A9C2AD" w14:textId="36D186D1" w:rsidR="002531B1" w:rsidRPr="00190C2A" w:rsidRDefault="002E0C59" w:rsidP="00D52FF8">
                <w:pPr>
                  <w:pStyle w:val="NoSpacing"/>
                  <w:rPr>
                    <w:b/>
                    <w:szCs w:val="24"/>
                  </w:rPr>
                </w:pPr>
                <w:r>
                  <w:rPr>
                    <w:rFonts w:ascii="MS Gothic" w:eastAsia="MS Gothic" w:hAnsi="MS Gothic" w:hint="eastAsia"/>
                    <w:b/>
                    <w:szCs w:val="24"/>
                  </w:rPr>
                  <w:t>☐</w:t>
                </w:r>
              </w:p>
            </w:sdtContent>
          </w:sdt>
        </w:tc>
        <w:tc>
          <w:tcPr>
            <w:tcW w:w="2234" w:type="dxa"/>
            <w:shd w:val="clear" w:color="auto" w:fill="8DB3E2" w:themeFill="text2" w:themeFillTint="66"/>
            <w:vAlign w:val="center"/>
          </w:tcPr>
          <w:p w14:paraId="709E3838" w14:textId="7EC97F00" w:rsidR="00D52FF8" w:rsidRPr="005722C4" w:rsidRDefault="00D52FF8" w:rsidP="00D52FF8">
            <w:pPr>
              <w:pStyle w:val="NoSpacing"/>
              <w:rPr>
                <w:b/>
                <w:bCs/>
                <w:sz w:val="22"/>
              </w:rPr>
            </w:pPr>
            <w:r w:rsidRPr="005722C4">
              <w:rPr>
                <w:b/>
                <w:bCs/>
                <w:sz w:val="22"/>
              </w:rPr>
              <w:t>Number of the lesson observation</w:t>
            </w:r>
          </w:p>
        </w:tc>
        <w:tc>
          <w:tcPr>
            <w:tcW w:w="1569" w:type="dxa"/>
            <w:shd w:val="clear" w:color="auto" w:fill="FFFFFF" w:themeFill="background1"/>
          </w:tcPr>
          <w:p w14:paraId="00DFA03A" w14:textId="60CF2F1A" w:rsidR="00D52FF8" w:rsidRPr="00BE3943" w:rsidRDefault="00C6795E" w:rsidP="00D52FF8">
            <w:pPr>
              <w:pStyle w:val="NoSpacing"/>
              <w:rPr>
                <w:b/>
                <w:color w:val="FF0000"/>
                <w:szCs w:val="24"/>
              </w:rPr>
            </w:pPr>
            <w:r w:rsidRPr="00BE3943">
              <w:rPr>
                <w:b/>
                <w:color w:val="FF0000"/>
                <w:szCs w:val="24"/>
              </w:rPr>
              <w:t>3</w:t>
            </w:r>
          </w:p>
        </w:tc>
      </w:tr>
      <w:tr w:rsidR="007F6E2C" w14:paraId="48FCC41E" w14:textId="77777777" w:rsidTr="002531B1">
        <w:tc>
          <w:tcPr>
            <w:tcW w:w="2251" w:type="dxa"/>
            <w:shd w:val="clear" w:color="auto" w:fill="8DB3E2" w:themeFill="text2" w:themeFillTint="66"/>
            <w:vAlign w:val="center"/>
          </w:tcPr>
          <w:p w14:paraId="4271EF3A" w14:textId="0C8B3478" w:rsidR="007F6E2C" w:rsidRPr="007F6E2C" w:rsidRDefault="007F6E2C" w:rsidP="007F6E2C">
            <w:pPr>
              <w:pStyle w:val="NoSpacing"/>
              <w:rPr>
                <w:b/>
                <w:bCs/>
                <w:szCs w:val="24"/>
              </w:rPr>
            </w:pPr>
            <w:r w:rsidRPr="007F6E2C">
              <w:rPr>
                <w:rFonts w:cs="Arial"/>
                <w:b/>
                <w:bCs/>
                <w:sz w:val="22"/>
              </w:rPr>
              <w:t>School/setting name</w:t>
            </w:r>
          </w:p>
        </w:tc>
        <w:tc>
          <w:tcPr>
            <w:tcW w:w="4720" w:type="dxa"/>
            <w:gridSpan w:val="3"/>
            <w:shd w:val="clear" w:color="auto" w:fill="FFFFFF" w:themeFill="background1"/>
          </w:tcPr>
          <w:p w14:paraId="3CB7FCB0" w14:textId="77777777" w:rsidR="007F6E2C" w:rsidRDefault="007F6E2C" w:rsidP="007F6E2C">
            <w:pPr>
              <w:pStyle w:val="NoSpacing"/>
              <w:rPr>
                <w:b/>
                <w:szCs w:val="24"/>
              </w:rPr>
            </w:pPr>
          </w:p>
          <w:p w14:paraId="27F367E0" w14:textId="028BA761" w:rsidR="005722C4" w:rsidRPr="00190C2A" w:rsidRDefault="002B5FC4" w:rsidP="007F6E2C">
            <w:pPr>
              <w:pStyle w:val="NoSpacing"/>
              <w:rPr>
                <w:b/>
                <w:szCs w:val="24"/>
              </w:rPr>
            </w:pPr>
            <w:r w:rsidRPr="00BE3943">
              <w:rPr>
                <w:b/>
                <w:color w:val="FF0000"/>
                <w:szCs w:val="24"/>
              </w:rPr>
              <w:t xml:space="preserve">FE College </w:t>
            </w:r>
          </w:p>
        </w:tc>
        <w:tc>
          <w:tcPr>
            <w:tcW w:w="2234" w:type="dxa"/>
            <w:shd w:val="clear" w:color="auto" w:fill="8DB3E2" w:themeFill="text2" w:themeFillTint="66"/>
            <w:vAlign w:val="center"/>
          </w:tcPr>
          <w:p w14:paraId="3FE4D41E" w14:textId="033DAE3C" w:rsidR="007F6E2C" w:rsidRPr="007F6E2C" w:rsidRDefault="007F6E2C" w:rsidP="007F6E2C">
            <w:pPr>
              <w:pStyle w:val="NoSpacing"/>
              <w:rPr>
                <w:b/>
                <w:bCs/>
                <w:szCs w:val="24"/>
              </w:rPr>
            </w:pPr>
            <w:r w:rsidRPr="007F6E2C">
              <w:rPr>
                <w:rFonts w:cs="Arial"/>
                <w:b/>
                <w:bCs/>
                <w:sz w:val="22"/>
              </w:rPr>
              <w:t>Date</w:t>
            </w:r>
          </w:p>
        </w:tc>
        <w:sdt>
          <w:sdtPr>
            <w:rPr>
              <w:b/>
              <w:szCs w:val="24"/>
            </w:rPr>
            <w:id w:val="-1985528800"/>
            <w:placeholder>
              <w:docPart w:val="DefaultPlaceholder_-1854013437"/>
            </w:placeholder>
            <w:showingPlcHdr/>
            <w:date w:fullDate="2023-08-18T00:00:00Z">
              <w:dateFormat w:val="dd/MM/yyyy"/>
              <w:lid w:val="en-GB"/>
              <w:storeMappedDataAs w:val="dateTime"/>
              <w:calendar w:val="gregorian"/>
            </w:date>
          </w:sdtPr>
          <w:sdtEndPr/>
          <w:sdtContent>
            <w:tc>
              <w:tcPr>
                <w:tcW w:w="1569" w:type="dxa"/>
                <w:shd w:val="clear" w:color="auto" w:fill="FFFFFF" w:themeFill="background1"/>
              </w:tcPr>
              <w:p w14:paraId="48AA5146" w14:textId="0AF1CEDB" w:rsidR="007F6E2C" w:rsidRPr="00190C2A" w:rsidRDefault="002B5FC4" w:rsidP="007F6E2C">
                <w:pPr>
                  <w:pStyle w:val="NoSpacing"/>
                  <w:rPr>
                    <w:b/>
                    <w:szCs w:val="24"/>
                  </w:rPr>
                </w:pPr>
                <w:r w:rsidRPr="002C054F">
                  <w:rPr>
                    <w:rStyle w:val="PlaceholderText"/>
                  </w:rPr>
                  <w:t>Click or tap to enter a date.</w:t>
                </w:r>
              </w:p>
            </w:tc>
          </w:sdtContent>
        </w:sdt>
      </w:tr>
      <w:tr w:rsidR="00827F36" w14:paraId="3060DE72" w14:textId="77777777" w:rsidTr="4503D047">
        <w:tc>
          <w:tcPr>
            <w:tcW w:w="10774" w:type="dxa"/>
            <w:gridSpan w:val="6"/>
            <w:shd w:val="clear" w:color="auto" w:fill="8DB3E2" w:themeFill="text2" w:themeFillTint="66"/>
          </w:tcPr>
          <w:p w14:paraId="595F1977" w14:textId="20A3911F" w:rsidR="00203906" w:rsidRPr="00190C2A" w:rsidRDefault="00190C2A" w:rsidP="00827F36">
            <w:pPr>
              <w:pStyle w:val="NoSpacing"/>
              <w:rPr>
                <w:b/>
                <w:szCs w:val="24"/>
              </w:rPr>
            </w:pPr>
            <w:r w:rsidRPr="00190C2A">
              <w:rPr>
                <w:b/>
                <w:szCs w:val="24"/>
              </w:rPr>
              <w:t xml:space="preserve">Key </w:t>
            </w:r>
            <w:r w:rsidR="00203906">
              <w:rPr>
                <w:b/>
                <w:szCs w:val="24"/>
              </w:rPr>
              <w:t>p</w:t>
            </w:r>
            <w:r w:rsidRPr="00190C2A">
              <w:rPr>
                <w:b/>
                <w:szCs w:val="24"/>
              </w:rPr>
              <w:t xml:space="preserve">oints </w:t>
            </w:r>
            <w:r w:rsidR="00203906">
              <w:rPr>
                <w:b/>
                <w:szCs w:val="24"/>
              </w:rPr>
              <w:t>e</w:t>
            </w:r>
            <w:r w:rsidR="005358D8" w:rsidRPr="00190C2A">
              <w:rPr>
                <w:b/>
                <w:szCs w:val="24"/>
              </w:rPr>
              <w:t xml:space="preserve">merging from the </w:t>
            </w:r>
            <w:r w:rsidR="00203906">
              <w:rPr>
                <w:b/>
                <w:szCs w:val="24"/>
              </w:rPr>
              <w:t>s</w:t>
            </w:r>
            <w:r w:rsidR="00FD1D9D" w:rsidRPr="00190C2A">
              <w:rPr>
                <w:b/>
                <w:szCs w:val="24"/>
              </w:rPr>
              <w:t xml:space="preserve">ession </w:t>
            </w:r>
          </w:p>
        </w:tc>
      </w:tr>
      <w:tr w:rsidR="00827F36" w14:paraId="07739170" w14:textId="77777777" w:rsidTr="4503D047">
        <w:tc>
          <w:tcPr>
            <w:tcW w:w="10774" w:type="dxa"/>
            <w:gridSpan w:val="6"/>
          </w:tcPr>
          <w:p w14:paraId="06CF6286" w14:textId="66999A96" w:rsidR="00AB4629" w:rsidRDefault="00AB4629" w:rsidP="00827F36">
            <w:pPr>
              <w:pStyle w:val="NoSpacing"/>
            </w:pPr>
          </w:p>
          <w:p w14:paraId="4EB5AE89" w14:textId="64BDDF55" w:rsidR="00CF6E4B" w:rsidRPr="00BE3943" w:rsidRDefault="00CF6E4B" w:rsidP="00827F36">
            <w:pPr>
              <w:pStyle w:val="NoSpacing"/>
              <w:rPr>
                <w:b/>
                <w:bCs/>
                <w:color w:val="FF0000"/>
                <w:sz w:val="20"/>
                <w:szCs w:val="18"/>
              </w:rPr>
            </w:pPr>
            <w:r w:rsidRPr="00BE3943">
              <w:rPr>
                <w:b/>
                <w:bCs/>
                <w:color w:val="FF0000"/>
                <w:sz w:val="20"/>
                <w:szCs w:val="18"/>
              </w:rPr>
              <w:t>Observation Focus</w:t>
            </w:r>
            <w:r w:rsidRPr="00BE3943">
              <w:rPr>
                <w:color w:val="FF0000"/>
                <w:sz w:val="20"/>
                <w:szCs w:val="18"/>
              </w:rPr>
              <w:t xml:space="preserve"> – </w:t>
            </w:r>
            <w:r w:rsidRPr="00BE3943">
              <w:rPr>
                <w:b/>
                <w:bCs/>
                <w:color w:val="FF0000"/>
                <w:sz w:val="20"/>
                <w:szCs w:val="18"/>
              </w:rPr>
              <w:t xml:space="preserve">Adaptive Teaching </w:t>
            </w:r>
          </w:p>
          <w:p w14:paraId="7A127BA0" w14:textId="77777777" w:rsidR="002B5FC4" w:rsidRPr="00BE3943" w:rsidRDefault="002B5FC4" w:rsidP="002B5FC4">
            <w:pPr>
              <w:pStyle w:val="NoSpacing"/>
              <w:rPr>
                <w:color w:val="FF0000"/>
                <w:sz w:val="20"/>
                <w:szCs w:val="18"/>
              </w:rPr>
            </w:pPr>
          </w:p>
          <w:p w14:paraId="321D9E50" w14:textId="4129A136" w:rsidR="002B5FC4" w:rsidRPr="00BE3943" w:rsidRDefault="002B5FC4" w:rsidP="002B5FC4">
            <w:pPr>
              <w:pStyle w:val="NoSpacing"/>
              <w:rPr>
                <w:color w:val="FF0000"/>
                <w:sz w:val="20"/>
                <w:szCs w:val="18"/>
              </w:rPr>
            </w:pPr>
            <w:r w:rsidRPr="00BE3943">
              <w:rPr>
                <w:color w:val="FF0000"/>
                <w:sz w:val="20"/>
                <w:szCs w:val="18"/>
              </w:rPr>
              <w:t xml:space="preserve">Questioning is effective to re-cap and retrieve prior knowledge which go beyond </w:t>
            </w:r>
            <w:proofErr w:type="gramStart"/>
            <w:r w:rsidRPr="00BE3943">
              <w:rPr>
                <w:color w:val="FF0000"/>
                <w:sz w:val="20"/>
                <w:szCs w:val="18"/>
              </w:rPr>
              <w:t>facts,</w:t>
            </w:r>
            <w:proofErr w:type="gramEnd"/>
            <w:r w:rsidRPr="00BE3943">
              <w:rPr>
                <w:color w:val="FF0000"/>
                <w:sz w:val="20"/>
                <w:szCs w:val="18"/>
              </w:rPr>
              <w:t xml:space="preserve"> however, this is low level retrieval and is based largely from last lesson. Effective use of a seating plan to target questions at learners</w:t>
            </w:r>
            <w:r w:rsidR="00FD0EA1" w:rsidRPr="00BE3943">
              <w:rPr>
                <w:color w:val="FF0000"/>
                <w:sz w:val="20"/>
                <w:szCs w:val="18"/>
              </w:rPr>
              <w:t>,</w:t>
            </w:r>
            <w:r w:rsidRPr="00BE3943">
              <w:rPr>
                <w:color w:val="FF0000"/>
                <w:sz w:val="20"/>
                <w:szCs w:val="18"/>
              </w:rPr>
              <w:t xml:space="preserve"> thereby ensuring questioning is purposeful and adapted for those learners in front of you</w:t>
            </w:r>
            <w:r w:rsidR="006563F0" w:rsidRPr="00BE3943">
              <w:rPr>
                <w:color w:val="FF0000"/>
                <w:sz w:val="20"/>
                <w:szCs w:val="18"/>
              </w:rPr>
              <w:t xml:space="preserve"> who might struggle with certain concepts</w:t>
            </w:r>
            <w:r w:rsidR="00244BA9" w:rsidRPr="00BE3943">
              <w:rPr>
                <w:color w:val="FF0000"/>
                <w:sz w:val="20"/>
                <w:szCs w:val="18"/>
              </w:rPr>
              <w:t>.</w:t>
            </w:r>
          </w:p>
          <w:p w14:paraId="3C5EB5E6" w14:textId="77777777" w:rsidR="002B5FC4" w:rsidRPr="00BE3943" w:rsidRDefault="002B5FC4" w:rsidP="002B5FC4">
            <w:pPr>
              <w:pStyle w:val="NoSpacing"/>
              <w:rPr>
                <w:color w:val="FF0000"/>
                <w:sz w:val="20"/>
                <w:szCs w:val="18"/>
              </w:rPr>
            </w:pPr>
          </w:p>
          <w:p w14:paraId="5FD0AD08" w14:textId="77777777" w:rsidR="002B5FC4" w:rsidRPr="00BE3943" w:rsidRDefault="002B5FC4" w:rsidP="002B5FC4">
            <w:pPr>
              <w:pStyle w:val="NoSpacing"/>
              <w:rPr>
                <w:color w:val="FF0000"/>
                <w:sz w:val="20"/>
                <w:szCs w:val="18"/>
              </w:rPr>
            </w:pPr>
          </w:p>
          <w:p w14:paraId="66067ABE" w14:textId="538D4C41" w:rsidR="002B5FC4" w:rsidRPr="00BE3943" w:rsidRDefault="00FD0EA1" w:rsidP="002B5FC4">
            <w:pPr>
              <w:pStyle w:val="NoSpacing"/>
              <w:rPr>
                <w:color w:val="FF0000"/>
                <w:sz w:val="20"/>
                <w:szCs w:val="18"/>
              </w:rPr>
            </w:pPr>
            <w:r w:rsidRPr="00BE3943">
              <w:rPr>
                <w:color w:val="FF0000"/>
                <w:sz w:val="20"/>
                <w:szCs w:val="18"/>
              </w:rPr>
              <w:t>Learners</w:t>
            </w:r>
            <w:r w:rsidR="002B5FC4" w:rsidRPr="00BE3943">
              <w:rPr>
                <w:color w:val="FF0000"/>
                <w:sz w:val="20"/>
                <w:szCs w:val="18"/>
              </w:rPr>
              <w:t xml:space="preserve"> working in groups for </w:t>
            </w:r>
            <w:r w:rsidRPr="00BE3943">
              <w:rPr>
                <w:color w:val="FF0000"/>
                <w:sz w:val="20"/>
                <w:szCs w:val="18"/>
              </w:rPr>
              <w:t xml:space="preserve">the </w:t>
            </w:r>
            <w:r w:rsidR="002B5FC4" w:rsidRPr="00BE3943">
              <w:rPr>
                <w:color w:val="FF0000"/>
                <w:sz w:val="20"/>
                <w:szCs w:val="18"/>
              </w:rPr>
              <w:t xml:space="preserve">task – how have you arranged these? What support have you put in place? Some are struggling with the task at hand, you could have given some groups different wording on the sheet which would have generated the same learning (just in a more accessible way). </w:t>
            </w:r>
            <w:r w:rsidR="006563F0" w:rsidRPr="00BE3943">
              <w:rPr>
                <w:color w:val="FF0000"/>
                <w:sz w:val="20"/>
                <w:szCs w:val="18"/>
              </w:rPr>
              <w:t xml:space="preserve">How have you adapted the task for those who were struggling? Consider the use of key terminology broken down so the task is more easily understood. </w:t>
            </w:r>
          </w:p>
          <w:p w14:paraId="22E2FED9" w14:textId="77777777" w:rsidR="006563F0" w:rsidRPr="00BE3943" w:rsidRDefault="006563F0" w:rsidP="002B5FC4">
            <w:pPr>
              <w:pStyle w:val="NoSpacing"/>
              <w:rPr>
                <w:color w:val="FF0000"/>
                <w:sz w:val="20"/>
                <w:szCs w:val="18"/>
              </w:rPr>
            </w:pPr>
          </w:p>
          <w:p w14:paraId="219FB19A" w14:textId="797BE74B" w:rsidR="002B5FC4" w:rsidRPr="00BE3943" w:rsidRDefault="002B5FC4" w:rsidP="002B5FC4">
            <w:pPr>
              <w:pStyle w:val="NoSpacing"/>
              <w:rPr>
                <w:color w:val="FF0000"/>
                <w:sz w:val="20"/>
                <w:szCs w:val="18"/>
              </w:rPr>
            </w:pPr>
            <w:r w:rsidRPr="00BE3943">
              <w:rPr>
                <w:color w:val="FF0000"/>
                <w:sz w:val="20"/>
                <w:szCs w:val="18"/>
              </w:rPr>
              <w:t>Peer assessment task – you d</w:t>
            </w:r>
            <w:r w:rsidR="006563F0" w:rsidRPr="00BE3943">
              <w:rPr>
                <w:color w:val="FF0000"/>
                <w:sz w:val="20"/>
                <w:szCs w:val="18"/>
              </w:rPr>
              <w:t>id</w:t>
            </w:r>
            <w:r w:rsidRPr="00BE3943">
              <w:rPr>
                <w:color w:val="FF0000"/>
                <w:sz w:val="20"/>
                <w:szCs w:val="18"/>
              </w:rPr>
              <w:t xml:space="preserve"> well to construct a </w:t>
            </w:r>
            <w:r w:rsidR="00FD0EA1" w:rsidRPr="00BE3943">
              <w:rPr>
                <w:color w:val="FF0000"/>
                <w:sz w:val="20"/>
                <w:szCs w:val="18"/>
              </w:rPr>
              <w:t>success criterion</w:t>
            </w:r>
            <w:r w:rsidRPr="00BE3943">
              <w:rPr>
                <w:color w:val="FF0000"/>
                <w:sz w:val="20"/>
                <w:szCs w:val="18"/>
              </w:rPr>
              <w:t xml:space="preserve"> as a group </w:t>
            </w:r>
            <w:r w:rsidR="000332A5" w:rsidRPr="00BE3943">
              <w:rPr>
                <w:color w:val="FF0000"/>
                <w:sz w:val="20"/>
                <w:szCs w:val="18"/>
              </w:rPr>
              <w:t xml:space="preserve">and to adapt the criteria for specific learners. Consider how you could adapt all aspects of your lesson such as your resources or your explanations. </w:t>
            </w:r>
          </w:p>
          <w:p w14:paraId="066D2DFA" w14:textId="77777777" w:rsidR="002B5FC4" w:rsidRPr="00BE3943" w:rsidRDefault="002B5FC4" w:rsidP="002B5FC4">
            <w:pPr>
              <w:pStyle w:val="NoSpacing"/>
              <w:rPr>
                <w:color w:val="FF0000"/>
                <w:sz w:val="20"/>
                <w:szCs w:val="18"/>
              </w:rPr>
            </w:pPr>
          </w:p>
          <w:p w14:paraId="7677045F" w14:textId="1BCFA461" w:rsidR="0084304C" w:rsidRPr="00BE3943" w:rsidRDefault="002B5FC4" w:rsidP="002B5FC4">
            <w:pPr>
              <w:pStyle w:val="NoSpacing"/>
              <w:rPr>
                <w:color w:val="FF0000"/>
                <w:sz w:val="20"/>
                <w:szCs w:val="18"/>
              </w:rPr>
            </w:pPr>
            <w:r w:rsidRPr="00BE3943">
              <w:rPr>
                <w:color w:val="FF0000"/>
                <w:sz w:val="20"/>
                <w:szCs w:val="18"/>
              </w:rPr>
              <w:t xml:space="preserve">Review of learning – </w:t>
            </w:r>
            <w:r w:rsidR="000332A5" w:rsidRPr="00BE3943">
              <w:rPr>
                <w:color w:val="FF0000"/>
                <w:sz w:val="20"/>
                <w:szCs w:val="18"/>
              </w:rPr>
              <w:t xml:space="preserve">good use of adapted questions to target specific learners. </w:t>
            </w:r>
          </w:p>
          <w:p w14:paraId="7D5569EA" w14:textId="77777777" w:rsidR="00383057" w:rsidRDefault="00383057" w:rsidP="00827F36">
            <w:pPr>
              <w:pStyle w:val="NoSpacing"/>
            </w:pPr>
          </w:p>
          <w:p w14:paraId="0828272D" w14:textId="77777777" w:rsidR="00AB4629" w:rsidRDefault="00AB4629" w:rsidP="00827F36">
            <w:pPr>
              <w:pStyle w:val="NoSpacing"/>
            </w:pPr>
          </w:p>
        </w:tc>
      </w:tr>
      <w:tr w:rsidR="005358D8" w14:paraId="3100962A" w14:textId="77777777" w:rsidTr="4503D047">
        <w:trPr>
          <w:trHeight w:val="170"/>
        </w:trPr>
        <w:tc>
          <w:tcPr>
            <w:tcW w:w="10774" w:type="dxa"/>
            <w:gridSpan w:val="6"/>
            <w:shd w:val="clear" w:color="auto" w:fill="8DB3E2" w:themeFill="text2" w:themeFillTint="66"/>
          </w:tcPr>
          <w:p w14:paraId="779F2FFB" w14:textId="275696C5" w:rsidR="0030120D" w:rsidRPr="00D43B59" w:rsidRDefault="0084304C" w:rsidP="00827F36">
            <w:pPr>
              <w:pStyle w:val="NoSpacing"/>
              <w:rPr>
                <w:bCs/>
                <w:i/>
                <w:iCs/>
                <w:sz w:val="22"/>
              </w:rPr>
            </w:pPr>
            <w:r w:rsidRPr="00190C2A">
              <w:rPr>
                <w:b/>
                <w:szCs w:val="24"/>
              </w:rPr>
              <w:t>Subject</w:t>
            </w:r>
            <w:r w:rsidR="00FB27C8" w:rsidRPr="00190C2A">
              <w:rPr>
                <w:b/>
                <w:szCs w:val="24"/>
              </w:rPr>
              <w:t xml:space="preserve"> </w:t>
            </w:r>
            <w:r w:rsidR="00045F7D">
              <w:rPr>
                <w:b/>
                <w:szCs w:val="24"/>
              </w:rPr>
              <w:t xml:space="preserve">and </w:t>
            </w:r>
            <w:r w:rsidR="00203906">
              <w:rPr>
                <w:b/>
                <w:szCs w:val="24"/>
              </w:rPr>
              <w:t>c</w:t>
            </w:r>
            <w:r w:rsidR="00FB27C8" w:rsidRPr="00190C2A">
              <w:rPr>
                <w:b/>
                <w:szCs w:val="24"/>
              </w:rPr>
              <w:t xml:space="preserve">urriculum </w:t>
            </w:r>
            <w:r w:rsidR="00203906">
              <w:rPr>
                <w:b/>
                <w:szCs w:val="24"/>
              </w:rPr>
              <w:t>k</w:t>
            </w:r>
            <w:r w:rsidR="00FD1D9D" w:rsidRPr="00190C2A">
              <w:rPr>
                <w:b/>
                <w:szCs w:val="24"/>
              </w:rPr>
              <w:t>nowledge</w:t>
            </w:r>
            <w:r w:rsidR="00FB27C8" w:rsidRPr="00190C2A">
              <w:rPr>
                <w:b/>
                <w:szCs w:val="24"/>
              </w:rPr>
              <w:t xml:space="preserve"> </w:t>
            </w:r>
            <w:r w:rsidR="00FB27C8" w:rsidRPr="00203906">
              <w:rPr>
                <w:bCs/>
                <w:i/>
                <w:iCs/>
                <w:sz w:val="22"/>
              </w:rPr>
              <w:t>(</w:t>
            </w:r>
            <w:r w:rsidR="0030120D">
              <w:rPr>
                <w:bCs/>
                <w:i/>
                <w:iCs/>
                <w:sz w:val="22"/>
              </w:rPr>
              <w:t>i</w:t>
            </w:r>
            <w:r w:rsidR="00720007" w:rsidRPr="00203906">
              <w:rPr>
                <w:bCs/>
                <w:i/>
                <w:iCs/>
                <w:sz w:val="22"/>
              </w:rPr>
              <w:t>ncluding use of pertinent research</w:t>
            </w:r>
            <w:r w:rsidR="0030120D">
              <w:rPr>
                <w:bCs/>
                <w:i/>
                <w:iCs/>
                <w:sz w:val="22"/>
              </w:rPr>
              <w:t>)</w:t>
            </w:r>
          </w:p>
        </w:tc>
      </w:tr>
      <w:tr w:rsidR="005358D8" w14:paraId="7D031723" w14:textId="77777777" w:rsidTr="4503D047">
        <w:trPr>
          <w:trHeight w:val="2130"/>
        </w:trPr>
        <w:tc>
          <w:tcPr>
            <w:tcW w:w="10774" w:type="dxa"/>
            <w:gridSpan w:val="6"/>
          </w:tcPr>
          <w:p w14:paraId="4687C875" w14:textId="55588703" w:rsidR="005358D8" w:rsidRDefault="005358D8" w:rsidP="00383057">
            <w:pPr>
              <w:pStyle w:val="NoSpacing"/>
              <w:ind w:left="720"/>
            </w:pPr>
          </w:p>
          <w:p w14:paraId="660508B7" w14:textId="3D6D43DE" w:rsidR="00C6795E" w:rsidRPr="00BE3943" w:rsidRDefault="00C6795E" w:rsidP="00383057">
            <w:pPr>
              <w:pStyle w:val="NoSpacing"/>
              <w:numPr>
                <w:ilvl w:val="1"/>
                <w:numId w:val="6"/>
              </w:numPr>
              <w:rPr>
                <w:color w:val="FF0000"/>
                <w:sz w:val="20"/>
                <w:szCs w:val="18"/>
              </w:rPr>
            </w:pPr>
            <w:r w:rsidRPr="00BE3943">
              <w:rPr>
                <w:color w:val="FF0000"/>
                <w:sz w:val="20"/>
                <w:szCs w:val="18"/>
              </w:rPr>
              <w:t>Clear demonstration of</w:t>
            </w:r>
            <w:r w:rsidR="00383057" w:rsidRPr="00BE3943">
              <w:rPr>
                <w:color w:val="FF0000"/>
                <w:sz w:val="20"/>
                <w:szCs w:val="18"/>
              </w:rPr>
              <w:t xml:space="preserve"> the subject knowledge</w:t>
            </w:r>
            <w:r w:rsidRPr="00BE3943">
              <w:rPr>
                <w:color w:val="FF0000"/>
                <w:sz w:val="20"/>
                <w:szCs w:val="18"/>
              </w:rPr>
              <w:t xml:space="preserve"> and use of subject specific terminology</w:t>
            </w:r>
            <w:r w:rsidR="00383057" w:rsidRPr="00BE3943">
              <w:rPr>
                <w:color w:val="FF0000"/>
                <w:sz w:val="20"/>
                <w:szCs w:val="18"/>
              </w:rPr>
              <w:t xml:space="preserve"> (</w:t>
            </w:r>
            <w:proofErr w:type="gramStart"/>
            <w:r w:rsidR="00383057" w:rsidRPr="00BE3943">
              <w:rPr>
                <w:color w:val="FF0000"/>
                <w:sz w:val="20"/>
                <w:szCs w:val="18"/>
              </w:rPr>
              <w:t>e.g.</w:t>
            </w:r>
            <w:proofErr w:type="gramEnd"/>
            <w:r w:rsidR="00383057" w:rsidRPr="00BE3943">
              <w:rPr>
                <w:color w:val="FF0000"/>
                <w:sz w:val="20"/>
                <w:szCs w:val="18"/>
              </w:rPr>
              <w:t xml:space="preserve"> Human Lifespan Development)</w:t>
            </w:r>
          </w:p>
          <w:p w14:paraId="3ECB5100" w14:textId="75F9FCA4" w:rsidR="00C6795E" w:rsidRPr="00BE3943" w:rsidRDefault="00C6795E" w:rsidP="00383057">
            <w:pPr>
              <w:pStyle w:val="NoSpacing"/>
              <w:numPr>
                <w:ilvl w:val="1"/>
                <w:numId w:val="6"/>
              </w:numPr>
              <w:rPr>
                <w:color w:val="FF0000"/>
                <w:sz w:val="20"/>
                <w:szCs w:val="18"/>
              </w:rPr>
            </w:pPr>
            <w:r w:rsidRPr="00BE3943">
              <w:rPr>
                <w:color w:val="FF0000"/>
                <w:sz w:val="20"/>
                <w:szCs w:val="18"/>
              </w:rPr>
              <w:t xml:space="preserve">Ensure you </w:t>
            </w:r>
            <w:r w:rsidR="00383057" w:rsidRPr="00BE3943">
              <w:rPr>
                <w:color w:val="FF0000"/>
                <w:sz w:val="20"/>
                <w:szCs w:val="18"/>
              </w:rPr>
              <w:t>question any</w:t>
            </w:r>
            <w:r w:rsidRPr="00BE3943">
              <w:rPr>
                <w:color w:val="FF0000"/>
                <w:sz w:val="20"/>
                <w:szCs w:val="18"/>
              </w:rPr>
              <w:t xml:space="preserve"> misconceptions</w:t>
            </w:r>
            <w:r w:rsidR="00383057" w:rsidRPr="00BE3943">
              <w:rPr>
                <w:color w:val="FF0000"/>
                <w:sz w:val="20"/>
                <w:szCs w:val="18"/>
              </w:rPr>
              <w:t xml:space="preserve"> </w:t>
            </w:r>
            <w:proofErr w:type="gramStart"/>
            <w:r w:rsidR="00383057" w:rsidRPr="00BE3943">
              <w:rPr>
                <w:color w:val="FF0000"/>
                <w:sz w:val="20"/>
                <w:szCs w:val="18"/>
              </w:rPr>
              <w:t>e.g.</w:t>
            </w:r>
            <w:proofErr w:type="gramEnd"/>
            <w:r w:rsidR="00383057" w:rsidRPr="00BE3943">
              <w:rPr>
                <w:color w:val="FF0000"/>
                <w:sz w:val="20"/>
                <w:szCs w:val="18"/>
              </w:rPr>
              <w:t xml:space="preserve"> the difference between predictable and unpredictable events </w:t>
            </w:r>
          </w:p>
          <w:p w14:paraId="22F009D4" w14:textId="125E1059" w:rsidR="00383057" w:rsidRPr="00BE3943" w:rsidRDefault="00383057" w:rsidP="00383057">
            <w:pPr>
              <w:pStyle w:val="NoSpacing"/>
              <w:numPr>
                <w:ilvl w:val="1"/>
                <w:numId w:val="6"/>
              </w:numPr>
              <w:rPr>
                <w:color w:val="FF0000"/>
                <w:sz w:val="20"/>
                <w:szCs w:val="18"/>
              </w:rPr>
            </w:pPr>
            <w:r w:rsidRPr="00BE3943">
              <w:rPr>
                <w:color w:val="FF0000"/>
                <w:sz w:val="20"/>
                <w:szCs w:val="18"/>
              </w:rPr>
              <w:t>In depth</w:t>
            </w:r>
            <w:r w:rsidR="00C6795E" w:rsidRPr="00BE3943">
              <w:rPr>
                <w:color w:val="FF0000"/>
                <w:sz w:val="20"/>
                <w:szCs w:val="18"/>
              </w:rPr>
              <w:t xml:space="preserve"> discussion re: </w:t>
            </w:r>
            <w:r w:rsidRPr="00BE3943">
              <w:rPr>
                <w:color w:val="FF0000"/>
                <w:sz w:val="20"/>
                <w:szCs w:val="18"/>
              </w:rPr>
              <w:t xml:space="preserve">unpredictable events that happen unexpectedly and that can have serious physical and psychological effects on an individual. </w:t>
            </w:r>
            <w:r w:rsidR="00C6795E" w:rsidRPr="00BE3943">
              <w:rPr>
                <w:color w:val="FF0000"/>
                <w:sz w:val="20"/>
                <w:szCs w:val="18"/>
              </w:rPr>
              <w:t xml:space="preserve">This helps </w:t>
            </w:r>
            <w:r w:rsidRPr="00BE3943">
              <w:rPr>
                <w:color w:val="FF0000"/>
                <w:sz w:val="20"/>
                <w:szCs w:val="18"/>
              </w:rPr>
              <w:t>learners</w:t>
            </w:r>
            <w:r w:rsidR="00C6795E" w:rsidRPr="00BE3943">
              <w:rPr>
                <w:color w:val="FF0000"/>
                <w:sz w:val="20"/>
                <w:szCs w:val="18"/>
              </w:rPr>
              <w:t xml:space="preserve"> consider the relevance of</w:t>
            </w:r>
            <w:r w:rsidRPr="00BE3943">
              <w:rPr>
                <w:color w:val="FF0000"/>
                <w:sz w:val="20"/>
                <w:szCs w:val="18"/>
              </w:rPr>
              <w:t xml:space="preserve"> the Human Lifespan Development.</w:t>
            </w:r>
          </w:p>
          <w:p w14:paraId="77AC108E" w14:textId="0AAD77D0" w:rsidR="0044793C" w:rsidRPr="00BE3943" w:rsidRDefault="00383057" w:rsidP="00827F36">
            <w:pPr>
              <w:pStyle w:val="NoSpacing"/>
              <w:numPr>
                <w:ilvl w:val="1"/>
                <w:numId w:val="6"/>
              </w:numPr>
              <w:rPr>
                <w:color w:val="FF0000"/>
                <w:sz w:val="20"/>
                <w:szCs w:val="18"/>
              </w:rPr>
            </w:pPr>
            <w:r w:rsidRPr="00BE3943">
              <w:rPr>
                <w:color w:val="FF0000"/>
                <w:sz w:val="20"/>
                <w:szCs w:val="18"/>
              </w:rPr>
              <w:t xml:space="preserve">Effective group task discussion and peer assessment relating to the learning outcomes of the lesson – well </w:t>
            </w:r>
            <w:proofErr w:type="gramStart"/>
            <w:r w:rsidRPr="00BE3943">
              <w:rPr>
                <w:color w:val="FF0000"/>
                <w:sz w:val="20"/>
                <w:szCs w:val="18"/>
              </w:rPr>
              <w:t>done</w:t>
            </w:r>
            <w:proofErr w:type="gramEnd"/>
            <w:r w:rsidRPr="00BE3943">
              <w:rPr>
                <w:color w:val="FF0000"/>
                <w:sz w:val="20"/>
                <w:szCs w:val="18"/>
              </w:rPr>
              <w:t xml:space="preserve"> </w:t>
            </w:r>
          </w:p>
          <w:p w14:paraId="1EE0F4E7" w14:textId="77777777" w:rsidR="00D43B59" w:rsidRDefault="00D43B59" w:rsidP="00827F36">
            <w:pPr>
              <w:pStyle w:val="NoSpacing"/>
            </w:pPr>
          </w:p>
          <w:p w14:paraId="2C6D6D33" w14:textId="77777777" w:rsidR="00190C2A" w:rsidRDefault="00190C2A" w:rsidP="00827F36">
            <w:pPr>
              <w:pStyle w:val="NoSpacing"/>
            </w:pPr>
          </w:p>
        </w:tc>
      </w:tr>
    </w:tbl>
    <w:tbl>
      <w:tblPr>
        <w:tblW w:w="5516"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4"/>
        <w:gridCol w:w="515"/>
        <w:gridCol w:w="3312"/>
        <w:gridCol w:w="4288"/>
      </w:tblGrid>
      <w:tr w:rsidR="00AB4629" w:rsidRPr="00AB4629" w14:paraId="3FD10E15" w14:textId="77777777" w:rsidTr="00D43B59">
        <w:trPr>
          <w:trHeight w:val="238"/>
        </w:trPr>
        <w:tc>
          <w:tcPr>
            <w:tcW w:w="5000" w:type="pct"/>
            <w:gridSpan w:val="4"/>
            <w:shd w:val="clear" w:color="auto" w:fill="8DB3E2" w:themeFill="text2" w:themeFillTint="66"/>
          </w:tcPr>
          <w:p w14:paraId="7A9BA334" w14:textId="2827F9E1" w:rsidR="0030120D" w:rsidRPr="00D43B59" w:rsidRDefault="00AB4629" w:rsidP="00AB4629">
            <w:pPr>
              <w:spacing w:after="0" w:line="240" w:lineRule="auto"/>
              <w:rPr>
                <w:rFonts w:eastAsia="Calibri" w:cs="Arial"/>
                <w:bCs/>
                <w:i/>
                <w:iCs/>
                <w:sz w:val="22"/>
              </w:rPr>
            </w:pPr>
            <w:r w:rsidRPr="00190C2A">
              <w:rPr>
                <w:rFonts w:eastAsia="Calibri" w:cs="Arial"/>
                <w:b/>
                <w:szCs w:val="24"/>
              </w:rPr>
              <w:t xml:space="preserve">Key </w:t>
            </w:r>
            <w:r w:rsidR="00203906">
              <w:rPr>
                <w:rFonts w:eastAsia="Calibri" w:cs="Arial"/>
                <w:b/>
                <w:szCs w:val="24"/>
              </w:rPr>
              <w:t>s</w:t>
            </w:r>
            <w:r w:rsidR="00A80556" w:rsidRPr="00190C2A">
              <w:rPr>
                <w:rFonts w:eastAsia="Calibri" w:cs="Arial"/>
                <w:b/>
                <w:szCs w:val="24"/>
              </w:rPr>
              <w:t xml:space="preserve">trengths of </w:t>
            </w:r>
            <w:r w:rsidR="00203906">
              <w:rPr>
                <w:rFonts w:eastAsia="Calibri" w:cs="Arial"/>
                <w:b/>
                <w:szCs w:val="24"/>
              </w:rPr>
              <w:t>l</w:t>
            </w:r>
            <w:r w:rsidR="00A80556" w:rsidRPr="00190C2A">
              <w:rPr>
                <w:rFonts w:eastAsia="Calibri" w:cs="Arial"/>
                <w:b/>
                <w:szCs w:val="24"/>
              </w:rPr>
              <w:t>esson/</w:t>
            </w:r>
            <w:r w:rsidR="00203906">
              <w:rPr>
                <w:rFonts w:eastAsia="Calibri" w:cs="Arial"/>
                <w:b/>
                <w:szCs w:val="24"/>
              </w:rPr>
              <w:t>s</w:t>
            </w:r>
            <w:r w:rsidR="00A80556" w:rsidRPr="00190C2A">
              <w:rPr>
                <w:rFonts w:eastAsia="Calibri" w:cs="Arial"/>
                <w:b/>
                <w:szCs w:val="24"/>
              </w:rPr>
              <w:t>ession</w:t>
            </w:r>
            <w:r w:rsidR="009F6D59" w:rsidRPr="00190C2A">
              <w:rPr>
                <w:rFonts w:eastAsia="Calibri" w:cs="Arial"/>
                <w:b/>
                <w:szCs w:val="24"/>
              </w:rPr>
              <w:t xml:space="preserve"> </w:t>
            </w:r>
            <w:r w:rsidR="009F6D59" w:rsidRPr="00203906">
              <w:rPr>
                <w:rFonts w:eastAsia="Calibri" w:cs="Arial"/>
                <w:bCs/>
                <w:i/>
                <w:iCs/>
                <w:sz w:val="22"/>
              </w:rPr>
              <w:t>(</w:t>
            </w:r>
            <w:r w:rsidR="0030120D">
              <w:rPr>
                <w:rFonts w:eastAsia="Calibri" w:cs="Arial"/>
                <w:bCs/>
                <w:i/>
                <w:iCs/>
                <w:sz w:val="22"/>
              </w:rPr>
              <w:t>o</w:t>
            </w:r>
            <w:r w:rsidR="009F6D59" w:rsidRPr="00203906">
              <w:rPr>
                <w:rFonts w:eastAsia="Calibri" w:cs="Arial"/>
                <w:bCs/>
                <w:i/>
                <w:iCs/>
                <w:sz w:val="22"/>
              </w:rPr>
              <w:t>ne must be subject related)</w:t>
            </w:r>
          </w:p>
        </w:tc>
      </w:tr>
      <w:tr w:rsidR="005F7DB1" w:rsidRPr="00AB4629" w14:paraId="382BB089" w14:textId="77777777" w:rsidTr="00B97580">
        <w:trPr>
          <w:trHeight w:val="608"/>
        </w:trPr>
        <w:tc>
          <w:tcPr>
            <w:tcW w:w="1455" w:type="pct"/>
            <w:gridSpan w:val="2"/>
            <w:shd w:val="clear" w:color="auto" w:fill="auto"/>
          </w:tcPr>
          <w:p w14:paraId="52160FC6" w14:textId="6977E073" w:rsidR="00AB4629" w:rsidRPr="00B97580" w:rsidRDefault="00BE3943" w:rsidP="00AB4629">
            <w:pPr>
              <w:spacing w:after="0" w:line="240" w:lineRule="auto"/>
              <w:rPr>
                <w:rFonts w:eastAsia="Calibri" w:cs="Arial"/>
                <w:sz w:val="22"/>
              </w:rPr>
            </w:pPr>
            <w:sdt>
              <w:sdtPr>
                <w:rPr>
                  <w:rFonts w:ascii="Wingdings" w:eastAsia="Wingdings" w:hAnsi="Wingdings" w:cs="Wingdings"/>
                  <w:sz w:val="22"/>
                </w:rPr>
                <w:id w:val="1242136494"/>
                <w14:checkbox>
                  <w14:checked w14:val="1"/>
                  <w14:checkedState w14:val="2612" w14:font="MS Gothic"/>
                  <w14:uncheckedState w14:val="2610" w14:font="MS Gothic"/>
                </w14:checkbox>
              </w:sdtPr>
              <w:sdtEndPr/>
              <w:sdtContent>
                <w:r w:rsidR="00383057">
                  <w:rPr>
                    <w:rFonts w:ascii="MS Gothic" w:eastAsia="MS Gothic" w:hAnsi="MS Gothic" w:cs="Wingdings" w:hint="eastAsia"/>
                    <w:sz w:val="22"/>
                  </w:rPr>
                  <w:t>☒</w:t>
                </w:r>
              </w:sdtContent>
            </w:sdt>
            <w:r w:rsidR="00AB4629" w:rsidRPr="00B97580">
              <w:rPr>
                <w:rFonts w:eastAsia="Calibri" w:cs="Arial"/>
                <w:sz w:val="22"/>
              </w:rPr>
              <w:t xml:space="preserve"> High Expectations and Managing Behaviour</w:t>
            </w:r>
          </w:p>
          <w:p w14:paraId="3367F818" w14:textId="617D1D35" w:rsidR="00AB4629" w:rsidRPr="00B97580" w:rsidRDefault="00BE3943" w:rsidP="00AB4629">
            <w:pPr>
              <w:spacing w:after="0" w:line="240" w:lineRule="auto"/>
              <w:rPr>
                <w:rFonts w:eastAsia="Calibri" w:cs="Arial"/>
                <w:sz w:val="22"/>
              </w:rPr>
            </w:pPr>
            <w:sdt>
              <w:sdtPr>
                <w:rPr>
                  <w:rFonts w:ascii="Wingdings" w:eastAsia="Wingdings" w:hAnsi="Wingdings" w:cs="Wingdings"/>
                  <w:sz w:val="22"/>
                </w:rPr>
                <w:id w:val="-1217575693"/>
                <w14:checkbox>
                  <w14:checked w14:val="1"/>
                  <w14:checkedState w14:val="2612" w14:font="MS Gothic"/>
                  <w14:uncheckedState w14:val="2610" w14:font="MS Gothic"/>
                </w14:checkbox>
              </w:sdtPr>
              <w:sdtEndPr/>
              <w:sdtContent>
                <w:r w:rsidR="00383057">
                  <w:rPr>
                    <w:rFonts w:ascii="MS Gothic" w:eastAsia="MS Gothic" w:hAnsi="MS Gothic" w:cs="Wingdings" w:hint="eastAsia"/>
                    <w:sz w:val="22"/>
                  </w:rPr>
                  <w:t>☒</w:t>
                </w:r>
              </w:sdtContent>
            </w:sdt>
            <w:r w:rsidR="00AB4629" w:rsidRPr="00B97580">
              <w:rPr>
                <w:rFonts w:eastAsia="Calibri" w:cs="Arial"/>
                <w:sz w:val="22"/>
              </w:rPr>
              <w:t xml:space="preserve"> How Pupils Learn, Classroom Practice &amp; Adaptive Teaching</w:t>
            </w:r>
          </w:p>
          <w:p w14:paraId="36A59067" w14:textId="16FCF085" w:rsidR="00AB4629" w:rsidRPr="00B97580" w:rsidRDefault="00BE3943" w:rsidP="00AB4629">
            <w:pPr>
              <w:spacing w:after="0" w:line="240" w:lineRule="auto"/>
              <w:rPr>
                <w:rFonts w:eastAsia="Calibri" w:cs="Arial"/>
                <w:sz w:val="22"/>
              </w:rPr>
            </w:pPr>
            <w:sdt>
              <w:sdtPr>
                <w:rPr>
                  <w:rFonts w:ascii="Wingdings" w:eastAsia="Wingdings" w:hAnsi="Wingdings" w:cs="Wingdings"/>
                  <w:sz w:val="22"/>
                </w:rPr>
                <w:id w:val="-630479257"/>
                <w14:checkbox>
                  <w14:checked w14:val="1"/>
                  <w14:checkedState w14:val="2612" w14:font="MS Gothic"/>
                  <w14:uncheckedState w14:val="2610" w14:font="MS Gothic"/>
                </w14:checkbox>
              </w:sdtPr>
              <w:sdtEndPr/>
              <w:sdtContent>
                <w:r w:rsidR="00383057">
                  <w:rPr>
                    <w:rFonts w:ascii="MS Gothic" w:eastAsia="MS Gothic" w:hAnsi="MS Gothic" w:cs="Wingdings" w:hint="eastAsia"/>
                    <w:sz w:val="22"/>
                  </w:rPr>
                  <w:t>☒</w:t>
                </w:r>
              </w:sdtContent>
            </w:sdt>
            <w:r w:rsidR="00AB4629" w:rsidRPr="00B97580">
              <w:rPr>
                <w:rFonts w:eastAsia="Calibri" w:cs="Arial"/>
                <w:sz w:val="22"/>
              </w:rPr>
              <w:t xml:space="preserve"> Subject Knowledge and Curriculum</w:t>
            </w:r>
          </w:p>
          <w:p w14:paraId="08A1978A" w14:textId="2B62E9B7" w:rsidR="00AB4629" w:rsidRPr="00B97580" w:rsidRDefault="00BE3943" w:rsidP="00AB4629">
            <w:pPr>
              <w:spacing w:after="0" w:line="240" w:lineRule="auto"/>
              <w:rPr>
                <w:rFonts w:eastAsia="Calibri" w:cs="Arial"/>
                <w:sz w:val="22"/>
              </w:rPr>
            </w:pPr>
            <w:sdt>
              <w:sdtPr>
                <w:rPr>
                  <w:rFonts w:ascii="Wingdings" w:eastAsia="Wingdings" w:hAnsi="Wingdings" w:cs="Wingdings"/>
                  <w:sz w:val="22"/>
                </w:rPr>
                <w:id w:val="-1942209758"/>
                <w14:checkbox>
                  <w14:checked w14:val="0"/>
                  <w14:checkedState w14:val="2612" w14:font="MS Gothic"/>
                  <w14:uncheckedState w14:val="2610" w14:font="MS Gothic"/>
                </w14:checkbox>
              </w:sdtPr>
              <w:sdtEndPr/>
              <w:sdtContent>
                <w:r w:rsidR="002E0C59">
                  <w:rPr>
                    <w:rFonts w:ascii="MS Gothic" w:eastAsia="MS Gothic" w:hAnsi="MS Gothic" w:cs="Wingdings" w:hint="eastAsia"/>
                    <w:sz w:val="22"/>
                  </w:rPr>
                  <w:t>☐</w:t>
                </w:r>
              </w:sdtContent>
            </w:sdt>
            <w:r w:rsidR="00AB4629" w:rsidRPr="00B97580">
              <w:rPr>
                <w:rFonts w:eastAsia="Calibri" w:cs="Arial"/>
                <w:sz w:val="22"/>
              </w:rPr>
              <w:t xml:space="preserve"> Assessment</w:t>
            </w:r>
          </w:p>
          <w:p w14:paraId="285C97F4" w14:textId="31233929" w:rsidR="0044793C" w:rsidRPr="00B97580" w:rsidRDefault="00BE3943" w:rsidP="00AB4629">
            <w:pPr>
              <w:spacing w:after="0" w:line="240" w:lineRule="auto"/>
              <w:rPr>
                <w:rFonts w:eastAsia="Calibri" w:cs="Arial"/>
                <w:sz w:val="22"/>
              </w:rPr>
            </w:pPr>
            <w:sdt>
              <w:sdtPr>
                <w:rPr>
                  <w:rFonts w:ascii="Wingdings" w:eastAsia="Wingdings" w:hAnsi="Wingdings" w:cs="Wingdings"/>
                  <w:sz w:val="22"/>
                </w:rPr>
                <w:id w:val="1950040872"/>
                <w14:checkbox>
                  <w14:checked w14:val="0"/>
                  <w14:checkedState w14:val="2612" w14:font="MS Gothic"/>
                  <w14:uncheckedState w14:val="2610" w14:font="MS Gothic"/>
                </w14:checkbox>
              </w:sdtPr>
              <w:sdtEndPr/>
              <w:sdtContent>
                <w:r w:rsidR="002E0C59">
                  <w:rPr>
                    <w:rFonts w:ascii="MS Gothic" w:eastAsia="MS Gothic" w:hAnsi="MS Gothic" w:cs="Wingdings" w:hint="eastAsia"/>
                    <w:sz w:val="22"/>
                  </w:rPr>
                  <w:t>☐</w:t>
                </w:r>
              </w:sdtContent>
            </w:sdt>
            <w:r w:rsidR="00AB4629" w:rsidRPr="00B97580">
              <w:rPr>
                <w:rFonts w:eastAsia="Calibri" w:cs="Arial"/>
                <w:sz w:val="22"/>
              </w:rPr>
              <w:t xml:space="preserve"> Professional Behaviours</w:t>
            </w:r>
          </w:p>
          <w:p w14:paraId="3A3F2DA0" w14:textId="2957CCE8" w:rsidR="0030120D" w:rsidRPr="007914E5" w:rsidRDefault="0030120D" w:rsidP="00AB4629">
            <w:pPr>
              <w:spacing w:after="0" w:line="240" w:lineRule="auto"/>
              <w:rPr>
                <w:rFonts w:eastAsia="Calibri" w:cs="Arial"/>
                <w:sz w:val="22"/>
              </w:rPr>
            </w:pPr>
          </w:p>
        </w:tc>
        <w:tc>
          <w:tcPr>
            <w:tcW w:w="3545" w:type="pct"/>
            <w:gridSpan w:val="2"/>
            <w:shd w:val="clear" w:color="auto" w:fill="auto"/>
          </w:tcPr>
          <w:p w14:paraId="5A6240D4" w14:textId="77777777" w:rsidR="008D4209" w:rsidRPr="00BE3943" w:rsidRDefault="008D4209" w:rsidP="008D4209">
            <w:pPr>
              <w:pStyle w:val="ListParagraph"/>
              <w:numPr>
                <w:ilvl w:val="0"/>
                <w:numId w:val="1"/>
              </w:numPr>
              <w:spacing w:after="0" w:line="240" w:lineRule="auto"/>
              <w:rPr>
                <w:rFonts w:eastAsia="Calibri" w:cs="Arial"/>
                <w:color w:val="FF0000"/>
                <w:sz w:val="18"/>
                <w:szCs w:val="18"/>
              </w:rPr>
            </w:pPr>
            <w:r w:rsidRPr="00BE3943">
              <w:rPr>
                <w:rFonts w:eastAsia="Calibri" w:cs="Arial"/>
                <w:color w:val="FF0000"/>
                <w:sz w:val="18"/>
                <w:szCs w:val="18"/>
              </w:rPr>
              <w:t>Lots of practice for retrieval of prior learning from last lesson and a developing understanding of how the learning needs to be carefully sequenced so its builds on prior.</w:t>
            </w:r>
          </w:p>
          <w:p w14:paraId="5A6C2708" w14:textId="77777777" w:rsidR="008D4209" w:rsidRPr="00BE3943" w:rsidRDefault="008D4209" w:rsidP="008D4209">
            <w:pPr>
              <w:pStyle w:val="ListParagraph"/>
              <w:spacing w:after="0" w:line="240" w:lineRule="auto"/>
              <w:ind w:left="360"/>
              <w:rPr>
                <w:rFonts w:eastAsia="Calibri" w:cs="Arial"/>
                <w:color w:val="FF0000"/>
                <w:sz w:val="18"/>
                <w:szCs w:val="18"/>
              </w:rPr>
            </w:pPr>
          </w:p>
          <w:p w14:paraId="02223DF8" w14:textId="48AEC33B" w:rsidR="008D4209" w:rsidRPr="00BE3943" w:rsidRDefault="006563F0" w:rsidP="008D4209">
            <w:pPr>
              <w:pStyle w:val="ListParagraph"/>
              <w:numPr>
                <w:ilvl w:val="0"/>
                <w:numId w:val="1"/>
              </w:numPr>
              <w:spacing w:after="0" w:line="240" w:lineRule="auto"/>
              <w:rPr>
                <w:rFonts w:eastAsia="Calibri" w:cs="Arial"/>
                <w:color w:val="FF0000"/>
                <w:sz w:val="18"/>
                <w:szCs w:val="18"/>
              </w:rPr>
            </w:pPr>
            <w:r w:rsidRPr="00BE3943">
              <w:rPr>
                <w:rFonts w:eastAsia="Calibri" w:cs="Arial"/>
                <w:color w:val="FF0000"/>
                <w:sz w:val="18"/>
                <w:szCs w:val="18"/>
              </w:rPr>
              <w:t>Your peer review task was carried out well with learners knowing the success criterion and what was expected of them within their feedback</w:t>
            </w:r>
            <w:r w:rsidR="008D4209" w:rsidRPr="00BE3943">
              <w:rPr>
                <w:rFonts w:eastAsia="Calibri" w:cs="Arial"/>
                <w:color w:val="FF0000"/>
                <w:sz w:val="18"/>
                <w:szCs w:val="18"/>
              </w:rPr>
              <w:t>.</w:t>
            </w:r>
          </w:p>
          <w:p w14:paraId="592FA9C4" w14:textId="77777777" w:rsidR="008D4209" w:rsidRPr="00BE3943" w:rsidRDefault="008D4209" w:rsidP="008D4209">
            <w:pPr>
              <w:pStyle w:val="ListParagraph"/>
              <w:spacing w:after="0" w:line="240" w:lineRule="auto"/>
              <w:ind w:left="360"/>
              <w:rPr>
                <w:rFonts w:eastAsia="Calibri" w:cs="Arial"/>
                <w:color w:val="FF0000"/>
                <w:sz w:val="18"/>
                <w:szCs w:val="18"/>
              </w:rPr>
            </w:pPr>
          </w:p>
          <w:p w14:paraId="67D6D80F" w14:textId="157048FB" w:rsidR="005F7DB1" w:rsidRPr="008D4209" w:rsidRDefault="006563F0" w:rsidP="006563F0">
            <w:pPr>
              <w:pStyle w:val="ListParagraph"/>
              <w:numPr>
                <w:ilvl w:val="0"/>
                <w:numId w:val="1"/>
              </w:numPr>
              <w:spacing w:after="0" w:line="240" w:lineRule="auto"/>
              <w:rPr>
                <w:rFonts w:eastAsia="Calibri" w:cs="Arial"/>
                <w:sz w:val="22"/>
              </w:rPr>
            </w:pPr>
            <w:r w:rsidRPr="00BE3943">
              <w:rPr>
                <w:rFonts w:eastAsia="Calibri" w:cs="Arial"/>
                <w:color w:val="FF0000"/>
                <w:sz w:val="18"/>
                <w:szCs w:val="18"/>
              </w:rPr>
              <w:t xml:space="preserve">You adapted your teaching successfully – planning for questioning and tasks for those with specific learning needs – well done </w:t>
            </w:r>
          </w:p>
        </w:tc>
      </w:tr>
      <w:tr w:rsidR="00A80556" w:rsidRPr="00AB4629" w14:paraId="1335BE63" w14:textId="77777777" w:rsidTr="00D43B59">
        <w:trPr>
          <w:trHeight w:val="73"/>
        </w:trPr>
        <w:tc>
          <w:tcPr>
            <w:tcW w:w="5000" w:type="pct"/>
            <w:gridSpan w:val="4"/>
            <w:shd w:val="clear" w:color="auto" w:fill="8DB3E2" w:themeFill="text2" w:themeFillTint="66"/>
          </w:tcPr>
          <w:p w14:paraId="7F203F9F" w14:textId="1E9028CD" w:rsidR="0030120D" w:rsidRPr="00D43B59" w:rsidRDefault="00190C2A" w:rsidP="00D355CD">
            <w:pPr>
              <w:spacing w:after="0" w:line="240" w:lineRule="auto"/>
              <w:rPr>
                <w:rFonts w:eastAsia="Calibri" w:cs="Arial"/>
                <w:i/>
                <w:sz w:val="22"/>
              </w:rPr>
            </w:pPr>
            <w:r w:rsidRPr="00190C2A">
              <w:rPr>
                <w:rFonts w:eastAsia="Calibri" w:cs="Arial"/>
                <w:b/>
                <w:szCs w:val="24"/>
              </w:rPr>
              <w:t xml:space="preserve">Opportunities for </w:t>
            </w:r>
            <w:r w:rsidR="007B2BE1">
              <w:rPr>
                <w:rFonts w:eastAsia="Calibri" w:cs="Arial"/>
                <w:b/>
                <w:szCs w:val="24"/>
              </w:rPr>
              <w:t xml:space="preserve">further </w:t>
            </w:r>
            <w:r w:rsidR="00203906">
              <w:rPr>
                <w:rFonts w:eastAsia="Calibri" w:cs="Arial"/>
                <w:b/>
                <w:szCs w:val="24"/>
              </w:rPr>
              <w:t>d</w:t>
            </w:r>
            <w:r w:rsidRPr="00190C2A">
              <w:rPr>
                <w:rFonts w:eastAsia="Calibri" w:cs="Arial"/>
                <w:b/>
                <w:szCs w:val="24"/>
              </w:rPr>
              <w:t xml:space="preserve">evelopment </w:t>
            </w:r>
          </w:p>
        </w:tc>
      </w:tr>
      <w:tr w:rsidR="00190C2A" w:rsidRPr="00AB4629" w14:paraId="47C18C53" w14:textId="77777777" w:rsidTr="002C7A0C">
        <w:trPr>
          <w:trHeight w:val="608"/>
        </w:trPr>
        <w:tc>
          <w:tcPr>
            <w:tcW w:w="5000" w:type="pct"/>
            <w:gridSpan w:val="4"/>
            <w:shd w:val="clear" w:color="auto" w:fill="auto"/>
          </w:tcPr>
          <w:p w14:paraId="31CF9E48" w14:textId="3B51FE10" w:rsidR="00190C2A" w:rsidRDefault="00644D24" w:rsidP="008F146B">
            <w:pPr>
              <w:spacing w:after="0" w:line="240" w:lineRule="auto"/>
              <w:rPr>
                <w:rFonts w:eastAsia="Calibri" w:cs="Arial"/>
                <w:i/>
                <w:sz w:val="22"/>
              </w:rPr>
            </w:pPr>
            <w:r>
              <w:rPr>
                <w:rFonts w:eastAsia="Calibri" w:cs="Arial"/>
                <w:i/>
                <w:sz w:val="22"/>
              </w:rPr>
              <w:t>O</w:t>
            </w:r>
            <w:r w:rsidR="00190C2A">
              <w:rPr>
                <w:rFonts w:eastAsia="Calibri" w:cs="Arial"/>
                <w:i/>
                <w:sz w:val="22"/>
              </w:rPr>
              <w:t>bserving expert teachers</w:t>
            </w:r>
            <w:r w:rsidR="00190C2A" w:rsidRPr="00190C2A">
              <w:rPr>
                <w:rFonts w:eastAsia="Calibri" w:cs="Arial"/>
                <w:i/>
                <w:sz w:val="22"/>
              </w:rPr>
              <w:t>/discussions with expert collea</w:t>
            </w:r>
            <w:r w:rsidR="00190C2A">
              <w:rPr>
                <w:rFonts w:eastAsia="Calibri" w:cs="Arial"/>
                <w:i/>
                <w:sz w:val="22"/>
              </w:rPr>
              <w:t>gues</w:t>
            </w:r>
            <w:r w:rsidR="00BA6FD8">
              <w:rPr>
                <w:rFonts w:eastAsia="Calibri" w:cs="Arial"/>
                <w:i/>
                <w:sz w:val="22"/>
              </w:rPr>
              <w:t xml:space="preserve"> </w:t>
            </w:r>
            <w:r w:rsidR="00350AC1">
              <w:rPr>
                <w:rFonts w:eastAsia="Calibri" w:cs="Arial"/>
                <w:i/>
                <w:sz w:val="22"/>
              </w:rPr>
              <w:t>-</w:t>
            </w:r>
            <w:r w:rsidR="00BA6FD8">
              <w:rPr>
                <w:rFonts w:eastAsia="Calibri" w:cs="Arial"/>
                <w:i/>
                <w:sz w:val="22"/>
              </w:rPr>
              <w:t>i.e., subject coordinators</w:t>
            </w:r>
            <w:r>
              <w:rPr>
                <w:rFonts w:eastAsia="Calibri" w:cs="Arial"/>
                <w:i/>
                <w:sz w:val="22"/>
              </w:rPr>
              <w:t>.</w:t>
            </w:r>
          </w:p>
          <w:p w14:paraId="4AF66E19" w14:textId="0B56919A" w:rsidR="008F146B" w:rsidRDefault="008F146B" w:rsidP="008F146B">
            <w:pPr>
              <w:spacing w:after="0" w:line="240" w:lineRule="auto"/>
              <w:rPr>
                <w:rFonts w:eastAsia="Calibri" w:cs="Arial"/>
                <w:i/>
                <w:sz w:val="22"/>
              </w:rPr>
            </w:pPr>
            <w:r>
              <w:rPr>
                <w:rFonts w:eastAsia="Calibri" w:cs="Arial"/>
                <w:i/>
                <w:sz w:val="22"/>
              </w:rPr>
              <w:t>Discussing</w:t>
            </w:r>
            <w:r w:rsidR="00644D24">
              <w:rPr>
                <w:rFonts w:eastAsia="Calibri" w:cs="Arial"/>
                <w:i/>
                <w:sz w:val="22"/>
              </w:rPr>
              <w:t>/engaging with</w:t>
            </w:r>
            <w:r>
              <w:rPr>
                <w:rFonts w:eastAsia="Calibri" w:cs="Arial"/>
                <w:i/>
                <w:sz w:val="22"/>
              </w:rPr>
              <w:t xml:space="preserve"> diversity and inclusion matters.</w:t>
            </w:r>
          </w:p>
          <w:p w14:paraId="231D3A45" w14:textId="0EB18AB1" w:rsidR="008F146B" w:rsidRDefault="008F146B" w:rsidP="008F146B">
            <w:pPr>
              <w:spacing w:after="0" w:line="240" w:lineRule="auto"/>
              <w:rPr>
                <w:rFonts w:eastAsia="Calibri" w:cs="Arial"/>
                <w:i/>
                <w:sz w:val="22"/>
              </w:rPr>
            </w:pPr>
            <w:r>
              <w:rPr>
                <w:rFonts w:eastAsia="Calibri" w:cs="Arial"/>
                <w:i/>
                <w:sz w:val="22"/>
              </w:rPr>
              <w:t>Observing</w:t>
            </w:r>
            <w:r w:rsidR="00203906">
              <w:rPr>
                <w:rFonts w:eastAsia="Calibri" w:cs="Arial"/>
                <w:i/>
                <w:sz w:val="22"/>
              </w:rPr>
              <w:t>/</w:t>
            </w:r>
            <w:r>
              <w:rPr>
                <w:rFonts w:eastAsia="Calibri" w:cs="Arial"/>
                <w:i/>
                <w:sz w:val="22"/>
              </w:rPr>
              <w:t xml:space="preserve">teaching learners with EAL and SEND. </w:t>
            </w:r>
          </w:p>
          <w:p w14:paraId="0CBAF5FC" w14:textId="0AEEE897" w:rsidR="008F146B" w:rsidRDefault="00644D24" w:rsidP="008F146B">
            <w:pPr>
              <w:spacing w:after="0" w:line="240" w:lineRule="auto"/>
              <w:rPr>
                <w:rFonts w:eastAsia="Calibri" w:cs="Arial"/>
                <w:i/>
                <w:sz w:val="22"/>
              </w:rPr>
            </w:pPr>
            <w:r>
              <w:rPr>
                <w:rFonts w:eastAsia="Calibri" w:cs="Arial"/>
                <w:i/>
                <w:sz w:val="22"/>
              </w:rPr>
              <w:t>Observing</w:t>
            </w:r>
            <w:r w:rsidR="00203906">
              <w:rPr>
                <w:rFonts w:eastAsia="Calibri" w:cs="Arial"/>
                <w:i/>
                <w:sz w:val="22"/>
              </w:rPr>
              <w:t>/</w:t>
            </w:r>
            <w:r>
              <w:rPr>
                <w:rFonts w:eastAsia="Calibri" w:cs="Arial"/>
                <w:i/>
                <w:sz w:val="22"/>
              </w:rPr>
              <w:t>teaching systematic synthetic phonics (SSP)</w:t>
            </w:r>
            <w:r w:rsidR="00FE2960">
              <w:rPr>
                <w:rFonts w:eastAsia="Calibri" w:cs="Arial"/>
                <w:i/>
                <w:sz w:val="22"/>
              </w:rPr>
              <w:t xml:space="preserve"> and </w:t>
            </w:r>
            <w:r>
              <w:rPr>
                <w:rFonts w:eastAsia="Calibri" w:cs="Arial"/>
                <w:i/>
                <w:sz w:val="22"/>
              </w:rPr>
              <w:t>phonics and reading</w:t>
            </w:r>
            <w:r w:rsidR="0044793C">
              <w:rPr>
                <w:rFonts w:eastAsia="Calibri" w:cs="Arial"/>
                <w:i/>
                <w:sz w:val="22"/>
              </w:rPr>
              <w:t xml:space="preserve"> </w:t>
            </w:r>
            <w:r w:rsidR="00203906">
              <w:rPr>
                <w:rFonts w:eastAsia="Calibri" w:cs="Arial"/>
                <w:i/>
                <w:sz w:val="22"/>
              </w:rPr>
              <w:t xml:space="preserve">in </w:t>
            </w:r>
            <w:r>
              <w:rPr>
                <w:rFonts w:eastAsia="Calibri" w:cs="Arial"/>
                <w:i/>
                <w:sz w:val="22"/>
              </w:rPr>
              <w:t xml:space="preserve">secondary. </w:t>
            </w:r>
          </w:p>
          <w:p w14:paraId="48BB86BE" w14:textId="413E7779" w:rsidR="008F146B" w:rsidRDefault="008F146B" w:rsidP="008F146B">
            <w:pPr>
              <w:spacing w:after="0" w:line="240" w:lineRule="auto"/>
              <w:rPr>
                <w:rFonts w:eastAsia="Calibri" w:cs="Arial"/>
                <w:i/>
                <w:sz w:val="22"/>
              </w:rPr>
            </w:pPr>
          </w:p>
          <w:p w14:paraId="5259DCDF" w14:textId="4B7E34DC" w:rsidR="008D4209" w:rsidRPr="00BE3943" w:rsidRDefault="008D4209" w:rsidP="008D4209">
            <w:pPr>
              <w:pStyle w:val="ListParagraph"/>
              <w:numPr>
                <w:ilvl w:val="0"/>
                <w:numId w:val="7"/>
              </w:numPr>
              <w:spacing w:after="0" w:line="240" w:lineRule="auto"/>
              <w:rPr>
                <w:rFonts w:eastAsia="Calibri" w:cs="Arial"/>
                <w:iCs/>
                <w:color w:val="FF0000"/>
                <w:sz w:val="18"/>
                <w:szCs w:val="18"/>
              </w:rPr>
            </w:pPr>
            <w:r w:rsidRPr="00BE3943">
              <w:rPr>
                <w:rFonts w:eastAsia="Calibri" w:cs="Arial"/>
                <w:iCs/>
                <w:color w:val="FF0000"/>
                <w:sz w:val="18"/>
                <w:szCs w:val="18"/>
              </w:rPr>
              <w:t xml:space="preserve">Look again at the teaching on retrieval and interleaving so that learners are retrieving over a longer </w:t>
            </w:r>
            <w:proofErr w:type="gramStart"/>
            <w:r w:rsidRPr="00BE3943">
              <w:rPr>
                <w:rFonts w:eastAsia="Calibri" w:cs="Arial"/>
                <w:iCs/>
                <w:color w:val="FF0000"/>
                <w:sz w:val="18"/>
                <w:szCs w:val="18"/>
              </w:rPr>
              <w:t>period of time</w:t>
            </w:r>
            <w:proofErr w:type="gramEnd"/>
            <w:r w:rsidRPr="00BE3943">
              <w:rPr>
                <w:rFonts w:eastAsia="Calibri" w:cs="Arial"/>
                <w:iCs/>
                <w:color w:val="FF0000"/>
                <w:sz w:val="18"/>
                <w:szCs w:val="18"/>
              </w:rPr>
              <w:t xml:space="preserve"> and not just the previous lesson. You may want to observe how other colleagues use retrieval practices.  </w:t>
            </w:r>
            <w:proofErr w:type="spellStart"/>
            <w:r w:rsidRPr="00BE3943">
              <w:rPr>
                <w:rFonts w:eastAsia="Calibri" w:cs="Arial"/>
                <w:iCs/>
                <w:color w:val="FF0000"/>
                <w:sz w:val="18"/>
                <w:szCs w:val="18"/>
              </w:rPr>
              <w:t>Rosenshine</w:t>
            </w:r>
            <w:proofErr w:type="spellEnd"/>
            <w:r w:rsidRPr="00BE3943">
              <w:rPr>
                <w:rFonts w:eastAsia="Calibri" w:cs="Arial"/>
                <w:iCs/>
                <w:color w:val="FF0000"/>
                <w:sz w:val="18"/>
                <w:szCs w:val="18"/>
              </w:rPr>
              <w:t xml:space="preserve"> is a key text here.</w:t>
            </w:r>
          </w:p>
          <w:p w14:paraId="5C7B339F" w14:textId="599277B0" w:rsidR="008D4209" w:rsidRPr="00BE3943" w:rsidRDefault="008D4209" w:rsidP="008D4209">
            <w:pPr>
              <w:pStyle w:val="ListParagraph"/>
              <w:numPr>
                <w:ilvl w:val="0"/>
                <w:numId w:val="7"/>
              </w:numPr>
              <w:spacing w:after="0" w:line="240" w:lineRule="auto"/>
              <w:rPr>
                <w:rFonts w:eastAsia="Calibri" w:cs="Arial"/>
                <w:iCs/>
                <w:color w:val="FF0000"/>
                <w:sz w:val="18"/>
                <w:szCs w:val="18"/>
              </w:rPr>
            </w:pPr>
            <w:r w:rsidRPr="00BE3943">
              <w:rPr>
                <w:rFonts w:eastAsia="Calibri" w:cs="Arial"/>
                <w:iCs/>
                <w:color w:val="FF0000"/>
                <w:sz w:val="18"/>
                <w:szCs w:val="18"/>
              </w:rPr>
              <w:t xml:space="preserve">Consider </w:t>
            </w:r>
            <w:r w:rsidR="00244BA9" w:rsidRPr="00BE3943">
              <w:rPr>
                <w:rFonts w:eastAsia="Calibri" w:cs="Arial"/>
                <w:iCs/>
                <w:color w:val="FF0000"/>
                <w:sz w:val="18"/>
                <w:szCs w:val="18"/>
              </w:rPr>
              <w:t>how you</w:t>
            </w:r>
            <w:r w:rsidRPr="00BE3943">
              <w:rPr>
                <w:rFonts w:eastAsia="Calibri" w:cs="Arial"/>
                <w:iCs/>
                <w:color w:val="FF0000"/>
                <w:sz w:val="18"/>
                <w:szCs w:val="18"/>
              </w:rPr>
              <w:t xml:space="preserve"> use key text</w:t>
            </w:r>
            <w:r w:rsidR="00244BA9" w:rsidRPr="00BE3943">
              <w:rPr>
                <w:rFonts w:eastAsia="Calibri" w:cs="Arial"/>
                <w:iCs/>
                <w:color w:val="FF0000"/>
                <w:sz w:val="18"/>
                <w:szCs w:val="18"/>
              </w:rPr>
              <w:t xml:space="preserve"> within your</w:t>
            </w:r>
            <w:r w:rsidRPr="00BE3943">
              <w:rPr>
                <w:rFonts w:eastAsia="Calibri" w:cs="Arial"/>
                <w:iCs/>
                <w:color w:val="FF0000"/>
                <w:sz w:val="18"/>
                <w:szCs w:val="18"/>
              </w:rPr>
              <w:t xml:space="preserve"> subject </w:t>
            </w:r>
            <w:r w:rsidR="00CF6E4B" w:rsidRPr="00BE3943">
              <w:rPr>
                <w:rFonts w:eastAsia="Calibri" w:cs="Arial"/>
                <w:iCs/>
                <w:color w:val="FF0000"/>
                <w:sz w:val="18"/>
                <w:szCs w:val="18"/>
              </w:rPr>
              <w:t>knowledge</w:t>
            </w:r>
            <w:r w:rsidR="00244BA9" w:rsidRPr="00BE3943">
              <w:rPr>
                <w:rFonts w:eastAsia="Calibri" w:cs="Arial"/>
                <w:iCs/>
                <w:color w:val="FF0000"/>
                <w:sz w:val="18"/>
                <w:szCs w:val="18"/>
              </w:rPr>
              <w:t xml:space="preserve"> allowing for those with specific learning needs. </w:t>
            </w:r>
            <w:r w:rsidR="006563F0" w:rsidRPr="00BE3943">
              <w:rPr>
                <w:rFonts w:eastAsia="Calibri" w:cs="Arial"/>
                <w:iCs/>
                <w:color w:val="FF0000"/>
                <w:sz w:val="18"/>
                <w:szCs w:val="18"/>
              </w:rPr>
              <w:t xml:space="preserve"> </w:t>
            </w:r>
          </w:p>
          <w:p w14:paraId="58E8802B" w14:textId="09516C02" w:rsidR="00190C2A" w:rsidRPr="00BE3943" w:rsidRDefault="008D4209" w:rsidP="00190C2A">
            <w:pPr>
              <w:pStyle w:val="ListParagraph"/>
              <w:numPr>
                <w:ilvl w:val="0"/>
                <w:numId w:val="7"/>
              </w:numPr>
              <w:spacing w:after="0" w:line="240" w:lineRule="auto"/>
              <w:rPr>
                <w:rFonts w:eastAsia="Calibri" w:cs="Arial"/>
                <w:i/>
                <w:color w:val="FF0000"/>
                <w:sz w:val="18"/>
                <w:szCs w:val="18"/>
              </w:rPr>
            </w:pPr>
            <w:r w:rsidRPr="00BE3943">
              <w:rPr>
                <w:rFonts w:eastAsia="Calibri" w:cs="Arial"/>
                <w:iCs/>
                <w:color w:val="FF0000"/>
                <w:sz w:val="18"/>
                <w:szCs w:val="18"/>
              </w:rPr>
              <w:t xml:space="preserve">Observe </w:t>
            </w:r>
            <w:r w:rsidR="00244BA9" w:rsidRPr="00BE3943">
              <w:rPr>
                <w:rFonts w:eastAsia="Calibri" w:cs="Arial"/>
                <w:iCs/>
                <w:color w:val="FF0000"/>
                <w:sz w:val="18"/>
                <w:szCs w:val="18"/>
              </w:rPr>
              <w:t>an expert colleague</w:t>
            </w:r>
            <w:r w:rsidRPr="00BE3943">
              <w:rPr>
                <w:rFonts w:eastAsia="Calibri" w:cs="Arial"/>
                <w:iCs/>
                <w:color w:val="FF0000"/>
                <w:sz w:val="18"/>
                <w:szCs w:val="18"/>
              </w:rPr>
              <w:t xml:space="preserve"> teaching this lesson to a different ability group to see how</w:t>
            </w:r>
            <w:r w:rsidR="006563F0" w:rsidRPr="00BE3943">
              <w:rPr>
                <w:rFonts w:eastAsia="Calibri" w:cs="Arial"/>
                <w:iCs/>
                <w:color w:val="FF0000"/>
                <w:sz w:val="18"/>
                <w:szCs w:val="18"/>
              </w:rPr>
              <w:t xml:space="preserve"> they adapt their</w:t>
            </w:r>
            <w:r w:rsidRPr="00BE3943">
              <w:rPr>
                <w:rFonts w:eastAsia="Calibri" w:cs="Arial"/>
                <w:iCs/>
                <w:color w:val="FF0000"/>
                <w:sz w:val="18"/>
                <w:szCs w:val="18"/>
              </w:rPr>
              <w:t xml:space="preserve"> teaching</w:t>
            </w:r>
            <w:r w:rsidR="006563F0" w:rsidRPr="00BE3943">
              <w:rPr>
                <w:rFonts w:eastAsia="Calibri" w:cs="Arial"/>
                <w:iCs/>
                <w:color w:val="FF0000"/>
                <w:sz w:val="18"/>
                <w:szCs w:val="18"/>
              </w:rPr>
              <w:t>.</w:t>
            </w:r>
          </w:p>
          <w:p w14:paraId="6A89E921" w14:textId="033E43E9" w:rsidR="0030120D" w:rsidRPr="0030120D" w:rsidRDefault="0030120D" w:rsidP="0030120D">
            <w:pPr>
              <w:spacing w:after="0" w:line="240" w:lineRule="auto"/>
              <w:rPr>
                <w:rFonts w:eastAsia="Calibri" w:cs="Arial"/>
                <w:sz w:val="22"/>
              </w:rPr>
            </w:pPr>
          </w:p>
        </w:tc>
      </w:tr>
      <w:tr w:rsidR="000155B2" w:rsidRPr="00B62372" w14:paraId="5A46C5B5" w14:textId="77777777" w:rsidTr="00A75DA3">
        <w:trPr>
          <w:trHeight w:hRule="exact" w:val="844"/>
        </w:trPr>
        <w:tc>
          <w:tcPr>
            <w:tcW w:w="1215" w:type="pct"/>
            <w:shd w:val="clear" w:color="auto" w:fill="8DB3E2" w:themeFill="text2" w:themeFillTint="66"/>
          </w:tcPr>
          <w:p w14:paraId="67313739" w14:textId="608CE374" w:rsidR="000155B2" w:rsidRPr="008F146B" w:rsidRDefault="00893D29" w:rsidP="00D355CD">
            <w:pPr>
              <w:spacing w:after="0" w:line="240" w:lineRule="auto"/>
              <w:rPr>
                <w:rFonts w:cs="Arial"/>
                <w:b/>
                <w:sz w:val="22"/>
              </w:rPr>
            </w:pPr>
            <w:bookmarkStart w:id="0" w:name="_Hlk77163994"/>
            <w:r w:rsidRPr="008F146B">
              <w:rPr>
                <w:rFonts w:cs="Arial"/>
                <w:b/>
                <w:sz w:val="22"/>
              </w:rPr>
              <w:t>Observer</w:t>
            </w:r>
            <w:r w:rsidR="002C7A0C" w:rsidRPr="008F146B">
              <w:rPr>
                <w:rFonts w:cs="Arial"/>
                <w:b/>
                <w:sz w:val="22"/>
              </w:rPr>
              <w:t xml:space="preserve"> (</w:t>
            </w:r>
            <w:r w:rsidR="00DF3DD1" w:rsidRPr="008F146B">
              <w:rPr>
                <w:rFonts w:cs="Arial"/>
                <w:b/>
                <w:sz w:val="22"/>
              </w:rPr>
              <w:t>mentor</w:t>
            </w:r>
            <w:r w:rsidR="002C7A0C" w:rsidRPr="008F146B">
              <w:rPr>
                <w:rFonts w:cs="Arial"/>
                <w:b/>
                <w:sz w:val="22"/>
              </w:rPr>
              <w:t>)</w:t>
            </w:r>
          </w:p>
          <w:p w14:paraId="66207533" w14:textId="77777777" w:rsidR="000155B2" w:rsidRPr="008F146B" w:rsidRDefault="000155B2" w:rsidP="00D355CD">
            <w:pPr>
              <w:spacing w:after="0" w:line="240" w:lineRule="auto"/>
              <w:rPr>
                <w:rFonts w:cs="Arial"/>
                <w:b/>
                <w:sz w:val="22"/>
              </w:rPr>
            </w:pPr>
          </w:p>
          <w:p w14:paraId="063D0A29" w14:textId="77777777" w:rsidR="000155B2" w:rsidRPr="008F146B" w:rsidRDefault="000155B2" w:rsidP="00D355CD">
            <w:pPr>
              <w:spacing w:after="0" w:line="240" w:lineRule="auto"/>
              <w:rPr>
                <w:rFonts w:cs="Arial"/>
                <w:b/>
                <w:sz w:val="22"/>
              </w:rPr>
            </w:pPr>
          </w:p>
        </w:tc>
        <w:tc>
          <w:tcPr>
            <w:tcW w:w="1785" w:type="pct"/>
            <w:gridSpan w:val="2"/>
            <w:shd w:val="clear" w:color="auto" w:fill="FFFFFF" w:themeFill="background1"/>
          </w:tcPr>
          <w:p w14:paraId="295A0EE2" w14:textId="77777777" w:rsidR="000155B2" w:rsidRDefault="00893D29" w:rsidP="00D355CD">
            <w:pPr>
              <w:spacing w:after="0" w:line="240" w:lineRule="auto"/>
              <w:rPr>
                <w:rFonts w:cs="Arial"/>
                <w:b/>
                <w:sz w:val="20"/>
                <w:szCs w:val="20"/>
              </w:rPr>
            </w:pPr>
            <w:r w:rsidRPr="0030120D">
              <w:rPr>
                <w:rFonts w:cs="Arial"/>
                <w:b/>
                <w:sz w:val="20"/>
                <w:szCs w:val="20"/>
              </w:rPr>
              <w:t>Name</w:t>
            </w:r>
          </w:p>
          <w:p w14:paraId="6EBB7832" w14:textId="17EE2845" w:rsidR="002531B1" w:rsidRPr="0030120D" w:rsidRDefault="00244BA9" w:rsidP="00D355CD">
            <w:pPr>
              <w:spacing w:after="0" w:line="240" w:lineRule="auto"/>
              <w:rPr>
                <w:rFonts w:cs="Arial"/>
                <w:b/>
                <w:sz w:val="20"/>
                <w:szCs w:val="20"/>
              </w:rPr>
            </w:pPr>
            <w:r w:rsidRPr="00BE3943">
              <w:rPr>
                <w:rFonts w:cs="Arial"/>
                <w:b/>
                <w:color w:val="FF0000"/>
                <w:sz w:val="20"/>
                <w:szCs w:val="20"/>
              </w:rPr>
              <w:t xml:space="preserve">J Bloggs </w:t>
            </w:r>
          </w:p>
        </w:tc>
        <w:tc>
          <w:tcPr>
            <w:tcW w:w="2000" w:type="pct"/>
            <w:shd w:val="clear" w:color="auto" w:fill="FFFFFF" w:themeFill="background1"/>
          </w:tcPr>
          <w:p w14:paraId="032EAB25" w14:textId="77777777" w:rsidR="000155B2" w:rsidRDefault="00893D29" w:rsidP="00D355CD">
            <w:pPr>
              <w:spacing w:after="0" w:line="240" w:lineRule="auto"/>
              <w:rPr>
                <w:rFonts w:cs="Arial"/>
                <w:b/>
                <w:sz w:val="20"/>
                <w:szCs w:val="20"/>
              </w:rPr>
            </w:pPr>
            <w:r w:rsidRPr="0030120D">
              <w:rPr>
                <w:rFonts w:cs="Arial"/>
                <w:b/>
                <w:sz w:val="20"/>
                <w:szCs w:val="20"/>
              </w:rPr>
              <w:t>Signature</w:t>
            </w:r>
          </w:p>
          <w:p w14:paraId="28FF03F0" w14:textId="306853BA" w:rsidR="002531B1" w:rsidRPr="0030120D" w:rsidRDefault="002531B1" w:rsidP="00D355CD">
            <w:pPr>
              <w:spacing w:after="0" w:line="240" w:lineRule="auto"/>
              <w:rPr>
                <w:rFonts w:cs="Arial"/>
                <w:b/>
                <w:sz w:val="20"/>
                <w:szCs w:val="20"/>
              </w:rPr>
            </w:pPr>
          </w:p>
        </w:tc>
      </w:tr>
      <w:tr w:rsidR="002C7A0C" w:rsidRPr="00B62372" w14:paraId="05C89A31" w14:textId="77777777" w:rsidTr="008165C1">
        <w:trPr>
          <w:trHeight w:val="442"/>
        </w:trPr>
        <w:tc>
          <w:tcPr>
            <w:tcW w:w="1215" w:type="pct"/>
            <w:shd w:val="clear" w:color="auto" w:fill="8DB3E2" w:themeFill="text2" w:themeFillTint="66"/>
          </w:tcPr>
          <w:p w14:paraId="681BA172" w14:textId="4CFB2298" w:rsidR="002C7A0C" w:rsidRPr="008F146B" w:rsidRDefault="002C7A0C" w:rsidP="002C7A0C">
            <w:pPr>
              <w:spacing w:after="0" w:line="240" w:lineRule="auto"/>
              <w:rPr>
                <w:rFonts w:cs="Arial"/>
                <w:b/>
                <w:sz w:val="22"/>
              </w:rPr>
            </w:pPr>
            <w:r w:rsidRPr="008F146B">
              <w:rPr>
                <w:rFonts w:cs="Arial"/>
                <w:b/>
                <w:sz w:val="22"/>
              </w:rPr>
              <w:t>Observer (</w:t>
            </w:r>
            <w:r w:rsidR="00DF3DD1">
              <w:rPr>
                <w:rFonts w:cs="Arial"/>
                <w:b/>
                <w:sz w:val="22"/>
              </w:rPr>
              <w:t>link tutor</w:t>
            </w:r>
            <w:r w:rsidRPr="008F146B">
              <w:rPr>
                <w:rFonts w:cs="Arial"/>
                <w:b/>
                <w:sz w:val="22"/>
              </w:rPr>
              <w:t xml:space="preserve">) </w:t>
            </w:r>
          </w:p>
          <w:p w14:paraId="070D7373" w14:textId="77777777" w:rsidR="002C7A0C" w:rsidRPr="008F146B" w:rsidRDefault="002C7A0C" w:rsidP="002C7A0C">
            <w:pPr>
              <w:spacing w:after="0" w:line="240" w:lineRule="auto"/>
              <w:rPr>
                <w:rFonts w:cs="Arial"/>
                <w:b/>
                <w:sz w:val="22"/>
              </w:rPr>
            </w:pPr>
          </w:p>
          <w:p w14:paraId="2A12BEDF" w14:textId="77777777" w:rsidR="002C7A0C" w:rsidRPr="008F146B" w:rsidRDefault="002C7A0C" w:rsidP="002C7A0C">
            <w:pPr>
              <w:spacing w:after="0" w:line="240" w:lineRule="auto"/>
              <w:rPr>
                <w:rFonts w:cs="Arial"/>
                <w:b/>
                <w:sz w:val="22"/>
              </w:rPr>
            </w:pPr>
          </w:p>
        </w:tc>
        <w:tc>
          <w:tcPr>
            <w:tcW w:w="1785" w:type="pct"/>
            <w:gridSpan w:val="2"/>
            <w:shd w:val="clear" w:color="auto" w:fill="FFFFFF" w:themeFill="background1"/>
          </w:tcPr>
          <w:p w14:paraId="51E0FE68" w14:textId="77777777" w:rsidR="002C7A0C" w:rsidRDefault="002C7A0C" w:rsidP="002C7A0C">
            <w:pPr>
              <w:spacing w:after="0" w:line="240" w:lineRule="auto"/>
              <w:rPr>
                <w:rFonts w:cs="Arial"/>
                <w:b/>
                <w:sz w:val="20"/>
                <w:szCs w:val="20"/>
              </w:rPr>
            </w:pPr>
            <w:r w:rsidRPr="0030120D">
              <w:rPr>
                <w:rFonts w:cs="Arial"/>
                <w:b/>
                <w:sz w:val="20"/>
                <w:szCs w:val="20"/>
              </w:rPr>
              <w:t>Name</w:t>
            </w:r>
          </w:p>
          <w:p w14:paraId="2C313E6A" w14:textId="48DAC7D7" w:rsidR="002531B1" w:rsidRPr="0030120D" w:rsidRDefault="002531B1" w:rsidP="002C7A0C">
            <w:pPr>
              <w:spacing w:after="0" w:line="240" w:lineRule="auto"/>
              <w:rPr>
                <w:rFonts w:cs="Arial"/>
                <w:b/>
                <w:sz w:val="20"/>
                <w:szCs w:val="20"/>
              </w:rPr>
            </w:pPr>
          </w:p>
        </w:tc>
        <w:tc>
          <w:tcPr>
            <w:tcW w:w="2000" w:type="pct"/>
            <w:shd w:val="clear" w:color="auto" w:fill="FFFFFF" w:themeFill="background1"/>
          </w:tcPr>
          <w:p w14:paraId="46040623" w14:textId="77777777" w:rsidR="002C7A0C" w:rsidRDefault="002C7A0C" w:rsidP="002C7A0C">
            <w:pPr>
              <w:spacing w:after="0" w:line="240" w:lineRule="auto"/>
              <w:rPr>
                <w:rFonts w:cs="Arial"/>
                <w:b/>
                <w:sz w:val="20"/>
                <w:szCs w:val="20"/>
              </w:rPr>
            </w:pPr>
            <w:r w:rsidRPr="0030120D">
              <w:rPr>
                <w:rFonts w:cs="Arial"/>
                <w:b/>
                <w:sz w:val="20"/>
                <w:szCs w:val="20"/>
              </w:rPr>
              <w:t>Signature</w:t>
            </w:r>
          </w:p>
          <w:p w14:paraId="78343455" w14:textId="59023DA7" w:rsidR="002531B1" w:rsidRPr="0030120D" w:rsidRDefault="002531B1" w:rsidP="002C7A0C">
            <w:pPr>
              <w:spacing w:after="0" w:line="240" w:lineRule="auto"/>
              <w:rPr>
                <w:rFonts w:cs="Arial"/>
                <w:b/>
                <w:sz w:val="20"/>
                <w:szCs w:val="20"/>
              </w:rPr>
            </w:pPr>
          </w:p>
        </w:tc>
      </w:tr>
      <w:tr w:rsidR="000155B2" w:rsidRPr="00127333" w14:paraId="5893EDEA" w14:textId="77777777" w:rsidTr="008165C1">
        <w:trPr>
          <w:trHeight w:val="608"/>
        </w:trPr>
        <w:tc>
          <w:tcPr>
            <w:tcW w:w="1215" w:type="pct"/>
            <w:shd w:val="clear" w:color="auto" w:fill="8DB3E2" w:themeFill="text2" w:themeFillTint="66"/>
          </w:tcPr>
          <w:p w14:paraId="7BD00045" w14:textId="77777777" w:rsidR="000155B2" w:rsidRPr="008F146B" w:rsidRDefault="00893D29" w:rsidP="00D355CD">
            <w:pPr>
              <w:spacing w:after="0" w:line="240" w:lineRule="auto"/>
              <w:rPr>
                <w:rFonts w:cs="Arial"/>
                <w:b/>
                <w:bCs/>
                <w:sz w:val="22"/>
              </w:rPr>
            </w:pPr>
            <w:r w:rsidRPr="008F146B">
              <w:rPr>
                <w:rFonts w:cs="Arial"/>
                <w:b/>
                <w:bCs/>
                <w:sz w:val="22"/>
              </w:rPr>
              <w:t>Trainee</w:t>
            </w:r>
          </w:p>
        </w:tc>
        <w:tc>
          <w:tcPr>
            <w:tcW w:w="1785" w:type="pct"/>
            <w:gridSpan w:val="2"/>
            <w:shd w:val="clear" w:color="auto" w:fill="auto"/>
          </w:tcPr>
          <w:p w14:paraId="606D8439" w14:textId="77777777" w:rsidR="000155B2" w:rsidRDefault="00893D29" w:rsidP="000B2005">
            <w:pPr>
              <w:spacing w:after="0" w:line="240" w:lineRule="auto"/>
              <w:rPr>
                <w:rFonts w:cs="Arial"/>
                <w:b/>
                <w:sz w:val="20"/>
                <w:szCs w:val="20"/>
              </w:rPr>
            </w:pPr>
            <w:r w:rsidRPr="0030120D">
              <w:rPr>
                <w:rFonts w:cs="Arial"/>
                <w:b/>
                <w:sz w:val="20"/>
                <w:szCs w:val="20"/>
              </w:rPr>
              <w:t>Name</w:t>
            </w:r>
          </w:p>
          <w:p w14:paraId="75A7594A" w14:textId="182ED394" w:rsidR="002531B1" w:rsidRPr="0030120D" w:rsidRDefault="00244BA9" w:rsidP="000B2005">
            <w:pPr>
              <w:spacing w:after="0" w:line="240" w:lineRule="auto"/>
              <w:rPr>
                <w:rFonts w:cs="Arial"/>
                <w:sz w:val="20"/>
                <w:szCs w:val="20"/>
              </w:rPr>
            </w:pPr>
            <w:r w:rsidRPr="00BE3943">
              <w:rPr>
                <w:rFonts w:cs="Arial"/>
                <w:color w:val="FF0000"/>
                <w:sz w:val="20"/>
                <w:szCs w:val="20"/>
              </w:rPr>
              <w:t xml:space="preserve">A N Other </w:t>
            </w:r>
          </w:p>
        </w:tc>
        <w:tc>
          <w:tcPr>
            <w:tcW w:w="2000" w:type="pct"/>
            <w:shd w:val="clear" w:color="auto" w:fill="auto"/>
          </w:tcPr>
          <w:p w14:paraId="22780A48" w14:textId="77777777" w:rsidR="000155B2" w:rsidRDefault="00893D29" w:rsidP="000B2005">
            <w:pPr>
              <w:spacing w:after="0" w:line="240" w:lineRule="auto"/>
              <w:rPr>
                <w:rFonts w:cs="Arial"/>
                <w:b/>
                <w:sz w:val="20"/>
                <w:szCs w:val="20"/>
              </w:rPr>
            </w:pPr>
            <w:r w:rsidRPr="0030120D">
              <w:rPr>
                <w:rFonts w:cs="Arial"/>
                <w:b/>
                <w:sz w:val="20"/>
                <w:szCs w:val="20"/>
              </w:rPr>
              <w:t>Signature</w:t>
            </w:r>
          </w:p>
          <w:p w14:paraId="30196066" w14:textId="3872AD88" w:rsidR="002531B1" w:rsidRPr="0030120D" w:rsidRDefault="002531B1" w:rsidP="000B2005">
            <w:pPr>
              <w:spacing w:after="0" w:line="240" w:lineRule="auto"/>
              <w:rPr>
                <w:rFonts w:cs="Arial"/>
                <w:sz w:val="20"/>
                <w:szCs w:val="20"/>
              </w:rPr>
            </w:pPr>
          </w:p>
        </w:tc>
      </w:tr>
      <w:bookmarkEnd w:id="0"/>
    </w:tbl>
    <w:p w14:paraId="3E1B0113" w14:textId="77777777" w:rsidR="000B2005" w:rsidRDefault="000B2005" w:rsidP="00722685">
      <w:pPr>
        <w:pStyle w:val="NoSpacing"/>
      </w:pPr>
    </w:p>
    <w:sectPr w:rsidR="000B2005" w:rsidSect="0044793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56DD" w14:textId="77777777" w:rsidR="00700B5F" w:rsidRDefault="00700B5F" w:rsidP="00FD0029">
      <w:pPr>
        <w:spacing w:after="0" w:line="240" w:lineRule="auto"/>
      </w:pPr>
      <w:r>
        <w:separator/>
      </w:r>
    </w:p>
  </w:endnote>
  <w:endnote w:type="continuationSeparator" w:id="0">
    <w:p w14:paraId="1F813306" w14:textId="77777777" w:rsidR="00700B5F" w:rsidRDefault="00700B5F" w:rsidP="00FD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9FFA" w14:textId="77777777" w:rsidR="007C6234" w:rsidRDefault="007C6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AC44" w14:textId="77777777" w:rsidR="00FD0029" w:rsidRPr="00FD0029" w:rsidRDefault="00FD0029" w:rsidP="00FD0029">
    <w:pPr>
      <w:tabs>
        <w:tab w:val="center" w:pos="4513"/>
        <w:tab w:val="right" w:pos="9026"/>
      </w:tabs>
      <w:spacing w:after="0" w:line="240" w:lineRule="auto"/>
      <w:rPr>
        <w:rFonts w:eastAsia="Calibri" w:cs="Arial"/>
        <w:sz w:val="22"/>
      </w:rPr>
    </w:pPr>
    <w:r w:rsidRPr="00FD0029">
      <w:rPr>
        <w:rFonts w:eastAsia="Calibri" w:cs="Arial"/>
        <w:noProof/>
        <w:color w:val="221E1F"/>
        <w:sz w:val="22"/>
        <w:szCs w:val="16"/>
        <w:lang w:eastAsia="en-GB"/>
      </w:rPr>
      <w:drawing>
        <wp:inline distT="0" distB="0" distL="0" distR="0" wp14:anchorId="63D4FB8E" wp14:editId="7CC363E7">
          <wp:extent cx="1333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FD0029">
      <w:rPr>
        <w:rFonts w:eastAsia="Calibri" w:cs="Arial"/>
        <w:color w:val="221E1F"/>
        <w:sz w:val="15"/>
        <w:szCs w:val="15"/>
      </w:rPr>
      <w:t>This information will be used solely for the purpose of evaluating assessment and may be disclosed to external </w:t>
    </w:r>
    <w:proofErr w:type="gramStart"/>
    <w:r w:rsidRPr="00FD0029">
      <w:rPr>
        <w:rFonts w:eastAsia="Calibri" w:cs="Arial"/>
        <w:color w:val="221E1F"/>
        <w:sz w:val="15"/>
        <w:szCs w:val="15"/>
      </w:rPr>
      <w:t>examiners</w:t>
    </w:r>
    <w:proofErr w:type="gramEnd"/>
  </w:p>
  <w:p w14:paraId="64AB6B6B" w14:textId="77777777" w:rsidR="00FD0029" w:rsidRDefault="00FD0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4D6F" w14:textId="77777777" w:rsidR="007C6234" w:rsidRDefault="007C6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698F" w14:textId="77777777" w:rsidR="00700B5F" w:rsidRDefault="00700B5F" w:rsidP="00FD0029">
      <w:pPr>
        <w:spacing w:after="0" w:line="240" w:lineRule="auto"/>
      </w:pPr>
      <w:r>
        <w:separator/>
      </w:r>
    </w:p>
  </w:footnote>
  <w:footnote w:type="continuationSeparator" w:id="0">
    <w:p w14:paraId="08C6B8BB" w14:textId="77777777" w:rsidR="00700B5F" w:rsidRDefault="00700B5F" w:rsidP="00FD0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14D2" w14:textId="437DD24E" w:rsidR="007C6234" w:rsidRDefault="00BE3943">
    <w:pPr>
      <w:pStyle w:val="Header"/>
    </w:pPr>
    <w:r>
      <w:rPr>
        <w:noProof/>
      </w:rPr>
      <w:pict w14:anchorId="5A0D1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30204" o:spid="_x0000_s1026" type="#_x0000_t136" style="position:absolute;margin-left:0;margin-top:0;width:562.1pt;height:124.9pt;rotation:315;z-index:-251653120;mso-position-horizontal:center;mso-position-horizontal-relative:margin;mso-position-vertical:center;mso-position-vertical-relative:margin" o:allowincell="f" fillcolor="silver" stroked="f">
          <v:fill opacity=".5"/>
          <v:textpath style="font-family:&quot;Arial&quot;;font-size:1pt" string="EXEMP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3A23" w14:textId="5D999BF1" w:rsidR="00FD0029" w:rsidRPr="00FD0029" w:rsidRDefault="00BE3943" w:rsidP="00FD0029">
    <w:pPr>
      <w:tabs>
        <w:tab w:val="center" w:pos="4513"/>
        <w:tab w:val="left" w:pos="8327"/>
      </w:tabs>
      <w:spacing w:after="0" w:line="240" w:lineRule="auto"/>
      <w:rPr>
        <w:rFonts w:eastAsia="Calibri" w:cs="Arial"/>
        <w:b/>
        <w:sz w:val="22"/>
      </w:rPr>
    </w:pPr>
    <w:r>
      <w:rPr>
        <w:noProof/>
      </w:rPr>
      <w:pict w14:anchorId="0DD5C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30205" o:spid="_x0000_s1027" type="#_x0000_t136" style="position:absolute;margin-left:0;margin-top:0;width:562.1pt;height:124.9pt;rotation:315;z-index:-251651072;mso-position-horizontal:center;mso-position-horizontal-relative:margin;mso-position-vertical:center;mso-position-vertical-relative:margin" o:allowincell="f" fillcolor="silver" stroked="f">
          <v:fill opacity=".5"/>
          <v:textpath style="font-family:&quot;Arial&quot;;font-size:1pt" string="EXEMPLAR"/>
          <w10:wrap anchorx="margin" anchory="margin"/>
        </v:shape>
      </w:pict>
    </w:r>
    <w:r w:rsidR="000E441D" w:rsidRPr="0088262B">
      <w:rPr>
        <w:noProof/>
        <w:sz w:val="36"/>
        <w:szCs w:val="36"/>
      </w:rPr>
      <w:drawing>
        <wp:anchor distT="0" distB="0" distL="114300" distR="114300" simplePos="0" relativeHeight="251659264" behindDoc="0" locked="0" layoutInCell="1" allowOverlap="1" wp14:anchorId="328CAACD" wp14:editId="2FF03046">
          <wp:simplePos x="0" y="0"/>
          <wp:positionH relativeFrom="margin">
            <wp:posOffset>3992880</wp:posOffset>
          </wp:positionH>
          <wp:positionV relativeFrom="paragraph">
            <wp:posOffset>-320040</wp:posOffset>
          </wp:positionV>
          <wp:extent cx="2539365" cy="665480"/>
          <wp:effectExtent l="0" t="0" r="0" b="1270"/>
          <wp:wrapSquare wrapText="bothSides"/>
          <wp:docPr id="205" name="Picture 205"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A close-up of a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365" cy="665480"/>
                  </a:xfrm>
                  <a:prstGeom prst="rect">
                    <a:avLst/>
                  </a:prstGeom>
                  <a:noFill/>
                </pic:spPr>
              </pic:pic>
            </a:graphicData>
          </a:graphic>
          <wp14:sizeRelH relativeFrom="margin">
            <wp14:pctWidth>0</wp14:pctWidth>
          </wp14:sizeRelH>
          <wp14:sizeRelV relativeFrom="margin">
            <wp14:pctHeight>0</wp14:pctHeight>
          </wp14:sizeRelV>
        </wp:anchor>
      </w:drawing>
    </w:r>
  </w:p>
  <w:p w14:paraId="41B8242F" w14:textId="4B0B1814" w:rsidR="00FD0029" w:rsidRPr="008F146B" w:rsidRDefault="00190C2A" w:rsidP="002C7A0C">
    <w:pPr>
      <w:tabs>
        <w:tab w:val="center" w:pos="4513"/>
        <w:tab w:val="left" w:pos="8327"/>
      </w:tabs>
      <w:spacing w:after="0" w:line="240" w:lineRule="auto"/>
      <w:ind w:left="-284"/>
      <w:rPr>
        <w:rFonts w:ascii="Georgia" w:eastAsia="Calibri" w:hAnsi="Georgia" w:cs="Arial"/>
        <w:b/>
        <w:sz w:val="36"/>
        <w:szCs w:val="36"/>
      </w:rPr>
    </w:pPr>
    <w:r w:rsidRPr="008F146B">
      <w:rPr>
        <w:rFonts w:ascii="Georgia" w:eastAsia="Calibri" w:hAnsi="Georgia" w:cs="Arial"/>
        <w:b/>
        <w:sz w:val="36"/>
        <w:szCs w:val="36"/>
      </w:rPr>
      <w:t xml:space="preserve">Initial Teacher Education </w:t>
    </w:r>
  </w:p>
  <w:p w14:paraId="50510640" w14:textId="5743B59C" w:rsidR="00FD0029" w:rsidRPr="008F146B" w:rsidRDefault="00FD0029" w:rsidP="002C7A0C">
    <w:pPr>
      <w:pStyle w:val="Header"/>
      <w:ind w:left="-284"/>
      <w:rPr>
        <w:rFonts w:ascii="Georgia" w:hAnsi="Georgia"/>
        <w:b/>
        <w:sz w:val="36"/>
        <w:szCs w:val="36"/>
      </w:rPr>
    </w:pPr>
    <w:r w:rsidRPr="008F146B">
      <w:rPr>
        <w:rFonts w:ascii="Georgia" w:eastAsia="Calibri" w:hAnsi="Georgia" w:cs="Times New Roman"/>
        <w:b/>
        <w:sz w:val="36"/>
        <w:szCs w:val="36"/>
      </w:rPr>
      <w:t>Lesson Observation Form</w:t>
    </w:r>
  </w:p>
  <w:p w14:paraId="4F69A3A9" w14:textId="77777777" w:rsidR="00FD0029" w:rsidRDefault="00FD0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E4D4" w14:textId="06DD5FED" w:rsidR="007C6234" w:rsidRDefault="00BE3943">
    <w:pPr>
      <w:pStyle w:val="Header"/>
    </w:pPr>
    <w:r>
      <w:rPr>
        <w:noProof/>
      </w:rPr>
      <w:pict w14:anchorId="2B661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30203" o:spid="_x0000_s1025" type="#_x0000_t136" style="position:absolute;margin-left:0;margin-top:0;width:562.1pt;height:124.9pt;rotation:315;z-index:-251655168;mso-position-horizontal:center;mso-position-horizontal-relative:margin;mso-position-vertical:center;mso-position-vertical-relative:margin" o:allowincell="f" fillcolor="silver" stroked="f">
          <v:fill opacity=".5"/>
          <v:textpath style="font-family:&quot;Arial&quot;;font-size:1pt" string="EXEMP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009F"/>
    <w:multiLevelType w:val="hybridMultilevel"/>
    <w:tmpl w:val="EF0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40586"/>
    <w:multiLevelType w:val="hybridMultilevel"/>
    <w:tmpl w:val="2C9A7F08"/>
    <w:lvl w:ilvl="0" w:tplc="0C54728E">
      <w:start w:val="8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C7F60DF"/>
    <w:multiLevelType w:val="hybridMultilevel"/>
    <w:tmpl w:val="C82A6990"/>
    <w:lvl w:ilvl="0" w:tplc="79FE88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F361CB"/>
    <w:multiLevelType w:val="hybridMultilevel"/>
    <w:tmpl w:val="09B0DFAC"/>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D56090"/>
    <w:multiLevelType w:val="hybridMultilevel"/>
    <w:tmpl w:val="CC14AF9E"/>
    <w:lvl w:ilvl="0" w:tplc="08090001">
      <w:start w:val="1"/>
      <w:numFmt w:val="bullet"/>
      <w:lvlText w:val=""/>
      <w:lvlJc w:val="left"/>
      <w:pPr>
        <w:ind w:left="720" w:hanging="360"/>
      </w:pPr>
      <w:rPr>
        <w:rFonts w:ascii="Symbol" w:hAnsi="Symbol" w:hint="default"/>
      </w:rPr>
    </w:lvl>
    <w:lvl w:ilvl="1" w:tplc="ABCE944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9142BE"/>
    <w:multiLevelType w:val="hybridMultilevel"/>
    <w:tmpl w:val="3C8088E6"/>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40B29"/>
    <w:multiLevelType w:val="hybridMultilevel"/>
    <w:tmpl w:val="38D21E70"/>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F1330B"/>
    <w:multiLevelType w:val="hybridMultilevel"/>
    <w:tmpl w:val="54E07768"/>
    <w:lvl w:ilvl="0" w:tplc="DC4CCB78">
      <w:start w:val="1"/>
      <w:numFmt w:val="upperLetter"/>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323701713">
    <w:abstractNumId w:val="6"/>
  </w:num>
  <w:num w:numId="2" w16cid:durableId="988747344">
    <w:abstractNumId w:val="3"/>
  </w:num>
  <w:num w:numId="3" w16cid:durableId="1155612266">
    <w:abstractNumId w:val="1"/>
  </w:num>
  <w:num w:numId="4" w16cid:durableId="1809854135">
    <w:abstractNumId w:val="7"/>
  </w:num>
  <w:num w:numId="5" w16cid:durableId="2093505746">
    <w:abstractNumId w:val="5"/>
  </w:num>
  <w:num w:numId="6" w16cid:durableId="1182625857">
    <w:abstractNumId w:val="4"/>
  </w:num>
  <w:num w:numId="7" w16cid:durableId="1442722899">
    <w:abstractNumId w:val="0"/>
  </w:num>
  <w:num w:numId="8" w16cid:durableId="1065762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29"/>
    <w:rsid w:val="000155B2"/>
    <w:rsid w:val="000332A5"/>
    <w:rsid w:val="00035AF2"/>
    <w:rsid w:val="00045F7D"/>
    <w:rsid w:val="000B2005"/>
    <w:rsid w:val="000E441D"/>
    <w:rsid w:val="000F3143"/>
    <w:rsid w:val="00117C9F"/>
    <w:rsid w:val="00142092"/>
    <w:rsid w:val="00161BA5"/>
    <w:rsid w:val="00190C2A"/>
    <w:rsid w:val="001953FD"/>
    <w:rsid w:val="001E4F40"/>
    <w:rsid w:val="00203906"/>
    <w:rsid w:val="002201DA"/>
    <w:rsid w:val="00220260"/>
    <w:rsid w:val="002271B4"/>
    <w:rsid w:val="00244BA9"/>
    <w:rsid w:val="002531B1"/>
    <w:rsid w:val="002B5FC4"/>
    <w:rsid w:val="002C7A0C"/>
    <w:rsid w:val="002E0C59"/>
    <w:rsid w:val="0030120D"/>
    <w:rsid w:val="00307849"/>
    <w:rsid w:val="003109BD"/>
    <w:rsid w:val="0032375B"/>
    <w:rsid w:val="00350AC1"/>
    <w:rsid w:val="00366AAC"/>
    <w:rsid w:val="00367F97"/>
    <w:rsid w:val="00383057"/>
    <w:rsid w:val="003D4706"/>
    <w:rsid w:val="00413E6C"/>
    <w:rsid w:val="0044793C"/>
    <w:rsid w:val="00490B4D"/>
    <w:rsid w:val="004C526A"/>
    <w:rsid w:val="004D2D32"/>
    <w:rsid w:val="004E1C71"/>
    <w:rsid w:val="004F4DB4"/>
    <w:rsid w:val="00503FAC"/>
    <w:rsid w:val="005162B7"/>
    <w:rsid w:val="005358D8"/>
    <w:rsid w:val="005701F2"/>
    <w:rsid w:val="005722C4"/>
    <w:rsid w:val="00592F03"/>
    <w:rsid w:val="005C2023"/>
    <w:rsid w:val="005E0FB5"/>
    <w:rsid w:val="005F7DB1"/>
    <w:rsid w:val="005F7E1E"/>
    <w:rsid w:val="00605E1D"/>
    <w:rsid w:val="00625846"/>
    <w:rsid w:val="0062740A"/>
    <w:rsid w:val="00644D24"/>
    <w:rsid w:val="006503C3"/>
    <w:rsid w:val="006563F0"/>
    <w:rsid w:val="00696BD7"/>
    <w:rsid w:val="006D71C8"/>
    <w:rsid w:val="00700B5F"/>
    <w:rsid w:val="00720007"/>
    <w:rsid w:val="00722685"/>
    <w:rsid w:val="00747711"/>
    <w:rsid w:val="00770135"/>
    <w:rsid w:val="007914E5"/>
    <w:rsid w:val="007915F7"/>
    <w:rsid w:val="007B2BE1"/>
    <w:rsid w:val="007B5019"/>
    <w:rsid w:val="007C5BCB"/>
    <w:rsid w:val="007C6234"/>
    <w:rsid w:val="007E3F54"/>
    <w:rsid w:val="007F6E2C"/>
    <w:rsid w:val="008165C1"/>
    <w:rsid w:val="00827F36"/>
    <w:rsid w:val="008328EC"/>
    <w:rsid w:val="0084304C"/>
    <w:rsid w:val="00892F0F"/>
    <w:rsid w:val="00893D29"/>
    <w:rsid w:val="008D4209"/>
    <w:rsid w:val="008F146B"/>
    <w:rsid w:val="00941B09"/>
    <w:rsid w:val="00971F84"/>
    <w:rsid w:val="0097641D"/>
    <w:rsid w:val="009C334F"/>
    <w:rsid w:val="009C568A"/>
    <w:rsid w:val="009F6D59"/>
    <w:rsid w:val="00A31455"/>
    <w:rsid w:val="00A55F9D"/>
    <w:rsid w:val="00A75DA3"/>
    <w:rsid w:val="00A777BC"/>
    <w:rsid w:val="00A80556"/>
    <w:rsid w:val="00A9078B"/>
    <w:rsid w:val="00AB4629"/>
    <w:rsid w:val="00B06883"/>
    <w:rsid w:val="00B12FC3"/>
    <w:rsid w:val="00B17083"/>
    <w:rsid w:val="00B72793"/>
    <w:rsid w:val="00B97580"/>
    <w:rsid w:val="00BA6FD8"/>
    <w:rsid w:val="00BC33C2"/>
    <w:rsid w:val="00BC52C8"/>
    <w:rsid w:val="00BE3943"/>
    <w:rsid w:val="00C16E0F"/>
    <w:rsid w:val="00C621B0"/>
    <w:rsid w:val="00C6795E"/>
    <w:rsid w:val="00CB7936"/>
    <w:rsid w:val="00CC16F1"/>
    <w:rsid w:val="00CD1706"/>
    <w:rsid w:val="00CF6DFD"/>
    <w:rsid w:val="00CF6E4B"/>
    <w:rsid w:val="00CF75EE"/>
    <w:rsid w:val="00D43B59"/>
    <w:rsid w:val="00D52FF8"/>
    <w:rsid w:val="00D85525"/>
    <w:rsid w:val="00DA242C"/>
    <w:rsid w:val="00DF3DD1"/>
    <w:rsid w:val="00E12105"/>
    <w:rsid w:val="00E24670"/>
    <w:rsid w:val="00E517FA"/>
    <w:rsid w:val="00ED3FA4"/>
    <w:rsid w:val="00F16D21"/>
    <w:rsid w:val="00FB27C8"/>
    <w:rsid w:val="00FD0029"/>
    <w:rsid w:val="00FD0EA1"/>
    <w:rsid w:val="00FD1D9D"/>
    <w:rsid w:val="00FE2960"/>
    <w:rsid w:val="1E8AC490"/>
    <w:rsid w:val="3D33B0D7"/>
    <w:rsid w:val="4503D047"/>
    <w:rsid w:val="566F3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B72E"/>
  <w15:chartTrackingRefBased/>
  <w15:docId w15:val="{89B6E469-3C07-45EC-B190-95350453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FD0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029"/>
    <w:rPr>
      <w:rFonts w:ascii="Arial" w:hAnsi="Arial"/>
      <w:sz w:val="24"/>
    </w:rPr>
  </w:style>
  <w:style w:type="paragraph" w:styleId="Footer">
    <w:name w:val="footer"/>
    <w:basedOn w:val="Normal"/>
    <w:link w:val="FooterChar"/>
    <w:uiPriority w:val="99"/>
    <w:unhideWhenUsed/>
    <w:rsid w:val="00FD0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029"/>
    <w:rPr>
      <w:rFonts w:ascii="Arial" w:hAnsi="Arial"/>
      <w:sz w:val="24"/>
    </w:rPr>
  </w:style>
  <w:style w:type="table" w:styleId="TableGrid">
    <w:name w:val="Table Grid"/>
    <w:basedOn w:val="TableNormal"/>
    <w:uiPriority w:val="59"/>
    <w:rsid w:val="0097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D59"/>
    <w:pPr>
      <w:ind w:left="720"/>
      <w:contextualSpacing/>
    </w:pPr>
  </w:style>
  <w:style w:type="paragraph" w:styleId="BalloonText">
    <w:name w:val="Balloon Text"/>
    <w:basedOn w:val="Normal"/>
    <w:link w:val="BalloonTextChar"/>
    <w:uiPriority w:val="99"/>
    <w:semiHidden/>
    <w:unhideWhenUsed/>
    <w:rsid w:val="00E24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70"/>
    <w:rPr>
      <w:rFonts w:ascii="Segoe UI" w:hAnsi="Segoe UI" w:cs="Segoe UI"/>
      <w:sz w:val="18"/>
      <w:szCs w:val="18"/>
    </w:rPr>
  </w:style>
  <w:style w:type="character" w:styleId="PlaceholderText">
    <w:name w:val="Placeholder Text"/>
    <w:basedOn w:val="DefaultParagraphFont"/>
    <w:uiPriority w:val="99"/>
    <w:semiHidden/>
    <w:rsid w:val="002531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6B0D50-D639-4936-836A-F7E6E9A3B476}"/>
      </w:docPartPr>
      <w:docPartBody>
        <w:p w:rsidR="00FC3DB8" w:rsidRDefault="00273915">
          <w:r w:rsidRPr="002C054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15"/>
    <w:rsid w:val="00074AC4"/>
    <w:rsid w:val="00273915"/>
    <w:rsid w:val="00295FAB"/>
    <w:rsid w:val="008E2090"/>
    <w:rsid w:val="009513D9"/>
    <w:rsid w:val="00CB5993"/>
    <w:rsid w:val="00D50F8C"/>
    <w:rsid w:val="00FA2B5D"/>
    <w:rsid w:val="00FC3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9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4111EAEA1CE4EA86C597A73054EB0" ma:contentTypeVersion="14" ma:contentTypeDescription="Create a new document." ma:contentTypeScope="" ma:versionID="3e91f81d643c55e38a189512f77497b9">
  <xsd:schema xmlns:xsd="http://www.w3.org/2001/XMLSchema" xmlns:xs="http://www.w3.org/2001/XMLSchema" xmlns:p="http://schemas.microsoft.com/office/2006/metadata/properties" xmlns:ns3="64ec026b-5c54-49e0-8dbf-b8c4a7b04ddd" xmlns:ns4="28cd915b-2929-4915-849f-199b0245488d" targetNamespace="http://schemas.microsoft.com/office/2006/metadata/properties" ma:root="true" ma:fieldsID="adcd5799fd7eb37e20c1b72956bf0911" ns3:_="" ns4:_="">
    <xsd:import namespace="64ec026b-5c54-49e0-8dbf-b8c4a7b04ddd"/>
    <xsd:import namespace="28cd915b-2929-4915-849f-199b024548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c026b-5c54-49e0-8dbf-b8c4a7b04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cd915b-2929-4915-849f-199b024548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F1BC9-FCA4-4D35-A1BD-3D0BC16A7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c026b-5c54-49e0-8dbf-b8c4a7b04ddd"/>
    <ds:schemaRef ds:uri="28cd915b-2929-4915-849f-199b02454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B259-D4CA-4C64-A18C-4954B3116DF4}">
  <ds:schemaRefs>
    <ds:schemaRef ds:uri="http://schemas.openxmlformats.org/officeDocument/2006/bibliography"/>
  </ds:schemaRefs>
</ds:datastoreItem>
</file>

<file path=customXml/itemProps3.xml><?xml version="1.0" encoding="utf-8"?>
<ds:datastoreItem xmlns:ds="http://schemas.openxmlformats.org/officeDocument/2006/customXml" ds:itemID="{19456941-1C39-470E-9B8E-1E45041E05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631946-821D-4DEB-B361-9B703DFF2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Wakenshaw</dc:creator>
  <cp:keywords/>
  <dc:description/>
  <cp:lastModifiedBy>Sjay Patterson-Craven</cp:lastModifiedBy>
  <cp:revision>3</cp:revision>
  <cp:lastPrinted>2021-09-08T08:09:00Z</cp:lastPrinted>
  <dcterms:created xsi:type="dcterms:W3CDTF">2023-08-29T08:16:00Z</dcterms:created>
  <dcterms:modified xsi:type="dcterms:W3CDTF">2023-08-29T08:22:00Z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0x0101009374111EAEA1CE4EA86C597A73054EB0</vt:lpwstr>
  </property>
</Properties>
</file>