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039DE" w14:textId="77777777" w:rsidR="00C74287" w:rsidRDefault="00C74287">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1483" w:type="dxa"/>
        <w:tblInd w:w="-436" w:type="dxa"/>
        <w:tblLayout w:type="fixed"/>
        <w:tblLook w:val="0400" w:firstRow="0" w:lastRow="0" w:firstColumn="0" w:lastColumn="0" w:noHBand="0" w:noVBand="1"/>
      </w:tblPr>
      <w:tblGrid>
        <w:gridCol w:w="1887"/>
        <w:gridCol w:w="905"/>
        <w:gridCol w:w="1687"/>
        <w:gridCol w:w="1133"/>
        <w:gridCol w:w="557"/>
        <w:gridCol w:w="1719"/>
        <w:gridCol w:w="575"/>
        <w:gridCol w:w="1124"/>
        <w:gridCol w:w="1896"/>
      </w:tblGrid>
      <w:tr w:rsidR="00C74287" w14:paraId="6A6F01A6" w14:textId="77777777">
        <w:trPr>
          <w:trHeight w:val="68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7030A0"/>
          </w:tcPr>
          <w:p w14:paraId="2C08A2EF" w14:textId="77777777" w:rsidR="00C74287" w:rsidRDefault="00000000">
            <w:pPr>
              <w:jc w:val="center"/>
              <w:rPr>
                <w:rFonts w:ascii="Cambria" w:eastAsia="Cambria" w:hAnsi="Cambria" w:cs="Cambria"/>
                <w:b/>
                <w:color w:val="FFFFFF"/>
                <w:sz w:val="20"/>
                <w:szCs w:val="20"/>
              </w:rPr>
            </w:pPr>
            <w:bookmarkStart w:id="0" w:name="_gjdgxs" w:colFirst="0" w:colLast="0"/>
            <w:bookmarkEnd w:id="0"/>
            <w:r>
              <w:rPr>
                <w:rFonts w:ascii="Cambria" w:eastAsia="Cambria" w:hAnsi="Cambria" w:cs="Cambria"/>
                <w:b/>
                <w:color w:val="FFFFFF"/>
                <w:sz w:val="20"/>
                <w:szCs w:val="20"/>
              </w:rPr>
              <w:t>Welcome to the mentor Weekly Development Summary from the Department of Secondary and Further Education</w:t>
            </w:r>
          </w:p>
          <w:p w14:paraId="625F87E2" w14:textId="77777777" w:rsidR="00C74287" w:rsidRDefault="00000000">
            <w:pPr>
              <w:jc w:val="center"/>
              <w:rPr>
                <w:rFonts w:ascii="Cambria" w:eastAsia="Cambria" w:hAnsi="Cambria" w:cs="Cambria"/>
                <w:b/>
                <w:color w:val="FFFFFF"/>
                <w:sz w:val="20"/>
                <w:szCs w:val="20"/>
              </w:rPr>
            </w:pPr>
            <w:r>
              <w:rPr>
                <w:rFonts w:ascii="Cambria" w:eastAsia="Cambria" w:hAnsi="Cambria" w:cs="Cambria"/>
                <w:b/>
                <w:color w:val="FFFFFF"/>
                <w:sz w:val="20"/>
                <w:szCs w:val="20"/>
              </w:rPr>
              <w:t>(AY 23/24)</w:t>
            </w:r>
          </w:p>
          <w:p w14:paraId="05ECD9DF" w14:textId="77777777" w:rsidR="00C74287" w:rsidRDefault="00000000">
            <w:pPr>
              <w:jc w:val="center"/>
              <w:rPr>
                <w:rFonts w:ascii="Cambria" w:eastAsia="Cambria" w:hAnsi="Cambria" w:cs="Cambria"/>
                <w:b/>
                <w:sz w:val="20"/>
                <w:szCs w:val="20"/>
              </w:rPr>
            </w:pPr>
            <w:r>
              <w:rPr>
                <w:rFonts w:ascii="Cambria" w:eastAsia="Cambria" w:hAnsi="Cambria" w:cs="Cambria"/>
                <w:b/>
                <w:color w:val="FFFFFF"/>
                <w:sz w:val="20"/>
                <w:szCs w:val="20"/>
              </w:rPr>
              <w:t>Week 16</w:t>
            </w:r>
            <w:r>
              <w:rPr>
                <w:rFonts w:ascii="Cambria" w:eastAsia="Cambria" w:hAnsi="Cambria" w:cs="Cambria"/>
                <w:b/>
                <w:color w:val="FFFFFF"/>
                <w:sz w:val="20"/>
                <w:szCs w:val="20"/>
              </w:rPr>
              <w:br/>
              <w:t>End of Introductory Placement [15.12.23]</w:t>
            </w:r>
          </w:p>
        </w:tc>
      </w:tr>
      <w:tr w:rsidR="00C74287" w14:paraId="55F4305A" w14:textId="77777777">
        <w:trPr>
          <w:trHeight w:val="65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FFFF00"/>
          </w:tcPr>
          <w:p w14:paraId="3F9F1BA4" w14:textId="77777777" w:rsidR="00C74287" w:rsidRDefault="00000000">
            <w:pPr>
              <w:jc w:val="both"/>
              <w:rPr>
                <w:b/>
              </w:rPr>
            </w:pPr>
            <w:r>
              <w:rPr>
                <w:b/>
              </w:rPr>
              <w:t>Course: Secondary Computing (11-16) PGCE</w:t>
            </w:r>
          </w:p>
        </w:tc>
      </w:tr>
      <w:tr w:rsidR="00C74287" w14:paraId="00434400" w14:textId="77777777">
        <w:trPr>
          <w:trHeight w:val="126"/>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3EFDB5E" w14:textId="77777777" w:rsidR="00C74287" w:rsidRDefault="00000000">
            <w:pPr>
              <w:jc w:val="both"/>
              <w:rPr>
                <w:b/>
              </w:rPr>
            </w:pPr>
            <w:r>
              <w:rPr>
                <w:b/>
              </w:rPr>
              <w:t>Name of trainee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73BF637C" w14:textId="77777777" w:rsidR="00C74287" w:rsidRDefault="00C74287">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1058910C" w14:textId="77777777" w:rsidR="00C74287" w:rsidRDefault="00000000">
            <w:pPr>
              <w:jc w:val="both"/>
              <w:rPr>
                <w:b/>
              </w:rPr>
            </w:pPr>
            <w:r>
              <w:rPr>
                <w:b/>
              </w:rPr>
              <w:t>Trainee ID no.</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30C13CB9" w14:textId="77777777" w:rsidR="00C74287" w:rsidRDefault="00C74287">
            <w:pPr>
              <w:jc w:val="both"/>
              <w:rPr>
                <w:b/>
              </w:rPr>
            </w:pPr>
          </w:p>
        </w:tc>
      </w:tr>
      <w:tr w:rsidR="00C74287" w14:paraId="584DB4C4"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2F946FB8" w14:textId="77777777" w:rsidR="00C74287" w:rsidRDefault="00000000">
            <w:pPr>
              <w:jc w:val="both"/>
              <w:rPr>
                <w:b/>
              </w:rPr>
            </w:pPr>
            <w:r>
              <w:rPr>
                <w:b/>
              </w:rPr>
              <w:t>Name of mentor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6C8EB6C4" w14:textId="77777777" w:rsidR="00C74287" w:rsidRDefault="00C74287">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3A066C06" w14:textId="77777777" w:rsidR="00C74287" w:rsidRDefault="00000000">
            <w:pPr>
              <w:jc w:val="both"/>
              <w:rPr>
                <w:b/>
              </w:rPr>
            </w:pPr>
            <w:r>
              <w:rPr>
                <w:b/>
              </w:rPr>
              <w:t>Professional Practice phase</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236AEE89" w14:textId="77777777" w:rsidR="00C74287" w:rsidRDefault="00000000">
            <w:pPr>
              <w:jc w:val="both"/>
              <w:rPr>
                <w:b/>
              </w:rPr>
            </w:pPr>
            <w:r>
              <w:rPr>
                <w:b/>
              </w:rPr>
              <w:t>Introductory</w:t>
            </w:r>
          </w:p>
        </w:tc>
      </w:tr>
      <w:tr w:rsidR="00C74287" w14:paraId="6E0B98EE"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381CA97B" w14:textId="77777777" w:rsidR="00C74287" w:rsidRDefault="00000000">
            <w:pPr>
              <w:jc w:val="both"/>
              <w:rPr>
                <w:b/>
              </w:rPr>
            </w:pPr>
            <w:r>
              <w:rPr>
                <w:b/>
              </w:rPr>
              <w:t>Name of Link Tutor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3E9EAB33" w14:textId="77777777" w:rsidR="00C74287" w:rsidRDefault="00C74287">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681AA35C" w14:textId="77777777" w:rsidR="00C74287" w:rsidRDefault="00000000">
            <w:pPr>
              <w:jc w:val="both"/>
              <w:rPr>
                <w:b/>
              </w:rPr>
            </w:pPr>
            <w:r>
              <w:rPr>
                <w:b/>
              </w:rPr>
              <w:t>Name of setting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60F9E679" w14:textId="77777777" w:rsidR="00C74287" w:rsidRDefault="00C74287">
            <w:pPr>
              <w:jc w:val="both"/>
              <w:rPr>
                <w:b/>
              </w:rPr>
            </w:pPr>
          </w:p>
        </w:tc>
      </w:tr>
      <w:tr w:rsidR="00C74287" w14:paraId="4C9521F7"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4DF6CEA8" w14:textId="77777777" w:rsidR="00C74287" w:rsidRDefault="00000000">
            <w:pPr>
              <w:jc w:val="both"/>
              <w:rPr>
                <w:b/>
              </w:rPr>
            </w:pPr>
            <w:r>
              <w:rPr>
                <w:b/>
              </w:rPr>
              <w:t>Programme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1062E7F6" w14:textId="77777777" w:rsidR="00C74287" w:rsidRDefault="00000000">
            <w:pPr>
              <w:jc w:val="both"/>
              <w:rPr>
                <w:b/>
              </w:rPr>
            </w:pPr>
            <w:r>
              <w:rPr>
                <w:b/>
              </w:rPr>
              <w:t>PGCE</w:t>
            </w: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3D69958B" w14:textId="77777777" w:rsidR="00C74287" w:rsidRDefault="00000000">
            <w:pPr>
              <w:jc w:val="both"/>
              <w:rPr>
                <w:b/>
              </w:rPr>
            </w:pPr>
            <w:r>
              <w:rPr>
                <w:b/>
              </w:rPr>
              <w:t>Week beginning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69AD2C9" w14:textId="77777777" w:rsidR="00C74287" w:rsidRDefault="00C74287">
            <w:pPr>
              <w:jc w:val="both"/>
              <w:rPr>
                <w:b/>
              </w:rPr>
            </w:pPr>
          </w:p>
        </w:tc>
      </w:tr>
      <w:tr w:rsidR="00C74287" w14:paraId="23EF0436"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044DC5F" w14:textId="77777777" w:rsidR="00C74287" w:rsidRDefault="00000000">
            <w:pPr>
              <w:jc w:val="center"/>
              <w:rPr>
                <w:b/>
              </w:rPr>
            </w:pPr>
            <w:r>
              <w:rPr>
                <w:b/>
              </w:rPr>
              <w:t>Days trainee has attended this week</w:t>
            </w:r>
          </w:p>
        </w:tc>
        <w:tc>
          <w:tcPr>
            <w:tcW w:w="1687" w:type="dxa"/>
            <w:tcBorders>
              <w:top w:val="single" w:sz="4" w:space="0" w:color="000000"/>
              <w:left w:val="single" w:sz="4" w:space="0" w:color="000000"/>
              <w:bottom w:val="single" w:sz="4" w:space="0" w:color="000000"/>
              <w:right w:val="single" w:sz="4" w:space="0" w:color="000000"/>
            </w:tcBorders>
          </w:tcPr>
          <w:p w14:paraId="3CC6E19C" w14:textId="77777777" w:rsidR="00C74287" w:rsidRDefault="00000000">
            <w:pPr>
              <w:jc w:val="center"/>
              <w:rPr>
                <w:b/>
                <w:highlight w:val="green"/>
              </w:rPr>
            </w:pPr>
            <w:r>
              <w:rPr>
                <w:b/>
                <w:highlight w:val="green"/>
              </w:rPr>
              <w:t>Monday</w:t>
            </w:r>
          </w:p>
        </w:tc>
        <w:tc>
          <w:tcPr>
            <w:tcW w:w="1690" w:type="dxa"/>
            <w:gridSpan w:val="2"/>
            <w:tcBorders>
              <w:top w:val="single" w:sz="4" w:space="0" w:color="000000"/>
              <w:left w:val="single" w:sz="4" w:space="0" w:color="000000"/>
              <w:bottom w:val="single" w:sz="4" w:space="0" w:color="000000"/>
              <w:right w:val="single" w:sz="4" w:space="0" w:color="000000"/>
            </w:tcBorders>
          </w:tcPr>
          <w:p w14:paraId="34C9E0E2" w14:textId="77777777" w:rsidR="00C74287" w:rsidRDefault="00000000">
            <w:pPr>
              <w:jc w:val="center"/>
              <w:rPr>
                <w:b/>
                <w:highlight w:val="green"/>
              </w:rPr>
            </w:pPr>
            <w:r>
              <w:rPr>
                <w:b/>
                <w:highlight w:val="green"/>
              </w:rPr>
              <w:t>Tuesday</w:t>
            </w:r>
          </w:p>
        </w:tc>
        <w:tc>
          <w:tcPr>
            <w:tcW w:w="1719" w:type="dxa"/>
            <w:tcBorders>
              <w:top w:val="single" w:sz="4" w:space="0" w:color="000000"/>
              <w:left w:val="single" w:sz="4" w:space="0" w:color="000000"/>
              <w:bottom w:val="single" w:sz="4" w:space="0" w:color="000000"/>
              <w:right w:val="single" w:sz="4" w:space="0" w:color="000000"/>
            </w:tcBorders>
          </w:tcPr>
          <w:p w14:paraId="3FC51552" w14:textId="77777777" w:rsidR="00C74287" w:rsidRDefault="00000000">
            <w:pPr>
              <w:jc w:val="center"/>
              <w:rPr>
                <w:b/>
                <w:highlight w:val="green"/>
              </w:rPr>
            </w:pPr>
            <w:r>
              <w:rPr>
                <w:b/>
                <w:highlight w:val="green"/>
              </w:rPr>
              <w:t>Wednesday</w:t>
            </w:r>
          </w:p>
        </w:tc>
        <w:tc>
          <w:tcPr>
            <w:tcW w:w="1699" w:type="dxa"/>
            <w:gridSpan w:val="2"/>
            <w:tcBorders>
              <w:top w:val="single" w:sz="4" w:space="0" w:color="000000"/>
              <w:left w:val="single" w:sz="4" w:space="0" w:color="000000"/>
              <w:bottom w:val="single" w:sz="4" w:space="0" w:color="000000"/>
              <w:right w:val="single" w:sz="4" w:space="0" w:color="000000"/>
            </w:tcBorders>
          </w:tcPr>
          <w:p w14:paraId="06CFAEC1" w14:textId="77777777" w:rsidR="00C74287" w:rsidRDefault="00000000">
            <w:pPr>
              <w:jc w:val="center"/>
              <w:rPr>
                <w:b/>
                <w:highlight w:val="green"/>
              </w:rPr>
            </w:pPr>
            <w:r>
              <w:rPr>
                <w:b/>
                <w:highlight w:val="green"/>
              </w:rPr>
              <w:t>Thursday</w:t>
            </w:r>
          </w:p>
        </w:tc>
        <w:tc>
          <w:tcPr>
            <w:tcW w:w="1896" w:type="dxa"/>
            <w:tcBorders>
              <w:top w:val="single" w:sz="4" w:space="0" w:color="000000"/>
              <w:left w:val="single" w:sz="4" w:space="0" w:color="000000"/>
              <w:bottom w:val="single" w:sz="4" w:space="0" w:color="000000"/>
              <w:right w:val="single" w:sz="4" w:space="0" w:color="000000"/>
            </w:tcBorders>
          </w:tcPr>
          <w:p w14:paraId="686FCBEC" w14:textId="77777777" w:rsidR="00C74287" w:rsidRDefault="00000000">
            <w:pPr>
              <w:jc w:val="center"/>
              <w:rPr>
                <w:b/>
                <w:highlight w:val="green"/>
              </w:rPr>
            </w:pPr>
            <w:r>
              <w:rPr>
                <w:b/>
                <w:highlight w:val="green"/>
              </w:rPr>
              <w:t>Friday</w:t>
            </w:r>
          </w:p>
        </w:tc>
      </w:tr>
      <w:tr w:rsidR="00C74287" w14:paraId="7C2A8D75"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23815F8A" w14:textId="77777777" w:rsidR="00C74287" w:rsidRDefault="00000000">
            <w:pPr>
              <w:rPr>
                <w:b/>
              </w:rPr>
            </w:pPr>
            <w:r>
              <w:rPr>
                <w:b/>
              </w:rPr>
              <w:t>Key reading for the week</w:t>
            </w:r>
          </w:p>
          <w:p w14:paraId="353AF565" w14:textId="77777777" w:rsidR="00C74287" w:rsidRDefault="00000000">
            <w:pPr>
              <w:jc w:val="center"/>
              <w:rPr>
                <w:b/>
              </w:rPr>
            </w:pPr>
            <w:r>
              <w:rPr>
                <w:noProof/>
              </w:rPr>
              <w:drawing>
                <wp:inline distT="0" distB="0" distL="0" distR="0" wp14:anchorId="48DD7926" wp14:editId="737D89C8">
                  <wp:extent cx="633730" cy="63373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633730" cy="63373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31E4E960" w14:textId="77777777" w:rsidR="00C74287" w:rsidRDefault="00000000">
            <w:pPr>
              <w:pBdr>
                <w:top w:val="nil"/>
                <w:left w:val="nil"/>
                <w:bottom w:val="nil"/>
                <w:right w:val="nil"/>
                <w:between w:val="nil"/>
              </w:pBdr>
              <w:rPr>
                <w:color w:val="000000"/>
                <w:highlight w:val="white"/>
              </w:rPr>
            </w:pPr>
            <w:r>
              <w:rPr>
                <w:b/>
                <w:color w:val="000000"/>
              </w:rPr>
              <w:t>Summary</w:t>
            </w:r>
            <w:r>
              <w:rPr>
                <w:color w:val="000000"/>
                <w:highlight w:val="white"/>
              </w:rPr>
              <w:t xml:space="preserve"> </w:t>
            </w:r>
          </w:p>
          <w:p w14:paraId="35D9DEDE" w14:textId="77777777" w:rsidR="00C74287" w:rsidRDefault="00000000">
            <w:pPr>
              <w:pBdr>
                <w:top w:val="nil"/>
                <w:left w:val="nil"/>
                <w:bottom w:val="nil"/>
                <w:right w:val="nil"/>
                <w:between w:val="nil"/>
              </w:pBdr>
              <w:rPr>
                <w:highlight w:val="white"/>
              </w:rPr>
            </w:pPr>
            <w:r>
              <w:rPr>
                <w:highlight w:val="white"/>
              </w:rPr>
              <w:t xml:space="preserve">This study analyses teachers' perspectives of Personal, Social, Health and Economic Education (PSHE) in UK schools. It emphasises the importance of addressing alcohol and drug education, sex and relationships, and mental health and wellbeing. Surveying 167 teachers, the findings reveal that discussions around peer pressure, sexting, and body image were common, but addressing mental health issues was less common. Teachers cited inadequate training, time constraints, and stress as reasons for this. The study calls for regular timetabled sessions and class discussions to normalise PSHE conversations, emphasising the importance of considering teacher confidence and training needs in </w:t>
            </w:r>
            <w:proofErr w:type="gramStart"/>
            <w:r>
              <w:rPr>
                <w:highlight w:val="white"/>
              </w:rPr>
              <w:t>PSHE  development</w:t>
            </w:r>
            <w:proofErr w:type="gramEnd"/>
            <w:r>
              <w:rPr>
                <w:highlight w:val="white"/>
              </w:rPr>
              <w:t>.</w:t>
            </w:r>
          </w:p>
          <w:p w14:paraId="0247C012" w14:textId="77777777" w:rsidR="00C74287" w:rsidRDefault="00C74287">
            <w:pPr>
              <w:pBdr>
                <w:top w:val="nil"/>
                <w:left w:val="nil"/>
                <w:bottom w:val="nil"/>
                <w:right w:val="nil"/>
                <w:between w:val="nil"/>
              </w:pBdr>
            </w:pPr>
          </w:p>
          <w:p w14:paraId="15A028B7" w14:textId="77777777" w:rsidR="00C74287" w:rsidRDefault="00000000">
            <w:pPr>
              <w:pBdr>
                <w:top w:val="nil"/>
                <w:left w:val="nil"/>
                <w:bottom w:val="nil"/>
                <w:right w:val="nil"/>
                <w:between w:val="nil"/>
              </w:pBdr>
              <w:rPr>
                <w:b/>
              </w:rPr>
            </w:pPr>
            <w:r>
              <w:rPr>
                <w:b/>
              </w:rPr>
              <w:t>Limitations</w:t>
            </w:r>
          </w:p>
          <w:p w14:paraId="3C46B479" w14:textId="77777777" w:rsidR="00C74287" w:rsidRDefault="00000000">
            <w:pPr>
              <w:jc w:val="both"/>
            </w:pPr>
            <w:r>
              <w:t xml:space="preserve">Only 167 teachers were surveyed with </w:t>
            </w:r>
            <w:proofErr w:type="gramStart"/>
            <w:r>
              <w:t>the vast majority of</w:t>
            </w:r>
            <w:proofErr w:type="gramEnd"/>
            <w:r>
              <w:t xml:space="preserve"> them female aged 24-35 so a wider demographic would have been better. Many of the surveys returned were also incomplete.</w:t>
            </w:r>
          </w:p>
          <w:p w14:paraId="7F865514" w14:textId="77777777" w:rsidR="00C74287" w:rsidRDefault="00000000">
            <w:pPr>
              <w:jc w:val="both"/>
              <w:rPr>
                <w:b/>
              </w:rPr>
            </w:pPr>
            <w:r>
              <w:rPr>
                <w:b/>
              </w:rPr>
              <w:t xml:space="preserve">                       </w:t>
            </w:r>
          </w:p>
          <w:p w14:paraId="5F7AD946" w14:textId="77777777" w:rsidR="00C74287" w:rsidRDefault="00000000">
            <w:pPr>
              <w:pBdr>
                <w:top w:val="nil"/>
                <w:left w:val="nil"/>
                <w:bottom w:val="nil"/>
                <w:right w:val="nil"/>
                <w:between w:val="nil"/>
              </w:pBdr>
              <w:rPr>
                <w:b/>
                <w:color w:val="000000"/>
              </w:rPr>
            </w:pPr>
            <w:r>
              <w:rPr>
                <w:b/>
                <w:color w:val="000000"/>
              </w:rPr>
              <w:t>Reference</w:t>
            </w:r>
          </w:p>
          <w:p w14:paraId="06EE39C2" w14:textId="03110FDD" w:rsidR="00C74287" w:rsidRDefault="00000000">
            <w:pPr>
              <w:pBdr>
                <w:top w:val="nil"/>
                <w:left w:val="nil"/>
                <w:bottom w:val="nil"/>
                <w:right w:val="nil"/>
                <w:between w:val="nil"/>
              </w:pBdr>
              <w:rPr>
                <w:color w:val="000000"/>
              </w:rPr>
            </w:pPr>
            <w:r>
              <w:rPr>
                <w:b/>
              </w:rPr>
              <w:t xml:space="preserve">Davies, E. L., &amp; Matley, F. (2020). Teachers and pupils under pressure: UK teachers' views on the content and format of personal, social, health and economic education. Educational Studies, 46(1), 4-22.  </w:t>
            </w:r>
            <w:hyperlink r:id="rId7" w:history="1">
              <w:r w:rsidR="00726F80" w:rsidRPr="005D129E">
                <w:rPr>
                  <w:rStyle w:val="Hyperlink"/>
                  <w:b/>
                </w:rPr>
                <w:t>https://doi.org/10.1080/02643944.2020.1713868</w:t>
              </w:r>
            </w:hyperlink>
            <w:r w:rsidR="00726F80">
              <w:rPr>
                <w:b/>
                <w:color w:val="000000"/>
              </w:rPr>
              <w:t xml:space="preserve"> </w:t>
            </w:r>
          </w:p>
        </w:tc>
      </w:tr>
      <w:tr w:rsidR="00C74287" w14:paraId="67E3AA55"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0781B45F" w14:textId="77777777" w:rsidR="00C74287" w:rsidRDefault="00000000">
            <w:pPr>
              <w:spacing w:line="237" w:lineRule="auto"/>
              <w:jc w:val="center"/>
              <w:rPr>
                <w:b/>
              </w:rPr>
            </w:pPr>
            <w:r>
              <w:rPr>
                <w:b/>
              </w:rPr>
              <w:t>Support for mentoring in this subject</w:t>
            </w:r>
          </w:p>
          <w:p w14:paraId="15F16586" w14:textId="77777777" w:rsidR="00C74287" w:rsidRDefault="00C74287">
            <w:pPr>
              <w:spacing w:line="237" w:lineRule="auto"/>
              <w:jc w:val="center"/>
              <w:rPr>
                <w:b/>
              </w:rPr>
            </w:pPr>
          </w:p>
          <w:p w14:paraId="68D08451" w14:textId="77777777" w:rsidR="00C74287" w:rsidRDefault="00000000">
            <w:pPr>
              <w:jc w:val="center"/>
              <w:rPr>
                <w:b/>
              </w:rPr>
            </w:pPr>
            <w:r>
              <w:rPr>
                <w:noProof/>
              </w:rPr>
              <w:drawing>
                <wp:inline distT="0" distB="0" distL="0" distR="0" wp14:anchorId="321BBBD6" wp14:editId="6D01D615">
                  <wp:extent cx="586105" cy="57150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586105" cy="57150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227111F0" w14:textId="715E1281" w:rsidR="00C74287" w:rsidRDefault="00000000">
            <w:pPr>
              <w:pBdr>
                <w:top w:val="nil"/>
                <w:left w:val="nil"/>
                <w:bottom w:val="nil"/>
                <w:right w:val="nil"/>
                <w:between w:val="nil"/>
              </w:pBdr>
              <w:shd w:val="clear" w:color="auto" w:fill="FFFFFF"/>
              <w:rPr>
                <w:color w:val="201F1E"/>
              </w:rPr>
            </w:pPr>
            <w:r w:rsidRPr="00726F80">
              <w:rPr>
                <w:b/>
                <w:bCs/>
                <w:color w:val="201F1E"/>
              </w:rPr>
              <w:t>Teaching about media and digital literacy through PSHE education</w:t>
            </w:r>
            <w:r>
              <w:rPr>
                <w:color w:val="201F1E"/>
              </w:rPr>
              <w:t xml:space="preserve"> : </w:t>
            </w:r>
            <w:hyperlink r:id="rId9" w:history="1">
              <w:r w:rsidR="00726F80" w:rsidRPr="005D129E">
                <w:rPr>
                  <w:rStyle w:val="Hyperlink"/>
                </w:rPr>
                <w:t>https://pshe-association.org.uk/topics/media-digital-literacy</w:t>
              </w:r>
            </w:hyperlink>
            <w:r w:rsidR="00726F80">
              <w:rPr>
                <w:color w:val="201F1E"/>
              </w:rPr>
              <w:t xml:space="preserve"> </w:t>
            </w:r>
            <w:r>
              <w:rPr>
                <w:color w:val="201F1E"/>
              </w:rPr>
              <w:br/>
              <w:t xml:space="preserve">The PSHE education Programme of Study suggests numerous learning opportunities related to media and digital literacy from key stages 1 to 5. These include looking at how information is stored and used, how to assess the reliability of sources of information, and understanding the influence of extreme views. </w:t>
            </w:r>
          </w:p>
          <w:p w14:paraId="66C9D6FD" w14:textId="77777777" w:rsidR="00C74287" w:rsidRDefault="00C74287">
            <w:pPr>
              <w:pBdr>
                <w:top w:val="nil"/>
                <w:left w:val="nil"/>
                <w:bottom w:val="nil"/>
                <w:right w:val="nil"/>
                <w:between w:val="nil"/>
              </w:pBdr>
              <w:shd w:val="clear" w:color="auto" w:fill="FFFFFF"/>
              <w:rPr>
                <w:color w:val="201F1E"/>
              </w:rPr>
            </w:pPr>
          </w:p>
          <w:p w14:paraId="68498797" w14:textId="77777777" w:rsidR="00C74287" w:rsidRDefault="00C74287">
            <w:pPr>
              <w:jc w:val="both"/>
              <w:rPr>
                <w:b/>
              </w:rPr>
            </w:pPr>
          </w:p>
        </w:tc>
      </w:tr>
    </w:tbl>
    <w:p w14:paraId="240A7019" w14:textId="77777777" w:rsidR="00C74287" w:rsidRDefault="00000000">
      <w:r>
        <w:br w:type="page"/>
      </w:r>
    </w:p>
    <w:tbl>
      <w:tblPr>
        <w:tblStyle w:val="a0"/>
        <w:tblW w:w="11483" w:type="dxa"/>
        <w:tblInd w:w="-436" w:type="dxa"/>
        <w:tblLayout w:type="fixed"/>
        <w:tblLook w:val="0400" w:firstRow="0" w:lastRow="0" w:firstColumn="0" w:lastColumn="0" w:noHBand="0" w:noVBand="1"/>
      </w:tblPr>
      <w:tblGrid>
        <w:gridCol w:w="1887"/>
        <w:gridCol w:w="8892"/>
        <w:gridCol w:w="47"/>
        <w:gridCol w:w="657"/>
      </w:tblGrid>
      <w:tr w:rsidR="00C74287" w14:paraId="783ABB40" w14:textId="77777777">
        <w:trPr>
          <w:trHeight w:val="262"/>
        </w:trPr>
        <w:tc>
          <w:tcPr>
            <w:tcW w:w="1887" w:type="dxa"/>
            <w:vMerge w:val="restart"/>
            <w:tcBorders>
              <w:top w:val="single" w:sz="4" w:space="0" w:color="000000"/>
              <w:left w:val="single" w:sz="4" w:space="0" w:color="000000"/>
              <w:right w:val="single" w:sz="4" w:space="0" w:color="000000"/>
            </w:tcBorders>
          </w:tcPr>
          <w:p w14:paraId="3F7B342B" w14:textId="77777777" w:rsidR="00C74287" w:rsidRDefault="00C74287">
            <w:pPr>
              <w:spacing w:line="237" w:lineRule="auto"/>
              <w:jc w:val="center"/>
              <w:rPr>
                <w:b/>
              </w:rPr>
            </w:pPr>
          </w:p>
          <w:p w14:paraId="748D1B3A" w14:textId="77777777" w:rsidR="00C74287" w:rsidRDefault="00C74287">
            <w:pPr>
              <w:spacing w:line="237" w:lineRule="auto"/>
              <w:jc w:val="center"/>
              <w:rPr>
                <w:b/>
              </w:rPr>
            </w:pPr>
          </w:p>
          <w:p w14:paraId="645A7675" w14:textId="77777777" w:rsidR="00C74287" w:rsidRDefault="00000000">
            <w:pPr>
              <w:spacing w:line="237" w:lineRule="auto"/>
              <w:jc w:val="center"/>
              <w:rPr>
                <w:b/>
              </w:rPr>
            </w:pPr>
            <w:r>
              <w:rPr>
                <w:b/>
              </w:rPr>
              <w:t>Curriculum for the week</w:t>
            </w:r>
          </w:p>
          <w:p w14:paraId="7D7F400A" w14:textId="77777777" w:rsidR="00C74287" w:rsidRDefault="00000000">
            <w:r>
              <w:t xml:space="preserve"> </w:t>
            </w:r>
          </w:p>
          <w:p w14:paraId="15C8C229" w14:textId="77777777" w:rsidR="00C74287" w:rsidRDefault="00000000">
            <w:pPr>
              <w:tabs>
                <w:tab w:val="center" w:pos="1069"/>
              </w:tabs>
              <w:jc w:val="center"/>
            </w:pPr>
            <w:r>
              <w:rPr>
                <w:noProof/>
              </w:rPr>
              <w:drawing>
                <wp:inline distT="0" distB="0" distL="0" distR="0" wp14:anchorId="7A7EDF8F" wp14:editId="70535B92">
                  <wp:extent cx="543560" cy="54356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43560" cy="543560"/>
                          </a:xfrm>
                          <a:prstGeom prst="rect">
                            <a:avLst/>
                          </a:prstGeom>
                          <a:ln/>
                        </pic:spPr>
                      </pic:pic>
                    </a:graphicData>
                  </a:graphic>
                </wp:inline>
              </w:drawing>
            </w:r>
          </w:p>
        </w:tc>
        <w:tc>
          <w:tcPr>
            <w:tcW w:w="8939" w:type="dxa"/>
            <w:gridSpan w:val="2"/>
            <w:tcBorders>
              <w:top w:val="single" w:sz="4" w:space="0" w:color="000000"/>
              <w:left w:val="single" w:sz="4" w:space="0" w:color="000000"/>
              <w:bottom w:val="single" w:sz="4" w:space="0" w:color="000000"/>
              <w:right w:val="single" w:sz="4" w:space="0" w:color="000000"/>
            </w:tcBorders>
            <w:shd w:val="clear" w:color="auto" w:fill="E7E6E6"/>
          </w:tcPr>
          <w:p w14:paraId="51CD628E" w14:textId="77777777" w:rsidR="00C74287" w:rsidRDefault="00000000">
            <w:pPr>
              <w:rPr>
                <w:b/>
              </w:rPr>
            </w:pPr>
            <w:r>
              <w:rPr>
                <w:b/>
              </w:rPr>
              <w:t>This week trainees should have demonstrated that they know:</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4F4ABC40" w14:textId="77777777" w:rsidR="00C74287" w:rsidRDefault="00000000">
            <w:pPr>
              <w:jc w:val="center"/>
              <w:rPr>
                <w:b/>
              </w:rPr>
            </w:pPr>
            <w:r>
              <w:rPr>
                <w:b/>
              </w:rPr>
              <w:t>Y/N</w:t>
            </w:r>
          </w:p>
          <w:p w14:paraId="0124B4DA" w14:textId="77777777" w:rsidR="00C74287" w:rsidRDefault="00C74287">
            <w:pPr>
              <w:jc w:val="center"/>
              <w:rPr>
                <w:b/>
              </w:rPr>
            </w:pPr>
          </w:p>
        </w:tc>
      </w:tr>
      <w:tr w:rsidR="00C74287" w14:paraId="6C8F5302" w14:textId="77777777">
        <w:trPr>
          <w:trHeight w:val="549"/>
        </w:trPr>
        <w:tc>
          <w:tcPr>
            <w:tcW w:w="1887" w:type="dxa"/>
            <w:vMerge/>
            <w:tcBorders>
              <w:top w:val="single" w:sz="4" w:space="0" w:color="000000"/>
              <w:left w:val="single" w:sz="4" w:space="0" w:color="000000"/>
              <w:right w:val="single" w:sz="4" w:space="0" w:color="000000"/>
            </w:tcBorders>
          </w:tcPr>
          <w:p w14:paraId="002E7EF7" w14:textId="77777777" w:rsidR="00C74287" w:rsidRDefault="00C74287">
            <w:pPr>
              <w:widowControl w:val="0"/>
              <w:pBdr>
                <w:top w:val="nil"/>
                <w:left w:val="nil"/>
                <w:bottom w:val="nil"/>
                <w:right w:val="nil"/>
                <w:between w:val="nil"/>
              </w:pBdr>
              <w:spacing w:line="276" w:lineRule="auto"/>
              <w:rPr>
                <w:b/>
              </w:rPr>
            </w:pPr>
          </w:p>
        </w:tc>
        <w:tc>
          <w:tcPr>
            <w:tcW w:w="8939" w:type="dxa"/>
            <w:gridSpan w:val="2"/>
            <w:tcBorders>
              <w:top w:val="single" w:sz="4" w:space="0" w:color="000000"/>
              <w:left w:val="single" w:sz="4" w:space="0" w:color="000000"/>
              <w:bottom w:val="single" w:sz="4" w:space="0" w:color="000000"/>
              <w:right w:val="single" w:sz="4" w:space="0" w:color="000000"/>
            </w:tcBorders>
          </w:tcPr>
          <w:p w14:paraId="12C97A5D" w14:textId="77777777" w:rsidR="00C74287" w:rsidRDefault="00000000">
            <w:pPr>
              <w:pBdr>
                <w:top w:val="nil"/>
                <w:left w:val="nil"/>
                <w:bottom w:val="nil"/>
                <w:right w:val="nil"/>
                <w:between w:val="nil"/>
              </w:pBdr>
              <w:spacing w:after="160" w:line="259" w:lineRule="auto"/>
              <w:rPr>
                <w:b/>
                <w:color w:val="000000"/>
                <w:highlight w:val="white"/>
              </w:rPr>
            </w:pPr>
            <w:r>
              <w:t>How schools use the relevant national curriculum and frameworks to plan the content and objectives of PSHE education at KS3 and KS4. Understanding the statutory requirements and guidelines set by the education authorities.</w:t>
            </w:r>
            <w:r>
              <w:br/>
              <w:t>Effective teaching and learning strategies specific to PSHE. This includes approaches like active learning, group discussions, role-plays, case studies, and real-life examples. Also understand the importance of creating a safe and inclusive learning environment for sensitive and personal discussions.</w:t>
            </w:r>
            <w:r>
              <w:br/>
              <w:t>Understanding of safeguarding principles and procedures. With an awareness of the signs of abuse, know how to respond to disclosures, and understand their duty of care towards their students' well-being.</w:t>
            </w:r>
            <w:r>
              <w:br/>
              <w:t>CSE involves individuals, often adults, exploiting children or young people for sexual purposes, which can include grooming, coercion, manipulation, or physical abuse. The various forms of CSE, including online exploitation, forced prostitution, and sexual abuse within relationships of trust or authority. The signs and indicators of potential CSE among their students. These signs may include changes in behaviour, withdrawal from peers and family, unexplained gifts or money, age-inappropriate sexual knowledge or behaviour, or a sudden decline in school performance.</w:t>
            </w:r>
            <w:r>
              <w:br/>
            </w:r>
          </w:p>
        </w:tc>
        <w:tc>
          <w:tcPr>
            <w:tcW w:w="657" w:type="dxa"/>
            <w:tcBorders>
              <w:top w:val="single" w:sz="4" w:space="0" w:color="000000"/>
              <w:left w:val="single" w:sz="4" w:space="0" w:color="000000"/>
              <w:bottom w:val="single" w:sz="4" w:space="0" w:color="000000"/>
              <w:right w:val="single" w:sz="4" w:space="0" w:color="000000"/>
            </w:tcBorders>
          </w:tcPr>
          <w:p w14:paraId="5667F0D7" w14:textId="77777777" w:rsidR="00C74287" w:rsidRDefault="00000000">
            <w:pPr>
              <w:jc w:val="center"/>
            </w:pPr>
            <w:r>
              <w:rPr>
                <w:b/>
              </w:rPr>
              <w:t>Y</w:t>
            </w:r>
          </w:p>
        </w:tc>
      </w:tr>
      <w:tr w:rsidR="00C74287" w14:paraId="44D4461B" w14:textId="77777777">
        <w:trPr>
          <w:trHeight w:val="152"/>
        </w:trPr>
        <w:tc>
          <w:tcPr>
            <w:tcW w:w="1887" w:type="dxa"/>
            <w:vMerge/>
            <w:tcBorders>
              <w:top w:val="single" w:sz="4" w:space="0" w:color="000000"/>
              <w:left w:val="single" w:sz="4" w:space="0" w:color="000000"/>
              <w:right w:val="single" w:sz="4" w:space="0" w:color="000000"/>
            </w:tcBorders>
          </w:tcPr>
          <w:p w14:paraId="51705D26" w14:textId="77777777" w:rsidR="00C74287" w:rsidRDefault="00C74287">
            <w:pPr>
              <w:widowControl w:val="0"/>
              <w:pBdr>
                <w:top w:val="nil"/>
                <w:left w:val="nil"/>
                <w:bottom w:val="nil"/>
                <w:right w:val="nil"/>
                <w:between w:val="nil"/>
              </w:pBdr>
              <w:spacing w:line="276" w:lineRule="auto"/>
            </w:pPr>
          </w:p>
        </w:tc>
        <w:tc>
          <w:tcPr>
            <w:tcW w:w="8939" w:type="dxa"/>
            <w:gridSpan w:val="2"/>
            <w:tcBorders>
              <w:top w:val="single" w:sz="4" w:space="0" w:color="000000"/>
              <w:left w:val="single" w:sz="4" w:space="0" w:color="000000"/>
              <w:bottom w:val="single" w:sz="4" w:space="0" w:color="000000"/>
              <w:right w:val="single" w:sz="4" w:space="0" w:color="000000"/>
            </w:tcBorders>
            <w:shd w:val="clear" w:color="auto" w:fill="E7E6E6"/>
          </w:tcPr>
          <w:p w14:paraId="5EB26A85" w14:textId="77777777" w:rsidR="00C74287" w:rsidRDefault="00000000">
            <w:pPr>
              <w:rPr>
                <w:b/>
              </w:rPr>
            </w:pPr>
            <w:r>
              <w:rPr>
                <w:b/>
              </w:rPr>
              <w:t>This week trainees should have demonstrated that they know how to:</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7DAD69D9" w14:textId="77777777" w:rsidR="00C74287" w:rsidRDefault="00000000">
            <w:pPr>
              <w:jc w:val="center"/>
              <w:rPr>
                <w:b/>
              </w:rPr>
            </w:pPr>
            <w:r>
              <w:rPr>
                <w:b/>
              </w:rPr>
              <w:t>Y/N</w:t>
            </w:r>
          </w:p>
          <w:p w14:paraId="00C29B81" w14:textId="77777777" w:rsidR="00C74287" w:rsidRDefault="00C74287">
            <w:pPr>
              <w:jc w:val="center"/>
              <w:rPr>
                <w:b/>
              </w:rPr>
            </w:pPr>
          </w:p>
        </w:tc>
      </w:tr>
      <w:tr w:rsidR="00C74287" w14:paraId="72C76833" w14:textId="77777777">
        <w:trPr>
          <w:trHeight w:val="152"/>
        </w:trPr>
        <w:tc>
          <w:tcPr>
            <w:tcW w:w="1887" w:type="dxa"/>
            <w:vMerge/>
            <w:tcBorders>
              <w:top w:val="single" w:sz="4" w:space="0" w:color="000000"/>
              <w:left w:val="single" w:sz="4" w:space="0" w:color="000000"/>
              <w:right w:val="single" w:sz="4" w:space="0" w:color="000000"/>
            </w:tcBorders>
          </w:tcPr>
          <w:p w14:paraId="1E925407" w14:textId="77777777" w:rsidR="00C74287" w:rsidRDefault="00C74287">
            <w:pPr>
              <w:widowControl w:val="0"/>
              <w:pBdr>
                <w:top w:val="nil"/>
                <w:left w:val="nil"/>
                <w:bottom w:val="nil"/>
                <w:right w:val="nil"/>
                <w:between w:val="nil"/>
              </w:pBdr>
              <w:spacing w:line="276" w:lineRule="auto"/>
              <w:rPr>
                <w:b/>
              </w:rPr>
            </w:pPr>
          </w:p>
        </w:tc>
        <w:tc>
          <w:tcPr>
            <w:tcW w:w="8939" w:type="dxa"/>
            <w:gridSpan w:val="2"/>
            <w:tcBorders>
              <w:top w:val="single" w:sz="4" w:space="0" w:color="000000"/>
              <w:left w:val="single" w:sz="4" w:space="0" w:color="000000"/>
              <w:bottom w:val="single" w:sz="4" w:space="0" w:color="000000"/>
              <w:right w:val="single" w:sz="4" w:space="0" w:color="000000"/>
            </w:tcBorders>
          </w:tcPr>
          <w:p w14:paraId="6EAE43CB" w14:textId="77777777" w:rsidR="00C74287" w:rsidRDefault="00000000">
            <w:pPr>
              <w:pBdr>
                <w:top w:val="nil"/>
                <w:left w:val="nil"/>
                <w:bottom w:val="nil"/>
                <w:right w:val="nil"/>
                <w:between w:val="nil"/>
              </w:pBdr>
              <w:spacing w:after="160" w:line="259" w:lineRule="auto"/>
              <w:rPr>
                <w:b/>
                <w:color w:val="000000"/>
              </w:rPr>
            </w:pPr>
            <w:r>
              <w:t>Possess a solid understanding of the key topics and themes covered in PSHE at KS3 and KS4. This includes areas such as mental health and well-being, relationships and sex education, drugs and alcohol education, financial literacy, and citizenship.</w:t>
            </w:r>
            <w:r>
              <w:br/>
              <w:t>Apply effective teaching and learning strategies specific to PSHE. Utilise approaches like active learning, group discussions, role-plays, case studies, and real-life examples to engage students. Create a safe and inclusive learning environment for sensitive and personal discussions.</w:t>
            </w:r>
            <w:r>
              <w:br/>
              <w:t xml:space="preserve">Work collaboratively with other professionals, such as school </w:t>
            </w:r>
            <w:proofErr w:type="spellStart"/>
            <w:r>
              <w:t>counselors</w:t>
            </w:r>
            <w:proofErr w:type="spellEnd"/>
            <w:r>
              <w:t>, external agencies, and parents/carers, to provide comprehensive support and guidance to students. Emphasise the importance of following school safeguarding policies and procedures, including reporting concerns to designated safeguarding leads and authorities. Be proactive in raising awareness about CSE among students and parents, providing age-appropriate education on healthy relationships, consent, and online safety. Signpost support services available for victims of CSE and know how to connect students in need with appropriate resources and professionals.</w:t>
            </w:r>
            <w:r>
              <w:br/>
            </w:r>
          </w:p>
        </w:tc>
        <w:tc>
          <w:tcPr>
            <w:tcW w:w="657" w:type="dxa"/>
            <w:tcBorders>
              <w:top w:val="single" w:sz="4" w:space="0" w:color="000000"/>
              <w:left w:val="single" w:sz="4" w:space="0" w:color="000000"/>
              <w:bottom w:val="single" w:sz="4" w:space="0" w:color="000000"/>
              <w:right w:val="single" w:sz="4" w:space="0" w:color="000000"/>
            </w:tcBorders>
          </w:tcPr>
          <w:p w14:paraId="2E6BA5E1" w14:textId="77777777" w:rsidR="00C74287" w:rsidRDefault="00000000">
            <w:pPr>
              <w:jc w:val="center"/>
              <w:rPr>
                <w:b/>
              </w:rPr>
            </w:pPr>
            <w:r>
              <w:rPr>
                <w:b/>
              </w:rPr>
              <w:t>Y</w:t>
            </w:r>
          </w:p>
        </w:tc>
      </w:tr>
      <w:tr w:rsidR="00C74287" w14:paraId="6F9434B8" w14:textId="77777777">
        <w:trPr>
          <w:trHeight w:val="2380"/>
        </w:trPr>
        <w:tc>
          <w:tcPr>
            <w:tcW w:w="1887" w:type="dxa"/>
            <w:tcBorders>
              <w:top w:val="single" w:sz="4" w:space="0" w:color="000000"/>
              <w:left w:val="single" w:sz="4" w:space="0" w:color="000000"/>
              <w:bottom w:val="single" w:sz="4" w:space="0" w:color="000000"/>
              <w:right w:val="single" w:sz="4" w:space="0" w:color="000000"/>
            </w:tcBorders>
          </w:tcPr>
          <w:p w14:paraId="66F566F5" w14:textId="77777777" w:rsidR="00C74287" w:rsidRDefault="00000000">
            <w:pPr>
              <w:spacing w:line="237" w:lineRule="auto"/>
              <w:jc w:val="center"/>
              <w:rPr>
                <w:b/>
              </w:rPr>
            </w:pPr>
            <w:r>
              <w:rPr>
                <w:b/>
              </w:rPr>
              <w:lastRenderedPageBreak/>
              <w:t xml:space="preserve">Questions for mentor and trainee to discuss in mentor meeting       </w:t>
            </w:r>
            <w:r>
              <w:rPr>
                <w:noProof/>
              </w:rPr>
              <w:drawing>
                <wp:inline distT="0" distB="0" distL="0" distR="0" wp14:anchorId="48ECDC29" wp14:editId="41C6EEEE">
                  <wp:extent cx="419100" cy="633311"/>
                  <wp:effectExtent l="0" t="0" r="0" b="0"/>
                  <wp:docPr id="5"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1"/>
                          <a:srcRect/>
                          <a:stretch>
                            <a:fillRect/>
                          </a:stretch>
                        </pic:blipFill>
                        <pic:spPr>
                          <a:xfrm>
                            <a:off x="0" y="0"/>
                            <a:ext cx="419100" cy="633311"/>
                          </a:xfrm>
                          <a:prstGeom prst="rect">
                            <a:avLst/>
                          </a:prstGeom>
                          <a:ln/>
                        </pic:spPr>
                      </pic:pic>
                    </a:graphicData>
                  </a:graphic>
                </wp:inline>
              </w:drawing>
            </w:r>
          </w:p>
        </w:tc>
        <w:tc>
          <w:tcPr>
            <w:tcW w:w="9596" w:type="dxa"/>
            <w:gridSpan w:val="3"/>
            <w:tcBorders>
              <w:top w:val="single" w:sz="4" w:space="0" w:color="000000"/>
              <w:left w:val="single" w:sz="4" w:space="0" w:color="000000"/>
              <w:bottom w:val="single" w:sz="4" w:space="0" w:color="000000"/>
              <w:right w:val="single" w:sz="4" w:space="0" w:color="000000"/>
            </w:tcBorders>
          </w:tcPr>
          <w:p w14:paraId="6F7BBDB6" w14:textId="77777777" w:rsidR="00C74287" w:rsidRDefault="00000000">
            <w:pPr>
              <w:pBdr>
                <w:top w:val="nil"/>
                <w:left w:val="nil"/>
                <w:bottom w:val="nil"/>
                <w:right w:val="nil"/>
                <w:between w:val="nil"/>
              </w:pBdr>
              <w:jc w:val="both"/>
              <w:rPr>
                <w:b/>
              </w:rPr>
            </w:pPr>
            <w:r>
              <w:rPr>
                <w:b/>
              </w:rPr>
              <w:t xml:space="preserve">1. Discuss the key topics and themes covered in PSHE at KS3 and KS4. </w:t>
            </w:r>
            <w:r>
              <w:rPr>
                <w:b/>
              </w:rPr>
              <w:br/>
              <w:t xml:space="preserve">Mentor summary of trainee response: </w:t>
            </w:r>
          </w:p>
          <w:p w14:paraId="7929E0DB" w14:textId="77777777" w:rsidR="00C74287" w:rsidRDefault="00000000">
            <w:pPr>
              <w:pBdr>
                <w:top w:val="nil"/>
                <w:left w:val="nil"/>
                <w:bottom w:val="nil"/>
                <w:right w:val="nil"/>
                <w:between w:val="nil"/>
              </w:pBdr>
              <w:jc w:val="both"/>
              <w:rPr>
                <w:b/>
              </w:rPr>
            </w:pPr>
            <w:r>
              <w:rPr>
                <w:b/>
              </w:rPr>
              <w:br/>
              <w:t>2. How can you create a safe and inclusive learning environment for sensitive and personal discussions in PSHE?</w:t>
            </w:r>
          </w:p>
          <w:p w14:paraId="56A42792" w14:textId="77777777" w:rsidR="00C74287" w:rsidRDefault="00000000">
            <w:pPr>
              <w:pBdr>
                <w:top w:val="nil"/>
                <w:left w:val="nil"/>
                <w:bottom w:val="nil"/>
                <w:right w:val="nil"/>
                <w:between w:val="nil"/>
              </w:pBdr>
              <w:jc w:val="both"/>
              <w:rPr>
                <w:b/>
              </w:rPr>
            </w:pPr>
            <w:r>
              <w:rPr>
                <w:b/>
              </w:rPr>
              <w:t>Mentor summary of trainee response:</w:t>
            </w:r>
          </w:p>
          <w:p w14:paraId="728EE92C" w14:textId="77777777" w:rsidR="00C74287" w:rsidRDefault="00C74287">
            <w:pPr>
              <w:pBdr>
                <w:top w:val="nil"/>
                <w:left w:val="nil"/>
                <w:bottom w:val="nil"/>
                <w:right w:val="nil"/>
                <w:between w:val="nil"/>
              </w:pBdr>
              <w:jc w:val="both"/>
            </w:pPr>
          </w:p>
        </w:tc>
      </w:tr>
      <w:tr w:rsidR="00C74287" w14:paraId="0AA8EBEA" w14:textId="77777777">
        <w:trPr>
          <w:trHeight w:val="1676"/>
        </w:trPr>
        <w:tc>
          <w:tcPr>
            <w:tcW w:w="1887" w:type="dxa"/>
            <w:tcBorders>
              <w:top w:val="single" w:sz="4" w:space="0" w:color="000000"/>
              <w:left w:val="single" w:sz="4" w:space="0" w:color="000000"/>
              <w:bottom w:val="single" w:sz="4" w:space="0" w:color="000000"/>
              <w:right w:val="single" w:sz="4" w:space="0" w:color="000000"/>
            </w:tcBorders>
          </w:tcPr>
          <w:p w14:paraId="23B75AE0" w14:textId="77777777" w:rsidR="00C74287" w:rsidRDefault="00000000">
            <w:pPr>
              <w:spacing w:line="237" w:lineRule="auto"/>
              <w:jc w:val="center"/>
              <w:rPr>
                <w:b/>
              </w:rPr>
            </w:pPr>
            <w:r>
              <w:rPr>
                <w:b/>
              </w:rPr>
              <w:t>Additional notes from mentor meeting</w:t>
            </w:r>
          </w:p>
          <w:p w14:paraId="4C2609BB" w14:textId="77777777" w:rsidR="00C74287" w:rsidRDefault="00000000">
            <w:pPr>
              <w:spacing w:line="237" w:lineRule="auto"/>
              <w:jc w:val="center"/>
              <w:rPr>
                <w:b/>
              </w:rPr>
            </w:pPr>
            <w:r>
              <w:rPr>
                <w:noProof/>
              </w:rPr>
              <w:drawing>
                <wp:inline distT="0" distB="0" distL="0" distR="0" wp14:anchorId="07C8F8BB" wp14:editId="43FAD05C">
                  <wp:extent cx="421580" cy="43646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421580" cy="436460"/>
                          </a:xfrm>
                          <a:prstGeom prst="rect">
                            <a:avLst/>
                          </a:prstGeom>
                          <a:ln/>
                        </pic:spPr>
                      </pic:pic>
                    </a:graphicData>
                  </a:graphic>
                </wp:inline>
              </w:drawing>
            </w:r>
          </w:p>
          <w:p w14:paraId="6A503A46" w14:textId="77777777" w:rsidR="00C74287" w:rsidRDefault="00C74287">
            <w:pPr>
              <w:spacing w:line="237" w:lineRule="auto"/>
              <w:jc w:val="center"/>
              <w:rPr>
                <w:b/>
              </w:rPr>
            </w:pPr>
          </w:p>
        </w:tc>
        <w:tc>
          <w:tcPr>
            <w:tcW w:w="9596" w:type="dxa"/>
            <w:gridSpan w:val="3"/>
            <w:tcBorders>
              <w:top w:val="single" w:sz="4" w:space="0" w:color="000000"/>
              <w:left w:val="single" w:sz="4" w:space="0" w:color="000000"/>
              <w:bottom w:val="single" w:sz="4" w:space="0" w:color="000000"/>
              <w:right w:val="single" w:sz="4" w:space="0" w:color="000000"/>
            </w:tcBorders>
          </w:tcPr>
          <w:p w14:paraId="22D88C7D" w14:textId="77777777" w:rsidR="00C74287" w:rsidRDefault="00000000">
            <w:pPr>
              <w:pBdr>
                <w:top w:val="nil"/>
                <w:left w:val="nil"/>
                <w:bottom w:val="nil"/>
                <w:right w:val="nil"/>
                <w:between w:val="nil"/>
              </w:pBdr>
              <w:shd w:val="clear" w:color="auto" w:fill="FFFFFF"/>
              <w:rPr>
                <w:color w:val="201F1E"/>
              </w:rPr>
            </w:pPr>
            <w:r>
              <w:rPr>
                <w:color w:val="201F1E"/>
              </w:rPr>
              <w:t>For example, review of subject knowledge, relevant CPD, arrangements for upcoming lesson observation, school/department events etc.</w:t>
            </w:r>
          </w:p>
          <w:p w14:paraId="689250F4" w14:textId="77777777" w:rsidR="00C74287" w:rsidRDefault="00C74287">
            <w:pPr>
              <w:pBdr>
                <w:top w:val="nil"/>
                <w:left w:val="nil"/>
                <w:bottom w:val="nil"/>
                <w:right w:val="nil"/>
                <w:between w:val="nil"/>
              </w:pBdr>
              <w:shd w:val="clear" w:color="auto" w:fill="FFFFFF"/>
              <w:rPr>
                <w:color w:val="201F1E"/>
              </w:rPr>
            </w:pPr>
          </w:p>
          <w:p w14:paraId="50388DA9" w14:textId="77777777" w:rsidR="00C74287" w:rsidRDefault="00C74287">
            <w:pPr>
              <w:pBdr>
                <w:top w:val="nil"/>
                <w:left w:val="nil"/>
                <w:bottom w:val="nil"/>
                <w:right w:val="nil"/>
                <w:between w:val="nil"/>
              </w:pBdr>
              <w:shd w:val="clear" w:color="auto" w:fill="FFFFFF"/>
              <w:rPr>
                <w:color w:val="201F1E"/>
              </w:rPr>
            </w:pPr>
          </w:p>
          <w:p w14:paraId="249F7140" w14:textId="77777777" w:rsidR="00C74287" w:rsidRDefault="00C74287">
            <w:pPr>
              <w:pBdr>
                <w:top w:val="nil"/>
                <w:left w:val="nil"/>
                <w:bottom w:val="nil"/>
                <w:right w:val="nil"/>
                <w:between w:val="nil"/>
              </w:pBdr>
              <w:shd w:val="clear" w:color="auto" w:fill="FFFFFF"/>
              <w:rPr>
                <w:color w:val="201F1E"/>
              </w:rPr>
            </w:pPr>
          </w:p>
          <w:p w14:paraId="13C86A76" w14:textId="77777777" w:rsidR="00C74287" w:rsidRDefault="00C74287">
            <w:pPr>
              <w:pBdr>
                <w:top w:val="nil"/>
                <w:left w:val="nil"/>
                <w:bottom w:val="nil"/>
                <w:right w:val="nil"/>
                <w:between w:val="nil"/>
              </w:pBdr>
              <w:shd w:val="clear" w:color="auto" w:fill="FFFFFF"/>
              <w:ind w:left="720"/>
              <w:rPr>
                <w:color w:val="201F1E"/>
              </w:rPr>
            </w:pPr>
          </w:p>
        </w:tc>
      </w:tr>
      <w:tr w:rsidR="00C74287" w14:paraId="5C8B1AE2" w14:textId="77777777">
        <w:trPr>
          <w:trHeight w:val="602"/>
        </w:trPr>
        <w:tc>
          <w:tcPr>
            <w:tcW w:w="1887" w:type="dxa"/>
            <w:vMerge w:val="restart"/>
            <w:tcBorders>
              <w:top w:val="single" w:sz="4" w:space="0" w:color="000000"/>
              <w:left w:val="single" w:sz="4" w:space="0" w:color="000000"/>
              <w:right w:val="single" w:sz="4" w:space="0" w:color="000000"/>
            </w:tcBorders>
          </w:tcPr>
          <w:p w14:paraId="0D6F2895" w14:textId="77777777" w:rsidR="00C74287" w:rsidRDefault="00000000">
            <w:pPr>
              <w:spacing w:line="237" w:lineRule="auto"/>
              <w:jc w:val="center"/>
              <w:rPr>
                <w:b/>
              </w:rPr>
            </w:pPr>
            <w:r>
              <w:rPr>
                <w:b/>
              </w:rPr>
              <w:t>Trainee workload and well-being</w:t>
            </w:r>
            <w:r>
              <w:rPr>
                <w:noProof/>
              </w:rPr>
              <w:drawing>
                <wp:inline distT="0" distB="0" distL="0" distR="0" wp14:anchorId="08183CA1" wp14:editId="24DAB2D9">
                  <wp:extent cx="610344" cy="610344"/>
                  <wp:effectExtent l="0" t="0" r="0" b="0"/>
                  <wp:docPr id="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610344" cy="610344"/>
                          </a:xfrm>
                          <a:prstGeom prst="rect">
                            <a:avLst/>
                          </a:prstGeom>
                          <a:ln/>
                        </pic:spPr>
                      </pic:pic>
                    </a:graphicData>
                  </a:graphic>
                </wp:inline>
              </w:drawing>
            </w:r>
          </w:p>
        </w:tc>
        <w:tc>
          <w:tcPr>
            <w:tcW w:w="8892" w:type="dxa"/>
            <w:tcBorders>
              <w:top w:val="single" w:sz="4" w:space="0" w:color="000000"/>
              <w:left w:val="single" w:sz="4" w:space="0" w:color="000000"/>
              <w:bottom w:val="single" w:sz="4" w:space="0" w:color="000000"/>
              <w:right w:val="single" w:sz="4" w:space="0" w:color="000000"/>
            </w:tcBorders>
          </w:tcPr>
          <w:p w14:paraId="7C7494EC" w14:textId="77777777" w:rsidR="00C74287" w:rsidRDefault="00000000">
            <w:pPr>
              <w:rPr>
                <w:b/>
              </w:rPr>
            </w:pPr>
            <w:r>
              <w:rPr>
                <w:b/>
              </w:rPr>
              <w:t xml:space="preserve">Have strategies for workload been discussed? </w:t>
            </w:r>
          </w:p>
        </w:tc>
        <w:tc>
          <w:tcPr>
            <w:tcW w:w="704" w:type="dxa"/>
            <w:gridSpan w:val="2"/>
            <w:tcBorders>
              <w:top w:val="single" w:sz="4" w:space="0" w:color="000000"/>
              <w:left w:val="single" w:sz="4" w:space="0" w:color="000000"/>
              <w:bottom w:val="single" w:sz="4" w:space="0" w:color="000000"/>
              <w:right w:val="single" w:sz="4" w:space="0" w:color="000000"/>
            </w:tcBorders>
          </w:tcPr>
          <w:p w14:paraId="1F8215CD" w14:textId="77777777" w:rsidR="00C74287" w:rsidRDefault="00000000">
            <w:pPr>
              <w:jc w:val="center"/>
              <w:rPr>
                <w:b/>
              </w:rPr>
            </w:pPr>
            <w:r>
              <w:rPr>
                <w:b/>
              </w:rPr>
              <w:t>Y</w:t>
            </w:r>
          </w:p>
        </w:tc>
      </w:tr>
      <w:tr w:rsidR="00C74287" w14:paraId="3CBD9A10" w14:textId="77777777">
        <w:trPr>
          <w:trHeight w:val="602"/>
        </w:trPr>
        <w:tc>
          <w:tcPr>
            <w:tcW w:w="1887" w:type="dxa"/>
            <w:vMerge/>
            <w:tcBorders>
              <w:top w:val="single" w:sz="4" w:space="0" w:color="000000"/>
              <w:left w:val="single" w:sz="4" w:space="0" w:color="000000"/>
              <w:right w:val="single" w:sz="4" w:space="0" w:color="000000"/>
            </w:tcBorders>
          </w:tcPr>
          <w:p w14:paraId="5F933FE5" w14:textId="77777777" w:rsidR="00C74287" w:rsidRDefault="00C74287">
            <w:pPr>
              <w:widowControl w:val="0"/>
              <w:pBdr>
                <w:top w:val="nil"/>
                <w:left w:val="nil"/>
                <w:bottom w:val="nil"/>
                <w:right w:val="nil"/>
                <w:between w:val="nil"/>
              </w:pBdr>
              <w:spacing w:line="276" w:lineRule="auto"/>
              <w:rPr>
                <w:b/>
              </w:rPr>
            </w:pPr>
          </w:p>
        </w:tc>
        <w:tc>
          <w:tcPr>
            <w:tcW w:w="9596" w:type="dxa"/>
            <w:gridSpan w:val="3"/>
            <w:tcBorders>
              <w:top w:val="single" w:sz="4" w:space="0" w:color="000000"/>
              <w:left w:val="single" w:sz="4" w:space="0" w:color="000000"/>
              <w:bottom w:val="single" w:sz="4" w:space="0" w:color="000000"/>
              <w:right w:val="single" w:sz="4" w:space="0" w:color="000000"/>
            </w:tcBorders>
          </w:tcPr>
          <w:p w14:paraId="2F070E55" w14:textId="77777777" w:rsidR="00C74287" w:rsidRDefault="00000000">
            <w:pPr>
              <w:pBdr>
                <w:top w:val="nil"/>
                <w:left w:val="nil"/>
                <w:bottom w:val="nil"/>
                <w:right w:val="nil"/>
                <w:between w:val="nil"/>
              </w:pBdr>
              <w:shd w:val="clear" w:color="auto" w:fill="FFFFFF"/>
              <w:rPr>
                <w:color w:val="000000"/>
              </w:rPr>
            </w:pPr>
            <w:r>
              <w:rPr>
                <w:color w:val="000000"/>
              </w:rPr>
              <w:t>Actions or follow up (if needed)</w:t>
            </w:r>
          </w:p>
        </w:tc>
      </w:tr>
      <w:tr w:rsidR="00C74287" w14:paraId="483ADE09" w14:textId="77777777">
        <w:trPr>
          <w:trHeight w:val="602"/>
        </w:trPr>
        <w:tc>
          <w:tcPr>
            <w:tcW w:w="1887" w:type="dxa"/>
            <w:vMerge/>
            <w:tcBorders>
              <w:top w:val="single" w:sz="4" w:space="0" w:color="000000"/>
              <w:left w:val="single" w:sz="4" w:space="0" w:color="000000"/>
              <w:right w:val="single" w:sz="4" w:space="0" w:color="000000"/>
            </w:tcBorders>
          </w:tcPr>
          <w:p w14:paraId="50CC20B8" w14:textId="77777777" w:rsidR="00C74287" w:rsidRDefault="00C74287">
            <w:pPr>
              <w:widowControl w:val="0"/>
              <w:pBdr>
                <w:top w:val="nil"/>
                <w:left w:val="nil"/>
                <w:bottom w:val="nil"/>
                <w:right w:val="nil"/>
                <w:between w:val="nil"/>
              </w:pBdr>
              <w:spacing w:line="276" w:lineRule="auto"/>
              <w:rPr>
                <w:color w:val="000000"/>
              </w:rPr>
            </w:pPr>
          </w:p>
        </w:tc>
        <w:tc>
          <w:tcPr>
            <w:tcW w:w="8892" w:type="dxa"/>
            <w:tcBorders>
              <w:top w:val="single" w:sz="4" w:space="0" w:color="000000"/>
              <w:left w:val="single" w:sz="4" w:space="0" w:color="000000"/>
              <w:bottom w:val="single" w:sz="4" w:space="0" w:color="000000"/>
              <w:right w:val="single" w:sz="4" w:space="0" w:color="000000"/>
            </w:tcBorders>
          </w:tcPr>
          <w:p w14:paraId="42100291" w14:textId="77777777" w:rsidR="00C74287" w:rsidRDefault="00000000">
            <w:pPr>
              <w:pBdr>
                <w:top w:val="nil"/>
                <w:left w:val="nil"/>
                <w:bottom w:val="nil"/>
                <w:right w:val="nil"/>
                <w:between w:val="nil"/>
              </w:pBdr>
              <w:shd w:val="clear" w:color="auto" w:fill="FFFFFF"/>
              <w:rPr>
                <w:color w:val="201F1E"/>
              </w:rPr>
            </w:pPr>
            <w:r>
              <w:rPr>
                <w:b/>
                <w:color w:val="000000"/>
              </w:rPr>
              <w:t>Has the trainee’s wellbeing been discussed?</w:t>
            </w:r>
          </w:p>
        </w:tc>
        <w:tc>
          <w:tcPr>
            <w:tcW w:w="704" w:type="dxa"/>
            <w:gridSpan w:val="2"/>
            <w:tcBorders>
              <w:top w:val="single" w:sz="4" w:space="0" w:color="000000"/>
              <w:left w:val="single" w:sz="4" w:space="0" w:color="000000"/>
              <w:bottom w:val="single" w:sz="4" w:space="0" w:color="000000"/>
              <w:right w:val="single" w:sz="4" w:space="0" w:color="000000"/>
            </w:tcBorders>
          </w:tcPr>
          <w:p w14:paraId="7B3F58B4" w14:textId="77777777" w:rsidR="00C74287" w:rsidRDefault="00000000">
            <w:pPr>
              <w:jc w:val="center"/>
              <w:rPr>
                <w:b/>
              </w:rPr>
            </w:pPr>
            <w:r>
              <w:rPr>
                <w:b/>
              </w:rPr>
              <w:t>Y</w:t>
            </w:r>
          </w:p>
        </w:tc>
      </w:tr>
      <w:tr w:rsidR="00C74287" w14:paraId="0C19C26F" w14:textId="77777777">
        <w:trPr>
          <w:trHeight w:val="602"/>
        </w:trPr>
        <w:tc>
          <w:tcPr>
            <w:tcW w:w="1887" w:type="dxa"/>
            <w:tcBorders>
              <w:left w:val="single" w:sz="4" w:space="0" w:color="000000"/>
              <w:right w:val="single" w:sz="4" w:space="0" w:color="000000"/>
            </w:tcBorders>
          </w:tcPr>
          <w:p w14:paraId="1564E7CC" w14:textId="77777777" w:rsidR="00C74287" w:rsidRDefault="00C74287">
            <w:pPr>
              <w:spacing w:line="237" w:lineRule="auto"/>
              <w:rPr>
                <w:b/>
              </w:rPr>
            </w:pPr>
          </w:p>
        </w:tc>
        <w:tc>
          <w:tcPr>
            <w:tcW w:w="9596" w:type="dxa"/>
            <w:gridSpan w:val="3"/>
            <w:tcBorders>
              <w:top w:val="single" w:sz="4" w:space="0" w:color="000000"/>
              <w:left w:val="single" w:sz="4" w:space="0" w:color="000000"/>
              <w:bottom w:val="single" w:sz="4" w:space="0" w:color="000000"/>
              <w:right w:val="single" w:sz="4" w:space="0" w:color="000000"/>
            </w:tcBorders>
          </w:tcPr>
          <w:p w14:paraId="5B1D3F7F" w14:textId="77777777" w:rsidR="00C74287" w:rsidRDefault="00000000">
            <w:pPr>
              <w:pBdr>
                <w:top w:val="nil"/>
                <w:left w:val="nil"/>
                <w:bottom w:val="nil"/>
                <w:right w:val="nil"/>
                <w:between w:val="nil"/>
              </w:pBdr>
              <w:shd w:val="clear" w:color="auto" w:fill="FFFFFF"/>
              <w:rPr>
                <w:color w:val="000000"/>
              </w:rPr>
            </w:pPr>
            <w:r>
              <w:rPr>
                <w:color w:val="000000"/>
              </w:rPr>
              <w:t>Actions or follow up (if needed)</w:t>
            </w:r>
          </w:p>
        </w:tc>
      </w:tr>
      <w:tr w:rsidR="00726F80" w14:paraId="0A821A42" w14:textId="77777777" w:rsidTr="006D6425">
        <w:trPr>
          <w:trHeight w:val="301"/>
        </w:trPr>
        <w:tc>
          <w:tcPr>
            <w:tcW w:w="1887" w:type="dxa"/>
            <w:vMerge w:val="restart"/>
            <w:tcBorders>
              <w:top w:val="single" w:sz="4" w:space="0" w:color="000000"/>
              <w:left w:val="single" w:sz="4" w:space="0" w:color="000000"/>
              <w:right w:val="single" w:sz="4" w:space="0" w:color="000000"/>
            </w:tcBorders>
          </w:tcPr>
          <w:p w14:paraId="528C4C24" w14:textId="77777777" w:rsidR="00726F80" w:rsidRDefault="00726F80" w:rsidP="00726F80">
            <w:pPr>
              <w:spacing w:line="237" w:lineRule="auto"/>
              <w:jc w:val="center"/>
              <w:rPr>
                <w:rFonts w:ascii="Cambria" w:hAnsi="Cambria"/>
                <w:noProof/>
                <w:sz w:val="20"/>
                <w:szCs w:val="20"/>
              </w:rPr>
            </w:pPr>
            <w:r>
              <w:rPr>
                <w:rFonts w:ascii="Cambria" w:eastAsia="Georgia" w:hAnsi="Cambria" w:cs="Georgia"/>
                <w:b/>
                <w:sz w:val="20"/>
                <w:szCs w:val="20"/>
              </w:rPr>
              <w:t xml:space="preserve">Future practice development targets </w:t>
            </w:r>
            <w:r w:rsidRPr="00B752B5">
              <w:rPr>
                <w:rFonts w:ascii="Cambria" w:eastAsia="Georgia" w:hAnsi="Cambria" w:cs="Georgia"/>
                <w:b/>
                <w:sz w:val="20"/>
                <w:szCs w:val="20"/>
                <w:u w:val="single"/>
              </w:rPr>
              <w:t>for progress on next phase of ITE</w:t>
            </w:r>
          </w:p>
          <w:p w14:paraId="5344C0E3" w14:textId="6B51DD16" w:rsidR="00726F80" w:rsidRDefault="00726F80" w:rsidP="00726F80">
            <w:pPr>
              <w:spacing w:line="237" w:lineRule="auto"/>
              <w:jc w:val="center"/>
              <w:rPr>
                <w:b/>
              </w:rPr>
            </w:pPr>
            <w:r w:rsidRPr="00523D39">
              <w:rPr>
                <w:rFonts w:ascii="Cambria" w:hAnsi="Cambria"/>
                <w:noProof/>
                <w:sz w:val="20"/>
                <w:szCs w:val="20"/>
              </w:rPr>
              <w:drawing>
                <wp:inline distT="0" distB="0" distL="0" distR="0" wp14:anchorId="3E9B974B" wp14:editId="7207ED49">
                  <wp:extent cx="628650" cy="652923"/>
                  <wp:effectExtent l="0" t="0" r="0" b="0"/>
                  <wp:docPr id="440302515" name="Picture 440302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5790" cy="660339"/>
                          </a:xfrm>
                          <a:prstGeom prst="rect">
                            <a:avLst/>
                          </a:prstGeom>
                        </pic:spPr>
                      </pic:pic>
                    </a:graphicData>
                  </a:graphic>
                </wp:inline>
              </w:drawing>
            </w:r>
          </w:p>
        </w:tc>
        <w:tc>
          <w:tcPr>
            <w:tcW w:w="9596" w:type="dxa"/>
            <w:gridSpan w:val="3"/>
            <w:tcBorders>
              <w:top w:val="single" w:sz="4" w:space="0" w:color="000000"/>
              <w:left w:val="single" w:sz="4" w:space="0" w:color="000000"/>
              <w:bottom w:val="single" w:sz="4" w:space="0" w:color="000000"/>
              <w:right w:val="single" w:sz="4" w:space="0" w:color="000000"/>
            </w:tcBorders>
            <w:shd w:val="clear" w:color="auto" w:fill="E7E6E6"/>
          </w:tcPr>
          <w:p w14:paraId="567CBD96" w14:textId="369B654C" w:rsidR="00726F80" w:rsidRDefault="00726F80" w:rsidP="00726F80">
            <w:pPr>
              <w:pBdr>
                <w:top w:val="nil"/>
                <w:left w:val="nil"/>
                <w:bottom w:val="nil"/>
                <w:right w:val="nil"/>
                <w:between w:val="nil"/>
              </w:pBdr>
              <w:shd w:val="clear" w:color="auto" w:fill="FFFFFF"/>
              <w:rPr>
                <w:b/>
                <w:color w:val="201F1E"/>
              </w:rPr>
            </w:pPr>
            <w:r>
              <w:rPr>
                <w:rFonts w:ascii="Cambria" w:hAnsi="Cambria"/>
                <w:b/>
                <w:bCs/>
                <w:color w:val="201F1E"/>
                <w:sz w:val="20"/>
                <w:szCs w:val="20"/>
              </w:rPr>
              <w:t xml:space="preserve">To develop their practice </w:t>
            </w:r>
            <w:r w:rsidRPr="00B752B5">
              <w:rPr>
                <w:rFonts w:ascii="Cambria" w:hAnsi="Cambria"/>
                <w:b/>
                <w:bCs/>
                <w:color w:val="201F1E"/>
                <w:sz w:val="20"/>
                <w:szCs w:val="20"/>
                <w:u w:val="single"/>
              </w:rPr>
              <w:t>on the next phase of their ITE</w:t>
            </w:r>
            <w:r>
              <w:rPr>
                <w:rFonts w:ascii="Cambria" w:hAnsi="Cambria"/>
                <w:b/>
                <w:bCs/>
                <w:color w:val="201F1E"/>
                <w:sz w:val="20"/>
                <w:szCs w:val="20"/>
              </w:rPr>
              <w:t>, the trainee will need opportunities to:</w:t>
            </w:r>
          </w:p>
        </w:tc>
      </w:tr>
      <w:tr w:rsidR="00726F80" w14:paraId="4D0610AD" w14:textId="77777777" w:rsidTr="00112F2F">
        <w:trPr>
          <w:trHeight w:val="301"/>
        </w:trPr>
        <w:tc>
          <w:tcPr>
            <w:tcW w:w="1887" w:type="dxa"/>
            <w:vMerge/>
            <w:tcBorders>
              <w:top w:val="single" w:sz="4" w:space="0" w:color="000000"/>
              <w:left w:val="single" w:sz="4" w:space="0" w:color="000000"/>
              <w:right w:val="single" w:sz="4" w:space="0" w:color="000000"/>
            </w:tcBorders>
          </w:tcPr>
          <w:p w14:paraId="3C3605A2" w14:textId="77777777" w:rsidR="00726F80" w:rsidRDefault="00726F80">
            <w:pPr>
              <w:widowControl w:val="0"/>
              <w:pBdr>
                <w:top w:val="nil"/>
                <w:left w:val="nil"/>
                <w:bottom w:val="nil"/>
                <w:right w:val="nil"/>
                <w:between w:val="nil"/>
              </w:pBdr>
              <w:spacing w:line="276" w:lineRule="auto"/>
              <w:rPr>
                <w:b/>
                <w:color w:val="201F1E"/>
              </w:rPr>
            </w:pPr>
          </w:p>
        </w:tc>
        <w:tc>
          <w:tcPr>
            <w:tcW w:w="9596" w:type="dxa"/>
            <w:gridSpan w:val="3"/>
            <w:tcBorders>
              <w:top w:val="single" w:sz="4" w:space="0" w:color="000000"/>
              <w:left w:val="single" w:sz="4" w:space="0" w:color="000000"/>
              <w:bottom w:val="single" w:sz="4" w:space="0" w:color="000000"/>
              <w:right w:val="single" w:sz="4" w:space="0" w:color="000000"/>
            </w:tcBorders>
          </w:tcPr>
          <w:p w14:paraId="5AC18487" w14:textId="4843F498" w:rsidR="00726F80" w:rsidRDefault="00726F80">
            <w:pPr>
              <w:pBdr>
                <w:top w:val="nil"/>
                <w:left w:val="nil"/>
                <w:bottom w:val="nil"/>
                <w:right w:val="nil"/>
                <w:between w:val="nil"/>
              </w:pBdr>
              <w:shd w:val="clear" w:color="auto" w:fill="FFFFFF"/>
              <w:rPr>
                <w:b/>
                <w:color w:val="201F1E"/>
              </w:rPr>
            </w:pPr>
            <w:r>
              <w:rPr>
                <w:b/>
                <w:color w:val="201F1E"/>
              </w:rPr>
              <w:t>1.</w:t>
            </w:r>
          </w:p>
        </w:tc>
      </w:tr>
      <w:tr w:rsidR="00726F80" w14:paraId="5E6EDB73" w14:textId="77777777" w:rsidTr="00446CE9">
        <w:trPr>
          <w:trHeight w:val="301"/>
        </w:trPr>
        <w:tc>
          <w:tcPr>
            <w:tcW w:w="1887" w:type="dxa"/>
            <w:vMerge/>
            <w:tcBorders>
              <w:top w:val="single" w:sz="4" w:space="0" w:color="000000"/>
              <w:left w:val="single" w:sz="4" w:space="0" w:color="000000"/>
              <w:right w:val="single" w:sz="4" w:space="0" w:color="000000"/>
            </w:tcBorders>
          </w:tcPr>
          <w:p w14:paraId="7CBA8A52" w14:textId="77777777" w:rsidR="00726F80" w:rsidRDefault="00726F80">
            <w:pPr>
              <w:widowControl w:val="0"/>
              <w:pBdr>
                <w:top w:val="nil"/>
                <w:left w:val="nil"/>
                <w:bottom w:val="nil"/>
                <w:right w:val="nil"/>
                <w:between w:val="nil"/>
              </w:pBdr>
              <w:spacing w:line="276" w:lineRule="auto"/>
              <w:rPr>
                <w:b/>
                <w:color w:val="201F1E"/>
              </w:rPr>
            </w:pPr>
          </w:p>
        </w:tc>
        <w:tc>
          <w:tcPr>
            <w:tcW w:w="9596" w:type="dxa"/>
            <w:gridSpan w:val="3"/>
            <w:tcBorders>
              <w:top w:val="single" w:sz="4" w:space="0" w:color="000000"/>
              <w:left w:val="single" w:sz="4" w:space="0" w:color="000000"/>
              <w:bottom w:val="single" w:sz="4" w:space="0" w:color="000000"/>
              <w:right w:val="single" w:sz="4" w:space="0" w:color="000000"/>
            </w:tcBorders>
          </w:tcPr>
          <w:p w14:paraId="4F828D2D" w14:textId="7F788129" w:rsidR="00726F80" w:rsidRDefault="00726F80">
            <w:pPr>
              <w:pBdr>
                <w:top w:val="nil"/>
                <w:left w:val="nil"/>
                <w:bottom w:val="nil"/>
                <w:right w:val="nil"/>
                <w:between w:val="nil"/>
              </w:pBdr>
              <w:shd w:val="clear" w:color="auto" w:fill="FFFFFF"/>
              <w:rPr>
                <w:b/>
                <w:color w:val="201F1E"/>
              </w:rPr>
            </w:pPr>
            <w:r>
              <w:rPr>
                <w:b/>
                <w:color w:val="201F1E"/>
              </w:rPr>
              <w:t>2.</w:t>
            </w:r>
          </w:p>
        </w:tc>
      </w:tr>
      <w:tr w:rsidR="00726F80" w14:paraId="190AA871" w14:textId="77777777" w:rsidTr="00B077C1">
        <w:trPr>
          <w:trHeight w:val="301"/>
        </w:trPr>
        <w:tc>
          <w:tcPr>
            <w:tcW w:w="1887" w:type="dxa"/>
            <w:vMerge/>
            <w:tcBorders>
              <w:top w:val="single" w:sz="4" w:space="0" w:color="000000"/>
              <w:left w:val="single" w:sz="4" w:space="0" w:color="000000"/>
              <w:right w:val="single" w:sz="4" w:space="0" w:color="000000"/>
            </w:tcBorders>
          </w:tcPr>
          <w:p w14:paraId="5DE5BE64" w14:textId="77777777" w:rsidR="00726F80" w:rsidRDefault="00726F80">
            <w:pPr>
              <w:widowControl w:val="0"/>
              <w:pBdr>
                <w:top w:val="nil"/>
                <w:left w:val="nil"/>
                <w:bottom w:val="nil"/>
                <w:right w:val="nil"/>
                <w:between w:val="nil"/>
              </w:pBdr>
              <w:spacing w:line="276" w:lineRule="auto"/>
              <w:rPr>
                <w:b/>
                <w:color w:val="201F1E"/>
              </w:rPr>
            </w:pPr>
          </w:p>
        </w:tc>
        <w:tc>
          <w:tcPr>
            <w:tcW w:w="9596" w:type="dxa"/>
            <w:gridSpan w:val="3"/>
            <w:tcBorders>
              <w:top w:val="single" w:sz="4" w:space="0" w:color="000000"/>
              <w:left w:val="single" w:sz="4" w:space="0" w:color="000000"/>
              <w:bottom w:val="single" w:sz="4" w:space="0" w:color="000000"/>
              <w:right w:val="single" w:sz="4" w:space="0" w:color="000000"/>
            </w:tcBorders>
          </w:tcPr>
          <w:p w14:paraId="302BBD51" w14:textId="0AFBEB40" w:rsidR="00726F80" w:rsidRDefault="00726F80">
            <w:pPr>
              <w:pBdr>
                <w:top w:val="nil"/>
                <w:left w:val="nil"/>
                <w:bottom w:val="nil"/>
                <w:right w:val="nil"/>
                <w:between w:val="nil"/>
              </w:pBdr>
              <w:shd w:val="clear" w:color="auto" w:fill="FFFFFF"/>
              <w:rPr>
                <w:b/>
                <w:color w:val="201F1E"/>
              </w:rPr>
            </w:pPr>
            <w:r>
              <w:rPr>
                <w:b/>
                <w:color w:val="201F1E"/>
              </w:rPr>
              <w:t>3.</w:t>
            </w:r>
          </w:p>
        </w:tc>
      </w:tr>
      <w:tr w:rsidR="00C74287" w14:paraId="37E563C1" w14:textId="77777777">
        <w:trPr>
          <w:trHeight w:val="413"/>
        </w:trPr>
        <w:tc>
          <w:tcPr>
            <w:tcW w:w="11483" w:type="dxa"/>
            <w:gridSpan w:val="4"/>
            <w:tcBorders>
              <w:top w:val="single" w:sz="4" w:space="0" w:color="000000"/>
              <w:left w:val="single" w:sz="4" w:space="0" w:color="000000"/>
              <w:bottom w:val="single" w:sz="4" w:space="0" w:color="000000"/>
              <w:right w:val="single" w:sz="4" w:space="0" w:color="000000"/>
            </w:tcBorders>
            <w:shd w:val="clear" w:color="auto" w:fill="FFFF00"/>
          </w:tcPr>
          <w:p w14:paraId="012720B8" w14:textId="77777777" w:rsidR="00726F80" w:rsidRPr="00F83C7A" w:rsidRDefault="00726F80" w:rsidP="00726F80">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r>
              <w:rPr>
                <w:rFonts w:ascii="Cambria" w:hAnsi="Cambria" w:cs="Arial"/>
                <w:b/>
                <w:bCs/>
                <w:sz w:val="20"/>
                <w:szCs w:val="20"/>
              </w:rPr>
              <w:t xml:space="preserve"> to the next phase of their ITE</w:t>
            </w:r>
            <w:r w:rsidRPr="00F83C7A">
              <w:rPr>
                <w:rFonts w:ascii="Cambria" w:hAnsi="Cambria" w:cs="Arial"/>
                <w:b/>
                <w:bCs/>
                <w:sz w:val="20"/>
                <w:szCs w:val="20"/>
              </w:rPr>
              <w:t>:</w:t>
            </w:r>
          </w:p>
          <w:p w14:paraId="551ED65C" w14:textId="5DFCB9E9" w:rsidR="00726F80" w:rsidRPr="00F83C7A" w:rsidRDefault="00726F80" w:rsidP="00726F80">
            <w:pPr>
              <w:rPr>
                <w:rFonts w:ascii="Cambria" w:hAnsi="Cambria" w:cs="Arial"/>
                <w:b/>
                <w:bCs/>
                <w:sz w:val="20"/>
                <w:szCs w:val="20"/>
              </w:rPr>
            </w:pPr>
            <w:r>
              <w:rPr>
                <w:rFonts w:ascii="Segoe UI Symbol" w:eastAsia="MS Gothic" w:hAnsi="Segoe UI Symbol" w:cs="Segoe UI Symbol"/>
                <w:b/>
                <w:bCs/>
                <w:sz w:val="20"/>
                <w:szCs w:val="20"/>
              </w:rPr>
              <w:sym w:font="Wingdings" w:char="F0FE"/>
            </w:r>
            <w:r w:rsidRPr="00F83C7A">
              <w:rPr>
                <w:rFonts w:ascii="Cambria" w:hAnsi="Cambria" w:cs="Arial"/>
                <w:b/>
                <w:bCs/>
                <w:sz w:val="20"/>
                <w:szCs w:val="20"/>
              </w:rPr>
              <w:t>Yes, trainee is making sufficient progress through the curriculum.</w:t>
            </w:r>
          </w:p>
          <w:p w14:paraId="1B126503" w14:textId="77777777" w:rsidR="00726F80" w:rsidRPr="00F83C7A" w:rsidRDefault="00726F80" w:rsidP="00726F80">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Pr="00F83C7A">
                  <w:rPr>
                    <w:rFonts w:ascii="Segoe UI Symbol" w:eastAsia="MS Gothic" w:hAnsi="Segoe UI Symbol" w:cs="Segoe UI Symbol"/>
                    <w:b/>
                    <w:bCs/>
                    <w:sz w:val="20"/>
                    <w:szCs w:val="20"/>
                  </w:rPr>
                  <w:t>☐</w:t>
                </w:r>
              </w:sdtContent>
            </w:sdt>
            <w:r w:rsidRPr="00F83C7A">
              <w:rPr>
                <w:rFonts w:ascii="Cambria" w:hAnsi="Cambria" w:cs="Arial"/>
                <w:b/>
                <w:bCs/>
                <w:sz w:val="20"/>
                <w:szCs w:val="20"/>
              </w:rPr>
              <w:t xml:space="preserve">  Yes, trainee is making sufficient progress through the curriculum, but this has required additional support </w:t>
            </w:r>
            <w:r w:rsidRPr="00F83C7A">
              <w:rPr>
                <w:rFonts w:ascii="Cambria" w:hAnsi="Cambria" w:cs="Arial"/>
                <w:b/>
                <w:bCs/>
                <w:sz w:val="14"/>
                <w:szCs w:val="14"/>
              </w:rPr>
              <w:t>(please list the additional support provided below. For example, a reduction in teaching load, additional meetings, use of team-teaching etc</w:t>
            </w:r>
            <w:r w:rsidRPr="00F83C7A">
              <w:rPr>
                <w:rFonts w:ascii="Cambria" w:hAnsi="Cambria" w:cs="Arial"/>
                <w:b/>
                <w:bCs/>
                <w:sz w:val="20"/>
                <w:szCs w:val="20"/>
              </w:rPr>
              <w:t>)</w:t>
            </w:r>
            <w:r>
              <w:rPr>
                <w:rFonts w:ascii="Cambria" w:hAnsi="Cambria" w:cs="Arial"/>
                <w:b/>
                <w:bCs/>
                <w:sz w:val="20"/>
                <w:szCs w:val="20"/>
              </w:rPr>
              <w:t>.</w:t>
            </w:r>
          </w:p>
          <w:p w14:paraId="2BB9DE03" w14:textId="77777777" w:rsidR="00726F80" w:rsidRPr="00F83C7A" w:rsidRDefault="00726F80" w:rsidP="00726F80">
            <w:pPr>
              <w:rPr>
                <w:rFonts w:ascii="Cambria" w:hAnsi="Cambria" w:cs="Arial"/>
                <w:b/>
                <w:bCs/>
                <w:sz w:val="20"/>
                <w:szCs w:val="20"/>
              </w:rPr>
            </w:pPr>
          </w:p>
          <w:p w14:paraId="1486DC3B" w14:textId="77777777" w:rsidR="00726F80" w:rsidRPr="00F83C7A" w:rsidRDefault="00726F80" w:rsidP="00726F80">
            <w:pPr>
              <w:rPr>
                <w:rFonts w:ascii="Cambria" w:hAnsi="Cambria" w:cs="Arial"/>
                <w:b/>
                <w:bCs/>
                <w:sz w:val="20"/>
                <w:szCs w:val="20"/>
              </w:rPr>
            </w:pPr>
          </w:p>
          <w:p w14:paraId="47A2495E" w14:textId="14BB6D52" w:rsidR="00C74287" w:rsidRDefault="00726F80" w:rsidP="00726F80">
            <w:pPr>
              <w:rPr>
                <w:rFonts w:ascii="Georgia" w:eastAsia="Georgia" w:hAnsi="Georgia" w:cs="Georgia"/>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Pr="00F83C7A">
                  <w:rPr>
                    <w:rFonts w:ascii="Segoe UI Symbol" w:eastAsia="MS Gothic" w:hAnsi="Segoe UI Symbol" w:cs="Segoe UI Symbol"/>
                    <w:b/>
                    <w:bCs/>
                    <w:sz w:val="20"/>
                    <w:szCs w:val="20"/>
                  </w:rPr>
                  <w:t>☐</w:t>
                </w:r>
              </w:sdtContent>
            </w:sdt>
            <w:r w:rsidRPr="00F83C7A">
              <w:rPr>
                <w:rFonts w:ascii="Cambria" w:hAnsi="Cambria" w:cs="Arial"/>
                <w:b/>
                <w:bCs/>
                <w:sz w:val="20"/>
                <w:szCs w:val="20"/>
              </w:rPr>
              <w:t xml:space="preserve">  No, despite additional support the trainee is not making sufficient progress through the </w:t>
            </w:r>
            <w:r>
              <w:rPr>
                <w:rFonts w:ascii="Cambria" w:hAnsi="Cambria" w:cs="Arial"/>
                <w:b/>
                <w:bCs/>
                <w:sz w:val="20"/>
                <w:szCs w:val="20"/>
              </w:rPr>
              <w:t>curriculum and should be referred to the Associate Head of Department (ITE) for consideration of next steps.</w:t>
            </w:r>
          </w:p>
        </w:tc>
      </w:tr>
    </w:tbl>
    <w:p w14:paraId="7630BD53" w14:textId="77777777" w:rsidR="00C74287" w:rsidRDefault="00C74287">
      <w:pPr>
        <w:spacing w:after="0"/>
      </w:pPr>
    </w:p>
    <w:tbl>
      <w:tblPr>
        <w:tblStyle w:val="a1"/>
        <w:tblW w:w="11483" w:type="dxa"/>
        <w:tblInd w:w="-441" w:type="dxa"/>
        <w:tblBorders>
          <w:top w:val="single" w:sz="12" w:space="0" w:color="000000"/>
          <w:left w:val="single" w:sz="12" w:space="0" w:color="000000"/>
          <w:bottom w:val="single" w:sz="12" w:space="0" w:color="000000"/>
          <w:right w:val="single" w:sz="12" w:space="0" w:color="000000"/>
          <w:insideH w:val="single" w:sz="4" w:space="0" w:color="000000"/>
          <w:insideV w:val="single" w:sz="6" w:space="0" w:color="000000"/>
        </w:tblBorders>
        <w:tblLayout w:type="fixed"/>
        <w:tblLook w:val="0600" w:firstRow="0" w:lastRow="0" w:firstColumn="0" w:lastColumn="0" w:noHBand="1" w:noVBand="1"/>
      </w:tblPr>
      <w:tblGrid>
        <w:gridCol w:w="2411"/>
        <w:gridCol w:w="9072"/>
      </w:tblGrid>
      <w:tr w:rsidR="00C74287" w14:paraId="420F5CA4" w14:textId="77777777">
        <w:trPr>
          <w:trHeight w:val="448"/>
        </w:trPr>
        <w:tc>
          <w:tcPr>
            <w:tcW w:w="2411" w:type="dxa"/>
            <w:shd w:val="clear" w:color="auto" w:fill="B4C6E7"/>
          </w:tcPr>
          <w:p w14:paraId="46DC0DAA" w14:textId="77777777" w:rsidR="00C74287" w:rsidRDefault="00000000">
            <w:pPr>
              <w:spacing w:after="0" w:line="240" w:lineRule="auto"/>
              <w:rPr>
                <w:rFonts w:ascii="Cambria" w:eastAsia="Cambria" w:hAnsi="Cambria" w:cs="Cambria"/>
              </w:rPr>
            </w:pPr>
            <w:r>
              <w:rPr>
                <w:rFonts w:ascii="Cambria" w:eastAsia="Cambria" w:hAnsi="Cambria" w:cs="Cambria"/>
                <w:b/>
              </w:rPr>
              <w:t xml:space="preserve">Mentor </w:t>
            </w:r>
            <w:r>
              <w:rPr>
                <w:rFonts w:ascii="Cambria" w:eastAsia="Cambria" w:hAnsi="Cambria" w:cs="Cambria"/>
              </w:rPr>
              <w:t>Signature</w:t>
            </w:r>
          </w:p>
          <w:p w14:paraId="03051DFC" w14:textId="77777777" w:rsidR="00C74287" w:rsidRDefault="00C74287">
            <w:pPr>
              <w:spacing w:after="0" w:line="240" w:lineRule="auto"/>
              <w:rPr>
                <w:rFonts w:ascii="Cambria" w:eastAsia="Cambria" w:hAnsi="Cambria" w:cs="Cambria"/>
                <w:b/>
              </w:rPr>
            </w:pPr>
          </w:p>
        </w:tc>
        <w:tc>
          <w:tcPr>
            <w:tcW w:w="9072" w:type="dxa"/>
            <w:vAlign w:val="center"/>
          </w:tcPr>
          <w:p w14:paraId="765BFD3F" w14:textId="77777777" w:rsidR="00C74287" w:rsidRDefault="00C74287">
            <w:pPr>
              <w:spacing w:after="0" w:line="240" w:lineRule="auto"/>
              <w:rPr>
                <w:rFonts w:ascii="Cambria" w:eastAsia="Cambria" w:hAnsi="Cambria" w:cs="Cambria"/>
              </w:rPr>
            </w:pPr>
          </w:p>
        </w:tc>
      </w:tr>
      <w:tr w:rsidR="00C74287" w14:paraId="085CE546" w14:textId="77777777">
        <w:trPr>
          <w:trHeight w:val="448"/>
        </w:trPr>
        <w:tc>
          <w:tcPr>
            <w:tcW w:w="2411" w:type="dxa"/>
            <w:shd w:val="clear" w:color="auto" w:fill="B4C6E7"/>
          </w:tcPr>
          <w:p w14:paraId="6261C8A2" w14:textId="77777777" w:rsidR="00C74287" w:rsidRDefault="00000000">
            <w:pPr>
              <w:spacing w:after="0" w:line="240" w:lineRule="auto"/>
              <w:rPr>
                <w:rFonts w:ascii="Cambria" w:eastAsia="Cambria" w:hAnsi="Cambria" w:cs="Cambria"/>
                <w:b/>
              </w:rPr>
            </w:pPr>
            <w:r>
              <w:rPr>
                <w:rFonts w:ascii="Cambria" w:eastAsia="Cambria" w:hAnsi="Cambria" w:cs="Cambria"/>
                <w:b/>
              </w:rPr>
              <w:lastRenderedPageBreak/>
              <w:t xml:space="preserve">Trainee </w:t>
            </w:r>
            <w:r>
              <w:rPr>
                <w:rFonts w:ascii="Cambria" w:eastAsia="Cambria" w:hAnsi="Cambria" w:cs="Cambria"/>
              </w:rPr>
              <w:t>Signature</w:t>
            </w:r>
          </w:p>
          <w:p w14:paraId="5C5ACC83" w14:textId="77777777" w:rsidR="00C74287" w:rsidRDefault="00C74287">
            <w:pPr>
              <w:spacing w:after="0" w:line="240" w:lineRule="auto"/>
              <w:rPr>
                <w:rFonts w:ascii="Cambria" w:eastAsia="Cambria" w:hAnsi="Cambria" w:cs="Cambria"/>
                <w:b/>
              </w:rPr>
            </w:pPr>
          </w:p>
        </w:tc>
        <w:tc>
          <w:tcPr>
            <w:tcW w:w="9072" w:type="dxa"/>
            <w:vAlign w:val="center"/>
          </w:tcPr>
          <w:p w14:paraId="22649961" w14:textId="77777777" w:rsidR="00C74287" w:rsidRDefault="00000000">
            <w:pPr>
              <w:spacing w:after="0" w:line="240" w:lineRule="auto"/>
              <w:rPr>
                <w:rFonts w:ascii="Cambria" w:eastAsia="Cambria" w:hAnsi="Cambria" w:cs="Cambria"/>
              </w:rPr>
            </w:pPr>
            <w:r>
              <w:rPr>
                <w:rFonts w:ascii="Cambria" w:eastAsia="Cambria" w:hAnsi="Cambria" w:cs="Cambria"/>
              </w:rPr>
              <w:t xml:space="preserve"> </w:t>
            </w:r>
          </w:p>
        </w:tc>
      </w:tr>
      <w:tr w:rsidR="00C74287" w14:paraId="65DC4605" w14:textId="77777777">
        <w:trPr>
          <w:trHeight w:val="448"/>
        </w:trPr>
        <w:tc>
          <w:tcPr>
            <w:tcW w:w="11483" w:type="dxa"/>
            <w:gridSpan w:val="2"/>
            <w:shd w:val="clear" w:color="auto" w:fill="auto"/>
          </w:tcPr>
          <w:p w14:paraId="6ED46965" w14:textId="77777777" w:rsidR="00C74287" w:rsidRDefault="00000000">
            <w:pPr>
              <w:spacing w:after="0" w:line="240" w:lineRule="auto"/>
              <w:rPr>
                <w:rFonts w:ascii="Cambria" w:eastAsia="Cambria" w:hAnsi="Cambria" w:cs="Cambria"/>
              </w:rPr>
            </w:pPr>
            <w:r>
              <w:rPr>
                <w:rFonts w:ascii="Cambria" w:eastAsia="Cambria" w:hAnsi="Cambria" w:cs="Cambria"/>
              </w:rPr>
              <w:t>Trainees should ensure this WDS is submitted by the deadline for the purpose of formative assessment. Failure to do prevents the Link Tutor from assessing their progress and may result in the trainee being placed on a Progress Support Plan.</w:t>
            </w:r>
          </w:p>
        </w:tc>
      </w:tr>
    </w:tbl>
    <w:p w14:paraId="4E77113F" w14:textId="77777777" w:rsidR="00C74287" w:rsidRDefault="00C74287">
      <w:pPr>
        <w:spacing w:after="0"/>
      </w:pPr>
    </w:p>
    <w:sectPr w:rsidR="00C74287">
      <w:headerReference w:type="default" r:id="rId15"/>
      <w:footerReference w:type="default" r:id="rId16"/>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FEB88" w14:textId="77777777" w:rsidR="00DD535F" w:rsidRDefault="00DD535F">
      <w:pPr>
        <w:spacing w:after="0" w:line="240" w:lineRule="auto"/>
      </w:pPr>
      <w:r>
        <w:separator/>
      </w:r>
    </w:p>
  </w:endnote>
  <w:endnote w:type="continuationSeparator" w:id="0">
    <w:p w14:paraId="79301CF7" w14:textId="77777777" w:rsidR="00DD535F" w:rsidRDefault="00DD5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4868" w14:textId="77777777" w:rsidR="00C74287"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26F80">
      <w:rPr>
        <w:noProof/>
        <w:color w:val="000000"/>
      </w:rPr>
      <w:t>1</w:t>
    </w:r>
    <w:r>
      <w:rPr>
        <w:color w:val="000000"/>
      </w:rPr>
      <w:fldChar w:fldCharType="end"/>
    </w:r>
  </w:p>
  <w:p w14:paraId="3BFDB8AA" w14:textId="77777777" w:rsidR="00C74287" w:rsidRDefault="00C7428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F6774" w14:textId="77777777" w:rsidR="00DD535F" w:rsidRDefault="00DD535F">
      <w:pPr>
        <w:spacing w:after="0" w:line="240" w:lineRule="auto"/>
      </w:pPr>
      <w:r>
        <w:separator/>
      </w:r>
    </w:p>
  </w:footnote>
  <w:footnote w:type="continuationSeparator" w:id="0">
    <w:p w14:paraId="1CB46E0F" w14:textId="77777777" w:rsidR="00DD535F" w:rsidRDefault="00DD5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D5A8D" w14:textId="77777777" w:rsidR="00C74287" w:rsidRDefault="00000000">
    <w:pPr>
      <w:pBdr>
        <w:top w:val="nil"/>
        <w:left w:val="nil"/>
        <w:bottom w:val="nil"/>
        <w:right w:val="nil"/>
        <w:between w:val="nil"/>
      </w:pBdr>
      <w:tabs>
        <w:tab w:val="center" w:pos="4513"/>
        <w:tab w:val="right" w:pos="9026"/>
      </w:tabs>
      <w:spacing w:after="0" w:line="240" w:lineRule="auto"/>
      <w:jc w:val="right"/>
      <w:rPr>
        <w:b/>
        <w:color w:val="000000"/>
        <w:sz w:val="28"/>
        <w:szCs w:val="28"/>
      </w:rPr>
    </w:pPr>
    <w:r>
      <w:rPr>
        <w:b/>
        <w:color w:val="000000"/>
        <w:sz w:val="28"/>
        <w:szCs w:val="28"/>
      </w:rPr>
      <w:t xml:space="preserve"> </w:t>
    </w:r>
    <w:r>
      <w:rPr>
        <w:noProof/>
      </w:rPr>
      <w:drawing>
        <wp:anchor distT="0" distB="0" distL="114300" distR="114300" simplePos="0" relativeHeight="251658240" behindDoc="0" locked="0" layoutInCell="1" hidden="0" allowOverlap="1" wp14:anchorId="3B189320" wp14:editId="38D1123C">
          <wp:simplePos x="0" y="0"/>
          <wp:positionH relativeFrom="column">
            <wp:posOffset>1</wp:posOffset>
          </wp:positionH>
          <wp:positionV relativeFrom="paragraph">
            <wp:posOffset>-133302</wp:posOffset>
          </wp:positionV>
          <wp:extent cx="2297685" cy="419100"/>
          <wp:effectExtent l="0" t="0" r="0" b="0"/>
          <wp:wrapSquare wrapText="bothSides" distT="0" distB="0" distL="114300" distR="114300"/>
          <wp:docPr id="8"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2297685" cy="4191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287"/>
    <w:rsid w:val="00726F80"/>
    <w:rsid w:val="00C74287"/>
    <w:rsid w:val="00DD5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20AE4"/>
  <w15:docId w15:val="{A5C462CE-B9A5-4EEF-B2FF-BD7EA0FAC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45" w:type="dxa"/>
        <w:left w:w="98" w:type="dxa"/>
        <w:right w:w="68" w:type="dxa"/>
      </w:tblCellMar>
    </w:tblPr>
  </w:style>
  <w:style w:type="table" w:customStyle="1" w:styleId="a0">
    <w:basedOn w:val="TableNormal"/>
    <w:pPr>
      <w:spacing w:after="0" w:line="240" w:lineRule="auto"/>
    </w:pPr>
    <w:tblPr>
      <w:tblStyleRowBandSize w:val="1"/>
      <w:tblStyleColBandSize w:val="1"/>
      <w:tblCellMar>
        <w:top w:w="145" w:type="dxa"/>
        <w:left w:w="98" w:type="dxa"/>
        <w:right w:w="68" w:type="dxa"/>
      </w:tblCellMar>
    </w:tblPr>
  </w:style>
  <w:style w:type="table" w:customStyle="1" w:styleId="a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726F80"/>
    <w:rPr>
      <w:color w:val="0000FF" w:themeColor="hyperlink"/>
      <w:u w:val="single"/>
    </w:rPr>
  </w:style>
  <w:style w:type="character" w:styleId="UnresolvedMention">
    <w:name w:val="Unresolved Mention"/>
    <w:basedOn w:val="DefaultParagraphFont"/>
    <w:uiPriority w:val="99"/>
    <w:semiHidden/>
    <w:unhideWhenUsed/>
    <w:rsid w:val="00726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080/02643944.2020.1713868"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jp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s://pshe-association.org.uk/topics/media-digital-literacy" TargetMode="External"/><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1013</Words>
  <Characters>5780</Characters>
  <Application>Microsoft Office Word</Application>
  <DocSecurity>0</DocSecurity>
  <Lines>48</Lines>
  <Paragraphs>13</Paragraphs>
  <ScaleCrop>false</ScaleCrop>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 Simmons</cp:lastModifiedBy>
  <cp:revision>2</cp:revision>
  <dcterms:created xsi:type="dcterms:W3CDTF">2023-12-08T15:11:00Z</dcterms:created>
  <dcterms:modified xsi:type="dcterms:W3CDTF">2023-12-08T15:14:00Z</dcterms:modified>
</cp:coreProperties>
</file>