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926094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A80873">
              <w:rPr>
                <w:rFonts w:ascii="Cambria" w:eastAsia="Georgia" w:hAnsi="Cambria" w:cs="Georgia"/>
                <w:b/>
                <w:color w:val="FFFFFF" w:themeColor="background1"/>
                <w:sz w:val="20"/>
                <w:szCs w:val="20"/>
              </w:rPr>
              <w:t>5</w:t>
            </w:r>
            <w:r w:rsidR="009655D7">
              <w:rPr>
                <w:rFonts w:ascii="Cambria" w:eastAsia="Georgia" w:hAnsi="Cambria" w:cs="Georgia"/>
                <w:b/>
                <w:color w:val="FFFFFF" w:themeColor="background1"/>
                <w:sz w:val="20"/>
                <w:szCs w:val="20"/>
              </w:rPr>
              <w:t>/26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3B2E09C"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CF5F64">
              <w:rPr>
                <w:rFonts w:ascii="Cambria" w:hAnsi="Cambria"/>
                <w:b/>
                <w:bCs/>
                <w:sz w:val="20"/>
                <w:szCs w:val="20"/>
              </w:rPr>
              <w:t xml:space="preserve">Secondary </w:t>
            </w:r>
            <w:r w:rsidR="00A9788D">
              <w:rPr>
                <w:rFonts w:ascii="Cambria" w:hAnsi="Cambria"/>
                <w:b/>
                <w:bCs/>
                <w:sz w:val="20"/>
                <w:szCs w:val="20"/>
              </w:rPr>
              <w:t>UG English</w:t>
            </w:r>
            <w:r w:rsidR="00CF5F64">
              <w:rPr>
                <w:rFonts w:ascii="Cambria" w:hAnsi="Cambria"/>
                <w:b/>
                <w:bCs/>
                <w:sz w:val="20"/>
                <w:szCs w:val="20"/>
              </w:rPr>
              <w:t xml:space="preserve"> + QTS Curse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80BA4" w:rsidR="004009A7" w:rsidRPr="00523D39" w:rsidRDefault="00F83909">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F39D6A0" w:rsidR="004009A7" w:rsidRPr="00523D39" w:rsidRDefault="00A80873">
            <w:pPr>
              <w:jc w:val="both"/>
              <w:rPr>
                <w:rFonts w:ascii="Cambria" w:hAnsi="Cambria"/>
                <w:b/>
                <w:bCs/>
                <w:sz w:val="20"/>
                <w:szCs w:val="20"/>
              </w:rPr>
            </w:pPr>
            <w:r w:rsidRPr="00A80873">
              <w:rPr>
                <w:rFonts w:ascii="Cambria" w:hAnsi="Cambria"/>
                <w:b/>
                <w:bCs/>
                <w:sz w:val="20"/>
                <w:szCs w:val="20"/>
              </w:rPr>
              <w:t>12</w:t>
            </w:r>
            <w:r w:rsidR="006E4CBC" w:rsidRPr="006E4CBC">
              <w:rPr>
                <w:rFonts w:ascii="Cambria" w:hAnsi="Cambria"/>
                <w:b/>
                <w:bCs/>
                <w:sz w:val="20"/>
                <w:szCs w:val="20"/>
                <w:vertAlign w:val="superscript"/>
              </w:rPr>
              <w:t>th</w:t>
            </w:r>
            <w:r w:rsidR="006E4CBC">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F73EC19" w14:textId="77777777" w:rsidR="00A80873" w:rsidRPr="008C6ED4" w:rsidRDefault="00A80873" w:rsidP="00A80873">
            <w:pPr>
              <w:jc w:val="both"/>
              <w:rPr>
                <w:rFonts w:asciiTheme="minorHAnsi" w:hAnsiTheme="minorHAnsi" w:cstheme="minorHAnsi"/>
                <w:b/>
                <w:bCs/>
              </w:rPr>
            </w:pPr>
            <w:r w:rsidRPr="008C6ED4">
              <w:rPr>
                <w:rFonts w:asciiTheme="minorHAnsi" w:hAnsiTheme="minorHAnsi" w:cstheme="minorHAnsi"/>
                <w:b/>
                <w:bCs/>
              </w:rPr>
              <w:t>Summary</w:t>
            </w:r>
          </w:p>
          <w:p w14:paraId="1D357D16" w14:textId="77777777" w:rsidR="00A80873" w:rsidRPr="00085425" w:rsidRDefault="00A80873" w:rsidP="00A80873">
            <w:pPr>
              <w:pStyle w:val="NoSpacing"/>
              <w:rPr>
                <w:rFonts w:asciiTheme="majorHAnsi" w:hAnsiTheme="majorHAnsi" w:cstheme="majorHAnsi"/>
                <w:sz w:val="20"/>
                <w:szCs w:val="18"/>
              </w:rPr>
            </w:pPr>
            <w:r w:rsidRPr="00085425">
              <w:rPr>
                <w:rFonts w:asciiTheme="majorHAnsi" w:hAnsiTheme="majorHAnsi" w:cstheme="majorHAnsi"/>
                <w:sz w:val="20"/>
                <w:szCs w:val="18"/>
              </w:rPr>
              <w:t>The focus of the reading is on the theory of ‘multiple intelligences’ and it suggests that people do not have one general intelligence but are characterized by a range of intelligences instead. So, rather than being globally intelligent, one may be particularly strong in certain areas, for example mathematics, while someone else may be</w:t>
            </w:r>
            <w:r w:rsidRPr="00085425">
              <w:rPr>
                <w:sz w:val="20"/>
                <w:szCs w:val="18"/>
              </w:rPr>
              <w:t xml:space="preserve"> </w:t>
            </w:r>
            <w:r w:rsidRPr="00085425">
              <w:rPr>
                <w:rFonts w:asciiTheme="majorHAnsi" w:hAnsiTheme="majorHAnsi" w:cstheme="majorHAnsi"/>
                <w:sz w:val="20"/>
                <w:szCs w:val="18"/>
              </w:rPr>
              <w:t xml:space="preserve">particularly strong in another area such as physical sports. The reading distinguished seven main types of intelligence, These include: </w:t>
            </w:r>
          </w:p>
          <w:p w14:paraId="280C6E2A"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Visual/spatial intelligence which is the ability to perceive the visual. </w:t>
            </w:r>
          </w:p>
          <w:p w14:paraId="7FEB0B6F"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Verbal/linguistic intelligence:- This is the ability to use words and language. </w:t>
            </w:r>
          </w:p>
          <w:p w14:paraId="77229AC8"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Logical/mathematical intelligence:- This is the ability to use reason, logic and numbers. </w:t>
            </w:r>
          </w:p>
          <w:p w14:paraId="0598D56F"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Bodily/kinaesthetic intelligence. This is the ability to control body movements and handle objects skilfully. </w:t>
            </w:r>
          </w:p>
          <w:p w14:paraId="5340B0A8"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Musical/rhythmic intelligence. This is the ability to produce and appreciate music. These learners think in sounds, rhythms and patterns. </w:t>
            </w:r>
          </w:p>
          <w:p w14:paraId="73C5F2BF"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Interpersonal intelligence. This is the ability to relate to and understand others. These learners can empathize and see things from other people’s point of view in order to understand how they think and feel.</w:t>
            </w:r>
          </w:p>
          <w:p w14:paraId="0BFE81CD" w14:textId="77777777" w:rsidR="00A80873" w:rsidRPr="00085425" w:rsidRDefault="00A80873" w:rsidP="00A80873">
            <w:pPr>
              <w:pStyle w:val="NoSpacing"/>
              <w:numPr>
                <w:ilvl w:val="0"/>
                <w:numId w:val="20"/>
              </w:numPr>
              <w:rPr>
                <w:rFonts w:asciiTheme="majorHAnsi" w:hAnsiTheme="majorHAnsi" w:cstheme="majorHAnsi"/>
                <w:sz w:val="20"/>
                <w:szCs w:val="18"/>
              </w:rPr>
            </w:pPr>
            <w:r w:rsidRPr="00085425">
              <w:rPr>
                <w:rFonts w:asciiTheme="majorHAnsi" w:hAnsiTheme="majorHAnsi" w:cstheme="majorHAnsi"/>
                <w:sz w:val="20"/>
                <w:szCs w:val="18"/>
              </w:rPr>
              <w:t xml:space="preserve">Intrapersonal intelligence. This is the ability to self-reflect and be aware of one’s inner states. These learners try to understand their inner feelings, dreams, relationships with others, and strengths and weaknesses. </w:t>
            </w:r>
          </w:p>
          <w:p w14:paraId="3DC6450D" w14:textId="77777777" w:rsidR="00A80873" w:rsidRPr="00085425" w:rsidRDefault="00A80873" w:rsidP="00A80873">
            <w:pPr>
              <w:pStyle w:val="NoSpacing"/>
              <w:rPr>
                <w:rFonts w:asciiTheme="majorHAnsi" w:hAnsiTheme="majorHAnsi" w:cstheme="majorHAnsi"/>
                <w:b/>
                <w:bCs/>
                <w:sz w:val="20"/>
                <w:szCs w:val="18"/>
              </w:rPr>
            </w:pPr>
          </w:p>
          <w:p w14:paraId="7A53EAAC" w14:textId="77777777" w:rsidR="00A80873" w:rsidRPr="00085425" w:rsidRDefault="00A80873" w:rsidP="00A80873">
            <w:pPr>
              <w:pStyle w:val="NoSpacing"/>
              <w:rPr>
                <w:rFonts w:asciiTheme="majorHAnsi" w:hAnsiTheme="majorHAnsi" w:cstheme="majorHAnsi"/>
                <w:b/>
                <w:bCs/>
                <w:sz w:val="20"/>
                <w:szCs w:val="18"/>
              </w:rPr>
            </w:pPr>
            <w:r w:rsidRPr="00085425">
              <w:rPr>
                <w:rFonts w:asciiTheme="majorHAnsi" w:hAnsiTheme="majorHAnsi" w:cstheme="majorHAnsi"/>
                <w:b/>
                <w:bCs/>
                <w:sz w:val="20"/>
                <w:szCs w:val="18"/>
              </w:rPr>
              <w:t>Limitations</w:t>
            </w:r>
          </w:p>
          <w:p w14:paraId="005EB85B" w14:textId="77777777" w:rsidR="00A80873" w:rsidRPr="00085425" w:rsidRDefault="00A80873" w:rsidP="00A80873">
            <w:pPr>
              <w:pStyle w:val="NoSpacing"/>
              <w:rPr>
                <w:rFonts w:asciiTheme="majorHAnsi" w:hAnsiTheme="majorHAnsi" w:cstheme="majorHAnsi"/>
                <w:b/>
                <w:bCs/>
                <w:sz w:val="20"/>
                <w:szCs w:val="18"/>
              </w:rPr>
            </w:pPr>
            <w:r w:rsidRPr="00085425">
              <w:rPr>
                <w:rFonts w:asciiTheme="majorHAnsi" w:hAnsiTheme="majorHAnsi" w:cstheme="majorHAnsi"/>
                <w:sz w:val="20"/>
                <w:szCs w:val="18"/>
              </w:rPr>
              <w:t xml:space="preserve">A misconception that exists about this theory is that one intelligence is necessarily dominant. This is not really the case, as all of us will possess all intelligences to some extent. It is also important to remember that doing something will usually require use of more than one intelligence. </w:t>
            </w:r>
          </w:p>
          <w:p w14:paraId="4CD335E0" w14:textId="77777777" w:rsidR="00A80873" w:rsidRPr="00F046A1" w:rsidRDefault="00A80873" w:rsidP="00A80873">
            <w:pPr>
              <w:jc w:val="both"/>
              <w:rPr>
                <w:rFonts w:asciiTheme="majorHAnsi" w:hAnsiTheme="majorHAnsi" w:cstheme="majorHAnsi"/>
                <w:b/>
                <w:bCs/>
              </w:rPr>
            </w:pPr>
          </w:p>
          <w:p w14:paraId="5DC6C2C4" w14:textId="77777777" w:rsidR="00A80873" w:rsidRPr="00F046A1" w:rsidRDefault="00A80873" w:rsidP="00A80873">
            <w:pPr>
              <w:jc w:val="both"/>
              <w:rPr>
                <w:rFonts w:asciiTheme="majorHAnsi" w:hAnsiTheme="majorHAnsi" w:cstheme="majorHAnsi"/>
                <w:b/>
                <w:bCs/>
                <w:sz w:val="20"/>
                <w:szCs w:val="20"/>
              </w:rPr>
            </w:pPr>
            <w:r w:rsidRPr="00F046A1">
              <w:rPr>
                <w:rFonts w:asciiTheme="majorHAnsi" w:hAnsiTheme="majorHAnsi" w:cstheme="majorHAnsi"/>
                <w:b/>
                <w:bCs/>
                <w:sz w:val="20"/>
                <w:szCs w:val="20"/>
              </w:rPr>
              <w:t xml:space="preserve">Reference  </w:t>
            </w:r>
          </w:p>
          <w:p w14:paraId="6071F449" w14:textId="2D2AD31D" w:rsidR="0066365A" w:rsidRPr="006E4CBC" w:rsidRDefault="00A80873" w:rsidP="00A80873">
            <w:pPr>
              <w:pStyle w:val="paragraph"/>
              <w:spacing w:before="0" w:beforeAutospacing="0" w:after="0" w:afterAutospacing="0"/>
              <w:textAlignment w:val="baseline"/>
              <w:rPr>
                <w:rFonts w:asciiTheme="minorHAnsi" w:hAnsiTheme="minorHAnsi" w:cstheme="minorHAnsi"/>
                <w:sz w:val="18"/>
                <w:szCs w:val="18"/>
              </w:rPr>
            </w:pPr>
            <w:proofErr w:type="spellStart"/>
            <w:r w:rsidRPr="00A80873">
              <w:rPr>
                <w:rFonts w:asciiTheme="majorHAnsi" w:hAnsiTheme="majorHAnsi" w:cstheme="majorHAnsi"/>
                <w:sz w:val="18"/>
                <w:szCs w:val="18"/>
              </w:rPr>
              <w:t>Muijs</w:t>
            </w:r>
            <w:proofErr w:type="spellEnd"/>
            <w:r w:rsidRPr="00A80873">
              <w:rPr>
                <w:rFonts w:asciiTheme="majorHAnsi" w:hAnsiTheme="majorHAnsi" w:cstheme="majorHAnsi"/>
                <w:sz w:val="18"/>
                <w:szCs w:val="18"/>
              </w:rPr>
              <w:t>, D., &amp; Reynolds, D. (2017) Effective teaching: Evidence and practice. Thousand Oaks, CA: Sage.</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12B73FD" w14:textId="77777777" w:rsidR="00603262" w:rsidRDefault="00603262" w:rsidP="00603262">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Bruner’s concept of a spiral curriculum stemmed from his belief that ‘any subject can be taught in some intellectually honest form to any child at any stage of development’ (1960:33). Although Bruner later criticised his own claim – particularly the lack of definition of ‘honest’ – many of his principles have been adopted by schools and feed our design of curricula.</w:t>
            </w:r>
          </w:p>
          <w:p w14:paraId="6B0D8940" w14:textId="77777777" w:rsidR="00603262" w:rsidRDefault="00603262" w:rsidP="00603262">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Howard Johnson summarises Bruner’s work in this article:</w:t>
            </w:r>
          </w:p>
          <w:p w14:paraId="01573C03" w14:textId="77777777" w:rsidR="00603262" w:rsidRDefault="00603262" w:rsidP="00603262">
            <w:pPr>
              <w:pStyle w:val="xmsolistparagraph"/>
              <w:shd w:val="clear" w:color="auto" w:fill="FFFFFF"/>
              <w:spacing w:before="0" w:beforeAutospacing="0" w:after="0" w:afterAutospacing="0"/>
              <w:rPr>
                <w:rFonts w:ascii="Georgia" w:hAnsi="Georgia" w:cs="Calibri"/>
                <w:color w:val="201F1E"/>
              </w:rPr>
            </w:pPr>
            <w:hyperlink r:id="rId12" w:history="1">
              <w:r w:rsidRPr="00B173D9">
                <w:rPr>
                  <w:rStyle w:val="Hyperlink"/>
                  <w:rFonts w:ascii="Georgia" w:hAnsi="Georgia" w:cs="Calibri"/>
                </w:rPr>
                <w:t>https://files.eric.ed.gov/fulltext/ED538282.pdf</w:t>
              </w:r>
            </w:hyperlink>
            <w:r>
              <w:rPr>
                <w:rFonts w:ascii="Georgia" w:hAnsi="Georgia" w:cs="Calibri"/>
                <w:color w:val="201F1E"/>
              </w:rPr>
              <w:t xml:space="preserve"> </w:t>
            </w:r>
          </w:p>
          <w:p w14:paraId="0AA5F7F7" w14:textId="77777777" w:rsidR="00603262" w:rsidRDefault="00603262" w:rsidP="00603262">
            <w:pPr>
              <w:pStyle w:val="xmsolistparagraph"/>
              <w:shd w:val="clear" w:color="auto" w:fill="FFFFFF"/>
              <w:spacing w:before="0" w:beforeAutospacing="0" w:after="0" w:afterAutospacing="0"/>
              <w:rPr>
                <w:rFonts w:ascii="Georgia" w:hAnsi="Georgia" w:cs="Calibri"/>
                <w:color w:val="201F1E"/>
              </w:rPr>
            </w:pPr>
          </w:p>
          <w:p w14:paraId="1C266D0A" w14:textId="77777777" w:rsidR="00603262" w:rsidRPr="00776CD1" w:rsidRDefault="00603262" w:rsidP="00603262">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 xml:space="preserve">Bruner, J. (1960) </w:t>
            </w:r>
            <w:r>
              <w:rPr>
                <w:rFonts w:ascii="Georgia" w:hAnsi="Georgia" w:cs="Calibri"/>
                <w:i/>
                <w:iCs/>
                <w:color w:val="201F1E"/>
              </w:rPr>
              <w:t>The Process of Education</w:t>
            </w:r>
            <w:r>
              <w:rPr>
                <w:rFonts w:ascii="Georgia" w:hAnsi="Georgia" w:cs="Calibri"/>
                <w:color w:val="201F1E"/>
              </w:rPr>
              <w:t xml:space="preserve"> Cambridge MA</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25925E9" w14:textId="77777777" w:rsidR="00F83909" w:rsidRPr="00A01A20" w:rsidRDefault="00F83909" w:rsidP="00F83909">
            <w:pPr>
              <w:pStyle w:val="ListParagraph"/>
              <w:numPr>
                <w:ilvl w:val="0"/>
                <w:numId w:val="22"/>
              </w:numPr>
              <w:spacing w:line="276" w:lineRule="auto"/>
              <w:contextualSpacing w:val="0"/>
              <w:rPr>
                <w:sz w:val="24"/>
                <w:szCs w:val="24"/>
              </w:rPr>
            </w:pPr>
            <w:r w:rsidRPr="00A01A20">
              <w:rPr>
                <w:sz w:val="24"/>
                <w:szCs w:val="24"/>
              </w:rPr>
              <w:t>An English curriculum enables it to set out the department’s, and school’s vision for the knowledge, skills and values that pupils will learn, encompassing statutory curriculum guidance (such as the KS3/4 curricula) within a coherent wider</w:t>
            </w:r>
            <w:r>
              <w:rPr>
                <w:sz w:val="24"/>
                <w:szCs w:val="24"/>
              </w:rPr>
              <w:t xml:space="preserve"> </w:t>
            </w:r>
            <w:r w:rsidRPr="00A01A20">
              <w:rPr>
                <w:sz w:val="24"/>
                <w:szCs w:val="24"/>
              </w:rPr>
              <w:t>vision for successful learning in English.</w:t>
            </w:r>
          </w:p>
          <w:p w14:paraId="01100862" w14:textId="77777777" w:rsidR="00F83909" w:rsidRPr="00A01A20" w:rsidRDefault="00F83909" w:rsidP="00F83909">
            <w:pPr>
              <w:pStyle w:val="ListParagraph"/>
              <w:numPr>
                <w:ilvl w:val="0"/>
                <w:numId w:val="22"/>
              </w:numPr>
              <w:spacing w:line="276" w:lineRule="auto"/>
              <w:contextualSpacing w:val="0"/>
              <w:rPr>
                <w:sz w:val="24"/>
                <w:szCs w:val="24"/>
              </w:rPr>
            </w:pPr>
            <w:r w:rsidRPr="00A01A20">
              <w:rPr>
                <w:sz w:val="24"/>
                <w:szCs w:val="24"/>
              </w:rPr>
              <w:t>Ensuring pupils master foundational concepts and knowledge in English before moving on is likely to build pupils’ confidence and help them succeed.</w:t>
            </w:r>
          </w:p>
          <w:p w14:paraId="5F1E3592" w14:textId="77777777" w:rsidR="00F83909" w:rsidRPr="00A01A20" w:rsidRDefault="00F83909" w:rsidP="00F83909">
            <w:pPr>
              <w:pStyle w:val="ListParagraph"/>
              <w:numPr>
                <w:ilvl w:val="0"/>
                <w:numId w:val="22"/>
              </w:numPr>
              <w:spacing w:line="276" w:lineRule="auto"/>
              <w:contextualSpacing w:val="0"/>
              <w:rPr>
                <w:sz w:val="24"/>
                <w:szCs w:val="24"/>
              </w:rPr>
            </w:pPr>
            <w:r w:rsidRPr="00A01A20">
              <w:rPr>
                <w:sz w:val="24"/>
                <w:szCs w:val="24"/>
              </w:rPr>
              <w:t>In English, as in all subject areas, pupils learn new ideas by linking those ideas to existing knowledge, organising this knowledge into increasingly complex mental models (or “schemata”); carefully sequencing the English curriculum to facilitate this process is important.</w:t>
            </w:r>
          </w:p>
          <w:p w14:paraId="1F040F71" w14:textId="77777777" w:rsidR="00F83909" w:rsidRPr="00A01A20" w:rsidRDefault="00F83909" w:rsidP="00F83909">
            <w:pPr>
              <w:pStyle w:val="ListParagraph"/>
              <w:numPr>
                <w:ilvl w:val="0"/>
                <w:numId w:val="22"/>
              </w:numPr>
              <w:spacing w:line="276" w:lineRule="auto"/>
              <w:contextualSpacing w:val="0"/>
              <w:rPr>
                <w:sz w:val="24"/>
                <w:szCs w:val="24"/>
              </w:rPr>
            </w:pPr>
            <w:r w:rsidRPr="00A01A20">
              <w:rPr>
                <w:sz w:val="24"/>
                <w:szCs w:val="24"/>
              </w:rPr>
              <w:t>A clear understanding of what extremism is. Explain that extremism involves holding and promoting extreme or radical views that often go against the</w:t>
            </w:r>
            <w:r>
              <w:rPr>
                <w:sz w:val="24"/>
                <w:szCs w:val="24"/>
              </w:rPr>
              <w:t xml:space="preserve"> </w:t>
            </w:r>
            <w:r w:rsidRPr="00A01A20">
              <w:rPr>
                <w:sz w:val="24"/>
                <w:szCs w:val="24"/>
              </w:rPr>
              <w:t>mainstream values of society. It can manifest in various forms, including political, religious, or ideological extremism.</w:t>
            </w:r>
          </w:p>
          <w:p w14:paraId="79D12B1A" w14:textId="77777777" w:rsidR="00F83909" w:rsidRPr="00A01A20" w:rsidRDefault="00F83909" w:rsidP="00F83909">
            <w:pPr>
              <w:pStyle w:val="ListParagraph"/>
              <w:numPr>
                <w:ilvl w:val="0"/>
                <w:numId w:val="22"/>
              </w:numPr>
              <w:spacing w:line="276" w:lineRule="auto"/>
              <w:contextualSpacing w:val="0"/>
              <w:rPr>
                <w:sz w:val="24"/>
                <w:szCs w:val="24"/>
              </w:rPr>
            </w:pPr>
            <w:r w:rsidRPr="00A01A20">
              <w:rPr>
                <w:sz w:val="24"/>
                <w:szCs w:val="24"/>
              </w:rPr>
              <w:t>Be familiar with the UK government's Prevent strategy and its aims.</w:t>
            </w:r>
          </w:p>
          <w:p w14:paraId="4E488AE5" w14:textId="2B87F6D1" w:rsidR="00BC2ECD" w:rsidRPr="00F83909" w:rsidRDefault="00F83909" w:rsidP="00F83909">
            <w:pPr>
              <w:pStyle w:val="ListParagraph"/>
              <w:numPr>
                <w:ilvl w:val="0"/>
                <w:numId w:val="22"/>
              </w:numPr>
              <w:spacing w:line="276" w:lineRule="auto"/>
              <w:contextualSpacing w:val="0"/>
              <w:rPr>
                <w:sz w:val="24"/>
                <w:szCs w:val="24"/>
              </w:rPr>
            </w:pPr>
            <w:r w:rsidRPr="00A01A20">
              <w:rPr>
                <w:sz w:val="24"/>
                <w:szCs w:val="24"/>
              </w:rPr>
              <w:t>That educational institutions, must have "due regard" to the need to prevent people from being radicalized.</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67C553FB" w14:textId="77777777" w:rsidR="00F83909" w:rsidRDefault="00F83909" w:rsidP="003324D5">
            <w:pPr>
              <w:jc w:val="center"/>
              <w:rPr>
                <w:rFonts w:ascii="Cambria" w:hAnsi="Cambria"/>
                <w:sz w:val="20"/>
                <w:szCs w:val="20"/>
              </w:rPr>
            </w:pPr>
          </w:p>
          <w:p w14:paraId="0FD79721" w14:textId="77777777" w:rsidR="00F83909" w:rsidRDefault="00F83909" w:rsidP="003324D5">
            <w:pPr>
              <w:jc w:val="center"/>
              <w:rPr>
                <w:rFonts w:ascii="Cambria" w:hAnsi="Cambria"/>
                <w:sz w:val="20"/>
                <w:szCs w:val="20"/>
              </w:rPr>
            </w:pPr>
          </w:p>
          <w:p w14:paraId="55164C43" w14:textId="77777777" w:rsidR="00F83909" w:rsidRDefault="00F83909" w:rsidP="003324D5">
            <w:pPr>
              <w:jc w:val="center"/>
              <w:rPr>
                <w:rFonts w:ascii="Cambria" w:hAnsi="Cambria"/>
                <w:sz w:val="20"/>
                <w:szCs w:val="20"/>
              </w:rPr>
            </w:pPr>
          </w:p>
          <w:p w14:paraId="2B01F755" w14:textId="5CCD8FE6" w:rsidR="00C26EC1"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128D9668" w14:textId="77777777" w:rsidR="00F83909" w:rsidRDefault="00F83909" w:rsidP="006E4CBC">
            <w:pPr>
              <w:rPr>
                <w:rFonts w:ascii="Cambria" w:hAnsi="Cambria"/>
                <w:sz w:val="20"/>
                <w:szCs w:val="20"/>
              </w:rPr>
            </w:pPr>
          </w:p>
          <w:p w14:paraId="293EAA9C" w14:textId="77777777" w:rsidR="00F83909" w:rsidRDefault="00F83909" w:rsidP="006E4CBC">
            <w:pPr>
              <w:rPr>
                <w:rFonts w:ascii="Cambria" w:hAnsi="Cambria"/>
                <w:sz w:val="20"/>
                <w:szCs w:val="20"/>
              </w:rPr>
            </w:pPr>
          </w:p>
          <w:p w14:paraId="4F599047" w14:textId="77777777" w:rsidR="00F83909" w:rsidRDefault="00F83909" w:rsidP="006E4CBC">
            <w:pPr>
              <w:rPr>
                <w:rFonts w:ascii="Cambria" w:hAnsi="Cambria"/>
                <w:sz w:val="20"/>
                <w:szCs w:val="20"/>
              </w:rPr>
            </w:pPr>
          </w:p>
          <w:p w14:paraId="4A25C54F" w14:textId="77777777" w:rsidR="00C26EC1" w:rsidRDefault="00BC2ECD" w:rsidP="006E4CBC">
            <w:pPr>
              <w:rPr>
                <w:rFonts w:ascii="Cambria" w:hAnsi="Cambria"/>
                <w:sz w:val="20"/>
                <w:szCs w:val="20"/>
              </w:rPr>
            </w:pPr>
            <w:r>
              <w:rPr>
                <w:rFonts w:ascii="Cambria" w:hAnsi="Cambria"/>
                <w:sz w:val="20"/>
                <w:szCs w:val="20"/>
              </w:rPr>
              <w:t>Y/N</w:t>
            </w:r>
          </w:p>
          <w:p w14:paraId="34C1E0BE" w14:textId="77777777" w:rsidR="00F83909" w:rsidRDefault="00F83909" w:rsidP="006E4CBC">
            <w:pPr>
              <w:rPr>
                <w:rFonts w:ascii="Cambria" w:hAnsi="Cambria"/>
                <w:sz w:val="20"/>
                <w:szCs w:val="20"/>
              </w:rPr>
            </w:pPr>
          </w:p>
          <w:p w14:paraId="481B4F4C" w14:textId="77777777" w:rsidR="00F83909" w:rsidRDefault="00F83909" w:rsidP="006E4CBC">
            <w:pPr>
              <w:rPr>
                <w:rFonts w:ascii="Cambria" w:hAnsi="Cambria"/>
                <w:sz w:val="20"/>
                <w:szCs w:val="20"/>
              </w:rPr>
            </w:pPr>
          </w:p>
          <w:p w14:paraId="4217B076" w14:textId="77777777" w:rsidR="00F83909" w:rsidRDefault="00F83909" w:rsidP="006E4CBC">
            <w:pPr>
              <w:rPr>
                <w:rFonts w:ascii="Cambria" w:hAnsi="Cambria"/>
                <w:sz w:val="20"/>
                <w:szCs w:val="20"/>
              </w:rPr>
            </w:pPr>
          </w:p>
          <w:p w14:paraId="2DB3B80A" w14:textId="77777777" w:rsidR="00F83909" w:rsidRDefault="00F83909" w:rsidP="006E4CBC">
            <w:pPr>
              <w:rPr>
                <w:rFonts w:ascii="Cambria" w:hAnsi="Cambria"/>
                <w:sz w:val="20"/>
                <w:szCs w:val="20"/>
              </w:rPr>
            </w:pPr>
          </w:p>
          <w:p w14:paraId="5693F71A" w14:textId="77777777" w:rsidR="00F83909" w:rsidRDefault="00F83909" w:rsidP="006E4CBC">
            <w:pPr>
              <w:rPr>
                <w:rFonts w:ascii="Cambria" w:hAnsi="Cambria"/>
                <w:sz w:val="20"/>
                <w:szCs w:val="20"/>
              </w:rPr>
            </w:pPr>
            <w:r>
              <w:rPr>
                <w:rFonts w:ascii="Cambria" w:hAnsi="Cambria"/>
                <w:sz w:val="20"/>
                <w:szCs w:val="20"/>
              </w:rPr>
              <w:t>Y/N</w:t>
            </w:r>
          </w:p>
          <w:p w14:paraId="6D3D121F" w14:textId="77777777" w:rsidR="00F83909" w:rsidRDefault="00F83909" w:rsidP="006E4CBC">
            <w:pPr>
              <w:rPr>
                <w:rFonts w:ascii="Cambria" w:hAnsi="Cambria"/>
                <w:sz w:val="20"/>
                <w:szCs w:val="20"/>
              </w:rPr>
            </w:pPr>
          </w:p>
          <w:p w14:paraId="540FAA58" w14:textId="77777777" w:rsidR="00F83909" w:rsidRDefault="00F83909" w:rsidP="006E4CBC">
            <w:pPr>
              <w:rPr>
                <w:rFonts w:ascii="Cambria" w:hAnsi="Cambria"/>
                <w:sz w:val="20"/>
                <w:szCs w:val="20"/>
              </w:rPr>
            </w:pPr>
          </w:p>
          <w:p w14:paraId="500548AF" w14:textId="70C29C1F" w:rsidR="00F83909" w:rsidRPr="00523D39" w:rsidRDefault="00F83909" w:rsidP="006E4CBC">
            <w:pPr>
              <w:rPr>
                <w:rFonts w:ascii="Cambria" w:hAnsi="Cambria"/>
                <w:sz w:val="20"/>
                <w:szCs w:val="20"/>
              </w:rPr>
            </w:pPr>
            <w:r>
              <w:rPr>
                <w:rFonts w:ascii="Cambria" w:hAnsi="Cambria"/>
                <w:sz w:val="20"/>
                <w:szCs w:val="20"/>
              </w:rPr>
              <w:t>Y/N</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771808F" w14:textId="77777777" w:rsidR="00F83909" w:rsidRPr="00A01A20" w:rsidRDefault="00F83909" w:rsidP="00F83909">
            <w:pPr>
              <w:pStyle w:val="ListParagraph"/>
              <w:numPr>
                <w:ilvl w:val="0"/>
                <w:numId w:val="23"/>
              </w:numPr>
              <w:spacing w:line="276" w:lineRule="auto"/>
              <w:contextualSpacing w:val="0"/>
              <w:rPr>
                <w:sz w:val="24"/>
                <w:szCs w:val="24"/>
              </w:rPr>
            </w:pPr>
            <w:r w:rsidRPr="00A01A20">
              <w:rPr>
                <w:rFonts w:ascii="Abadi" w:hAnsi="Abadi"/>
                <w:sz w:val="24"/>
                <w:szCs w:val="24"/>
              </w:rPr>
              <w:t xml:space="preserve">Plan and deliver a carefully sequenced English curriculum which encompasses the school’s </w:t>
            </w:r>
            <w:r w:rsidRPr="00A01A20">
              <w:rPr>
                <w:sz w:val="24"/>
                <w:szCs w:val="24"/>
              </w:rPr>
              <w:t>vision for its knowledge, skills and values.</w:t>
            </w:r>
          </w:p>
          <w:p w14:paraId="385DD61A" w14:textId="77777777" w:rsidR="00F83909" w:rsidRPr="00A01A20" w:rsidRDefault="00F83909" w:rsidP="00F83909">
            <w:pPr>
              <w:pStyle w:val="ListParagraph"/>
              <w:numPr>
                <w:ilvl w:val="0"/>
                <w:numId w:val="23"/>
              </w:numPr>
              <w:spacing w:line="276" w:lineRule="auto"/>
              <w:contextualSpacing w:val="0"/>
              <w:rPr>
                <w:sz w:val="24"/>
                <w:szCs w:val="24"/>
              </w:rPr>
            </w:pPr>
            <w:r w:rsidRPr="00A01A20">
              <w:rPr>
                <w:sz w:val="24"/>
                <w:szCs w:val="24"/>
              </w:rPr>
              <w:t>Support pupils in building increasingly complex mental schemas over a period of time.</w:t>
            </w:r>
          </w:p>
          <w:p w14:paraId="02EB695C" w14:textId="77777777" w:rsidR="00F83909" w:rsidRPr="00A01A20" w:rsidRDefault="00F83909" w:rsidP="00F83909">
            <w:pPr>
              <w:pStyle w:val="ListParagraph"/>
              <w:numPr>
                <w:ilvl w:val="0"/>
                <w:numId w:val="23"/>
              </w:numPr>
              <w:spacing w:line="276" w:lineRule="auto"/>
              <w:contextualSpacing w:val="0"/>
              <w:rPr>
                <w:sz w:val="24"/>
                <w:szCs w:val="24"/>
              </w:rPr>
            </w:pPr>
            <w:r w:rsidRPr="00A01A20">
              <w:rPr>
                <w:sz w:val="24"/>
                <w:szCs w:val="24"/>
              </w:rPr>
              <w:t>Draw explicit links between new content and the core knowledge in English.</w:t>
            </w:r>
          </w:p>
          <w:p w14:paraId="16F0F445" w14:textId="77777777" w:rsidR="00F83909" w:rsidRPr="00A01A20" w:rsidRDefault="00F83909" w:rsidP="00F83909">
            <w:pPr>
              <w:pStyle w:val="ListParagraph"/>
              <w:numPr>
                <w:ilvl w:val="0"/>
                <w:numId w:val="23"/>
              </w:numPr>
              <w:spacing w:line="276" w:lineRule="auto"/>
              <w:contextualSpacing w:val="0"/>
              <w:rPr>
                <w:sz w:val="24"/>
                <w:szCs w:val="24"/>
              </w:rPr>
            </w:pPr>
            <w:r w:rsidRPr="00A01A20">
              <w:rPr>
                <w:sz w:val="24"/>
                <w:szCs w:val="24"/>
              </w:rPr>
              <w:t>Revisit the big ideas of English and teach key concepts through a range of examples.</w:t>
            </w:r>
          </w:p>
          <w:p w14:paraId="34D7BA75" w14:textId="77777777" w:rsidR="00F83909" w:rsidRPr="00A01A20" w:rsidRDefault="00F83909" w:rsidP="00F83909">
            <w:pPr>
              <w:pStyle w:val="ListParagraph"/>
              <w:numPr>
                <w:ilvl w:val="0"/>
                <w:numId w:val="23"/>
              </w:numPr>
              <w:spacing w:line="276" w:lineRule="auto"/>
              <w:contextualSpacing w:val="0"/>
              <w:rPr>
                <w:sz w:val="24"/>
                <w:szCs w:val="24"/>
              </w:rPr>
            </w:pPr>
            <w:r w:rsidRPr="00A01A20">
              <w:rPr>
                <w:sz w:val="24"/>
                <w:szCs w:val="24"/>
              </w:rPr>
              <w:t>Understand the importance of early intervention and how to differentiate between legitimate expressions of belief and signs of radicalization.</w:t>
            </w:r>
          </w:p>
          <w:p w14:paraId="5318E79B" w14:textId="77777777" w:rsidR="00F83909" w:rsidRPr="00A01A20" w:rsidRDefault="00F83909" w:rsidP="00F83909">
            <w:pPr>
              <w:pStyle w:val="ListParagraph"/>
              <w:numPr>
                <w:ilvl w:val="0"/>
                <w:numId w:val="23"/>
              </w:numPr>
              <w:spacing w:line="276" w:lineRule="auto"/>
              <w:contextualSpacing w:val="0"/>
              <w:rPr>
                <w:sz w:val="24"/>
                <w:szCs w:val="24"/>
              </w:rPr>
            </w:pPr>
            <w:r w:rsidRPr="00A01A20">
              <w:rPr>
                <w:sz w:val="24"/>
                <w:szCs w:val="24"/>
              </w:rPr>
              <w:t>Report concerns and seek guidance from designated safeguarding leads.</w:t>
            </w:r>
          </w:p>
          <w:p w14:paraId="3437E904" w14:textId="7D79FB9F" w:rsidR="0066365A" w:rsidRPr="00BC2ECD" w:rsidRDefault="00F83909" w:rsidP="00F83909">
            <w:pPr>
              <w:pStyle w:val="ListParagraph"/>
              <w:numPr>
                <w:ilvl w:val="0"/>
                <w:numId w:val="18"/>
              </w:numPr>
              <w:spacing w:line="276" w:lineRule="auto"/>
              <w:contextualSpacing w:val="0"/>
              <w:rPr>
                <w:rFonts w:asciiTheme="minorHAnsi" w:hAnsiTheme="minorHAnsi" w:cstheme="minorHAnsi"/>
              </w:rPr>
            </w:pPr>
            <w:r w:rsidRPr="00A01A20">
              <w:rPr>
                <w:sz w:val="24"/>
                <w:szCs w:val="24"/>
              </w:rPr>
              <w:t>Create a classroom environment that encourages critical thinking, open dialogue, and respectful discussions about sensitive topics.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5A98FC8F" w14:textId="6098625D" w:rsidR="00F83909" w:rsidRDefault="00F83909" w:rsidP="0066365A">
            <w:pPr>
              <w:rPr>
                <w:rFonts w:ascii="Cambria" w:hAnsi="Cambria"/>
                <w:sz w:val="20"/>
                <w:szCs w:val="20"/>
              </w:rPr>
            </w:pPr>
            <w:r>
              <w:rPr>
                <w:rFonts w:ascii="Cambria" w:hAnsi="Cambria"/>
                <w:sz w:val="20"/>
                <w:szCs w:val="20"/>
              </w:rPr>
              <w:t>Y/N</w:t>
            </w:r>
          </w:p>
          <w:p w14:paraId="03E543CC" w14:textId="77777777" w:rsidR="0066365A" w:rsidRDefault="0066365A" w:rsidP="0066365A">
            <w:pPr>
              <w:rPr>
                <w:rFonts w:ascii="Cambria" w:hAnsi="Cambria"/>
                <w:sz w:val="20"/>
                <w:szCs w:val="20"/>
              </w:rPr>
            </w:pPr>
          </w:p>
          <w:p w14:paraId="369760E3" w14:textId="5C31CF95" w:rsidR="0066365A" w:rsidRDefault="00BC2ECD" w:rsidP="0066365A">
            <w:pPr>
              <w:rPr>
                <w:rFonts w:ascii="Cambria" w:hAnsi="Cambria"/>
                <w:sz w:val="20"/>
                <w:szCs w:val="20"/>
              </w:rPr>
            </w:pPr>
            <w:r>
              <w:rPr>
                <w:rFonts w:ascii="Cambria" w:hAnsi="Cambria"/>
                <w:sz w:val="20"/>
                <w:szCs w:val="20"/>
              </w:rPr>
              <w:t>Y/N</w:t>
            </w:r>
          </w:p>
          <w:p w14:paraId="4D758F26" w14:textId="77777777" w:rsidR="0066365A" w:rsidRDefault="0066365A" w:rsidP="0066365A">
            <w:pPr>
              <w:rPr>
                <w:rFonts w:ascii="Cambria" w:hAnsi="Cambria"/>
                <w:sz w:val="20"/>
                <w:szCs w:val="20"/>
              </w:rPr>
            </w:pPr>
          </w:p>
          <w:p w14:paraId="7DFCD644" w14:textId="77777777" w:rsidR="00BC2ECD" w:rsidRDefault="00BC2ECD" w:rsidP="0066365A">
            <w:pPr>
              <w:rPr>
                <w:rFonts w:ascii="Cambria" w:hAnsi="Cambria"/>
                <w:sz w:val="20"/>
                <w:szCs w:val="20"/>
              </w:rPr>
            </w:pPr>
          </w:p>
          <w:p w14:paraId="40F8C100" w14:textId="77777777" w:rsidR="00BC2ECD" w:rsidRDefault="00BC2ECD" w:rsidP="0066365A">
            <w:pPr>
              <w:rPr>
                <w:rFonts w:ascii="Cambria" w:hAnsi="Cambria"/>
                <w:sz w:val="20"/>
                <w:szCs w:val="20"/>
              </w:rPr>
            </w:pPr>
            <w:r>
              <w:rPr>
                <w:rFonts w:ascii="Cambria" w:hAnsi="Cambria"/>
                <w:sz w:val="20"/>
                <w:szCs w:val="20"/>
              </w:rPr>
              <w:t>Y/N</w:t>
            </w:r>
          </w:p>
          <w:p w14:paraId="018F5420" w14:textId="77777777" w:rsidR="00BC2ECD" w:rsidRDefault="00BC2ECD" w:rsidP="0066365A">
            <w:pPr>
              <w:rPr>
                <w:rFonts w:ascii="Cambria" w:hAnsi="Cambria"/>
                <w:sz w:val="20"/>
                <w:szCs w:val="20"/>
              </w:rPr>
            </w:pPr>
          </w:p>
          <w:p w14:paraId="3DDEA49F" w14:textId="77777777" w:rsidR="00BC2ECD" w:rsidRDefault="00BC2ECD" w:rsidP="0066365A">
            <w:pPr>
              <w:rPr>
                <w:rFonts w:ascii="Cambria" w:hAnsi="Cambria"/>
                <w:sz w:val="20"/>
                <w:szCs w:val="20"/>
              </w:rPr>
            </w:pPr>
          </w:p>
          <w:p w14:paraId="5FF312F8" w14:textId="446A9DE2" w:rsidR="00BC2ECD" w:rsidRPr="00C26EC1" w:rsidRDefault="00BC2ECD"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5724A75" w14:textId="77777777" w:rsidR="00F83909" w:rsidRPr="00A01A20" w:rsidRDefault="00F83909" w:rsidP="00F83909">
            <w:pPr>
              <w:pStyle w:val="TableParagraph"/>
              <w:rPr>
                <w:rFonts w:ascii="Abadi" w:hAnsi="Abadi"/>
                <w:sz w:val="24"/>
                <w:szCs w:val="24"/>
              </w:rPr>
            </w:pPr>
            <w:r w:rsidRPr="00A01A20">
              <w:rPr>
                <w:rFonts w:ascii="Abadi" w:hAnsi="Abadi"/>
                <w:sz w:val="24"/>
                <w:szCs w:val="24"/>
              </w:rPr>
              <w:t>How does the curriculum in your subject area promote the wider vision, values and skills of the school?</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6835C000" w14:textId="2C13C9C7" w:rsidR="00F83909" w:rsidRPr="00A80873" w:rsidRDefault="00F83909" w:rsidP="00F83909">
            <w:pPr>
              <w:pBdr>
                <w:top w:val="nil"/>
                <w:left w:val="nil"/>
                <w:bottom w:val="nil"/>
                <w:right w:val="nil"/>
                <w:between w:val="nil"/>
              </w:pBdr>
              <w:jc w:val="both"/>
              <w:rPr>
                <w:rFonts w:ascii="Cambria" w:hAnsi="Cambria"/>
                <w:b/>
                <w:bCs/>
                <w:sz w:val="20"/>
                <w:szCs w:val="20"/>
              </w:rPr>
            </w:pPr>
            <w:r w:rsidRPr="00A01A20">
              <w:rPr>
                <w:rFonts w:ascii="Abadi" w:hAnsi="Abadi"/>
                <w:sz w:val="24"/>
                <w:szCs w:val="24"/>
              </w:rPr>
              <w:t xml:space="preserve">What is the rationale behind the curriculum sequence and design in your subject area? </w:t>
            </w: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7113A620" w14:textId="7503C119" w:rsidR="00F83909" w:rsidRPr="00A80873" w:rsidRDefault="00F83909" w:rsidP="00F83909">
            <w:pPr>
              <w:pBdr>
                <w:top w:val="nil"/>
                <w:left w:val="nil"/>
                <w:bottom w:val="nil"/>
                <w:right w:val="nil"/>
                <w:between w:val="nil"/>
              </w:pBdr>
              <w:jc w:val="both"/>
              <w:rPr>
                <w:rFonts w:ascii="Cambria" w:hAnsi="Cambria"/>
                <w:b/>
                <w:bCs/>
                <w:sz w:val="20"/>
                <w:szCs w:val="20"/>
              </w:rPr>
            </w:pPr>
            <w:r w:rsidRPr="00A01A20">
              <w:rPr>
                <w:rFonts w:ascii="Abadi" w:hAnsi="Abadi"/>
                <w:sz w:val="24"/>
                <w:szCs w:val="24"/>
              </w:rPr>
              <w:t>Critically review your subject knowledge for this setting and</w:t>
            </w:r>
            <w:r>
              <w:rPr>
                <w:rFonts w:ascii="Abadi" w:hAnsi="Abadi"/>
                <w:sz w:val="24"/>
                <w:szCs w:val="24"/>
              </w:rPr>
              <w:t xml:space="preserve"> </w:t>
            </w:r>
            <w:r w:rsidRPr="00A01A20">
              <w:rPr>
                <w:rFonts w:ascii="Abadi" w:hAnsi="Abadi"/>
                <w:sz w:val="24"/>
                <w:szCs w:val="24"/>
              </w:rPr>
              <w:t>suggest ways you could develop this.</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603262"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603262"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603262"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8"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9"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7"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0"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5"/>
  </w:num>
  <w:num w:numId="2" w16cid:durableId="745959156">
    <w:abstractNumId w:val="11"/>
  </w:num>
  <w:num w:numId="3" w16cid:durableId="365060952">
    <w:abstractNumId w:val="5"/>
  </w:num>
  <w:num w:numId="4" w16cid:durableId="970749666">
    <w:abstractNumId w:val="1"/>
  </w:num>
  <w:num w:numId="5" w16cid:durableId="375013857">
    <w:abstractNumId w:val="19"/>
  </w:num>
  <w:num w:numId="6" w16cid:durableId="995718178">
    <w:abstractNumId w:val="22"/>
  </w:num>
  <w:num w:numId="7" w16cid:durableId="208495139">
    <w:abstractNumId w:val="14"/>
  </w:num>
  <w:num w:numId="8" w16cid:durableId="681662471">
    <w:abstractNumId w:val="18"/>
  </w:num>
  <w:num w:numId="9" w16cid:durableId="769281397">
    <w:abstractNumId w:val="13"/>
  </w:num>
  <w:num w:numId="10" w16cid:durableId="1403983886">
    <w:abstractNumId w:val="21"/>
  </w:num>
  <w:num w:numId="11" w16cid:durableId="1087381121">
    <w:abstractNumId w:val="3"/>
  </w:num>
  <w:num w:numId="12" w16cid:durableId="129786804">
    <w:abstractNumId w:val="4"/>
  </w:num>
  <w:num w:numId="13" w16cid:durableId="1645425847">
    <w:abstractNumId w:val="0"/>
  </w:num>
  <w:num w:numId="14" w16cid:durableId="600911606">
    <w:abstractNumId w:val="16"/>
  </w:num>
  <w:num w:numId="15" w16cid:durableId="1593857607">
    <w:abstractNumId w:val="10"/>
  </w:num>
  <w:num w:numId="16" w16cid:durableId="1642465962">
    <w:abstractNumId w:val="12"/>
  </w:num>
  <w:num w:numId="17" w16cid:durableId="1424767617">
    <w:abstractNumId w:val="9"/>
  </w:num>
  <w:num w:numId="18" w16cid:durableId="976228493">
    <w:abstractNumId w:val="6"/>
  </w:num>
  <w:num w:numId="19" w16cid:durableId="365375115">
    <w:abstractNumId w:val="8"/>
  </w:num>
  <w:num w:numId="20" w16cid:durableId="95366447">
    <w:abstractNumId w:val="17"/>
  </w:num>
  <w:num w:numId="21" w16cid:durableId="867448606">
    <w:abstractNumId w:val="7"/>
  </w:num>
  <w:num w:numId="22" w16cid:durableId="956373559">
    <w:abstractNumId w:val="20"/>
  </w:num>
  <w:num w:numId="23" w16cid:durableId="155873619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3544"/>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3262"/>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5D7"/>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iles.eric.ed.gov/fulltext/ED538282.pdf"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1029</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4</cp:revision>
  <cp:lastPrinted>2023-05-18T14:08:00Z</cp:lastPrinted>
  <dcterms:created xsi:type="dcterms:W3CDTF">2024-02-08T12:38:00Z</dcterms:created>
  <dcterms:modified xsi:type="dcterms:W3CDTF">2024-02-08T14:57:00Z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