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49444D">
            <w:pPr>
              <w:pStyle w:val="NoSpacing"/>
            </w:pPr>
            <w:bookmarkStart w:id="0" w:name="_Hlk86825635"/>
            <w:r w:rsidRPr="00523D39">
              <w:t xml:space="preserve">Welcome to the mentor </w:t>
            </w:r>
            <w:r w:rsidR="00FE47C3" w:rsidRPr="00523D39">
              <w:t>Weekly Development Summary</w:t>
            </w:r>
            <w:r w:rsidRPr="00523D39">
              <w:t xml:space="preserve"> from the Department of Secondary and Further Education</w:t>
            </w:r>
            <w:r w:rsidR="00966A4C" w:rsidRPr="00523D39">
              <w:t xml:space="preserve"> (AY 2</w:t>
            </w:r>
            <w:r w:rsidR="002D71BC" w:rsidRPr="00523D39">
              <w:t>3</w:t>
            </w:r>
            <w:r w:rsidR="00966A4C" w:rsidRPr="00523D39">
              <w:t>/2</w:t>
            </w:r>
            <w:r w:rsidR="002D71BC" w:rsidRPr="00523D39">
              <w:t>4</w:t>
            </w:r>
            <w:r w:rsidR="00966A4C" w:rsidRPr="00523D39">
              <w:t>)</w:t>
            </w:r>
          </w:p>
          <w:p w14:paraId="2E8EA821" w14:textId="6B6ED54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7C435D">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7AE82C3B" w:rsidR="00E65DEB" w:rsidRPr="00523D39" w:rsidRDefault="00AA2C9E">
            <w:pPr>
              <w:jc w:val="both"/>
              <w:rPr>
                <w:rFonts w:ascii="Cambria" w:hAnsi="Cambria"/>
                <w:b/>
                <w:bCs/>
                <w:sz w:val="20"/>
                <w:szCs w:val="20"/>
              </w:rPr>
            </w:pP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80BA4" w:rsidR="004009A7" w:rsidRPr="00523D39" w:rsidRDefault="00F83909">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D5BCE17" w:rsidR="004009A7" w:rsidRPr="00523D39" w:rsidRDefault="007C435D">
            <w:pPr>
              <w:jc w:val="both"/>
              <w:rPr>
                <w:rFonts w:ascii="Cambria" w:hAnsi="Cambria"/>
                <w:b/>
                <w:bCs/>
                <w:sz w:val="20"/>
                <w:szCs w:val="20"/>
              </w:rPr>
            </w:pPr>
            <w:r w:rsidRPr="007C435D">
              <w:rPr>
                <w:rFonts w:ascii="Cambria" w:hAnsi="Cambria"/>
                <w:b/>
                <w:bCs/>
                <w:sz w:val="20"/>
                <w:szCs w:val="20"/>
              </w:rPr>
              <w:t>4</w:t>
            </w:r>
            <w:r w:rsidR="006E4CBC" w:rsidRPr="006E4CBC">
              <w:rPr>
                <w:rFonts w:ascii="Cambria" w:hAnsi="Cambria"/>
                <w:b/>
                <w:bCs/>
                <w:sz w:val="20"/>
                <w:szCs w:val="20"/>
                <w:vertAlign w:val="superscript"/>
              </w:rPr>
              <w:t>th</w:t>
            </w:r>
            <w:r w:rsidR="006E4CBC">
              <w:rPr>
                <w:rFonts w:ascii="Cambria" w:hAnsi="Cambria"/>
                <w:b/>
                <w:bCs/>
                <w:sz w:val="20"/>
                <w:szCs w:val="20"/>
              </w:rPr>
              <w:t xml:space="preserve"> </w:t>
            </w:r>
            <w:r>
              <w:rPr>
                <w:rFonts w:ascii="Cambria" w:hAnsi="Cambria"/>
                <w:b/>
                <w:bCs/>
                <w:sz w:val="20"/>
                <w:szCs w:val="20"/>
              </w:rPr>
              <w:t>March</w:t>
            </w:r>
            <w:r w:rsidR="006E4CBC">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E278342" w14:textId="77777777" w:rsidR="007C435D" w:rsidRPr="008E79A5" w:rsidRDefault="007C435D" w:rsidP="007C435D">
            <w:pPr>
              <w:jc w:val="both"/>
              <w:rPr>
                <w:b/>
                <w:bCs/>
              </w:rPr>
            </w:pPr>
            <w:r w:rsidRPr="008E79A5">
              <w:rPr>
                <w:b/>
                <w:bCs/>
              </w:rPr>
              <w:t>Summary</w:t>
            </w:r>
          </w:p>
          <w:p w14:paraId="5CE35FC1" w14:textId="77777777" w:rsidR="007C435D" w:rsidRPr="008E79A5" w:rsidRDefault="007C435D" w:rsidP="007C435D">
            <w:r w:rsidRPr="008E79A5">
              <w:t>The focus of the reading is on how social-psychological interventions can boost student achievement and address long-standing achievement gaps. The review found that seemingly “small” social-psychological interventions in education that is, brief exercises that target students’ thoughts, feelings, and beliefs in and about school can lead to large gains in student achievement and sharply reduce achievement gaps even months and years later. These interventions do not teach students academic content but instead target students’ psychology, such as their beliefs that they have the potential to improve their intelligence or that they belong and are valued in school. When social-psychological interventions have lasting effects, it can seem surprising and even “magical,” leading people either to think of them as quick fixes to complicated problems or to consider them unworthy of serious consideration.</w:t>
            </w:r>
          </w:p>
          <w:p w14:paraId="19DD54B8" w14:textId="77777777" w:rsidR="007C435D" w:rsidRPr="008E79A5" w:rsidRDefault="007C435D" w:rsidP="007C435D">
            <w:pPr>
              <w:pStyle w:val="NoSpacing"/>
              <w:rPr>
                <w:rFonts w:ascii="Calibri" w:hAnsi="Calibri" w:cs="Calibri"/>
                <w:b/>
                <w:bCs/>
                <w:sz w:val="22"/>
              </w:rPr>
            </w:pPr>
          </w:p>
          <w:p w14:paraId="5B07D602" w14:textId="77777777" w:rsidR="007C435D" w:rsidRPr="008E79A5" w:rsidRDefault="007C435D" w:rsidP="007C435D">
            <w:pPr>
              <w:pStyle w:val="NoSpacing"/>
              <w:rPr>
                <w:rFonts w:ascii="Calibri" w:hAnsi="Calibri" w:cs="Calibri"/>
                <w:b/>
                <w:bCs/>
                <w:sz w:val="22"/>
              </w:rPr>
            </w:pPr>
            <w:r w:rsidRPr="008E79A5">
              <w:rPr>
                <w:rFonts w:ascii="Calibri" w:hAnsi="Calibri" w:cs="Calibri"/>
                <w:b/>
                <w:bCs/>
                <w:sz w:val="22"/>
              </w:rPr>
              <w:t>Limitations</w:t>
            </w:r>
          </w:p>
          <w:p w14:paraId="56A9E949" w14:textId="77777777" w:rsidR="007C435D" w:rsidRPr="008E79A5" w:rsidRDefault="007C435D" w:rsidP="007C435D">
            <w:pPr>
              <w:jc w:val="both"/>
              <w:rPr>
                <w:b/>
                <w:bCs/>
              </w:rPr>
            </w:pPr>
            <w:r w:rsidRPr="008E79A5">
              <w:t>One source of weakness in this study is that Social-psychological interventions complement and do not replace traditional educational reforms as they do not teach.</w:t>
            </w:r>
          </w:p>
          <w:p w14:paraId="4F677833" w14:textId="77777777" w:rsidR="007C435D" w:rsidRPr="008E79A5" w:rsidRDefault="007C435D" w:rsidP="007C435D">
            <w:pPr>
              <w:jc w:val="both"/>
              <w:rPr>
                <w:b/>
                <w:bCs/>
              </w:rPr>
            </w:pPr>
          </w:p>
          <w:p w14:paraId="4F7B1ED5" w14:textId="77777777" w:rsidR="007C435D" w:rsidRPr="008E79A5" w:rsidRDefault="007C435D" w:rsidP="007C435D">
            <w:pPr>
              <w:jc w:val="both"/>
              <w:rPr>
                <w:b/>
                <w:bCs/>
              </w:rPr>
            </w:pPr>
            <w:r w:rsidRPr="008E79A5">
              <w:rPr>
                <w:b/>
                <w:bCs/>
              </w:rPr>
              <w:t xml:space="preserve">Reference  </w:t>
            </w:r>
          </w:p>
          <w:p w14:paraId="415AB735" w14:textId="77777777" w:rsidR="007C435D" w:rsidRPr="000F3320" w:rsidRDefault="007C435D" w:rsidP="007C435D">
            <w:pPr>
              <w:jc w:val="both"/>
              <w:rPr>
                <w:rFonts w:asciiTheme="minorHAnsi" w:hAnsiTheme="minorHAnsi" w:cstheme="minorHAnsi"/>
                <w:szCs w:val="24"/>
              </w:rPr>
            </w:pPr>
            <w:r w:rsidRPr="008E79A5">
              <w:t>Yeager, D. S., &amp; Walton, G. M. (2011) Social-Psychological Interventions in Education: They’re Not Magic. Review of Educational Research, 81(2), 267–301. https://doi.org/10.3102/0034654311405999</w:t>
            </w:r>
          </w:p>
          <w:p w14:paraId="6071F449" w14:textId="45FE4A5B" w:rsidR="0066365A" w:rsidRPr="006E4CBC" w:rsidRDefault="0066365A" w:rsidP="00AA2C9E">
            <w:pPr>
              <w:pStyle w:val="paragraph"/>
              <w:spacing w:before="0" w:beforeAutospacing="0" w:after="0" w:afterAutospacing="0"/>
              <w:textAlignment w:val="baseline"/>
              <w:rPr>
                <w:rFonts w:asciiTheme="minorHAnsi" w:hAnsiTheme="minorHAnsi" w:cstheme="minorHAns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0B6CFAAB" w:rsidR="00A71F35" w:rsidRDefault="0049444D" w:rsidP="00A45230">
            <w:pPr>
              <w:pStyle w:val="paragraph"/>
              <w:shd w:val="clear" w:color="auto" w:fill="FFFFFF"/>
              <w:spacing w:before="0" w:beforeAutospacing="0" w:after="0" w:afterAutospacing="0"/>
              <w:textAlignment w:val="baseline"/>
              <w:rPr>
                <w:rFonts w:ascii="Cambria" w:hAnsi="Cambria" w:cstheme="minorHAnsi"/>
                <w:sz w:val="20"/>
                <w:szCs w:val="20"/>
              </w:rPr>
            </w:pPr>
            <w:r>
              <w:rPr>
                <w:rFonts w:ascii="Cambria" w:hAnsi="Cambria" w:cstheme="minorHAnsi"/>
                <w:sz w:val="20"/>
                <w:szCs w:val="20"/>
              </w:rPr>
              <w:t>In this series of articles for SecEd, Kristian Still explores the research evidence base for retrieval practice and some practical advice for the classroom.</w:t>
            </w:r>
          </w:p>
          <w:p w14:paraId="77517FAD" w14:textId="77777777" w:rsidR="0049444D" w:rsidRDefault="0049444D"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5B9C0366" w14:textId="5EE78D50" w:rsidR="0049444D" w:rsidRDefault="0049444D" w:rsidP="00A45230">
            <w:pPr>
              <w:pStyle w:val="paragraph"/>
              <w:shd w:val="clear" w:color="auto" w:fill="FFFFFF"/>
              <w:spacing w:before="0" w:beforeAutospacing="0" w:after="0" w:afterAutospacing="0"/>
              <w:textAlignment w:val="baseline"/>
              <w:rPr>
                <w:rFonts w:ascii="Cambria" w:hAnsi="Cambria" w:cstheme="minorHAnsi"/>
                <w:sz w:val="20"/>
                <w:szCs w:val="20"/>
              </w:rPr>
            </w:pPr>
            <w:hyperlink r:id="rId12" w:history="1">
              <w:r w:rsidRPr="00D125F5">
                <w:rPr>
                  <w:rStyle w:val="Hyperlink"/>
                  <w:rFonts w:ascii="Cambria" w:hAnsi="Cambria" w:cstheme="minorHAnsi"/>
                  <w:sz w:val="20"/>
                  <w:szCs w:val="20"/>
                </w:rPr>
                <w:t>https://www.sec-ed.co.uk/content/best-practice/a-teacher-s-guide-to-retrieval-practice-spaced-learning/</w:t>
              </w:r>
            </w:hyperlink>
            <w:r>
              <w:rPr>
                <w:rFonts w:ascii="Cambria" w:hAnsi="Cambria" w:cstheme="minorHAnsi"/>
                <w:sz w:val="20"/>
                <w:szCs w:val="20"/>
              </w:rPr>
              <w:t xml:space="preserve"> </w:t>
            </w: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5AD8A7E" w14:textId="77777777" w:rsidR="007C435D" w:rsidRPr="00A01A20" w:rsidRDefault="007C435D" w:rsidP="007C435D">
            <w:pPr>
              <w:pStyle w:val="ListParagraph"/>
              <w:numPr>
                <w:ilvl w:val="0"/>
                <w:numId w:val="27"/>
              </w:numPr>
              <w:spacing w:line="276" w:lineRule="auto"/>
              <w:contextualSpacing w:val="0"/>
              <w:rPr>
                <w:sz w:val="24"/>
                <w:szCs w:val="24"/>
              </w:rPr>
            </w:pPr>
            <w:r w:rsidRPr="00A01A20">
              <w:rPr>
                <w:sz w:val="24"/>
                <w:szCs w:val="24"/>
              </w:rPr>
              <w:t>Regular purposeful practice of what has previously been taught in English can help consolidate material and help pupils remember what they have learned.</w:t>
            </w:r>
          </w:p>
          <w:p w14:paraId="1DA6F42B" w14:textId="77777777" w:rsidR="007C435D" w:rsidRPr="00A01A20" w:rsidRDefault="007C435D" w:rsidP="007C435D">
            <w:pPr>
              <w:pStyle w:val="ListParagraph"/>
              <w:numPr>
                <w:ilvl w:val="0"/>
                <w:numId w:val="27"/>
              </w:numPr>
              <w:spacing w:line="276" w:lineRule="auto"/>
              <w:contextualSpacing w:val="0"/>
              <w:rPr>
                <w:sz w:val="24"/>
                <w:szCs w:val="24"/>
              </w:rPr>
            </w:pPr>
            <w:r w:rsidRPr="00A01A20">
              <w:rPr>
                <w:sz w:val="24"/>
                <w:szCs w:val="24"/>
              </w:rPr>
              <w:t>High-quality classroom talk can support pupils to articulate key ideas, consolidate understanding in English and extend their vocabulary.</w:t>
            </w:r>
          </w:p>
          <w:p w14:paraId="28F1DAC8" w14:textId="77777777" w:rsidR="007C435D" w:rsidRPr="00A01A20" w:rsidRDefault="007C435D" w:rsidP="007C435D">
            <w:pPr>
              <w:pStyle w:val="ListParagraph"/>
              <w:numPr>
                <w:ilvl w:val="0"/>
                <w:numId w:val="27"/>
              </w:numPr>
              <w:spacing w:line="276" w:lineRule="auto"/>
              <w:contextualSpacing w:val="0"/>
              <w:rPr>
                <w:sz w:val="24"/>
                <w:szCs w:val="24"/>
              </w:rPr>
            </w:pPr>
            <w:r w:rsidRPr="00A01A20">
              <w:rPr>
                <w:sz w:val="24"/>
                <w:szCs w:val="24"/>
              </w:rPr>
              <w:t>Flexibly grouping pupils within the English class to provide more tailored support can be effective, but care should be taken to monitor its impact on engagement and motivation, particularly for low attaining pupils.</w:t>
            </w:r>
          </w:p>
          <w:p w14:paraId="4E488AE5" w14:textId="6A1B063D" w:rsidR="00BC2ECD" w:rsidRPr="00F83909" w:rsidRDefault="00BC2ECD" w:rsidP="007C435D">
            <w:pPr>
              <w:pStyle w:val="ListParagraph"/>
              <w:spacing w:line="276" w:lineRule="auto"/>
              <w:contextualSpacing w:val="0"/>
              <w:rPr>
                <w:sz w:val="24"/>
                <w:szCs w:val="24"/>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CCD8FE6"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63D02FB" w14:textId="77777777" w:rsidR="007C435D" w:rsidRPr="00A01A20" w:rsidRDefault="007C435D" w:rsidP="007C435D">
            <w:pPr>
              <w:pStyle w:val="ListParagraph"/>
              <w:numPr>
                <w:ilvl w:val="0"/>
                <w:numId w:val="25"/>
              </w:numPr>
              <w:spacing w:line="276" w:lineRule="auto"/>
              <w:contextualSpacing w:val="0"/>
              <w:rPr>
                <w:sz w:val="24"/>
                <w:szCs w:val="24"/>
              </w:rPr>
            </w:pPr>
            <w:r w:rsidRPr="00A01A20">
              <w:rPr>
                <w:sz w:val="24"/>
                <w:szCs w:val="24"/>
              </w:rPr>
              <w:t>Support collaborative/ paired/ group work so that engagement and motivation are not negatively affected.</w:t>
            </w:r>
          </w:p>
          <w:p w14:paraId="6DA81AB1" w14:textId="77777777" w:rsidR="007C435D" w:rsidRPr="00A01A20" w:rsidRDefault="007C435D" w:rsidP="007C435D">
            <w:pPr>
              <w:pStyle w:val="ListParagraph"/>
              <w:numPr>
                <w:ilvl w:val="0"/>
                <w:numId w:val="25"/>
              </w:numPr>
              <w:spacing w:line="276" w:lineRule="auto"/>
              <w:contextualSpacing w:val="0"/>
              <w:rPr>
                <w:sz w:val="24"/>
                <w:szCs w:val="24"/>
              </w:rPr>
            </w:pPr>
            <w:r w:rsidRPr="00A01A20">
              <w:rPr>
                <w:sz w:val="24"/>
                <w:szCs w:val="24"/>
              </w:rPr>
              <w:t>Discuss how the placement school changes groups regularly and ensures any groups based upon attainment are subject specific.</w:t>
            </w:r>
          </w:p>
          <w:p w14:paraId="6514EB64" w14:textId="77777777" w:rsidR="007C435D" w:rsidRPr="00A01A20" w:rsidRDefault="007C435D" w:rsidP="007C435D">
            <w:pPr>
              <w:pStyle w:val="ListParagraph"/>
              <w:numPr>
                <w:ilvl w:val="0"/>
                <w:numId w:val="25"/>
              </w:numPr>
              <w:spacing w:line="276" w:lineRule="auto"/>
              <w:contextualSpacing w:val="0"/>
              <w:rPr>
                <w:sz w:val="24"/>
                <w:szCs w:val="24"/>
              </w:rPr>
            </w:pPr>
            <w:r w:rsidRPr="00A01A20">
              <w:rPr>
                <w:sz w:val="24"/>
                <w:szCs w:val="24"/>
              </w:rPr>
              <w:t xml:space="preserve">Plan, regularly review and practice key concepts over time (for example, </w:t>
            </w:r>
            <w:proofErr w:type="gramStart"/>
            <w:r w:rsidRPr="00A01A20">
              <w:rPr>
                <w:sz w:val="24"/>
                <w:szCs w:val="24"/>
              </w:rPr>
              <w:t>through the use of</w:t>
            </w:r>
            <w:proofErr w:type="gramEnd"/>
            <w:r w:rsidRPr="00A01A20">
              <w:rPr>
                <w:sz w:val="24"/>
                <w:szCs w:val="24"/>
              </w:rPr>
              <w:t xml:space="preserve"> effective discussions and/or structured talk activities).</w:t>
            </w:r>
          </w:p>
          <w:p w14:paraId="6E97352A" w14:textId="77777777" w:rsidR="007C435D" w:rsidRPr="00A01A20" w:rsidRDefault="007C435D" w:rsidP="007C435D">
            <w:pPr>
              <w:pStyle w:val="ListParagraph"/>
              <w:numPr>
                <w:ilvl w:val="0"/>
                <w:numId w:val="25"/>
              </w:numPr>
              <w:spacing w:line="276" w:lineRule="auto"/>
              <w:contextualSpacing w:val="0"/>
              <w:rPr>
                <w:sz w:val="24"/>
                <w:szCs w:val="24"/>
              </w:rPr>
            </w:pPr>
            <w:r w:rsidRPr="00A01A20">
              <w:rPr>
                <w:sz w:val="24"/>
                <w:szCs w:val="24"/>
              </w:rPr>
              <w:t>Design practice and retrieval tasks that provide the right level of support so that pupils experience a high success rate when attempting challenging work.</w:t>
            </w:r>
          </w:p>
          <w:p w14:paraId="3437E904" w14:textId="2AAFA35D" w:rsidR="0066365A" w:rsidRPr="00BC2ECD" w:rsidRDefault="0066365A" w:rsidP="007C435D">
            <w:pPr>
              <w:pStyle w:val="ListParagraph"/>
              <w:spacing w:line="276" w:lineRule="auto"/>
              <w:contextualSpacing w:val="0"/>
              <w:rPr>
                <w:rFonts w:asciiTheme="minorHAnsi" w:hAnsiTheme="minorHAnsi" w:cstheme="minorHAnsi"/>
              </w:rPr>
            </w:pP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551ADE42" w14:textId="77777777" w:rsidR="007C435D" w:rsidRDefault="007C435D" w:rsidP="0066365A">
            <w:pPr>
              <w:rPr>
                <w:rFonts w:ascii="Cambria" w:hAnsi="Cambria"/>
                <w:sz w:val="20"/>
                <w:szCs w:val="20"/>
              </w:rPr>
            </w:pPr>
          </w:p>
          <w:p w14:paraId="5A98FC8F" w14:textId="22C75BD6" w:rsidR="00F83909" w:rsidRDefault="00F83909" w:rsidP="0066365A">
            <w:pPr>
              <w:rPr>
                <w:rFonts w:ascii="Cambria" w:hAnsi="Cambria"/>
                <w:sz w:val="20"/>
                <w:szCs w:val="20"/>
              </w:rPr>
            </w:pPr>
            <w:r>
              <w:rPr>
                <w:rFonts w:ascii="Cambria" w:hAnsi="Cambria"/>
                <w:sz w:val="20"/>
                <w:szCs w:val="20"/>
              </w:rPr>
              <w:t>Y/N</w:t>
            </w:r>
          </w:p>
          <w:p w14:paraId="5FF312F8" w14:textId="62C460ED"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6835C000" w14:textId="04737530" w:rsidR="00F83909" w:rsidRPr="00A80873" w:rsidRDefault="00F83909" w:rsidP="00F83909">
            <w:pPr>
              <w:pBdr>
                <w:top w:val="nil"/>
                <w:left w:val="nil"/>
                <w:bottom w:val="nil"/>
                <w:right w:val="nil"/>
                <w:between w:val="nil"/>
              </w:pBdr>
              <w:jc w:val="both"/>
              <w:rPr>
                <w:rFonts w:ascii="Cambria" w:hAnsi="Cambria"/>
                <w:b/>
                <w:bCs/>
                <w:sz w:val="20"/>
                <w:szCs w:val="20"/>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7113A620" w14:textId="5348BD6D" w:rsidR="00F83909" w:rsidRPr="00A80873" w:rsidRDefault="00F83909" w:rsidP="00F83909">
            <w:pPr>
              <w:pBdr>
                <w:top w:val="nil"/>
                <w:left w:val="nil"/>
                <w:bottom w:val="nil"/>
                <w:right w:val="nil"/>
                <w:between w:val="nil"/>
              </w:pBdr>
              <w:jc w:val="both"/>
              <w:rPr>
                <w:rFonts w:ascii="Cambria" w:hAnsi="Cambria"/>
                <w:b/>
                <w:bCs/>
                <w:sz w:val="20"/>
                <w:szCs w:val="20"/>
              </w:rPr>
            </w:pP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49444D"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49444D"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49444D"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0"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1"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1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1"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4"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9"/>
  </w:num>
  <w:num w:numId="2" w16cid:durableId="745959156">
    <w:abstractNumId w:val="13"/>
  </w:num>
  <w:num w:numId="3" w16cid:durableId="365060952">
    <w:abstractNumId w:val="7"/>
  </w:num>
  <w:num w:numId="4" w16cid:durableId="970749666">
    <w:abstractNumId w:val="1"/>
  </w:num>
  <w:num w:numId="5" w16cid:durableId="375013857">
    <w:abstractNumId w:val="23"/>
  </w:num>
  <w:num w:numId="6" w16cid:durableId="995718178">
    <w:abstractNumId w:val="26"/>
  </w:num>
  <w:num w:numId="7" w16cid:durableId="208495139">
    <w:abstractNumId w:val="18"/>
  </w:num>
  <w:num w:numId="8" w16cid:durableId="681662471">
    <w:abstractNumId w:val="22"/>
  </w:num>
  <w:num w:numId="9" w16cid:durableId="769281397">
    <w:abstractNumId w:val="15"/>
  </w:num>
  <w:num w:numId="10" w16cid:durableId="1403983886">
    <w:abstractNumId w:val="25"/>
  </w:num>
  <w:num w:numId="11" w16cid:durableId="1087381121">
    <w:abstractNumId w:val="4"/>
  </w:num>
  <w:num w:numId="12" w16cid:durableId="129786804">
    <w:abstractNumId w:val="6"/>
  </w:num>
  <w:num w:numId="13" w16cid:durableId="1645425847">
    <w:abstractNumId w:val="0"/>
  </w:num>
  <w:num w:numId="14" w16cid:durableId="600911606">
    <w:abstractNumId w:val="20"/>
  </w:num>
  <w:num w:numId="15" w16cid:durableId="1593857607">
    <w:abstractNumId w:val="12"/>
  </w:num>
  <w:num w:numId="16" w16cid:durableId="1642465962">
    <w:abstractNumId w:val="14"/>
  </w:num>
  <w:num w:numId="17" w16cid:durableId="1424767617">
    <w:abstractNumId w:val="11"/>
  </w:num>
  <w:num w:numId="18" w16cid:durableId="976228493">
    <w:abstractNumId w:val="8"/>
  </w:num>
  <w:num w:numId="19" w16cid:durableId="365375115">
    <w:abstractNumId w:val="10"/>
  </w:num>
  <w:num w:numId="20" w16cid:durableId="95366447">
    <w:abstractNumId w:val="21"/>
  </w:num>
  <w:num w:numId="21" w16cid:durableId="867448606">
    <w:abstractNumId w:val="9"/>
  </w:num>
  <w:num w:numId="22" w16cid:durableId="956373559">
    <w:abstractNumId w:val="24"/>
  </w:num>
  <w:num w:numId="23" w16cid:durableId="1558736199">
    <w:abstractNumId w:val="2"/>
  </w:num>
  <w:num w:numId="24" w16cid:durableId="283655099">
    <w:abstractNumId w:val="17"/>
  </w:num>
  <w:num w:numId="25" w16cid:durableId="43260487">
    <w:abstractNumId w:val="16"/>
  </w:num>
  <w:num w:numId="26" w16cid:durableId="535394105">
    <w:abstractNumId w:val="5"/>
  </w:num>
  <w:num w:numId="27" w16cid:durableId="177146288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9444D"/>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ec-ed.co.uk/content/best-practice/a-teacher-s-guide-to-retrieval-practice-spaced-learning/"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714</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2024-03-04T08:49:00Z</dcterms:created>
  <dcterms:modified xsi:type="dcterms:W3CDTF">2024-03-04T08:49:00Z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