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BBE6A" w14:textId="77777777" w:rsidR="00AF512E" w:rsidRDefault="00AF512E">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1483" w:type="dxa"/>
        <w:tblInd w:w="-436" w:type="dxa"/>
        <w:tblLayout w:type="fixed"/>
        <w:tblLook w:val="0400" w:firstRow="0" w:lastRow="0" w:firstColumn="0" w:lastColumn="0" w:noHBand="0" w:noVBand="1"/>
      </w:tblPr>
      <w:tblGrid>
        <w:gridCol w:w="1887"/>
        <w:gridCol w:w="905"/>
        <w:gridCol w:w="1687"/>
        <w:gridCol w:w="1133"/>
        <w:gridCol w:w="557"/>
        <w:gridCol w:w="1719"/>
        <w:gridCol w:w="575"/>
        <w:gridCol w:w="1124"/>
        <w:gridCol w:w="1896"/>
      </w:tblGrid>
      <w:tr w:rsidR="00AF512E" w14:paraId="08980254" w14:textId="77777777">
        <w:trPr>
          <w:trHeight w:val="680"/>
        </w:trPr>
        <w:tc>
          <w:tcPr>
            <w:tcW w:w="11483" w:type="dxa"/>
            <w:gridSpan w:val="9"/>
            <w:tcBorders>
              <w:top w:val="single" w:sz="4" w:space="0" w:color="000000"/>
              <w:left w:val="single" w:sz="4" w:space="0" w:color="000000"/>
              <w:bottom w:val="single" w:sz="4" w:space="0" w:color="000000"/>
              <w:right w:val="single" w:sz="4" w:space="0" w:color="000000"/>
            </w:tcBorders>
            <w:shd w:val="clear" w:color="auto" w:fill="7030A0"/>
          </w:tcPr>
          <w:p w14:paraId="7F14B1B6" w14:textId="77777777" w:rsidR="00AF512E" w:rsidRDefault="00000000">
            <w:pPr>
              <w:jc w:val="center"/>
              <w:rPr>
                <w:rFonts w:ascii="Cambria" w:eastAsia="Cambria" w:hAnsi="Cambria" w:cs="Cambria"/>
                <w:b/>
                <w:color w:val="FFFFFF"/>
                <w:sz w:val="20"/>
                <w:szCs w:val="20"/>
              </w:rPr>
            </w:pPr>
            <w:bookmarkStart w:id="0" w:name="_gjdgxs" w:colFirst="0" w:colLast="0"/>
            <w:bookmarkEnd w:id="0"/>
            <w:r>
              <w:rPr>
                <w:rFonts w:ascii="Cambria" w:eastAsia="Cambria" w:hAnsi="Cambria" w:cs="Cambria"/>
                <w:b/>
                <w:color w:val="FFFFFF"/>
                <w:sz w:val="20"/>
                <w:szCs w:val="20"/>
              </w:rPr>
              <w:t>Welcome to the mentor Weekly Development Summary from the Department of Secondary and Further Education</w:t>
            </w:r>
          </w:p>
          <w:p w14:paraId="57F27EB7" w14:textId="77777777" w:rsidR="00AF512E" w:rsidRDefault="00000000">
            <w:pPr>
              <w:jc w:val="center"/>
              <w:rPr>
                <w:rFonts w:ascii="Cambria" w:eastAsia="Cambria" w:hAnsi="Cambria" w:cs="Cambria"/>
                <w:b/>
                <w:color w:val="FFFFFF"/>
                <w:sz w:val="20"/>
                <w:szCs w:val="20"/>
              </w:rPr>
            </w:pPr>
            <w:r>
              <w:rPr>
                <w:rFonts w:ascii="Cambria" w:eastAsia="Cambria" w:hAnsi="Cambria" w:cs="Cambria"/>
                <w:b/>
                <w:color w:val="FFFFFF"/>
                <w:sz w:val="20"/>
                <w:szCs w:val="20"/>
              </w:rPr>
              <w:t>(AY 23/24)</w:t>
            </w:r>
          </w:p>
          <w:p w14:paraId="0CF40607" w14:textId="77777777" w:rsidR="00AF512E" w:rsidRDefault="00000000">
            <w:pPr>
              <w:jc w:val="center"/>
              <w:rPr>
                <w:rFonts w:ascii="Cambria" w:eastAsia="Cambria" w:hAnsi="Cambria" w:cs="Cambria"/>
                <w:b/>
                <w:sz w:val="20"/>
                <w:szCs w:val="20"/>
              </w:rPr>
            </w:pPr>
            <w:r>
              <w:rPr>
                <w:rFonts w:ascii="Cambria" w:eastAsia="Cambria" w:hAnsi="Cambria" w:cs="Cambria"/>
                <w:b/>
                <w:color w:val="FFFFFF"/>
                <w:sz w:val="20"/>
                <w:szCs w:val="20"/>
              </w:rPr>
              <w:t>Week 41</w:t>
            </w:r>
          </w:p>
        </w:tc>
      </w:tr>
      <w:tr w:rsidR="00AF512E" w14:paraId="2B1D382C" w14:textId="77777777">
        <w:trPr>
          <w:trHeight w:val="650"/>
        </w:trPr>
        <w:tc>
          <w:tcPr>
            <w:tcW w:w="11483" w:type="dxa"/>
            <w:gridSpan w:val="9"/>
            <w:tcBorders>
              <w:top w:val="single" w:sz="4" w:space="0" w:color="000000"/>
              <w:left w:val="single" w:sz="4" w:space="0" w:color="000000"/>
              <w:bottom w:val="single" w:sz="4" w:space="0" w:color="000000"/>
              <w:right w:val="single" w:sz="4" w:space="0" w:color="000000"/>
            </w:tcBorders>
            <w:shd w:val="clear" w:color="auto" w:fill="FFFF00"/>
          </w:tcPr>
          <w:p w14:paraId="4A9E0471" w14:textId="77777777" w:rsidR="00AF512E" w:rsidRDefault="00000000">
            <w:pPr>
              <w:jc w:val="both"/>
              <w:rPr>
                <w:b/>
              </w:rPr>
            </w:pPr>
            <w:r>
              <w:rPr>
                <w:b/>
              </w:rPr>
              <w:t>Course: Secondary Computing (11-16) PGCE</w:t>
            </w:r>
          </w:p>
        </w:tc>
      </w:tr>
      <w:tr w:rsidR="00AF512E" w14:paraId="35F24CFA" w14:textId="77777777">
        <w:trPr>
          <w:trHeight w:val="126"/>
        </w:trPr>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tcPr>
          <w:p w14:paraId="1B00B0A6" w14:textId="77777777" w:rsidR="00AF512E" w:rsidRDefault="00000000">
            <w:pPr>
              <w:jc w:val="both"/>
              <w:rPr>
                <w:b/>
              </w:rPr>
            </w:pPr>
            <w:r>
              <w:rPr>
                <w:b/>
              </w:rPr>
              <w:t>Name of trainee</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tcPr>
          <w:p w14:paraId="0485A0C8" w14:textId="77777777" w:rsidR="00AF512E" w:rsidRDefault="00AF512E">
            <w:pPr>
              <w:jc w:val="both"/>
              <w:rPr>
                <w:b/>
              </w:rPr>
            </w:pPr>
          </w:p>
        </w:tc>
        <w:tc>
          <w:tcPr>
            <w:tcW w:w="2851" w:type="dxa"/>
            <w:gridSpan w:val="3"/>
            <w:tcBorders>
              <w:top w:val="single" w:sz="4" w:space="0" w:color="000000"/>
              <w:left w:val="single" w:sz="4" w:space="0" w:color="000000"/>
              <w:bottom w:val="single" w:sz="4" w:space="0" w:color="000000"/>
              <w:right w:val="single" w:sz="4" w:space="0" w:color="000000"/>
            </w:tcBorders>
            <w:shd w:val="clear" w:color="auto" w:fill="auto"/>
          </w:tcPr>
          <w:p w14:paraId="1575CF48" w14:textId="77777777" w:rsidR="00AF512E" w:rsidRDefault="00000000">
            <w:pPr>
              <w:jc w:val="both"/>
              <w:rPr>
                <w:b/>
              </w:rPr>
            </w:pPr>
            <w:r>
              <w:rPr>
                <w:b/>
              </w:rPr>
              <w:t>Trainee ID no.</w:t>
            </w:r>
          </w:p>
        </w:tc>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639DC097" w14:textId="77777777" w:rsidR="00AF512E" w:rsidRDefault="00AF512E">
            <w:pPr>
              <w:jc w:val="both"/>
              <w:rPr>
                <w:b/>
              </w:rPr>
            </w:pPr>
          </w:p>
        </w:tc>
      </w:tr>
      <w:tr w:rsidR="00AF512E" w14:paraId="4A2AC90A" w14:textId="77777777">
        <w:trPr>
          <w:trHeight w:val="123"/>
        </w:trPr>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tcPr>
          <w:p w14:paraId="2B7FF0C8" w14:textId="77777777" w:rsidR="00AF512E" w:rsidRDefault="00000000">
            <w:pPr>
              <w:jc w:val="both"/>
              <w:rPr>
                <w:b/>
              </w:rPr>
            </w:pPr>
            <w:r>
              <w:rPr>
                <w:b/>
              </w:rPr>
              <w:t>Name of mentor</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tcPr>
          <w:p w14:paraId="6644F9F4" w14:textId="77777777" w:rsidR="00AF512E" w:rsidRDefault="00AF512E">
            <w:pPr>
              <w:jc w:val="both"/>
              <w:rPr>
                <w:b/>
              </w:rPr>
            </w:pPr>
          </w:p>
        </w:tc>
        <w:tc>
          <w:tcPr>
            <w:tcW w:w="2851" w:type="dxa"/>
            <w:gridSpan w:val="3"/>
            <w:tcBorders>
              <w:top w:val="single" w:sz="4" w:space="0" w:color="000000"/>
              <w:left w:val="single" w:sz="4" w:space="0" w:color="000000"/>
              <w:bottom w:val="single" w:sz="4" w:space="0" w:color="000000"/>
              <w:right w:val="single" w:sz="4" w:space="0" w:color="000000"/>
            </w:tcBorders>
            <w:shd w:val="clear" w:color="auto" w:fill="auto"/>
          </w:tcPr>
          <w:p w14:paraId="7F35E28C" w14:textId="77777777" w:rsidR="00AF512E" w:rsidRDefault="00000000">
            <w:pPr>
              <w:jc w:val="both"/>
              <w:rPr>
                <w:b/>
              </w:rPr>
            </w:pPr>
            <w:r>
              <w:rPr>
                <w:b/>
              </w:rPr>
              <w:t>Professional Practice phase</w:t>
            </w:r>
          </w:p>
        </w:tc>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51411E0D" w14:textId="77777777" w:rsidR="00AF512E" w:rsidRDefault="00000000">
            <w:pPr>
              <w:jc w:val="both"/>
              <w:rPr>
                <w:b/>
              </w:rPr>
            </w:pPr>
            <w:r>
              <w:rPr>
                <w:b/>
              </w:rPr>
              <w:t>Consolidation</w:t>
            </w:r>
          </w:p>
        </w:tc>
      </w:tr>
      <w:tr w:rsidR="00AF512E" w14:paraId="27BB6C53" w14:textId="77777777">
        <w:trPr>
          <w:trHeight w:val="123"/>
        </w:trPr>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tcPr>
          <w:p w14:paraId="666F692F" w14:textId="77777777" w:rsidR="00AF512E" w:rsidRDefault="00000000">
            <w:pPr>
              <w:jc w:val="both"/>
              <w:rPr>
                <w:b/>
              </w:rPr>
            </w:pPr>
            <w:r>
              <w:rPr>
                <w:b/>
              </w:rPr>
              <w:t>Name of Link Tutor</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tcPr>
          <w:p w14:paraId="5B232722" w14:textId="77777777" w:rsidR="00AF512E" w:rsidRDefault="00AF512E">
            <w:pPr>
              <w:jc w:val="both"/>
              <w:rPr>
                <w:b/>
              </w:rPr>
            </w:pPr>
          </w:p>
        </w:tc>
        <w:tc>
          <w:tcPr>
            <w:tcW w:w="2851" w:type="dxa"/>
            <w:gridSpan w:val="3"/>
            <w:tcBorders>
              <w:top w:val="single" w:sz="4" w:space="0" w:color="000000"/>
              <w:left w:val="single" w:sz="4" w:space="0" w:color="000000"/>
              <w:bottom w:val="single" w:sz="4" w:space="0" w:color="000000"/>
              <w:right w:val="single" w:sz="4" w:space="0" w:color="000000"/>
            </w:tcBorders>
            <w:shd w:val="clear" w:color="auto" w:fill="auto"/>
          </w:tcPr>
          <w:p w14:paraId="6EA1353D" w14:textId="77777777" w:rsidR="00AF512E" w:rsidRDefault="00000000">
            <w:pPr>
              <w:jc w:val="both"/>
              <w:rPr>
                <w:b/>
              </w:rPr>
            </w:pPr>
            <w:r>
              <w:rPr>
                <w:b/>
              </w:rPr>
              <w:t>Name of setting</w:t>
            </w:r>
          </w:p>
        </w:tc>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398468F6" w14:textId="77777777" w:rsidR="00AF512E" w:rsidRDefault="00AF512E">
            <w:pPr>
              <w:jc w:val="both"/>
              <w:rPr>
                <w:b/>
              </w:rPr>
            </w:pPr>
          </w:p>
        </w:tc>
      </w:tr>
      <w:tr w:rsidR="00AF512E" w14:paraId="7DB7C8A5" w14:textId="77777777">
        <w:trPr>
          <w:trHeight w:val="123"/>
        </w:trPr>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tcPr>
          <w:p w14:paraId="5C378684" w14:textId="77777777" w:rsidR="00AF512E" w:rsidRDefault="00000000">
            <w:pPr>
              <w:jc w:val="both"/>
              <w:rPr>
                <w:b/>
              </w:rPr>
            </w:pPr>
            <w:r>
              <w:rPr>
                <w:b/>
              </w:rPr>
              <w:t>Programme</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tcPr>
          <w:p w14:paraId="5930520A" w14:textId="77777777" w:rsidR="00AF512E" w:rsidRDefault="00000000">
            <w:pPr>
              <w:jc w:val="both"/>
              <w:rPr>
                <w:b/>
              </w:rPr>
            </w:pPr>
            <w:r>
              <w:rPr>
                <w:b/>
              </w:rPr>
              <w:t>PGCE</w:t>
            </w:r>
          </w:p>
        </w:tc>
        <w:tc>
          <w:tcPr>
            <w:tcW w:w="2851" w:type="dxa"/>
            <w:gridSpan w:val="3"/>
            <w:tcBorders>
              <w:top w:val="single" w:sz="4" w:space="0" w:color="000000"/>
              <w:left w:val="single" w:sz="4" w:space="0" w:color="000000"/>
              <w:bottom w:val="single" w:sz="4" w:space="0" w:color="000000"/>
              <w:right w:val="single" w:sz="4" w:space="0" w:color="000000"/>
            </w:tcBorders>
            <w:shd w:val="clear" w:color="auto" w:fill="auto"/>
          </w:tcPr>
          <w:p w14:paraId="2DC82C8A" w14:textId="77777777" w:rsidR="00AF512E" w:rsidRDefault="00000000">
            <w:pPr>
              <w:jc w:val="both"/>
              <w:rPr>
                <w:b/>
              </w:rPr>
            </w:pPr>
            <w:r>
              <w:rPr>
                <w:b/>
              </w:rPr>
              <w:t>Week beginning</w:t>
            </w:r>
          </w:p>
        </w:tc>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73617AFA" w14:textId="77777777" w:rsidR="00AF512E" w:rsidRDefault="00AF512E">
            <w:pPr>
              <w:jc w:val="both"/>
              <w:rPr>
                <w:b/>
              </w:rPr>
            </w:pPr>
          </w:p>
        </w:tc>
      </w:tr>
      <w:tr w:rsidR="00AF512E" w14:paraId="214DE780" w14:textId="77777777">
        <w:trPr>
          <w:trHeight w:val="123"/>
        </w:trPr>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tcPr>
          <w:p w14:paraId="0E995DA7" w14:textId="77777777" w:rsidR="00AF512E" w:rsidRDefault="00000000">
            <w:pPr>
              <w:jc w:val="center"/>
              <w:rPr>
                <w:b/>
              </w:rPr>
            </w:pPr>
            <w:r>
              <w:rPr>
                <w:b/>
              </w:rPr>
              <w:t>Days trainee has attended this week</w:t>
            </w:r>
          </w:p>
        </w:tc>
        <w:tc>
          <w:tcPr>
            <w:tcW w:w="1687" w:type="dxa"/>
            <w:tcBorders>
              <w:top w:val="single" w:sz="4" w:space="0" w:color="000000"/>
              <w:left w:val="single" w:sz="4" w:space="0" w:color="000000"/>
              <w:bottom w:val="single" w:sz="4" w:space="0" w:color="000000"/>
              <w:right w:val="single" w:sz="4" w:space="0" w:color="000000"/>
            </w:tcBorders>
          </w:tcPr>
          <w:p w14:paraId="2CAA7EF3" w14:textId="77777777" w:rsidR="00AF512E" w:rsidRDefault="00000000">
            <w:pPr>
              <w:jc w:val="center"/>
              <w:rPr>
                <w:b/>
                <w:highlight w:val="green"/>
              </w:rPr>
            </w:pPr>
            <w:r>
              <w:rPr>
                <w:b/>
                <w:highlight w:val="green"/>
              </w:rPr>
              <w:t>Monday</w:t>
            </w:r>
          </w:p>
        </w:tc>
        <w:tc>
          <w:tcPr>
            <w:tcW w:w="1690" w:type="dxa"/>
            <w:gridSpan w:val="2"/>
            <w:tcBorders>
              <w:top w:val="single" w:sz="4" w:space="0" w:color="000000"/>
              <w:left w:val="single" w:sz="4" w:space="0" w:color="000000"/>
              <w:bottom w:val="single" w:sz="4" w:space="0" w:color="000000"/>
              <w:right w:val="single" w:sz="4" w:space="0" w:color="000000"/>
            </w:tcBorders>
          </w:tcPr>
          <w:p w14:paraId="23D4FB5C" w14:textId="77777777" w:rsidR="00AF512E" w:rsidRDefault="00000000">
            <w:pPr>
              <w:jc w:val="center"/>
              <w:rPr>
                <w:b/>
                <w:highlight w:val="green"/>
              </w:rPr>
            </w:pPr>
            <w:r>
              <w:rPr>
                <w:b/>
                <w:highlight w:val="green"/>
              </w:rPr>
              <w:t>Tuesday</w:t>
            </w:r>
          </w:p>
        </w:tc>
        <w:tc>
          <w:tcPr>
            <w:tcW w:w="1719" w:type="dxa"/>
            <w:tcBorders>
              <w:top w:val="single" w:sz="4" w:space="0" w:color="000000"/>
              <w:left w:val="single" w:sz="4" w:space="0" w:color="000000"/>
              <w:bottom w:val="single" w:sz="4" w:space="0" w:color="000000"/>
              <w:right w:val="single" w:sz="4" w:space="0" w:color="000000"/>
            </w:tcBorders>
          </w:tcPr>
          <w:p w14:paraId="3CBBAC0C" w14:textId="77777777" w:rsidR="00AF512E" w:rsidRDefault="00000000">
            <w:pPr>
              <w:jc w:val="center"/>
              <w:rPr>
                <w:b/>
                <w:highlight w:val="green"/>
              </w:rPr>
            </w:pPr>
            <w:r>
              <w:rPr>
                <w:b/>
                <w:highlight w:val="green"/>
              </w:rPr>
              <w:t>Wednesday</w:t>
            </w:r>
          </w:p>
        </w:tc>
        <w:tc>
          <w:tcPr>
            <w:tcW w:w="1699" w:type="dxa"/>
            <w:gridSpan w:val="2"/>
            <w:tcBorders>
              <w:top w:val="single" w:sz="4" w:space="0" w:color="000000"/>
              <w:left w:val="single" w:sz="4" w:space="0" w:color="000000"/>
              <w:bottom w:val="single" w:sz="4" w:space="0" w:color="000000"/>
              <w:right w:val="single" w:sz="4" w:space="0" w:color="000000"/>
            </w:tcBorders>
          </w:tcPr>
          <w:p w14:paraId="06C427F9" w14:textId="77777777" w:rsidR="00AF512E" w:rsidRDefault="00000000">
            <w:pPr>
              <w:jc w:val="center"/>
              <w:rPr>
                <w:b/>
                <w:highlight w:val="green"/>
              </w:rPr>
            </w:pPr>
            <w:r>
              <w:rPr>
                <w:b/>
                <w:highlight w:val="green"/>
              </w:rPr>
              <w:t>Thursday</w:t>
            </w:r>
          </w:p>
        </w:tc>
        <w:tc>
          <w:tcPr>
            <w:tcW w:w="1896" w:type="dxa"/>
            <w:tcBorders>
              <w:top w:val="single" w:sz="4" w:space="0" w:color="000000"/>
              <w:left w:val="single" w:sz="4" w:space="0" w:color="000000"/>
              <w:bottom w:val="single" w:sz="4" w:space="0" w:color="000000"/>
              <w:right w:val="single" w:sz="4" w:space="0" w:color="000000"/>
            </w:tcBorders>
          </w:tcPr>
          <w:p w14:paraId="2E3E263E" w14:textId="77777777" w:rsidR="00AF512E" w:rsidRDefault="00000000">
            <w:pPr>
              <w:jc w:val="center"/>
              <w:rPr>
                <w:b/>
                <w:highlight w:val="green"/>
              </w:rPr>
            </w:pPr>
            <w:r>
              <w:rPr>
                <w:b/>
                <w:highlight w:val="green"/>
              </w:rPr>
              <w:t>Friday</w:t>
            </w:r>
          </w:p>
        </w:tc>
      </w:tr>
      <w:tr w:rsidR="00AF512E" w14:paraId="32C0A2CA" w14:textId="77777777">
        <w:trPr>
          <w:trHeight w:val="650"/>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4B6DE36" w14:textId="77777777" w:rsidR="00AF512E" w:rsidRDefault="00000000">
            <w:pPr>
              <w:rPr>
                <w:b/>
              </w:rPr>
            </w:pPr>
            <w:r>
              <w:rPr>
                <w:b/>
              </w:rPr>
              <w:t>Key reading for the week</w:t>
            </w:r>
          </w:p>
          <w:p w14:paraId="367786C0" w14:textId="77777777" w:rsidR="00AF512E" w:rsidRDefault="00000000">
            <w:pPr>
              <w:jc w:val="center"/>
              <w:rPr>
                <w:b/>
              </w:rPr>
            </w:pPr>
            <w:r>
              <w:rPr>
                <w:noProof/>
              </w:rPr>
              <w:drawing>
                <wp:inline distT="0" distB="0" distL="0" distR="0" wp14:anchorId="2FEC3E8A" wp14:editId="15280848">
                  <wp:extent cx="633730" cy="63373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33730" cy="633730"/>
                          </a:xfrm>
                          <a:prstGeom prst="rect">
                            <a:avLst/>
                          </a:prstGeom>
                          <a:ln/>
                        </pic:spPr>
                      </pic:pic>
                    </a:graphicData>
                  </a:graphic>
                </wp:inline>
              </w:drawing>
            </w:r>
          </w:p>
        </w:tc>
        <w:tc>
          <w:tcPr>
            <w:tcW w:w="9596" w:type="dxa"/>
            <w:gridSpan w:val="8"/>
            <w:tcBorders>
              <w:top w:val="single" w:sz="4" w:space="0" w:color="000000"/>
              <w:left w:val="single" w:sz="4" w:space="0" w:color="000000"/>
              <w:bottom w:val="single" w:sz="4" w:space="0" w:color="000000"/>
              <w:right w:val="single" w:sz="4" w:space="0" w:color="000000"/>
            </w:tcBorders>
            <w:shd w:val="clear" w:color="auto" w:fill="auto"/>
          </w:tcPr>
          <w:p w14:paraId="22793204" w14:textId="77777777" w:rsidR="00AF512E" w:rsidRDefault="00000000">
            <w:pPr>
              <w:pBdr>
                <w:top w:val="nil"/>
                <w:left w:val="nil"/>
                <w:bottom w:val="nil"/>
                <w:right w:val="nil"/>
                <w:between w:val="nil"/>
              </w:pBdr>
              <w:rPr>
                <w:color w:val="000000"/>
                <w:highlight w:val="white"/>
              </w:rPr>
            </w:pPr>
            <w:r>
              <w:rPr>
                <w:b/>
                <w:color w:val="000000"/>
              </w:rPr>
              <w:t>Summary</w:t>
            </w:r>
            <w:r>
              <w:rPr>
                <w:color w:val="000000"/>
                <w:highlight w:val="white"/>
              </w:rPr>
              <w:t xml:space="preserve"> </w:t>
            </w:r>
          </w:p>
          <w:p w14:paraId="1E809B1F" w14:textId="77777777" w:rsidR="00AF512E" w:rsidRDefault="00000000">
            <w:pPr>
              <w:pBdr>
                <w:top w:val="nil"/>
                <w:left w:val="nil"/>
                <w:bottom w:val="nil"/>
                <w:right w:val="nil"/>
                <w:between w:val="nil"/>
              </w:pBdr>
              <w:rPr>
                <w:highlight w:val="white"/>
              </w:rPr>
            </w:pPr>
            <w:r>
              <w:rPr>
                <w:highlight w:val="white"/>
              </w:rPr>
              <w:t>The research found significant gaps in the quality of professional development (PD) in the U.S. compared to international standards. While participation rates are high, PD lacks intensity, duration, and follow-up, impacting its effectiveness on instruction and student outcomes. Disparities persist in access to induction support and collaborative learning, particularly in urban schools. Effective PD designs prioritise curriculum-aligned learning opportunities, but mixed findings on coaching. Compared to high-achieving nations, the U.S. lacks comprehensive, collaborative PD integrated into teachers' schedules. Efforts in some states show positive outcomes, but challenges remain in ensuring equitable access to high-quality PD.</w:t>
            </w:r>
          </w:p>
          <w:p w14:paraId="46CBBBAB" w14:textId="77777777" w:rsidR="00AF512E" w:rsidRDefault="00AF512E">
            <w:pPr>
              <w:pBdr>
                <w:top w:val="nil"/>
                <w:left w:val="nil"/>
                <w:bottom w:val="nil"/>
                <w:right w:val="nil"/>
                <w:between w:val="nil"/>
              </w:pBdr>
            </w:pPr>
          </w:p>
          <w:p w14:paraId="10EB6CEF" w14:textId="77777777" w:rsidR="00AF512E" w:rsidRDefault="00000000">
            <w:pPr>
              <w:pBdr>
                <w:top w:val="nil"/>
                <w:left w:val="nil"/>
                <w:bottom w:val="nil"/>
                <w:right w:val="nil"/>
                <w:between w:val="nil"/>
              </w:pBdr>
              <w:rPr>
                <w:b/>
              </w:rPr>
            </w:pPr>
            <w:r>
              <w:rPr>
                <w:b/>
              </w:rPr>
              <w:t>Limitations</w:t>
            </w:r>
          </w:p>
          <w:p w14:paraId="32BED030" w14:textId="77777777" w:rsidR="00AF512E" w:rsidRDefault="00000000">
            <w:pPr>
              <w:jc w:val="both"/>
            </w:pPr>
            <w:r>
              <w:t xml:space="preserve">The research is only focussed on US PD, there is little evidence as to what the best PD entails in the high achieving </w:t>
            </w:r>
            <w:proofErr w:type="gramStart"/>
            <w:r>
              <w:t>nations</w:t>
            </w:r>
            <w:proofErr w:type="gramEnd"/>
            <w:r>
              <w:t xml:space="preserve"> and it would have been better to get the US data from a more diverse range of backgrounds.</w:t>
            </w:r>
          </w:p>
          <w:p w14:paraId="5D45803A" w14:textId="77777777" w:rsidR="00AF512E" w:rsidRDefault="00000000">
            <w:pPr>
              <w:jc w:val="both"/>
              <w:rPr>
                <w:b/>
              </w:rPr>
            </w:pPr>
            <w:r>
              <w:rPr>
                <w:b/>
              </w:rPr>
              <w:t xml:space="preserve">                       </w:t>
            </w:r>
          </w:p>
          <w:p w14:paraId="4E551327" w14:textId="77777777" w:rsidR="00AF512E" w:rsidRDefault="00000000">
            <w:pPr>
              <w:pBdr>
                <w:top w:val="nil"/>
                <w:left w:val="nil"/>
                <w:bottom w:val="nil"/>
                <w:right w:val="nil"/>
                <w:between w:val="nil"/>
              </w:pBdr>
              <w:rPr>
                <w:b/>
                <w:color w:val="000000"/>
              </w:rPr>
            </w:pPr>
            <w:r>
              <w:rPr>
                <w:b/>
                <w:color w:val="000000"/>
              </w:rPr>
              <w:t>Reference</w:t>
            </w:r>
          </w:p>
          <w:p w14:paraId="30CC9017" w14:textId="77777777" w:rsidR="00AF512E" w:rsidRDefault="00000000">
            <w:pPr>
              <w:pBdr>
                <w:top w:val="nil"/>
                <w:left w:val="nil"/>
                <w:bottom w:val="nil"/>
                <w:right w:val="nil"/>
                <w:between w:val="nil"/>
              </w:pBdr>
              <w:rPr>
                <w:color w:val="000000"/>
              </w:rPr>
            </w:pPr>
            <w:r>
              <w:rPr>
                <w:b/>
              </w:rPr>
              <w:t xml:space="preserve">Darling-Hammond, L. (2009) Professional Learning in the Learning Profession. [4012] </w:t>
            </w:r>
            <w:r>
              <w:rPr>
                <w:b/>
                <w:color w:val="000000"/>
              </w:rPr>
              <w:t xml:space="preserve"> </w:t>
            </w:r>
          </w:p>
        </w:tc>
      </w:tr>
      <w:tr w:rsidR="00AF512E" w14:paraId="5C53DCBD" w14:textId="77777777">
        <w:trPr>
          <w:trHeight w:val="650"/>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331F075" w14:textId="77777777" w:rsidR="00AF512E" w:rsidRDefault="00000000">
            <w:pPr>
              <w:spacing w:line="237" w:lineRule="auto"/>
              <w:jc w:val="center"/>
              <w:rPr>
                <w:b/>
              </w:rPr>
            </w:pPr>
            <w:r>
              <w:rPr>
                <w:b/>
              </w:rPr>
              <w:t xml:space="preserve">Support for mentoring in this </w:t>
            </w:r>
            <w:proofErr w:type="gramStart"/>
            <w:r>
              <w:rPr>
                <w:b/>
              </w:rPr>
              <w:t>subject</w:t>
            </w:r>
            <w:proofErr w:type="gramEnd"/>
          </w:p>
          <w:p w14:paraId="4DE28082" w14:textId="77777777" w:rsidR="00AF512E" w:rsidRDefault="00AF512E">
            <w:pPr>
              <w:spacing w:line="237" w:lineRule="auto"/>
              <w:jc w:val="center"/>
              <w:rPr>
                <w:b/>
              </w:rPr>
            </w:pPr>
          </w:p>
          <w:p w14:paraId="0568EA6D" w14:textId="77777777" w:rsidR="00AF512E" w:rsidRDefault="00000000">
            <w:pPr>
              <w:jc w:val="center"/>
              <w:rPr>
                <w:b/>
              </w:rPr>
            </w:pPr>
            <w:r>
              <w:rPr>
                <w:noProof/>
              </w:rPr>
              <w:drawing>
                <wp:inline distT="0" distB="0" distL="0" distR="0" wp14:anchorId="3BD264F5" wp14:editId="1177EAB1">
                  <wp:extent cx="586105" cy="5715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86105" cy="571500"/>
                          </a:xfrm>
                          <a:prstGeom prst="rect">
                            <a:avLst/>
                          </a:prstGeom>
                          <a:ln/>
                        </pic:spPr>
                      </pic:pic>
                    </a:graphicData>
                  </a:graphic>
                </wp:inline>
              </w:drawing>
            </w:r>
          </w:p>
        </w:tc>
        <w:tc>
          <w:tcPr>
            <w:tcW w:w="9596" w:type="dxa"/>
            <w:gridSpan w:val="8"/>
            <w:tcBorders>
              <w:top w:val="single" w:sz="4" w:space="0" w:color="000000"/>
              <w:left w:val="single" w:sz="4" w:space="0" w:color="000000"/>
              <w:bottom w:val="single" w:sz="4" w:space="0" w:color="000000"/>
              <w:right w:val="single" w:sz="4" w:space="0" w:color="000000"/>
            </w:tcBorders>
            <w:shd w:val="clear" w:color="auto" w:fill="auto"/>
          </w:tcPr>
          <w:p w14:paraId="24F5F9FE" w14:textId="02E606B9" w:rsidR="00AF512E" w:rsidRDefault="00000000">
            <w:pPr>
              <w:pBdr>
                <w:top w:val="nil"/>
                <w:left w:val="nil"/>
                <w:bottom w:val="nil"/>
                <w:right w:val="nil"/>
                <w:between w:val="nil"/>
              </w:pBdr>
              <w:shd w:val="clear" w:color="auto" w:fill="FFFFFF"/>
              <w:rPr>
                <w:color w:val="201F1E"/>
              </w:rPr>
            </w:pPr>
            <w:r>
              <w:rPr>
                <w:color w:val="201F1E"/>
              </w:rPr>
              <w:t xml:space="preserve">NI, L., MCKLIN, T., HAO, H., BASKIN, J., BOHRER, J., and MARTIN, A., 2021. Assessing Professional Identity of Computer Science Teachers: Design and Validation of the CS Teacher Identity Survey. </w:t>
            </w:r>
            <w:hyperlink r:id="rId8" w:history="1">
              <w:r w:rsidR="009E2E0F" w:rsidRPr="00413EE9">
                <w:rPr>
                  <w:rStyle w:val="Hyperlink"/>
                </w:rPr>
                <w:t>https://www.researchgate.net/publication/349839753_Assessing_Professional_Identity_of_Computer_Science_Teachers_Design_and_Validation_of_the_CS_Teacher_Identity_Survey?enrichId=rgreq-423ae27bed906a22dfd350d9360baaef-XXX&amp;enrichSource=Y292ZXJQYWdlOzM0OTgzOTc1MztBUzoxMTYwNTI4ODU2NjUzODI0QDE2NTM3MDMwNDkwNDk%3D&amp;el=1_x_3</w:t>
              </w:r>
            </w:hyperlink>
            <w:r w:rsidR="009E2E0F">
              <w:rPr>
                <w:color w:val="201F1E"/>
              </w:rPr>
              <w:t xml:space="preserve"> </w:t>
            </w:r>
          </w:p>
          <w:p w14:paraId="0B844710" w14:textId="77777777" w:rsidR="00AF512E" w:rsidRDefault="00AF512E">
            <w:pPr>
              <w:pBdr>
                <w:top w:val="nil"/>
                <w:left w:val="nil"/>
                <w:bottom w:val="nil"/>
                <w:right w:val="nil"/>
                <w:between w:val="nil"/>
              </w:pBdr>
              <w:shd w:val="clear" w:color="auto" w:fill="FFFFFF"/>
              <w:rPr>
                <w:color w:val="201F1E"/>
              </w:rPr>
            </w:pPr>
          </w:p>
          <w:p w14:paraId="6CA6F6B8" w14:textId="77777777" w:rsidR="00AF512E" w:rsidRDefault="00AF512E">
            <w:pPr>
              <w:jc w:val="both"/>
              <w:rPr>
                <w:b/>
              </w:rPr>
            </w:pPr>
          </w:p>
        </w:tc>
      </w:tr>
    </w:tbl>
    <w:p w14:paraId="18482E15" w14:textId="77777777" w:rsidR="00AF512E" w:rsidRDefault="00000000">
      <w:r>
        <w:br w:type="page"/>
      </w:r>
    </w:p>
    <w:tbl>
      <w:tblPr>
        <w:tblStyle w:val="a0"/>
        <w:tblW w:w="11483" w:type="dxa"/>
        <w:tblInd w:w="-436" w:type="dxa"/>
        <w:tblLayout w:type="fixed"/>
        <w:tblLook w:val="0400" w:firstRow="0" w:lastRow="0" w:firstColumn="0" w:lastColumn="0" w:noHBand="0" w:noVBand="1"/>
      </w:tblPr>
      <w:tblGrid>
        <w:gridCol w:w="1887"/>
        <w:gridCol w:w="8892"/>
        <w:gridCol w:w="47"/>
        <w:gridCol w:w="657"/>
      </w:tblGrid>
      <w:tr w:rsidR="00AF512E" w14:paraId="1CA45419" w14:textId="77777777">
        <w:trPr>
          <w:trHeight w:val="262"/>
        </w:trPr>
        <w:tc>
          <w:tcPr>
            <w:tcW w:w="1887" w:type="dxa"/>
            <w:vMerge w:val="restart"/>
            <w:tcBorders>
              <w:top w:val="single" w:sz="4" w:space="0" w:color="000000"/>
              <w:left w:val="single" w:sz="4" w:space="0" w:color="000000"/>
              <w:right w:val="single" w:sz="4" w:space="0" w:color="000000"/>
            </w:tcBorders>
          </w:tcPr>
          <w:p w14:paraId="241C92EE" w14:textId="77777777" w:rsidR="00AF512E" w:rsidRDefault="00AF512E">
            <w:pPr>
              <w:spacing w:line="237" w:lineRule="auto"/>
              <w:jc w:val="center"/>
              <w:rPr>
                <w:b/>
              </w:rPr>
            </w:pPr>
          </w:p>
          <w:p w14:paraId="773D69E2" w14:textId="77777777" w:rsidR="00AF512E" w:rsidRDefault="00AF512E">
            <w:pPr>
              <w:spacing w:line="237" w:lineRule="auto"/>
              <w:jc w:val="center"/>
              <w:rPr>
                <w:b/>
              </w:rPr>
            </w:pPr>
          </w:p>
          <w:p w14:paraId="0A13F080" w14:textId="77777777" w:rsidR="00AF512E" w:rsidRDefault="00000000">
            <w:pPr>
              <w:spacing w:line="237" w:lineRule="auto"/>
              <w:jc w:val="center"/>
              <w:rPr>
                <w:b/>
              </w:rPr>
            </w:pPr>
            <w:r>
              <w:rPr>
                <w:b/>
              </w:rPr>
              <w:t>Curriculum for the week</w:t>
            </w:r>
          </w:p>
          <w:p w14:paraId="39FE1978" w14:textId="77777777" w:rsidR="00AF512E" w:rsidRDefault="00000000">
            <w:r>
              <w:t xml:space="preserve"> </w:t>
            </w:r>
          </w:p>
          <w:p w14:paraId="6423E88F" w14:textId="77777777" w:rsidR="00AF512E" w:rsidRDefault="00000000">
            <w:pPr>
              <w:tabs>
                <w:tab w:val="center" w:pos="1069"/>
              </w:tabs>
              <w:jc w:val="center"/>
            </w:pPr>
            <w:r>
              <w:rPr>
                <w:noProof/>
              </w:rPr>
              <w:drawing>
                <wp:inline distT="0" distB="0" distL="0" distR="0" wp14:anchorId="40733A0E" wp14:editId="1F86F5F1">
                  <wp:extent cx="543560" cy="54356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3560" cy="543560"/>
                          </a:xfrm>
                          <a:prstGeom prst="rect">
                            <a:avLst/>
                          </a:prstGeom>
                          <a:ln/>
                        </pic:spPr>
                      </pic:pic>
                    </a:graphicData>
                  </a:graphic>
                </wp:inline>
              </w:drawing>
            </w:r>
          </w:p>
        </w:tc>
        <w:tc>
          <w:tcPr>
            <w:tcW w:w="8939" w:type="dxa"/>
            <w:gridSpan w:val="2"/>
            <w:tcBorders>
              <w:top w:val="single" w:sz="4" w:space="0" w:color="000000"/>
              <w:left w:val="single" w:sz="4" w:space="0" w:color="000000"/>
              <w:bottom w:val="single" w:sz="4" w:space="0" w:color="000000"/>
              <w:right w:val="single" w:sz="4" w:space="0" w:color="000000"/>
            </w:tcBorders>
            <w:shd w:val="clear" w:color="auto" w:fill="E7E6E6"/>
          </w:tcPr>
          <w:p w14:paraId="509D993B" w14:textId="77777777" w:rsidR="00AF512E" w:rsidRDefault="00000000">
            <w:pPr>
              <w:rPr>
                <w:b/>
              </w:rPr>
            </w:pPr>
            <w:r>
              <w:rPr>
                <w:b/>
              </w:rPr>
              <w:t>This week trainees should have demonstrated that they know:</w:t>
            </w:r>
          </w:p>
        </w:tc>
        <w:tc>
          <w:tcPr>
            <w:tcW w:w="657" w:type="dxa"/>
            <w:tcBorders>
              <w:top w:val="single" w:sz="4" w:space="0" w:color="000000"/>
              <w:left w:val="single" w:sz="4" w:space="0" w:color="000000"/>
              <w:bottom w:val="single" w:sz="4" w:space="0" w:color="000000"/>
              <w:right w:val="single" w:sz="4" w:space="0" w:color="000000"/>
            </w:tcBorders>
            <w:shd w:val="clear" w:color="auto" w:fill="E7E6E6"/>
          </w:tcPr>
          <w:p w14:paraId="490C39C2" w14:textId="77777777" w:rsidR="00AF512E" w:rsidRDefault="00000000">
            <w:pPr>
              <w:jc w:val="center"/>
              <w:rPr>
                <w:b/>
              </w:rPr>
            </w:pPr>
            <w:r>
              <w:rPr>
                <w:b/>
              </w:rPr>
              <w:t>Y/N</w:t>
            </w:r>
          </w:p>
          <w:p w14:paraId="7510B2B2" w14:textId="77777777" w:rsidR="00AF512E" w:rsidRDefault="00AF512E">
            <w:pPr>
              <w:jc w:val="center"/>
              <w:rPr>
                <w:b/>
              </w:rPr>
            </w:pPr>
          </w:p>
        </w:tc>
      </w:tr>
      <w:tr w:rsidR="00AF512E" w14:paraId="4D8C0BB1" w14:textId="77777777">
        <w:trPr>
          <w:trHeight w:val="549"/>
        </w:trPr>
        <w:tc>
          <w:tcPr>
            <w:tcW w:w="1887" w:type="dxa"/>
            <w:vMerge/>
            <w:tcBorders>
              <w:top w:val="single" w:sz="4" w:space="0" w:color="000000"/>
              <w:left w:val="single" w:sz="4" w:space="0" w:color="000000"/>
              <w:right w:val="single" w:sz="4" w:space="0" w:color="000000"/>
            </w:tcBorders>
          </w:tcPr>
          <w:p w14:paraId="673AF941" w14:textId="77777777" w:rsidR="00AF512E" w:rsidRDefault="00AF512E">
            <w:pPr>
              <w:widowControl w:val="0"/>
              <w:pBdr>
                <w:top w:val="nil"/>
                <w:left w:val="nil"/>
                <w:bottom w:val="nil"/>
                <w:right w:val="nil"/>
                <w:between w:val="nil"/>
              </w:pBdr>
              <w:spacing w:line="276" w:lineRule="auto"/>
              <w:rPr>
                <w:b/>
              </w:rPr>
            </w:pPr>
          </w:p>
        </w:tc>
        <w:tc>
          <w:tcPr>
            <w:tcW w:w="8939" w:type="dxa"/>
            <w:gridSpan w:val="2"/>
            <w:tcBorders>
              <w:top w:val="single" w:sz="4" w:space="0" w:color="000000"/>
              <w:left w:val="single" w:sz="4" w:space="0" w:color="000000"/>
              <w:bottom w:val="single" w:sz="4" w:space="0" w:color="000000"/>
              <w:right w:val="single" w:sz="4" w:space="0" w:color="000000"/>
            </w:tcBorders>
          </w:tcPr>
          <w:p w14:paraId="5C7918F7" w14:textId="77777777" w:rsidR="00AF512E" w:rsidRDefault="00000000">
            <w:pPr>
              <w:pBdr>
                <w:top w:val="nil"/>
                <w:left w:val="nil"/>
                <w:bottom w:val="nil"/>
                <w:right w:val="nil"/>
                <w:between w:val="nil"/>
              </w:pBdr>
              <w:spacing w:after="160" w:line="259" w:lineRule="auto"/>
              <w:rPr>
                <w:b/>
                <w:color w:val="000000"/>
                <w:highlight w:val="white"/>
              </w:rPr>
            </w:pPr>
            <w:r>
              <w:t>How experienced colleagues seek ways to support individual colleagues and work as part of a team.</w:t>
            </w:r>
            <w:r>
              <w:br/>
              <w:t>Know how asking questions and researching subject knowledge and content can aid their development as a teacher.</w:t>
            </w:r>
            <w:r>
              <w:br/>
              <w:t>Critically engage with research and use evidence to critique practice. Leading to an identification of areas for development and engage in appropriate CPD with clear intentions for pupil outcomes</w:t>
            </w:r>
          </w:p>
        </w:tc>
        <w:tc>
          <w:tcPr>
            <w:tcW w:w="657" w:type="dxa"/>
            <w:tcBorders>
              <w:top w:val="single" w:sz="4" w:space="0" w:color="000000"/>
              <w:left w:val="single" w:sz="4" w:space="0" w:color="000000"/>
              <w:bottom w:val="single" w:sz="4" w:space="0" w:color="000000"/>
              <w:right w:val="single" w:sz="4" w:space="0" w:color="000000"/>
            </w:tcBorders>
          </w:tcPr>
          <w:p w14:paraId="2CBF9A37" w14:textId="77777777" w:rsidR="00AF512E" w:rsidRDefault="00000000">
            <w:pPr>
              <w:jc w:val="center"/>
            </w:pPr>
            <w:r>
              <w:rPr>
                <w:b/>
              </w:rPr>
              <w:t>Y</w:t>
            </w:r>
          </w:p>
        </w:tc>
      </w:tr>
      <w:tr w:rsidR="00AF512E" w14:paraId="0FEFCD15" w14:textId="77777777">
        <w:trPr>
          <w:trHeight w:val="152"/>
        </w:trPr>
        <w:tc>
          <w:tcPr>
            <w:tcW w:w="1887" w:type="dxa"/>
            <w:vMerge/>
            <w:tcBorders>
              <w:top w:val="single" w:sz="4" w:space="0" w:color="000000"/>
              <w:left w:val="single" w:sz="4" w:space="0" w:color="000000"/>
              <w:right w:val="single" w:sz="4" w:space="0" w:color="000000"/>
            </w:tcBorders>
          </w:tcPr>
          <w:p w14:paraId="10A96BBB" w14:textId="77777777" w:rsidR="00AF512E" w:rsidRDefault="00AF512E">
            <w:pPr>
              <w:widowControl w:val="0"/>
              <w:pBdr>
                <w:top w:val="nil"/>
                <w:left w:val="nil"/>
                <w:bottom w:val="nil"/>
                <w:right w:val="nil"/>
                <w:between w:val="nil"/>
              </w:pBdr>
              <w:spacing w:line="276" w:lineRule="auto"/>
            </w:pPr>
          </w:p>
        </w:tc>
        <w:tc>
          <w:tcPr>
            <w:tcW w:w="8939" w:type="dxa"/>
            <w:gridSpan w:val="2"/>
            <w:tcBorders>
              <w:top w:val="single" w:sz="4" w:space="0" w:color="000000"/>
              <w:left w:val="single" w:sz="4" w:space="0" w:color="000000"/>
              <w:bottom w:val="single" w:sz="4" w:space="0" w:color="000000"/>
              <w:right w:val="single" w:sz="4" w:space="0" w:color="000000"/>
            </w:tcBorders>
            <w:shd w:val="clear" w:color="auto" w:fill="E7E6E6"/>
          </w:tcPr>
          <w:p w14:paraId="4E96A406" w14:textId="77777777" w:rsidR="00AF512E" w:rsidRDefault="00000000">
            <w:pPr>
              <w:rPr>
                <w:b/>
              </w:rPr>
            </w:pPr>
            <w:r>
              <w:rPr>
                <w:b/>
              </w:rPr>
              <w:t>This week trainees should have demonstrated that they know how to:</w:t>
            </w:r>
          </w:p>
        </w:tc>
        <w:tc>
          <w:tcPr>
            <w:tcW w:w="657" w:type="dxa"/>
            <w:tcBorders>
              <w:top w:val="single" w:sz="4" w:space="0" w:color="000000"/>
              <w:left w:val="single" w:sz="4" w:space="0" w:color="000000"/>
              <w:bottom w:val="single" w:sz="4" w:space="0" w:color="000000"/>
              <w:right w:val="single" w:sz="4" w:space="0" w:color="000000"/>
            </w:tcBorders>
            <w:shd w:val="clear" w:color="auto" w:fill="E7E6E6"/>
          </w:tcPr>
          <w:p w14:paraId="041F51C6" w14:textId="77777777" w:rsidR="00AF512E" w:rsidRDefault="00000000">
            <w:pPr>
              <w:jc w:val="center"/>
              <w:rPr>
                <w:b/>
              </w:rPr>
            </w:pPr>
            <w:r>
              <w:rPr>
                <w:b/>
              </w:rPr>
              <w:t>Y/N</w:t>
            </w:r>
          </w:p>
          <w:p w14:paraId="4090D95E" w14:textId="77777777" w:rsidR="00AF512E" w:rsidRDefault="00AF512E">
            <w:pPr>
              <w:jc w:val="center"/>
              <w:rPr>
                <w:b/>
              </w:rPr>
            </w:pPr>
          </w:p>
        </w:tc>
      </w:tr>
      <w:tr w:rsidR="00AF512E" w14:paraId="3D53A7F9" w14:textId="77777777">
        <w:trPr>
          <w:trHeight w:val="152"/>
        </w:trPr>
        <w:tc>
          <w:tcPr>
            <w:tcW w:w="1887" w:type="dxa"/>
            <w:vMerge/>
            <w:tcBorders>
              <w:top w:val="single" w:sz="4" w:space="0" w:color="000000"/>
              <w:left w:val="single" w:sz="4" w:space="0" w:color="000000"/>
              <w:right w:val="single" w:sz="4" w:space="0" w:color="000000"/>
            </w:tcBorders>
          </w:tcPr>
          <w:p w14:paraId="7D9B619D" w14:textId="77777777" w:rsidR="00AF512E" w:rsidRDefault="00AF512E">
            <w:pPr>
              <w:widowControl w:val="0"/>
              <w:pBdr>
                <w:top w:val="nil"/>
                <w:left w:val="nil"/>
                <w:bottom w:val="nil"/>
                <w:right w:val="nil"/>
                <w:between w:val="nil"/>
              </w:pBdr>
              <w:spacing w:line="276" w:lineRule="auto"/>
              <w:rPr>
                <w:b/>
              </w:rPr>
            </w:pPr>
          </w:p>
        </w:tc>
        <w:tc>
          <w:tcPr>
            <w:tcW w:w="8939" w:type="dxa"/>
            <w:gridSpan w:val="2"/>
            <w:tcBorders>
              <w:top w:val="single" w:sz="4" w:space="0" w:color="000000"/>
              <w:left w:val="single" w:sz="4" w:space="0" w:color="000000"/>
              <w:bottom w:val="single" w:sz="4" w:space="0" w:color="000000"/>
              <w:right w:val="single" w:sz="4" w:space="0" w:color="000000"/>
            </w:tcBorders>
          </w:tcPr>
          <w:p w14:paraId="4CFCACB6" w14:textId="77777777" w:rsidR="00AF512E" w:rsidRDefault="00000000">
            <w:pPr>
              <w:pBdr>
                <w:top w:val="nil"/>
                <w:left w:val="nil"/>
                <w:bottom w:val="nil"/>
                <w:right w:val="nil"/>
                <w:between w:val="nil"/>
              </w:pBdr>
              <w:spacing w:after="160" w:line="259" w:lineRule="auto"/>
              <w:rPr>
                <w:b/>
                <w:color w:val="000000"/>
              </w:rPr>
            </w:pPr>
            <w:r>
              <w:t>Develop strategies to build effective working relationships by working with colleagues as part of a team.</w:t>
            </w:r>
            <w:r>
              <w:br/>
              <w:t>Use research informed methods/results to offer insights into how curriculum and practice can be enhanced. Plan action research that can be used as a tool to help develop pupil learning.</w:t>
            </w:r>
            <w:r>
              <w:br/>
              <w:t>Critically reflect on their own practice for the purpose of making developments in practice. Ask a range of questions (in relation to working with your mentor) to ensure progression of knowledge/pedagogies/application in computing.</w:t>
            </w:r>
          </w:p>
        </w:tc>
        <w:tc>
          <w:tcPr>
            <w:tcW w:w="657" w:type="dxa"/>
            <w:tcBorders>
              <w:top w:val="single" w:sz="4" w:space="0" w:color="000000"/>
              <w:left w:val="single" w:sz="4" w:space="0" w:color="000000"/>
              <w:bottom w:val="single" w:sz="4" w:space="0" w:color="000000"/>
              <w:right w:val="single" w:sz="4" w:space="0" w:color="000000"/>
            </w:tcBorders>
          </w:tcPr>
          <w:p w14:paraId="147A9285" w14:textId="77777777" w:rsidR="00AF512E" w:rsidRDefault="00000000">
            <w:pPr>
              <w:jc w:val="center"/>
              <w:rPr>
                <w:b/>
              </w:rPr>
            </w:pPr>
            <w:r>
              <w:rPr>
                <w:b/>
              </w:rPr>
              <w:t>Y</w:t>
            </w:r>
          </w:p>
        </w:tc>
      </w:tr>
      <w:tr w:rsidR="00AF512E" w14:paraId="78989F94" w14:textId="77777777">
        <w:trPr>
          <w:trHeight w:val="2380"/>
        </w:trPr>
        <w:tc>
          <w:tcPr>
            <w:tcW w:w="1887" w:type="dxa"/>
            <w:tcBorders>
              <w:top w:val="single" w:sz="4" w:space="0" w:color="000000"/>
              <w:left w:val="single" w:sz="4" w:space="0" w:color="000000"/>
              <w:bottom w:val="single" w:sz="4" w:space="0" w:color="000000"/>
              <w:right w:val="single" w:sz="4" w:space="0" w:color="000000"/>
            </w:tcBorders>
          </w:tcPr>
          <w:p w14:paraId="4D5FC303" w14:textId="77777777" w:rsidR="00AF512E" w:rsidRDefault="00000000">
            <w:pPr>
              <w:spacing w:line="237" w:lineRule="auto"/>
              <w:jc w:val="center"/>
              <w:rPr>
                <w:b/>
              </w:rPr>
            </w:pPr>
            <w:r>
              <w:rPr>
                <w:b/>
              </w:rPr>
              <w:t xml:space="preserve">Questions for mentor and trainee to discuss in mentor meeting       </w:t>
            </w:r>
            <w:r>
              <w:rPr>
                <w:noProof/>
              </w:rPr>
              <w:drawing>
                <wp:inline distT="0" distB="0" distL="0" distR="0" wp14:anchorId="1795E3A3" wp14:editId="6C4AA9D2">
                  <wp:extent cx="419100" cy="633311"/>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419100" cy="633311"/>
                          </a:xfrm>
                          <a:prstGeom prst="rect">
                            <a:avLst/>
                          </a:prstGeom>
                          <a:ln/>
                        </pic:spPr>
                      </pic:pic>
                    </a:graphicData>
                  </a:graphic>
                </wp:inline>
              </w:drawing>
            </w:r>
          </w:p>
        </w:tc>
        <w:tc>
          <w:tcPr>
            <w:tcW w:w="9596" w:type="dxa"/>
            <w:gridSpan w:val="3"/>
            <w:tcBorders>
              <w:top w:val="single" w:sz="4" w:space="0" w:color="000000"/>
              <w:left w:val="single" w:sz="4" w:space="0" w:color="000000"/>
              <w:bottom w:val="single" w:sz="4" w:space="0" w:color="000000"/>
              <w:right w:val="single" w:sz="4" w:space="0" w:color="000000"/>
            </w:tcBorders>
          </w:tcPr>
          <w:p w14:paraId="6DC935D6" w14:textId="77777777" w:rsidR="00AF512E" w:rsidRDefault="00000000" w:rsidP="009E2E0F">
            <w:pPr>
              <w:pBdr>
                <w:top w:val="nil"/>
                <w:left w:val="nil"/>
                <w:bottom w:val="nil"/>
                <w:right w:val="nil"/>
                <w:between w:val="nil"/>
              </w:pBdr>
              <w:rPr>
                <w:b/>
              </w:rPr>
            </w:pPr>
            <w:r>
              <w:rPr>
                <w:b/>
              </w:rPr>
              <w:t>1. Provide examples of how research-informed methods have been implemented in your classroom to enhance curriculum and teaching practices.</w:t>
            </w:r>
            <w:r>
              <w:rPr>
                <w:b/>
              </w:rPr>
              <w:br/>
              <w:t xml:space="preserve">Mentor summary of trainee response: </w:t>
            </w:r>
            <w:r>
              <w:rPr>
                <w:b/>
              </w:rPr>
              <w:br/>
              <w:t>2. How have your discussions with your mentor helped you progress in your knowledge and application of pedagogies in computing?</w:t>
            </w:r>
          </w:p>
          <w:p w14:paraId="5B233439" w14:textId="77777777" w:rsidR="00AF512E" w:rsidRDefault="00000000">
            <w:pPr>
              <w:pBdr>
                <w:top w:val="nil"/>
                <w:left w:val="nil"/>
                <w:bottom w:val="nil"/>
                <w:right w:val="nil"/>
                <w:between w:val="nil"/>
              </w:pBdr>
              <w:jc w:val="both"/>
              <w:rPr>
                <w:b/>
              </w:rPr>
            </w:pPr>
            <w:r>
              <w:rPr>
                <w:b/>
              </w:rPr>
              <w:t>Mentor summary of trainee response:</w:t>
            </w:r>
          </w:p>
          <w:p w14:paraId="709754AF" w14:textId="77777777" w:rsidR="00AF512E" w:rsidRDefault="00AF512E">
            <w:pPr>
              <w:pBdr>
                <w:top w:val="nil"/>
                <w:left w:val="nil"/>
                <w:bottom w:val="nil"/>
                <w:right w:val="nil"/>
                <w:between w:val="nil"/>
              </w:pBdr>
              <w:jc w:val="both"/>
            </w:pPr>
          </w:p>
        </w:tc>
      </w:tr>
      <w:tr w:rsidR="00AF512E" w14:paraId="6540AFEA" w14:textId="77777777">
        <w:trPr>
          <w:trHeight w:val="1676"/>
        </w:trPr>
        <w:tc>
          <w:tcPr>
            <w:tcW w:w="1887" w:type="dxa"/>
            <w:tcBorders>
              <w:top w:val="single" w:sz="4" w:space="0" w:color="000000"/>
              <w:left w:val="single" w:sz="4" w:space="0" w:color="000000"/>
              <w:bottom w:val="single" w:sz="4" w:space="0" w:color="000000"/>
              <w:right w:val="single" w:sz="4" w:space="0" w:color="000000"/>
            </w:tcBorders>
          </w:tcPr>
          <w:p w14:paraId="122EE116" w14:textId="77777777" w:rsidR="00AF512E" w:rsidRDefault="00000000">
            <w:pPr>
              <w:spacing w:line="237" w:lineRule="auto"/>
              <w:jc w:val="center"/>
              <w:rPr>
                <w:b/>
              </w:rPr>
            </w:pPr>
            <w:r>
              <w:rPr>
                <w:b/>
              </w:rPr>
              <w:t>Additional notes from mentor meeting</w:t>
            </w:r>
          </w:p>
          <w:p w14:paraId="2B7DC742" w14:textId="77777777" w:rsidR="00AF512E" w:rsidRDefault="00000000">
            <w:pPr>
              <w:spacing w:line="237" w:lineRule="auto"/>
              <w:jc w:val="center"/>
              <w:rPr>
                <w:b/>
              </w:rPr>
            </w:pPr>
            <w:r>
              <w:rPr>
                <w:noProof/>
              </w:rPr>
              <w:drawing>
                <wp:inline distT="0" distB="0" distL="0" distR="0" wp14:anchorId="0761D3AE" wp14:editId="4F026D63">
                  <wp:extent cx="421580" cy="4364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21580" cy="436460"/>
                          </a:xfrm>
                          <a:prstGeom prst="rect">
                            <a:avLst/>
                          </a:prstGeom>
                          <a:ln/>
                        </pic:spPr>
                      </pic:pic>
                    </a:graphicData>
                  </a:graphic>
                </wp:inline>
              </w:drawing>
            </w:r>
          </w:p>
          <w:p w14:paraId="135206A5" w14:textId="77777777" w:rsidR="00AF512E" w:rsidRDefault="00AF512E">
            <w:pPr>
              <w:spacing w:line="237" w:lineRule="auto"/>
              <w:jc w:val="center"/>
              <w:rPr>
                <w:b/>
              </w:rPr>
            </w:pPr>
          </w:p>
        </w:tc>
        <w:tc>
          <w:tcPr>
            <w:tcW w:w="9596" w:type="dxa"/>
            <w:gridSpan w:val="3"/>
            <w:tcBorders>
              <w:top w:val="single" w:sz="4" w:space="0" w:color="000000"/>
              <w:left w:val="single" w:sz="4" w:space="0" w:color="000000"/>
              <w:bottom w:val="single" w:sz="4" w:space="0" w:color="000000"/>
              <w:right w:val="single" w:sz="4" w:space="0" w:color="000000"/>
            </w:tcBorders>
          </w:tcPr>
          <w:p w14:paraId="4CD5AF59" w14:textId="77777777" w:rsidR="00AF512E" w:rsidRDefault="00000000">
            <w:pPr>
              <w:pBdr>
                <w:top w:val="nil"/>
                <w:left w:val="nil"/>
                <w:bottom w:val="nil"/>
                <w:right w:val="nil"/>
                <w:between w:val="nil"/>
              </w:pBdr>
              <w:shd w:val="clear" w:color="auto" w:fill="FFFFFF"/>
              <w:rPr>
                <w:color w:val="201F1E"/>
              </w:rPr>
            </w:pPr>
            <w:r>
              <w:rPr>
                <w:color w:val="201F1E"/>
              </w:rPr>
              <w:t>For example, review of subject knowledge, relevant CPD, arrangements for upcoming lesson observation, school/department events etc.</w:t>
            </w:r>
          </w:p>
          <w:p w14:paraId="3CB4C725" w14:textId="77777777" w:rsidR="00AF512E" w:rsidRDefault="00AF512E">
            <w:pPr>
              <w:pBdr>
                <w:top w:val="nil"/>
                <w:left w:val="nil"/>
                <w:bottom w:val="nil"/>
                <w:right w:val="nil"/>
                <w:between w:val="nil"/>
              </w:pBdr>
              <w:shd w:val="clear" w:color="auto" w:fill="FFFFFF"/>
              <w:rPr>
                <w:color w:val="201F1E"/>
              </w:rPr>
            </w:pPr>
          </w:p>
          <w:p w14:paraId="7E4899CC" w14:textId="77777777" w:rsidR="00AF512E" w:rsidRDefault="00AF512E">
            <w:pPr>
              <w:pBdr>
                <w:top w:val="nil"/>
                <w:left w:val="nil"/>
                <w:bottom w:val="nil"/>
                <w:right w:val="nil"/>
                <w:between w:val="nil"/>
              </w:pBdr>
              <w:shd w:val="clear" w:color="auto" w:fill="FFFFFF"/>
              <w:rPr>
                <w:color w:val="201F1E"/>
              </w:rPr>
            </w:pPr>
          </w:p>
          <w:p w14:paraId="424132A0" w14:textId="77777777" w:rsidR="00AF512E" w:rsidRDefault="00AF512E">
            <w:pPr>
              <w:pBdr>
                <w:top w:val="nil"/>
                <w:left w:val="nil"/>
                <w:bottom w:val="nil"/>
                <w:right w:val="nil"/>
                <w:between w:val="nil"/>
              </w:pBdr>
              <w:shd w:val="clear" w:color="auto" w:fill="FFFFFF"/>
              <w:rPr>
                <w:color w:val="201F1E"/>
              </w:rPr>
            </w:pPr>
          </w:p>
          <w:p w14:paraId="5A40065B" w14:textId="77777777" w:rsidR="00AF512E" w:rsidRDefault="00AF512E">
            <w:pPr>
              <w:pBdr>
                <w:top w:val="nil"/>
                <w:left w:val="nil"/>
                <w:bottom w:val="nil"/>
                <w:right w:val="nil"/>
                <w:between w:val="nil"/>
              </w:pBdr>
              <w:shd w:val="clear" w:color="auto" w:fill="FFFFFF"/>
              <w:ind w:left="720"/>
              <w:rPr>
                <w:color w:val="201F1E"/>
              </w:rPr>
            </w:pPr>
          </w:p>
        </w:tc>
      </w:tr>
      <w:tr w:rsidR="00AF512E" w14:paraId="6ABABC44" w14:textId="77777777">
        <w:trPr>
          <w:trHeight w:val="602"/>
        </w:trPr>
        <w:tc>
          <w:tcPr>
            <w:tcW w:w="1887" w:type="dxa"/>
            <w:vMerge w:val="restart"/>
            <w:tcBorders>
              <w:top w:val="single" w:sz="4" w:space="0" w:color="000000"/>
              <w:left w:val="single" w:sz="4" w:space="0" w:color="000000"/>
              <w:right w:val="single" w:sz="4" w:space="0" w:color="000000"/>
            </w:tcBorders>
          </w:tcPr>
          <w:p w14:paraId="7DA9A28F" w14:textId="77777777" w:rsidR="00AF512E" w:rsidRDefault="00000000">
            <w:pPr>
              <w:spacing w:line="237" w:lineRule="auto"/>
              <w:jc w:val="center"/>
              <w:rPr>
                <w:b/>
              </w:rPr>
            </w:pPr>
            <w:r>
              <w:rPr>
                <w:b/>
              </w:rPr>
              <w:t>Trainee workload and well-being</w:t>
            </w:r>
            <w:r>
              <w:rPr>
                <w:noProof/>
              </w:rPr>
              <w:drawing>
                <wp:inline distT="0" distB="0" distL="0" distR="0" wp14:anchorId="2B2B4B21" wp14:editId="36EDF480">
                  <wp:extent cx="610344" cy="610344"/>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10344" cy="610344"/>
                          </a:xfrm>
                          <a:prstGeom prst="rect">
                            <a:avLst/>
                          </a:prstGeom>
                          <a:ln/>
                        </pic:spPr>
                      </pic:pic>
                    </a:graphicData>
                  </a:graphic>
                </wp:inline>
              </w:drawing>
            </w:r>
          </w:p>
        </w:tc>
        <w:tc>
          <w:tcPr>
            <w:tcW w:w="8892" w:type="dxa"/>
            <w:tcBorders>
              <w:top w:val="single" w:sz="4" w:space="0" w:color="000000"/>
              <w:left w:val="single" w:sz="4" w:space="0" w:color="000000"/>
              <w:bottom w:val="single" w:sz="4" w:space="0" w:color="000000"/>
              <w:right w:val="single" w:sz="4" w:space="0" w:color="000000"/>
            </w:tcBorders>
          </w:tcPr>
          <w:p w14:paraId="6FCE4022" w14:textId="77777777" w:rsidR="00AF512E" w:rsidRDefault="00000000">
            <w:pPr>
              <w:rPr>
                <w:b/>
              </w:rPr>
            </w:pPr>
            <w:r>
              <w:rPr>
                <w:b/>
              </w:rPr>
              <w:t xml:space="preserve">Have strategies for workload been discussed? </w:t>
            </w:r>
          </w:p>
        </w:tc>
        <w:tc>
          <w:tcPr>
            <w:tcW w:w="704" w:type="dxa"/>
            <w:gridSpan w:val="2"/>
            <w:tcBorders>
              <w:top w:val="single" w:sz="4" w:space="0" w:color="000000"/>
              <w:left w:val="single" w:sz="4" w:space="0" w:color="000000"/>
              <w:bottom w:val="single" w:sz="4" w:space="0" w:color="000000"/>
              <w:right w:val="single" w:sz="4" w:space="0" w:color="000000"/>
            </w:tcBorders>
          </w:tcPr>
          <w:p w14:paraId="567F3FAD" w14:textId="77777777" w:rsidR="00AF512E" w:rsidRDefault="00000000">
            <w:pPr>
              <w:jc w:val="center"/>
              <w:rPr>
                <w:b/>
              </w:rPr>
            </w:pPr>
            <w:r>
              <w:rPr>
                <w:b/>
              </w:rPr>
              <w:t>Y</w:t>
            </w:r>
          </w:p>
        </w:tc>
      </w:tr>
      <w:tr w:rsidR="00AF512E" w14:paraId="0E61BE54" w14:textId="77777777">
        <w:trPr>
          <w:trHeight w:val="602"/>
        </w:trPr>
        <w:tc>
          <w:tcPr>
            <w:tcW w:w="1887" w:type="dxa"/>
            <w:vMerge/>
            <w:tcBorders>
              <w:top w:val="single" w:sz="4" w:space="0" w:color="000000"/>
              <w:left w:val="single" w:sz="4" w:space="0" w:color="000000"/>
              <w:right w:val="single" w:sz="4" w:space="0" w:color="000000"/>
            </w:tcBorders>
          </w:tcPr>
          <w:p w14:paraId="18D5768A" w14:textId="77777777" w:rsidR="00AF512E" w:rsidRDefault="00AF512E">
            <w:pPr>
              <w:widowControl w:val="0"/>
              <w:pBdr>
                <w:top w:val="nil"/>
                <w:left w:val="nil"/>
                <w:bottom w:val="nil"/>
                <w:right w:val="nil"/>
                <w:between w:val="nil"/>
              </w:pBdr>
              <w:spacing w:line="276" w:lineRule="auto"/>
              <w:rPr>
                <w:b/>
              </w:rPr>
            </w:pPr>
          </w:p>
        </w:tc>
        <w:tc>
          <w:tcPr>
            <w:tcW w:w="9596" w:type="dxa"/>
            <w:gridSpan w:val="3"/>
            <w:tcBorders>
              <w:top w:val="single" w:sz="4" w:space="0" w:color="000000"/>
              <w:left w:val="single" w:sz="4" w:space="0" w:color="000000"/>
              <w:bottom w:val="single" w:sz="4" w:space="0" w:color="000000"/>
              <w:right w:val="single" w:sz="4" w:space="0" w:color="000000"/>
            </w:tcBorders>
          </w:tcPr>
          <w:p w14:paraId="50314CF2" w14:textId="77777777" w:rsidR="00AF512E" w:rsidRDefault="00000000">
            <w:pPr>
              <w:pBdr>
                <w:top w:val="nil"/>
                <w:left w:val="nil"/>
                <w:bottom w:val="nil"/>
                <w:right w:val="nil"/>
                <w:between w:val="nil"/>
              </w:pBdr>
              <w:shd w:val="clear" w:color="auto" w:fill="FFFFFF"/>
              <w:rPr>
                <w:color w:val="000000"/>
              </w:rPr>
            </w:pPr>
            <w:r>
              <w:rPr>
                <w:color w:val="000000"/>
              </w:rPr>
              <w:t>Actions or follow up (if needed)</w:t>
            </w:r>
          </w:p>
        </w:tc>
      </w:tr>
      <w:tr w:rsidR="00AF512E" w14:paraId="74CCEDC5" w14:textId="77777777">
        <w:trPr>
          <w:trHeight w:val="602"/>
        </w:trPr>
        <w:tc>
          <w:tcPr>
            <w:tcW w:w="1887" w:type="dxa"/>
            <w:vMerge/>
            <w:tcBorders>
              <w:top w:val="single" w:sz="4" w:space="0" w:color="000000"/>
              <w:left w:val="single" w:sz="4" w:space="0" w:color="000000"/>
              <w:right w:val="single" w:sz="4" w:space="0" w:color="000000"/>
            </w:tcBorders>
          </w:tcPr>
          <w:p w14:paraId="56CF4AE5" w14:textId="77777777" w:rsidR="00AF512E" w:rsidRDefault="00AF512E">
            <w:pPr>
              <w:widowControl w:val="0"/>
              <w:pBdr>
                <w:top w:val="nil"/>
                <w:left w:val="nil"/>
                <w:bottom w:val="nil"/>
                <w:right w:val="nil"/>
                <w:between w:val="nil"/>
              </w:pBdr>
              <w:spacing w:line="276" w:lineRule="auto"/>
              <w:rPr>
                <w:color w:val="000000"/>
              </w:rPr>
            </w:pPr>
          </w:p>
        </w:tc>
        <w:tc>
          <w:tcPr>
            <w:tcW w:w="8892" w:type="dxa"/>
            <w:tcBorders>
              <w:top w:val="single" w:sz="4" w:space="0" w:color="000000"/>
              <w:left w:val="single" w:sz="4" w:space="0" w:color="000000"/>
              <w:bottom w:val="single" w:sz="4" w:space="0" w:color="000000"/>
              <w:right w:val="single" w:sz="4" w:space="0" w:color="000000"/>
            </w:tcBorders>
          </w:tcPr>
          <w:p w14:paraId="69791DBD" w14:textId="77777777" w:rsidR="00AF512E" w:rsidRDefault="00000000">
            <w:pPr>
              <w:pBdr>
                <w:top w:val="nil"/>
                <w:left w:val="nil"/>
                <w:bottom w:val="nil"/>
                <w:right w:val="nil"/>
                <w:between w:val="nil"/>
              </w:pBdr>
              <w:shd w:val="clear" w:color="auto" w:fill="FFFFFF"/>
              <w:rPr>
                <w:color w:val="201F1E"/>
              </w:rPr>
            </w:pPr>
            <w:r>
              <w:rPr>
                <w:b/>
                <w:color w:val="000000"/>
              </w:rPr>
              <w:t>Has the trainee’s wellbeing been discussed?</w:t>
            </w:r>
          </w:p>
        </w:tc>
        <w:tc>
          <w:tcPr>
            <w:tcW w:w="704" w:type="dxa"/>
            <w:gridSpan w:val="2"/>
            <w:tcBorders>
              <w:top w:val="single" w:sz="4" w:space="0" w:color="000000"/>
              <w:left w:val="single" w:sz="4" w:space="0" w:color="000000"/>
              <w:bottom w:val="single" w:sz="4" w:space="0" w:color="000000"/>
              <w:right w:val="single" w:sz="4" w:space="0" w:color="000000"/>
            </w:tcBorders>
          </w:tcPr>
          <w:p w14:paraId="6676C0BD" w14:textId="77777777" w:rsidR="00AF512E" w:rsidRDefault="00000000">
            <w:pPr>
              <w:jc w:val="center"/>
              <w:rPr>
                <w:b/>
              </w:rPr>
            </w:pPr>
            <w:r>
              <w:rPr>
                <w:b/>
              </w:rPr>
              <w:t>Y</w:t>
            </w:r>
          </w:p>
        </w:tc>
      </w:tr>
      <w:tr w:rsidR="00AF512E" w14:paraId="5C860D7E" w14:textId="77777777">
        <w:trPr>
          <w:trHeight w:val="602"/>
        </w:trPr>
        <w:tc>
          <w:tcPr>
            <w:tcW w:w="1887" w:type="dxa"/>
            <w:tcBorders>
              <w:left w:val="single" w:sz="4" w:space="0" w:color="000000"/>
              <w:right w:val="single" w:sz="4" w:space="0" w:color="000000"/>
            </w:tcBorders>
          </w:tcPr>
          <w:p w14:paraId="74CA99F8" w14:textId="77777777" w:rsidR="00AF512E" w:rsidRDefault="00AF512E">
            <w:pPr>
              <w:spacing w:line="237" w:lineRule="auto"/>
              <w:rPr>
                <w:b/>
              </w:rPr>
            </w:pPr>
          </w:p>
        </w:tc>
        <w:tc>
          <w:tcPr>
            <w:tcW w:w="9596" w:type="dxa"/>
            <w:gridSpan w:val="3"/>
            <w:tcBorders>
              <w:top w:val="single" w:sz="4" w:space="0" w:color="000000"/>
              <w:left w:val="single" w:sz="4" w:space="0" w:color="000000"/>
              <w:bottom w:val="single" w:sz="4" w:space="0" w:color="000000"/>
              <w:right w:val="single" w:sz="4" w:space="0" w:color="000000"/>
            </w:tcBorders>
          </w:tcPr>
          <w:p w14:paraId="1B81C598" w14:textId="77777777" w:rsidR="00AF512E" w:rsidRDefault="00000000">
            <w:pPr>
              <w:pBdr>
                <w:top w:val="nil"/>
                <w:left w:val="nil"/>
                <w:bottom w:val="nil"/>
                <w:right w:val="nil"/>
                <w:between w:val="nil"/>
              </w:pBdr>
              <w:shd w:val="clear" w:color="auto" w:fill="FFFFFF"/>
              <w:rPr>
                <w:color w:val="000000"/>
              </w:rPr>
            </w:pPr>
            <w:r>
              <w:rPr>
                <w:color w:val="000000"/>
              </w:rPr>
              <w:t>Actions or follow up (if needed)</w:t>
            </w:r>
          </w:p>
        </w:tc>
      </w:tr>
      <w:tr w:rsidR="009E2E0F" w14:paraId="36CCA9E0" w14:textId="77777777" w:rsidTr="006256C1">
        <w:trPr>
          <w:trHeight w:val="301"/>
        </w:trPr>
        <w:tc>
          <w:tcPr>
            <w:tcW w:w="1887" w:type="dxa"/>
            <w:vMerge w:val="restart"/>
            <w:tcBorders>
              <w:top w:val="single" w:sz="4" w:space="0" w:color="000000"/>
              <w:left w:val="single" w:sz="4" w:space="0" w:color="000000"/>
              <w:right w:val="single" w:sz="4" w:space="0" w:color="000000"/>
            </w:tcBorders>
          </w:tcPr>
          <w:p w14:paraId="1DC07A3C" w14:textId="77777777" w:rsidR="009E2E0F" w:rsidRDefault="009E2E0F">
            <w:pPr>
              <w:spacing w:line="237" w:lineRule="auto"/>
              <w:jc w:val="center"/>
              <w:rPr>
                <w:b/>
              </w:rPr>
            </w:pPr>
            <w:r>
              <w:rPr>
                <w:b/>
              </w:rPr>
              <w:lastRenderedPageBreak/>
              <w:t>Opportunities identified for progress</w:t>
            </w:r>
            <w:r>
              <w:rPr>
                <w:noProof/>
              </w:rPr>
              <w:drawing>
                <wp:inline distT="0" distB="0" distL="0" distR="0" wp14:anchorId="61C99F3A" wp14:editId="0EEE4DEA">
                  <wp:extent cx="635790" cy="660339"/>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35790" cy="660339"/>
                          </a:xfrm>
                          <a:prstGeom prst="rect">
                            <a:avLst/>
                          </a:prstGeom>
                          <a:ln/>
                        </pic:spPr>
                      </pic:pic>
                    </a:graphicData>
                  </a:graphic>
                </wp:inline>
              </w:drawing>
            </w:r>
          </w:p>
        </w:tc>
        <w:tc>
          <w:tcPr>
            <w:tcW w:w="9596" w:type="dxa"/>
            <w:gridSpan w:val="3"/>
            <w:tcBorders>
              <w:top w:val="single" w:sz="4" w:space="0" w:color="000000"/>
              <w:left w:val="single" w:sz="4" w:space="0" w:color="000000"/>
              <w:bottom w:val="single" w:sz="4" w:space="0" w:color="000000"/>
              <w:right w:val="single" w:sz="4" w:space="0" w:color="000000"/>
            </w:tcBorders>
            <w:shd w:val="clear" w:color="auto" w:fill="E7E6E6"/>
          </w:tcPr>
          <w:p w14:paraId="28CC0AF2" w14:textId="54658AE5" w:rsidR="009E2E0F" w:rsidRDefault="009E2E0F">
            <w:pPr>
              <w:pBdr>
                <w:top w:val="nil"/>
                <w:left w:val="nil"/>
                <w:bottom w:val="nil"/>
                <w:right w:val="nil"/>
                <w:between w:val="nil"/>
              </w:pBdr>
              <w:shd w:val="clear" w:color="auto" w:fill="FFFFFF"/>
              <w:rPr>
                <w:b/>
                <w:color w:val="201F1E"/>
              </w:rPr>
            </w:pPr>
            <w:r>
              <w:rPr>
                <w:color w:val="000000"/>
                <w:sz w:val="27"/>
                <w:szCs w:val="27"/>
              </w:rPr>
              <w:t>To develop their practice on the next phase of their ITE, the trainee will need opportunities to</w:t>
            </w:r>
          </w:p>
        </w:tc>
      </w:tr>
      <w:tr w:rsidR="009E2E0F" w14:paraId="1FCDDA85" w14:textId="77777777" w:rsidTr="00C22CDF">
        <w:trPr>
          <w:trHeight w:val="301"/>
        </w:trPr>
        <w:tc>
          <w:tcPr>
            <w:tcW w:w="1887" w:type="dxa"/>
            <w:vMerge/>
            <w:tcBorders>
              <w:top w:val="single" w:sz="4" w:space="0" w:color="000000"/>
              <w:left w:val="single" w:sz="4" w:space="0" w:color="000000"/>
              <w:right w:val="single" w:sz="4" w:space="0" w:color="000000"/>
            </w:tcBorders>
          </w:tcPr>
          <w:p w14:paraId="649DC68C" w14:textId="77777777" w:rsidR="009E2E0F" w:rsidRDefault="009E2E0F">
            <w:pPr>
              <w:widowControl w:val="0"/>
              <w:pBdr>
                <w:top w:val="nil"/>
                <w:left w:val="nil"/>
                <w:bottom w:val="nil"/>
                <w:right w:val="nil"/>
                <w:between w:val="nil"/>
              </w:pBdr>
              <w:spacing w:line="276" w:lineRule="auto"/>
              <w:rPr>
                <w:b/>
                <w:color w:val="201F1E"/>
              </w:rPr>
            </w:pPr>
          </w:p>
        </w:tc>
        <w:tc>
          <w:tcPr>
            <w:tcW w:w="9596" w:type="dxa"/>
            <w:gridSpan w:val="3"/>
            <w:tcBorders>
              <w:top w:val="single" w:sz="4" w:space="0" w:color="000000"/>
              <w:left w:val="single" w:sz="4" w:space="0" w:color="000000"/>
              <w:bottom w:val="single" w:sz="4" w:space="0" w:color="000000"/>
              <w:right w:val="single" w:sz="4" w:space="0" w:color="000000"/>
            </w:tcBorders>
          </w:tcPr>
          <w:p w14:paraId="3303472A" w14:textId="14E45D37" w:rsidR="009E2E0F" w:rsidRDefault="009E2E0F">
            <w:pPr>
              <w:pBdr>
                <w:top w:val="nil"/>
                <w:left w:val="nil"/>
                <w:bottom w:val="nil"/>
                <w:right w:val="nil"/>
                <w:between w:val="nil"/>
              </w:pBdr>
              <w:shd w:val="clear" w:color="auto" w:fill="FFFFFF"/>
              <w:rPr>
                <w:b/>
                <w:color w:val="201F1E"/>
              </w:rPr>
            </w:pPr>
            <w:r>
              <w:rPr>
                <w:b/>
                <w:color w:val="201F1E"/>
              </w:rPr>
              <w:t>1.</w:t>
            </w:r>
          </w:p>
        </w:tc>
      </w:tr>
      <w:tr w:rsidR="009E2E0F" w14:paraId="65BD17D6" w14:textId="77777777" w:rsidTr="00C3341C">
        <w:trPr>
          <w:trHeight w:val="301"/>
        </w:trPr>
        <w:tc>
          <w:tcPr>
            <w:tcW w:w="1887" w:type="dxa"/>
            <w:vMerge/>
            <w:tcBorders>
              <w:top w:val="single" w:sz="4" w:space="0" w:color="000000"/>
              <w:left w:val="single" w:sz="4" w:space="0" w:color="000000"/>
              <w:right w:val="single" w:sz="4" w:space="0" w:color="000000"/>
            </w:tcBorders>
          </w:tcPr>
          <w:p w14:paraId="3744E600" w14:textId="77777777" w:rsidR="009E2E0F" w:rsidRDefault="009E2E0F">
            <w:pPr>
              <w:widowControl w:val="0"/>
              <w:pBdr>
                <w:top w:val="nil"/>
                <w:left w:val="nil"/>
                <w:bottom w:val="nil"/>
                <w:right w:val="nil"/>
                <w:between w:val="nil"/>
              </w:pBdr>
              <w:spacing w:line="276" w:lineRule="auto"/>
              <w:rPr>
                <w:b/>
                <w:color w:val="201F1E"/>
              </w:rPr>
            </w:pPr>
          </w:p>
        </w:tc>
        <w:tc>
          <w:tcPr>
            <w:tcW w:w="9596" w:type="dxa"/>
            <w:gridSpan w:val="3"/>
            <w:tcBorders>
              <w:top w:val="single" w:sz="4" w:space="0" w:color="000000"/>
              <w:left w:val="single" w:sz="4" w:space="0" w:color="000000"/>
              <w:bottom w:val="single" w:sz="4" w:space="0" w:color="000000"/>
              <w:right w:val="single" w:sz="4" w:space="0" w:color="000000"/>
            </w:tcBorders>
          </w:tcPr>
          <w:p w14:paraId="338739B1" w14:textId="5AF9A89A" w:rsidR="009E2E0F" w:rsidRDefault="009E2E0F">
            <w:pPr>
              <w:pBdr>
                <w:top w:val="nil"/>
                <w:left w:val="nil"/>
                <w:bottom w:val="nil"/>
                <w:right w:val="nil"/>
                <w:between w:val="nil"/>
              </w:pBdr>
              <w:shd w:val="clear" w:color="auto" w:fill="FFFFFF"/>
              <w:rPr>
                <w:b/>
                <w:color w:val="201F1E"/>
              </w:rPr>
            </w:pPr>
            <w:r>
              <w:rPr>
                <w:b/>
                <w:color w:val="201F1E"/>
              </w:rPr>
              <w:t>2.</w:t>
            </w:r>
          </w:p>
        </w:tc>
      </w:tr>
      <w:tr w:rsidR="009E2E0F" w14:paraId="4852565F" w14:textId="77777777" w:rsidTr="00525D35">
        <w:trPr>
          <w:trHeight w:val="301"/>
        </w:trPr>
        <w:tc>
          <w:tcPr>
            <w:tcW w:w="1887" w:type="dxa"/>
            <w:vMerge/>
            <w:tcBorders>
              <w:top w:val="single" w:sz="4" w:space="0" w:color="000000"/>
              <w:left w:val="single" w:sz="4" w:space="0" w:color="000000"/>
              <w:right w:val="single" w:sz="4" w:space="0" w:color="000000"/>
            </w:tcBorders>
          </w:tcPr>
          <w:p w14:paraId="22485319" w14:textId="77777777" w:rsidR="009E2E0F" w:rsidRDefault="009E2E0F">
            <w:pPr>
              <w:widowControl w:val="0"/>
              <w:pBdr>
                <w:top w:val="nil"/>
                <w:left w:val="nil"/>
                <w:bottom w:val="nil"/>
                <w:right w:val="nil"/>
                <w:between w:val="nil"/>
              </w:pBdr>
              <w:spacing w:line="276" w:lineRule="auto"/>
              <w:rPr>
                <w:b/>
                <w:color w:val="201F1E"/>
              </w:rPr>
            </w:pPr>
          </w:p>
        </w:tc>
        <w:tc>
          <w:tcPr>
            <w:tcW w:w="9596" w:type="dxa"/>
            <w:gridSpan w:val="3"/>
            <w:tcBorders>
              <w:top w:val="single" w:sz="4" w:space="0" w:color="000000"/>
              <w:left w:val="single" w:sz="4" w:space="0" w:color="000000"/>
              <w:bottom w:val="single" w:sz="4" w:space="0" w:color="000000"/>
              <w:right w:val="single" w:sz="4" w:space="0" w:color="000000"/>
            </w:tcBorders>
          </w:tcPr>
          <w:p w14:paraId="1ECA0C9B" w14:textId="0D65E41C" w:rsidR="009E2E0F" w:rsidRDefault="009E2E0F">
            <w:pPr>
              <w:pBdr>
                <w:top w:val="nil"/>
                <w:left w:val="nil"/>
                <w:bottom w:val="nil"/>
                <w:right w:val="nil"/>
                <w:between w:val="nil"/>
              </w:pBdr>
              <w:shd w:val="clear" w:color="auto" w:fill="FFFFFF"/>
              <w:rPr>
                <w:b/>
                <w:color w:val="201F1E"/>
              </w:rPr>
            </w:pPr>
            <w:r>
              <w:rPr>
                <w:b/>
                <w:color w:val="201F1E"/>
              </w:rPr>
              <w:t>3.</w:t>
            </w:r>
          </w:p>
        </w:tc>
      </w:tr>
      <w:tr w:rsidR="00AF512E" w14:paraId="73852703" w14:textId="77777777">
        <w:trPr>
          <w:trHeight w:val="413"/>
        </w:trPr>
        <w:tc>
          <w:tcPr>
            <w:tcW w:w="11483" w:type="dxa"/>
            <w:gridSpan w:val="4"/>
            <w:tcBorders>
              <w:top w:val="single" w:sz="4" w:space="0" w:color="000000"/>
              <w:left w:val="single" w:sz="4" w:space="0" w:color="000000"/>
              <w:bottom w:val="single" w:sz="4" w:space="0" w:color="000000"/>
              <w:right w:val="single" w:sz="4" w:space="0" w:color="000000"/>
            </w:tcBorders>
            <w:shd w:val="clear" w:color="auto" w:fill="FFFF00"/>
          </w:tcPr>
          <w:p w14:paraId="3A412469" w14:textId="72183619" w:rsidR="009E2E0F" w:rsidRPr="009E2E0F" w:rsidRDefault="009E2E0F" w:rsidP="009E2E0F">
            <w:pPr>
              <w:pStyle w:val="NormalWeb"/>
              <w:spacing w:before="0" w:beforeAutospacing="0" w:after="0" w:afterAutospacing="0"/>
              <w:rPr>
                <w:rFonts w:asciiTheme="majorHAnsi" w:hAnsiTheme="majorHAnsi" w:cstheme="majorHAnsi"/>
                <w:b/>
                <w:bCs/>
                <w:color w:val="000000"/>
                <w:sz w:val="20"/>
                <w:szCs w:val="20"/>
              </w:rPr>
            </w:pPr>
            <w:r w:rsidRPr="009E2E0F">
              <w:rPr>
                <w:rFonts w:asciiTheme="majorHAnsi" w:hAnsiTheme="majorHAnsi" w:cstheme="majorHAnsi"/>
                <w:b/>
                <w:bCs/>
                <w:color w:val="000000"/>
                <w:sz w:val="20"/>
                <w:szCs w:val="20"/>
              </w:rPr>
              <w:t>Current progress would suggest that the trainee is making sufficient progress through the curriculum to proceed to the</w:t>
            </w:r>
            <w:r w:rsidRPr="009E2E0F">
              <w:rPr>
                <w:rFonts w:asciiTheme="majorHAnsi" w:hAnsiTheme="majorHAnsi" w:cstheme="majorHAnsi"/>
                <w:b/>
                <w:bCs/>
                <w:color w:val="000000"/>
                <w:sz w:val="20"/>
                <w:szCs w:val="20"/>
              </w:rPr>
              <w:t xml:space="preserve"> </w:t>
            </w:r>
            <w:r w:rsidRPr="009E2E0F">
              <w:rPr>
                <w:rFonts w:asciiTheme="majorHAnsi" w:hAnsiTheme="majorHAnsi" w:cstheme="majorHAnsi"/>
                <w:b/>
                <w:bCs/>
                <w:color w:val="000000"/>
                <w:sz w:val="20"/>
                <w:szCs w:val="20"/>
              </w:rPr>
              <w:t>next phase of their ITE:</w:t>
            </w:r>
          </w:p>
          <w:p w14:paraId="701E990C" w14:textId="77777777" w:rsidR="009E2E0F" w:rsidRPr="009E2E0F" w:rsidRDefault="009E2E0F" w:rsidP="009E2E0F">
            <w:pPr>
              <w:pStyle w:val="NormalWeb"/>
              <w:spacing w:before="0" w:beforeAutospacing="0" w:after="0" w:afterAutospacing="0"/>
              <w:rPr>
                <w:rFonts w:asciiTheme="majorHAnsi" w:hAnsiTheme="majorHAnsi" w:cstheme="majorHAnsi"/>
                <w:b/>
                <w:bCs/>
                <w:color w:val="000000"/>
                <w:sz w:val="20"/>
                <w:szCs w:val="20"/>
              </w:rPr>
            </w:pPr>
            <w:r w:rsidRPr="009E2E0F">
              <w:rPr>
                <w:rFonts w:ascii="Segoe UI Symbol" w:hAnsi="Segoe UI Symbol" w:cs="Segoe UI Symbol"/>
                <w:b/>
                <w:bCs/>
                <w:color w:val="000000"/>
                <w:sz w:val="20"/>
                <w:szCs w:val="20"/>
              </w:rPr>
              <w:t>☒</w:t>
            </w:r>
            <w:r w:rsidRPr="009E2E0F">
              <w:rPr>
                <w:rFonts w:asciiTheme="majorHAnsi" w:hAnsiTheme="majorHAnsi" w:cstheme="majorHAnsi"/>
                <w:b/>
                <w:bCs/>
                <w:color w:val="000000"/>
                <w:sz w:val="20"/>
                <w:szCs w:val="20"/>
              </w:rPr>
              <w:t xml:space="preserve"> Yes, trainee is making sufficient progress through the curriculum.</w:t>
            </w:r>
          </w:p>
          <w:p w14:paraId="66419471" w14:textId="3AB603A9" w:rsidR="009E2E0F" w:rsidRPr="009E2E0F" w:rsidRDefault="009E2E0F" w:rsidP="009E2E0F">
            <w:pPr>
              <w:pStyle w:val="NormalWeb"/>
              <w:spacing w:before="0" w:beforeAutospacing="0" w:after="0" w:afterAutospacing="0"/>
              <w:rPr>
                <w:rFonts w:asciiTheme="majorHAnsi" w:hAnsiTheme="majorHAnsi" w:cstheme="majorHAnsi"/>
                <w:b/>
                <w:bCs/>
                <w:color w:val="000000"/>
                <w:sz w:val="20"/>
                <w:szCs w:val="20"/>
              </w:rPr>
            </w:pPr>
            <w:r w:rsidRPr="009E2E0F">
              <w:rPr>
                <w:rFonts w:ascii="Segoe UI Symbol" w:hAnsi="Segoe UI Symbol" w:cs="Segoe UI Symbol"/>
                <w:b/>
                <w:bCs/>
                <w:color w:val="000000"/>
                <w:sz w:val="20"/>
                <w:szCs w:val="20"/>
              </w:rPr>
              <w:t>☐</w:t>
            </w:r>
            <w:r w:rsidRPr="009E2E0F">
              <w:rPr>
                <w:rFonts w:asciiTheme="majorHAnsi" w:hAnsiTheme="majorHAnsi" w:cstheme="majorHAnsi"/>
                <w:b/>
                <w:bCs/>
                <w:color w:val="000000"/>
                <w:sz w:val="20"/>
                <w:szCs w:val="20"/>
              </w:rPr>
              <w:t xml:space="preserve"> Yes, trainee is making sufficient progress through the curriculum, but this has required additional support (please list the</w:t>
            </w:r>
            <w:r w:rsidRPr="009E2E0F">
              <w:rPr>
                <w:rFonts w:asciiTheme="majorHAnsi" w:hAnsiTheme="majorHAnsi" w:cstheme="majorHAnsi"/>
                <w:b/>
                <w:bCs/>
                <w:color w:val="000000"/>
                <w:sz w:val="20"/>
                <w:szCs w:val="20"/>
              </w:rPr>
              <w:t xml:space="preserve"> </w:t>
            </w:r>
            <w:r w:rsidRPr="009E2E0F">
              <w:rPr>
                <w:rFonts w:asciiTheme="majorHAnsi" w:hAnsiTheme="majorHAnsi" w:cstheme="majorHAnsi"/>
                <w:b/>
                <w:bCs/>
                <w:color w:val="000000"/>
                <w:sz w:val="20"/>
                <w:szCs w:val="20"/>
              </w:rPr>
              <w:t>additional support provided below. For example, a reduction in teaching load, additional meetings, use of team-teaching etc).</w:t>
            </w:r>
          </w:p>
          <w:p w14:paraId="0343580B" w14:textId="25E05096" w:rsidR="009E2E0F" w:rsidRPr="009E2E0F" w:rsidRDefault="009E2E0F" w:rsidP="009E2E0F">
            <w:pPr>
              <w:pStyle w:val="NormalWeb"/>
              <w:spacing w:before="0" w:beforeAutospacing="0" w:after="0" w:afterAutospacing="0"/>
              <w:rPr>
                <w:rFonts w:asciiTheme="majorHAnsi" w:hAnsiTheme="majorHAnsi" w:cstheme="majorHAnsi"/>
                <w:b/>
                <w:bCs/>
                <w:color w:val="000000"/>
                <w:sz w:val="20"/>
                <w:szCs w:val="20"/>
              </w:rPr>
            </w:pPr>
            <w:r w:rsidRPr="009E2E0F">
              <w:rPr>
                <w:rFonts w:ascii="Segoe UI Symbol" w:hAnsi="Segoe UI Symbol" w:cs="Segoe UI Symbol"/>
                <w:b/>
                <w:bCs/>
                <w:color w:val="000000"/>
                <w:sz w:val="20"/>
                <w:szCs w:val="20"/>
              </w:rPr>
              <w:t>☐</w:t>
            </w:r>
            <w:r w:rsidRPr="009E2E0F">
              <w:rPr>
                <w:rFonts w:asciiTheme="majorHAnsi" w:hAnsiTheme="majorHAnsi" w:cstheme="majorHAnsi"/>
                <w:b/>
                <w:bCs/>
                <w:color w:val="000000"/>
                <w:sz w:val="20"/>
                <w:szCs w:val="20"/>
              </w:rPr>
              <w:t xml:space="preserve"> No, despite additional support the trainee is not making sufficient progress through the curriculum and should </w:t>
            </w:r>
            <w:proofErr w:type="spellStart"/>
            <w:r w:rsidRPr="009E2E0F">
              <w:rPr>
                <w:rFonts w:asciiTheme="majorHAnsi" w:hAnsiTheme="majorHAnsi" w:cstheme="majorHAnsi"/>
                <w:b/>
                <w:bCs/>
                <w:color w:val="000000"/>
                <w:sz w:val="20"/>
                <w:szCs w:val="20"/>
              </w:rPr>
              <w:t>bereferred</w:t>
            </w:r>
            <w:proofErr w:type="spellEnd"/>
            <w:r w:rsidRPr="009E2E0F">
              <w:rPr>
                <w:rFonts w:asciiTheme="majorHAnsi" w:hAnsiTheme="majorHAnsi" w:cstheme="majorHAnsi"/>
                <w:b/>
                <w:bCs/>
                <w:color w:val="000000"/>
                <w:sz w:val="20"/>
                <w:szCs w:val="20"/>
              </w:rPr>
              <w:t xml:space="preserve"> to the Associate Head of Department (ITE) for consideration of next steps.</w:t>
            </w:r>
          </w:p>
          <w:p w14:paraId="5EDD86B1" w14:textId="3253AFF6" w:rsidR="00AF512E" w:rsidRDefault="00AF512E">
            <w:pPr>
              <w:rPr>
                <w:rFonts w:ascii="Georgia" w:eastAsia="Georgia" w:hAnsi="Georgia" w:cs="Georgia"/>
                <w:b/>
                <w:sz w:val="24"/>
                <w:szCs w:val="24"/>
              </w:rPr>
            </w:pPr>
          </w:p>
        </w:tc>
      </w:tr>
    </w:tbl>
    <w:p w14:paraId="5636A1D0" w14:textId="77777777" w:rsidR="00AF512E" w:rsidRDefault="00AF512E">
      <w:pPr>
        <w:spacing w:after="0"/>
      </w:pPr>
    </w:p>
    <w:tbl>
      <w:tblPr>
        <w:tblStyle w:val="a1"/>
        <w:tblW w:w="11483" w:type="dxa"/>
        <w:tblInd w:w="-441" w:type="dxa"/>
        <w:tblBorders>
          <w:top w:val="single" w:sz="12" w:space="0" w:color="000000"/>
          <w:left w:val="single" w:sz="12" w:space="0" w:color="000000"/>
          <w:bottom w:val="single" w:sz="12" w:space="0" w:color="000000"/>
          <w:right w:val="single" w:sz="12" w:space="0" w:color="000000"/>
          <w:insideH w:val="single" w:sz="4" w:space="0" w:color="000000"/>
          <w:insideV w:val="single" w:sz="6" w:space="0" w:color="000000"/>
        </w:tblBorders>
        <w:tblLayout w:type="fixed"/>
        <w:tblLook w:val="0600" w:firstRow="0" w:lastRow="0" w:firstColumn="0" w:lastColumn="0" w:noHBand="1" w:noVBand="1"/>
      </w:tblPr>
      <w:tblGrid>
        <w:gridCol w:w="2411"/>
        <w:gridCol w:w="9072"/>
      </w:tblGrid>
      <w:tr w:rsidR="00AF512E" w14:paraId="319BE1AE" w14:textId="77777777">
        <w:trPr>
          <w:trHeight w:val="448"/>
        </w:trPr>
        <w:tc>
          <w:tcPr>
            <w:tcW w:w="2411" w:type="dxa"/>
            <w:shd w:val="clear" w:color="auto" w:fill="B4C6E7"/>
          </w:tcPr>
          <w:p w14:paraId="08EA8EFE" w14:textId="77777777" w:rsidR="00AF512E" w:rsidRDefault="00000000">
            <w:pPr>
              <w:spacing w:after="0" w:line="240" w:lineRule="auto"/>
              <w:rPr>
                <w:rFonts w:ascii="Cambria" w:eastAsia="Cambria" w:hAnsi="Cambria" w:cs="Cambria"/>
              </w:rPr>
            </w:pPr>
            <w:r>
              <w:rPr>
                <w:rFonts w:ascii="Cambria" w:eastAsia="Cambria" w:hAnsi="Cambria" w:cs="Cambria"/>
                <w:b/>
              </w:rPr>
              <w:t xml:space="preserve">Mentor </w:t>
            </w:r>
            <w:r>
              <w:rPr>
                <w:rFonts w:ascii="Cambria" w:eastAsia="Cambria" w:hAnsi="Cambria" w:cs="Cambria"/>
              </w:rPr>
              <w:t>Signature</w:t>
            </w:r>
          </w:p>
          <w:p w14:paraId="297C655D" w14:textId="77777777" w:rsidR="00AF512E" w:rsidRDefault="00AF512E">
            <w:pPr>
              <w:spacing w:after="0" w:line="240" w:lineRule="auto"/>
              <w:rPr>
                <w:rFonts w:ascii="Cambria" w:eastAsia="Cambria" w:hAnsi="Cambria" w:cs="Cambria"/>
                <w:b/>
              </w:rPr>
            </w:pPr>
          </w:p>
        </w:tc>
        <w:tc>
          <w:tcPr>
            <w:tcW w:w="9072" w:type="dxa"/>
            <w:vAlign w:val="center"/>
          </w:tcPr>
          <w:p w14:paraId="24497861" w14:textId="77777777" w:rsidR="00AF512E" w:rsidRDefault="00AF512E">
            <w:pPr>
              <w:spacing w:after="0" w:line="240" w:lineRule="auto"/>
              <w:rPr>
                <w:rFonts w:ascii="Cambria" w:eastAsia="Cambria" w:hAnsi="Cambria" w:cs="Cambria"/>
              </w:rPr>
            </w:pPr>
          </w:p>
        </w:tc>
      </w:tr>
      <w:tr w:rsidR="00AF512E" w14:paraId="683423EF" w14:textId="77777777">
        <w:trPr>
          <w:trHeight w:val="448"/>
        </w:trPr>
        <w:tc>
          <w:tcPr>
            <w:tcW w:w="2411" w:type="dxa"/>
            <w:shd w:val="clear" w:color="auto" w:fill="B4C6E7"/>
          </w:tcPr>
          <w:p w14:paraId="442D8BC7" w14:textId="77777777" w:rsidR="00AF512E" w:rsidRDefault="00000000">
            <w:pPr>
              <w:spacing w:after="0" w:line="240" w:lineRule="auto"/>
              <w:rPr>
                <w:rFonts w:ascii="Cambria" w:eastAsia="Cambria" w:hAnsi="Cambria" w:cs="Cambria"/>
                <w:b/>
              </w:rPr>
            </w:pPr>
            <w:r>
              <w:rPr>
                <w:rFonts w:ascii="Cambria" w:eastAsia="Cambria" w:hAnsi="Cambria" w:cs="Cambria"/>
                <w:b/>
              </w:rPr>
              <w:t xml:space="preserve">Trainee </w:t>
            </w:r>
            <w:r>
              <w:rPr>
                <w:rFonts w:ascii="Cambria" w:eastAsia="Cambria" w:hAnsi="Cambria" w:cs="Cambria"/>
              </w:rPr>
              <w:t>Signature</w:t>
            </w:r>
          </w:p>
          <w:p w14:paraId="22583AA5" w14:textId="77777777" w:rsidR="00AF512E" w:rsidRDefault="00AF512E">
            <w:pPr>
              <w:spacing w:after="0" w:line="240" w:lineRule="auto"/>
              <w:rPr>
                <w:rFonts w:ascii="Cambria" w:eastAsia="Cambria" w:hAnsi="Cambria" w:cs="Cambria"/>
                <w:b/>
              </w:rPr>
            </w:pPr>
          </w:p>
        </w:tc>
        <w:tc>
          <w:tcPr>
            <w:tcW w:w="9072" w:type="dxa"/>
            <w:vAlign w:val="center"/>
          </w:tcPr>
          <w:p w14:paraId="2DCE8E41" w14:textId="77777777" w:rsidR="00AF512E" w:rsidRDefault="00000000">
            <w:pPr>
              <w:spacing w:after="0" w:line="240" w:lineRule="auto"/>
              <w:rPr>
                <w:rFonts w:ascii="Cambria" w:eastAsia="Cambria" w:hAnsi="Cambria" w:cs="Cambria"/>
              </w:rPr>
            </w:pPr>
            <w:r>
              <w:rPr>
                <w:rFonts w:ascii="Cambria" w:eastAsia="Cambria" w:hAnsi="Cambria" w:cs="Cambria"/>
              </w:rPr>
              <w:t xml:space="preserve"> </w:t>
            </w:r>
          </w:p>
        </w:tc>
      </w:tr>
      <w:tr w:rsidR="00AF512E" w14:paraId="24F858D7" w14:textId="77777777">
        <w:trPr>
          <w:trHeight w:val="448"/>
        </w:trPr>
        <w:tc>
          <w:tcPr>
            <w:tcW w:w="11483" w:type="dxa"/>
            <w:gridSpan w:val="2"/>
            <w:shd w:val="clear" w:color="auto" w:fill="auto"/>
          </w:tcPr>
          <w:p w14:paraId="33537D3D" w14:textId="77777777" w:rsidR="00AF512E" w:rsidRDefault="00000000">
            <w:pPr>
              <w:spacing w:after="0" w:line="240" w:lineRule="auto"/>
              <w:rPr>
                <w:rFonts w:ascii="Cambria" w:eastAsia="Cambria" w:hAnsi="Cambria" w:cs="Cambria"/>
              </w:rPr>
            </w:pPr>
            <w:r>
              <w:rPr>
                <w:rFonts w:ascii="Cambria" w:eastAsia="Cambria" w:hAnsi="Cambria" w:cs="Cambria"/>
              </w:rPr>
              <w:t>Trainees should ensure this WDS is submitted by the deadline for the purpose of formative assessment. Failure to do prevents the Link Tutor from assessing their progress and may result in the trainee being placed on a Progress Support Plan.</w:t>
            </w:r>
          </w:p>
        </w:tc>
      </w:tr>
    </w:tbl>
    <w:p w14:paraId="6674F51D" w14:textId="77777777" w:rsidR="00AF512E" w:rsidRDefault="00AF512E">
      <w:pPr>
        <w:spacing w:after="0"/>
      </w:pPr>
    </w:p>
    <w:sectPr w:rsidR="00AF512E">
      <w:headerReference w:type="default" r:id="rId14"/>
      <w:footerReference w:type="defaul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778E1" w14:textId="77777777" w:rsidR="000B28CE" w:rsidRDefault="000B28CE">
      <w:pPr>
        <w:spacing w:after="0" w:line="240" w:lineRule="auto"/>
      </w:pPr>
      <w:r>
        <w:separator/>
      </w:r>
    </w:p>
  </w:endnote>
  <w:endnote w:type="continuationSeparator" w:id="0">
    <w:p w14:paraId="16963014" w14:textId="77777777" w:rsidR="000B28CE" w:rsidRDefault="000B2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AF1EF6B-019B-42D9-8AB8-3678259EB8C7}"/>
    <w:embedBold r:id="rId2" w:fontKey="{0A054A2D-2A8E-46E5-AA61-B524A4571A3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3E445A4-9EEB-4BFF-B8E2-1CF762AA2451}"/>
    <w:embedBold r:id="rId4" w:fontKey="{4A14A615-E837-4512-9A44-A095F222C0BD}"/>
    <w:embedItalic r:id="rId5" w:fontKey="{A3401501-8A40-4CFD-A179-2A82B2B5F8F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A424DD1-AF4F-4AB8-B4DD-AB441AA23AA4}"/>
    <w:embedBold r:id="rId7" w:fontKey="{5895DF89-A734-46A8-B756-8B36E68C86BA}"/>
  </w:font>
  <w:font w:name="Segoe UI Symbol">
    <w:panose1 w:val="020B0502040204020203"/>
    <w:charset w:val="00"/>
    <w:family w:val="swiss"/>
    <w:pitch w:val="variable"/>
    <w:sig w:usb0="800001E3" w:usb1="1200FFEF" w:usb2="00040000" w:usb3="00000000" w:csb0="00000001" w:csb1="00000000"/>
    <w:embedBold r:id="rId8" w:fontKey="{51810581-8DE2-4251-BFCB-C461DACAA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A779D" w14:textId="77777777" w:rsidR="00AF512E"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E2E0F">
      <w:rPr>
        <w:noProof/>
        <w:color w:val="000000"/>
      </w:rPr>
      <w:t>1</w:t>
    </w:r>
    <w:r>
      <w:rPr>
        <w:color w:val="000000"/>
      </w:rPr>
      <w:fldChar w:fldCharType="end"/>
    </w:r>
  </w:p>
  <w:p w14:paraId="181B9D13" w14:textId="77777777" w:rsidR="00AF512E" w:rsidRDefault="00AF512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DBE5F" w14:textId="77777777" w:rsidR="000B28CE" w:rsidRDefault="000B28CE">
      <w:pPr>
        <w:spacing w:after="0" w:line="240" w:lineRule="auto"/>
      </w:pPr>
      <w:r>
        <w:separator/>
      </w:r>
    </w:p>
  </w:footnote>
  <w:footnote w:type="continuationSeparator" w:id="0">
    <w:p w14:paraId="5093637E" w14:textId="77777777" w:rsidR="000B28CE" w:rsidRDefault="000B2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AD4F" w14:textId="77777777" w:rsidR="00AF512E" w:rsidRDefault="00000000">
    <w:pPr>
      <w:pBdr>
        <w:top w:val="nil"/>
        <w:left w:val="nil"/>
        <w:bottom w:val="nil"/>
        <w:right w:val="nil"/>
        <w:between w:val="nil"/>
      </w:pBdr>
      <w:tabs>
        <w:tab w:val="center" w:pos="4513"/>
        <w:tab w:val="right" w:pos="9026"/>
      </w:tabs>
      <w:spacing w:after="0" w:line="240" w:lineRule="auto"/>
      <w:jc w:val="right"/>
      <w:rPr>
        <w:b/>
        <w:color w:val="000000"/>
        <w:sz w:val="28"/>
        <w:szCs w:val="28"/>
      </w:rPr>
    </w:pPr>
    <w:r>
      <w:rPr>
        <w:b/>
        <w:color w:val="000000"/>
        <w:sz w:val="28"/>
        <w:szCs w:val="28"/>
      </w:rPr>
      <w:t xml:space="preserve"> </w:t>
    </w:r>
    <w:r>
      <w:rPr>
        <w:noProof/>
      </w:rPr>
      <w:drawing>
        <wp:anchor distT="0" distB="0" distL="114300" distR="114300" simplePos="0" relativeHeight="251658240" behindDoc="0" locked="0" layoutInCell="1" hidden="0" allowOverlap="1" wp14:anchorId="0EE34A4C" wp14:editId="40A60659">
          <wp:simplePos x="0" y="0"/>
          <wp:positionH relativeFrom="column">
            <wp:posOffset>1</wp:posOffset>
          </wp:positionH>
          <wp:positionV relativeFrom="paragraph">
            <wp:posOffset>-133302</wp:posOffset>
          </wp:positionV>
          <wp:extent cx="2297685" cy="419100"/>
          <wp:effectExtent l="0" t="0" r="0" b="0"/>
          <wp:wrapSquare wrapText="bothSides" distT="0" distB="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2297685" cy="4191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12E"/>
    <w:rsid w:val="000B28CE"/>
    <w:rsid w:val="009E2E0F"/>
    <w:rsid w:val="00AF5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393CC"/>
  <w15:docId w15:val="{296BCB91-7678-404F-B91B-A339AA50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45" w:type="dxa"/>
        <w:left w:w="98" w:type="dxa"/>
        <w:right w:w="68" w:type="dxa"/>
      </w:tblCellMar>
    </w:tblPr>
  </w:style>
  <w:style w:type="table" w:customStyle="1" w:styleId="a0">
    <w:basedOn w:val="TableNormal"/>
    <w:pPr>
      <w:spacing w:after="0" w:line="240" w:lineRule="auto"/>
    </w:pPr>
    <w:tblPr>
      <w:tblStyleRowBandSize w:val="1"/>
      <w:tblStyleColBandSize w:val="1"/>
      <w:tblCellMar>
        <w:top w:w="145" w:type="dxa"/>
        <w:left w:w="98" w:type="dxa"/>
        <w:right w:w="68"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E2E0F"/>
    <w:rPr>
      <w:color w:val="0000FF" w:themeColor="hyperlink"/>
      <w:u w:val="single"/>
    </w:rPr>
  </w:style>
  <w:style w:type="character" w:styleId="UnresolvedMention">
    <w:name w:val="Unresolved Mention"/>
    <w:basedOn w:val="DefaultParagraphFont"/>
    <w:uiPriority w:val="99"/>
    <w:semiHidden/>
    <w:unhideWhenUsed/>
    <w:rsid w:val="009E2E0F"/>
    <w:rPr>
      <w:color w:val="605E5C"/>
      <w:shd w:val="clear" w:color="auto" w:fill="E1DFDD"/>
    </w:rPr>
  </w:style>
  <w:style w:type="paragraph" w:styleId="NormalWeb">
    <w:name w:val="Normal (Web)"/>
    <w:basedOn w:val="Normal"/>
    <w:uiPriority w:val="99"/>
    <w:semiHidden/>
    <w:unhideWhenUsed/>
    <w:rsid w:val="009E2E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7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349839753_Assessing_Professional_Identity_of_Computer_Science_Teachers_Design_and_Validation_of_the_CS_Teacher_Identity_Survey?enrichId=rgreq-423ae27bed906a22dfd350d9360baaef-XXX&amp;enrichSource=Y292ZXJQYWdlOzM0OTgzOTc1MztBUzoxMTYwNTI4ODU2NjUzODI0QDE2NTM3MDMwNDkwNDk%3D&amp;el=1_x_3"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808</Words>
  <Characters>4612</Characters>
  <Application>Microsoft Office Word</Application>
  <DocSecurity>0</DocSecurity>
  <Lines>38</Lines>
  <Paragraphs>10</Paragraphs>
  <ScaleCrop>false</ScaleCrop>
  <Company>Edge Hill University</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 Matthew Simmons</cp:lastModifiedBy>
  <cp:revision>2</cp:revision>
  <dcterms:created xsi:type="dcterms:W3CDTF">2024-05-22T08:20:00Z</dcterms:created>
  <dcterms:modified xsi:type="dcterms:W3CDTF">2024-05-22T08:23:00Z</dcterms:modified>
</cp:coreProperties>
</file>