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EB6F24" w14:textId="77777777" w:rsidR="001C24D4" w:rsidRDefault="001C24D4" w:rsidP="007E02F4">
      <w:pPr>
        <w:widowControl w:val="0"/>
        <w:pBdr>
          <w:top w:val="nil"/>
          <w:left w:val="nil"/>
          <w:bottom w:val="nil"/>
          <w:right w:val="nil"/>
          <w:between w:val="nil"/>
        </w:pBdr>
        <w:spacing w:after="0" w:line="276" w:lineRule="auto"/>
        <w:jc w:val="both"/>
        <w:rPr>
          <w:rFonts w:ascii="Arial" w:eastAsia="Arial" w:hAnsi="Arial" w:cs="Arial"/>
          <w:color w:val="000000"/>
        </w:rPr>
      </w:pPr>
    </w:p>
    <w:tbl>
      <w:tblPr>
        <w:tblStyle w:val="a"/>
        <w:tblW w:w="11483" w:type="dxa"/>
        <w:tblInd w:w="-436" w:type="dxa"/>
        <w:tblLayout w:type="fixed"/>
        <w:tblLook w:val="0400" w:firstRow="0" w:lastRow="0" w:firstColumn="0" w:lastColumn="0" w:noHBand="0" w:noVBand="1"/>
      </w:tblPr>
      <w:tblGrid>
        <w:gridCol w:w="1887"/>
        <w:gridCol w:w="905"/>
        <w:gridCol w:w="1687"/>
        <w:gridCol w:w="1133"/>
        <w:gridCol w:w="557"/>
        <w:gridCol w:w="1719"/>
        <w:gridCol w:w="575"/>
        <w:gridCol w:w="1124"/>
        <w:gridCol w:w="1896"/>
      </w:tblGrid>
      <w:tr w:rsidR="001C24D4" w14:paraId="29F58F16" w14:textId="77777777">
        <w:trPr>
          <w:trHeight w:val="680"/>
        </w:trPr>
        <w:tc>
          <w:tcPr>
            <w:tcW w:w="11483" w:type="dxa"/>
            <w:gridSpan w:val="9"/>
            <w:tcBorders>
              <w:top w:val="single" w:sz="4" w:space="0" w:color="000000"/>
              <w:left w:val="single" w:sz="4" w:space="0" w:color="000000"/>
              <w:bottom w:val="single" w:sz="4" w:space="0" w:color="000000"/>
              <w:right w:val="single" w:sz="4" w:space="0" w:color="000000"/>
            </w:tcBorders>
            <w:shd w:val="clear" w:color="auto" w:fill="7030A0"/>
          </w:tcPr>
          <w:p w14:paraId="00138D93" w14:textId="77777777" w:rsidR="001C24D4" w:rsidRDefault="00000000">
            <w:pPr>
              <w:jc w:val="center"/>
              <w:rPr>
                <w:rFonts w:ascii="Cambria" w:eastAsia="Cambria" w:hAnsi="Cambria" w:cs="Cambria"/>
                <w:b/>
                <w:color w:val="FFFFFF"/>
                <w:sz w:val="20"/>
                <w:szCs w:val="20"/>
              </w:rPr>
            </w:pPr>
            <w:bookmarkStart w:id="0" w:name="_gjdgxs" w:colFirst="0" w:colLast="0"/>
            <w:bookmarkEnd w:id="0"/>
            <w:r>
              <w:rPr>
                <w:rFonts w:ascii="Cambria" w:eastAsia="Cambria" w:hAnsi="Cambria" w:cs="Cambria"/>
                <w:b/>
                <w:color w:val="FFFFFF"/>
                <w:sz w:val="20"/>
                <w:szCs w:val="20"/>
              </w:rPr>
              <w:t>Welcome to the mentor Weekly Development Summary from the Department of Secondary and Further Education</w:t>
            </w:r>
          </w:p>
          <w:p w14:paraId="092AFD8C" w14:textId="77777777" w:rsidR="001C24D4" w:rsidRDefault="00000000">
            <w:pPr>
              <w:jc w:val="center"/>
              <w:rPr>
                <w:rFonts w:ascii="Cambria" w:eastAsia="Cambria" w:hAnsi="Cambria" w:cs="Cambria"/>
                <w:b/>
                <w:color w:val="FFFFFF"/>
                <w:sz w:val="20"/>
                <w:szCs w:val="20"/>
              </w:rPr>
            </w:pPr>
            <w:r>
              <w:rPr>
                <w:rFonts w:ascii="Cambria" w:eastAsia="Cambria" w:hAnsi="Cambria" w:cs="Cambria"/>
                <w:b/>
                <w:color w:val="FFFFFF"/>
                <w:sz w:val="20"/>
                <w:szCs w:val="20"/>
              </w:rPr>
              <w:t>(AY 23/24)</w:t>
            </w:r>
          </w:p>
          <w:p w14:paraId="514D9FBA" w14:textId="77777777" w:rsidR="001C24D4" w:rsidRDefault="00000000">
            <w:pPr>
              <w:jc w:val="center"/>
              <w:rPr>
                <w:rFonts w:ascii="Cambria" w:eastAsia="Cambria" w:hAnsi="Cambria" w:cs="Cambria"/>
                <w:b/>
                <w:sz w:val="20"/>
                <w:szCs w:val="20"/>
              </w:rPr>
            </w:pPr>
            <w:r>
              <w:rPr>
                <w:rFonts w:ascii="Cambria" w:eastAsia="Cambria" w:hAnsi="Cambria" w:cs="Cambria"/>
                <w:b/>
                <w:color w:val="FFFFFF"/>
                <w:sz w:val="20"/>
                <w:szCs w:val="20"/>
              </w:rPr>
              <w:t>Week 36</w:t>
            </w:r>
          </w:p>
        </w:tc>
      </w:tr>
      <w:tr w:rsidR="001C24D4" w14:paraId="41D1A198" w14:textId="77777777">
        <w:trPr>
          <w:trHeight w:val="650"/>
        </w:trPr>
        <w:tc>
          <w:tcPr>
            <w:tcW w:w="11483" w:type="dxa"/>
            <w:gridSpan w:val="9"/>
            <w:tcBorders>
              <w:top w:val="single" w:sz="4" w:space="0" w:color="000000"/>
              <w:left w:val="single" w:sz="4" w:space="0" w:color="000000"/>
              <w:bottom w:val="single" w:sz="4" w:space="0" w:color="000000"/>
              <w:right w:val="single" w:sz="4" w:space="0" w:color="000000"/>
            </w:tcBorders>
            <w:shd w:val="clear" w:color="auto" w:fill="FFFF00"/>
          </w:tcPr>
          <w:p w14:paraId="4C7F1190" w14:textId="77777777" w:rsidR="001C24D4" w:rsidRDefault="00000000">
            <w:pPr>
              <w:jc w:val="both"/>
              <w:rPr>
                <w:b/>
              </w:rPr>
            </w:pPr>
            <w:r>
              <w:rPr>
                <w:b/>
              </w:rPr>
              <w:t>Course: Secondary Computing (11-16) PGCE</w:t>
            </w:r>
          </w:p>
        </w:tc>
      </w:tr>
      <w:tr w:rsidR="001C24D4" w14:paraId="6835B610" w14:textId="77777777">
        <w:trPr>
          <w:trHeight w:val="126"/>
        </w:trPr>
        <w:tc>
          <w:tcPr>
            <w:tcW w:w="2792" w:type="dxa"/>
            <w:gridSpan w:val="2"/>
            <w:tcBorders>
              <w:top w:val="single" w:sz="4" w:space="0" w:color="000000"/>
              <w:left w:val="single" w:sz="4" w:space="0" w:color="000000"/>
              <w:bottom w:val="single" w:sz="4" w:space="0" w:color="000000"/>
              <w:right w:val="single" w:sz="4" w:space="0" w:color="000000"/>
            </w:tcBorders>
            <w:shd w:val="clear" w:color="auto" w:fill="auto"/>
          </w:tcPr>
          <w:p w14:paraId="22312DB8" w14:textId="77777777" w:rsidR="001C24D4" w:rsidRDefault="00000000">
            <w:pPr>
              <w:jc w:val="both"/>
              <w:rPr>
                <w:b/>
              </w:rPr>
            </w:pPr>
            <w:r>
              <w:rPr>
                <w:b/>
              </w:rPr>
              <w:t>Name of trainee</w:t>
            </w:r>
          </w:p>
        </w:tc>
        <w:tc>
          <w:tcPr>
            <w:tcW w:w="2820" w:type="dxa"/>
            <w:gridSpan w:val="2"/>
            <w:tcBorders>
              <w:top w:val="single" w:sz="4" w:space="0" w:color="000000"/>
              <w:left w:val="single" w:sz="4" w:space="0" w:color="000000"/>
              <w:bottom w:val="single" w:sz="4" w:space="0" w:color="000000"/>
              <w:right w:val="single" w:sz="4" w:space="0" w:color="000000"/>
            </w:tcBorders>
            <w:shd w:val="clear" w:color="auto" w:fill="auto"/>
          </w:tcPr>
          <w:p w14:paraId="53B3BC17" w14:textId="77777777" w:rsidR="001C24D4" w:rsidRDefault="001C24D4">
            <w:pPr>
              <w:jc w:val="both"/>
              <w:rPr>
                <w:b/>
              </w:rPr>
            </w:pPr>
          </w:p>
        </w:tc>
        <w:tc>
          <w:tcPr>
            <w:tcW w:w="2851" w:type="dxa"/>
            <w:gridSpan w:val="3"/>
            <w:tcBorders>
              <w:top w:val="single" w:sz="4" w:space="0" w:color="000000"/>
              <w:left w:val="single" w:sz="4" w:space="0" w:color="000000"/>
              <w:bottom w:val="single" w:sz="4" w:space="0" w:color="000000"/>
              <w:right w:val="single" w:sz="4" w:space="0" w:color="000000"/>
            </w:tcBorders>
            <w:shd w:val="clear" w:color="auto" w:fill="auto"/>
          </w:tcPr>
          <w:p w14:paraId="3143ACCD" w14:textId="77777777" w:rsidR="001C24D4" w:rsidRDefault="00000000">
            <w:pPr>
              <w:jc w:val="both"/>
              <w:rPr>
                <w:b/>
              </w:rPr>
            </w:pPr>
            <w:r>
              <w:rPr>
                <w:b/>
              </w:rPr>
              <w:t>Trainee ID no.</w:t>
            </w:r>
          </w:p>
        </w:tc>
        <w:tc>
          <w:tcPr>
            <w:tcW w:w="3020" w:type="dxa"/>
            <w:gridSpan w:val="2"/>
            <w:tcBorders>
              <w:top w:val="single" w:sz="4" w:space="0" w:color="000000"/>
              <w:left w:val="single" w:sz="4" w:space="0" w:color="000000"/>
              <w:bottom w:val="single" w:sz="4" w:space="0" w:color="000000"/>
              <w:right w:val="single" w:sz="4" w:space="0" w:color="000000"/>
            </w:tcBorders>
            <w:shd w:val="clear" w:color="auto" w:fill="auto"/>
          </w:tcPr>
          <w:p w14:paraId="0C490446" w14:textId="77777777" w:rsidR="001C24D4" w:rsidRDefault="001C24D4">
            <w:pPr>
              <w:jc w:val="both"/>
              <w:rPr>
                <w:b/>
              </w:rPr>
            </w:pPr>
          </w:p>
        </w:tc>
      </w:tr>
      <w:tr w:rsidR="001C24D4" w14:paraId="59D98D03" w14:textId="77777777">
        <w:trPr>
          <w:trHeight w:val="123"/>
        </w:trPr>
        <w:tc>
          <w:tcPr>
            <w:tcW w:w="2792" w:type="dxa"/>
            <w:gridSpan w:val="2"/>
            <w:tcBorders>
              <w:top w:val="single" w:sz="4" w:space="0" w:color="000000"/>
              <w:left w:val="single" w:sz="4" w:space="0" w:color="000000"/>
              <w:bottom w:val="single" w:sz="4" w:space="0" w:color="000000"/>
              <w:right w:val="single" w:sz="4" w:space="0" w:color="000000"/>
            </w:tcBorders>
            <w:shd w:val="clear" w:color="auto" w:fill="auto"/>
          </w:tcPr>
          <w:p w14:paraId="6F966C56" w14:textId="77777777" w:rsidR="001C24D4" w:rsidRDefault="00000000">
            <w:pPr>
              <w:jc w:val="both"/>
              <w:rPr>
                <w:b/>
              </w:rPr>
            </w:pPr>
            <w:r>
              <w:rPr>
                <w:b/>
              </w:rPr>
              <w:t>Name of mentor</w:t>
            </w:r>
          </w:p>
        </w:tc>
        <w:tc>
          <w:tcPr>
            <w:tcW w:w="2820" w:type="dxa"/>
            <w:gridSpan w:val="2"/>
            <w:tcBorders>
              <w:top w:val="single" w:sz="4" w:space="0" w:color="000000"/>
              <w:left w:val="single" w:sz="4" w:space="0" w:color="000000"/>
              <w:bottom w:val="single" w:sz="4" w:space="0" w:color="000000"/>
              <w:right w:val="single" w:sz="4" w:space="0" w:color="000000"/>
            </w:tcBorders>
            <w:shd w:val="clear" w:color="auto" w:fill="auto"/>
          </w:tcPr>
          <w:p w14:paraId="78C707FD" w14:textId="77777777" w:rsidR="001C24D4" w:rsidRDefault="001C24D4">
            <w:pPr>
              <w:jc w:val="both"/>
              <w:rPr>
                <w:b/>
              </w:rPr>
            </w:pPr>
          </w:p>
        </w:tc>
        <w:tc>
          <w:tcPr>
            <w:tcW w:w="2851" w:type="dxa"/>
            <w:gridSpan w:val="3"/>
            <w:tcBorders>
              <w:top w:val="single" w:sz="4" w:space="0" w:color="000000"/>
              <w:left w:val="single" w:sz="4" w:space="0" w:color="000000"/>
              <w:bottom w:val="single" w:sz="4" w:space="0" w:color="000000"/>
              <w:right w:val="single" w:sz="4" w:space="0" w:color="000000"/>
            </w:tcBorders>
            <w:shd w:val="clear" w:color="auto" w:fill="auto"/>
          </w:tcPr>
          <w:p w14:paraId="068A72B8" w14:textId="77777777" w:rsidR="001C24D4" w:rsidRDefault="00000000">
            <w:pPr>
              <w:jc w:val="both"/>
              <w:rPr>
                <w:b/>
              </w:rPr>
            </w:pPr>
            <w:r>
              <w:rPr>
                <w:b/>
              </w:rPr>
              <w:t>Professional Practice phase</w:t>
            </w:r>
          </w:p>
        </w:tc>
        <w:tc>
          <w:tcPr>
            <w:tcW w:w="3020" w:type="dxa"/>
            <w:gridSpan w:val="2"/>
            <w:tcBorders>
              <w:top w:val="single" w:sz="4" w:space="0" w:color="000000"/>
              <w:left w:val="single" w:sz="4" w:space="0" w:color="000000"/>
              <w:bottom w:val="single" w:sz="4" w:space="0" w:color="000000"/>
              <w:right w:val="single" w:sz="4" w:space="0" w:color="000000"/>
            </w:tcBorders>
            <w:shd w:val="clear" w:color="auto" w:fill="auto"/>
          </w:tcPr>
          <w:p w14:paraId="085FAF6D" w14:textId="77777777" w:rsidR="001C24D4" w:rsidRDefault="00000000">
            <w:pPr>
              <w:jc w:val="both"/>
              <w:rPr>
                <w:b/>
              </w:rPr>
            </w:pPr>
            <w:r>
              <w:rPr>
                <w:b/>
              </w:rPr>
              <w:t>Consolidation</w:t>
            </w:r>
          </w:p>
        </w:tc>
      </w:tr>
      <w:tr w:rsidR="001C24D4" w14:paraId="6A0EDE66" w14:textId="77777777">
        <w:trPr>
          <w:trHeight w:val="123"/>
        </w:trPr>
        <w:tc>
          <w:tcPr>
            <w:tcW w:w="2792" w:type="dxa"/>
            <w:gridSpan w:val="2"/>
            <w:tcBorders>
              <w:top w:val="single" w:sz="4" w:space="0" w:color="000000"/>
              <w:left w:val="single" w:sz="4" w:space="0" w:color="000000"/>
              <w:bottom w:val="single" w:sz="4" w:space="0" w:color="000000"/>
              <w:right w:val="single" w:sz="4" w:space="0" w:color="000000"/>
            </w:tcBorders>
            <w:shd w:val="clear" w:color="auto" w:fill="auto"/>
          </w:tcPr>
          <w:p w14:paraId="0A039093" w14:textId="77777777" w:rsidR="001C24D4" w:rsidRDefault="00000000">
            <w:pPr>
              <w:jc w:val="both"/>
              <w:rPr>
                <w:b/>
              </w:rPr>
            </w:pPr>
            <w:r>
              <w:rPr>
                <w:b/>
              </w:rPr>
              <w:t>Name of Link Tutor</w:t>
            </w:r>
          </w:p>
        </w:tc>
        <w:tc>
          <w:tcPr>
            <w:tcW w:w="2820" w:type="dxa"/>
            <w:gridSpan w:val="2"/>
            <w:tcBorders>
              <w:top w:val="single" w:sz="4" w:space="0" w:color="000000"/>
              <w:left w:val="single" w:sz="4" w:space="0" w:color="000000"/>
              <w:bottom w:val="single" w:sz="4" w:space="0" w:color="000000"/>
              <w:right w:val="single" w:sz="4" w:space="0" w:color="000000"/>
            </w:tcBorders>
            <w:shd w:val="clear" w:color="auto" w:fill="auto"/>
          </w:tcPr>
          <w:p w14:paraId="45CDFAC5" w14:textId="77777777" w:rsidR="001C24D4" w:rsidRDefault="001C24D4">
            <w:pPr>
              <w:jc w:val="both"/>
              <w:rPr>
                <w:b/>
              </w:rPr>
            </w:pPr>
          </w:p>
        </w:tc>
        <w:tc>
          <w:tcPr>
            <w:tcW w:w="2851" w:type="dxa"/>
            <w:gridSpan w:val="3"/>
            <w:tcBorders>
              <w:top w:val="single" w:sz="4" w:space="0" w:color="000000"/>
              <w:left w:val="single" w:sz="4" w:space="0" w:color="000000"/>
              <w:bottom w:val="single" w:sz="4" w:space="0" w:color="000000"/>
              <w:right w:val="single" w:sz="4" w:space="0" w:color="000000"/>
            </w:tcBorders>
            <w:shd w:val="clear" w:color="auto" w:fill="auto"/>
          </w:tcPr>
          <w:p w14:paraId="0A1A2738" w14:textId="77777777" w:rsidR="001C24D4" w:rsidRDefault="00000000">
            <w:pPr>
              <w:jc w:val="both"/>
              <w:rPr>
                <w:b/>
              </w:rPr>
            </w:pPr>
            <w:r>
              <w:rPr>
                <w:b/>
              </w:rPr>
              <w:t>Name of setting</w:t>
            </w:r>
          </w:p>
        </w:tc>
        <w:tc>
          <w:tcPr>
            <w:tcW w:w="3020" w:type="dxa"/>
            <w:gridSpan w:val="2"/>
            <w:tcBorders>
              <w:top w:val="single" w:sz="4" w:space="0" w:color="000000"/>
              <w:left w:val="single" w:sz="4" w:space="0" w:color="000000"/>
              <w:bottom w:val="single" w:sz="4" w:space="0" w:color="000000"/>
              <w:right w:val="single" w:sz="4" w:space="0" w:color="000000"/>
            </w:tcBorders>
            <w:shd w:val="clear" w:color="auto" w:fill="auto"/>
          </w:tcPr>
          <w:p w14:paraId="285F460B" w14:textId="77777777" w:rsidR="001C24D4" w:rsidRDefault="001C24D4">
            <w:pPr>
              <w:jc w:val="both"/>
              <w:rPr>
                <w:b/>
              </w:rPr>
            </w:pPr>
          </w:p>
        </w:tc>
      </w:tr>
      <w:tr w:rsidR="001C24D4" w14:paraId="3F017578" w14:textId="77777777">
        <w:trPr>
          <w:trHeight w:val="123"/>
        </w:trPr>
        <w:tc>
          <w:tcPr>
            <w:tcW w:w="2792" w:type="dxa"/>
            <w:gridSpan w:val="2"/>
            <w:tcBorders>
              <w:top w:val="single" w:sz="4" w:space="0" w:color="000000"/>
              <w:left w:val="single" w:sz="4" w:space="0" w:color="000000"/>
              <w:bottom w:val="single" w:sz="4" w:space="0" w:color="000000"/>
              <w:right w:val="single" w:sz="4" w:space="0" w:color="000000"/>
            </w:tcBorders>
            <w:shd w:val="clear" w:color="auto" w:fill="auto"/>
          </w:tcPr>
          <w:p w14:paraId="5776D70E" w14:textId="77777777" w:rsidR="001C24D4" w:rsidRDefault="00000000">
            <w:pPr>
              <w:jc w:val="both"/>
              <w:rPr>
                <w:b/>
              </w:rPr>
            </w:pPr>
            <w:r>
              <w:rPr>
                <w:b/>
              </w:rPr>
              <w:t>Programme</w:t>
            </w:r>
          </w:p>
        </w:tc>
        <w:tc>
          <w:tcPr>
            <w:tcW w:w="2820" w:type="dxa"/>
            <w:gridSpan w:val="2"/>
            <w:tcBorders>
              <w:top w:val="single" w:sz="4" w:space="0" w:color="000000"/>
              <w:left w:val="single" w:sz="4" w:space="0" w:color="000000"/>
              <w:bottom w:val="single" w:sz="4" w:space="0" w:color="000000"/>
              <w:right w:val="single" w:sz="4" w:space="0" w:color="000000"/>
            </w:tcBorders>
            <w:shd w:val="clear" w:color="auto" w:fill="auto"/>
          </w:tcPr>
          <w:p w14:paraId="0525126D" w14:textId="77777777" w:rsidR="001C24D4" w:rsidRDefault="00000000">
            <w:pPr>
              <w:jc w:val="both"/>
              <w:rPr>
                <w:b/>
              </w:rPr>
            </w:pPr>
            <w:r>
              <w:rPr>
                <w:b/>
              </w:rPr>
              <w:t>PGCE</w:t>
            </w:r>
          </w:p>
        </w:tc>
        <w:tc>
          <w:tcPr>
            <w:tcW w:w="2851" w:type="dxa"/>
            <w:gridSpan w:val="3"/>
            <w:tcBorders>
              <w:top w:val="single" w:sz="4" w:space="0" w:color="000000"/>
              <w:left w:val="single" w:sz="4" w:space="0" w:color="000000"/>
              <w:bottom w:val="single" w:sz="4" w:space="0" w:color="000000"/>
              <w:right w:val="single" w:sz="4" w:space="0" w:color="000000"/>
            </w:tcBorders>
            <w:shd w:val="clear" w:color="auto" w:fill="auto"/>
          </w:tcPr>
          <w:p w14:paraId="7A408702" w14:textId="77777777" w:rsidR="001C24D4" w:rsidRDefault="00000000">
            <w:pPr>
              <w:jc w:val="both"/>
              <w:rPr>
                <w:b/>
              </w:rPr>
            </w:pPr>
            <w:r>
              <w:rPr>
                <w:b/>
              </w:rPr>
              <w:t>Week beginning</w:t>
            </w:r>
          </w:p>
        </w:tc>
        <w:tc>
          <w:tcPr>
            <w:tcW w:w="3020" w:type="dxa"/>
            <w:gridSpan w:val="2"/>
            <w:tcBorders>
              <w:top w:val="single" w:sz="4" w:space="0" w:color="000000"/>
              <w:left w:val="single" w:sz="4" w:space="0" w:color="000000"/>
              <w:bottom w:val="single" w:sz="4" w:space="0" w:color="000000"/>
              <w:right w:val="single" w:sz="4" w:space="0" w:color="000000"/>
            </w:tcBorders>
            <w:shd w:val="clear" w:color="auto" w:fill="auto"/>
          </w:tcPr>
          <w:p w14:paraId="18884666" w14:textId="77777777" w:rsidR="001C24D4" w:rsidRDefault="001C24D4">
            <w:pPr>
              <w:jc w:val="both"/>
              <w:rPr>
                <w:b/>
              </w:rPr>
            </w:pPr>
          </w:p>
        </w:tc>
      </w:tr>
      <w:tr w:rsidR="001C24D4" w14:paraId="4FDE8169" w14:textId="77777777">
        <w:trPr>
          <w:trHeight w:val="123"/>
        </w:trPr>
        <w:tc>
          <w:tcPr>
            <w:tcW w:w="2792" w:type="dxa"/>
            <w:gridSpan w:val="2"/>
            <w:tcBorders>
              <w:top w:val="single" w:sz="4" w:space="0" w:color="000000"/>
              <w:left w:val="single" w:sz="4" w:space="0" w:color="000000"/>
              <w:bottom w:val="single" w:sz="4" w:space="0" w:color="000000"/>
              <w:right w:val="single" w:sz="4" w:space="0" w:color="000000"/>
            </w:tcBorders>
            <w:shd w:val="clear" w:color="auto" w:fill="auto"/>
          </w:tcPr>
          <w:p w14:paraId="36046233" w14:textId="77777777" w:rsidR="001C24D4" w:rsidRDefault="00000000">
            <w:pPr>
              <w:jc w:val="center"/>
              <w:rPr>
                <w:b/>
              </w:rPr>
            </w:pPr>
            <w:r>
              <w:rPr>
                <w:b/>
              </w:rPr>
              <w:t>Days trainee has attended this week</w:t>
            </w:r>
          </w:p>
        </w:tc>
        <w:tc>
          <w:tcPr>
            <w:tcW w:w="1687" w:type="dxa"/>
            <w:tcBorders>
              <w:top w:val="single" w:sz="4" w:space="0" w:color="000000"/>
              <w:left w:val="single" w:sz="4" w:space="0" w:color="000000"/>
              <w:bottom w:val="single" w:sz="4" w:space="0" w:color="000000"/>
              <w:right w:val="single" w:sz="4" w:space="0" w:color="000000"/>
            </w:tcBorders>
          </w:tcPr>
          <w:p w14:paraId="6137FDB1" w14:textId="77777777" w:rsidR="001C24D4" w:rsidRDefault="00000000">
            <w:pPr>
              <w:jc w:val="center"/>
              <w:rPr>
                <w:b/>
                <w:highlight w:val="green"/>
              </w:rPr>
            </w:pPr>
            <w:r>
              <w:rPr>
                <w:b/>
                <w:highlight w:val="green"/>
              </w:rPr>
              <w:t>Monday</w:t>
            </w:r>
          </w:p>
        </w:tc>
        <w:tc>
          <w:tcPr>
            <w:tcW w:w="1690" w:type="dxa"/>
            <w:gridSpan w:val="2"/>
            <w:tcBorders>
              <w:top w:val="single" w:sz="4" w:space="0" w:color="000000"/>
              <w:left w:val="single" w:sz="4" w:space="0" w:color="000000"/>
              <w:bottom w:val="single" w:sz="4" w:space="0" w:color="000000"/>
              <w:right w:val="single" w:sz="4" w:space="0" w:color="000000"/>
            </w:tcBorders>
          </w:tcPr>
          <w:p w14:paraId="3C0C4DDC" w14:textId="77777777" w:rsidR="001C24D4" w:rsidRDefault="00000000">
            <w:pPr>
              <w:jc w:val="center"/>
              <w:rPr>
                <w:b/>
                <w:highlight w:val="green"/>
              </w:rPr>
            </w:pPr>
            <w:r>
              <w:rPr>
                <w:b/>
                <w:highlight w:val="green"/>
              </w:rPr>
              <w:t>Tuesday</w:t>
            </w:r>
          </w:p>
        </w:tc>
        <w:tc>
          <w:tcPr>
            <w:tcW w:w="1719" w:type="dxa"/>
            <w:tcBorders>
              <w:top w:val="single" w:sz="4" w:space="0" w:color="000000"/>
              <w:left w:val="single" w:sz="4" w:space="0" w:color="000000"/>
              <w:bottom w:val="single" w:sz="4" w:space="0" w:color="000000"/>
              <w:right w:val="single" w:sz="4" w:space="0" w:color="000000"/>
            </w:tcBorders>
          </w:tcPr>
          <w:p w14:paraId="3F13D39A" w14:textId="77777777" w:rsidR="001C24D4" w:rsidRDefault="00000000">
            <w:pPr>
              <w:jc w:val="center"/>
              <w:rPr>
                <w:b/>
                <w:highlight w:val="green"/>
              </w:rPr>
            </w:pPr>
            <w:r>
              <w:rPr>
                <w:b/>
                <w:highlight w:val="green"/>
              </w:rPr>
              <w:t>Wednesday</w:t>
            </w:r>
          </w:p>
        </w:tc>
        <w:tc>
          <w:tcPr>
            <w:tcW w:w="1699" w:type="dxa"/>
            <w:gridSpan w:val="2"/>
            <w:tcBorders>
              <w:top w:val="single" w:sz="4" w:space="0" w:color="000000"/>
              <w:left w:val="single" w:sz="4" w:space="0" w:color="000000"/>
              <w:bottom w:val="single" w:sz="4" w:space="0" w:color="000000"/>
              <w:right w:val="single" w:sz="4" w:space="0" w:color="000000"/>
            </w:tcBorders>
          </w:tcPr>
          <w:p w14:paraId="76A99D40" w14:textId="77777777" w:rsidR="001C24D4" w:rsidRDefault="00000000">
            <w:pPr>
              <w:jc w:val="center"/>
              <w:rPr>
                <w:b/>
                <w:highlight w:val="green"/>
              </w:rPr>
            </w:pPr>
            <w:r>
              <w:rPr>
                <w:b/>
                <w:highlight w:val="green"/>
              </w:rPr>
              <w:t>Thursday</w:t>
            </w:r>
          </w:p>
        </w:tc>
        <w:tc>
          <w:tcPr>
            <w:tcW w:w="1896" w:type="dxa"/>
            <w:tcBorders>
              <w:top w:val="single" w:sz="4" w:space="0" w:color="000000"/>
              <w:left w:val="single" w:sz="4" w:space="0" w:color="000000"/>
              <w:bottom w:val="single" w:sz="4" w:space="0" w:color="000000"/>
              <w:right w:val="single" w:sz="4" w:space="0" w:color="000000"/>
            </w:tcBorders>
          </w:tcPr>
          <w:p w14:paraId="64028613" w14:textId="77777777" w:rsidR="001C24D4" w:rsidRDefault="00000000">
            <w:pPr>
              <w:jc w:val="center"/>
              <w:rPr>
                <w:b/>
                <w:highlight w:val="green"/>
              </w:rPr>
            </w:pPr>
            <w:r>
              <w:rPr>
                <w:b/>
                <w:highlight w:val="green"/>
              </w:rPr>
              <w:t>Friday</w:t>
            </w:r>
          </w:p>
        </w:tc>
      </w:tr>
      <w:tr w:rsidR="001C24D4" w14:paraId="473E46E2" w14:textId="77777777">
        <w:trPr>
          <w:trHeight w:val="650"/>
        </w:trPr>
        <w:tc>
          <w:tcPr>
            <w:tcW w:w="1887" w:type="dxa"/>
            <w:tcBorders>
              <w:top w:val="single" w:sz="4" w:space="0" w:color="000000"/>
              <w:left w:val="single" w:sz="4" w:space="0" w:color="000000"/>
              <w:bottom w:val="single" w:sz="4" w:space="0" w:color="000000"/>
              <w:right w:val="single" w:sz="4" w:space="0" w:color="000000"/>
            </w:tcBorders>
            <w:shd w:val="clear" w:color="auto" w:fill="auto"/>
          </w:tcPr>
          <w:p w14:paraId="26177250" w14:textId="77777777" w:rsidR="001C24D4" w:rsidRDefault="00000000">
            <w:pPr>
              <w:rPr>
                <w:b/>
              </w:rPr>
            </w:pPr>
            <w:r>
              <w:rPr>
                <w:b/>
              </w:rPr>
              <w:t>Key reading for the week</w:t>
            </w:r>
          </w:p>
          <w:p w14:paraId="6C892061" w14:textId="77777777" w:rsidR="001C24D4" w:rsidRDefault="00000000">
            <w:pPr>
              <w:jc w:val="center"/>
              <w:rPr>
                <w:b/>
              </w:rPr>
            </w:pPr>
            <w:r>
              <w:rPr>
                <w:noProof/>
              </w:rPr>
              <w:drawing>
                <wp:inline distT="0" distB="0" distL="0" distR="0" wp14:anchorId="34982C9D" wp14:editId="4CF446D8">
                  <wp:extent cx="633730" cy="63373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633730" cy="633730"/>
                          </a:xfrm>
                          <a:prstGeom prst="rect">
                            <a:avLst/>
                          </a:prstGeom>
                          <a:ln/>
                        </pic:spPr>
                      </pic:pic>
                    </a:graphicData>
                  </a:graphic>
                </wp:inline>
              </w:drawing>
            </w:r>
          </w:p>
        </w:tc>
        <w:tc>
          <w:tcPr>
            <w:tcW w:w="9596" w:type="dxa"/>
            <w:gridSpan w:val="8"/>
            <w:tcBorders>
              <w:top w:val="single" w:sz="4" w:space="0" w:color="000000"/>
              <w:left w:val="single" w:sz="4" w:space="0" w:color="000000"/>
              <w:bottom w:val="single" w:sz="4" w:space="0" w:color="000000"/>
              <w:right w:val="single" w:sz="4" w:space="0" w:color="000000"/>
            </w:tcBorders>
            <w:shd w:val="clear" w:color="auto" w:fill="auto"/>
          </w:tcPr>
          <w:p w14:paraId="63AC27B7" w14:textId="77777777" w:rsidR="001C24D4" w:rsidRDefault="00000000">
            <w:pPr>
              <w:pBdr>
                <w:top w:val="nil"/>
                <w:left w:val="nil"/>
                <w:bottom w:val="nil"/>
                <w:right w:val="nil"/>
                <w:between w:val="nil"/>
              </w:pBdr>
              <w:rPr>
                <w:color w:val="000000"/>
                <w:highlight w:val="white"/>
              </w:rPr>
            </w:pPr>
            <w:r>
              <w:rPr>
                <w:b/>
                <w:color w:val="000000"/>
              </w:rPr>
              <w:t>Summary</w:t>
            </w:r>
            <w:r>
              <w:rPr>
                <w:color w:val="000000"/>
                <w:highlight w:val="white"/>
              </w:rPr>
              <w:t xml:space="preserve"> </w:t>
            </w:r>
          </w:p>
          <w:p w14:paraId="5E7C88B2" w14:textId="77777777" w:rsidR="001C24D4" w:rsidRDefault="00000000">
            <w:pPr>
              <w:pBdr>
                <w:top w:val="nil"/>
                <w:left w:val="nil"/>
                <w:bottom w:val="nil"/>
                <w:right w:val="nil"/>
                <w:between w:val="nil"/>
              </w:pBdr>
              <w:rPr>
                <w:highlight w:val="white"/>
              </w:rPr>
            </w:pPr>
            <w:r>
              <w:rPr>
                <w:highlight w:val="white"/>
              </w:rPr>
              <w:t xml:space="preserve">Kraft, Blazar, and Hogan examined 60 studies to assess the impact of teacher coaching on instructional practice and student achievement. The analysis revealed an average improvement in instructional quality and student achievement. Coaching programs found no significant difference between in-person and virtual coaching, and higher coaching dosage did not lead to larger improvements. While coaching showed consistent gains in reading, effects on student achievement varied across subjects. The study emphasised the need for further research to refine coaching models, explore long term impact to inform policy and practice in teacher professional development. Overall, teacher coaching emerges as a flexible and effective approach to improving instructional quality. </w:t>
            </w:r>
          </w:p>
          <w:p w14:paraId="6A95001C" w14:textId="77777777" w:rsidR="001C24D4" w:rsidRDefault="001C24D4">
            <w:pPr>
              <w:pBdr>
                <w:top w:val="nil"/>
                <w:left w:val="nil"/>
                <w:bottom w:val="nil"/>
                <w:right w:val="nil"/>
                <w:between w:val="nil"/>
              </w:pBdr>
            </w:pPr>
          </w:p>
          <w:p w14:paraId="71321E24" w14:textId="77777777" w:rsidR="001C24D4" w:rsidRDefault="00000000">
            <w:pPr>
              <w:pBdr>
                <w:top w:val="nil"/>
                <w:left w:val="nil"/>
                <w:bottom w:val="nil"/>
                <w:right w:val="nil"/>
                <w:between w:val="nil"/>
              </w:pBdr>
              <w:rPr>
                <w:b/>
              </w:rPr>
            </w:pPr>
            <w:r>
              <w:rPr>
                <w:b/>
              </w:rPr>
              <w:t>Limitations</w:t>
            </w:r>
          </w:p>
          <w:p w14:paraId="2ABB4177" w14:textId="77777777" w:rsidR="001C24D4" w:rsidRDefault="00000000">
            <w:pPr>
              <w:jc w:val="both"/>
            </w:pPr>
            <w:r>
              <w:t xml:space="preserve">The findings were taken from a </w:t>
            </w:r>
            <w:proofErr w:type="spellStart"/>
            <w:proofErr w:type="gramStart"/>
            <w:r>
              <w:t>meta analysis</w:t>
            </w:r>
            <w:proofErr w:type="spellEnd"/>
            <w:proofErr w:type="gramEnd"/>
            <w:r>
              <w:t xml:space="preserve"> of 60 studies meaning that the evidence was largely taken from </w:t>
            </w:r>
            <w:proofErr w:type="spellStart"/>
            <w:r>
              <w:t>pre school</w:t>
            </w:r>
            <w:proofErr w:type="spellEnd"/>
            <w:r>
              <w:t xml:space="preserve"> / early years in US schools. Therefore, it may be difficult to draw any conclusions in relation to secondary schools within the UK. There is also the consideration that </w:t>
            </w:r>
            <w:proofErr w:type="spellStart"/>
            <w:r>
              <w:t>coachees</w:t>
            </w:r>
            <w:proofErr w:type="spellEnd"/>
            <w:r>
              <w:t xml:space="preserve"> may have got better at giving instructions and this may affect the confidence in the relationship between coaching and student progress.</w:t>
            </w:r>
          </w:p>
          <w:p w14:paraId="6CCB4BC4" w14:textId="77777777" w:rsidR="001C24D4" w:rsidRDefault="00000000">
            <w:pPr>
              <w:jc w:val="both"/>
              <w:rPr>
                <w:b/>
              </w:rPr>
            </w:pPr>
            <w:r>
              <w:rPr>
                <w:b/>
              </w:rPr>
              <w:t xml:space="preserve">                       </w:t>
            </w:r>
          </w:p>
          <w:p w14:paraId="4E26A0BA" w14:textId="77777777" w:rsidR="001C24D4" w:rsidRDefault="00000000">
            <w:pPr>
              <w:pBdr>
                <w:top w:val="nil"/>
                <w:left w:val="nil"/>
                <w:bottom w:val="nil"/>
                <w:right w:val="nil"/>
                <w:between w:val="nil"/>
              </w:pBdr>
              <w:rPr>
                <w:b/>
                <w:color w:val="000000"/>
              </w:rPr>
            </w:pPr>
            <w:r>
              <w:rPr>
                <w:b/>
                <w:color w:val="000000"/>
              </w:rPr>
              <w:t>Reference</w:t>
            </w:r>
          </w:p>
          <w:p w14:paraId="3AF0E998" w14:textId="77777777" w:rsidR="001C24D4" w:rsidRDefault="00000000">
            <w:pPr>
              <w:pBdr>
                <w:top w:val="nil"/>
                <w:left w:val="nil"/>
                <w:bottom w:val="nil"/>
                <w:right w:val="nil"/>
                <w:between w:val="nil"/>
              </w:pBdr>
              <w:rPr>
                <w:color w:val="000000"/>
              </w:rPr>
            </w:pPr>
            <w:r>
              <w:rPr>
                <w:b/>
              </w:rPr>
              <w:t xml:space="preserve">Kraft, M., Blazar, D., &amp; Hogan, D. (2018) The Effect of Teacher Coaching on Instruction and Achievement: A Meta-Analysis of the Causal Evidence. Review of Educational Research, 003465431875926.  </w:t>
            </w:r>
            <w:hyperlink r:id="rId7">
              <w:r>
                <w:rPr>
                  <w:b/>
                  <w:color w:val="1155CC"/>
                  <w:u w:val="single"/>
                </w:rPr>
                <w:t>https://doi.org/10.3102/0034654318759268</w:t>
              </w:r>
            </w:hyperlink>
            <w:r>
              <w:rPr>
                <w:b/>
              </w:rPr>
              <w:t xml:space="preserve"> </w:t>
            </w:r>
          </w:p>
        </w:tc>
      </w:tr>
      <w:tr w:rsidR="001C24D4" w14:paraId="6E63CF92" w14:textId="77777777">
        <w:trPr>
          <w:trHeight w:val="650"/>
        </w:trPr>
        <w:tc>
          <w:tcPr>
            <w:tcW w:w="1887" w:type="dxa"/>
            <w:tcBorders>
              <w:top w:val="single" w:sz="4" w:space="0" w:color="000000"/>
              <w:left w:val="single" w:sz="4" w:space="0" w:color="000000"/>
              <w:bottom w:val="single" w:sz="4" w:space="0" w:color="000000"/>
              <w:right w:val="single" w:sz="4" w:space="0" w:color="000000"/>
            </w:tcBorders>
            <w:shd w:val="clear" w:color="auto" w:fill="auto"/>
          </w:tcPr>
          <w:p w14:paraId="3B321DB3" w14:textId="77777777" w:rsidR="001C24D4" w:rsidRDefault="00000000">
            <w:pPr>
              <w:spacing w:line="237" w:lineRule="auto"/>
              <w:jc w:val="center"/>
              <w:rPr>
                <w:b/>
              </w:rPr>
            </w:pPr>
            <w:r>
              <w:rPr>
                <w:b/>
              </w:rPr>
              <w:t xml:space="preserve">Support for mentoring in this </w:t>
            </w:r>
            <w:proofErr w:type="gramStart"/>
            <w:r>
              <w:rPr>
                <w:b/>
              </w:rPr>
              <w:t>subject</w:t>
            </w:r>
            <w:proofErr w:type="gramEnd"/>
          </w:p>
          <w:p w14:paraId="0CAA2E74" w14:textId="77777777" w:rsidR="001C24D4" w:rsidRDefault="001C24D4">
            <w:pPr>
              <w:spacing w:line="237" w:lineRule="auto"/>
              <w:jc w:val="center"/>
              <w:rPr>
                <w:b/>
              </w:rPr>
            </w:pPr>
          </w:p>
          <w:p w14:paraId="77C4C41F" w14:textId="77777777" w:rsidR="001C24D4" w:rsidRDefault="00000000">
            <w:pPr>
              <w:jc w:val="center"/>
              <w:rPr>
                <w:b/>
              </w:rPr>
            </w:pPr>
            <w:r>
              <w:rPr>
                <w:noProof/>
              </w:rPr>
              <w:drawing>
                <wp:inline distT="0" distB="0" distL="0" distR="0" wp14:anchorId="524EB511" wp14:editId="30853CE5">
                  <wp:extent cx="586105" cy="571500"/>
                  <wp:effectExtent l="0" t="0" r="0" b="0"/>
                  <wp:docPr id="3"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8"/>
                          <a:srcRect/>
                          <a:stretch>
                            <a:fillRect/>
                          </a:stretch>
                        </pic:blipFill>
                        <pic:spPr>
                          <a:xfrm>
                            <a:off x="0" y="0"/>
                            <a:ext cx="586105" cy="571500"/>
                          </a:xfrm>
                          <a:prstGeom prst="rect">
                            <a:avLst/>
                          </a:prstGeom>
                          <a:ln/>
                        </pic:spPr>
                      </pic:pic>
                    </a:graphicData>
                  </a:graphic>
                </wp:inline>
              </w:drawing>
            </w:r>
          </w:p>
        </w:tc>
        <w:tc>
          <w:tcPr>
            <w:tcW w:w="9596" w:type="dxa"/>
            <w:gridSpan w:val="8"/>
            <w:tcBorders>
              <w:top w:val="single" w:sz="4" w:space="0" w:color="000000"/>
              <w:left w:val="single" w:sz="4" w:space="0" w:color="000000"/>
              <w:bottom w:val="single" w:sz="4" w:space="0" w:color="000000"/>
              <w:right w:val="single" w:sz="4" w:space="0" w:color="000000"/>
            </w:tcBorders>
            <w:shd w:val="clear" w:color="auto" w:fill="auto"/>
          </w:tcPr>
          <w:p w14:paraId="52A4CB01" w14:textId="77777777" w:rsidR="001C24D4" w:rsidRDefault="00000000">
            <w:pPr>
              <w:pBdr>
                <w:top w:val="nil"/>
                <w:left w:val="nil"/>
                <w:bottom w:val="nil"/>
                <w:right w:val="nil"/>
                <w:between w:val="nil"/>
              </w:pBdr>
              <w:shd w:val="clear" w:color="auto" w:fill="FFFFFF"/>
              <w:rPr>
                <w:color w:val="201F1E"/>
              </w:rPr>
            </w:pPr>
            <w:r>
              <w:rPr>
                <w:color w:val="201F1E"/>
              </w:rPr>
              <w:t xml:space="preserve">ISACC Computing – validated materials and questions – can be filtered by exam board - </w:t>
            </w:r>
            <w:hyperlink r:id="rId9" w:anchor="all">
              <w:r>
                <w:rPr>
                  <w:color w:val="1155CC"/>
                  <w:u w:val="single"/>
                </w:rPr>
                <w:t>https://isaaccomputerscience.org/topics/gcse?examBoard=all&amp;stage=all#all</w:t>
              </w:r>
            </w:hyperlink>
            <w:r>
              <w:rPr>
                <w:color w:val="201F1E"/>
              </w:rPr>
              <w:t xml:space="preserve"> </w:t>
            </w:r>
          </w:p>
          <w:p w14:paraId="170CB504" w14:textId="77777777" w:rsidR="001C24D4" w:rsidRDefault="001C24D4">
            <w:pPr>
              <w:pBdr>
                <w:top w:val="nil"/>
                <w:left w:val="nil"/>
                <w:bottom w:val="nil"/>
                <w:right w:val="nil"/>
                <w:between w:val="nil"/>
              </w:pBdr>
              <w:shd w:val="clear" w:color="auto" w:fill="FFFFFF"/>
              <w:rPr>
                <w:color w:val="201F1E"/>
              </w:rPr>
            </w:pPr>
          </w:p>
          <w:p w14:paraId="5D891126" w14:textId="77777777" w:rsidR="001C24D4" w:rsidRDefault="001C24D4">
            <w:pPr>
              <w:jc w:val="both"/>
              <w:rPr>
                <w:b/>
              </w:rPr>
            </w:pPr>
          </w:p>
        </w:tc>
      </w:tr>
    </w:tbl>
    <w:p w14:paraId="061EFC0B" w14:textId="77777777" w:rsidR="001C24D4" w:rsidRDefault="00000000">
      <w:r>
        <w:br w:type="page"/>
      </w:r>
    </w:p>
    <w:tbl>
      <w:tblPr>
        <w:tblStyle w:val="a0"/>
        <w:tblW w:w="11483" w:type="dxa"/>
        <w:tblInd w:w="-436" w:type="dxa"/>
        <w:tblLayout w:type="fixed"/>
        <w:tblLook w:val="0400" w:firstRow="0" w:lastRow="0" w:firstColumn="0" w:lastColumn="0" w:noHBand="0" w:noVBand="1"/>
      </w:tblPr>
      <w:tblGrid>
        <w:gridCol w:w="1887"/>
        <w:gridCol w:w="4798"/>
        <w:gridCol w:w="4094"/>
        <w:gridCol w:w="47"/>
        <w:gridCol w:w="657"/>
      </w:tblGrid>
      <w:tr w:rsidR="001C24D4" w14:paraId="325089B4" w14:textId="77777777">
        <w:trPr>
          <w:trHeight w:val="262"/>
        </w:trPr>
        <w:tc>
          <w:tcPr>
            <w:tcW w:w="1887" w:type="dxa"/>
            <w:vMerge w:val="restart"/>
            <w:tcBorders>
              <w:top w:val="single" w:sz="4" w:space="0" w:color="000000"/>
              <w:left w:val="single" w:sz="4" w:space="0" w:color="000000"/>
              <w:right w:val="single" w:sz="4" w:space="0" w:color="000000"/>
            </w:tcBorders>
          </w:tcPr>
          <w:p w14:paraId="6DB7E9F7" w14:textId="77777777" w:rsidR="001C24D4" w:rsidRDefault="001C24D4">
            <w:pPr>
              <w:spacing w:line="237" w:lineRule="auto"/>
              <w:jc w:val="center"/>
              <w:rPr>
                <w:b/>
              </w:rPr>
            </w:pPr>
          </w:p>
          <w:p w14:paraId="43979CDF" w14:textId="77777777" w:rsidR="001C24D4" w:rsidRDefault="001C24D4">
            <w:pPr>
              <w:spacing w:line="237" w:lineRule="auto"/>
              <w:jc w:val="center"/>
              <w:rPr>
                <w:b/>
              </w:rPr>
            </w:pPr>
          </w:p>
          <w:p w14:paraId="2A69DF78" w14:textId="77777777" w:rsidR="001C24D4" w:rsidRDefault="00000000">
            <w:pPr>
              <w:spacing w:line="237" w:lineRule="auto"/>
              <w:jc w:val="center"/>
              <w:rPr>
                <w:b/>
              </w:rPr>
            </w:pPr>
            <w:r>
              <w:rPr>
                <w:b/>
              </w:rPr>
              <w:t>Curriculum for the week</w:t>
            </w:r>
          </w:p>
          <w:p w14:paraId="3AAECADF" w14:textId="77777777" w:rsidR="001C24D4" w:rsidRDefault="00000000">
            <w:r>
              <w:t xml:space="preserve"> </w:t>
            </w:r>
          </w:p>
          <w:p w14:paraId="5EA9A367" w14:textId="77777777" w:rsidR="001C24D4" w:rsidRDefault="00000000">
            <w:pPr>
              <w:tabs>
                <w:tab w:val="center" w:pos="1069"/>
              </w:tabs>
              <w:jc w:val="center"/>
            </w:pPr>
            <w:r>
              <w:rPr>
                <w:noProof/>
              </w:rPr>
              <w:drawing>
                <wp:inline distT="0" distB="0" distL="0" distR="0" wp14:anchorId="027DF05E" wp14:editId="347AEB17">
                  <wp:extent cx="543560" cy="54356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543560" cy="543560"/>
                          </a:xfrm>
                          <a:prstGeom prst="rect">
                            <a:avLst/>
                          </a:prstGeom>
                          <a:ln/>
                        </pic:spPr>
                      </pic:pic>
                    </a:graphicData>
                  </a:graphic>
                </wp:inline>
              </w:drawing>
            </w:r>
          </w:p>
        </w:tc>
        <w:tc>
          <w:tcPr>
            <w:tcW w:w="8939" w:type="dxa"/>
            <w:gridSpan w:val="3"/>
            <w:tcBorders>
              <w:top w:val="single" w:sz="4" w:space="0" w:color="000000"/>
              <w:left w:val="single" w:sz="4" w:space="0" w:color="000000"/>
              <w:bottom w:val="single" w:sz="4" w:space="0" w:color="000000"/>
              <w:right w:val="single" w:sz="4" w:space="0" w:color="000000"/>
            </w:tcBorders>
            <w:shd w:val="clear" w:color="auto" w:fill="E7E6E6"/>
          </w:tcPr>
          <w:p w14:paraId="2CEE90D1" w14:textId="77777777" w:rsidR="001C24D4" w:rsidRDefault="00000000">
            <w:pPr>
              <w:rPr>
                <w:b/>
              </w:rPr>
            </w:pPr>
            <w:r>
              <w:rPr>
                <w:b/>
              </w:rPr>
              <w:t>This week trainees should have demonstrated that they know:</w:t>
            </w:r>
          </w:p>
        </w:tc>
        <w:tc>
          <w:tcPr>
            <w:tcW w:w="657" w:type="dxa"/>
            <w:tcBorders>
              <w:top w:val="single" w:sz="4" w:space="0" w:color="000000"/>
              <w:left w:val="single" w:sz="4" w:space="0" w:color="000000"/>
              <w:bottom w:val="single" w:sz="4" w:space="0" w:color="000000"/>
              <w:right w:val="single" w:sz="4" w:space="0" w:color="000000"/>
            </w:tcBorders>
            <w:shd w:val="clear" w:color="auto" w:fill="E7E6E6"/>
          </w:tcPr>
          <w:p w14:paraId="57367911" w14:textId="77777777" w:rsidR="001C24D4" w:rsidRDefault="00000000">
            <w:pPr>
              <w:jc w:val="center"/>
              <w:rPr>
                <w:b/>
              </w:rPr>
            </w:pPr>
            <w:r>
              <w:rPr>
                <w:b/>
              </w:rPr>
              <w:t>Y/N</w:t>
            </w:r>
          </w:p>
          <w:p w14:paraId="5FCF6487" w14:textId="77777777" w:rsidR="001C24D4" w:rsidRDefault="001C24D4">
            <w:pPr>
              <w:jc w:val="center"/>
              <w:rPr>
                <w:b/>
              </w:rPr>
            </w:pPr>
          </w:p>
        </w:tc>
      </w:tr>
      <w:tr w:rsidR="001C24D4" w14:paraId="229D58D4" w14:textId="77777777">
        <w:trPr>
          <w:trHeight w:val="549"/>
        </w:trPr>
        <w:tc>
          <w:tcPr>
            <w:tcW w:w="1887" w:type="dxa"/>
            <w:vMerge/>
            <w:tcBorders>
              <w:top w:val="single" w:sz="4" w:space="0" w:color="000000"/>
              <w:left w:val="single" w:sz="4" w:space="0" w:color="000000"/>
              <w:right w:val="single" w:sz="4" w:space="0" w:color="000000"/>
            </w:tcBorders>
          </w:tcPr>
          <w:p w14:paraId="56BF7F21" w14:textId="77777777" w:rsidR="001C24D4" w:rsidRDefault="001C24D4">
            <w:pPr>
              <w:widowControl w:val="0"/>
              <w:pBdr>
                <w:top w:val="nil"/>
                <w:left w:val="nil"/>
                <w:bottom w:val="nil"/>
                <w:right w:val="nil"/>
                <w:between w:val="nil"/>
              </w:pBdr>
              <w:spacing w:line="276" w:lineRule="auto"/>
              <w:rPr>
                <w:b/>
              </w:rPr>
            </w:pPr>
          </w:p>
        </w:tc>
        <w:tc>
          <w:tcPr>
            <w:tcW w:w="8939" w:type="dxa"/>
            <w:gridSpan w:val="3"/>
            <w:tcBorders>
              <w:top w:val="single" w:sz="4" w:space="0" w:color="000000"/>
              <w:left w:val="single" w:sz="4" w:space="0" w:color="000000"/>
              <w:bottom w:val="single" w:sz="4" w:space="0" w:color="000000"/>
              <w:right w:val="single" w:sz="4" w:space="0" w:color="000000"/>
            </w:tcBorders>
          </w:tcPr>
          <w:p w14:paraId="0B7CEC6F" w14:textId="77777777" w:rsidR="001C24D4" w:rsidRDefault="00000000">
            <w:pPr>
              <w:pBdr>
                <w:top w:val="nil"/>
                <w:left w:val="nil"/>
                <w:bottom w:val="nil"/>
                <w:right w:val="nil"/>
                <w:between w:val="nil"/>
              </w:pBdr>
              <w:spacing w:after="160" w:line="259" w:lineRule="auto"/>
              <w:rPr>
                <w:b/>
                <w:color w:val="000000"/>
                <w:highlight w:val="white"/>
              </w:rPr>
            </w:pPr>
            <w:r>
              <w:t>Review and respond week on progress tracking</w:t>
            </w:r>
            <w:r>
              <w:br/>
              <w:t>Schools use a variety of systems to track pupil progress across key stage 3 and 4. It is a professional expectation that teachers will use such systems, adhering to school guidance regarding input frequency, reporting and maintaining data integrity, privacy and security.</w:t>
            </w:r>
            <w:r>
              <w:br/>
              <w:t xml:space="preserve">Results from these systems may be used formatively e.g. to inform planning for subsequent lessons or </w:t>
            </w:r>
            <w:proofErr w:type="spellStart"/>
            <w:r>
              <w:t>summatively</w:t>
            </w:r>
            <w:proofErr w:type="spellEnd"/>
            <w:r>
              <w:t xml:space="preserve"> e.g. to report on pupil progress to parents or to measure progress of a cohort.</w:t>
            </w:r>
            <w:r>
              <w:br/>
              <w:t>Examination board assessment resources are a useful source when planning tracked tasks on medium- and long-term plans.</w:t>
            </w:r>
          </w:p>
        </w:tc>
        <w:tc>
          <w:tcPr>
            <w:tcW w:w="657" w:type="dxa"/>
            <w:tcBorders>
              <w:top w:val="single" w:sz="4" w:space="0" w:color="000000"/>
              <w:left w:val="single" w:sz="4" w:space="0" w:color="000000"/>
              <w:bottom w:val="single" w:sz="4" w:space="0" w:color="000000"/>
              <w:right w:val="single" w:sz="4" w:space="0" w:color="000000"/>
            </w:tcBorders>
          </w:tcPr>
          <w:p w14:paraId="528710D3" w14:textId="77777777" w:rsidR="001C24D4" w:rsidRDefault="00000000">
            <w:pPr>
              <w:jc w:val="center"/>
            </w:pPr>
            <w:r>
              <w:rPr>
                <w:b/>
              </w:rPr>
              <w:t>Y</w:t>
            </w:r>
          </w:p>
        </w:tc>
      </w:tr>
      <w:tr w:rsidR="001C24D4" w14:paraId="54ED9342" w14:textId="77777777">
        <w:trPr>
          <w:trHeight w:val="152"/>
        </w:trPr>
        <w:tc>
          <w:tcPr>
            <w:tcW w:w="1887" w:type="dxa"/>
            <w:vMerge/>
            <w:tcBorders>
              <w:top w:val="single" w:sz="4" w:space="0" w:color="000000"/>
              <w:left w:val="single" w:sz="4" w:space="0" w:color="000000"/>
              <w:right w:val="single" w:sz="4" w:space="0" w:color="000000"/>
            </w:tcBorders>
          </w:tcPr>
          <w:p w14:paraId="09657F42" w14:textId="77777777" w:rsidR="001C24D4" w:rsidRDefault="001C24D4">
            <w:pPr>
              <w:widowControl w:val="0"/>
              <w:pBdr>
                <w:top w:val="nil"/>
                <w:left w:val="nil"/>
                <w:bottom w:val="nil"/>
                <w:right w:val="nil"/>
                <w:between w:val="nil"/>
              </w:pBdr>
              <w:spacing w:line="276" w:lineRule="auto"/>
            </w:pPr>
          </w:p>
        </w:tc>
        <w:tc>
          <w:tcPr>
            <w:tcW w:w="8939" w:type="dxa"/>
            <w:gridSpan w:val="3"/>
            <w:tcBorders>
              <w:top w:val="single" w:sz="4" w:space="0" w:color="000000"/>
              <w:left w:val="single" w:sz="4" w:space="0" w:color="000000"/>
              <w:bottom w:val="single" w:sz="4" w:space="0" w:color="000000"/>
              <w:right w:val="single" w:sz="4" w:space="0" w:color="000000"/>
            </w:tcBorders>
            <w:shd w:val="clear" w:color="auto" w:fill="E7E6E6"/>
          </w:tcPr>
          <w:p w14:paraId="15CFA9F9" w14:textId="77777777" w:rsidR="001C24D4" w:rsidRDefault="00000000">
            <w:pPr>
              <w:rPr>
                <w:b/>
              </w:rPr>
            </w:pPr>
            <w:r>
              <w:rPr>
                <w:b/>
              </w:rPr>
              <w:t>This week trainees should have demonstrated that they know how to:</w:t>
            </w:r>
          </w:p>
        </w:tc>
        <w:tc>
          <w:tcPr>
            <w:tcW w:w="657" w:type="dxa"/>
            <w:tcBorders>
              <w:top w:val="single" w:sz="4" w:space="0" w:color="000000"/>
              <w:left w:val="single" w:sz="4" w:space="0" w:color="000000"/>
              <w:bottom w:val="single" w:sz="4" w:space="0" w:color="000000"/>
              <w:right w:val="single" w:sz="4" w:space="0" w:color="000000"/>
            </w:tcBorders>
            <w:shd w:val="clear" w:color="auto" w:fill="E7E6E6"/>
          </w:tcPr>
          <w:p w14:paraId="5AB86243" w14:textId="77777777" w:rsidR="001C24D4" w:rsidRDefault="00000000">
            <w:pPr>
              <w:jc w:val="center"/>
              <w:rPr>
                <w:b/>
              </w:rPr>
            </w:pPr>
            <w:r>
              <w:rPr>
                <w:b/>
              </w:rPr>
              <w:t>Y/N</w:t>
            </w:r>
          </w:p>
          <w:p w14:paraId="6E9E9601" w14:textId="77777777" w:rsidR="001C24D4" w:rsidRDefault="001C24D4">
            <w:pPr>
              <w:jc w:val="center"/>
              <w:rPr>
                <w:b/>
              </w:rPr>
            </w:pPr>
          </w:p>
        </w:tc>
      </w:tr>
      <w:tr w:rsidR="001C24D4" w14:paraId="0B0BA9D8" w14:textId="77777777">
        <w:trPr>
          <w:trHeight w:val="152"/>
        </w:trPr>
        <w:tc>
          <w:tcPr>
            <w:tcW w:w="1887" w:type="dxa"/>
            <w:vMerge/>
            <w:tcBorders>
              <w:top w:val="single" w:sz="4" w:space="0" w:color="000000"/>
              <w:left w:val="single" w:sz="4" w:space="0" w:color="000000"/>
              <w:right w:val="single" w:sz="4" w:space="0" w:color="000000"/>
            </w:tcBorders>
          </w:tcPr>
          <w:p w14:paraId="39371E39" w14:textId="77777777" w:rsidR="001C24D4" w:rsidRDefault="001C24D4">
            <w:pPr>
              <w:widowControl w:val="0"/>
              <w:pBdr>
                <w:top w:val="nil"/>
                <w:left w:val="nil"/>
                <w:bottom w:val="nil"/>
                <w:right w:val="nil"/>
                <w:between w:val="nil"/>
              </w:pBdr>
              <w:spacing w:line="276" w:lineRule="auto"/>
              <w:rPr>
                <w:b/>
              </w:rPr>
            </w:pPr>
          </w:p>
        </w:tc>
        <w:tc>
          <w:tcPr>
            <w:tcW w:w="8939" w:type="dxa"/>
            <w:gridSpan w:val="3"/>
            <w:tcBorders>
              <w:top w:val="single" w:sz="4" w:space="0" w:color="000000"/>
              <w:left w:val="single" w:sz="4" w:space="0" w:color="000000"/>
              <w:bottom w:val="single" w:sz="4" w:space="0" w:color="000000"/>
              <w:right w:val="single" w:sz="4" w:space="0" w:color="000000"/>
            </w:tcBorders>
          </w:tcPr>
          <w:p w14:paraId="128F42FB" w14:textId="77777777" w:rsidR="001C24D4" w:rsidRDefault="00000000">
            <w:pPr>
              <w:pBdr>
                <w:top w:val="nil"/>
                <w:left w:val="nil"/>
                <w:bottom w:val="nil"/>
                <w:right w:val="nil"/>
                <w:between w:val="nil"/>
              </w:pBdr>
              <w:spacing w:after="160" w:line="259" w:lineRule="auto"/>
              <w:rPr>
                <w:b/>
                <w:color w:val="000000"/>
              </w:rPr>
            </w:pPr>
            <w:r>
              <w:t>Access and use appropriate tracking systems.</w:t>
            </w:r>
            <w:r>
              <w:br/>
              <w:t>Know how to use tracking systems formatively to inform future lessons.</w:t>
            </w:r>
            <w:r>
              <w:br/>
              <w:t>Know how to use tracking systems to produce summative reports for individuals and cohorts.</w:t>
            </w:r>
            <w:r>
              <w:br/>
              <w:t>Know how to use examination assessment support materials to inform long and medium-term plans.</w:t>
            </w:r>
          </w:p>
        </w:tc>
        <w:tc>
          <w:tcPr>
            <w:tcW w:w="657" w:type="dxa"/>
            <w:tcBorders>
              <w:top w:val="single" w:sz="4" w:space="0" w:color="000000"/>
              <w:left w:val="single" w:sz="4" w:space="0" w:color="000000"/>
              <w:bottom w:val="single" w:sz="4" w:space="0" w:color="000000"/>
              <w:right w:val="single" w:sz="4" w:space="0" w:color="000000"/>
            </w:tcBorders>
          </w:tcPr>
          <w:p w14:paraId="1D095B98" w14:textId="77777777" w:rsidR="001C24D4" w:rsidRDefault="00000000">
            <w:pPr>
              <w:jc w:val="center"/>
              <w:rPr>
                <w:b/>
              </w:rPr>
            </w:pPr>
            <w:r>
              <w:rPr>
                <w:b/>
              </w:rPr>
              <w:t>Y</w:t>
            </w:r>
          </w:p>
        </w:tc>
      </w:tr>
      <w:tr w:rsidR="001C24D4" w14:paraId="2C8345A9" w14:textId="77777777">
        <w:trPr>
          <w:trHeight w:val="2380"/>
        </w:trPr>
        <w:tc>
          <w:tcPr>
            <w:tcW w:w="1887" w:type="dxa"/>
            <w:tcBorders>
              <w:top w:val="single" w:sz="4" w:space="0" w:color="000000"/>
              <w:left w:val="single" w:sz="4" w:space="0" w:color="000000"/>
              <w:bottom w:val="single" w:sz="4" w:space="0" w:color="000000"/>
              <w:right w:val="single" w:sz="4" w:space="0" w:color="000000"/>
            </w:tcBorders>
          </w:tcPr>
          <w:p w14:paraId="597F6BDB" w14:textId="77777777" w:rsidR="001C24D4" w:rsidRDefault="00000000" w:rsidP="007E02F4">
            <w:pPr>
              <w:spacing w:line="237" w:lineRule="auto"/>
              <w:jc w:val="center"/>
              <w:rPr>
                <w:b/>
              </w:rPr>
            </w:pPr>
            <w:r>
              <w:rPr>
                <w:b/>
              </w:rPr>
              <w:t xml:space="preserve">Questions for mentor and trainee to discuss in mentor meeting       </w:t>
            </w:r>
            <w:r>
              <w:rPr>
                <w:noProof/>
              </w:rPr>
              <w:drawing>
                <wp:inline distT="0" distB="0" distL="0" distR="0" wp14:anchorId="6A9999E3" wp14:editId="21B183B7">
                  <wp:extent cx="419100" cy="633311"/>
                  <wp:effectExtent l="0" t="0" r="0" b="0"/>
                  <wp:docPr id="5"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1"/>
                          <a:srcRect/>
                          <a:stretch>
                            <a:fillRect/>
                          </a:stretch>
                        </pic:blipFill>
                        <pic:spPr>
                          <a:xfrm>
                            <a:off x="0" y="0"/>
                            <a:ext cx="419100" cy="633311"/>
                          </a:xfrm>
                          <a:prstGeom prst="rect">
                            <a:avLst/>
                          </a:prstGeom>
                          <a:ln/>
                        </pic:spPr>
                      </pic:pic>
                    </a:graphicData>
                  </a:graphic>
                </wp:inline>
              </w:drawing>
            </w:r>
          </w:p>
        </w:tc>
        <w:tc>
          <w:tcPr>
            <w:tcW w:w="9596" w:type="dxa"/>
            <w:gridSpan w:val="4"/>
            <w:tcBorders>
              <w:top w:val="single" w:sz="4" w:space="0" w:color="000000"/>
              <w:left w:val="single" w:sz="4" w:space="0" w:color="000000"/>
              <w:bottom w:val="single" w:sz="4" w:space="0" w:color="000000"/>
              <w:right w:val="single" w:sz="4" w:space="0" w:color="000000"/>
            </w:tcBorders>
          </w:tcPr>
          <w:p w14:paraId="45439AD6" w14:textId="77777777" w:rsidR="007E02F4" w:rsidRDefault="00000000" w:rsidP="007E02F4">
            <w:pPr>
              <w:pBdr>
                <w:top w:val="nil"/>
                <w:left w:val="nil"/>
                <w:bottom w:val="nil"/>
                <w:right w:val="nil"/>
                <w:between w:val="nil"/>
              </w:pBdr>
              <w:rPr>
                <w:b/>
              </w:rPr>
            </w:pPr>
            <w:r>
              <w:rPr>
                <w:b/>
              </w:rPr>
              <w:t>1. How do you monitor pupil work during lessons and use assessment data to make informed decisions about adjusting your teaching?</w:t>
            </w:r>
            <w:r>
              <w:rPr>
                <w:b/>
              </w:rPr>
              <w:br/>
              <w:t xml:space="preserve">Mentor summary of trainee response: </w:t>
            </w:r>
          </w:p>
          <w:p w14:paraId="085986BB" w14:textId="76DE327B" w:rsidR="001C24D4" w:rsidRDefault="00000000" w:rsidP="007E02F4">
            <w:pPr>
              <w:pBdr>
                <w:top w:val="nil"/>
                <w:left w:val="nil"/>
                <w:bottom w:val="nil"/>
                <w:right w:val="nil"/>
                <w:between w:val="nil"/>
              </w:pBdr>
              <w:rPr>
                <w:b/>
              </w:rPr>
            </w:pPr>
            <w:r>
              <w:rPr>
                <w:b/>
              </w:rPr>
              <w:br/>
              <w:t>2. Explain your use of subject examination material to structure assessment tasks and provide feedback/feedforward to pupils.</w:t>
            </w:r>
          </w:p>
          <w:p w14:paraId="6D926310" w14:textId="77777777" w:rsidR="001C24D4" w:rsidRDefault="00000000" w:rsidP="007E02F4">
            <w:pPr>
              <w:pBdr>
                <w:top w:val="nil"/>
                <w:left w:val="nil"/>
                <w:bottom w:val="nil"/>
                <w:right w:val="nil"/>
                <w:between w:val="nil"/>
              </w:pBdr>
              <w:rPr>
                <w:b/>
              </w:rPr>
            </w:pPr>
            <w:r>
              <w:rPr>
                <w:b/>
              </w:rPr>
              <w:t>Mentor summary of trainee response:</w:t>
            </w:r>
          </w:p>
          <w:p w14:paraId="23EF4052" w14:textId="77777777" w:rsidR="001C24D4" w:rsidRDefault="001C24D4" w:rsidP="007E02F4">
            <w:pPr>
              <w:pBdr>
                <w:top w:val="nil"/>
                <w:left w:val="nil"/>
                <w:bottom w:val="nil"/>
                <w:right w:val="nil"/>
                <w:between w:val="nil"/>
              </w:pBdr>
            </w:pPr>
          </w:p>
        </w:tc>
      </w:tr>
      <w:tr w:rsidR="001C24D4" w14:paraId="3FA91420" w14:textId="77777777">
        <w:trPr>
          <w:trHeight w:val="1676"/>
        </w:trPr>
        <w:tc>
          <w:tcPr>
            <w:tcW w:w="1887" w:type="dxa"/>
            <w:tcBorders>
              <w:top w:val="single" w:sz="4" w:space="0" w:color="000000"/>
              <w:left w:val="single" w:sz="4" w:space="0" w:color="000000"/>
              <w:bottom w:val="single" w:sz="4" w:space="0" w:color="000000"/>
              <w:right w:val="single" w:sz="4" w:space="0" w:color="000000"/>
            </w:tcBorders>
          </w:tcPr>
          <w:p w14:paraId="43141CE4" w14:textId="77777777" w:rsidR="001C24D4" w:rsidRDefault="00000000">
            <w:pPr>
              <w:spacing w:line="237" w:lineRule="auto"/>
              <w:jc w:val="center"/>
              <w:rPr>
                <w:b/>
              </w:rPr>
            </w:pPr>
            <w:r>
              <w:rPr>
                <w:b/>
              </w:rPr>
              <w:t>Additional notes from mentor meeting</w:t>
            </w:r>
          </w:p>
          <w:p w14:paraId="75A52F04" w14:textId="77777777" w:rsidR="001C24D4" w:rsidRDefault="00000000">
            <w:pPr>
              <w:spacing w:line="237" w:lineRule="auto"/>
              <w:jc w:val="center"/>
              <w:rPr>
                <w:b/>
              </w:rPr>
            </w:pPr>
            <w:r>
              <w:rPr>
                <w:noProof/>
              </w:rPr>
              <w:drawing>
                <wp:inline distT="0" distB="0" distL="0" distR="0" wp14:anchorId="3216CCB0" wp14:editId="2FB7412C">
                  <wp:extent cx="421580" cy="436460"/>
                  <wp:effectExtent l="0" t="0" r="0" b="0"/>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2"/>
                          <a:srcRect/>
                          <a:stretch>
                            <a:fillRect/>
                          </a:stretch>
                        </pic:blipFill>
                        <pic:spPr>
                          <a:xfrm>
                            <a:off x="0" y="0"/>
                            <a:ext cx="421580" cy="436460"/>
                          </a:xfrm>
                          <a:prstGeom prst="rect">
                            <a:avLst/>
                          </a:prstGeom>
                          <a:ln/>
                        </pic:spPr>
                      </pic:pic>
                    </a:graphicData>
                  </a:graphic>
                </wp:inline>
              </w:drawing>
            </w:r>
          </w:p>
          <w:p w14:paraId="5D09A4A3" w14:textId="77777777" w:rsidR="001C24D4" w:rsidRDefault="001C24D4">
            <w:pPr>
              <w:spacing w:line="237" w:lineRule="auto"/>
              <w:jc w:val="center"/>
              <w:rPr>
                <w:b/>
              </w:rPr>
            </w:pPr>
          </w:p>
        </w:tc>
        <w:tc>
          <w:tcPr>
            <w:tcW w:w="9596" w:type="dxa"/>
            <w:gridSpan w:val="4"/>
            <w:tcBorders>
              <w:top w:val="single" w:sz="4" w:space="0" w:color="000000"/>
              <w:left w:val="single" w:sz="4" w:space="0" w:color="000000"/>
              <w:bottom w:val="single" w:sz="4" w:space="0" w:color="000000"/>
              <w:right w:val="single" w:sz="4" w:space="0" w:color="000000"/>
            </w:tcBorders>
          </w:tcPr>
          <w:p w14:paraId="55FDE88A" w14:textId="77777777" w:rsidR="001C24D4" w:rsidRDefault="00000000">
            <w:pPr>
              <w:pBdr>
                <w:top w:val="nil"/>
                <w:left w:val="nil"/>
                <w:bottom w:val="nil"/>
                <w:right w:val="nil"/>
                <w:between w:val="nil"/>
              </w:pBdr>
              <w:shd w:val="clear" w:color="auto" w:fill="FFFFFF"/>
              <w:rPr>
                <w:color w:val="201F1E"/>
              </w:rPr>
            </w:pPr>
            <w:r>
              <w:rPr>
                <w:color w:val="201F1E"/>
              </w:rPr>
              <w:t>For example, review of subject knowledge, relevant CPD, arrangements for upcoming lesson observation, school/department events etc.</w:t>
            </w:r>
          </w:p>
          <w:p w14:paraId="08CEE27C" w14:textId="77777777" w:rsidR="001C24D4" w:rsidRDefault="001C24D4">
            <w:pPr>
              <w:pBdr>
                <w:top w:val="nil"/>
                <w:left w:val="nil"/>
                <w:bottom w:val="nil"/>
                <w:right w:val="nil"/>
                <w:between w:val="nil"/>
              </w:pBdr>
              <w:shd w:val="clear" w:color="auto" w:fill="FFFFFF"/>
              <w:rPr>
                <w:color w:val="201F1E"/>
              </w:rPr>
            </w:pPr>
          </w:p>
          <w:p w14:paraId="03D35530" w14:textId="77777777" w:rsidR="001C24D4" w:rsidRDefault="001C24D4">
            <w:pPr>
              <w:pBdr>
                <w:top w:val="nil"/>
                <w:left w:val="nil"/>
                <w:bottom w:val="nil"/>
                <w:right w:val="nil"/>
                <w:between w:val="nil"/>
              </w:pBdr>
              <w:shd w:val="clear" w:color="auto" w:fill="FFFFFF"/>
              <w:rPr>
                <w:color w:val="201F1E"/>
              </w:rPr>
            </w:pPr>
          </w:p>
          <w:p w14:paraId="5D77D75F" w14:textId="77777777" w:rsidR="001C24D4" w:rsidRDefault="001C24D4">
            <w:pPr>
              <w:pBdr>
                <w:top w:val="nil"/>
                <w:left w:val="nil"/>
                <w:bottom w:val="nil"/>
                <w:right w:val="nil"/>
                <w:between w:val="nil"/>
              </w:pBdr>
              <w:shd w:val="clear" w:color="auto" w:fill="FFFFFF"/>
              <w:rPr>
                <w:color w:val="201F1E"/>
              </w:rPr>
            </w:pPr>
          </w:p>
          <w:p w14:paraId="598E358C" w14:textId="77777777" w:rsidR="001C24D4" w:rsidRDefault="001C24D4">
            <w:pPr>
              <w:pBdr>
                <w:top w:val="nil"/>
                <w:left w:val="nil"/>
                <w:bottom w:val="nil"/>
                <w:right w:val="nil"/>
                <w:between w:val="nil"/>
              </w:pBdr>
              <w:shd w:val="clear" w:color="auto" w:fill="FFFFFF"/>
              <w:ind w:left="720"/>
              <w:rPr>
                <w:color w:val="201F1E"/>
              </w:rPr>
            </w:pPr>
          </w:p>
        </w:tc>
      </w:tr>
      <w:tr w:rsidR="001C24D4" w14:paraId="6DC86015" w14:textId="77777777">
        <w:trPr>
          <w:trHeight w:val="602"/>
        </w:trPr>
        <w:tc>
          <w:tcPr>
            <w:tcW w:w="1887" w:type="dxa"/>
            <w:vMerge w:val="restart"/>
            <w:tcBorders>
              <w:top w:val="single" w:sz="4" w:space="0" w:color="000000"/>
              <w:left w:val="single" w:sz="4" w:space="0" w:color="000000"/>
              <w:right w:val="single" w:sz="4" w:space="0" w:color="000000"/>
            </w:tcBorders>
          </w:tcPr>
          <w:p w14:paraId="5475E86A" w14:textId="77777777" w:rsidR="001C24D4" w:rsidRDefault="00000000">
            <w:pPr>
              <w:spacing w:line="237" w:lineRule="auto"/>
              <w:jc w:val="center"/>
              <w:rPr>
                <w:b/>
              </w:rPr>
            </w:pPr>
            <w:r>
              <w:rPr>
                <w:b/>
              </w:rPr>
              <w:t>Trainee workload and well-being</w:t>
            </w:r>
            <w:r>
              <w:rPr>
                <w:noProof/>
              </w:rPr>
              <w:drawing>
                <wp:inline distT="0" distB="0" distL="0" distR="0" wp14:anchorId="244C0888" wp14:editId="13F01131">
                  <wp:extent cx="610344" cy="610344"/>
                  <wp:effectExtent l="0" t="0" r="0" b="0"/>
                  <wp:docPr id="7"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3"/>
                          <a:srcRect/>
                          <a:stretch>
                            <a:fillRect/>
                          </a:stretch>
                        </pic:blipFill>
                        <pic:spPr>
                          <a:xfrm>
                            <a:off x="0" y="0"/>
                            <a:ext cx="610344" cy="610344"/>
                          </a:xfrm>
                          <a:prstGeom prst="rect">
                            <a:avLst/>
                          </a:prstGeom>
                          <a:ln/>
                        </pic:spPr>
                      </pic:pic>
                    </a:graphicData>
                  </a:graphic>
                </wp:inline>
              </w:drawing>
            </w:r>
          </w:p>
        </w:tc>
        <w:tc>
          <w:tcPr>
            <w:tcW w:w="8892" w:type="dxa"/>
            <w:gridSpan w:val="2"/>
            <w:tcBorders>
              <w:top w:val="single" w:sz="4" w:space="0" w:color="000000"/>
              <w:left w:val="single" w:sz="4" w:space="0" w:color="000000"/>
              <w:bottom w:val="single" w:sz="4" w:space="0" w:color="000000"/>
              <w:right w:val="single" w:sz="4" w:space="0" w:color="000000"/>
            </w:tcBorders>
          </w:tcPr>
          <w:p w14:paraId="4A620DB6" w14:textId="77777777" w:rsidR="001C24D4" w:rsidRDefault="00000000">
            <w:pPr>
              <w:rPr>
                <w:b/>
              </w:rPr>
            </w:pPr>
            <w:r>
              <w:rPr>
                <w:b/>
              </w:rPr>
              <w:t xml:space="preserve">Have strategies for workload been discussed? </w:t>
            </w:r>
          </w:p>
        </w:tc>
        <w:tc>
          <w:tcPr>
            <w:tcW w:w="704" w:type="dxa"/>
            <w:gridSpan w:val="2"/>
            <w:tcBorders>
              <w:top w:val="single" w:sz="4" w:space="0" w:color="000000"/>
              <w:left w:val="single" w:sz="4" w:space="0" w:color="000000"/>
              <w:bottom w:val="single" w:sz="4" w:space="0" w:color="000000"/>
              <w:right w:val="single" w:sz="4" w:space="0" w:color="000000"/>
            </w:tcBorders>
          </w:tcPr>
          <w:p w14:paraId="2EB4EBD7" w14:textId="77777777" w:rsidR="001C24D4" w:rsidRDefault="00000000">
            <w:pPr>
              <w:jc w:val="center"/>
              <w:rPr>
                <w:b/>
              </w:rPr>
            </w:pPr>
            <w:r>
              <w:rPr>
                <w:b/>
              </w:rPr>
              <w:t>Y</w:t>
            </w:r>
          </w:p>
        </w:tc>
      </w:tr>
      <w:tr w:rsidR="001C24D4" w14:paraId="1CBAE294" w14:textId="77777777">
        <w:trPr>
          <w:trHeight w:val="602"/>
        </w:trPr>
        <w:tc>
          <w:tcPr>
            <w:tcW w:w="1887" w:type="dxa"/>
            <w:vMerge/>
            <w:tcBorders>
              <w:top w:val="single" w:sz="4" w:space="0" w:color="000000"/>
              <w:left w:val="single" w:sz="4" w:space="0" w:color="000000"/>
              <w:right w:val="single" w:sz="4" w:space="0" w:color="000000"/>
            </w:tcBorders>
          </w:tcPr>
          <w:p w14:paraId="3B1B02AF" w14:textId="77777777" w:rsidR="001C24D4" w:rsidRDefault="001C24D4">
            <w:pPr>
              <w:widowControl w:val="0"/>
              <w:pBdr>
                <w:top w:val="nil"/>
                <w:left w:val="nil"/>
                <w:bottom w:val="nil"/>
                <w:right w:val="nil"/>
                <w:between w:val="nil"/>
              </w:pBdr>
              <w:spacing w:line="276" w:lineRule="auto"/>
              <w:rPr>
                <w:b/>
              </w:rPr>
            </w:pPr>
          </w:p>
        </w:tc>
        <w:tc>
          <w:tcPr>
            <w:tcW w:w="9596" w:type="dxa"/>
            <w:gridSpan w:val="4"/>
            <w:tcBorders>
              <w:top w:val="single" w:sz="4" w:space="0" w:color="000000"/>
              <w:left w:val="single" w:sz="4" w:space="0" w:color="000000"/>
              <w:bottom w:val="single" w:sz="4" w:space="0" w:color="000000"/>
              <w:right w:val="single" w:sz="4" w:space="0" w:color="000000"/>
            </w:tcBorders>
          </w:tcPr>
          <w:p w14:paraId="1642D38F" w14:textId="77777777" w:rsidR="001C24D4" w:rsidRDefault="00000000">
            <w:pPr>
              <w:pBdr>
                <w:top w:val="nil"/>
                <w:left w:val="nil"/>
                <w:bottom w:val="nil"/>
                <w:right w:val="nil"/>
                <w:between w:val="nil"/>
              </w:pBdr>
              <w:shd w:val="clear" w:color="auto" w:fill="FFFFFF"/>
              <w:rPr>
                <w:color w:val="000000"/>
              </w:rPr>
            </w:pPr>
            <w:r>
              <w:rPr>
                <w:color w:val="000000"/>
              </w:rPr>
              <w:t>Actions or follow up (if needed)</w:t>
            </w:r>
          </w:p>
        </w:tc>
      </w:tr>
      <w:tr w:rsidR="001C24D4" w14:paraId="40DB6677" w14:textId="77777777">
        <w:trPr>
          <w:trHeight w:val="602"/>
        </w:trPr>
        <w:tc>
          <w:tcPr>
            <w:tcW w:w="1887" w:type="dxa"/>
            <w:vMerge/>
            <w:tcBorders>
              <w:top w:val="single" w:sz="4" w:space="0" w:color="000000"/>
              <w:left w:val="single" w:sz="4" w:space="0" w:color="000000"/>
              <w:right w:val="single" w:sz="4" w:space="0" w:color="000000"/>
            </w:tcBorders>
          </w:tcPr>
          <w:p w14:paraId="48930222" w14:textId="77777777" w:rsidR="001C24D4" w:rsidRDefault="001C24D4">
            <w:pPr>
              <w:widowControl w:val="0"/>
              <w:pBdr>
                <w:top w:val="nil"/>
                <w:left w:val="nil"/>
                <w:bottom w:val="nil"/>
                <w:right w:val="nil"/>
                <w:between w:val="nil"/>
              </w:pBdr>
              <w:spacing w:line="276" w:lineRule="auto"/>
              <w:rPr>
                <w:color w:val="000000"/>
              </w:rPr>
            </w:pPr>
          </w:p>
        </w:tc>
        <w:tc>
          <w:tcPr>
            <w:tcW w:w="8892" w:type="dxa"/>
            <w:gridSpan w:val="2"/>
            <w:tcBorders>
              <w:top w:val="single" w:sz="4" w:space="0" w:color="000000"/>
              <w:left w:val="single" w:sz="4" w:space="0" w:color="000000"/>
              <w:bottom w:val="single" w:sz="4" w:space="0" w:color="000000"/>
              <w:right w:val="single" w:sz="4" w:space="0" w:color="000000"/>
            </w:tcBorders>
          </w:tcPr>
          <w:p w14:paraId="4AC5BF4C" w14:textId="77777777" w:rsidR="001C24D4" w:rsidRDefault="00000000">
            <w:pPr>
              <w:pBdr>
                <w:top w:val="nil"/>
                <w:left w:val="nil"/>
                <w:bottom w:val="nil"/>
                <w:right w:val="nil"/>
                <w:between w:val="nil"/>
              </w:pBdr>
              <w:shd w:val="clear" w:color="auto" w:fill="FFFFFF"/>
              <w:rPr>
                <w:color w:val="201F1E"/>
              </w:rPr>
            </w:pPr>
            <w:r>
              <w:rPr>
                <w:b/>
                <w:color w:val="000000"/>
              </w:rPr>
              <w:t>Has the trainee’s wellbeing been discussed?</w:t>
            </w:r>
          </w:p>
        </w:tc>
        <w:tc>
          <w:tcPr>
            <w:tcW w:w="704" w:type="dxa"/>
            <w:gridSpan w:val="2"/>
            <w:tcBorders>
              <w:top w:val="single" w:sz="4" w:space="0" w:color="000000"/>
              <w:left w:val="single" w:sz="4" w:space="0" w:color="000000"/>
              <w:bottom w:val="single" w:sz="4" w:space="0" w:color="000000"/>
              <w:right w:val="single" w:sz="4" w:space="0" w:color="000000"/>
            </w:tcBorders>
          </w:tcPr>
          <w:p w14:paraId="1F48A47F" w14:textId="77777777" w:rsidR="001C24D4" w:rsidRDefault="00000000">
            <w:pPr>
              <w:jc w:val="center"/>
              <w:rPr>
                <w:b/>
              </w:rPr>
            </w:pPr>
            <w:r>
              <w:rPr>
                <w:b/>
              </w:rPr>
              <w:t>Y</w:t>
            </w:r>
          </w:p>
        </w:tc>
      </w:tr>
      <w:tr w:rsidR="001C24D4" w14:paraId="58FAFF82" w14:textId="77777777">
        <w:trPr>
          <w:trHeight w:val="602"/>
        </w:trPr>
        <w:tc>
          <w:tcPr>
            <w:tcW w:w="1887" w:type="dxa"/>
            <w:tcBorders>
              <w:left w:val="single" w:sz="4" w:space="0" w:color="000000"/>
              <w:right w:val="single" w:sz="4" w:space="0" w:color="000000"/>
            </w:tcBorders>
          </w:tcPr>
          <w:p w14:paraId="3BF6C443" w14:textId="77777777" w:rsidR="001C24D4" w:rsidRDefault="001C24D4">
            <w:pPr>
              <w:spacing w:line="237" w:lineRule="auto"/>
              <w:rPr>
                <w:b/>
              </w:rPr>
            </w:pPr>
          </w:p>
        </w:tc>
        <w:tc>
          <w:tcPr>
            <w:tcW w:w="9596" w:type="dxa"/>
            <w:gridSpan w:val="4"/>
            <w:tcBorders>
              <w:top w:val="single" w:sz="4" w:space="0" w:color="000000"/>
              <w:left w:val="single" w:sz="4" w:space="0" w:color="000000"/>
              <w:bottom w:val="single" w:sz="4" w:space="0" w:color="000000"/>
              <w:right w:val="single" w:sz="4" w:space="0" w:color="000000"/>
            </w:tcBorders>
          </w:tcPr>
          <w:p w14:paraId="04D420CD" w14:textId="77777777" w:rsidR="001C24D4" w:rsidRDefault="00000000">
            <w:pPr>
              <w:pBdr>
                <w:top w:val="nil"/>
                <w:left w:val="nil"/>
                <w:bottom w:val="nil"/>
                <w:right w:val="nil"/>
                <w:between w:val="nil"/>
              </w:pBdr>
              <w:shd w:val="clear" w:color="auto" w:fill="FFFFFF"/>
              <w:rPr>
                <w:color w:val="000000"/>
              </w:rPr>
            </w:pPr>
            <w:r>
              <w:rPr>
                <w:color w:val="000000"/>
              </w:rPr>
              <w:t>Actions or follow up (if needed)</w:t>
            </w:r>
          </w:p>
        </w:tc>
      </w:tr>
      <w:tr w:rsidR="001C24D4" w14:paraId="3AAC2DD5" w14:textId="77777777">
        <w:trPr>
          <w:trHeight w:val="301"/>
        </w:trPr>
        <w:tc>
          <w:tcPr>
            <w:tcW w:w="1887" w:type="dxa"/>
            <w:vMerge w:val="restart"/>
            <w:tcBorders>
              <w:top w:val="single" w:sz="4" w:space="0" w:color="000000"/>
              <w:left w:val="single" w:sz="4" w:space="0" w:color="000000"/>
              <w:right w:val="single" w:sz="4" w:space="0" w:color="000000"/>
            </w:tcBorders>
          </w:tcPr>
          <w:p w14:paraId="3029106B" w14:textId="77777777" w:rsidR="001C24D4" w:rsidRDefault="00000000">
            <w:pPr>
              <w:spacing w:line="237" w:lineRule="auto"/>
              <w:jc w:val="center"/>
              <w:rPr>
                <w:b/>
              </w:rPr>
            </w:pPr>
            <w:r>
              <w:rPr>
                <w:b/>
              </w:rPr>
              <w:t>Opportunities identified for progress</w:t>
            </w:r>
            <w:r>
              <w:rPr>
                <w:noProof/>
              </w:rPr>
              <w:drawing>
                <wp:inline distT="0" distB="0" distL="0" distR="0" wp14:anchorId="7BD038B9" wp14:editId="7E1D0CAF">
                  <wp:extent cx="635790" cy="660339"/>
                  <wp:effectExtent l="0" t="0" r="0" b="0"/>
                  <wp:docPr id="6"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4"/>
                          <a:srcRect/>
                          <a:stretch>
                            <a:fillRect/>
                          </a:stretch>
                        </pic:blipFill>
                        <pic:spPr>
                          <a:xfrm>
                            <a:off x="0" y="0"/>
                            <a:ext cx="635790" cy="660339"/>
                          </a:xfrm>
                          <a:prstGeom prst="rect">
                            <a:avLst/>
                          </a:prstGeom>
                          <a:ln/>
                        </pic:spPr>
                      </pic:pic>
                    </a:graphicData>
                  </a:graphic>
                </wp:inline>
              </w:drawing>
            </w:r>
          </w:p>
        </w:tc>
        <w:tc>
          <w:tcPr>
            <w:tcW w:w="4798" w:type="dxa"/>
            <w:tcBorders>
              <w:top w:val="single" w:sz="4" w:space="0" w:color="000000"/>
              <w:left w:val="single" w:sz="4" w:space="0" w:color="000000"/>
              <w:bottom w:val="single" w:sz="4" w:space="0" w:color="000000"/>
              <w:right w:val="single" w:sz="4" w:space="0" w:color="000000"/>
            </w:tcBorders>
            <w:shd w:val="clear" w:color="auto" w:fill="E7E6E6"/>
          </w:tcPr>
          <w:p w14:paraId="3267ABD1" w14:textId="77777777" w:rsidR="001C24D4" w:rsidRDefault="00000000">
            <w:pPr>
              <w:pBdr>
                <w:top w:val="nil"/>
                <w:left w:val="nil"/>
                <w:bottom w:val="nil"/>
                <w:right w:val="nil"/>
                <w:between w:val="nil"/>
              </w:pBdr>
              <w:shd w:val="clear" w:color="auto" w:fill="FFFFFF"/>
              <w:rPr>
                <w:b/>
                <w:color w:val="201F1E"/>
              </w:rPr>
            </w:pPr>
            <w:r>
              <w:rPr>
                <w:b/>
                <w:color w:val="201F1E"/>
              </w:rPr>
              <w:t>To make progress through the curriculum the trainee needs to:</w:t>
            </w:r>
          </w:p>
        </w:tc>
        <w:tc>
          <w:tcPr>
            <w:tcW w:w="4798" w:type="dxa"/>
            <w:gridSpan w:val="3"/>
            <w:tcBorders>
              <w:top w:val="single" w:sz="4" w:space="0" w:color="000000"/>
              <w:left w:val="single" w:sz="4" w:space="0" w:color="000000"/>
              <w:bottom w:val="single" w:sz="4" w:space="0" w:color="000000"/>
              <w:right w:val="single" w:sz="4" w:space="0" w:color="000000"/>
            </w:tcBorders>
            <w:shd w:val="clear" w:color="auto" w:fill="E7E6E6"/>
          </w:tcPr>
          <w:p w14:paraId="4E374DB0" w14:textId="77777777" w:rsidR="001C24D4" w:rsidRDefault="00000000">
            <w:pPr>
              <w:pBdr>
                <w:top w:val="nil"/>
                <w:left w:val="nil"/>
                <w:bottom w:val="nil"/>
                <w:right w:val="nil"/>
                <w:between w:val="nil"/>
              </w:pBdr>
              <w:shd w:val="clear" w:color="auto" w:fill="FFFFFF"/>
              <w:rPr>
                <w:b/>
                <w:color w:val="201F1E"/>
              </w:rPr>
            </w:pPr>
            <w:r>
              <w:rPr>
                <w:b/>
                <w:color w:val="201F1E"/>
              </w:rPr>
              <w:t>Opportunity agrees for trainee to practise, observe, or receive feedback on this target</w:t>
            </w:r>
          </w:p>
        </w:tc>
      </w:tr>
      <w:tr w:rsidR="001C24D4" w14:paraId="7E432DAD" w14:textId="77777777">
        <w:trPr>
          <w:trHeight w:val="301"/>
        </w:trPr>
        <w:tc>
          <w:tcPr>
            <w:tcW w:w="1887" w:type="dxa"/>
            <w:vMerge/>
            <w:tcBorders>
              <w:top w:val="single" w:sz="4" w:space="0" w:color="000000"/>
              <w:left w:val="single" w:sz="4" w:space="0" w:color="000000"/>
              <w:right w:val="single" w:sz="4" w:space="0" w:color="000000"/>
            </w:tcBorders>
          </w:tcPr>
          <w:p w14:paraId="7A67167F" w14:textId="77777777" w:rsidR="001C24D4" w:rsidRDefault="001C24D4">
            <w:pPr>
              <w:widowControl w:val="0"/>
              <w:pBdr>
                <w:top w:val="nil"/>
                <w:left w:val="nil"/>
                <w:bottom w:val="nil"/>
                <w:right w:val="nil"/>
                <w:between w:val="nil"/>
              </w:pBdr>
              <w:spacing w:line="276" w:lineRule="auto"/>
              <w:rPr>
                <w:b/>
                <w:color w:val="201F1E"/>
              </w:rPr>
            </w:pPr>
          </w:p>
        </w:tc>
        <w:tc>
          <w:tcPr>
            <w:tcW w:w="4798" w:type="dxa"/>
            <w:tcBorders>
              <w:top w:val="single" w:sz="4" w:space="0" w:color="000000"/>
              <w:left w:val="single" w:sz="4" w:space="0" w:color="000000"/>
              <w:bottom w:val="single" w:sz="4" w:space="0" w:color="000000"/>
              <w:right w:val="single" w:sz="4" w:space="0" w:color="000000"/>
            </w:tcBorders>
          </w:tcPr>
          <w:p w14:paraId="5FD70956" w14:textId="77777777" w:rsidR="001C24D4" w:rsidRDefault="00000000">
            <w:pPr>
              <w:pBdr>
                <w:top w:val="nil"/>
                <w:left w:val="nil"/>
                <w:bottom w:val="nil"/>
                <w:right w:val="nil"/>
                <w:between w:val="nil"/>
              </w:pBdr>
              <w:shd w:val="clear" w:color="auto" w:fill="FFFFFF"/>
              <w:rPr>
                <w:b/>
                <w:color w:val="201F1E"/>
              </w:rPr>
            </w:pPr>
            <w:r>
              <w:rPr>
                <w:b/>
                <w:color w:val="201F1E"/>
              </w:rPr>
              <w:t>1.</w:t>
            </w:r>
          </w:p>
        </w:tc>
        <w:tc>
          <w:tcPr>
            <w:tcW w:w="4798" w:type="dxa"/>
            <w:gridSpan w:val="3"/>
            <w:tcBorders>
              <w:top w:val="single" w:sz="4" w:space="0" w:color="000000"/>
              <w:left w:val="single" w:sz="4" w:space="0" w:color="000000"/>
              <w:bottom w:val="single" w:sz="4" w:space="0" w:color="000000"/>
              <w:right w:val="single" w:sz="4" w:space="0" w:color="000000"/>
            </w:tcBorders>
          </w:tcPr>
          <w:p w14:paraId="578E042E" w14:textId="77777777" w:rsidR="001C24D4" w:rsidRDefault="001C24D4">
            <w:pPr>
              <w:pBdr>
                <w:top w:val="nil"/>
                <w:left w:val="nil"/>
                <w:bottom w:val="nil"/>
                <w:right w:val="nil"/>
                <w:between w:val="nil"/>
              </w:pBdr>
              <w:shd w:val="clear" w:color="auto" w:fill="FFFFFF"/>
              <w:rPr>
                <w:b/>
                <w:color w:val="201F1E"/>
              </w:rPr>
            </w:pPr>
          </w:p>
        </w:tc>
      </w:tr>
      <w:tr w:rsidR="001C24D4" w14:paraId="4E19E996" w14:textId="77777777">
        <w:trPr>
          <w:trHeight w:val="301"/>
        </w:trPr>
        <w:tc>
          <w:tcPr>
            <w:tcW w:w="1887" w:type="dxa"/>
            <w:vMerge/>
            <w:tcBorders>
              <w:top w:val="single" w:sz="4" w:space="0" w:color="000000"/>
              <w:left w:val="single" w:sz="4" w:space="0" w:color="000000"/>
              <w:right w:val="single" w:sz="4" w:space="0" w:color="000000"/>
            </w:tcBorders>
          </w:tcPr>
          <w:p w14:paraId="723C454C" w14:textId="77777777" w:rsidR="001C24D4" w:rsidRDefault="001C24D4">
            <w:pPr>
              <w:widowControl w:val="0"/>
              <w:pBdr>
                <w:top w:val="nil"/>
                <w:left w:val="nil"/>
                <w:bottom w:val="nil"/>
                <w:right w:val="nil"/>
                <w:between w:val="nil"/>
              </w:pBdr>
              <w:spacing w:line="276" w:lineRule="auto"/>
              <w:rPr>
                <w:b/>
                <w:color w:val="201F1E"/>
              </w:rPr>
            </w:pPr>
          </w:p>
        </w:tc>
        <w:tc>
          <w:tcPr>
            <w:tcW w:w="4798" w:type="dxa"/>
            <w:tcBorders>
              <w:top w:val="single" w:sz="4" w:space="0" w:color="000000"/>
              <w:left w:val="single" w:sz="4" w:space="0" w:color="000000"/>
              <w:bottom w:val="single" w:sz="4" w:space="0" w:color="000000"/>
              <w:right w:val="single" w:sz="4" w:space="0" w:color="000000"/>
            </w:tcBorders>
          </w:tcPr>
          <w:p w14:paraId="0D3B73C4" w14:textId="77777777" w:rsidR="001C24D4" w:rsidRDefault="00000000">
            <w:pPr>
              <w:pBdr>
                <w:top w:val="nil"/>
                <w:left w:val="nil"/>
                <w:bottom w:val="nil"/>
                <w:right w:val="nil"/>
                <w:between w:val="nil"/>
              </w:pBdr>
              <w:shd w:val="clear" w:color="auto" w:fill="FFFFFF"/>
              <w:rPr>
                <w:b/>
                <w:color w:val="201F1E"/>
              </w:rPr>
            </w:pPr>
            <w:r>
              <w:rPr>
                <w:b/>
                <w:color w:val="201F1E"/>
              </w:rPr>
              <w:t>2.</w:t>
            </w:r>
          </w:p>
        </w:tc>
        <w:tc>
          <w:tcPr>
            <w:tcW w:w="4798" w:type="dxa"/>
            <w:gridSpan w:val="3"/>
            <w:tcBorders>
              <w:top w:val="single" w:sz="4" w:space="0" w:color="000000"/>
              <w:left w:val="single" w:sz="4" w:space="0" w:color="000000"/>
              <w:bottom w:val="single" w:sz="4" w:space="0" w:color="000000"/>
              <w:right w:val="single" w:sz="4" w:space="0" w:color="000000"/>
            </w:tcBorders>
          </w:tcPr>
          <w:p w14:paraId="3CD4E31F" w14:textId="77777777" w:rsidR="001C24D4" w:rsidRDefault="001C24D4">
            <w:pPr>
              <w:pBdr>
                <w:top w:val="nil"/>
                <w:left w:val="nil"/>
                <w:bottom w:val="nil"/>
                <w:right w:val="nil"/>
                <w:between w:val="nil"/>
              </w:pBdr>
              <w:shd w:val="clear" w:color="auto" w:fill="FFFFFF"/>
              <w:rPr>
                <w:b/>
                <w:color w:val="201F1E"/>
              </w:rPr>
            </w:pPr>
          </w:p>
        </w:tc>
      </w:tr>
      <w:tr w:rsidR="001C24D4" w14:paraId="42DE314E" w14:textId="77777777">
        <w:trPr>
          <w:trHeight w:val="301"/>
        </w:trPr>
        <w:tc>
          <w:tcPr>
            <w:tcW w:w="1887" w:type="dxa"/>
            <w:vMerge/>
            <w:tcBorders>
              <w:top w:val="single" w:sz="4" w:space="0" w:color="000000"/>
              <w:left w:val="single" w:sz="4" w:space="0" w:color="000000"/>
              <w:right w:val="single" w:sz="4" w:space="0" w:color="000000"/>
            </w:tcBorders>
          </w:tcPr>
          <w:p w14:paraId="53230AB7" w14:textId="77777777" w:rsidR="001C24D4" w:rsidRDefault="001C24D4">
            <w:pPr>
              <w:widowControl w:val="0"/>
              <w:pBdr>
                <w:top w:val="nil"/>
                <w:left w:val="nil"/>
                <w:bottom w:val="nil"/>
                <w:right w:val="nil"/>
                <w:between w:val="nil"/>
              </w:pBdr>
              <w:spacing w:line="276" w:lineRule="auto"/>
              <w:rPr>
                <w:b/>
                <w:color w:val="201F1E"/>
              </w:rPr>
            </w:pPr>
          </w:p>
        </w:tc>
        <w:tc>
          <w:tcPr>
            <w:tcW w:w="4798" w:type="dxa"/>
            <w:tcBorders>
              <w:top w:val="single" w:sz="4" w:space="0" w:color="000000"/>
              <w:left w:val="single" w:sz="4" w:space="0" w:color="000000"/>
              <w:bottom w:val="single" w:sz="4" w:space="0" w:color="000000"/>
              <w:right w:val="single" w:sz="4" w:space="0" w:color="000000"/>
            </w:tcBorders>
          </w:tcPr>
          <w:p w14:paraId="025EE58D" w14:textId="77777777" w:rsidR="001C24D4" w:rsidRDefault="00000000">
            <w:pPr>
              <w:pBdr>
                <w:top w:val="nil"/>
                <w:left w:val="nil"/>
                <w:bottom w:val="nil"/>
                <w:right w:val="nil"/>
                <w:between w:val="nil"/>
              </w:pBdr>
              <w:shd w:val="clear" w:color="auto" w:fill="FFFFFF"/>
              <w:rPr>
                <w:b/>
                <w:color w:val="201F1E"/>
              </w:rPr>
            </w:pPr>
            <w:r>
              <w:rPr>
                <w:b/>
                <w:color w:val="201F1E"/>
              </w:rPr>
              <w:t>3.</w:t>
            </w:r>
          </w:p>
        </w:tc>
        <w:tc>
          <w:tcPr>
            <w:tcW w:w="4798" w:type="dxa"/>
            <w:gridSpan w:val="3"/>
            <w:tcBorders>
              <w:top w:val="single" w:sz="4" w:space="0" w:color="000000"/>
              <w:left w:val="single" w:sz="4" w:space="0" w:color="000000"/>
              <w:bottom w:val="single" w:sz="4" w:space="0" w:color="000000"/>
              <w:right w:val="single" w:sz="4" w:space="0" w:color="000000"/>
            </w:tcBorders>
          </w:tcPr>
          <w:p w14:paraId="0D990840" w14:textId="77777777" w:rsidR="001C24D4" w:rsidRDefault="001C24D4">
            <w:pPr>
              <w:pBdr>
                <w:top w:val="nil"/>
                <w:left w:val="nil"/>
                <w:bottom w:val="nil"/>
                <w:right w:val="nil"/>
                <w:between w:val="nil"/>
              </w:pBdr>
              <w:shd w:val="clear" w:color="auto" w:fill="FFFFFF"/>
              <w:rPr>
                <w:b/>
                <w:color w:val="201F1E"/>
              </w:rPr>
            </w:pPr>
          </w:p>
        </w:tc>
      </w:tr>
      <w:tr w:rsidR="001C24D4" w14:paraId="168A568C" w14:textId="77777777">
        <w:trPr>
          <w:trHeight w:val="413"/>
        </w:trPr>
        <w:tc>
          <w:tcPr>
            <w:tcW w:w="11483" w:type="dxa"/>
            <w:gridSpan w:val="5"/>
            <w:tcBorders>
              <w:top w:val="single" w:sz="4" w:space="0" w:color="000000"/>
              <w:left w:val="single" w:sz="4" w:space="0" w:color="000000"/>
              <w:bottom w:val="single" w:sz="4" w:space="0" w:color="000000"/>
              <w:right w:val="single" w:sz="4" w:space="0" w:color="000000"/>
            </w:tcBorders>
            <w:shd w:val="clear" w:color="auto" w:fill="FFFF00"/>
          </w:tcPr>
          <w:p w14:paraId="611654B3" w14:textId="77777777" w:rsidR="001C24D4" w:rsidRDefault="00000000">
            <w:pPr>
              <w:rPr>
                <w:rFonts w:ascii="Cambria" w:eastAsia="Cambria" w:hAnsi="Cambria" w:cs="Cambria"/>
                <w:b/>
                <w:sz w:val="20"/>
                <w:szCs w:val="20"/>
              </w:rPr>
            </w:pPr>
            <w:r>
              <w:rPr>
                <w:rFonts w:ascii="Cambria" w:eastAsia="Cambria" w:hAnsi="Cambria" w:cs="Cambria"/>
                <w:b/>
                <w:sz w:val="20"/>
                <w:szCs w:val="20"/>
              </w:rPr>
              <w:t>Current progress would suggest that the trainee is making sufficient progress through the curriculum to proceed:</w:t>
            </w:r>
          </w:p>
          <w:p w14:paraId="30BC4F4A" w14:textId="77777777" w:rsidR="001C24D4" w:rsidRDefault="00000000">
            <w:pPr>
              <w:rPr>
                <w:rFonts w:ascii="Cambria" w:eastAsia="Cambria" w:hAnsi="Cambria" w:cs="Cambria"/>
                <w:b/>
                <w:sz w:val="20"/>
                <w:szCs w:val="20"/>
              </w:rPr>
            </w:pPr>
            <w:r>
              <w:rPr>
                <w:rFonts w:ascii="Arial Unicode MS" w:eastAsia="Arial Unicode MS" w:hAnsi="Arial Unicode MS" w:cs="Arial Unicode MS"/>
                <w:b/>
                <w:sz w:val="20"/>
                <w:szCs w:val="20"/>
              </w:rPr>
              <w:t>☑</w:t>
            </w:r>
            <w:r>
              <w:rPr>
                <w:rFonts w:ascii="Cambria" w:eastAsia="Cambria" w:hAnsi="Cambria" w:cs="Cambria"/>
                <w:b/>
                <w:sz w:val="20"/>
                <w:szCs w:val="20"/>
              </w:rPr>
              <w:t xml:space="preserve"> Yes, trainee is making sufficient progress through the curriculum.</w:t>
            </w:r>
          </w:p>
          <w:p w14:paraId="433A91D0" w14:textId="77777777" w:rsidR="001C24D4" w:rsidRDefault="00000000">
            <w:pPr>
              <w:rPr>
                <w:rFonts w:ascii="Cambria" w:eastAsia="Cambria" w:hAnsi="Cambria" w:cs="Cambria"/>
                <w:b/>
                <w:sz w:val="20"/>
                <w:szCs w:val="20"/>
              </w:rPr>
            </w:pPr>
            <w:r>
              <w:rPr>
                <w:rFonts w:ascii="Arial Unicode MS" w:eastAsia="Arial Unicode MS" w:hAnsi="Arial Unicode MS" w:cs="Arial Unicode MS"/>
                <w:b/>
                <w:sz w:val="20"/>
                <w:szCs w:val="20"/>
              </w:rPr>
              <w:t>☐</w:t>
            </w:r>
            <w:r>
              <w:rPr>
                <w:rFonts w:ascii="Cambria" w:eastAsia="Cambria" w:hAnsi="Cambria" w:cs="Cambria"/>
                <w:b/>
                <w:sz w:val="20"/>
                <w:szCs w:val="20"/>
              </w:rPr>
              <w:t xml:space="preserve">  Yes, trainee is making sufficient progress through the curriculum, but this has required additional support </w:t>
            </w:r>
            <w:r>
              <w:rPr>
                <w:rFonts w:ascii="Cambria" w:eastAsia="Cambria" w:hAnsi="Cambria" w:cs="Cambria"/>
                <w:b/>
                <w:sz w:val="14"/>
                <w:szCs w:val="14"/>
              </w:rPr>
              <w:t>(please list the additional support provided below. For example, a reduction in teaching load, additional meetings, use of team-teaching etc</w:t>
            </w:r>
            <w:r>
              <w:rPr>
                <w:rFonts w:ascii="Cambria" w:eastAsia="Cambria" w:hAnsi="Cambria" w:cs="Cambria"/>
                <w:b/>
                <w:sz w:val="20"/>
                <w:szCs w:val="20"/>
              </w:rPr>
              <w:t>).</w:t>
            </w:r>
          </w:p>
          <w:p w14:paraId="38F8C0CA" w14:textId="77777777" w:rsidR="001C24D4" w:rsidRDefault="001C24D4">
            <w:pPr>
              <w:rPr>
                <w:rFonts w:ascii="Cambria" w:eastAsia="Cambria" w:hAnsi="Cambria" w:cs="Cambria"/>
                <w:b/>
                <w:sz w:val="20"/>
                <w:szCs w:val="20"/>
              </w:rPr>
            </w:pPr>
          </w:p>
          <w:p w14:paraId="3A08D243" w14:textId="77777777" w:rsidR="001C24D4" w:rsidRDefault="001C24D4">
            <w:pPr>
              <w:rPr>
                <w:rFonts w:ascii="Cambria" w:eastAsia="Cambria" w:hAnsi="Cambria" w:cs="Cambria"/>
                <w:b/>
                <w:sz w:val="20"/>
                <w:szCs w:val="20"/>
              </w:rPr>
            </w:pPr>
          </w:p>
          <w:p w14:paraId="7F7715C0" w14:textId="77777777" w:rsidR="001C24D4" w:rsidRDefault="00000000">
            <w:pPr>
              <w:rPr>
                <w:rFonts w:ascii="Georgia" w:eastAsia="Georgia" w:hAnsi="Georgia" w:cs="Georgia"/>
                <w:b/>
                <w:sz w:val="24"/>
                <w:szCs w:val="24"/>
              </w:rPr>
            </w:pPr>
            <w:r>
              <w:rPr>
                <w:rFonts w:ascii="Arial Unicode MS" w:eastAsia="Arial Unicode MS" w:hAnsi="Arial Unicode MS" w:cs="Arial Unicode MS"/>
                <w:b/>
                <w:sz w:val="20"/>
                <w:szCs w:val="20"/>
              </w:rPr>
              <w:t>☐</w:t>
            </w:r>
            <w:r>
              <w:rPr>
                <w:rFonts w:ascii="Cambria" w:eastAsia="Cambria" w:hAnsi="Cambria" w:cs="Cambria"/>
                <w:b/>
                <w:sz w:val="20"/>
                <w:szCs w:val="20"/>
              </w:rPr>
              <w:t xml:space="preserve">  No, despite additional support the trainee is not making sufficient progress through the curriculum. A Progress Support Plan should be considered.</w:t>
            </w:r>
            <w:r>
              <w:rPr>
                <w:rFonts w:ascii="Georgia" w:eastAsia="Georgia" w:hAnsi="Georgia" w:cs="Georgia"/>
                <w:b/>
                <w:sz w:val="24"/>
                <w:szCs w:val="24"/>
              </w:rPr>
              <w:t xml:space="preserve"> </w:t>
            </w:r>
          </w:p>
        </w:tc>
      </w:tr>
    </w:tbl>
    <w:p w14:paraId="5426ECA2" w14:textId="77777777" w:rsidR="001C24D4" w:rsidRDefault="001C24D4">
      <w:pPr>
        <w:spacing w:after="0"/>
      </w:pPr>
    </w:p>
    <w:tbl>
      <w:tblPr>
        <w:tblStyle w:val="a1"/>
        <w:tblW w:w="11483" w:type="dxa"/>
        <w:tblInd w:w="-441" w:type="dxa"/>
        <w:tblBorders>
          <w:top w:val="single" w:sz="12" w:space="0" w:color="000000"/>
          <w:left w:val="single" w:sz="12" w:space="0" w:color="000000"/>
          <w:bottom w:val="single" w:sz="12" w:space="0" w:color="000000"/>
          <w:right w:val="single" w:sz="12" w:space="0" w:color="000000"/>
          <w:insideH w:val="single" w:sz="4" w:space="0" w:color="000000"/>
          <w:insideV w:val="single" w:sz="6" w:space="0" w:color="000000"/>
        </w:tblBorders>
        <w:tblLayout w:type="fixed"/>
        <w:tblLook w:val="0600" w:firstRow="0" w:lastRow="0" w:firstColumn="0" w:lastColumn="0" w:noHBand="1" w:noVBand="1"/>
      </w:tblPr>
      <w:tblGrid>
        <w:gridCol w:w="2411"/>
        <w:gridCol w:w="9072"/>
      </w:tblGrid>
      <w:tr w:rsidR="001C24D4" w14:paraId="5D781841" w14:textId="77777777">
        <w:trPr>
          <w:trHeight w:val="448"/>
        </w:trPr>
        <w:tc>
          <w:tcPr>
            <w:tcW w:w="2411" w:type="dxa"/>
            <w:shd w:val="clear" w:color="auto" w:fill="B4C6E7"/>
          </w:tcPr>
          <w:p w14:paraId="7450F065" w14:textId="77777777" w:rsidR="001C24D4" w:rsidRDefault="00000000">
            <w:pPr>
              <w:spacing w:after="0" w:line="240" w:lineRule="auto"/>
              <w:rPr>
                <w:rFonts w:ascii="Cambria" w:eastAsia="Cambria" w:hAnsi="Cambria" w:cs="Cambria"/>
              </w:rPr>
            </w:pPr>
            <w:r>
              <w:rPr>
                <w:rFonts w:ascii="Cambria" w:eastAsia="Cambria" w:hAnsi="Cambria" w:cs="Cambria"/>
                <w:b/>
              </w:rPr>
              <w:t xml:space="preserve">Mentor </w:t>
            </w:r>
            <w:r>
              <w:rPr>
                <w:rFonts w:ascii="Cambria" w:eastAsia="Cambria" w:hAnsi="Cambria" w:cs="Cambria"/>
              </w:rPr>
              <w:t>Signature</w:t>
            </w:r>
          </w:p>
          <w:p w14:paraId="602341F5" w14:textId="77777777" w:rsidR="001C24D4" w:rsidRDefault="001C24D4">
            <w:pPr>
              <w:spacing w:after="0" w:line="240" w:lineRule="auto"/>
              <w:rPr>
                <w:rFonts w:ascii="Cambria" w:eastAsia="Cambria" w:hAnsi="Cambria" w:cs="Cambria"/>
                <w:b/>
              </w:rPr>
            </w:pPr>
          </w:p>
        </w:tc>
        <w:tc>
          <w:tcPr>
            <w:tcW w:w="9072" w:type="dxa"/>
            <w:vAlign w:val="center"/>
          </w:tcPr>
          <w:p w14:paraId="43A64A2A" w14:textId="77777777" w:rsidR="001C24D4" w:rsidRDefault="001C24D4">
            <w:pPr>
              <w:spacing w:after="0" w:line="240" w:lineRule="auto"/>
              <w:rPr>
                <w:rFonts w:ascii="Cambria" w:eastAsia="Cambria" w:hAnsi="Cambria" w:cs="Cambria"/>
              </w:rPr>
            </w:pPr>
          </w:p>
        </w:tc>
      </w:tr>
      <w:tr w:rsidR="001C24D4" w14:paraId="6FADD09B" w14:textId="77777777">
        <w:trPr>
          <w:trHeight w:val="448"/>
        </w:trPr>
        <w:tc>
          <w:tcPr>
            <w:tcW w:w="2411" w:type="dxa"/>
            <w:shd w:val="clear" w:color="auto" w:fill="B4C6E7"/>
          </w:tcPr>
          <w:p w14:paraId="63475E23" w14:textId="77777777" w:rsidR="001C24D4" w:rsidRDefault="00000000">
            <w:pPr>
              <w:spacing w:after="0" w:line="240" w:lineRule="auto"/>
              <w:rPr>
                <w:rFonts w:ascii="Cambria" w:eastAsia="Cambria" w:hAnsi="Cambria" w:cs="Cambria"/>
                <w:b/>
              </w:rPr>
            </w:pPr>
            <w:r>
              <w:rPr>
                <w:rFonts w:ascii="Cambria" w:eastAsia="Cambria" w:hAnsi="Cambria" w:cs="Cambria"/>
                <w:b/>
              </w:rPr>
              <w:t xml:space="preserve">Trainee </w:t>
            </w:r>
            <w:r>
              <w:rPr>
                <w:rFonts w:ascii="Cambria" w:eastAsia="Cambria" w:hAnsi="Cambria" w:cs="Cambria"/>
              </w:rPr>
              <w:t>Signature</w:t>
            </w:r>
          </w:p>
          <w:p w14:paraId="43F34D77" w14:textId="77777777" w:rsidR="001C24D4" w:rsidRDefault="001C24D4">
            <w:pPr>
              <w:spacing w:after="0" w:line="240" w:lineRule="auto"/>
              <w:rPr>
                <w:rFonts w:ascii="Cambria" w:eastAsia="Cambria" w:hAnsi="Cambria" w:cs="Cambria"/>
                <w:b/>
              </w:rPr>
            </w:pPr>
          </w:p>
        </w:tc>
        <w:tc>
          <w:tcPr>
            <w:tcW w:w="9072" w:type="dxa"/>
            <w:vAlign w:val="center"/>
          </w:tcPr>
          <w:p w14:paraId="67EFA585" w14:textId="77777777" w:rsidR="001C24D4" w:rsidRDefault="00000000">
            <w:pPr>
              <w:spacing w:after="0" w:line="240" w:lineRule="auto"/>
              <w:rPr>
                <w:rFonts w:ascii="Cambria" w:eastAsia="Cambria" w:hAnsi="Cambria" w:cs="Cambria"/>
              </w:rPr>
            </w:pPr>
            <w:r>
              <w:rPr>
                <w:rFonts w:ascii="Cambria" w:eastAsia="Cambria" w:hAnsi="Cambria" w:cs="Cambria"/>
              </w:rPr>
              <w:t xml:space="preserve"> </w:t>
            </w:r>
          </w:p>
        </w:tc>
      </w:tr>
      <w:tr w:rsidR="001C24D4" w14:paraId="07DCED23" w14:textId="77777777">
        <w:trPr>
          <w:trHeight w:val="448"/>
        </w:trPr>
        <w:tc>
          <w:tcPr>
            <w:tcW w:w="11483" w:type="dxa"/>
            <w:gridSpan w:val="2"/>
            <w:shd w:val="clear" w:color="auto" w:fill="auto"/>
          </w:tcPr>
          <w:p w14:paraId="7A28BCB9" w14:textId="77777777" w:rsidR="001C24D4" w:rsidRDefault="00000000">
            <w:pPr>
              <w:spacing w:after="0" w:line="240" w:lineRule="auto"/>
              <w:rPr>
                <w:rFonts w:ascii="Cambria" w:eastAsia="Cambria" w:hAnsi="Cambria" w:cs="Cambria"/>
              </w:rPr>
            </w:pPr>
            <w:r>
              <w:rPr>
                <w:rFonts w:ascii="Cambria" w:eastAsia="Cambria" w:hAnsi="Cambria" w:cs="Cambria"/>
              </w:rPr>
              <w:t>Trainees should ensure this WDS is submitted by the deadline for the purpose of formative assessment. Failure to do prevents the Link Tutor from assessing their progress and may result in the trainee being placed on a Progress Support Plan.</w:t>
            </w:r>
          </w:p>
        </w:tc>
      </w:tr>
    </w:tbl>
    <w:p w14:paraId="418208CB" w14:textId="77777777" w:rsidR="001C24D4" w:rsidRDefault="001C24D4">
      <w:pPr>
        <w:spacing w:after="0"/>
      </w:pPr>
    </w:p>
    <w:sectPr w:rsidR="001C24D4">
      <w:headerReference w:type="default" r:id="rId15"/>
      <w:footerReference w:type="default" r:id="rId16"/>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256800" w14:textId="77777777" w:rsidR="00A6100B" w:rsidRDefault="00A6100B">
      <w:pPr>
        <w:spacing w:after="0" w:line="240" w:lineRule="auto"/>
      </w:pPr>
      <w:r>
        <w:separator/>
      </w:r>
    </w:p>
  </w:endnote>
  <w:endnote w:type="continuationSeparator" w:id="0">
    <w:p w14:paraId="1EFB6063" w14:textId="77777777" w:rsidR="00A6100B" w:rsidRDefault="00A610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altName w:val="Arial"/>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B5C49" w14:textId="77777777" w:rsidR="001C24D4" w:rsidRDefault="00000000">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7E02F4">
      <w:rPr>
        <w:noProof/>
        <w:color w:val="000000"/>
      </w:rPr>
      <w:t>1</w:t>
    </w:r>
    <w:r>
      <w:rPr>
        <w:color w:val="000000"/>
      </w:rPr>
      <w:fldChar w:fldCharType="end"/>
    </w:r>
  </w:p>
  <w:p w14:paraId="0DA042A6" w14:textId="77777777" w:rsidR="001C24D4" w:rsidRDefault="001C24D4">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BA056" w14:textId="77777777" w:rsidR="00A6100B" w:rsidRDefault="00A6100B">
      <w:pPr>
        <w:spacing w:after="0" w:line="240" w:lineRule="auto"/>
      </w:pPr>
      <w:r>
        <w:separator/>
      </w:r>
    </w:p>
  </w:footnote>
  <w:footnote w:type="continuationSeparator" w:id="0">
    <w:p w14:paraId="01FA1D04" w14:textId="77777777" w:rsidR="00A6100B" w:rsidRDefault="00A610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41AF6" w14:textId="77777777" w:rsidR="001C24D4" w:rsidRDefault="00000000">
    <w:pPr>
      <w:pBdr>
        <w:top w:val="nil"/>
        <w:left w:val="nil"/>
        <w:bottom w:val="nil"/>
        <w:right w:val="nil"/>
        <w:between w:val="nil"/>
      </w:pBdr>
      <w:tabs>
        <w:tab w:val="center" w:pos="4513"/>
        <w:tab w:val="right" w:pos="9026"/>
      </w:tabs>
      <w:spacing w:after="0" w:line="240" w:lineRule="auto"/>
      <w:jc w:val="right"/>
      <w:rPr>
        <w:b/>
        <w:color w:val="000000"/>
        <w:sz w:val="28"/>
        <w:szCs w:val="28"/>
      </w:rPr>
    </w:pPr>
    <w:r>
      <w:rPr>
        <w:b/>
        <w:color w:val="000000"/>
        <w:sz w:val="28"/>
        <w:szCs w:val="28"/>
      </w:rPr>
      <w:t xml:space="preserve"> </w:t>
    </w:r>
    <w:r>
      <w:rPr>
        <w:noProof/>
      </w:rPr>
      <w:drawing>
        <wp:anchor distT="0" distB="0" distL="114300" distR="114300" simplePos="0" relativeHeight="251658240" behindDoc="0" locked="0" layoutInCell="1" hidden="0" allowOverlap="1" wp14:anchorId="7F7D8CA6" wp14:editId="0E89AC53">
          <wp:simplePos x="0" y="0"/>
          <wp:positionH relativeFrom="column">
            <wp:posOffset>1</wp:posOffset>
          </wp:positionH>
          <wp:positionV relativeFrom="paragraph">
            <wp:posOffset>-133302</wp:posOffset>
          </wp:positionV>
          <wp:extent cx="2297685" cy="419100"/>
          <wp:effectExtent l="0" t="0" r="0" b="0"/>
          <wp:wrapSquare wrapText="bothSides" distT="0" distB="0" distL="114300" distR="114300"/>
          <wp:docPr id="8" name="image8.jpg"/>
          <wp:cNvGraphicFramePr/>
          <a:graphic xmlns:a="http://schemas.openxmlformats.org/drawingml/2006/main">
            <a:graphicData uri="http://schemas.openxmlformats.org/drawingml/2006/picture">
              <pic:pic xmlns:pic="http://schemas.openxmlformats.org/drawingml/2006/picture">
                <pic:nvPicPr>
                  <pic:cNvPr id="0" name="image8.jpg"/>
                  <pic:cNvPicPr preferRelativeResize="0"/>
                </pic:nvPicPr>
                <pic:blipFill>
                  <a:blip r:embed="rId1"/>
                  <a:srcRect/>
                  <a:stretch>
                    <a:fillRect/>
                  </a:stretch>
                </pic:blipFill>
                <pic:spPr>
                  <a:xfrm>
                    <a:off x="0" y="0"/>
                    <a:ext cx="2297685" cy="41910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4D4"/>
    <w:rsid w:val="001C24D4"/>
    <w:rsid w:val="007E02F4"/>
    <w:rsid w:val="00A610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D106F"/>
  <w15:docId w15:val="{9BA82A0D-3DFF-42A5-A7A0-D463343A7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145" w:type="dxa"/>
        <w:left w:w="98" w:type="dxa"/>
        <w:right w:w="68" w:type="dxa"/>
      </w:tblCellMar>
    </w:tblPr>
  </w:style>
  <w:style w:type="table" w:customStyle="1" w:styleId="a0">
    <w:basedOn w:val="TableNormal"/>
    <w:pPr>
      <w:spacing w:after="0" w:line="240" w:lineRule="auto"/>
    </w:pPr>
    <w:tblPr>
      <w:tblStyleRowBandSize w:val="1"/>
      <w:tblStyleColBandSize w:val="1"/>
      <w:tblCellMar>
        <w:top w:w="145" w:type="dxa"/>
        <w:left w:w="98" w:type="dxa"/>
        <w:right w:w="68" w:type="dxa"/>
      </w:tblCellMar>
    </w:tblPr>
  </w:style>
  <w:style w:type="table" w:customStyle="1" w:styleId="a1">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7E02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doi.org/10.3102/0034654318759268" TargetMode="Externa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4.jpg"/><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footnotes" Target="footnotes.xml"/><Relationship Id="rId9" Type="http://schemas.openxmlformats.org/officeDocument/2006/relationships/hyperlink" Target="https://isaaccomputerscience.org/topics/gcse?examBoard=all&amp;stage=all" TargetMode="External"/><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785</Words>
  <Characters>4481</Characters>
  <Application>Microsoft Office Word</Application>
  <DocSecurity>0</DocSecurity>
  <Lines>37</Lines>
  <Paragraphs>10</Paragraphs>
  <ScaleCrop>false</ScaleCrop>
  <Company>Edge Hill University</Company>
  <LinksUpToDate>false</LinksUpToDate>
  <CharactersWithSpaces>5256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 Matthew Simmons</dc:creator>
  <cp:lastModifiedBy>Carl Matthew Simmons</cp:lastModifiedBy>
  <cp:revision>2</cp:revision>
  <dcterms:created xsi:type="dcterms:W3CDTF">2024-04-25T15:05:00Z</dcterms:created>
  <dcterms:modified xsi:type="dcterms:W3CDTF">2024-04-25T15:05:00Z</dcterms:modified>
</cp:coreProperties>
</file>