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7BE41EFA"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E16731">
              <w:rPr>
                <w:rFonts w:ascii="Cambria" w:eastAsia="Cambria" w:hAnsi="Cambria" w:cs="Cambria"/>
                <w:b/>
                <w:color w:val="FFFFFF"/>
                <w:sz w:val="20"/>
                <w:szCs w:val="20"/>
              </w:rPr>
              <w:t>3</w:t>
            </w:r>
            <w:r w:rsidR="00F176B1">
              <w:rPr>
                <w:rFonts w:ascii="Cambria" w:eastAsia="Cambria" w:hAnsi="Cambria" w:cs="Cambria"/>
                <w:b/>
                <w:color w:val="FFFFFF"/>
                <w:sz w:val="20"/>
                <w:szCs w:val="20"/>
              </w:rPr>
              <w:t>4</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5CEFE081" w:rsidR="000856A2" w:rsidRDefault="005C704E">
            <w:pPr>
              <w:jc w:val="both"/>
              <w:rPr>
                <w:b/>
              </w:rPr>
            </w:pPr>
            <w:r>
              <w:rPr>
                <w:b/>
              </w:rPr>
              <w:t xml:space="preserve">Course: Secondary </w:t>
            </w:r>
            <w:r w:rsidR="00D00619">
              <w:rPr>
                <w:b/>
              </w:rPr>
              <w:t>Geography</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17B06070" w:rsidR="000856A2" w:rsidRDefault="000856A2">
            <w:pPr>
              <w:jc w:val="both"/>
              <w:rPr>
                <w:b/>
              </w:rPr>
            </w:pP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3C234EFC" w:rsidR="000856A2" w:rsidRDefault="005C704E">
            <w:pPr>
              <w:jc w:val="both"/>
              <w:rPr>
                <w:b/>
              </w:rPr>
            </w:pPr>
            <w:r>
              <w:rPr>
                <w:b/>
              </w:rPr>
              <w:t>PGCE</w:t>
            </w:r>
            <w:r w:rsidR="005C08D3">
              <w:rPr>
                <w:b/>
              </w:rPr>
              <w:t xml:space="preserve"> Secondary Geography</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1FD4BBE8" w:rsidR="000856A2" w:rsidRDefault="00E21C62">
            <w:pPr>
              <w:jc w:val="both"/>
              <w:rPr>
                <w:b/>
              </w:rPr>
            </w:pPr>
            <w:r>
              <w:rPr>
                <w:b/>
              </w:rPr>
              <w:t>22</w:t>
            </w:r>
            <w:r w:rsidR="00927069">
              <w:rPr>
                <w:b/>
              </w:rPr>
              <w:t>/</w:t>
            </w:r>
            <w:r w:rsidR="00AC13B8">
              <w:rPr>
                <w:b/>
              </w:rPr>
              <w:t>4</w:t>
            </w:r>
            <w:r w:rsidR="00927069">
              <w:rPr>
                <w:b/>
              </w:rPr>
              <w:t>/24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32CDA3B" w14:textId="04DD75EC" w:rsidR="00E21C62" w:rsidRPr="005A1B78" w:rsidRDefault="00E21C62" w:rsidP="00E21C62">
            <w:pPr>
              <w:pStyle w:val="NormalWeb"/>
              <w:shd w:val="clear" w:color="auto" w:fill="FFFFFF"/>
              <w:rPr>
                <w:sz w:val="20"/>
                <w:szCs w:val="20"/>
              </w:rPr>
            </w:pPr>
          </w:p>
          <w:p w14:paraId="3D704E4E" w14:textId="77777777" w:rsidR="005A725A" w:rsidRPr="005A725A" w:rsidRDefault="005A725A" w:rsidP="005A725A">
            <w:pPr>
              <w:shd w:val="clear" w:color="auto" w:fill="F5F5F5"/>
              <w:spacing w:after="0" w:line="240" w:lineRule="auto"/>
              <w:textAlignment w:val="baseline"/>
              <w:rPr>
                <w:rFonts w:ascii="Aptos" w:eastAsia="Times New Roman" w:hAnsi="Aptos" w:cs="Segoe UI"/>
                <w:color w:val="000000"/>
                <w:sz w:val="24"/>
                <w:szCs w:val="24"/>
              </w:rPr>
            </w:pPr>
            <w:r w:rsidRPr="005A725A">
              <w:rPr>
                <w:rFonts w:ascii="Aptos" w:eastAsia="Times New Roman" w:hAnsi="Aptos" w:cs="Segoe UI"/>
                <w:color w:val="000000"/>
                <w:sz w:val="24"/>
                <w:szCs w:val="24"/>
              </w:rPr>
              <w:t>Kraft, M., Blazar, D., &amp; Hogan, D. (2018) The Effect of Teacher Coaching on Instruction and Achievement: A Meta-Analysis of the Causal Evidence. Review of Educational Research. </w:t>
            </w:r>
          </w:p>
          <w:p w14:paraId="1878EB1E" w14:textId="77777777" w:rsidR="005A725A" w:rsidRPr="005A725A" w:rsidRDefault="005A725A" w:rsidP="005A725A">
            <w:pPr>
              <w:shd w:val="clear" w:color="auto" w:fill="F5F5F5"/>
              <w:textAlignment w:val="baseline"/>
              <w:rPr>
                <w:rFonts w:ascii="Aptos" w:eastAsia="Times New Roman" w:hAnsi="Aptos" w:cs="Segoe UI"/>
                <w:color w:val="000000"/>
                <w:sz w:val="24"/>
                <w:szCs w:val="24"/>
              </w:rPr>
            </w:pPr>
            <w:r w:rsidRPr="005A725A">
              <w:rPr>
                <w:rFonts w:ascii="Aptos" w:eastAsia="Times New Roman" w:hAnsi="Aptos" w:cs="Segoe UI"/>
                <w:color w:val="000000"/>
                <w:sz w:val="24"/>
                <w:szCs w:val="24"/>
              </w:rPr>
              <w:t> </w:t>
            </w:r>
          </w:p>
          <w:p w14:paraId="71E09D23" w14:textId="77777777" w:rsidR="005A725A" w:rsidRPr="005A725A" w:rsidRDefault="005A725A" w:rsidP="005A725A">
            <w:pPr>
              <w:shd w:val="clear" w:color="auto" w:fill="F5F5F5"/>
              <w:textAlignment w:val="baseline"/>
              <w:rPr>
                <w:rFonts w:ascii="Aptos" w:eastAsia="Times New Roman" w:hAnsi="Aptos" w:cs="Segoe UI"/>
                <w:color w:val="0000FF"/>
                <w:sz w:val="24"/>
                <w:szCs w:val="24"/>
              </w:rPr>
            </w:pPr>
            <w:hyperlink r:id="rId11" w:tgtFrame="_blank" w:history="1">
              <w:r w:rsidRPr="005A725A">
                <w:rPr>
                  <w:rFonts w:ascii="Aptos" w:eastAsia="Times New Roman" w:hAnsi="Aptos" w:cs="Segoe UI"/>
                  <w:color w:val="0000FF"/>
                  <w:sz w:val="24"/>
                  <w:szCs w:val="24"/>
                  <w:u w:val="single"/>
                  <w:bdr w:val="none" w:sz="0" w:space="0" w:color="auto" w:frame="1"/>
                </w:rPr>
                <w:t>The Effect of Teacher Coaching on Instruction and Achievement: A Meta-Analysis of the Causal Evidence - Matthew A. Kraft, David Blazar, Dylan Hogan, 2018 (sagepub.com)</w:t>
              </w:r>
            </w:hyperlink>
          </w:p>
          <w:p w14:paraId="50F92D3E" w14:textId="77777777" w:rsidR="005A725A" w:rsidRPr="005A725A" w:rsidRDefault="005A725A" w:rsidP="005A725A">
            <w:pPr>
              <w:shd w:val="clear" w:color="auto" w:fill="F5F5F5"/>
              <w:textAlignment w:val="baseline"/>
              <w:rPr>
                <w:rFonts w:ascii="Aptos" w:eastAsia="Times New Roman" w:hAnsi="Aptos" w:cs="Segoe UI"/>
                <w:color w:val="000000"/>
                <w:sz w:val="24"/>
                <w:szCs w:val="24"/>
              </w:rPr>
            </w:pPr>
            <w:r w:rsidRPr="005A725A">
              <w:rPr>
                <w:rFonts w:ascii="Aptos" w:eastAsia="Times New Roman" w:hAnsi="Aptos" w:cs="Segoe UI"/>
                <w:color w:val="000000"/>
                <w:sz w:val="24"/>
                <w:szCs w:val="24"/>
              </w:rPr>
              <w:t> </w:t>
            </w:r>
          </w:p>
          <w:p w14:paraId="02498229" w14:textId="77777777" w:rsidR="005A725A" w:rsidRPr="005A725A" w:rsidRDefault="005A725A" w:rsidP="005A725A">
            <w:pPr>
              <w:shd w:val="clear" w:color="auto" w:fill="F5F5F5"/>
              <w:textAlignment w:val="baseline"/>
              <w:rPr>
                <w:rFonts w:ascii="Aptos" w:eastAsia="Times New Roman" w:hAnsi="Aptos" w:cs="Segoe UI"/>
                <w:color w:val="000000"/>
                <w:sz w:val="24"/>
                <w:szCs w:val="24"/>
              </w:rPr>
            </w:pPr>
            <w:r w:rsidRPr="005A725A">
              <w:rPr>
                <w:rFonts w:ascii="Aptos" w:eastAsia="Times New Roman" w:hAnsi="Aptos" w:cs="Segoe UI"/>
                <w:b/>
                <w:bCs/>
                <w:color w:val="000000"/>
                <w:sz w:val="24"/>
                <w:szCs w:val="24"/>
              </w:rPr>
              <w:t>Summary</w:t>
            </w:r>
          </w:p>
          <w:p w14:paraId="5913222E" w14:textId="77777777" w:rsidR="005A725A" w:rsidRPr="005A725A" w:rsidRDefault="005A725A" w:rsidP="005A725A">
            <w:pPr>
              <w:shd w:val="clear" w:color="auto" w:fill="F5F5F5"/>
              <w:textAlignment w:val="baseline"/>
              <w:rPr>
                <w:rFonts w:ascii="Aptos" w:eastAsia="Times New Roman" w:hAnsi="Aptos" w:cs="Segoe UI"/>
                <w:color w:val="000000"/>
                <w:sz w:val="24"/>
                <w:szCs w:val="24"/>
              </w:rPr>
            </w:pPr>
            <w:r w:rsidRPr="005A725A">
              <w:rPr>
                <w:rFonts w:ascii="Aptos" w:eastAsia="Times New Roman" w:hAnsi="Aptos" w:cs="Segoe UI"/>
                <w:color w:val="000000"/>
                <w:sz w:val="24"/>
                <w:szCs w:val="24"/>
              </w:rPr>
              <w:t> </w:t>
            </w:r>
          </w:p>
          <w:p w14:paraId="4E131CE6" w14:textId="77777777" w:rsidR="005A725A" w:rsidRPr="005A725A" w:rsidRDefault="005A725A" w:rsidP="005A725A">
            <w:pPr>
              <w:shd w:val="clear" w:color="auto" w:fill="F5F5F5"/>
              <w:textAlignment w:val="baseline"/>
              <w:rPr>
                <w:rFonts w:ascii="Aptos" w:eastAsia="Times New Roman" w:hAnsi="Aptos" w:cs="Segoe UI"/>
                <w:color w:val="000000"/>
                <w:sz w:val="24"/>
                <w:szCs w:val="24"/>
              </w:rPr>
            </w:pPr>
            <w:r w:rsidRPr="005A725A">
              <w:rPr>
                <w:rFonts w:ascii="Aptos" w:eastAsia="Times New Roman" w:hAnsi="Aptos" w:cs="Segoe UI"/>
                <w:color w:val="000000"/>
                <w:sz w:val="24"/>
                <w:szCs w:val="24"/>
              </w:rPr>
              <w:t>Kraft, Blazar, and Hogan examined 60 studies to assess the impact of teacher coaching on instructional practice and student achievement. The analysis revealed an average improvement in instructional quality and student achievement. Coaching programs found no significant difference between in-person and virtual coaching, and higher coaching dosage did not lead to larger improvements. While coaching showed consistent gains in reading, effects on student achievement varied across subjects. The study emphasised the need for further research to refine coaching models, explore long term impact to inform policy and practice in teacher professional development. Overall, teacher coaching emerges as a flexible and effective approach to improving instructional quality. </w:t>
            </w:r>
          </w:p>
          <w:p w14:paraId="4E487A65" w14:textId="77777777" w:rsidR="005A725A" w:rsidRPr="005A725A" w:rsidRDefault="005A725A" w:rsidP="005A725A">
            <w:pPr>
              <w:shd w:val="clear" w:color="auto" w:fill="F5F5F5"/>
              <w:textAlignment w:val="baseline"/>
              <w:rPr>
                <w:rFonts w:ascii="Aptos" w:eastAsia="Times New Roman" w:hAnsi="Aptos" w:cs="Segoe UI"/>
                <w:color w:val="000000"/>
                <w:sz w:val="24"/>
                <w:szCs w:val="24"/>
              </w:rPr>
            </w:pPr>
            <w:r w:rsidRPr="005A725A">
              <w:rPr>
                <w:rFonts w:ascii="Aptos" w:eastAsia="Times New Roman" w:hAnsi="Aptos" w:cs="Segoe UI"/>
                <w:color w:val="000000"/>
                <w:sz w:val="24"/>
                <w:szCs w:val="24"/>
              </w:rPr>
              <w:t> </w:t>
            </w:r>
          </w:p>
          <w:p w14:paraId="4D8C6289" w14:textId="77777777" w:rsidR="005A725A" w:rsidRPr="005A725A" w:rsidRDefault="005A725A" w:rsidP="005A725A">
            <w:pPr>
              <w:shd w:val="clear" w:color="auto" w:fill="F5F5F5"/>
              <w:textAlignment w:val="baseline"/>
              <w:rPr>
                <w:rFonts w:ascii="Aptos" w:eastAsia="Times New Roman" w:hAnsi="Aptos" w:cs="Segoe UI"/>
                <w:color w:val="000000"/>
                <w:sz w:val="24"/>
                <w:szCs w:val="24"/>
              </w:rPr>
            </w:pPr>
            <w:r w:rsidRPr="005A725A">
              <w:rPr>
                <w:rFonts w:ascii="Aptos" w:eastAsia="Times New Roman" w:hAnsi="Aptos" w:cs="Segoe UI"/>
                <w:b/>
                <w:bCs/>
                <w:color w:val="000000"/>
                <w:sz w:val="24"/>
                <w:szCs w:val="24"/>
              </w:rPr>
              <w:t>Limitations</w:t>
            </w:r>
          </w:p>
          <w:p w14:paraId="1DAD068D" w14:textId="77777777" w:rsidR="005A725A" w:rsidRPr="005A725A" w:rsidRDefault="005A725A" w:rsidP="005A725A">
            <w:pPr>
              <w:shd w:val="clear" w:color="auto" w:fill="F5F5F5"/>
              <w:textAlignment w:val="baseline"/>
              <w:rPr>
                <w:rFonts w:ascii="Aptos" w:eastAsia="Times New Roman" w:hAnsi="Aptos" w:cs="Segoe UI"/>
                <w:color w:val="000000"/>
                <w:sz w:val="24"/>
                <w:szCs w:val="24"/>
              </w:rPr>
            </w:pPr>
            <w:r w:rsidRPr="005A725A">
              <w:rPr>
                <w:rFonts w:ascii="Aptos" w:eastAsia="Times New Roman" w:hAnsi="Aptos" w:cs="Segoe UI"/>
                <w:color w:val="000000"/>
                <w:sz w:val="24"/>
                <w:szCs w:val="24"/>
              </w:rPr>
              <w:t> </w:t>
            </w:r>
          </w:p>
          <w:p w14:paraId="2AF98802" w14:textId="63CE231D" w:rsidR="007A7AD0" w:rsidRPr="005A725A" w:rsidRDefault="005A725A" w:rsidP="005A725A">
            <w:pPr>
              <w:shd w:val="clear" w:color="auto" w:fill="F5F5F5"/>
              <w:textAlignment w:val="baseline"/>
              <w:rPr>
                <w:rFonts w:ascii="Aptos" w:eastAsia="Times New Roman" w:hAnsi="Aptos" w:cs="Segoe UI"/>
                <w:color w:val="000000"/>
                <w:sz w:val="24"/>
                <w:szCs w:val="24"/>
              </w:rPr>
            </w:pPr>
            <w:r w:rsidRPr="005A725A">
              <w:rPr>
                <w:rFonts w:ascii="Aptos" w:eastAsia="Times New Roman" w:hAnsi="Aptos" w:cs="Segoe UI"/>
                <w:color w:val="000000"/>
                <w:sz w:val="24"/>
                <w:szCs w:val="24"/>
              </w:rPr>
              <w:t xml:space="preserve">The findings were taken from a </w:t>
            </w:r>
            <w:proofErr w:type="spellStart"/>
            <w:r w:rsidRPr="005A725A">
              <w:rPr>
                <w:rFonts w:ascii="Aptos" w:eastAsia="Times New Roman" w:hAnsi="Aptos" w:cs="Segoe UI"/>
                <w:color w:val="000000"/>
                <w:sz w:val="24"/>
                <w:szCs w:val="24"/>
              </w:rPr>
              <w:t>meta analysis</w:t>
            </w:r>
            <w:proofErr w:type="spellEnd"/>
            <w:r w:rsidRPr="005A725A">
              <w:rPr>
                <w:rFonts w:ascii="Aptos" w:eastAsia="Times New Roman" w:hAnsi="Aptos" w:cs="Segoe UI"/>
                <w:color w:val="000000"/>
                <w:sz w:val="24"/>
                <w:szCs w:val="24"/>
              </w:rPr>
              <w:t xml:space="preserve"> of 60 studies meaning that the evidence was largely taken from </w:t>
            </w:r>
            <w:proofErr w:type="spellStart"/>
            <w:r w:rsidRPr="005A725A">
              <w:rPr>
                <w:rFonts w:ascii="Aptos" w:eastAsia="Times New Roman" w:hAnsi="Aptos" w:cs="Segoe UI"/>
                <w:color w:val="000000"/>
                <w:sz w:val="24"/>
                <w:szCs w:val="24"/>
              </w:rPr>
              <w:t>pre school</w:t>
            </w:r>
            <w:proofErr w:type="spellEnd"/>
            <w:r w:rsidRPr="005A725A">
              <w:rPr>
                <w:rFonts w:ascii="Aptos" w:eastAsia="Times New Roman" w:hAnsi="Aptos" w:cs="Segoe UI"/>
                <w:color w:val="000000"/>
                <w:sz w:val="24"/>
                <w:szCs w:val="24"/>
              </w:rPr>
              <w:t xml:space="preserve"> / early years in US schools. Therefore, it may be difficult to draw any conclusions in relation to secondary schools within the UK. There is also the consideration that </w:t>
            </w:r>
            <w:proofErr w:type="spellStart"/>
            <w:r w:rsidRPr="005A725A">
              <w:rPr>
                <w:rFonts w:ascii="Aptos" w:eastAsia="Times New Roman" w:hAnsi="Aptos" w:cs="Segoe UI"/>
                <w:color w:val="000000"/>
                <w:sz w:val="24"/>
                <w:szCs w:val="24"/>
              </w:rPr>
              <w:t>coachees</w:t>
            </w:r>
            <w:proofErr w:type="spellEnd"/>
            <w:r w:rsidRPr="005A725A">
              <w:rPr>
                <w:rFonts w:ascii="Aptos" w:eastAsia="Times New Roman" w:hAnsi="Aptos" w:cs="Segoe UI"/>
                <w:color w:val="000000"/>
                <w:sz w:val="24"/>
                <w:szCs w:val="24"/>
              </w:rPr>
              <w:t xml:space="preserve"> may have got better at giving instructions and this may affect the confidence in the relationship between coaching and student progress.</w:t>
            </w: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lastRenderedPageBreak/>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232C4ABE" w14:textId="51F1FD06" w:rsidR="00E21C62" w:rsidRDefault="005A725A" w:rsidP="005A725A">
            <w:pPr>
              <w:rPr>
                <w:bCs/>
              </w:rPr>
            </w:pPr>
            <w:r>
              <w:rPr>
                <w:bCs/>
              </w:rPr>
              <w:lastRenderedPageBreak/>
              <w:t xml:space="preserve">The focus of the questions for this week is </w:t>
            </w:r>
            <w:r w:rsidRPr="005A725A">
              <w:rPr>
                <w:b/>
              </w:rPr>
              <w:t>assessment linked to feedback/ feedforward</w:t>
            </w:r>
            <w:r w:rsidR="00C34347">
              <w:rPr>
                <w:b/>
              </w:rPr>
              <w:t xml:space="preserve"> of geography subject knowledge </w:t>
            </w:r>
            <w:r w:rsidR="00C34347" w:rsidRPr="00C34347">
              <w:rPr>
                <w:bCs/>
              </w:rPr>
              <w:t>for that lesson</w:t>
            </w:r>
            <w:r>
              <w:rPr>
                <w:bCs/>
              </w:rPr>
              <w:t>.</w:t>
            </w:r>
            <w:r w:rsidR="000F6A4E">
              <w:rPr>
                <w:bCs/>
              </w:rPr>
              <w:t xml:space="preserve"> You should use geography examination material </w:t>
            </w:r>
            <w:proofErr w:type="spellStart"/>
            <w:r w:rsidR="000F6A4E">
              <w:rPr>
                <w:bCs/>
              </w:rPr>
              <w:t>eg</w:t>
            </w:r>
            <w:proofErr w:type="spellEnd"/>
            <w:r w:rsidR="000F6A4E">
              <w:rPr>
                <w:bCs/>
              </w:rPr>
              <w:t xml:space="preserve"> questions from past papers in order to do this.</w:t>
            </w:r>
            <w:r>
              <w:rPr>
                <w:bCs/>
              </w:rPr>
              <w:t xml:space="preserve"> In addition, the reading is based on coaching. Using </w:t>
            </w:r>
            <w:r w:rsidR="000F6A4E">
              <w:rPr>
                <w:bCs/>
              </w:rPr>
              <w:t>your</w:t>
            </w:r>
            <w:r>
              <w:rPr>
                <w:bCs/>
              </w:rPr>
              <w:t xml:space="preserve"> IRIS Connect </w:t>
            </w:r>
            <w:r w:rsidR="000F6A4E">
              <w:rPr>
                <w:bCs/>
              </w:rPr>
              <w:t xml:space="preserve">device </w:t>
            </w:r>
            <w:r>
              <w:rPr>
                <w:bCs/>
              </w:rPr>
              <w:t xml:space="preserve">record a lesson focusing on this. Mentor meetings can centre on the recording and review </w:t>
            </w:r>
            <w:r>
              <w:rPr>
                <w:bCs/>
              </w:rPr>
              <w:lastRenderedPageBreak/>
              <w:t>specifically parts of the lesson linked to assessment/ feedback/feedforward</w:t>
            </w:r>
            <w:r w:rsidR="000F6A4E">
              <w:rPr>
                <w:bCs/>
              </w:rPr>
              <w:t xml:space="preserve"> by using geography examination material</w:t>
            </w:r>
            <w:r>
              <w:rPr>
                <w:bCs/>
              </w:rPr>
              <w:t xml:space="preserve">. Use this recording of what IRIS Connect mentor/ trainee conversation could look like (the example is pace- but you will get the idea). </w:t>
            </w:r>
          </w:p>
          <w:p w14:paraId="1D60E687" w14:textId="0AA557B8" w:rsidR="005A725A" w:rsidRDefault="00C34347" w:rsidP="005A725A">
            <w:pPr>
              <w:rPr>
                <w:bCs/>
              </w:rPr>
            </w:pPr>
            <w:hyperlink r:id="rId13" w:history="1">
              <w:r w:rsidRPr="00E17DDE">
                <w:rPr>
                  <w:rStyle w:val="Hyperlink"/>
                  <w:bCs/>
                </w:rPr>
                <w:t>https://drive.google.com/file/d/1qjgMj9Djuq3YQ6kQOwfffQN1vu3jYbSx/view?usp=drive_link</w:t>
              </w:r>
              <w:r w:rsidRPr="00E17DDE">
                <w:rPr>
                  <w:rStyle w:val="Hyperlink"/>
                  <w:bCs/>
                </w:rPr>
                <w:t>#</w:t>
              </w:r>
            </w:hyperlink>
          </w:p>
          <w:p w14:paraId="55E9655A" w14:textId="77777777" w:rsidR="00C34347" w:rsidRDefault="00C34347" w:rsidP="005A725A">
            <w:pPr>
              <w:rPr>
                <w:bCs/>
              </w:rPr>
            </w:pPr>
          </w:p>
          <w:p w14:paraId="07E4ACEF" w14:textId="5046FCEE" w:rsidR="005A725A" w:rsidRPr="00500E6E" w:rsidRDefault="005A725A" w:rsidP="005A725A">
            <w:pPr>
              <w:rPr>
                <w:bCs/>
              </w:rPr>
            </w:pPr>
          </w:p>
        </w:tc>
      </w:tr>
    </w:tbl>
    <w:p w14:paraId="06B25459" w14:textId="77777777" w:rsidR="000856A2" w:rsidRDefault="005C704E">
      <w:r>
        <w:lastRenderedPageBreak/>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3F822541" w14:textId="2A9C4D37" w:rsidR="00C34347" w:rsidRPr="00C34347" w:rsidRDefault="00C34347" w:rsidP="00C34347">
            <w:pPr>
              <w:pStyle w:val="NoSpacing"/>
              <w:numPr>
                <w:ilvl w:val="0"/>
                <w:numId w:val="10"/>
              </w:numPr>
              <w:rPr>
                <w:rFonts w:asciiTheme="minorHAnsi" w:hAnsiTheme="minorHAnsi" w:cstheme="minorHAnsi"/>
                <w:sz w:val="22"/>
              </w:rPr>
            </w:pPr>
            <w:r>
              <w:rPr>
                <w:rFonts w:asciiTheme="minorHAnsi" w:hAnsiTheme="minorHAnsi" w:cstheme="minorHAnsi"/>
                <w:sz w:val="22"/>
              </w:rPr>
              <w:t>Questioning is the most important kind of formative assessment. A key role of a question is to give the teacher evidence on which to decide what to do next (</w:t>
            </w:r>
            <w:proofErr w:type="spellStart"/>
            <w:r>
              <w:rPr>
                <w:rFonts w:asciiTheme="minorHAnsi" w:hAnsiTheme="minorHAnsi" w:cstheme="minorHAnsi"/>
                <w:sz w:val="22"/>
              </w:rPr>
              <w:t>Muijs</w:t>
            </w:r>
            <w:proofErr w:type="spellEnd"/>
            <w:r>
              <w:rPr>
                <w:rFonts w:asciiTheme="minorHAnsi" w:hAnsiTheme="minorHAnsi" w:cstheme="minorHAnsi"/>
                <w:sz w:val="22"/>
              </w:rPr>
              <w:t xml:space="preserve"> &amp; Reynolds, 2017).</w:t>
            </w:r>
          </w:p>
          <w:p w14:paraId="7EDBFBC9" w14:textId="77777777" w:rsidR="00C34347" w:rsidRPr="00F319DF" w:rsidRDefault="00C34347" w:rsidP="00C34347">
            <w:pPr>
              <w:numPr>
                <w:ilvl w:val="0"/>
                <w:numId w:val="10"/>
              </w:numPr>
              <w:shd w:val="clear" w:color="auto" w:fill="FFFFFF"/>
              <w:spacing w:after="75"/>
              <w:rPr>
                <w:rFonts w:eastAsia="Times New Roman"/>
                <w:color w:val="0B0C0C"/>
              </w:rPr>
            </w:pPr>
            <w:r>
              <w:rPr>
                <w:rFonts w:eastAsia="Times New Roman"/>
                <w:color w:val="0B0C0C"/>
              </w:rPr>
              <w:t>High-quality classroom talk can support pupils to articulate key ideas, consolidate understanding and extend their vocabulary (Rosenshine, 2012).</w:t>
            </w:r>
            <w:r>
              <w:t xml:space="preserve">  </w:t>
            </w:r>
          </w:p>
          <w:p w14:paraId="5A7ABEF1" w14:textId="77777777" w:rsidR="00C34347" w:rsidRDefault="00C34347" w:rsidP="00C34347">
            <w:pPr>
              <w:numPr>
                <w:ilvl w:val="0"/>
                <w:numId w:val="10"/>
              </w:numPr>
              <w:pBdr>
                <w:top w:val="nil"/>
                <w:left w:val="nil"/>
                <w:bottom w:val="nil"/>
                <w:right w:val="nil"/>
                <w:between w:val="nil"/>
              </w:pBdr>
              <w:rPr>
                <w:rFonts w:asciiTheme="minorHAnsi" w:hAnsiTheme="minorHAnsi" w:cstheme="minorHAnsi"/>
                <w:sz w:val="20"/>
                <w:szCs w:val="20"/>
              </w:rPr>
            </w:pPr>
            <w:r w:rsidRPr="00F319DF">
              <w:rPr>
                <w:rFonts w:asciiTheme="minorHAnsi" w:hAnsiTheme="minorHAnsi" w:cstheme="minorHAnsi"/>
                <w:sz w:val="20"/>
                <w:szCs w:val="20"/>
              </w:rPr>
              <w:t>Effective assessment is critical to teaching because it provides teachers with information about pupils’ understanding and needs.</w:t>
            </w:r>
          </w:p>
          <w:p w14:paraId="333F89EC" w14:textId="5BFD4D04" w:rsidR="00E21C62" w:rsidRDefault="00E21C62" w:rsidP="00E21C62">
            <w:pPr>
              <w:rPr>
                <w:rFonts w:asciiTheme="majorHAnsi" w:hAnsiTheme="majorHAnsi" w:cstheme="majorHAnsi"/>
                <w:bCs/>
                <w:color w:val="000000"/>
                <w:sz w:val="24"/>
                <w:szCs w:val="24"/>
              </w:rPr>
            </w:pPr>
          </w:p>
          <w:p w14:paraId="201F4C51" w14:textId="77777777" w:rsidR="00C34347" w:rsidRDefault="00C34347" w:rsidP="00E21C62">
            <w:pPr>
              <w:rPr>
                <w:rFonts w:asciiTheme="majorHAnsi" w:hAnsiTheme="majorHAnsi" w:cstheme="majorHAnsi"/>
                <w:bCs/>
                <w:color w:val="000000"/>
                <w:sz w:val="24"/>
                <w:szCs w:val="24"/>
              </w:rPr>
            </w:pPr>
          </w:p>
          <w:p w14:paraId="2D4B5B33" w14:textId="77777777" w:rsidR="00C34347" w:rsidRPr="00E21C62" w:rsidRDefault="00C34347" w:rsidP="00E21C62">
            <w:pPr>
              <w:rPr>
                <w:rFonts w:asciiTheme="majorHAnsi" w:hAnsiTheme="majorHAnsi" w:cstheme="majorHAnsi"/>
                <w:bCs/>
                <w:color w:val="000000"/>
                <w:sz w:val="24"/>
                <w:szCs w:val="24"/>
              </w:rPr>
            </w:pPr>
          </w:p>
          <w:p w14:paraId="483DB6BA" w14:textId="268445A1" w:rsidR="003E0A2E" w:rsidRPr="00927069" w:rsidRDefault="003E0A2E" w:rsidP="00E21C62">
            <w:pPr>
              <w:ind w:left="284" w:hanging="227"/>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6B0306A7" w14:textId="3DDA0DBC" w:rsidR="00C34347" w:rsidRPr="00C34347" w:rsidRDefault="00C34347" w:rsidP="00C34347">
            <w:pPr>
              <w:numPr>
                <w:ilvl w:val="0"/>
                <w:numId w:val="10"/>
              </w:num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Plan formative assessment tasks linked to lesson objectives and how to think ahead about what would indicate understanding (e.g., using hinge questions) and monitor pupil work during lessons, including checking for misconceptions.</w:t>
            </w:r>
          </w:p>
          <w:p w14:paraId="6E23261B" w14:textId="77777777" w:rsidR="00C34347" w:rsidRDefault="00C34347" w:rsidP="00C34347">
            <w:pPr>
              <w:numPr>
                <w:ilvl w:val="0"/>
                <w:numId w:val="10"/>
              </w:num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Structure assessment tasks to check for prior knowledge, knowledge gaps, and pre-existing misconceptions</w:t>
            </w:r>
            <w:r>
              <w:rPr>
                <w:rFonts w:asciiTheme="minorHAnsi" w:hAnsiTheme="minorHAnsi" w:cstheme="minorHAnsi"/>
                <w:sz w:val="20"/>
                <w:szCs w:val="20"/>
              </w:rPr>
              <w:t>.</w:t>
            </w:r>
          </w:p>
          <w:p w14:paraId="5579DA4F" w14:textId="77777777" w:rsidR="00C34347" w:rsidRPr="006F133A" w:rsidRDefault="00C34347" w:rsidP="00C34347">
            <w:pPr>
              <w:pBdr>
                <w:top w:val="nil"/>
                <w:left w:val="nil"/>
                <w:bottom w:val="nil"/>
                <w:right w:val="nil"/>
                <w:between w:val="nil"/>
              </w:pBdr>
              <w:rPr>
                <w:rFonts w:asciiTheme="minorHAnsi" w:hAnsiTheme="minorHAnsi" w:cstheme="minorHAnsi"/>
                <w:sz w:val="20"/>
                <w:szCs w:val="20"/>
              </w:rPr>
            </w:pPr>
          </w:p>
          <w:p w14:paraId="2B974A7E" w14:textId="77777777" w:rsidR="000856A2" w:rsidRDefault="000856A2" w:rsidP="00C34347">
            <w:pPr>
              <w:ind w:left="284" w:hanging="227"/>
            </w:pPr>
          </w:p>
          <w:p w14:paraId="48C4F0A7" w14:textId="77777777" w:rsidR="00C34347" w:rsidRDefault="00C34347" w:rsidP="00C34347">
            <w:pPr>
              <w:ind w:left="284" w:hanging="227"/>
            </w:pPr>
          </w:p>
          <w:p w14:paraId="2ED93E10" w14:textId="77777777" w:rsidR="00C34347" w:rsidRDefault="00C34347" w:rsidP="00C34347">
            <w:pPr>
              <w:ind w:left="284" w:hanging="227"/>
            </w:pPr>
          </w:p>
          <w:p w14:paraId="52F81868" w14:textId="5302579C" w:rsidR="00C34347" w:rsidRPr="0092732C" w:rsidRDefault="00C34347" w:rsidP="00C34347">
            <w:pPr>
              <w:ind w:left="284" w:hanging="227"/>
            </w:pP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37E26A8A" w14:textId="77777777" w:rsidR="00C34347" w:rsidRDefault="00C34347" w:rsidP="00C34347">
            <w:pPr>
              <w:pStyle w:val="ListParagraph"/>
              <w:numPr>
                <w:ilvl w:val="0"/>
                <w:numId w:val="9"/>
              </w:numPr>
              <w:pBdr>
                <w:top w:val="nil"/>
                <w:left w:val="nil"/>
                <w:bottom w:val="nil"/>
                <w:right w:val="nil"/>
                <w:between w:val="nil"/>
              </w:pBdr>
              <w:spacing w:before="0"/>
              <w:contextualSpacing/>
            </w:pPr>
            <w:r w:rsidRPr="00A85D19">
              <w:t>How do you monitor pupil work during lessons and use assessment data to make informed decisions about adjusting your teaching?</w:t>
            </w:r>
          </w:p>
          <w:p w14:paraId="041DF033" w14:textId="77777777" w:rsidR="00C34347" w:rsidRDefault="00C34347" w:rsidP="00C34347">
            <w:pPr>
              <w:pStyle w:val="ListParagraph"/>
              <w:numPr>
                <w:ilvl w:val="0"/>
                <w:numId w:val="0"/>
              </w:numPr>
              <w:pBdr>
                <w:top w:val="nil"/>
                <w:left w:val="nil"/>
                <w:bottom w:val="nil"/>
                <w:right w:val="nil"/>
                <w:between w:val="nil"/>
              </w:pBdr>
              <w:spacing w:before="0"/>
              <w:ind w:left="360"/>
              <w:contextualSpacing/>
            </w:pPr>
          </w:p>
          <w:p w14:paraId="4455611D" w14:textId="77777777" w:rsidR="00C34347" w:rsidRDefault="00C34347" w:rsidP="00C34347">
            <w:pPr>
              <w:pStyle w:val="ListParagraph"/>
              <w:numPr>
                <w:ilvl w:val="0"/>
                <w:numId w:val="0"/>
              </w:numPr>
              <w:pBdr>
                <w:top w:val="nil"/>
                <w:left w:val="nil"/>
                <w:bottom w:val="nil"/>
                <w:right w:val="nil"/>
                <w:between w:val="nil"/>
              </w:pBdr>
              <w:spacing w:before="0"/>
              <w:ind w:left="360"/>
              <w:contextualSpacing/>
            </w:pPr>
          </w:p>
          <w:p w14:paraId="0CABC4B5" w14:textId="77777777" w:rsidR="00C34347" w:rsidRPr="00A85D19" w:rsidRDefault="00C34347" w:rsidP="00C34347">
            <w:pPr>
              <w:pStyle w:val="ListParagraph"/>
              <w:numPr>
                <w:ilvl w:val="0"/>
                <w:numId w:val="0"/>
              </w:numPr>
              <w:pBdr>
                <w:top w:val="nil"/>
                <w:left w:val="nil"/>
                <w:bottom w:val="nil"/>
                <w:right w:val="nil"/>
                <w:between w:val="nil"/>
              </w:pBdr>
              <w:spacing w:before="0"/>
              <w:ind w:left="360"/>
              <w:contextualSpacing/>
            </w:pPr>
          </w:p>
          <w:p w14:paraId="0B94939F" w14:textId="0E820889" w:rsidR="00C34347" w:rsidRDefault="00C34347" w:rsidP="00C34347">
            <w:pPr>
              <w:pStyle w:val="ListParagraph"/>
              <w:numPr>
                <w:ilvl w:val="0"/>
                <w:numId w:val="9"/>
              </w:numPr>
              <w:pBdr>
                <w:top w:val="nil"/>
                <w:left w:val="nil"/>
                <w:bottom w:val="nil"/>
                <w:right w:val="nil"/>
                <w:between w:val="nil"/>
              </w:pBdr>
              <w:contextualSpacing/>
            </w:pPr>
            <w:r w:rsidRPr="00A85D19">
              <w:t xml:space="preserve">Explain your use of </w:t>
            </w:r>
            <w:r>
              <w:t>Geography</w:t>
            </w:r>
            <w:r w:rsidRPr="00A85D19">
              <w:t xml:space="preserve"> examination material to structure assessment tasks and provide feedback/feedforward to pupils.</w:t>
            </w:r>
            <w:r w:rsidR="000F6A4E">
              <w:t xml:space="preserve"> ( Make reference to the IRIS Connect recording</w:t>
            </w:r>
            <w:r w:rsidR="00977C04">
              <w:t>- see subject mentor support above for more information</w:t>
            </w:r>
            <w:r w:rsidR="000F6A4E">
              <w:t>).</w:t>
            </w:r>
          </w:p>
          <w:p w14:paraId="3D4BFFDB" w14:textId="77777777" w:rsidR="000F6A4E" w:rsidRDefault="000F6A4E" w:rsidP="000F6A4E">
            <w:pPr>
              <w:pBdr>
                <w:top w:val="nil"/>
                <w:left w:val="nil"/>
                <w:bottom w:val="nil"/>
                <w:right w:val="nil"/>
                <w:between w:val="nil"/>
              </w:pBdr>
              <w:contextualSpacing/>
            </w:pPr>
          </w:p>
          <w:p w14:paraId="371D24FC" w14:textId="3EF683A0" w:rsidR="000856A2" w:rsidRPr="000F6A4E" w:rsidRDefault="000856A2" w:rsidP="000F6A4E">
            <w:pPr>
              <w:pBdr>
                <w:top w:val="nil"/>
                <w:left w:val="nil"/>
                <w:bottom w:val="nil"/>
                <w:right w:val="nil"/>
                <w:between w:val="nil"/>
              </w:pBdr>
              <w:ind w:left="284" w:hanging="227"/>
              <w:contextualSpacing/>
              <w:rPr>
                <w:rFonts w:asciiTheme="majorHAnsi" w:hAnsiTheme="majorHAnsi" w:cstheme="majorHAnsi"/>
              </w:rPr>
            </w:pP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No,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9"/>
      <w:footerReference w:type="default" r:id="rId2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B4AFF" w14:textId="77777777" w:rsidR="00893F24" w:rsidRDefault="00893F24">
      <w:pPr>
        <w:spacing w:after="0" w:line="240" w:lineRule="auto"/>
      </w:pPr>
      <w:r>
        <w:separator/>
      </w:r>
    </w:p>
  </w:endnote>
  <w:endnote w:type="continuationSeparator" w:id="0">
    <w:p w14:paraId="335301DE" w14:textId="77777777" w:rsidR="00893F24" w:rsidRDefault="0089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E95F" w14:textId="77777777" w:rsidR="00893F24" w:rsidRDefault="00893F24">
      <w:pPr>
        <w:spacing w:after="0" w:line="240" w:lineRule="auto"/>
      </w:pPr>
      <w:r>
        <w:separator/>
      </w:r>
    </w:p>
  </w:footnote>
  <w:footnote w:type="continuationSeparator" w:id="0">
    <w:p w14:paraId="74F2809D" w14:textId="77777777" w:rsidR="00893F24" w:rsidRDefault="00893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1" w15:restartNumberingAfterBreak="0">
    <w:nsid w:val="25D3553F"/>
    <w:multiLevelType w:val="hybridMultilevel"/>
    <w:tmpl w:val="F1E0BD3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3" w15:restartNumberingAfterBreak="0">
    <w:nsid w:val="44B4656E"/>
    <w:multiLevelType w:val="hybridMultilevel"/>
    <w:tmpl w:val="43CC79AA"/>
    <w:lvl w:ilvl="0" w:tplc="33F6C11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5"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7"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46249767">
    <w:abstractNumId w:val="1"/>
  </w:num>
  <w:num w:numId="2" w16cid:durableId="1181966182">
    <w:abstractNumId w:val="4"/>
  </w:num>
  <w:num w:numId="3" w16cid:durableId="56052816">
    <w:abstractNumId w:val="5"/>
  </w:num>
  <w:num w:numId="4" w16cid:durableId="137890287">
    <w:abstractNumId w:val="2"/>
  </w:num>
  <w:num w:numId="5" w16cid:durableId="1397431522">
    <w:abstractNumId w:val="8"/>
  </w:num>
  <w:num w:numId="6" w16cid:durableId="757794101">
    <w:abstractNumId w:val="6"/>
  </w:num>
  <w:num w:numId="7" w16cid:durableId="1680428884">
    <w:abstractNumId w:val="3"/>
  </w:num>
  <w:num w:numId="8" w16cid:durableId="2064715785">
    <w:abstractNumId w:val="0"/>
  </w:num>
  <w:num w:numId="9" w16cid:durableId="453865667">
    <w:abstractNumId w:val="9"/>
  </w:num>
  <w:num w:numId="10" w16cid:durableId="1660423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17D90"/>
    <w:rsid w:val="000239DE"/>
    <w:rsid w:val="00053193"/>
    <w:rsid w:val="000856A2"/>
    <w:rsid w:val="00085FDF"/>
    <w:rsid w:val="000A35EE"/>
    <w:rsid w:val="000F6A4E"/>
    <w:rsid w:val="002875FA"/>
    <w:rsid w:val="002D4D6B"/>
    <w:rsid w:val="00306F88"/>
    <w:rsid w:val="00310BDC"/>
    <w:rsid w:val="00351B5C"/>
    <w:rsid w:val="003760AE"/>
    <w:rsid w:val="003E0A2E"/>
    <w:rsid w:val="003E55C8"/>
    <w:rsid w:val="003F366C"/>
    <w:rsid w:val="00426D76"/>
    <w:rsid w:val="00430307"/>
    <w:rsid w:val="00483A31"/>
    <w:rsid w:val="0048415A"/>
    <w:rsid w:val="00500E6E"/>
    <w:rsid w:val="005241C4"/>
    <w:rsid w:val="005825BA"/>
    <w:rsid w:val="005A1B78"/>
    <w:rsid w:val="005A725A"/>
    <w:rsid w:val="005C08D3"/>
    <w:rsid w:val="005C704E"/>
    <w:rsid w:val="00652EB1"/>
    <w:rsid w:val="00655CB2"/>
    <w:rsid w:val="00721ABE"/>
    <w:rsid w:val="007A1D10"/>
    <w:rsid w:val="007A48B5"/>
    <w:rsid w:val="007A7AD0"/>
    <w:rsid w:val="007E7393"/>
    <w:rsid w:val="0080537A"/>
    <w:rsid w:val="008837DE"/>
    <w:rsid w:val="00893F24"/>
    <w:rsid w:val="008A1D8B"/>
    <w:rsid w:val="008A4F47"/>
    <w:rsid w:val="008E0FD0"/>
    <w:rsid w:val="00927069"/>
    <w:rsid w:val="0092732C"/>
    <w:rsid w:val="00960F29"/>
    <w:rsid w:val="009658FF"/>
    <w:rsid w:val="0097075A"/>
    <w:rsid w:val="00977C04"/>
    <w:rsid w:val="00A30DBD"/>
    <w:rsid w:val="00AC13B8"/>
    <w:rsid w:val="00B1691E"/>
    <w:rsid w:val="00B73B79"/>
    <w:rsid w:val="00BD6AF6"/>
    <w:rsid w:val="00C34347"/>
    <w:rsid w:val="00C47E95"/>
    <w:rsid w:val="00C61311"/>
    <w:rsid w:val="00C950D2"/>
    <w:rsid w:val="00C955DB"/>
    <w:rsid w:val="00CB46B9"/>
    <w:rsid w:val="00D00619"/>
    <w:rsid w:val="00D0405B"/>
    <w:rsid w:val="00D136B6"/>
    <w:rsid w:val="00D47AD6"/>
    <w:rsid w:val="00D515F1"/>
    <w:rsid w:val="00DC14F7"/>
    <w:rsid w:val="00E16731"/>
    <w:rsid w:val="00E21C62"/>
    <w:rsid w:val="00EA4289"/>
    <w:rsid w:val="00F176B1"/>
    <w:rsid w:val="00F55DCF"/>
    <w:rsid w:val="00F63F5E"/>
    <w:rsid w:val="00FC24C4"/>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 w:type="paragraph" w:styleId="NoSpacing">
    <w:name w:val="No Spacing"/>
    <w:link w:val="NoSpacingChar"/>
    <w:uiPriority w:val="1"/>
    <w:qFormat/>
    <w:rsid w:val="00C34347"/>
    <w:pPr>
      <w:spacing w:after="0" w:line="240" w:lineRule="auto"/>
    </w:pPr>
    <w:rPr>
      <w:rFonts w:ascii="Arial" w:eastAsiaTheme="minorHAnsi" w:hAnsi="Arial" w:cstheme="minorBidi"/>
      <w:sz w:val="24"/>
      <w:lang w:eastAsia="en-US"/>
    </w:rPr>
  </w:style>
  <w:style w:type="character" w:customStyle="1" w:styleId="NoSpacingChar">
    <w:name w:val="No Spacing Char"/>
    <w:link w:val="NoSpacing"/>
    <w:uiPriority w:val="1"/>
    <w:rsid w:val="00C34347"/>
    <w:rPr>
      <w:rFonts w:ascii="Arial" w:eastAsiaTheme="minorHAnsi" w:hAnsi="Arial"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594287878">
      <w:bodyDiv w:val="1"/>
      <w:marLeft w:val="0"/>
      <w:marRight w:val="0"/>
      <w:marTop w:val="0"/>
      <w:marBottom w:val="0"/>
      <w:divBdr>
        <w:top w:val="none" w:sz="0" w:space="0" w:color="auto"/>
        <w:left w:val="none" w:sz="0" w:space="0" w:color="auto"/>
        <w:bottom w:val="none" w:sz="0" w:space="0" w:color="auto"/>
        <w:right w:val="none" w:sz="0" w:space="0" w:color="auto"/>
      </w:divBdr>
      <w:divsChild>
        <w:div w:id="23410087">
          <w:marLeft w:val="0"/>
          <w:marRight w:val="0"/>
          <w:marTop w:val="0"/>
          <w:marBottom w:val="0"/>
          <w:divBdr>
            <w:top w:val="none" w:sz="0" w:space="0" w:color="auto"/>
            <w:left w:val="none" w:sz="0" w:space="0" w:color="auto"/>
            <w:bottom w:val="none" w:sz="0" w:space="0" w:color="auto"/>
            <w:right w:val="none" w:sz="0" w:space="0" w:color="auto"/>
          </w:divBdr>
          <w:divsChild>
            <w:div w:id="63451229">
              <w:marLeft w:val="0"/>
              <w:marRight w:val="0"/>
              <w:marTop w:val="0"/>
              <w:marBottom w:val="0"/>
              <w:divBdr>
                <w:top w:val="none" w:sz="0" w:space="0" w:color="auto"/>
                <w:left w:val="none" w:sz="0" w:space="0" w:color="auto"/>
                <w:bottom w:val="none" w:sz="0" w:space="0" w:color="auto"/>
                <w:right w:val="none" w:sz="0" w:space="0" w:color="auto"/>
              </w:divBdr>
              <w:divsChild>
                <w:div w:id="1228997605">
                  <w:marLeft w:val="30"/>
                  <w:marRight w:val="30"/>
                  <w:marTop w:val="0"/>
                  <w:marBottom w:val="120"/>
                  <w:divBdr>
                    <w:top w:val="none" w:sz="0" w:space="0" w:color="auto"/>
                    <w:left w:val="none" w:sz="0" w:space="0" w:color="auto"/>
                    <w:bottom w:val="none" w:sz="0" w:space="0" w:color="auto"/>
                    <w:right w:val="none" w:sz="0" w:space="0" w:color="auto"/>
                  </w:divBdr>
                  <w:divsChild>
                    <w:div w:id="91441025">
                      <w:marLeft w:val="0"/>
                      <w:marRight w:val="0"/>
                      <w:marTop w:val="0"/>
                      <w:marBottom w:val="0"/>
                      <w:divBdr>
                        <w:top w:val="none" w:sz="0" w:space="0" w:color="auto"/>
                        <w:left w:val="none" w:sz="0" w:space="0" w:color="auto"/>
                        <w:bottom w:val="none" w:sz="0" w:space="0" w:color="auto"/>
                        <w:right w:val="none" w:sz="0" w:space="0" w:color="auto"/>
                      </w:divBdr>
                      <w:divsChild>
                        <w:div w:id="1881359201">
                          <w:marLeft w:val="660"/>
                          <w:marRight w:val="0"/>
                          <w:marTop w:val="0"/>
                          <w:marBottom w:val="0"/>
                          <w:divBdr>
                            <w:top w:val="none" w:sz="0" w:space="0" w:color="auto"/>
                            <w:left w:val="none" w:sz="0" w:space="0" w:color="auto"/>
                            <w:bottom w:val="none" w:sz="0" w:space="0" w:color="auto"/>
                            <w:right w:val="none" w:sz="0" w:space="0" w:color="auto"/>
                          </w:divBdr>
                          <w:divsChild>
                            <w:div w:id="1063334488">
                              <w:marLeft w:val="0"/>
                              <w:marRight w:val="0"/>
                              <w:marTop w:val="0"/>
                              <w:marBottom w:val="0"/>
                              <w:divBdr>
                                <w:top w:val="none" w:sz="0" w:space="0" w:color="auto"/>
                                <w:left w:val="none" w:sz="0" w:space="0" w:color="auto"/>
                                <w:bottom w:val="none" w:sz="0" w:space="0" w:color="auto"/>
                                <w:right w:val="none" w:sz="0" w:space="0" w:color="auto"/>
                              </w:divBdr>
                              <w:divsChild>
                                <w:div w:id="1262223872">
                                  <w:marLeft w:val="0"/>
                                  <w:marRight w:val="0"/>
                                  <w:marTop w:val="0"/>
                                  <w:marBottom w:val="0"/>
                                  <w:divBdr>
                                    <w:top w:val="none" w:sz="0" w:space="0" w:color="auto"/>
                                    <w:left w:val="none" w:sz="0" w:space="0" w:color="auto"/>
                                    <w:bottom w:val="none" w:sz="0" w:space="0" w:color="auto"/>
                                    <w:right w:val="none" w:sz="0" w:space="0" w:color="auto"/>
                                  </w:divBdr>
                                  <w:divsChild>
                                    <w:div w:id="818888764">
                                      <w:marLeft w:val="0"/>
                                      <w:marRight w:val="0"/>
                                      <w:marTop w:val="0"/>
                                      <w:marBottom w:val="0"/>
                                      <w:divBdr>
                                        <w:top w:val="none" w:sz="0" w:space="0" w:color="auto"/>
                                        <w:left w:val="none" w:sz="0" w:space="0" w:color="auto"/>
                                        <w:bottom w:val="none" w:sz="0" w:space="0" w:color="auto"/>
                                        <w:right w:val="none" w:sz="0" w:space="0" w:color="auto"/>
                                      </w:divBdr>
                                      <w:divsChild>
                                        <w:div w:id="122888202">
                                          <w:marLeft w:val="0"/>
                                          <w:marRight w:val="0"/>
                                          <w:marTop w:val="0"/>
                                          <w:marBottom w:val="0"/>
                                          <w:divBdr>
                                            <w:top w:val="none" w:sz="0" w:space="0" w:color="auto"/>
                                            <w:left w:val="none" w:sz="0" w:space="0" w:color="auto"/>
                                            <w:bottom w:val="none" w:sz="0" w:space="0" w:color="auto"/>
                                            <w:right w:val="none" w:sz="0" w:space="0" w:color="auto"/>
                                          </w:divBdr>
                                          <w:divsChild>
                                            <w:div w:id="86961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508597800">
      <w:bodyDiv w:val="1"/>
      <w:marLeft w:val="0"/>
      <w:marRight w:val="0"/>
      <w:marTop w:val="0"/>
      <w:marBottom w:val="0"/>
      <w:divBdr>
        <w:top w:val="none" w:sz="0" w:space="0" w:color="auto"/>
        <w:left w:val="none" w:sz="0" w:space="0" w:color="auto"/>
        <w:bottom w:val="none" w:sz="0" w:space="0" w:color="auto"/>
        <w:right w:val="none" w:sz="0" w:space="0" w:color="auto"/>
      </w:divBdr>
    </w:div>
    <w:div w:id="1664314987">
      <w:bodyDiv w:val="1"/>
      <w:marLeft w:val="0"/>
      <w:marRight w:val="0"/>
      <w:marTop w:val="0"/>
      <w:marBottom w:val="0"/>
      <w:divBdr>
        <w:top w:val="none" w:sz="0" w:space="0" w:color="auto"/>
        <w:left w:val="none" w:sz="0" w:space="0" w:color="auto"/>
        <w:bottom w:val="none" w:sz="0" w:space="0" w:color="auto"/>
        <w:right w:val="none" w:sz="0" w:space="0" w:color="auto"/>
      </w:divBdr>
      <w:divsChild>
        <w:div w:id="646325419">
          <w:marLeft w:val="0"/>
          <w:marRight w:val="0"/>
          <w:marTop w:val="0"/>
          <w:marBottom w:val="0"/>
          <w:divBdr>
            <w:top w:val="none" w:sz="0" w:space="0" w:color="auto"/>
            <w:left w:val="none" w:sz="0" w:space="0" w:color="auto"/>
            <w:bottom w:val="none" w:sz="0" w:space="0" w:color="auto"/>
            <w:right w:val="none" w:sz="0" w:space="0" w:color="auto"/>
          </w:divBdr>
          <w:divsChild>
            <w:div w:id="1468425648">
              <w:marLeft w:val="0"/>
              <w:marRight w:val="0"/>
              <w:marTop w:val="0"/>
              <w:marBottom w:val="0"/>
              <w:divBdr>
                <w:top w:val="none" w:sz="0" w:space="0" w:color="auto"/>
                <w:left w:val="none" w:sz="0" w:space="0" w:color="auto"/>
                <w:bottom w:val="none" w:sz="0" w:space="0" w:color="auto"/>
                <w:right w:val="none" w:sz="0" w:space="0" w:color="auto"/>
              </w:divBdr>
              <w:divsChild>
                <w:div w:id="909195253">
                  <w:marLeft w:val="30"/>
                  <w:marRight w:val="30"/>
                  <w:marTop w:val="0"/>
                  <w:marBottom w:val="120"/>
                  <w:divBdr>
                    <w:top w:val="none" w:sz="0" w:space="0" w:color="auto"/>
                    <w:left w:val="none" w:sz="0" w:space="0" w:color="auto"/>
                    <w:bottom w:val="none" w:sz="0" w:space="0" w:color="auto"/>
                    <w:right w:val="none" w:sz="0" w:space="0" w:color="auto"/>
                  </w:divBdr>
                  <w:divsChild>
                    <w:div w:id="836068153">
                      <w:marLeft w:val="0"/>
                      <w:marRight w:val="0"/>
                      <w:marTop w:val="0"/>
                      <w:marBottom w:val="0"/>
                      <w:divBdr>
                        <w:top w:val="none" w:sz="0" w:space="0" w:color="auto"/>
                        <w:left w:val="none" w:sz="0" w:space="0" w:color="auto"/>
                        <w:bottom w:val="none" w:sz="0" w:space="0" w:color="auto"/>
                        <w:right w:val="none" w:sz="0" w:space="0" w:color="auto"/>
                      </w:divBdr>
                      <w:divsChild>
                        <w:div w:id="125196385">
                          <w:marLeft w:val="660"/>
                          <w:marRight w:val="0"/>
                          <w:marTop w:val="0"/>
                          <w:marBottom w:val="0"/>
                          <w:divBdr>
                            <w:top w:val="none" w:sz="0" w:space="0" w:color="auto"/>
                            <w:left w:val="none" w:sz="0" w:space="0" w:color="auto"/>
                            <w:bottom w:val="none" w:sz="0" w:space="0" w:color="auto"/>
                            <w:right w:val="none" w:sz="0" w:space="0" w:color="auto"/>
                          </w:divBdr>
                          <w:divsChild>
                            <w:div w:id="649332029">
                              <w:marLeft w:val="0"/>
                              <w:marRight w:val="0"/>
                              <w:marTop w:val="0"/>
                              <w:marBottom w:val="0"/>
                              <w:divBdr>
                                <w:top w:val="none" w:sz="0" w:space="0" w:color="auto"/>
                                <w:left w:val="none" w:sz="0" w:space="0" w:color="auto"/>
                                <w:bottom w:val="none" w:sz="0" w:space="0" w:color="auto"/>
                                <w:right w:val="none" w:sz="0" w:space="0" w:color="auto"/>
                              </w:divBdr>
                              <w:divsChild>
                                <w:div w:id="705448015">
                                  <w:marLeft w:val="0"/>
                                  <w:marRight w:val="0"/>
                                  <w:marTop w:val="0"/>
                                  <w:marBottom w:val="0"/>
                                  <w:divBdr>
                                    <w:top w:val="none" w:sz="0" w:space="0" w:color="auto"/>
                                    <w:left w:val="none" w:sz="0" w:space="0" w:color="auto"/>
                                    <w:bottom w:val="none" w:sz="0" w:space="0" w:color="auto"/>
                                    <w:right w:val="none" w:sz="0" w:space="0" w:color="auto"/>
                                  </w:divBdr>
                                  <w:divsChild>
                                    <w:div w:id="33820651">
                                      <w:marLeft w:val="0"/>
                                      <w:marRight w:val="0"/>
                                      <w:marTop w:val="0"/>
                                      <w:marBottom w:val="0"/>
                                      <w:divBdr>
                                        <w:top w:val="none" w:sz="0" w:space="0" w:color="auto"/>
                                        <w:left w:val="none" w:sz="0" w:space="0" w:color="auto"/>
                                        <w:bottom w:val="none" w:sz="0" w:space="0" w:color="auto"/>
                                        <w:right w:val="none" w:sz="0" w:space="0" w:color="auto"/>
                                      </w:divBdr>
                                      <w:divsChild>
                                        <w:div w:id="1677150073">
                                          <w:marLeft w:val="0"/>
                                          <w:marRight w:val="0"/>
                                          <w:marTop w:val="0"/>
                                          <w:marBottom w:val="0"/>
                                          <w:divBdr>
                                            <w:top w:val="none" w:sz="0" w:space="0" w:color="auto"/>
                                            <w:left w:val="none" w:sz="0" w:space="0" w:color="auto"/>
                                            <w:bottom w:val="none" w:sz="0" w:space="0" w:color="auto"/>
                                            <w:right w:val="none" w:sz="0" w:space="0" w:color="auto"/>
                                          </w:divBdr>
                                          <w:divsChild>
                                            <w:div w:id="4709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913543150">
      <w:bodyDiv w:val="1"/>
      <w:marLeft w:val="0"/>
      <w:marRight w:val="0"/>
      <w:marTop w:val="0"/>
      <w:marBottom w:val="0"/>
      <w:divBdr>
        <w:top w:val="none" w:sz="0" w:space="0" w:color="auto"/>
        <w:left w:val="none" w:sz="0" w:space="0" w:color="auto"/>
        <w:bottom w:val="none" w:sz="0" w:space="0" w:color="auto"/>
        <w:right w:val="none" w:sz="0" w:space="0" w:color="auto"/>
      </w:divBdr>
      <w:divsChild>
        <w:div w:id="359480135">
          <w:marLeft w:val="0"/>
          <w:marRight w:val="0"/>
          <w:marTop w:val="0"/>
          <w:marBottom w:val="0"/>
          <w:divBdr>
            <w:top w:val="none" w:sz="0" w:space="0" w:color="auto"/>
            <w:left w:val="none" w:sz="0" w:space="0" w:color="auto"/>
            <w:bottom w:val="none" w:sz="0" w:space="0" w:color="auto"/>
            <w:right w:val="none" w:sz="0" w:space="0" w:color="auto"/>
          </w:divBdr>
          <w:divsChild>
            <w:div w:id="1554661604">
              <w:marLeft w:val="720"/>
              <w:marRight w:val="0"/>
              <w:marTop w:val="0"/>
              <w:marBottom w:val="0"/>
              <w:divBdr>
                <w:top w:val="none" w:sz="0" w:space="0" w:color="auto"/>
                <w:left w:val="none" w:sz="0" w:space="0" w:color="auto"/>
                <w:bottom w:val="none" w:sz="0" w:space="0" w:color="auto"/>
                <w:right w:val="none" w:sz="0" w:space="0" w:color="auto"/>
              </w:divBdr>
              <w:divsChild>
                <w:div w:id="1685932494">
                  <w:marLeft w:val="0"/>
                  <w:marRight w:val="0"/>
                  <w:marTop w:val="0"/>
                  <w:marBottom w:val="0"/>
                  <w:divBdr>
                    <w:top w:val="none" w:sz="0" w:space="0" w:color="auto"/>
                    <w:left w:val="none" w:sz="0" w:space="0" w:color="auto"/>
                    <w:bottom w:val="none" w:sz="0" w:space="0" w:color="auto"/>
                    <w:right w:val="none" w:sz="0" w:space="0" w:color="auto"/>
                  </w:divBdr>
                  <w:divsChild>
                    <w:div w:id="2095122118">
                      <w:marLeft w:val="0"/>
                      <w:marRight w:val="0"/>
                      <w:marTop w:val="0"/>
                      <w:marBottom w:val="0"/>
                      <w:divBdr>
                        <w:top w:val="none" w:sz="0" w:space="0" w:color="auto"/>
                        <w:left w:val="none" w:sz="0" w:space="0" w:color="auto"/>
                        <w:bottom w:val="none" w:sz="0" w:space="0" w:color="auto"/>
                        <w:right w:val="none" w:sz="0" w:space="0" w:color="auto"/>
                      </w:divBdr>
                      <w:divsChild>
                        <w:div w:id="746880766">
                          <w:marLeft w:val="0"/>
                          <w:marRight w:val="0"/>
                          <w:marTop w:val="0"/>
                          <w:marBottom w:val="0"/>
                          <w:divBdr>
                            <w:top w:val="none" w:sz="0" w:space="0" w:color="auto"/>
                            <w:left w:val="none" w:sz="0" w:space="0" w:color="auto"/>
                            <w:bottom w:val="none" w:sz="0" w:space="0" w:color="auto"/>
                            <w:right w:val="none" w:sz="0" w:space="0" w:color="auto"/>
                          </w:divBdr>
                          <w:divsChild>
                            <w:div w:id="633945871">
                              <w:marLeft w:val="0"/>
                              <w:marRight w:val="0"/>
                              <w:marTop w:val="30"/>
                              <w:marBottom w:val="0"/>
                              <w:divBdr>
                                <w:top w:val="none" w:sz="0" w:space="0" w:color="auto"/>
                                <w:left w:val="none" w:sz="0" w:space="0" w:color="auto"/>
                                <w:bottom w:val="none" w:sz="0" w:space="0" w:color="auto"/>
                                <w:right w:val="none" w:sz="0" w:space="0" w:color="auto"/>
                              </w:divBdr>
                              <w:divsChild>
                                <w:div w:id="158040654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5288">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76445739">
          <w:marLeft w:val="780"/>
          <w:marRight w:val="240"/>
          <w:marTop w:val="180"/>
          <w:marBottom w:val="0"/>
          <w:divBdr>
            <w:top w:val="none" w:sz="0" w:space="0" w:color="auto"/>
            <w:left w:val="none" w:sz="0" w:space="0" w:color="auto"/>
            <w:bottom w:val="none" w:sz="0" w:space="0" w:color="auto"/>
            <w:right w:val="none" w:sz="0" w:space="0" w:color="auto"/>
          </w:divBdr>
          <w:divsChild>
            <w:div w:id="209073921">
              <w:marLeft w:val="0"/>
              <w:marRight w:val="0"/>
              <w:marTop w:val="0"/>
              <w:marBottom w:val="0"/>
              <w:divBdr>
                <w:top w:val="none" w:sz="0" w:space="0" w:color="auto"/>
                <w:left w:val="none" w:sz="0" w:space="0" w:color="auto"/>
                <w:bottom w:val="none" w:sz="0" w:space="0" w:color="auto"/>
                <w:right w:val="none" w:sz="0" w:space="0" w:color="auto"/>
              </w:divBdr>
              <w:divsChild>
                <w:div w:id="1816681318">
                  <w:marLeft w:val="0"/>
                  <w:marRight w:val="0"/>
                  <w:marTop w:val="0"/>
                  <w:marBottom w:val="0"/>
                  <w:divBdr>
                    <w:top w:val="none" w:sz="0" w:space="0" w:color="auto"/>
                    <w:left w:val="none" w:sz="0" w:space="0" w:color="auto"/>
                    <w:bottom w:val="none" w:sz="0" w:space="0" w:color="auto"/>
                    <w:right w:val="none" w:sz="0" w:space="0" w:color="auto"/>
                  </w:divBdr>
                  <w:divsChild>
                    <w:div w:id="1840001414">
                      <w:marLeft w:val="0"/>
                      <w:marRight w:val="0"/>
                      <w:marTop w:val="0"/>
                      <w:marBottom w:val="0"/>
                      <w:divBdr>
                        <w:top w:val="none" w:sz="0" w:space="0" w:color="auto"/>
                        <w:left w:val="none" w:sz="0" w:space="0" w:color="auto"/>
                        <w:bottom w:val="none" w:sz="0" w:space="0" w:color="auto"/>
                        <w:right w:val="none" w:sz="0" w:space="0" w:color="auto"/>
                      </w:divBdr>
                      <w:divsChild>
                        <w:div w:id="1867676857">
                          <w:marLeft w:val="0"/>
                          <w:marRight w:val="0"/>
                          <w:marTop w:val="0"/>
                          <w:marBottom w:val="0"/>
                          <w:divBdr>
                            <w:top w:val="none" w:sz="0" w:space="0" w:color="auto"/>
                            <w:left w:val="none" w:sz="0" w:space="0" w:color="auto"/>
                            <w:bottom w:val="none" w:sz="0" w:space="0" w:color="auto"/>
                            <w:right w:val="none" w:sz="0" w:space="0" w:color="auto"/>
                          </w:divBdr>
                          <w:divsChild>
                            <w:div w:id="1041590045">
                              <w:marLeft w:val="0"/>
                              <w:marRight w:val="0"/>
                              <w:marTop w:val="0"/>
                              <w:marBottom w:val="0"/>
                              <w:divBdr>
                                <w:top w:val="none" w:sz="0" w:space="0" w:color="auto"/>
                                <w:left w:val="none" w:sz="0" w:space="0" w:color="auto"/>
                                <w:bottom w:val="none" w:sz="0" w:space="0" w:color="auto"/>
                                <w:right w:val="none" w:sz="0" w:space="0" w:color="auto"/>
                              </w:divBdr>
                              <w:divsChild>
                                <w:div w:id="731074817">
                                  <w:marLeft w:val="0"/>
                                  <w:marRight w:val="0"/>
                                  <w:marTop w:val="0"/>
                                  <w:marBottom w:val="0"/>
                                  <w:divBdr>
                                    <w:top w:val="none" w:sz="0" w:space="0" w:color="auto"/>
                                    <w:left w:val="none" w:sz="0" w:space="0" w:color="auto"/>
                                    <w:bottom w:val="none" w:sz="0" w:space="0" w:color="auto"/>
                                    <w:right w:val="none" w:sz="0" w:space="0" w:color="auto"/>
                                  </w:divBdr>
                                  <w:divsChild>
                                    <w:div w:id="465776911">
                                      <w:marLeft w:val="0"/>
                                      <w:marRight w:val="0"/>
                                      <w:marTop w:val="0"/>
                                      <w:marBottom w:val="0"/>
                                      <w:divBdr>
                                        <w:top w:val="none" w:sz="0" w:space="0" w:color="auto"/>
                                        <w:left w:val="none" w:sz="0" w:space="0" w:color="auto"/>
                                        <w:bottom w:val="none" w:sz="0" w:space="0" w:color="auto"/>
                                        <w:right w:val="none" w:sz="0" w:space="0" w:color="auto"/>
                                      </w:divBdr>
                                    </w:div>
                                    <w:div w:id="4102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qjgMj9Djuq3YQ6kQOwfffQN1vu3jYbSx/view?usp=drive_link#"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journals.sagepub.com%2Fdoi%2Fabs%2F10.3102%2F0034654318759268&amp;data=05%7C02%7CWatkinsa%40edgehill.ac.uk%7Cd7f9ef9f427d4afc548a08dc651dd806%7C093586914d8e491caa760a5cbd5ba734%7C0%7C0%7C638496426055668915%7CUnknown%7CTWFpbGZsb3d8eyJWIjoiMC4wLjAwMDAiLCJQIjoiV2luMzIiLCJBTiI6Ik1haWwiLCJXVCI6Mn0%3D%7C0%7C%7C%7C&amp;sdata=iOYLmT1%2FSTo57xYeRd5rtBCgjMnEn8yS3xSzpLDayP0%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Props1.xml><?xml version="1.0" encoding="utf-8"?>
<ds:datastoreItem xmlns:ds="http://schemas.openxmlformats.org/officeDocument/2006/customXml" ds:itemID="{52E408F7-79FA-4117-82B4-40AA7A601276}">
  <ds:schemaRefs>
    <ds:schemaRef ds:uri="http://schemas.microsoft.com/sharepoint/v3/contenttype/forms"/>
  </ds:schemaRefs>
</ds:datastoreItem>
</file>

<file path=customXml/itemProps2.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A3EAD-CAF1-48A7-A419-5BDA707DB4DC}">
  <ds:schemaRefs>
    <ds:schemaRef ds:uri="http://schemas.microsoft.com/office/2006/metadata/properties"/>
    <ds:schemaRef ds:uri="http://schemas.microsoft.com/office/infopath/2007/PartnerControls"/>
    <ds:schemaRef ds:uri="04b1df70-d14c-4519-a9bf-e775f0f4187c"/>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Andrew Watkins</cp:lastModifiedBy>
  <cp:revision>7</cp:revision>
  <dcterms:created xsi:type="dcterms:W3CDTF">2024-04-14T16:27:00Z</dcterms:created>
  <dcterms:modified xsi:type="dcterms:W3CDTF">2024-04-25T15:09:00Z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