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82"/>
        <w:gridCol w:w="896"/>
        <w:gridCol w:w="1681"/>
        <w:gridCol w:w="1126"/>
        <w:gridCol w:w="557"/>
        <w:gridCol w:w="516"/>
        <w:gridCol w:w="1199"/>
        <w:gridCol w:w="574"/>
        <w:gridCol w:w="1119"/>
        <w:gridCol w:w="1229"/>
        <w:gridCol w:w="704"/>
      </w:tblGrid>
      <w:tr w:rsidR="00BB0205" w:rsidRPr="00F07217" w14:paraId="31D4C3CB" w14:textId="77777777" w:rsidTr="00403E3F">
        <w:trPr>
          <w:trHeight w:val="680"/>
        </w:trPr>
        <w:tc>
          <w:tcPr>
            <w:tcW w:w="11483" w:type="dxa"/>
            <w:gridSpan w:val="11"/>
            <w:tcBorders>
              <w:top w:val="single" w:sz="4" w:space="0" w:color="auto"/>
              <w:left w:val="single" w:sz="4" w:space="0" w:color="auto"/>
              <w:bottom w:val="single" w:sz="4" w:space="0" w:color="auto"/>
              <w:right w:val="single" w:sz="4" w:space="0" w:color="auto"/>
            </w:tcBorders>
            <w:shd w:val="clear" w:color="auto" w:fill="7030A0"/>
          </w:tcPr>
          <w:p w14:paraId="2F0115FB" w14:textId="586ACC58" w:rsidR="00BB0205" w:rsidRPr="00523D39"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r w:rsidR="00966A4C"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00966A4C"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00966A4C" w:rsidRPr="00523D39">
              <w:rPr>
                <w:rFonts w:ascii="Cambria" w:eastAsia="Georgia" w:hAnsi="Cambria" w:cs="Georgia"/>
                <w:b/>
                <w:color w:val="FFFFFF" w:themeColor="background1"/>
                <w:sz w:val="20"/>
                <w:szCs w:val="20"/>
              </w:rPr>
              <w:t>)</w:t>
            </w:r>
          </w:p>
          <w:p w14:paraId="2E8EA821" w14:textId="1B6A8FEB" w:rsidR="006102D0" w:rsidRPr="00523D39" w:rsidRDefault="006102D0" w:rsidP="00F07217">
            <w:pPr>
              <w:jc w:val="center"/>
              <w:rPr>
                <w:rFonts w:ascii="Cambria" w:eastAsia="Georgia" w:hAnsi="Cambria" w:cs="Georgia"/>
                <w:b/>
                <w:sz w:val="20"/>
                <w:szCs w:val="20"/>
              </w:rPr>
            </w:pPr>
            <w:r w:rsidRPr="00523D39">
              <w:rPr>
                <w:rFonts w:ascii="Cambria" w:eastAsia="Georgia" w:hAnsi="Cambria" w:cs="Georgia"/>
                <w:b/>
                <w:color w:val="FFFFFF" w:themeColor="background1"/>
                <w:sz w:val="20"/>
                <w:szCs w:val="20"/>
              </w:rPr>
              <w:t xml:space="preserve">Week </w:t>
            </w:r>
            <w:r w:rsidR="00C82FE6" w:rsidRPr="00523D39">
              <w:rPr>
                <w:rFonts w:ascii="Cambria" w:eastAsia="Georgia" w:hAnsi="Cambria" w:cs="Georgia"/>
                <w:b/>
                <w:color w:val="FFFFFF" w:themeColor="background1"/>
                <w:sz w:val="20"/>
                <w:szCs w:val="20"/>
              </w:rPr>
              <w:t>#</w:t>
            </w:r>
            <w:r w:rsidR="00843B1A">
              <w:rPr>
                <w:rFonts w:ascii="Cambria" w:eastAsia="Georgia" w:hAnsi="Cambria" w:cs="Georgia"/>
                <w:b/>
                <w:color w:val="FFFFFF" w:themeColor="background1"/>
                <w:sz w:val="20"/>
                <w:szCs w:val="20"/>
              </w:rPr>
              <w:t>3</w:t>
            </w:r>
            <w:r w:rsidR="00EB36F3">
              <w:rPr>
                <w:rFonts w:ascii="Cambria" w:eastAsia="Georgia" w:hAnsi="Cambria" w:cs="Georgia"/>
                <w:b/>
                <w:color w:val="FFFFFF" w:themeColor="background1"/>
                <w:sz w:val="20"/>
                <w:szCs w:val="20"/>
              </w:rPr>
              <w:t>7</w:t>
            </w:r>
          </w:p>
        </w:tc>
      </w:tr>
      <w:tr w:rsidR="00E65DEB" w:rsidRPr="00F07217" w14:paraId="691F8551" w14:textId="77777777" w:rsidTr="00403E3F">
        <w:trPr>
          <w:trHeight w:val="650"/>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052E0933" w14:textId="14DAD9CB" w:rsidR="00E65DEB" w:rsidRPr="00523D39" w:rsidRDefault="00AA2C9E">
            <w:pPr>
              <w:jc w:val="both"/>
              <w:rPr>
                <w:rFonts w:ascii="Cambria" w:hAnsi="Cambria"/>
                <w:b/>
                <w:bCs/>
                <w:sz w:val="20"/>
                <w:szCs w:val="20"/>
              </w:rPr>
            </w:pPr>
            <w:r>
              <w:rPr>
                <w:rFonts w:ascii="Cambria" w:hAnsi="Cambria"/>
                <w:b/>
                <w:bCs/>
                <w:sz w:val="20"/>
                <w:szCs w:val="20"/>
              </w:rPr>
              <w:t xml:space="preserve"> </w:t>
            </w:r>
            <w:r w:rsidR="00403A68">
              <w:rPr>
                <w:rFonts w:ascii="Cambria" w:hAnsi="Cambria"/>
                <w:b/>
                <w:bCs/>
                <w:sz w:val="20"/>
                <w:szCs w:val="20"/>
              </w:rPr>
              <w:t>Year 1</w:t>
            </w:r>
            <w:r>
              <w:rPr>
                <w:rFonts w:ascii="Cambria" w:hAnsi="Cambria"/>
                <w:b/>
                <w:bCs/>
                <w:sz w:val="20"/>
                <w:szCs w:val="20"/>
              </w:rPr>
              <w:t xml:space="preserve">                                                      </w:t>
            </w:r>
            <w:r w:rsidR="005656CA" w:rsidRPr="00523D39">
              <w:rPr>
                <w:rFonts w:ascii="Cambria" w:hAnsi="Cambria"/>
                <w:b/>
                <w:bCs/>
                <w:sz w:val="20"/>
                <w:szCs w:val="20"/>
              </w:rPr>
              <w:t xml:space="preserve">Course: </w:t>
            </w:r>
            <w:r w:rsidR="005656CA">
              <w:rPr>
                <w:rFonts w:ascii="Cambria" w:hAnsi="Cambria"/>
                <w:b/>
                <w:bCs/>
                <w:sz w:val="20"/>
                <w:szCs w:val="20"/>
              </w:rPr>
              <w:t>BA</w:t>
            </w:r>
            <w:r w:rsidR="007C435D">
              <w:rPr>
                <w:rFonts w:ascii="Cambria" w:hAnsi="Cambria"/>
                <w:b/>
                <w:bCs/>
                <w:sz w:val="20"/>
                <w:szCs w:val="20"/>
              </w:rPr>
              <w:t xml:space="preserve"> </w:t>
            </w:r>
            <w:r w:rsidR="005656CA">
              <w:rPr>
                <w:rFonts w:ascii="Cambria" w:hAnsi="Cambria"/>
                <w:b/>
                <w:bCs/>
                <w:sz w:val="20"/>
                <w:szCs w:val="20"/>
              </w:rPr>
              <w:t>(Hons) Secondary English Education with QTS</w:t>
            </w:r>
          </w:p>
          <w:p w14:paraId="77087CD1" w14:textId="77777777" w:rsidR="00AE0D6F"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 xml:space="preserve">‘Working creatively with others to enhance life </w:t>
            </w:r>
            <w:proofErr w:type="gramStart"/>
            <w:r w:rsidR="009D30D2" w:rsidRPr="00523D39">
              <w:rPr>
                <w:rFonts w:ascii="Cambria" w:hAnsi="Cambria"/>
                <w:b/>
                <w:bCs/>
                <w:sz w:val="20"/>
                <w:szCs w:val="20"/>
              </w:rPr>
              <w:t>chances’</w:t>
            </w:r>
            <w:proofErr w:type="gramEnd"/>
          </w:p>
          <w:p w14:paraId="69F14CE3" w14:textId="03EA4A1A" w:rsidR="00C03D7C" w:rsidRPr="00523D39" w:rsidRDefault="00C03D7C" w:rsidP="009D30D2">
            <w:pPr>
              <w:jc w:val="center"/>
              <w:rPr>
                <w:rFonts w:ascii="Cambria" w:hAnsi="Cambria"/>
                <w:b/>
                <w:bCs/>
                <w:sz w:val="20"/>
                <w:szCs w:val="20"/>
              </w:rPr>
            </w:pPr>
          </w:p>
        </w:tc>
      </w:tr>
      <w:tr w:rsidR="004009A7" w:rsidRPr="00F07217" w14:paraId="06170D5F" w14:textId="77777777" w:rsidTr="00403E3F">
        <w:trPr>
          <w:trHeight w:val="126"/>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6BDF1C4E"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5949FA60" w14:textId="2B572CB9" w:rsidR="004009A7" w:rsidRPr="00523D39" w:rsidRDefault="004009A7">
            <w:pPr>
              <w:jc w:val="both"/>
              <w:rPr>
                <w:rFonts w:ascii="Cambria" w:hAnsi="Cambria"/>
                <w:b/>
                <w:bCs/>
                <w:sz w:val="20"/>
                <w:szCs w:val="20"/>
              </w:rPr>
            </w:pPr>
          </w:p>
        </w:tc>
      </w:tr>
      <w:tr w:rsidR="004009A7" w:rsidRPr="00F07217" w14:paraId="7196D986"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56F8B0A0"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7061C386" w14:textId="3B642C97" w:rsidR="004009A7" w:rsidRPr="00523D39" w:rsidRDefault="00AD3017">
            <w:pPr>
              <w:jc w:val="both"/>
              <w:rPr>
                <w:rFonts w:ascii="Cambria" w:hAnsi="Cambria"/>
                <w:b/>
                <w:bCs/>
                <w:sz w:val="20"/>
                <w:szCs w:val="20"/>
              </w:rPr>
            </w:pPr>
            <w:r>
              <w:rPr>
                <w:rFonts w:ascii="Cambria" w:hAnsi="Cambria"/>
                <w:b/>
                <w:bCs/>
                <w:sz w:val="20"/>
                <w:szCs w:val="20"/>
              </w:rPr>
              <w:t>Introductory</w:t>
            </w:r>
          </w:p>
        </w:tc>
      </w:tr>
      <w:tr w:rsidR="004009A7" w:rsidRPr="00F07217" w14:paraId="4FBA03EC"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6583857D"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4323CE9C" w14:textId="5C1548A1" w:rsidR="004009A7" w:rsidRPr="00523D39" w:rsidRDefault="004009A7">
            <w:pPr>
              <w:jc w:val="both"/>
              <w:rPr>
                <w:rFonts w:ascii="Cambria" w:hAnsi="Cambria"/>
                <w:b/>
                <w:bCs/>
                <w:sz w:val="20"/>
                <w:szCs w:val="20"/>
              </w:rPr>
            </w:pPr>
          </w:p>
        </w:tc>
      </w:tr>
      <w:tr w:rsidR="004009A7" w:rsidRPr="00F07217" w14:paraId="4FA3BD1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4AEB29F3" w:rsidR="004009A7" w:rsidRPr="00D21504" w:rsidRDefault="00BC2ECD">
            <w:pPr>
              <w:jc w:val="both"/>
              <w:rPr>
                <w:rFonts w:ascii="Cambria" w:hAnsi="Cambria"/>
                <w:b/>
                <w:bCs/>
                <w:sz w:val="18"/>
                <w:szCs w:val="18"/>
              </w:rPr>
            </w:pPr>
            <w:r>
              <w:rPr>
                <w:rFonts w:ascii="Cambria" w:hAnsi="Cambria"/>
                <w:b/>
                <w:bCs/>
                <w:sz w:val="18"/>
                <w:szCs w:val="18"/>
              </w:rPr>
              <w:t>Secondary English + QTS</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2E3558FD" w14:textId="54A06653" w:rsidR="004009A7" w:rsidRPr="00523D39" w:rsidRDefault="00843B1A">
            <w:pPr>
              <w:jc w:val="both"/>
              <w:rPr>
                <w:rFonts w:ascii="Cambria" w:hAnsi="Cambria"/>
                <w:b/>
                <w:bCs/>
                <w:sz w:val="20"/>
                <w:szCs w:val="20"/>
              </w:rPr>
            </w:pPr>
            <w:r>
              <w:rPr>
                <w:rFonts w:ascii="Cambria" w:hAnsi="Cambria"/>
                <w:b/>
                <w:bCs/>
                <w:sz w:val="20"/>
                <w:szCs w:val="20"/>
              </w:rPr>
              <w:t xml:space="preserve"> </w:t>
            </w:r>
            <w:r w:rsidR="006E4CBC">
              <w:rPr>
                <w:rFonts w:ascii="Cambria" w:hAnsi="Cambria"/>
                <w:b/>
                <w:bCs/>
                <w:sz w:val="20"/>
                <w:szCs w:val="20"/>
              </w:rPr>
              <w:t xml:space="preserve"> </w:t>
            </w:r>
            <w:r w:rsidR="00EB36F3">
              <w:rPr>
                <w:rFonts w:ascii="Cambria" w:hAnsi="Cambria"/>
                <w:b/>
                <w:bCs/>
                <w:sz w:val="20"/>
                <w:szCs w:val="20"/>
              </w:rPr>
              <w:t>6</w:t>
            </w:r>
            <w:r w:rsidR="00403A68" w:rsidRPr="00403A68">
              <w:rPr>
                <w:rFonts w:ascii="Cambria" w:hAnsi="Cambria"/>
                <w:b/>
                <w:bCs/>
                <w:sz w:val="20"/>
                <w:szCs w:val="20"/>
                <w:vertAlign w:val="superscript"/>
              </w:rPr>
              <w:t>th</w:t>
            </w:r>
            <w:r w:rsidR="00403A68">
              <w:rPr>
                <w:rFonts w:ascii="Cambria" w:hAnsi="Cambria"/>
                <w:b/>
                <w:bCs/>
                <w:sz w:val="20"/>
                <w:szCs w:val="20"/>
              </w:rPr>
              <w:t xml:space="preserve"> </w:t>
            </w:r>
            <w:r w:rsidR="00EB36F3">
              <w:rPr>
                <w:rFonts w:ascii="Cambria" w:hAnsi="Cambria"/>
                <w:b/>
                <w:bCs/>
                <w:sz w:val="20"/>
                <w:szCs w:val="20"/>
              </w:rPr>
              <w:t>May</w:t>
            </w:r>
            <w:r w:rsidR="00403A68">
              <w:rPr>
                <w:rFonts w:ascii="Cambria" w:hAnsi="Cambria"/>
                <w:b/>
                <w:bCs/>
                <w:sz w:val="20"/>
                <w:szCs w:val="20"/>
              </w:rPr>
              <w:t xml:space="preserve"> </w:t>
            </w:r>
            <w:r w:rsidR="006E4CBC">
              <w:rPr>
                <w:rFonts w:ascii="Cambria" w:hAnsi="Cambria"/>
                <w:b/>
                <w:bCs/>
                <w:sz w:val="20"/>
                <w:szCs w:val="20"/>
              </w:rPr>
              <w:t>2024</w:t>
            </w:r>
          </w:p>
        </w:tc>
      </w:tr>
      <w:tr w:rsidR="001506CA" w:rsidRPr="00F07217" w14:paraId="25B9C3C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02A5213D" w14:textId="596149F4" w:rsidR="001506CA" w:rsidRPr="006B03FF" w:rsidRDefault="001506CA" w:rsidP="005113AE">
            <w:pPr>
              <w:jc w:val="center"/>
              <w:rPr>
                <w:rFonts w:ascii="Cambria" w:hAnsi="Cambria"/>
                <w:b/>
                <w:bCs/>
                <w:sz w:val="20"/>
                <w:szCs w:val="20"/>
              </w:rPr>
            </w:pPr>
            <w:r w:rsidRPr="006B03FF">
              <w:rPr>
                <w:rFonts w:ascii="Cambria" w:hAnsi="Cambria"/>
                <w:b/>
                <w:bCs/>
                <w:sz w:val="20"/>
                <w:szCs w:val="20"/>
              </w:rPr>
              <w:t>M</w:t>
            </w:r>
            <w:r w:rsidR="005113AE" w:rsidRPr="006B03FF">
              <w:rPr>
                <w:rFonts w:ascii="Cambria" w:hAnsi="Cambria"/>
                <w:b/>
                <w:bCs/>
                <w:sz w:val="20"/>
                <w:szCs w:val="20"/>
              </w:rPr>
              <w:t>onday</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6B03FF" w:rsidRDefault="005113AE" w:rsidP="005113AE">
            <w:pPr>
              <w:jc w:val="center"/>
              <w:rPr>
                <w:rFonts w:ascii="Cambria" w:hAnsi="Cambria"/>
                <w:b/>
                <w:bCs/>
                <w:sz w:val="20"/>
                <w:szCs w:val="20"/>
              </w:rPr>
            </w:pPr>
            <w:r w:rsidRPr="006B03FF">
              <w:rPr>
                <w:rFonts w:ascii="Cambria" w:hAnsi="Cambria"/>
                <w:b/>
                <w:bCs/>
                <w:sz w:val="20"/>
                <w:szCs w:val="20"/>
              </w:rPr>
              <w:t>Tuesday</w:t>
            </w: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tcPr>
          <w:p w14:paraId="48F46611" w14:textId="7F56CFAC" w:rsidR="001506CA" w:rsidRPr="006B03FF" w:rsidRDefault="005113AE" w:rsidP="005113AE">
            <w:pPr>
              <w:jc w:val="center"/>
              <w:rPr>
                <w:rFonts w:ascii="Cambria" w:hAnsi="Cambria"/>
                <w:b/>
                <w:bCs/>
                <w:sz w:val="20"/>
                <w:szCs w:val="20"/>
              </w:rPr>
            </w:pPr>
            <w:r w:rsidRPr="006B03FF">
              <w:rPr>
                <w:rFonts w:ascii="Cambria" w:hAnsi="Cambria"/>
                <w:b/>
                <w:bCs/>
                <w:sz w:val="20"/>
                <w:szCs w:val="20"/>
              </w:rPr>
              <w:t>Wednesday</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6B03FF" w:rsidRDefault="005113AE" w:rsidP="005113AE">
            <w:pPr>
              <w:jc w:val="center"/>
              <w:rPr>
                <w:rFonts w:ascii="Cambria" w:hAnsi="Cambria"/>
                <w:b/>
                <w:bCs/>
                <w:sz w:val="20"/>
                <w:szCs w:val="20"/>
              </w:rPr>
            </w:pPr>
            <w:r w:rsidRPr="006B03FF">
              <w:rPr>
                <w:rFonts w:ascii="Cambria" w:hAnsi="Cambria"/>
                <w:b/>
                <w:bCs/>
                <w:sz w:val="20"/>
                <w:szCs w:val="20"/>
              </w:rPr>
              <w:t>Thursday</w:t>
            </w:r>
          </w:p>
        </w:tc>
        <w:tc>
          <w:tcPr>
            <w:tcW w:w="1896" w:type="dxa"/>
            <w:gridSpan w:val="2"/>
            <w:tcBorders>
              <w:top w:val="single" w:sz="4" w:space="0" w:color="auto"/>
              <w:left w:val="single" w:sz="4" w:space="0" w:color="auto"/>
              <w:bottom w:val="single" w:sz="4" w:space="0" w:color="auto"/>
              <w:right w:val="single" w:sz="4" w:space="0" w:color="auto"/>
            </w:tcBorders>
            <w:shd w:val="clear" w:color="auto" w:fill="auto"/>
          </w:tcPr>
          <w:p w14:paraId="6F839360" w14:textId="12ADC1A0" w:rsidR="001506CA" w:rsidRPr="006B03FF" w:rsidRDefault="005113AE" w:rsidP="005113AE">
            <w:pPr>
              <w:jc w:val="center"/>
              <w:rPr>
                <w:rFonts w:ascii="Cambria" w:hAnsi="Cambria"/>
                <w:b/>
                <w:bCs/>
                <w:sz w:val="20"/>
                <w:szCs w:val="20"/>
              </w:rPr>
            </w:pPr>
            <w:r w:rsidRPr="006B03FF">
              <w:rPr>
                <w:rFonts w:ascii="Cambria" w:hAnsi="Cambria"/>
                <w:b/>
                <w:bCs/>
                <w:sz w:val="20"/>
                <w:szCs w:val="20"/>
              </w:rPr>
              <w:t>Friday</w:t>
            </w:r>
          </w:p>
        </w:tc>
      </w:tr>
      <w:tr w:rsidR="0057496A" w:rsidRPr="00F07217" w14:paraId="0EB57F5F"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071EA5A0" w14:textId="77777777" w:rsidR="00BE3DDE" w:rsidRPr="009C08A7" w:rsidRDefault="00BE3DDE" w:rsidP="00BE3DDE">
            <w:pPr>
              <w:pStyle w:val="NoSpacing"/>
              <w:rPr>
                <w:rFonts w:asciiTheme="minorHAnsi" w:hAnsiTheme="minorHAnsi" w:cstheme="minorHAnsi"/>
                <w:b/>
                <w:bCs/>
                <w:sz w:val="32"/>
                <w:szCs w:val="32"/>
              </w:rPr>
            </w:pPr>
            <w:r w:rsidRPr="009C08A7">
              <w:rPr>
                <w:rFonts w:asciiTheme="minorHAnsi" w:hAnsiTheme="minorHAnsi" w:cstheme="minorHAnsi"/>
                <w:b/>
                <w:bCs/>
                <w:sz w:val="32"/>
                <w:szCs w:val="32"/>
              </w:rPr>
              <w:t>Summary</w:t>
            </w:r>
          </w:p>
          <w:p w14:paraId="3DC49B01" w14:textId="77777777" w:rsidR="00BE3DDE" w:rsidRPr="00405D06" w:rsidRDefault="00BE3DDE" w:rsidP="00BE3DDE">
            <w:pPr>
              <w:pStyle w:val="NoSpacing"/>
              <w:rPr>
                <w:rFonts w:asciiTheme="minorHAnsi" w:hAnsiTheme="minorHAnsi" w:cstheme="minorHAnsi"/>
                <w:sz w:val="32"/>
                <w:szCs w:val="32"/>
                <w:shd w:val="clear" w:color="auto" w:fill="FFFFFF"/>
              </w:rPr>
            </w:pPr>
            <w:r w:rsidRPr="00405D06">
              <w:rPr>
                <w:rFonts w:asciiTheme="minorHAnsi" w:hAnsiTheme="minorHAnsi" w:cstheme="minorHAnsi"/>
                <w:sz w:val="32"/>
                <w:szCs w:val="32"/>
              </w:rPr>
              <w:t xml:space="preserve">In this blog, Tom Sherrington explores some issues that emerge from debates about behaviour systems. </w:t>
            </w:r>
            <w:r w:rsidRPr="00405D06">
              <w:rPr>
                <w:rFonts w:asciiTheme="minorHAnsi" w:hAnsiTheme="minorHAnsi" w:cstheme="minorHAnsi"/>
                <w:sz w:val="32"/>
                <w:szCs w:val="32"/>
                <w:shd w:val="clear" w:color="auto" w:fill="FFFFFF"/>
              </w:rPr>
              <w:t>Whilst he is a firm believer that school and college systems are necessary to support excellent behaviour, he argues that where behaviour is an issue in a lesson (a lot of the time) teacher’s actions are the problem and therefore the source of the solution. He further suggests that it doesn’t matter how good the systems are if teachers do not use them.</w:t>
            </w:r>
          </w:p>
          <w:p w14:paraId="3A7B51D3" w14:textId="77777777" w:rsidR="00BE3DDE" w:rsidRPr="00405D06" w:rsidRDefault="00BE3DDE" w:rsidP="00BE3DDE">
            <w:pPr>
              <w:jc w:val="both"/>
              <w:rPr>
                <w:rFonts w:asciiTheme="minorHAnsi" w:hAnsiTheme="minorHAnsi" w:cstheme="minorHAnsi"/>
                <w:b/>
                <w:bCs/>
                <w:sz w:val="32"/>
                <w:szCs w:val="32"/>
              </w:rPr>
            </w:pPr>
          </w:p>
          <w:p w14:paraId="27FEEB0A" w14:textId="77777777" w:rsidR="00BE3DDE" w:rsidRPr="00405D06" w:rsidRDefault="00BE3DDE" w:rsidP="00BE3DDE">
            <w:pPr>
              <w:rPr>
                <w:rFonts w:asciiTheme="minorHAnsi" w:hAnsiTheme="minorHAnsi" w:cstheme="minorHAnsi"/>
                <w:sz w:val="32"/>
                <w:szCs w:val="32"/>
              </w:rPr>
            </w:pPr>
          </w:p>
          <w:p w14:paraId="798B9ADF" w14:textId="77777777" w:rsidR="00BE3DDE" w:rsidRPr="00405D06" w:rsidRDefault="00BE3DDE" w:rsidP="00BE3DDE">
            <w:pPr>
              <w:jc w:val="both"/>
              <w:rPr>
                <w:rFonts w:asciiTheme="minorHAnsi" w:hAnsiTheme="minorHAnsi" w:cstheme="minorHAnsi"/>
                <w:b/>
                <w:bCs/>
                <w:sz w:val="32"/>
                <w:szCs w:val="32"/>
              </w:rPr>
            </w:pPr>
            <w:r w:rsidRPr="00405D06">
              <w:rPr>
                <w:rFonts w:asciiTheme="minorHAnsi" w:hAnsiTheme="minorHAnsi" w:cstheme="minorHAnsi"/>
                <w:b/>
                <w:bCs/>
                <w:sz w:val="32"/>
                <w:szCs w:val="32"/>
              </w:rPr>
              <w:t xml:space="preserve">Limitations: </w:t>
            </w:r>
          </w:p>
          <w:p w14:paraId="7BC15EB6" w14:textId="77777777" w:rsidR="00BE3DDE" w:rsidRPr="00405D06" w:rsidRDefault="00BE3DDE" w:rsidP="00BE3DDE">
            <w:pPr>
              <w:pStyle w:val="NoSpacing"/>
              <w:rPr>
                <w:rFonts w:asciiTheme="minorHAnsi" w:hAnsiTheme="minorHAnsi" w:cstheme="minorHAnsi"/>
                <w:color w:val="333333"/>
                <w:sz w:val="32"/>
                <w:szCs w:val="32"/>
                <w:shd w:val="clear" w:color="auto" w:fill="FFFFFF"/>
              </w:rPr>
            </w:pPr>
            <w:r w:rsidRPr="00405D06">
              <w:rPr>
                <w:rFonts w:asciiTheme="minorHAnsi" w:hAnsiTheme="minorHAnsi" w:cstheme="minorHAnsi"/>
                <w:color w:val="333333"/>
                <w:sz w:val="32"/>
                <w:szCs w:val="32"/>
                <w:shd w:val="clear" w:color="auto" w:fill="FFFFFF"/>
              </w:rPr>
              <w:t xml:space="preserve">The evidence from this blog </w:t>
            </w:r>
            <w:proofErr w:type="gramStart"/>
            <w:r w:rsidRPr="00405D06">
              <w:rPr>
                <w:rFonts w:asciiTheme="minorHAnsi" w:hAnsiTheme="minorHAnsi" w:cstheme="minorHAnsi"/>
                <w:color w:val="333333"/>
                <w:sz w:val="32"/>
                <w:szCs w:val="32"/>
                <w:shd w:val="clear" w:color="auto" w:fill="FFFFFF"/>
              </w:rPr>
              <w:t>are</w:t>
            </w:r>
            <w:proofErr w:type="gramEnd"/>
            <w:r w:rsidRPr="00405D06">
              <w:rPr>
                <w:rFonts w:asciiTheme="minorHAnsi" w:hAnsiTheme="minorHAnsi" w:cstheme="minorHAnsi"/>
                <w:color w:val="333333"/>
                <w:sz w:val="32"/>
                <w:szCs w:val="32"/>
                <w:shd w:val="clear" w:color="auto" w:fill="FFFFFF"/>
              </w:rPr>
              <w:t xml:space="preserve"> Sherrington’s opinion which has not been backed by data or reviewed by other experts in this field of study and as such cannot be generalised.</w:t>
            </w:r>
          </w:p>
          <w:p w14:paraId="445B5624" w14:textId="77777777" w:rsidR="00BE3DDE" w:rsidRDefault="00BE3DDE" w:rsidP="00BE3DDE">
            <w:pPr>
              <w:rPr>
                <w:rFonts w:asciiTheme="minorHAnsi" w:hAnsiTheme="minorHAnsi" w:cstheme="minorHAnsi"/>
              </w:rPr>
            </w:pPr>
          </w:p>
          <w:p w14:paraId="7F047DD0" w14:textId="77777777" w:rsidR="00BE3DDE" w:rsidRPr="00405D06" w:rsidRDefault="00BE3DDE" w:rsidP="00BE3DDE">
            <w:pPr>
              <w:rPr>
                <w:rFonts w:asciiTheme="minorHAnsi" w:hAnsiTheme="minorHAnsi" w:cstheme="minorHAnsi"/>
              </w:rPr>
            </w:pPr>
            <w:r w:rsidRPr="00405D06">
              <w:rPr>
                <w:rFonts w:asciiTheme="minorHAnsi" w:hAnsiTheme="minorHAnsi" w:cstheme="minorHAnsi"/>
                <w:b/>
                <w:bCs/>
                <w:sz w:val="28"/>
                <w:szCs w:val="28"/>
              </w:rPr>
              <w:t>Reference</w:t>
            </w:r>
            <w:r w:rsidRPr="00405D06">
              <w:rPr>
                <w:rFonts w:asciiTheme="minorHAnsi" w:hAnsiTheme="minorHAnsi" w:cstheme="minorHAnsi"/>
              </w:rPr>
              <w:br/>
              <w:t xml:space="preserve">Tom Sherrington’s </w:t>
            </w:r>
            <w:proofErr w:type="spellStart"/>
            <w:r w:rsidRPr="00405D06">
              <w:rPr>
                <w:rFonts w:asciiTheme="minorHAnsi" w:hAnsiTheme="minorHAnsi" w:cstheme="minorHAnsi"/>
              </w:rPr>
              <w:t>Teacherhead</w:t>
            </w:r>
            <w:proofErr w:type="spellEnd"/>
            <w:r w:rsidRPr="00405D06">
              <w:rPr>
                <w:rFonts w:asciiTheme="minorHAnsi" w:hAnsiTheme="minorHAnsi" w:cstheme="minorHAnsi"/>
              </w:rPr>
              <w:t xml:space="preserve"> Blog: </w:t>
            </w:r>
            <w:hyperlink r:id="rId11">
              <w:r w:rsidRPr="00405D06">
                <w:rPr>
                  <w:rStyle w:val="Hyperlink"/>
                  <w:rFonts w:asciiTheme="minorHAnsi" w:hAnsiTheme="minorHAnsi" w:cstheme="minorHAnsi"/>
                </w:rPr>
                <w:t>https://teacherhead.com/2021/04/11/safety-net/</w:t>
              </w:r>
            </w:hyperlink>
          </w:p>
          <w:p w14:paraId="6071F449" w14:textId="45FE4A5B" w:rsidR="0066365A" w:rsidRPr="006E4CBC" w:rsidRDefault="0066365A" w:rsidP="00EB36F3">
            <w:pPr>
              <w:jc w:val="both"/>
              <w:rPr>
                <w:rFonts w:asciiTheme="minorHAnsi" w:hAnsiTheme="minorHAnsi" w:cstheme="minorHAnsi"/>
                <w:sz w:val="18"/>
                <w:szCs w:val="18"/>
              </w:rPr>
            </w:pPr>
          </w:p>
        </w:tc>
      </w:tr>
      <w:tr w:rsidR="00B5000E" w:rsidRPr="00F07217" w14:paraId="0811EF35"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 xml:space="preserve">this </w:t>
            </w:r>
            <w:proofErr w:type="gramStart"/>
            <w:r w:rsidR="00D12C87" w:rsidRPr="00523D39">
              <w:rPr>
                <w:rFonts w:ascii="Cambria" w:eastAsia="Georgia" w:hAnsi="Cambria" w:cs="Georgia"/>
                <w:b/>
                <w:sz w:val="20"/>
                <w:szCs w:val="20"/>
              </w:rPr>
              <w:t>subject</w:t>
            </w:r>
            <w:proofErr w:type="gramEnd"/>
          </w:p>
          <w:p w14:paraId="25E7C692" w14:textId="77777777" w:rsidR="00B5000E" w:rsidRPr="00523D39" w:rsidRDefault="00B5000E" w:rsidP="00B5000E">
            <w:pPr>
              <w:spacing w:line="237" w:lineRule="auto"/>
              <w:jc w:val="center"/>
              <w:rPr>
                <w:rFonts w:ascii="Cambria" w:eastAsia="Georgia" w:hAnsi="Cambria" w:cs="Georgia"/>
                <w:b/>
                <w:sz w:val="20"/>
                <w:szCs w:val="20"/>
              </w:rPr>
            </w:pPr>
          </w:p>
          <w:p w14:paraId="7314DB2E" w14:textId="47B98BEB" w:rsidR="00B5000E" w:rsidRPr="00523D39" w:rsidRDefault="00B5000E" w:rsidP="00560FE2">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a:stretch>
                            <a:fillRect/>
                          </a:stretch>
                        </pic:blipFill>
                        <pic:spPr>
                          <a:xfrm>
                            <a:off x="0" y="0"/>
                            <a:ext cx="586105" cy="57150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3CB44A7A" w14:textId="77777777" w:rsidR="00864A97" w:rsidRDefault="00864A97" w:rsidP="00864A97">
            <w:pPr>
              <w:pStyle w:val="xmsolistparagraph"/>
              <w:shd w:val="clear" w:color="auto" w:fill="FFFFFF"/>
              <w:spacing w:before="0" w:beforeAutospacing="0" w:after="0" w:afterAutospacing="0"/>
            </w:pPr>
            <w:r>
              <w:t>You probably already know lots about Dweck and the idea of ‘Growth Mindset</w:t>
            </w:r>
            <w:proofErr w:type="gramStart"/>
            <w:r>
              <w:t>’</w:t>
            </w:r>
            <w:proofErr w:type="gramEnd"/>
            <w:r>
              <w:t xml:space="preserve"> but this blog provides a very good, readable summary. </w:t>
            </w:r>
          </w:p>
          <w:p w14:paraId="6B99EE47" w14:textId="77777777" w:rsidR="00864A97" w:rsidRDefault="00864A97" w:rsidP="00864A97">
            <w:pPr>
              <w:pStyle w:val="xmsolistparagraph"/>
              <w:shd w:val="clear" w:color="auto" w:fill="FFFFFF"/>
              <w:spacing w:before="0" w:beforeAutospacing="0" w:after="0" w:afterAutospacing="0"/>
            </w:pPr>
            <w:hyperlink r:id="rId13" w:history="1">
              <w:r w:rsidRPr="00C900B0">
                <w:rPr>
                  <w:rStyle w:val="Hyperlink"/>
                </w:rPr>
                <w:t>https://fs.blog/carol-dweck-mindset/</w:t>
              </w:r>
            </w:hyperlink>
            <w:r>
              <w:t xml:space="preserve"> </w:t>
            </w:r>
          </w:p>
          <w:p w14:paraId="0B571055" w14:textId="77777777" w:rsidR="00864A97" w:rsidRDefault="00864A97" w:rsidP="00864A97">
            <w:pPr>
              <w:pStyle w:val="xmsolistparagraph"/>
              <w:shd w:val="clear" w:color="auto" w:fill="FFFFFF"/>
              <w:spacing w:before="0" w:beforeAutospacing="0" w:after="0" w:afterAutospacing="0"/>
            </w:pPr>
            <w:r>
              <w:t xml:space="preserve">This Toolkit from tom Bennett is very useful in terms of thinking about behaviour management. </w:t>
            </w:r>
          </w:p>
          <w:p w14:paraId="261A4E25" w14:textId="77777777" w:rsidR="00864A97" w:rsidRPr="0064731C" w:rsidRDefault="00864A97" w:rsidP="00864A97">
            <w:pPr>
              <w:pStyle w:val="xmsolistparagraph"/>
              <w:shd w:val="clear" w:color="auto" w:fill="FFFFFF"/>
              <w:spacing w:before="0" w:beforeAutospacing="0" w:after="0" w:afterAutospacing="0"/>
              <w:rPr>
                <w:rFonts w:ascii="Georgia" w:hAnsi="Georgia" w:cs="Calibri"/>
                <w:color w:val="201F1E"/>
              </w:rPr>
            </w:pPr>
            <w:hyperlink r:id="rId14" w:history="1">
              <w:r>
                <w:rPr>
                  <w:rStyle w:val="Hyperlink"/>
                </w:rPr>
                <w:t>https://tombennetttraining.co.uk/wp-content/uploads/2020/05/Tom_Bennett_summary.pdf</w:t>
              </w:r>
            </w:hyperlink>
          </w:p>
          <w:p w14:paraId="40C495AB" w14:textId="06838E14" w:rsidR="00A71F35" w:rsidRDefault="00A71F35" w:rsidP="00A45230">
            <w:pPr>
              <w:pStyle w:val="paragraph"/>
              <w:shd w:val="clear" w:color="auto" w:fill="FFFFFF"/>
              <w:spacing w:before="0" w:beforeAutospacing="0" w:after="0" w:afterAutospacing="0"/>
              <w:textAlignment w:val="baseline"/>
              <w:rPr>
                <w:rFonts w:ascii="Cambria" w:hAnsi="Cambria" w:cstheme="minorHAnsi"/>
                <w:sz w:val="20"/>
                <w:szCs w:val="20"/>
              </w:rPr>
            </w:pPr>
          </w:p>
          <w:p w14:paraId="4112A8EB" w14:textId="03E726B4" w:rsidR="00864A97" w:rsidRDefault="00864A97" w:rsidP="00A45230">
            <w:pPr>
              <w:pStyle w:val="paragraph"/>
              <w:shd w:val="clear" w:color="auto" w:fill="FFFFFF"/>
              <w:spacing w:before="0" w:beforeAutospacing="0" w:after="0" w:afterAutospacing="0"/>
              <w:textAlignment w:val="baseline"/>
              <w:rPr>
                <w:rFonts w:ascii="Cambria" w:hAnsi="Cambria" w:cstheme="minorHAnsi"/>
                <w:sz w:val="20"/>
                <w:szCs w:val="20"/>
              </w:rPr>
            </w:pPr>
            <w:r>
              <w:rPr>
                <w:rFonts w:ascii="Georgia" w:hAnsi="Georgia" w:cs="Calibri"/>
                <w:color w:val="201F1E"/>
              </w:rPr>
              <w:t xml:space="preserve">The Secondary and Further Education mentor space houses a wealth of resources for mentors and acts as a one-stop shop for all mentoring queries including resources to </w:t>
            </w:r>
            <w:r>
              <w:rPr>
                <w:rFonts w:ascii="Georgia" w:hAnsi="Georgia" w:cs="Calibri"/>
                <w:color w:val="201F1E"/>
              </w:rPr>
              <w:lastRenderedPageBreak/>
              <w:t xml:space="preserve">support mentoring and target setting. It is free to access and requires no login: </w:t>
            </w:r>
            <w:hyperlink r:id="rId15" w:history="1">
              <w:r w:rsidRPr="001F1663">
                <w:rPr>
                  <w:rStyle w:val="Hyperlink"/>
                  <w:rFonts w:ascii="Georgia" w:hAnsi="Georgia" w:cs="Calibri"/>
                </w:rPr>
                <w:t>https://sites.google.com/view/foementorspace/home</w:t>
              </w:r>
            </w:hyperlink>
          </w:p>
          <w:p w14:paraId="02295E43" w14:textId="11830B9E" w:rsidR="00191171" w:rsidRPr="00191171" w:rsidRDefault="00191171" w:rsidP="00A45230">
            <w:pPr>
              <w:pStyle w:val="paragraph"/>
              <w:shd w:val="clear" w:color="auto" w:fill="FFFFFF"/>
              <w:spacing w:before="0" w:beforeAutospacing="0" w:after="0" w:afterAutospacing="0"/>
              <w:textAlignment w:val="baseline"/>
              <w:rPr>
                <w:rFonts w:asciiTheme="minorHAnsi" w:hAnsiTheme="minorHAnsi" w:cstheme="minorHAnsi"/>
                <w:sz w:val="20"/>
                <w:szCs w:val="20"/>
              </w:rPr>
            </w:pPr>
          </w:p>
        </w:tc>
      </w:tr>
      <w:tr w:rsidR="00403E3F" w:rsidRPr="00F07217" w14:paraId="242BC6CD" w14:textId="77777777" w:rsidTr="006E4CBC">
        <w:trPr>
          <w:trHeight w:val="1093"/>
        </w:trPr>
        <w:tc>
          <w:tcPr>
            <w:tcW w:w="1887"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6"/>
                          <a:stretch>
                            <a:fillRect/>
                          </a:stretch>
                        </pic:blipFill>
                        <pic:spPr>
                          <a:xfrm>
                            <a:off x="0" y="0"/>
                            <a:ext cx="543560" cy="543560"/>
                          </a:xfrm>
                          <a:prstGeom prst="rect">
                            <a:avLst/>
                          </a:prstGeom>
                        </pic:spPr>
                      </pic:pic>
                    </a:graphicData>
                  </a:graphic>
                </wp:inline>
              </w:drawing>
            </w: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77777777" w:rsidR="00403E3F" w:rsidRPr="00523D39" w:rsidRDefault="00403E3F" w:rsidP="00403E3F">
            <w:pPr>
              <w:jc w:val="center"/>
              <w:rPr>
                <w:rFonts w:ascii="Cambria" w:hAnsi="Cambria"/>
                <w:b/>
                <w:bCs/>
                <w:sz w:val="20"/>
                <w:szCs w:val="20"/>
              </w:rPr>
            </w:pPr>
            <w:r w:rsidRPr="00523D39">
              <w:rPr>
                <w:rFonts w:ascii="Cambria" w:hAnsi="Cambria"/>
                <w:b/>
                <w:bCs/>
                <w:sz w:val="20"/>
                <w:szCs w:val="20"/>
              </w:rPr>
              <w:t>Y/N</w:t>
            </w:r>
          </w:p>
          <w:p w14:paraId="0E7E73C3" w14:textId="3E44AEE5" w:rsidR="00403E3F" w:rsidRPr="00523D39" w:rsidRDefault="00403E3F" w:rsidP="00403E3F">
            <w:pPr>
              <w:jc w:val="center"/>
              <w:rPr>
                <w:rFonts w:ascii="Cambria" w:hAnsi="Cambria"/>
                <w:b/>
                <w:bCs/>
                <w:sz w:val="20"/>
                <w:szCs w:val="20"/>
              </w:rPr>
            </w:pPr>
          </w:p>
        </w:tc>
      </w:tr>
      <w:tr w:rsidR="00CB44DE" w:rsidRPr="00F07217" w14:paraId="75C24513" w14:textId="77777777" w:rsidTr="0066365A">
        <w:trPr>
          <w:trHeight w:val="4667"/>
        </w:trPr>
        <w:tc>
          <w:tcPr>
            <w:tcW w:w="1887" w:type="dxa"/>
            <w:vMerge/>
            <w:tcBorders>
              <w:left w:val="single" w:sz="4" w:space="0" w:color="auto"/>
              <w:right w:val="single" w:sz="4" w:space="0" w:color="auto"/>
            </w:tcBorders>
          </w:tcPr>
          <w:p w14:paraId="38A28802" w14:textId="77777777" w:rsidR="00CB44DE" w:rsidRPr="00523D39" w:rsidRDefault="00CB44DE" w:rsidP="00B5000E">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7A1F1D25" w14:textId="77777777" w:rsidR="00BF0A11" w:rsidRPr="00A01A20" w:rsidRDefault="00BF0A11" w:rsidP="00BF0A11">
            <w:pPr>
              <w:pStyle w:val="ListParagraph"/>
              <w:numPr>
                <w:ilvl w:val="0"/>
                <w:numId w:val="27"/>
              </w:numPr>
              <w:spacing w:line="276" w:lineRule="auto"/>
              <w:contextualSpacing w:val="0"/>
              <w:rPr>
                <w:rFonts w:ascii="Abadi" w:hAnsi="Abadi"/>
                <w:sz w:val="24"/>
                <w:szCs w:val="24"/>
              </w:rPr>
            </w:pPr>
            <w:r w:rsidRPr="00A01A20">
              <w:rPr>
                <w:rFonts w:ascii="Abadi" w:hAnsi="Abadi"/>
                <w:sz w:val="24"/>
                <w:szCs w:val="24"/>
              </w:rPr>
              <w:t xml:space="preserve">Teachers </w:t>
            </w:r>
            <w:proofErr w:type="gramStart"/>
            <w:r w:rsidRPr="00A01A20">
              <w:rPr>
                <w:rFonts w:ascii="Abadi" w:hAnsi="Abadi"/>
                <w:sz w:val="24"/>
                <w:szCs w:val="24"/>
              </w:rPr>
              <w:t>have the ability to</w:t>
            </w:r>
            <w:proofErr w:type="gramEnd"/>
            <w:r w:rsidRPr="00A01A20">
              <w:rPr>
                <w:rFonts w:ascii="Abadi" w:hAnsi="Abadi"/>
                <w:sz w:val="24"/>
                <w:szCs w:val="24"/>
              </w:rPr>
              <w:t xml:space="preserve"> affect and improve the wellbeing, motivation and behaviour of their pupils in English lessons.</w:t>
            </w:r>
          </w:p>
          <w:p w14:paraId="16AE1BC4" w14:textId="77777777" w:rsidR="00BF0A11" w:rsidRPr="00A01A20" w:rsidRDefault="00BF0A11" w:rsidP="00BF0A11">
            <w:pPr>
              <w:pStyle w:val="ListParagraph"/>
              <w:numPr>
                <w:ilvl w:val="0"/>
                <w:numId w:val="27"/>
              </w:numPr>
              <w:spacing w:line="276" w:lineRule="auto"/>
              <w:contextualSpacing w:val="0"/>
              <w:rPr>
                <w:rFonts w:ascii="Abadi" w:hAnsi="Abadi"/>
                <w:sz w:val="24"/>
                <w:szCs w:val="24"/>
              </w:rPr>
            </w:pPr>
            <w:r w:rsidRPr="00A01A20">
              <w:rPr>
                <w:rFonts w:ascii="Abadi" w:hAnsi="Abadi"/>
                <w:sz w:val="24"/>
                <w:szCs w:val="24"/>
              </w:rPr>
              <w:t xml:space="preserve">Teachers can influence pupils’ resilience and beliefs about their ability to succeed, by ensuring all pupils </w:t>
            </w:r>
            <w:proofErr w:type="gramStart"/>
            <w:r w:rsidRPr="00A01A20">
              <w:rPr>
                <w:rFonts w:ascii="Abadi" w:hAnsi="Abadi"/>
                <w:sz w:val="24"/>
                <w:szCs w:val="24"/>
              </w:rPr>
              <w:t>have the opportunity to</w:t>
            </w:r>
            <w:proofErr w:type="gramEnd"/>
            <w:r w:rsidRPr="00A01A20">
              <w:rPr>
                <w:rFonts w:ascii="Abadi" w:hAnsi="Abadi"/>
                <w:sz w:val="24"/>
                <w:szCs w:val="24"/>
              </w:rPr>
              <w:t xml:space="preserve"> experience meaningful success in English.</w:t>
            </w:r>
          </w:p>
          <w:p w14:paraId="76C70415" w14:textId="77777777" w:rsidR="00BF0A11" w:rsidRPr="00A01A20" w:rsidRDefault="00BF0A11" w:rsidP="00BF0A11">
            <w:pPr>
              <w:pStyle w:val="ListParagraph"/>
              <w:numPr>
                <w:ilvl w:val="0"/>
                <w:numId w:val="34"/>
              </w:numPr>
              <w:spacing w:line="276" w:lineRule="auto"/>
              <w:contextualSpacing w:val="0"/>
              <w:rPr>
                <w:rFonts w:ascii="Abadi" w:hAnsi="Abadi"/>
                <w:sz w:val="24"/>
                <w:szCs w:val="24"/>
              </w:rPr>
            </w:pPr>
            <w:r w:rsidRPr="00A01A20">
              <w:rPr>
                <w:rFonts w:ascii="Abadi" w:hAnsi="Abadi"/>
                <w:sz w:val="24"/>
                <w:szCs w:val="24"/>
              </w:rPr>
              <w:t>Building effective relationships is easier when pupils believe that their feelings will be considered and understood.</w:t>
            </w:r>
            <w:r>
              <w:rPr>
                <w:rFonts w:ascii="Abadi" w:hAnsi="Abadi"/>
                <w:sz w:val="24"/>
                <w:szCs w:val="24"/>
              </w:rPr>
              <w:t xml:space="preserve"> </w:t>
            </w:r>
            <w:r w:rsidRPr="00A01A20">
              <w:rPr>
                <w:rFonts w:ascii="Abadi" w:hAnsi="Abadi"/>
                <w:sz w:val="24"/>
                <w:szCs w:val="24"/>
              </w:rPr>
              <w:t>Set clear behavioural expectations and routines which establish a consistent and inclusive learning environment.</w:t>
            </w:r>
          </w:p>
          <w:p w14:paraId="4E488AE5" w14:textId="532107BC" w:rsidR="00BC2ECD" w:rsidRPr="00A9707C" w:rsidRDefault="00BC2ECD" w:rsidP="00A9707C">
            <w:pPr>
              <w:pStyle w:val="ListParagraph"/>
              <w:spacing w:line="276" w:lineRule="auto"/>
              <w:contextualSpacing w:val="0"/>
              <w:rPr>
                <w:sz w:val="24"/>
                <w:szCs w:val="24"/>
              </w:rPr>
            </w:pPr>
          </w:p>
        </w:tc>
        <w:tc>
          <w:tcPr>
            <w:tcW w:w="657" w:type="dxa"/>
            <w:tcBorders>
              <w:top w:val="single" w:sz="4" w:space="0" w:color="auto"/>
              <w:left w:val="single" w:sz="4" w:space="0" w:color="auto"/>
              <w:bottom w:val="single" w:sz="4" w:space="0" w:color="auto"/>
              <w:right w:val="single" w:sz="4" w:space="0" w:color="auto"/>
            </w:tcBorders>
          </w:tcPr>
          <w:p w14:paraId="329DF2B2" w14:textId="3F39276F" w:rsidR="00CB44DE" w:rsidRDefault="00C26EC1" w:rsidP="003324D5">
            <w:pPr>
              <w:jc w:val="center"/>
              <w:rPr>
                <w:rFonts w:ascii="Cambria" w:hAnsi="Cambria"/>
                <w:sz w:val="20"/>
                <w:szCs w:val="20"/>
              </w:rPr>
            </w:pPr>
            <w:r>
              <w:rPr>
                <w:rFonts w:ascii="Cambria" w:hAnsi="Cambria"/>
                <w:sz w:val="20"/>
                <w:szCs w:val="20"/>
              </w:rPr>
              <w:t>Y</w:t>
            </w:r>
            <w:r w:rsidR="006E4CBC">
              <w:rPr>
                <w:rFonts w:ascii="Cambria" w:hAnsi="Cambria"/>
                <w:sz w:val="20"/>
                <w:szCs w:val="20"/>
              </w:rPr>
              <w:t>/N</w:t>
            </w:r>
          </w:p>
          <w:p w14:paraId="3ED8ED5A" w14:textId="77777777" w:rsidR="00C26EC1" w:rsidRDefault="00C26EC1" w:rsidP="003324D5">
            <w:pPr>
              <w:jc w:val="center"/>
              <w:rPr>
                <w:rFonts w:ascii="Cambria" w:hAnsi="Cambria"/>
                <w:sz w:val="20"/>
                <w:szCs w:val="20"/>
              </w:rPr>
            </w:pPr>
          </w:p>
          <w:p w14:paraId="30D85463" w14:textId="77777777" w:rsidR="00C26EC1" w:rsidRDefault="00C26EC1" w:rsidP="003324D5">
            <w:pPr>
              <w:jc w:val="center"/>
              <w:rPr>
                <w:rFonts w:ascii="Cambria" w:hAnsi="Cambria"/>
                <w:sz w:val="20"/>
                <w:szCs w:val="20"/>
              </w:rPr>
            </w:pPr>
          </w:p>
          <w:p w14:paraId="2B01F755" w14:textId="5CCD8FE6" w:rsidR="00C26EC1" w:rsidRDefault="00C26EC1" w:rsidP="0009598B">
            <w:pPr>
              <w:rPr>
                <w:rFonts w:ascii="Cambria" w:hAnsi="Cambria"/>
                <w:sz w:val="20"/>
                <w:szCs w:val="20"/>
              </w:rPr>
            </w:pPr>
            <w:r>
              <w:rPr>
                <w:rFonts w:ascii="Cambria" w:hAnsi="Cambria"/>
                <w:sz w:val="20"/>
                <w:szCs w:val="20"/>
              </w:rPr>
              <w:t>Y</w:t>
            </w:r>
            <w:r w:rsidR="006E4CBC">
              <w:rPr>
                <w:rFonts w:ascii="Cambria" w:hAnsi="Cambria"/>
                <w:sz w:val="20"/>
                <w:szCs w:val="20"/>
              </w:rPr>
              <w:t>/N</w:t>
            </w:r>
          </w:p>
          <w:p w14:paraId="3B70AD23" w14:textId="77777777" w:rsidR="00C26EC1" w:rsidRDefault="00C26EC1" w:rsidP="003324D5">
            <w:pPr>
              <w:jc w:val="center"/>
              <w:rPr>
                <w:rFonts w:ascii="Cambria" w:hAnsi="Cambria"/>
                <w:sz w:val="20"/>
                <w:szCs w:val="20"/>
              </w:rPr>
            </w:pPr>
          </w:p>
          <w:p w14:paraId="0BA426B9" w14:textId="77777777" w:rsidR="00C26EC1" w:rsidRDefault="00C26EC1" w:rsidP="003324D5">
            <w:pPr>
              <w:jc w:val="center"/>
              <w:rPr>
                <w:rFonts w:ascii="Cambria" w:hAnsi="Cambria"/>
                <w:sz w:val="20"/>
                <w:szCs w:val="20"/>
              </w:rPr>
            </w:pPr>
          </w:p>
          <w:p w14:paraId="17248A47" w14:textId="500B3FB2" w:rsidR="00C26EC1" w:rsidRDefault="00F83909" w:rsidP="006E4CBC">
            <w:pPr>
              <w:rPr>
                <w:rFonts w:ascii="Cambria" w:hAnsi="Cambria"/>
                <w:sz w:val="20"/>
                <w:szCs w:val="20"/>
              </w:rPr>
            </w:pPr>
            <w:r>
              <w:rPr>
                <w:rFonts w:ascii="Cambria" w:hAnsi="Cambria"/>
                <w:sz w:val="20"/>
                <w:szCs w:val="20"/>
              </w:rPr>
              <w:t xml:space="preserve">  </w:t>
            </w:r>
            <w:r w:rsidR="00BC2ECD">
              <w:rPr>
                <w:rFonts w:ascii="Cambria" w:hAnsi="Cambria"/>
                <w:sz w:val="20"/>
                <w:szCs w:val="20"/>
              </w:rPr>
              <w:t>Y/N</w:t>
            </w:r>
          </w:p>
          <w:p w14:paraId="050B3DDF" w14:textId="77777777" w:rsidR="00C26EC1" w:rsidRDefault="00C26EC1" w:rsidP="003324D5">
            <w:pPr>
              <w:jc w:val="center"/>
              <w:rPr>
                <w:rFonts w:ascii="Cambria" w:hAnsi="Cambria"/>
                <w:sz w:val="20"/>
                <w:szCs w:val="20"/>
              </w:rPr>
            </w:pPr>
          </w:p>
          <w:p w14:paraId="7C1F1DE5" w14:textId="77777777" w:rsidR="00F83909" w:rsidRDefault="00F83909" w:rsidP="006E4CBC">
            <w:pPr>
              <w:rPr>
                <w:rFonts w:ascii="Cambria" w:hAnsi="Cambria"/>
                <w:sz w:val="20"/>
                <w:szCs w:val="20"/>
              </w:rPr>
            </w:pPr>
          </w:p>
          <w:p w14:paraId="500548AF" w14:textId="40FF7730" w:rsidR="00F83909" w:rsidRPr="00523D39" w:rsidRDefault="00F83909" w:rsidP="006E4CBC">
            <w:pPr>
              <w:rPr>
                <w:rFonts w:ascii="Cambria" w:hAnsi="Cambria"/>
                <w:sz w:val="20"/>
                <w:szCs w:val="20"/>
              </w:rPr>
            </w:pPr>
          </w:p>
        </w:tc>
      </w:tr>
      <w:tr w:rsidR="00CB44DE" w:rsidRPr="00F07217" w14:paraId="365EFF71" w14:textId="77777777" w:rsidTr="00403E3F">
        <w:trPr>
          <w:trHeight w:val="152"/>
        </w:trPr>
        <w:tc>
          <w:tcPr>
            <w:tcW w:w="1887" w:type="dxa"/>
            <w:vMerge/>
            <w:tcBorders>
              <w:left w:val="single" w:sz="4" w:space="0" w:color="auto"/>
              <w:right w:val="single" w:sz="4" w:space="0" w:color="auto"/>
            </w:tcBorders>
          </w:tcPr>
          <w:p w14:paraId="39E4C718" w14:textId="77777777" w:rsidR="00CB44DE" w:rsidRPr="00523D39" w:rsidRDefault="00CB44DE" w:rsidP="00D7386B">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CB44DE" w:rsidRPr="00523D39" w:rsidRDefault="00CB44DE" w:rsidP="00D7386B">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77777777" w:rsidR="00CB44DE" w:rsidRPr="00523D39" w:rsidRDefault="00CB44DE" w:rsidP="003324D5">
            <w:pPr>
              <w:jc w:val="center"/>
              <w:rPr>
                <w:rFonts w:ascii="Cambria" w:hAnsi="Cambria"/>
                <w:b/>
                <w:bCs/>
                <w:sz w:val="20"/>
                <w:szCs w:val="20"/>
              </w:rPr>
            </w:pPr>
            <w:r w:rsidRPr="00523D39">
              <w:rPr>
                <w:rFonts w:ascii="Cambria" w:hAnsi="Cambria"/>
                <w:b/>
                <w:bCs/>
                <w:sz w:val="20"/>
                <w:szCs w:val="20"/>
              </w:rPr>
              <w:t>Y/N</w:t>
            </w:r>
          </w:p>
          <w:p w14:paraId="18B6C2E1" w14:textId="115AA463" w:rsidR="00CB44DE" w:rsidRPr="00523D39" w:rsidRDefault="00CB44DE" w:rsidP="003324D5">
            <w:pPr>
              <w:jc w:val="center"/>
              <w:rPr>
                <w:rFonts w:ascii="Cambria" w:hAnsi="Cambria"/>
                <w:b/>
                <w:bCs/>
                <w:sz w:val="20"/>
                <w:szCs w:val="20"/>
              </w:rPr>
            </w:pPr>
          </w:p>
        </w:tc>
      </w:tr>
      <w:tr w:rsidR="0066365A" w:rsidRPr="00F07217" w14:paraId="0B2BB01B" w14:textId="77777777" w:rsidTr="00403E3F">
        <w:trPr>
          <w:trHeight w:val="152"/>
        </w:trPr>
        <w:tc>
          <w:tcPr>
            <w:tcW w:w="1887" w:type="dxa"/>
            <w:vMerge/>
            <w:tcBorders>
              <w:left w:val="single" w:sz="4" w:space="0" w:color="auto"/>
              <w:bottom w:val="single" w:sz="4" w:space="0" w:color="auto"/>
              <w:right w:val="single" w:sz="4" w:space="0" w:color="auto"/>
            </w:tcBorders>
          </w:tcPr>
          <w:p w14:paraId="6816228A" w14:textId="77777777" w:rsidR="0066365A" w:rsidRPr="00523D39" w:rsidRDefault="0066365A" w:rsidP="0066365A">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05C699F7" w14:textId="77777777" w:rsidR="00BF0A11" w:rsidRPr="00A01A20" w:rsidRDefault="00BF0A11" w:rsidP="00BF0A11">
            <w:pPr>
              <w:pStyle w:val="ListParagraph"/>
              <w:numPr>
                <w:ilvl w:val="0"/>
                <w:numId w:val="25"/>
              </w:numPr>
              <w:spacing w:line="276" w:lineRule="auto"/>
              <w:contextualSpacing w:val="0"/>
              <w:rPr>
                <w:rFonts w:ascii="Abadi" w:hAnsi="Abadi"/>
                <w:sz w:val="24"/>
                <w:szCs w:val="24"/>
              </w:rPr>
            </w:pPr>
            <w:r w:rsidRPr="00A01A20">
              <w:rPr>
                <w:rFonts w:ascii="Abadi" w:hAnsi="Abadi"/>
                <w:sz w:val="24"/>
                <w:szCs w:val="24"/>
              </w:rPr>
              <w:t>Set clear behavioural expectations and routines which establish a consistent and inclusive learning environment.</w:t>
            </w:r>
          </w:p>
          <w:p w14:paraId="2F0D3C06" w14:textId="77777777" w:rsidR="00BF0A11" w:rsidRPr="00A01A20" w:rsidRDefault="00BF0A11" w:rsidP="00BF0A11">
            <w:pPr>
              <w:pStyle w:val="ListParagraph"/>
              <w:numPr>
                <w:ilvl w:val="0"/>
                <w:numId w:val="25"/>
              </w:numPr>
              <w:spacing w:line="276" w:lineRule="auto"/>
              <w:contextualSpacing w:val="0"/>
              <w:rPr>
                <w:rFonts w:ascii="Abadi" w:hAnsi="Abadi"/>
                <w:sz w:val="24"/>
                <w:szCs w:val="24"/>
              </w:rPr>
            </w:pPr>
            <w:r w:rsidRPr="00A01A20">
              <w:rPr>
                <w:rFonts w:ascii="Abadi" w:hAnsi="Abadi"/>
                <w:sz w:val="24"/>
                <w:szCs w:val="24"/>
              </w:rPr>
              <w:t>Apply rules, sanctions, rewards, and praise in line with the school policy.</w:t>
            </w:r>
          </w:p>
          <w:p w14:paraId="29C47ADD" w14:textId="77777777" w:rsidR="00BF0A11" w:rsidRPr="00A01A20" w:rsidRDefault="00BF0A11" w:rsidP="00BF0A11">
            <w:pPr>
              <w:pStyle w:val="ListParagraph"/>
              <w:numPr>
                <w:ilvl w:val="0"/>
                <w:numId w:val="25"/>
              </w:numPr>
              <w:spacing w:line="276" w:lineRule="auto"/>
              <w:contextualSpacing w:val="0"/>
              <w:rPr>
                <w:rFonts w:ascii="Abadi" w:hAnsi="Abadi"/>
                <w:sz w:val="24"/>
                <w:szCs w:val="24"/>
              </w:rPr>
            </w:pPr>
            <w:r w:rsidRPr="00A01A20">
              <w:rPr>
                <w:rFonts w:ascii="Abadi" w:hAnsi="Abadi"/>
                <w:sz w:val="24"/>
                <w:szCs w:val="24"/>
              </w:rPr>
              <w:t>Respond to any behaviour or bullying which threatens pupils’ emotional safety.</w:t>
            </w:r>
          </w:p>
          <w:p w14:paraId="3437E904" w14:textId="71AA2B1A" w:rsidR="0066365A" w:rsidRPr="00BC2ECD" w:rsidRDefault="00BF0A11" w:rsidP="00BF0A11">
            <w:pPr>
              <w:pStyle w:val="ListParagraph"/>
              <w:numPr>
                <w:ilvl w:val="0"/>
                <w:numId w:val="25"/>
              </w:numPr>
              <w:spacing w:line="276" w:lineRule="auto"/>
              <w:contextualSpacing w:val="0"/>
              <w:rPr>
                <w:rFonts w:asciiTheme="minorHAnsi" w:hAnsiTheme="minorHAnsi" w:cstheme="minorHAnsi"/>
              </w:rPr>
            </w:pPr>
            <w:r w:rsidRPr="00A01A20">
              <w:rPr>
                <w:rFonts w:ascii="Abadi" w:hAnsi="Abadi"/>
                <w:sz w:val="24"/>
                <w:szCs w:val="24"/>
              </w:rPr>
              <w:t>Establish and build positive and professional relationships which assist with managing behaviour (e.g., learning pupil names).</w:t>
            </w:r>
          </w:p>
        </w:tc>
        <w:tc>
          <w:tcPr>
            <w:tcW w:w="657" w:type="dxa"/>
            <w:tcBorders>
              <w:top w:val="single" w:sz="4" w:space="0" w:color="auto"/>
              <w:left w:val="single" w:sz="4" w:space="0" w:color="auto"/>
              <w:bottom w:val="single" w:sz="4" w:space="0" w:color="auto"/>
              <w:right w:val="single" w:sz="4" w:space="0" w:color="auto"/>
            </w:tcBorders>
          </w:tcPr>
          <w:p w14:paraId="12640E4A" w14:textId="06436077" w:rsidR="0066365A" w:rsidRDefault="0066365A" w:rsidP="0066365A">
            <w:pPr>
              <w:rPr>
                <w:rFonts w:ascii="Cambria" w:hAnsi="Cambria"/>
                <w:sz w:val="20"/>
                <w:szCs w:val="20"/>
              </w:rPr>
            </w:pPr>
            <w:r w:rsidRPr="00C26EC1">
              <w:rPr>
                <w:rFonts w:ascii="Cambria" w:hAnsi="Cambria"/>
                <w:sz w:val="20"/>
                <w:szCs w:val="20"/>
              </w:rPr>
              <w:t>Y</w:t>
            </w:r>
            <w:r w:rsidR="006E4CBC">
              <w:rPr>
                <w:rFonts w:ascii="Cambria" w:hAnsi="Cambria"/>
                <w:sz w:val="20"/>
                <w:szCs w:val="20"/>
              </w:rPr>
              <w:t>/N</w:t>
            </w:r>
          </w:p>
          <w:p w14:paraId="3F828E59" w14:textId="77777777" w:rsidR="0066365A" w:rsidRDefault="0066365A" w:rsidP="0066365A">
            <w:pPr>
              <w:rPr>
                <w:rFonts w:ascii="Cambria" w:hAnsi="Cambria"/>
                <w:sz w:val="20"/>
                <w:szCs w:val="20"/>
              </w:rPr>
            </w:pPr>
          </w:p>
          <w:p w14:paraId="0805E38F" w14:textId="77777777" w:rsidR="0066365A" w:rsidRDefault="0066365A" w:rsidP="0066365A">
            <w:pPr>
              <w:rPr>
                <w:rFonts w:ascii="Cambria" w:hAnsi="Cambria"/>
                <w:sz w:val="20"/>
                <w:szCs w:val="20"/>
              </w:rPr>
            </w:pPr>
          </w:p>
          <w:p w14:paraId="53EF66AC" w14:textId="43D174F9" w:rsidR="0066365A" w:rsidRDefault="0066365A" w:rsidP="0066365A">
            <w:pPr>
              <w:rPr>
                <w:rFonts w:ascii="Cambria" w:hAnsi="Cambria"/>
                <w:sz w:val="20"/>
                <w:szCs w:val="20"/>
              </w:rPr>
            </w:pPr>
            <w:r>
              <w:rPr>
                <w:rFonts w:ascii="Cambria" w:hAnsi="Cambria"/>
                <w:sz w:val="20"/>
                <w:szCs w:val="20"/>
              </w:rPr>
              <w:t>Y</w:t>
            </w:r>
            <w:r w:rsidR="006E4CBC">
              <w:rPr>
                <w:rFonts w:ascii="Cambria" w:hAnsi="Cambria"/>
                <w:sz w:val="20"/>
                <w:szCs w:val="20"/>
              </w:rPr>
              <w:t>/N</w:t>
            </w:r>
          </w:p>
          <w:p w14:paraId="73741454" w14:textId="77777777" w:rsidR="0066365A" w:rsidRDefault="0066365A" w:rsidP="0066365A">
            <w:pPr>
              <w:rPr>
                <w:rFonts w:ascii="Cambria" w:hAnsi="Cambria"/>
                <w:sz w:val="20"/>
                <w:szCs w:val="20"/>
              </w:rPr>
            </w:pPr>
          </w:p>
          <w:p w14:paraId="153E51C4" w14:textId="77777777" w:rsidR="00F83909" w:rsidRDefault="00F83909" w:rsidP="0066365A">
            <w:pPr>
              <w:rPr>
                <w:rFonts w:ascii="Cambria" w:hAnsi="Cambria"/>
                <w:sz w:val="20"/>
                <w:szCs w:val="20"/>
              </w:rPr>
            </w:pPr>
          </w:p>
          <w:p w14:paraId="76B7AB29" w14:textId="0D085F57" w:rsidR="0066365A" w:rsidRDefault="0066365A" w:rsidP="0066365A">
            <w:pPr>
              <w:rPr>
                <w:rFonts w:ascii="Cambria" w:hAnsi="Cambria"/>
                <w:sz w:val="20"/>
                <w:szCs w:val="20"/>
              </w:rPr>
            </w:pPr>
            <w:r>
              <w:rPr>
                <w:rFonts w:ascii="Cambria" w:hAnsi="Cambria"/>
                <w:sz w:val="20"/>
                <w:szCs w:val="20"/>
              </w:rPr>
              <w:t>Y</w:t>
            </w:r>
            <w:r w:rsidR="006E4CBC">
              <w:rPr>
                <w:rFonts w:ascii="Cambria" w:hAnsi="Cambria"/>
                <w:sz w:val="20"/>
                <w:szCs w:val="20"/>
              </w:rPr>
              <w:t>/N</w:t>
            </w:r>
          </w:p>
          <w:p w14:paraId="5A98FC8F" w14:textId="103BF1EF" w:rsidR="00F83909" w:rsidRDefault="00F83909" w:rsidP="0066365A">
            <w:pPr>
              <w:rPr>
                <w:rFonts w:ascii="Cambria" w:hAnsi="Cambria"/>
                <w:sz w:val="20"/>
                <w:szCs w:val="20"/>
              </w:rPr>
            </w:pPr>
          </w:p>
          <w:p w14:paraId="5FF312F8" w14:textId="62C460ED" w:rsidR="00BC2ECD" w:rsidRPr="00C26EC1" w:rsidRDefault="00BC2ECD" w:rsidP="0066365A">
            <w:pPr>
              <w:rPr>
                <w:rFonts w:ascii="Cambria" w:hAnsi="Cambria"/>
                <w:sz w:val="20"/>
                <w:szCs w:val="20"/>
              </w:rPr>
            </w:pPr>
          </w:p>
        </w:tc>
      </w:tr>
      <w:tr w:rsidR="0066365A" w:rsidRPr="00F07217" w14:paraId="3CEA7B26" w14:textId="77777777" w:rsidTr="00403E3F">
        <w:trPr>
          <w:trHeight w:val="2380"/>
        </w:trPr>
        <w:tc>
          <w:tcPr>
            <w:tcW w:w="1887" w:type="dxa"/>
            <w:tcBorders>
              <w:top w:val="single" w:sz="4" w:space="0" w:color="auto"/>
              <w:left w:val="single" w:sz="4" w:space="0" w:color="auto"/>
              <w:bottom w:val="single" w:sz="4" w:space="0" w:color="auto"/>
              <w:right w:val="single" w:sz="4" w:space="0" w:color="auto"/>
            </w:tcBorders>
          </w:tcPr>
          <w:p w14:paraId="2B69B659" w14:textId="42685D17"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7"/>
                          <a:stretch>
                            <a:fillRect/>
                          </a:stretch>
                        </pic:blipFill>
                        <pic:spPr>
                          <a:xfrm>
                            <a:off x="0" y="0"/>
                            <a:ext cx="419100" cy="633311"/>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tcPr>
          <w:p w14:paraId="41A7708E" w14:textId="6D286CB9" w:rsidR="00860B45" w:rsidRPr="00EB36F3" w:rsidRDefault="0066365A" w:rsidP="00EB36F3">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Q1</w:t>
            </w:r>
          </w:p>
          <w:p w14:paraId="519BD6C3" w14:textId="77777777" w:rsidR="00BF0A11" w:rsidRPr="00A01A20" w:rsidRDefault="00BF0A11" w:rsidP="00BF0A11">
            <w:pPr>
              <w:pStyle w:val="ListParagraph"/>
              <w:numPr>
                <w:ilvl w:val="0"/>
                <w:numId w:val="35"/>
              </w:numPr>
              <w:spacing w:line="276" w:lineRule="auto"/>
              <w:contextualSpacing w:val="0"/>
              <w:rPr>
                <w:rFonts w:ascii="Abadi" w:hAnsi="Abadi"/>
                <w:sz w:val="24"/>
                <w:szCs w:val="24"/>
              </w:rPr>
            </w:pPr>
            <w:r w:rsidRPr="00A01A20">
              <w:rPr>
                <w:rFonts w:ascii="Abadi" w:hAnsi="Abadi"/>
                <w:sz w:val="24"/>
                <w:szCs w:val="24"/>
              </w:rPr>
              <w:t>Have you been able to identify any inspirational or challenging language? What impact did this have on the learning in that classroom?</w:t>
            </w:r>
          </w:p>
          <w:p w14:paraId="6444B1FD" w14:textId="77777777" w:rsidR="00BF0A11" w:rsidRDefault="00BF0A11" w:rsidP="00CF5F64">
            <w:pPr>
              <w:pBdr>
                <w:top w:val="nil"/>
                <w:left w:val="nil"/>
                <w:bottom w:val="nil"/>
                <w:right w:val="nil"/>
                <w:between w:val="nil"/>
              </w:pBdr>
              <w:jc w:val="both"/>
              <w:rPr>
                <w:rFonts w:ascii="Cambria" w:hAnsi="Cambria"/>
                <w:b/>
                <w:bCs/>
                <w:sz w:val="20"/>
                <w:szCs w:val="20"/>
              </w:rPr>
            </w:pPr>
          </w:p>
          <w:p w14:paraId="1D6830B1" w14:textId="74290228" w:rsidR="00EB36F3" w:rsidRDefault="00EB36F3" w:rsidP="00CF5F64">
            <w:pPr>
              <w:pBdr>
                <w:top w:val="nil"/>
                <w:left w:val="nil"/>
                <w:bottom w:val="nil"/>
                <w:right w:val="nil"/>
                <w:between w:val="nil"/>
              </w:pBdr>
              <w:jc w:val="both"/>
              <w:rPr>
                <w:rFonts w:ascii="Cambria" w:hAnsi="Cambria"/>
                <w:sz w:val="20"/>
                <w:szCs w:val="20"/>
              </w:rPr>
            </w:pPr>
            <w:r w:rsidRPr="00523D39">
              <w:rPr>
                <w:rFonts w:ascii="Cambria" w:hAnsi="Cambria"/>
                <w:b/>
                <w:bCs/>
                <w:sz w:val="20"/>
                <w:szCs w:val="20"/>
              </w:rPr>
              <w:t>Mentor summary of trainee response</w:t>
            </w:r>
          </w:p>
          <w:p w14:paraId="67D1F473" w14:textId="77777777" w:rsidR="00A9736C" w:rsidRDefault="00A9736C" w:rsidP="006E4CBC">
            <w:pPr>
              <w:pBdr>
                <w:top w:val="nil"/>
                <w:left w:val="nil"/>
                <w:bottom w:val="nil"/>
                <w:right w:val="nil"/>
                <w:between w:val="nil"/>
              </w:pBdr>
              <w:jc w:val="both"/>
              <w:rPr>
                <w:rFonts w:ascii="Cambria" w:hAnsi="Cambria"/>
                <w:b/>
                <w:bCs/>
                <w:sz w:val="20"/>
                <w:szCs w:val="20"/>
              </w:rPr>
            </w:pPr>
          </w:p>
          <w:p w14:paraId="5C6376C5" w14:textId="0685EF36" w:rsidR="0009598B" w:rsidRPr="007C435D" w:rsidRDefault="006E4CBC" w:rsidP="007C435D">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w:t>
            </w:r>
            <w:r>
              <w:rPr>
                <w:rFonts w:ascii="Cambria" w:hAnsi="Cambria"/>
                <w:b/>
                <w:bCs/>
                <w:sz w:val="20"/>
                <w:szCs w:val="20"/>
              </w:rPr>
              <w:t>2</w:t>
            </w:r>
            <w:r w:rsidRPr="00523D39">
              <w:rPr>
                <w:rFonts w:ascii="Cambria" w:hAnsi="Cambria"/>
                <w:b/>
                <w:bCs/>
                <w:sz w:val="20"/>
                <w:szCs w:val="20"/>
              </w:rPr>
              <w:t>:</w:t>
            </w:r>
          </w:p>
          <w:p w14:paraId="170BCEF1" w14:textId="77777777" w:rsidR="00BF0A11" w:rsidRPr="00A01A20" w:rsidRDefault="00BF0A11" w:rsidP="00BF0A11">
            <w:pPr>
              <w:pStyle w:val="ListParagraph"/>
              <w:numPr>
                <w:ilvl w:val="0"/>
                <w:numId w:val="35"/>
              </w:numPr>
              <w:spacing w:line="276" w:lineRule="auto"/>
              <w:contextualSpacing w:val="0"/>
              <w:rPr>
                <w:rFonts w:ascii="Abadi" w:hAnsi="Abadi"/>
                <w:sz w:val="24"/>
                <w:szCs w:val="24"/>
              </w:rPr>
            </w:pPr>
            <w:r w:rsidRPr="00A01A20">
              <w:rPr>
                <w:rFonts w:ascii="Abadi" w:hAnsi="Abadi"/>
                <w:sz w:val="24"/>
                <w:szCs w:val="24"/>
              </w:rPr>
              <w:t>What do you think a positive learning environment looks like in your subject? How would you plan for this?</w:t>
            </w:r>
          </w:p>
          <w:p w14:paraId="5BB32269" w14:textId="3052A0B9" w:rsidR="00860B45" w:rsidRPr="00860B45" w:rsidRDefault="00860B45" w:rsidP="00860B45">
            <w:pPr>
              <w:spacing w:line="276" w:lineRule="auto"/>
              <w:rPr>
                <w:rFonts w:ascii="Abadi" w:hAnsi="Abadi"/>
                <w:sz w:val="24"/>
                <w:szCs w:val="24"/>
              </w:rPr>
            </w:pPr>
          </w:p>
          <w:p w14:paraId="6835C000" w14:textId="679A5B7F" w:rsidR="00F83909" w:rsidRPr="00A80873" w:rsidRDefault="00F83909" w:rsidP="00860B45">
            <w:pPr>
              <w:pBdr>
                <w:top w:val="nil"/>
                <w:left w:val="nil"/>
                <w:bottom w:val="nil"/>
                <w:right w:val="nil"/>
                <w:between w:val="nil"/>
              </w:pBdr>
              <w:jc w:val="both"/>
              <w:rPr>
                <w:rFonts w:ascii="Cambria" w:hAnsi="Cambria"/>
                <w:b/>
                <w:bCs/>
                <w:sz w:val="20"/>
                <w:szCs w:val="20"/>
              </w:rPr>
            </w:pPr>
          </w:p>
          <w:p w14:paraId="1F42BB56" w14:textId="77777777" w:rsidR="00A80873" w:rsidRDefault="00A80873" w:rsidP="006E4CBC">
            <w:pPr>
              <w:pBdr>
                <w:top w:val="nil"/>
                <w:left w:val="nil"/>
                <w:bottom w:val="nil"/>
                <w:right w:val="nil"/>
                <w:between w:val="nil"/>
              </w:pBdr>
              <w:jc w:val="both"/>
              <w:rPr>
                <w:rFonts w:ascii="Cambria" w:hAnsi="Cambria"/>
                <w:b/>
                <w:bCs/>
                <w:sz w:val="20"/>
                <w:szCs w:val="20"/>
              </w:rPr>
            </w:pPr>
          </w:p>
          <w:p w14:paraId="00CEBD36" w14:textId="5B351A67" w:rsidR="006E4CBC" w:rsidRDefault="006E4CBC" w:rsidP="006E4CBC">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2F796A94" w14:textId="77777777" w:rsidR="006E4CBC" w:rsidRDefault="006E4CBC" w:rsidP="00CF5F64">
            <w:pPr>
              <w:pBdr>
                <w:top w:val="nil"/>
                <w:left w:val="nil"/>
                <w:bottom w:val="nil"/>
                <w:right w:val="nil"/>
                <w:between w:val="nil"/>
              </w:pBdr>
              <w:jc w:val="both"/>
              <w:rPr>
                <w:rFonts w:ascii="Cambria" w:hAnsi="Cambria"/>
                <w:sz w:val="20"/>
                <w:szCs w:val="20"/>
              </w:rPr>
            </w:pPr>
          </w:p>
          <w:p w14:paraId="7113A620" w14:textId="30A46756" w:rsidR="00F83909" w:rsidRPr="00A80873" w:rsidRDefault="006E4CBC" w:rsidP="00860B45">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w:t>
            </w:r>
            <w:r>
              <w:rPr>
                <w:rFonts w:ascii="Cambria" w:hAnsi="Cambria"/>
                <w:b/>
                <w:bCs/>
                <w:sz w:val="20"/>
                <w:szCs w:val="20"/>
              </w:rPr>
              <w:t>3</w:t>
            </w:r>
            <w:r w:rsidRPr="00523D39">
              <w:rPr>
                <w:rFonts w:ascii="Cambria" w:hAnsi="Cambria"/>
                <w:b/>
                <w:bCs/>
                <w:sz w:val="20"/>
                <w:szCs w:val="20"/>
              </w:rPr>
              <w:t>:</w:t>
            </w:r>
          </w:p>
          <w:p w14:paraId="0BBBA687" w14:textId="77777777" w:rsidR="00BF0A11" w:rsidRPr="00A01A20" w:rsidRDefault="00BF0A11" w:rsidP="00BF0A11">
            <w:pPr>
              <w:pStyle w:val="ListParagraph"/>
              <w:numPr>
                <w:ilvl w:val="0"/>
                <w:numId w:val="35"/>
              </w:numPr>
              <w:spacing w:line="276" w:lineRule="auto"/>
              <w:contextualSpacing w:val="0"/>
              <w:rPr>
                <w:rFonts w:ascii="Abadi" w:hAnsi="Abadi"/>
                <w:sz w:val="24"/>
                <w:szCs w:val="24"/>
              </w:rPr>
            </w:pPr>
            <w:r w:rsidRPr="00A01A20">
              <w:rPr>
                <w:rFonts w:ascii="Abadi" w:hAnsi="Abadi"/>
                <w:sz w:val="24"/>
                <w:szCs w:val="24"/>
              </w:rPr>
              <w:t>How do staff in your school ensure there is a culture of respect and trust? Have you seen any effective/ ineffective examples of this?</w:t>
            </w:r>
          </w:p>
          <w:p w14:paraId="38F04237" w14:textId="77777777" w:rsidR="00BF0A11" w:rsidRDefault="00BF0A11" w:rsidP="00BF0A11">
            <w:pPr>
              <w:pBdr>
                <w:top w:val="nil"/>
                <w:left w:val="nil"/>
                <w:bottom w:val="nil"/>
                <w:right w:val="nil"/>
                <w:between w:val="nil"/>
              </w:pBdr>
              <w:jc w:val="both"/>
              <w:rPr>
                <w:rFonts w:ascii="Cambria" w:hAnsi="Cambria"/>
                <w:sz w:val="20"/>
                <w:szCs w:val="20"/>
              </w:rPr>
            </w:pPr>
            <w:r w:rsidRPr="00A01A20">
              <w:rPr>
                <w:rFonts w:ascii="Abadi" w:hAnsi="Abadi"/>
                <w:i/>
                <w:iCs/>
                <w:sz w:val="24"/>
                <w:szCs w:val="24"/>
              </w:rPr>
              <w:t>Choose the pupil that will be the focus of the case study which forms</w:t>
            </w:r>
            <w:r>
              <w:rPr>
                <w:rFonts w:ascii="Abadi" w:hAnsi="Abadi"/>
                <w:i/>
                <w:iCs/>
                <w:sz w:val="24"/>
                <w:szCs w:val="24"/>
              </w:rPr>
              <w:t xml:space="preserve"> </w:t>
            </w:r>
            <w:r w:rsidRPr="00A01A20">
              <w:rPr>
                <w:rFonts w:ascii="Abadi" w:hAnsi="Abadi"/>
                <w:i/>
                <w:iCs/>
                <w:sz w:val="24"/>
                <w:szCs w:val="24"/>
              </w:rPr>
              <w:t>part of the module assessment.</w:t>
            </w:r>
          </w:p>
          <w:p w14:paraId="5A7607A2" w14:textId="5C33599A" w:rsidR="00A9736C" w:rsidRPr="00A9736C" w:rsidRDefault="00A9736C" w:rsidP="00A9736C">
            <w:pPr>
              <w:pBdr>
                <w:top w:val="nil"/>
                <w:left w:val="nil"/>
                <w:bottom w:val="nil"/>
                <w:right w:val="nil"/>
                <w:between w:val="nil"/>
              </w:pBdr>
              <w:jc w:val="both"/>
              <w:rPr>
                <w:rFonts w:asciiTheme="minorHAnsi" w:hAnsiTheme="minorHAnsi" w:cstheme="minorHAnsi"/>
                <w:b/>
                <w:bCs/>
                <w:sz w:val="20"/>
                <w:szCs w:val="20"/>
              </w:rPr>
            </w:pPr>
          </w:p>
          <w:p w14:paraId="22BB80EE" w14:textId="60300BD5" w:rsidR="0066365A" w:rsidRDefault="006E4CBC" w:rsidP="0066365A">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11852BB5" w14:textId="755CCAA7" w:rsidR="00772E46" w:rsidRPr="00CF5F64" w:rsidRDefault="00772E46" w:rsidP="00CF5F64">
            <w:pPr>
              <w:pBdr>
                <w:top w:val="nil"/>
                <w:left w:val="nil"/>
                <w:bottom w:val="nil"/>
                <w:right w:val="nil"/>
                <w:between w:val="nil"/>
              </w:pBdr>
              <w:jc w:val="both"/>
              <w:rPr>
                <w:rFonts w:ascii="Cambria" w:hAnsi="Cambria"/>
                <w:b/>
                <w:bCs/>
                <w:sz w:val="20"/>
                <w:szCs w:val="20"/>
              </w:rPr>
            </w:pPr>
          </w:p>
        </w:tc>
      </w:tr>
      <w:tr w:rsidR="0066365A" w:rsidRPr="00F07217" w14:paraId="69758A50" w14:textId="77777777" w:rsidTr="00403E3F">
        <w:trPr>
          <w:trHeight w:val="1676"/>
        </w:trPr>
        <w:tc>
          <w:tcPr>
            <w:tcW w:w="1887" w:type="dxa"/>
            <w:tcBorders>
              <w:top w:val="single" w:sz="4" w:space="0" w:color="auto"/>
              <w:left w:val="single" w:sz="4" w:space="0" w:color="auto"/>
              <w:bottom w:val="single" w:sz="4" w:space="0" w:color="auto"/>
              <w:right w:val="single" w:sz="4" w:space="0" w:color="auto"/>
            </w:tcBorders>
          </w:tcPr>
          <w:p w14:paraId="6D3D2A77" w14:textId="77777777"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lastRenderedPageBreak/>
              <w:t>Additional notes from mentor meeting</w:t>
            </w:r>
          </w:p>
          <w:p w14:paraId="788494D3" w14:textId="658111FE" w:rsidR="0066365A" w:rsidRPr="00523D39" w:rsidRDefault="0066365A" w:rsidP="0066365A">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21580" cy="436460"/>
                          </a:xfrm>
                          <a:prstGeom prst="rect">
                            <a:avLst/>
                          </a:prstGeom>
                        </pic:spPr>
                      </pic:pic>
                    </a:graphicData>
                  </a:graphic>
                </wp:inline>
              </w:drawing>
            </w:r>
          </w:p>
          <w:p w14:paraId="5B450E15" w14:textId="55099F9D" w:rsidR="0066365A" w:rsidRPr="00523D39" w:rsidRDefault="0066365A" w:rsidP="0066365A">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2A346587" w14:textId="44948548"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 review of subject knowledge, relevant CPD, arrangements for upcoming lesson observation, school/department events etc</w:t>
            </w:r>
            <w:r>
              <w:rPr>
                <w:rFonts w:ascii="Cambria" w:hAnsi="Cambria" w:cs="Calibri"/>
                <w:color w:val="201F1E"/>
                <w:sz w:val="20"/>
                <w:szCs w:val="20"/>
              </w:rPr>
              <w:t>.</w:t>
            </w:r>
          </w:p>
          <w:p w14:paraId="399FF43D" w14:textId="77777777"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7417A361" w14:textId="49E3B7D3"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0ED7F194" w14:textId="45A6050C"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66365A" w:rsidRPr="00523D39" w:rsidRDefault="0066365A" w:rsidP="0066365A">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66365A" w:rsidRPr="00F07217" w14:paraId="4D4EF814" w14:textId="77777777" w:rsidTr="00581390">
        <w:trPr>
          <w:trHeight w:val="602"/>
        </w:trPr>
        <w:tc>
          <w:tcPr>
            <w:tcW w:w="1887" w:type="dxa"/>
            <w:vMerge w:val="restart"/>
            <w:tcBorders>
              <w:top w:val="single" w:sz="4" w:space="0" w:color="auto"/>
              <w:left w:val="single" w:sz="4" w:space="0" w:color="auto"/>
              <w:right w:val="single" w:sz="4" w:space="0" w:color="auto"/>
            </w:tcBorders>
          </w:tcPr>
          <w:p w14:paraId="1E3F347B" w14:textId="633E03BE"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2" w:type="dxa"/>
            <w:gridSpan w:val="9"/>
            <w:tcBorders>
              <w:top w:val="single" w:sz="4" w:space="0" w:color="auto"/>
              <w:left w:val="single" w:sz="4" w:space="0" w:color="auto"/>
              <w:bottom w:val="single" w:sz="4" w:space="0" w:color="auto"/>
              <w:right w:val="single" w:sz="4" w:space="0" w:color="auto"/>
            </w:tcBorders>
          </w:tcPr>
          <w:p w14:paraId="446404A2" w14:textId="77777777" w:rsidR="0066365A" w:rsidRPr="00ED360A" w:rsidRDefault="0066365A" w:rsidP="0066365A">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04" w:type="dxa"/>
            <w:tcBorders>
              <w:top w:val="single" w:sz="4" w:space="0" w:color="auto"/>
              <w:left w:val="single" w:sz="4" w:space="0" w:color="auto"/>
              <w:bottom w:val="single" w:sz="4" w:space="0" w:color="auto"/>
              <w:right w:val="single" w:sz="4" w:space="0" w:color="auto"/>
            </w:tcBorders>
          </w:tcPr>
          <w:p w14:paraId="79CD1FEE" w14:textId="69FA0485" w:rsidR="0066365A" w:rsidRPr="00D9275F" w:rsidRDefault="0066365A" w:rsidP="0066365A">
            <w:pPr>
              <w:jc w:val="center"/>
              <w:rPr>
                <w:rFonts w:ascii="Cambria" w:hAnsi="Cambria"/>
                <w:b/>
                <w:bCs/>
                <w:sz w:val="20"/>
                <w:szCs w:val="20"/>
              </w:rPr>
            </w:pPr>
            <w:r>
              <w:rPr>
                <w:rFonts w:ascii="Cambria" w:hAnsi="Cambria"/>
                <w:b/>
                <w:bCs/>
                <w:sz w:val="20"/>
                <w:szCs w:val="20"/>
              </w:rPr>
              <w:t>Y</w:t>
            </w:r>
            <w:r w:rsidR="00F83909">
              <w:rPr>
                <w:rFonts w:ascii="Cambria" w:hAnsi="Cambria"/>
                <w:b/>
                <w:bCs/>
                <w:sz w:val="20"/>
                <w:szCs w:val="20"/>
              </w:rPr>
              <w:t>/N</w:t>
            </w:r>
          </w:p>
        </w:tc>
      </w:tr>
      <w:tr w:rsidR="0066365A" w:rsidRPr="00F07217" w14:paraId="4C9AB2A3" w14:textId="77777777" w:rsidTr="00EE639B">
        <w:trPr>
          <w:trHeight w:val="602"/>
        </w:trPr>
        <w:tc>
          <w:tcPr>
            <w:tcW w:w="1887" w:type="dxa"/>
            <w:vMerge/>
            <w:tcBorders>
              <w:top w:val="single" w:sz="4" w:space="0" w:color="auto"/>
              <w:left w:val="single" w:sz="4" w:space="0" w:color="auto"/>
              <w:right w:val="single" w:sz="4" w:space="0" w:color="auto"/>
            </w:tcBorders>
          </w:tcPr>
          <w:p w14:paraId="286FBCB0" w14:textId="77777777" w:rsidR="0066365A" w:rsidRPr="00523D39" w:rsidRDefault="0066365A" w:rsidP="0066365A">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61A68720" w14:textId="3D481725" w:rsidR="0066365A" w:rsidRPr="002073B3" w:rsidRDefault="0066365A" w:rsidP="0066365A">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66365A" w:rsidRPr="00F07217" w14:paraId="221DFBA4" w14:textId="77777777" w:rsidTr="00581390">
        <w:trPr>
          <w:trHeight w:val="602"/>
        </w:trPr>
        <w:tc>
          <w:tcPr>
            <w:tcW w:w="1887" w:type="dxa"/>
            <w:vMerge/>
            <w:tcBorders>
              <w:left w:val="single" w:sz="4" w:space="0" w:color="auto"/>
              <w:right w:val="single" w:sz="4" w:space="0" w:color="auto"/>
            </w:tcBorders>
          </w:tcPr>
          <w:p w14:paraId="1FABDBA3" w14:textId="77777777" w:rsidR="0066365A" w:rsidRPr="00523D39" w:rsidRDefault="0066365A" w:rsidP="0066365A">
            <w:pPr>
              <w:spacing w:line="237" w:lineRule="auto"/>
              <w:jc w:val="center"/>
              <w:rPr>
                <w:rFonts w:ascii="Cambria" w:eastAsia="Georgia" w:hAnsi="Cambria" w:cs="Georgia"/>
                <w:b/>
                <w:sz w:val="20"/>
                <w:szCs w:val="20"/>
              </w:rPr>
            </w:pPr>
          </w:p>
        </w:tc>
        <w:tc>
          <w:tcPr>
            <w:tcW w:w="8892" w:type="dxa"/>
            <w:gridSpan w:val="9"/>
            <w:tcBorders>
              <w:top w:val="single" w:sz="4" w:space="0" w:color="auto"/>
              <w:left w:val="single" w:sz="4" w:space="0" w:color="auto"/>
              <w:bottom w:val="single" w:sz="4" w:space="0" w:color="auto"/>
              <w:right w:val="single" w:sz="4" w:space="0" w:color="auto"/>
            </w:tcBorders>
          </w:tcPr>
          <w:p w14:paraId="4E6B3FBC" w14:textId="77777777"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Has the trainee’s wellbeing been discussed?</w:t>
            </w:r>
          </w:p>
        </w:tc>
        <w:tc>
          <w:tcPr>
            <w:tcW w:w="704" w:type="dxa"/>
            <w:tcBorders>
              <w:top w:val="single" w:sz="4" w:space="0" w:color="auto"/>
              <w:left w:val="single" w:sz="4" w:space="0" w:color="auto"/>
              <w:bottom w:val="single" w:sz="4" w:space="0" w:color="auto"/>
              <w:right w:val="single" w:sz="4" w:space="0" w:color="auto"/>
            </w:tcBorders>
          </w:tcPr>
          <w:p w14:paraId="1F15CB1E" w14:textId="1D1A179B" w:rsidR="0066365A" w:rsidRPr="00D9275F" w:rsidRDefault="0066365A" w:rsidP="0066365A">
            <w:pPr>
              <w:jc w:val="center"/>
              <w:rPr>
                <w:rFonts w:ascii="Cambria" w:hAnsi="Cambria"/>
                <w:b/>
                <w:bCs/>
                <w:sz w:val="20"/>
                <w:szCs w:val="20"/>
              </w:rPr>
            </w:pPr>
            <w:r>
              <w:rPr>
                <w:rFonts w:ascii="Cambria" w:hAnsi="Cambria"/>
                <w:b/>
                <w:bCs/>
                <w:sz w:val="20"/>
                <w:szCs w:val="20"/>
              </w:rPr>
              <w:t>Y</w:t>
            </w:r>
            <w:r w:rsidR="00F83909">
              <w:rPr>
                <w:rFonts w:ascii="Cambria" w:hAnsi="Cambria"/>
                <w:b/>
                <w:bCs/>
                <w:sz w:val="20"/>
                <w:szCs w:val="20"/>
              </w:rPr>
              <w:t>/N</w:t>
            </w:r>
          </w:p>
        </w:tc>
      </w:tr>
      <w:tr w:rsidR="0066365A" w:rsidRPr="00F07217" w14:paraId="3DA04B76" w14:textId="77777777" w:rsidTr="004C6EFC">
        <w:trPr>
          <w:trHeight w:val="602"/>
        </w:trPr>
        <w:tc>
          <w:tcPr>
            <w:tcW w:w="1887" w:type="dxa"/>
            <w:tcBorders>
              <w:left w:val="single" w:sz="4" w:space="0" w:color="auto"/>
              <w:right w:val="single" w:sz="4" w:space="0" w:color="auto"/>
            </w:tcBorders>
          </w:tcPr>
          <w:p w14:paraId="14C9BBCF" w14:textId="77777777" w:rsidR="0066365A" w:rsidRPr="00523D39" w:rsidRDefault="0066365A" w:rsidP="0066365A">
            <w:pPr>
              <w:spacing w:line="237" w:lineRule="auto"/>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1A36A68E" w14:textId="28EE2F66" w:rsidR="0066365A" w:rsidRPr="002073B3" w:rsidRDefault="0066365A" w:rsidP="0066365A">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66365A" w:rsidRPr="00F07217" w14:paraId="1EFF03BD" w14:textId="77777777" w:rsidTr="00BA06A2">
        <w:trPr>
          <w:trHeight w:val="301"/>
        </w:trPr>
        <w:tc>
          <w:tcPr>
            <w:tcW w:w="1887" w:type="dxa"/>
            <w:vMerge w:val="restart"/>
            <w:tcBorders>
              <w:top w:val="single" w:sz="4" w:space="0" w:color="auto"/>
              <w:left w:val="single" w:sz="4" w:space="0" w:color="auto"/>
              <w:right w:val="single" w:sz="4" w:space="0" w:color="auto"/>
            </w:tcBorders>
          </w:tcPr>
          <w:p w14:paraId="78D25B1F" w14:textId="6EA1D7F1" w:rsidR="0066365A" w:rsidRPr="00523D39" w:rsidRDefault="0066365A" w:rsidP="0066365A">
            <w:pPr>
              <w:spacing w:line="237" w:lineRule="auto"/>
              <w:jc w:val="center"/>
              <w:rPr>
                <w:rFonts w:ascii="Cambria" w:eastAsia="Georgia" w:hAnsi="Cambria" w:cs="Georgia"/>
                <w:b/>
                <w:sz w:val="20"/>
                <w:szCs w:val="20"/>
              </w:rPr>
            </w:pPr>
            <w:r>
              <w:rPr>
                <w:rFonts w:ascii="Cambria" w:eastAsia="Georgia" w:hAnsi="Cambria" w:cs="Georgia"/>
                <w:b/>
                <w:sz w:val="20"/>
                <w:szCs w:val="20"/>
              </w:rPr>
              <w:t>Opportunities identified for progress</w:t>
            </w:r>
            <w:r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35790" cy="660339"/>
                          </a:xfrm>
                          <a:prstGeom prst="rect">
                            <a:avLst/>
                          </a:prstGeom>
                        </pic:spPr>
                      </pic:pic>
                    </a:graphicData>
                  </a:graphic>
                </wp:inline>
              </w:drawing>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734FE631"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w:t>
            </w:r>
            <w:r w:rsidR="00A9788D">
              <w:rPr>
                <w:rFonts w:ascii="Cambria" w:hAnsi="Cambria" w:cs="Calibri"/>
                <w:b/>
                <w:bCs/>
                <w:color w:val="201F1E"/>
                <w:sz w:val="20"/>
                <w:szCs w:val="20"/>
              </w:rPr>
              <w:t>ies</w:t>
            </w:r>
            <w:r>
              <w:rPr>
                <w:rFonts w:ascii="Cambria" w:hAnsi="Cambria" w:cs="Calibri"/>
                <w:b/>
                <w:bCs/>
                <w:color w:val="201F1E"/>
                <w:sz w:val="20"/>
                <w:szCs w:val="20"/>
              </w:rPr>
              <w:t xml:space="preserve"> agree</w:t>
            </w:r>
            <w:r w:rsidR="00A9788D">
              <w:rPr>
                <w:rFonts w:ascii="Cambria" w:hAnsi="Cambria" w:cs="Calibri"/>
                <w:b/>
                <w:bCs/>
                <w:color w:val="201F1E"/>
                <w:sz w:val="20"/>
                <w:szCs w:val="20"/>
              </w:rPr>
              <w:t>d</w:t>
            </w:r>
            <w:r>
              <w:rPr>
                <w:rFonts w:ascii="Cambria" w:hAnsi="Cambria" w:cs="Calibri"/>
                <w:b/>
                <w:bCs/>
                <w:color w:val="201F1E"/>
                <w:sz w:val="20"/>
                <w:szCs w:val="20"/>
              </w:rPr>
              <w:t xml:space="preserve"> for trainee to practise, observe, or receive feedback on this target</w:t>
            </w:r>
          </w:p>
        </w:tc>
      </w:tr>
      <w:tr w:rsidR="0066365A" w:rsidRPr="00F07217" w14:paraId="19ADFC6E" w14:textId="77777777" w:rsidTr="00900AC5">
        <w:trPr>
          <w:trHeight w:val="301"/>
        </w:trPr>
        <w:tc>
          <w:tcPr>
            <w:tcW w:w="1887" w:type="dxa"/>
            <w:vMerge/>
            <w:tcBorders>
              <w:left w:val="single" w:sz="4" w:space="0" w:color="auto"/>
              <w:right w:val="single" w:sz="4" w:space="0" w:color="auto"/>
            </w:tcBorders>
          </w:tcPr>
          <w:p w14:paraId="317BB4BF"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4B7A6363" w14:textId="03E62649"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798" w:type="dxa"/>
            <w:gridSpan w:val="5"/>
            <w:tcBorders>
              <w:top w:val="single" w:sz="4" w:space="0" w:color="auto"/>
              <w:left w:val="single" w:sz="4" w:space="0" w:color="auto"/>
              <w:bottom w:val="single" w:sz="4" w:space="0" w:color="auto"/>
              <w:right w:val="single" w:sz="4" w:space="0" w:color="auto"/>
            </w:tcBorders>
          </w:tcPr>
          <w:p w14:paraId="71D1D38F" w14:textId="440D40C3"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48262457" w14:textId="77777777" w:rsidTr="00900AC5">
        <w:trPr>
          <w:trHeight w:val="301"/>
        </w:trPr>
        <w:tc>
          <w:tcPr>
            <w:tcW w:w="1887" w:type="dxa"/>
            <w:vMerge/>
            <w:tcBorders>
              <w:left w:val="single" w:sz="4" w:space="0" w:color="auto"/>
              <w:right w:val="single" w:sz="4" w:space="0" w:color="auto"/>
            </w:tcBorders>
          </w:tcPr>
          <w:p w14:paraId="42B9B598"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20ABC3DA" w14:textId="4A4CA355"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798" w:type="dxa"/>
            <w:gridSpan w:val="5"/>
            <w:tcBorders>
              <w:top w:val="single" w:sz="4" w:space="0" w:color="auto"/>
              <w:left w:val="single" w:sz="4" w:space="0" w:color="auto"/>
              <w:bottom w:val="single" w:sz="4" w:space="0" w:color="auto"/>
              <w:right w:val="single" w:sz="4" w:space="0" w:color="auto"/>
            </w:tcBorders>
          </w:tcPr>
          <w:p w14:paraId="69785372" w14:textId="300DE8E1"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4FEC5910" w14:textId="77777777" w:rsidTr="00900AC5">
        <w:trPr>
          <w:trHeight w:val="301"/>
        </w:trPr>
        <w:tc>
          <w:tcPr>
            <w:tcW w:w="1887" w:type="dxa"/>
            <w:vMerge/>
            <w:tcBorders>
              <w:left w:val="single" w:sz="4" w:space="0" w:color="auto"/>
              <w:bottom w:val="single" w:sz="4" w:space="0" w:color="auto"/>
              <w:right w:val="single" w:sz="4" w:space="0" w:color="auto"/>
            </w:tcBorders>
          </w:tcPr>
          <w:p w14:paraId="7A4CF4F8"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55CCE2C3" w14:textId="478E39C4"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798" w:type="dxa"/>
            <w:gridSpan w:val="5"/>
            <w:tcBorders>
              <w:top w:val="single" w:sz="4" w:space="0" w:color="auto"/>
              <w:left w:val="single" w:sz="4" w:space="0" w:color="auto"/>
              <w:bottom w:val="single" w:sz="4" w:space="0" w:color="auto"/>
              <w:right w:val="single" w:sz="4" w:space="0" w:color="auto"/>
            </w:tcBorders>
          </w:tcPr>
          <w:p w14:paraId="755EC65A" w14:textId="4BA360FF"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3CBB1465" w14:textId="77777777" w:rsidTr="00403E3F">
        <w:trPr>
          <w:trHeight w:val="413"/>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66365A" w:rsidRPr="00F83C7A" w:rsidRDefault="0066365A" w:rsidP="0066365A">
            <w:pPr>
              <w:rPr>
                <w:rFonts w:ascii="Cambria" w:hAnsi="Cambria" w:cs="Arial"/>
                <w:b/>
                <w:bCs/>
                <w:sz w:val="20"/>
                <w:szCs w:val="20"/>
              </w:rPr>
            </w:pPr>
            <w:r w:rsidRPr="00F83C7A">
              <w:rPr>
                <w:rFonts w:ascii="Cambria" w:hAnsi="Cambria" w:cs="Arial"/>
                <w:b/>
                <w:sz w:val="20"/>
                <w:szCs w:val="20"/>
              </w:rPr>
              <w:t>Current progress would suggest that t</w:t>
            </w:r>
            <w:r w:rsidRPr="00F83C7A">
              <w:rPr>
                <w:rFonts w:ascii="Cambria" w:hAnsi="Cambria" w:cs="Arial"/>
                <w:b/>
                <w:bCs/>
                <w:sz w:val="20"/>
                <w:szCs w:val="20"/>
              </w:rPr>
              <w:t>he trainee is making sufficient progress through the curriculum to proceed:</w:t>
            </w:r>
          </w:p>
          <w:p w14:paraId="4CCEE12F" w14:textId="12429375" w:rsidR="0066365A" w:rsidRPr="00F83C7A" w:rsidRDefault="00864A97" w:rsidP="0066365A">
            <w:pPr>
              <w:rPr>
                <w:rFonts w:ascii="Cambria" w:hAnsi="Cambria" w:cs="Arial"/>
                <w:b/>
                <w:bCs/>
                <w:sz w:val="20"/>
                <w:szCs w:val="20"/>
              </w:rPr>
            </w:pPr>
            <w:sdt>
              <w:sdtPr>
                <w:rPr>
                  <w:rFonts w:ascii="Cambria" w:hAnsi="Cambria" w:cs="Arial"/>
                  <w:b/>
                  <w:bCs/>
                  <w:sz w:val="20"/>
                  <w:szCs w:val="20"/>
                </w:rPr>
                <w:id w:val="-1399969043"/>
                <w14:checkbox>
                  <w14:checked w14:val="0"/>
                  <w14:checkedState w14:val="2612" w14:font="MS Gothic"/>
                  <w14:uncheckedState w14:val="2610" w14:font="MS Gothic"/>
                </w14:checkbox>
              </w:sdtPr>
              <w:sdtEndPr/>
              <w:sdtContent>
                <w:r w:rsidR="003B2AA9">
                  <w:rPr>
                    <w:rFonts w:ascii="MS Gothic" w:eastAsia="MS Gothic" w:hAnsi="MS Gothic" w:cs="Arial" w:hint="eastAsia"/>
                    <w:b/>
                    <w:bCs/>
                    <w:sz w:val="20"/>
                    <w:szCs w:val="20"/>
                  </w:rPr>
                  <w:t>☐</w:t>
                </w:r>
              </w:sdtContent>
            </w:sdt>
            <w:r w:rsidR="0066365A" w:rsidRPr="00F83C7A">
              <w:rPr>
                <w:rFonts w:ascii="Cambria" w:hAnsi="Cambria" w:cs="Arial"/>
                <w:b/>
                <w:bCs/>
                <w:sz w:val="20"/>
                <w:szCs w:val="20"/>
              </w:rPr>
              <w:t xml:space="preserve">  Yes, trainee is making sufficient progress through the curriculum.</w:t>
            </w:r>
          </w:p>
          <w:p w14:paraId="015224A5" w14:textId="60008F38" w:rsidR="0066365A" w:rsidRPr="00F83C7A" w:rsidRDefault="00864A97" w:rsidP="0066365A">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EndPr/>
              <w:sdtContent>
                <w:r w:rsidR="0066365A" w:rsidRPr="00F83C7A">
                  <w:rPr>
                    <w:rFonts w:ascii="Segoe UI Symbol" w:eastAsia="MS Gothic" w:hAnsi="Segoe UI Symbol" w:cs="Segoe UI Symbol"/>
                    <w:b/>
                    <w:bCs/>
                    <w:sz w:val="20"/>
                    <w:szCs w:val="20"/>
                  </w:rPr>
                  <w:t>☐</w:t>
                </w:r>
              </w:sdtContent>
            </w:sdt>
            <w:r w:rsidR="0066365A" w:rsidRPr="00F83C7A">
              <w:rPr>
                <w:rFonts w:ascii="Cambria" w:hAnsi="Cambria" w:cs="Arial"/>
                <w:b/>
                <w:bCs/>
                <w:sz w:val="20"/>
                <w:szCs w:val="20"/>
              </w:rPr>
              <w:t xml:space="preserve">  Yes, trainee is making sufficient progress through the curriculum, but this has required additional support </w:t>
            </w:r>
            <w:r w:rsidR="0066365A" w:rsidRPr="00F83C7A">
              <w:rPr>
                <w:rFonts w:ascii="Cambria" w:hAnsi="Cambria" w:cs="Arial"/>
                <w:b/>
                <w:bCs/>
                <w:sz w:val="14"/>
                <w:szCs w:val="14"/>
              </w:rPr>
              <w:t>(please list the additional support provided below. For example, a reduction in teaching load, additional meetings, use of team-teaching etc</w:t>
            </w:r>
            <w:r w:rsidR="0066365A" w:rsidRPr="00F83C7A">
              <w:rPr>
                <w:rFonts w:ascii="Cambria" w:hAnsi="Cambria" w:cs="Arial"/>
                <w:b/>
                <w:bCs/>
                <w:sz w:val="20"/>
                <w:szCs w:val="20"/>
              </w:rPr>
              <w:t>)</w:t>
            </w:r>
            <w:r w:rsidR="0066365A">
              <w:rPr>
                <w:rFonts w:ascii="Cambria" w:hAnsi="Cambria" w:cs="Arial"/>
                <w:b/>
                <w:bCs/>
                <w:sz w:val="20"/>
                <w:szCs w:val="20"/>
              </w:rPr>
              <w:t>.</w:t>
            </w:r>
          </w:p>
          <w:p w14:paraId="33ECB3E4" w14:textId="77777777" w:rsidR="0066365A" w:rsidRPr="00F83C7A" w:rsidRDefault="0066365A" w:rsidP="0066365A">
            <w:pPr>
              <w:rPr>
                <w:rFonts w:ascii="Cambria" w:hAnsi="Cambria" w:cs="Arial"/>
                <w:b/>
                <w:bCs/>
                <w:sz w:val="20"/>
                <w:szCs w:val="20"/>
              </w:rPr>
            </w:pPr>
          </w:p>
          <w:p w14:paraId="2DBD45D4" w14:textId="77777777" w:rsidR="0066365A" w:rsidRPr="00F83C7A" w:rsidRDefault="0066365A" w:rsidP="0066365A">
            <w:pPr>
              <w:rPr>
                <w:rFonts w:ascii="Cambria" w:hAnsi="Cambria" w:cs="Arial"/>
                <w:b/>
                <w:bCs/>
                <w:sz w:val="20"/>
                <w:szCs w:val="20"/>
              </w:rPr>
            </w:pPr>
          </w:p>
          <w:p w14:paraId="24E9E9CD" w14:textId="13DABC56" w:rsidR="0066365A" w:rsidRPr="00F07217" w:rsidRDefault="00864A97" w:rsidP="0066365A">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EndPr/>
              <w:sdtContent>
                <w:r w:rsidR="0066365A" w:rsidRPr="00F83C7A">
                  <w:rPr>
                    <w:rFonts w:ascii="Segoe UI Symbol" w:eastAsia="MS Gothic" w:hAnsi="Segoe UI Symbol" w:cs="Segoe UI Symbol"/>
                    <w:b/>
                    <w:bCs/>
                    <w:sz w:val="20"/>
                    <w:szCs w:val="20"/>
                  </w:rPr>
                  <w:t>☐</w:t>
                </w:r>
              </w:sdtContent>
            </w:sdt>
            <w:r w:rsidR="0066365A" w:rsidRPr="00F83C7A">
              <w:rPr>
                <w:rFonts w:ascii="Cambria" w:hAnsi="Cambria" w:cs="Arial"/>
                <w:b/>
                <w:bCs/>
                <w:sz w:val="20"/>
                <w:szCs w:val="20"/>
              </w:rPr>
              <w:t xml:space="preserve">  No, despite additional support the trainee is not making sufficient progress through the curriculum. A Progress Support Plan should be considered.</w:t>
            </w:r>
            <w:r w:rsidR="0066365A"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lastRenderedPageBreak/>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5135DE00"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1A927A99"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8A67D8">
      <w:headerReference w:type="default" r:id="rId21"/>
      <w:footerReference w:type="default" r:id="rId22"/>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5188D" w14:textId="77777777" w:rsidR="002C1500" w:rsidRDefault="002C1500" w:rsidP="00BB0205">
      <w:pPr>
        <w:spacing w:after="0" w:line="240" w:lineRule="auto"/>
      </w:pPr>
      <w:r>
        <w:separator/>
      </w:r>
    </w:p>
  </w:endnote>
  <w:endnote w:type="continuationSeparator" w:id="0">
    <w:p w14:paraId="3DAA2EF7" w14:textId="77777777" w:rsidR="002C1500" w:rsidRDefault="002C1500"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badi">
    <w:charset w:val="00"/>
    <w:family w:val="swiss"/>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D1697" w14:textId="77777777" w:rsidR="002C1500" w:rsidRDefault="002C1500" w:rsidP="00BB0205">
      <w:pPr>
        <w:spacing w:after="0" w:line="240" w:lineRule="auto"/>
      </w:pPr>
      <w:r>
        <w:separator/>
      </w:r>
    </w:p>
  </w:footnote>
  <w:footnote w:type="continuationSeparator" w:id="0">
    <w:p w14:paraId="482876C8" w14:textId="77777777" w:rsidR="002C1500" w:rsidRDefault="002C1500"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7500CD02" w:rsidR="00BB0205" w:rsidRPr="00BB0205" w:rsidRDefault="00BE3DDE" w:rsidP="00BE3DDE">
    <w:pPr>
      <w:pStyle w:val="Header"/>
      <w:rPr>
        <w:b/>
        <w:sz w:val="28"/>
        <w:szCs w:val="28"/>
      </w:rPr>
    </w:pPr>
    <w:r>
      <w:rPr>
        <w:noProof/>
      </w:rPr>
      <w:drawing>
        <wp:inline distT="0" distB="0" distL="0" distR="0" wp14:anchorId="502AAEE9" wp14:editId="6426B078">
          <wp:extent cx="4701540" cy="571500"/>
          <wp:effectExtent l="0" t="0" r="3810" b="0"/>
          <wp:docPr id="1862009835" name="Picture 1"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01540" cy="571500"/>
                  </a:xfrm>
                  <a:prstGeom prst="rect">
                    <a:avLst/>
                  </a:prstGeom>
                  <a:noFill/>
                  <a:ln>
                    <a:noFill/>
                  </a:ln>
                </pic:spPr>
              </pic:pic>
            </a:graphicData>
          </a:graphic>
        </wp:inline>
      </w:drawing>
    </w:r>
    <w:r w:rsidR="00BB0205"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0FF"/>
    <w:multiLevelType w:val="hybridMultilevel"/>
    <w:tmpl w:val="A0267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0163C"/>
    <w:multiLevelType w:val="hybridMultilevel"/>
    <w:tmpl w:val="46F45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C00D43"/>
    <w:multiLevelType w:val="hybridMultilevel"/>
    <w:tmpl w:val="025AA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5CA1C6"/>
    <w:multiLevelType w:val="hybridMultilevel"/>
    <w:tmpl w:val="FFFFFFFF"/>
    <w:lvl w:ilvl="0" w:tplc="068EEBDC">
      <w:start w:val="1"/>
      <w:numFmt w:val="bullet"/>
      <w:lvlText w:val="·"/>
      <w:lvlJc w:val="left"/>
      <w:pPr>
        <w:ind w:left="720" w:hanging="360"/>
      </w:pPr>
      <w:rPr>
        <w:rFonts w:ascii="Symbol" w:hAnsi="Symbol" w:hint="default"/>
      </w:rPr>
    </w:lvl>
    <w:lvl w:ilvl="1" w:tplc="D4AECDD4">
      <w:start w:val="1"/>
      <w:numFmt w:val="bullet"/>
      <w:lvlText w:val="o"/>
      <w:lvlJc w:val="left"/>
      <w:pPr>
        <w:ind w:left="1440" w:hanging="360"/>
      </w:pPr>
      <w:rPr>
        <w:rFonts w:ascii="Courier New" w:hAnsi="Courier New" w:hint="default"/>
      </w:rPr>
    </w:lvl>
    <w:lvl w:ilvl="2" w:tplc="EF76285E">
      <w:start w:val="1"/>
      <w:numFmt w:val="bullet"/>
      <w:lvlText w:val=""/>
      <w:lvlJc w:val="left"/>
      <w:pPr>
        <w:ind w:left="2160" w:hanging="360"/>
      </w:pPr>
      <w:rPr>
        <w:rFonts w:ascii="Wingdings" w:hAnsi="Wingdings" w:hint="default"/>
      </w:rPr>
    </w:lvl>
    <w:lvl w:ilvl="3" w:tplc="1CC414B6">
      <w:start w:val="1"/>
      <w:numFmt w:val="bullet"/>
      <w:lvlText w:val=""/>
      <w:lvlJc w:val="left"/>
      <w:pPr>
        <w:ind w:left="2880" w:hanging="360"/>
      </w:pPr>
      <w:rPr>
        <w:rFonts w:ascii="Symbol" w:hAnsi="Symbol" w:hint="default"/>
      </w:rPr>
    </w:lvl>
    <w:lvl w:ilvl="4" w:tplc="EA426DDE">
      <w:start w:val="1"/>
      <w:numFmt w:val="bullet"/>
      <w:lvlText w:val="o"/>
      <w:lvlJc w:val="left"/>
      <w:pPr>
        <w:ind w:left="3600" w:hanging="360"/>
      </w:pPr>
      <w:rPr>
        <w:rFonts w:ascii="Courier New" w:hAnsi="Courier New" w:hint="default"/>
      </w:rPr>
    </w:lvl>
    <w:lvl w:ilvl="5" w:tplc="35AC530C">
      <w:start w:val="1"/>
      <w:numFmt w:val="bullet"/>
      <w:lvlText w:val=""/>
      <w:lvlJc w:val="left"/>
      <w:pPr>
        <w:ind w:left="4320" w:hanging="360"/>
      </w:pPr>
      <w:rPr>
        <w:rFonts w:ascii="Wingdings" w:hAnsi="Wingdings" w:hint="default"/>
      </w:rPr>
    </w:lvl>
    <w:lvl w:ilvl="6" w:tplc="6B50347A">
      <w:start w:val="1"/>
      <w:numFmt w:val="bullet"/>
      <w:lvlText w:val=""/>
      <w:lvlJc w:val="left"/>
      <w:pPr>
        <w:ind w:left="5040" w:hanging="360"/>
      </w:pPr>
      <w:rPr>
        <w:rFonts w:ascii="Symbol" w:hAnsi="Symbol" w:hint="default"/>
      </w:rPr>
    </w:lvl>
    <w:lvl w:ilvl="7" w:tplc="BCAA6636">
      <w:start w:val="1"/>
      <w:numFmt w:val="bullet"/>
      <w:lvlText w:val="o"/>
      <w:lvlJc w:val="left"/>
      <w:pPr>
        <w:ind w:left="5760" w:hanging="360"/>
      </w:pPr>
      <w:rPr>
        <w:rFonts w:ascii="Courier New" w:hAnsi="Courier New" w:hint="default"/>
      </w:rPr>
    </w:lvl>
    <w:lvl w:ilvl="8" w:tplc="9522E060">
      <w:start w:val="1"/>
      <w:numFmt w:val="bullet"/>
      <w:lvlText w:val=""/>
      <w:lvlJc w:val="left"/>
      <w:pPr>
        <w:ind w:left="6480" w:hanging="360"/>
      </w:pPr>
      <w:rPr>
        <w:rFonts w:ascii="Wingdings" w:hAnsi="Wingdings" w:hint="default"/>
      </w:rPr>
    </w:lvl>
  </w:abstractNum>
  <w:abstractNum w:abstractNumId="5" w15:restartNumberingAfterBreak="0">
    <w:nsid w:val="09D26B25"/>
    <w:multiLevelType w:val="hybridMultilevel"/>
    <w:tmpl w:val="9342D5E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D477DC6"/>
    <w:multiLevelType w:val="hybridMultilevel"/>
    <w:tmpl w:val="F2B4A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6CC9E6"/>
    <w:multiLevelType w:val="hybridMultilevel"/>
    <w:tmpl w:val="FFFFFFFF"/>
    <w:lvl w:ilvl="0" w:tplc="C68A2556">
      <w:start w:val="1"/>
      <w:numFmt w:val="bullet"/>
      <w:lvlText w:val="·"/>
      <w:lvlJc w:val="left"/>
      <w:pPr>
        <w:ind w:left="720" w:hanging="360"/>
      </w:pPr>
      <w:rPr>
        <w:rFonts w:ascii="Symbol" w:hAnsi="Symbol" w:hint="default"/>
      </w:rPr>
    </w:lvl>
    <w:lvl w:ilvl="1" w:tplc="A2F86BCE">
      <w:start w:val="1"/>
      <w:numFmt w:val="bullet"/>
      <w:lvlText w:val="o"/>
      <w:lvlJc w:val="left"/>
      <w:pPr>
        <w:ind w:left="1440" w:hanging="360"/>
      </w:pPr>
      <w:rPr>
        <w:rFonts w:ascii="Courier New" w:hAnsi="Courier New" w:hint="default"/>
      </w:rPr>
    </w:lvl>
    <w:lvl w:ilvl="2" w:tplc="3020B9BA">
      <w:start w:val="1"/>
      <w:numFmt w:val="bullet"/>
      <w:lvlText w:val=""/>
      <w:lvlJc w:val="left"/>
      <w:pPr>
        <w:ind w:left="2160" w:hanging="360"/>
      </w:pPr>
      <w:rPr>
        <w:rFonts w:ascii="Wingdings" w:hAnsi="Wingdings" w:hint="default"/>
      </w:rPr>
    </w:lvl>
    <w:lvl w:ilvl="3" w:tplc="AE6AA2B4">
      <w:start w:val="1"/>
      <w:numFmt w:val="bullet"/>
      <w:lvlText w:val=""/>
      <w:lvlJc w:val="left"/>
      <w:pPr>
        <w:ind w:left="2880" w:hanging="360"/>
      </w:pPr>
      <w:rPr>
        <w:rFonts w:ascii="Symbol" w:hAnsi="Symbol" w:hint="default"/>
      </w:rPr>
    </w:lvl>
    <w:lvl w:ilvl="4" w:tplc="5B1C96F8">
      <w:start w:val="1"/>
      <w:numFmt w:val="bullet"/>
      <w:lvlText w:val="o"/>
      <w:lvlJc w:val="left"/>
      <w:pPr>
        <w:ind w:left="3600" w:hanging="360"/>
      </w:pPr>
      <w:rPr>
        <w:rFonts w:ascii="Courier New" w:hAnsi="Courier New" w:hint="default"/>
      </w:rPr>
    </w:lvl>
    <w:lvl w:ilvl="5" w:tplc="420E962A">
      <w:start w:val="1"/>
      <w:numFmt w:val="bullet"/>
      <w:lvlText w:val=""/>
      <w:lvlJc w:val="left"/>
      <w:pPr>
        <w:ind w:left="4320" w:hanging="360"/>
      </w:pPr>
      <w:rPr>
        <w:rFonts w:ascii="Wingdings" w:hAnsi="Wingdings" w:hint="default"/>
      </w:rPr>
    </w:lvl>
    <w:lvl w:ilvl="6" w:tplc="3F587E20">
      <w:start w:val="1"/>
      <w:numFmt w:val="bullet"/>
      <w:lvlText w:val=""/>
      <w:lvlJc w:val="left"/>
      <w:pPr>
        <w:ind w:left="5040" w:hanging="360"/>
      </w:pPr>
      <w:rPr>
        <w:rFonts w:ascii="Symbol" w:hAnsi="Symbol" w:hint="default"/>
      </w:rPr>
    </w:lvl>
    <w:lvl w:ilvl="7" w:tplc="0C36C3A6">
      <w:start w:val="1"/>
      <w:numFmt w:val="bullet"/>
      <w:lvlText w:val="o"/>
      <w:lvlJc w:val="left"/>
      <w:pPr>
        <w:ind w:left="5760" w:hanging="360"/>
      </w:pPr>
      <w:rPr>
        <w:rFonts w:ascii="Courier New" w:hAnsi="Courier New" w:hint="default"/>
      </w:rPr>
    </w:lvl>
    <w:lvl w:ilvl="8" w:tplc="403A477E">
      <w:start w:val="1"/>
      <w:numFmt w:val="bullet"/>
      <w:lvlText w:val=""/>
      <w:lvlJc w:val="left"/>
      <w:pPr>
        <w:ind w:left="6480" w:hanging="360"/>
      </w:pPr>
      <w:rPr>
        <w:rFonts w:ascii="Wingdings" w:hAnsi="Wingdings" w:hint="default"/>
      </w:rPr>
    </w:lvl>
  </w:abstractNum>
  <w:abstractNum w:abstractNumId="8" w15:restartNumberingAfterBreak="0">
    <w:nsid w:val="1C2B5145"/>
    <w:multiLevelType w:val="hybridMultilevel"/>
    <w:tmpl w:val="15C0D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F90E4F6"/>
    <w:multiLevelType w:val="hybridMultilevel"/>
    <w:tmpl w:val="FFFFFFFF"/>
    <w:lvl w:ilvl="0" w:tplc="349E06B8">
      <w:start w:val="1"/>
      <w:numFmt w:val="bullet"/>
      <w:lvlText w:val=""/>
      <w:lvlJc w:val="left"/>
      <w:pPr>
        <w:ind w:left="720" w:hanging="360"/>
      </w:pPr>
      <w:rPr>
        <w:rFonts w:ascii="Symbol" w:hAnsi="Symbol" w:hint="default"/>
      </w:rPr>
    </w:lvl>
    <w:lvl w:ilvl="1" w:tplc="3D16F094">
      <w:start w:val="1"/>
      <w:numFmt w:val="bullet"/>
      <w:lvlText w:val="o"/>
      <w:lvlJc w:val="left"/>
      <w:pPr>
        <w:ind w:left="1440" w:hanging="360"/>
      </w:pPr>
      <w:rPr>
        <w:rFonts w:ascii="Courier New" w:hAnsi="Courier New" w:hint="default"/>
      </w:rPr>
    </w:lvl>
    <w:lvl w:ilvl="2" w:tplc="1F020774">
      <w:start w:val="1"/>
      <w:numFmt w:val="bullet"/>
      <w:lvlText w:val=""/>
      <w:lvlJc w:val="left"/>
      <w:pPr>
        <w:ind w:left="2160" w:hanging="360"/>
      </w:pPr>
      <w:rPr>
        <w:rFonts w:ascii="Wingdings" w:hAnsi="Wingdings" w:hint="default"/>
      </w:rPr>
    </w:lvl>
    <w:lvl w:ilvl="3" w:tplc="55E4974C">
      <w:start w:val="1"/>
      <w:numFmt w:val="bullet"/>
      <w:lvlText w:val=""/>
      <w:lvlJc w:val="left"/>
      <w:pPr>
        <w:ind w:left="2880" w:hanging="360"/>
      </w:pPr>
      <w:rPr>
        <w:rFonts w:ascii="Symbol" w:hAnsi="Symbol" w:hint="default"/>
      </w:rPr>
    </w:lvl>
    <w:lvl w:ilvl="4" w:tplc="A9A0F2F0">
      <w:start w:val="1"/>
      <w:numFmt w:val="bullet"/>
      <w:lvlText w:val="o"/>
      <w:lvlJc w:val="left"/>
      <w:pPr>
        <w:ind w:left="3600" w:hanging="360"/>
      </w:pPr>
      <w:rPr>
        <w:rFonts w:ascii="Courier New" w:hAnsi="Courier New" w:hint="default"/>
      </w:rPr>
    </w:lvl>
    <w:lvl w:ilvl="5" w:tplc="9ABC94FE">
      <w:start w:val="1"/>
      <w:numFmt w:val="bullet"/>
      <w:lvlText w:val=""/>
      <w:lvlJc w:val="left"/>
      <w:pPr>
        <w:ind w:left="4320" w:hanging="360"/>
      </w:pPr>
      <w:rPr>
        <w:rFonts w:ascii="Wingdings" w:hAnsi="Wingdings" w:hint="default"/>
      </w:rPr>
    </w:lvl>
    <w:lvl w:ilvl="6" w:tplc="76DC3D5C">
      <w:start w:val="1"/>
      <w:numFmt w:val="bullet"/>
      <w:lvlText w:val=""/>
      <w:lvlJc w:val="left"/>
      <w:pPr>
        <w:ind w:left="5040" w:hanging="360"/>
      </w:pPr>
      <w:rPr>
        <w:rFonts w:ascii="Symbol" w:hAnsi="Symbol" w:hint="default"/>
      </w:rPr>
    </w:lvl>
    <w:lvl w:ilvl="7" w:tplc="71F08AE8">
      <w:start w:val="1"/>
      <w:numFmt w:val="bullet"/>
      <w:lvlText w:val="o"/>
      <w:lvlJc w:val="left"/>
      <w:pPr>
        <w:ind w:left="5760" w:hanging="360"/>
      </w:pPr>
      <w:rPr>
        <w:rFonts w:ascii="Courier New" w:hAnsi="Courier New" w:hint="default"/>
      </w:rPr>
    </w:lvl>
    <w:lvl w:ilvl="8" w:tplc="68D06AB4">
      <w:start w:val="1"/>
      <w:numFmt w:val="bullet"/>
      <w:lvlText w:val=""/>
      <w:lvlJc w:val="left"/>
      <w:pPr>
        <w:ind w:left="6480" w:hanging="360"/>
      </w:pPr>
      <w:rPr>
        <w:rFonts w:ascii="Wingdings" w:hAnsi="Wingdings" w:hint="default"/>
      </w:rPr>
    </w:lvl>
  </w:abstractNum>
  <w:abstractNum w:abstractNumId="11" w15:restartNumberingAfterBreak="0">
    <w:nsid w:val="1F914468"/>
    <w:multiLevelType w:val="hybridMultilevel"/>
    <w:tmpl w:val="2FD44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DA0A9A"/>
    <w:multiLevelType w:val="hybridMultilevel"/>
    <w:tmpl w:val="FFFFFFFF"/>
    <w:lvl w:ilvl="0" w:tplc="C068E8AE">
      <w:start w:val="1"/>
      <w:numFmt w:val="bullet"/>
      <w:lvlText w:val="·"/>
      <w:lvlJc w:val="left"/>
      <w:pPr>
        <w:ind w:left="720" w:hanging="360"/>
      </w:pPr>
      <w:rPr>
        <w:rFonts w:ascii="Symbol" w:hAnsi="Symbol" w:hint="default"/>
      </w:rPr>
    </w:lvl>
    <w:lvl w:ilvl="1" w:tplc="F028B98C">
      <w:start w:val="1"/>
      <w:numFmt w:val="bullet"/>
      <w:lvlText w:val="o"/>
      <w:lvlJc w:val="left"/>
      <w:pPr>
        <w:ind w:left="1440" w:hanging="360"/>
      </w:pPr>
      <w:rPr>
        <w:rFonts w:ascii="Courier New" w:hAnsi="Courier New" w:hint="default"/>
      </w:rPr>
    </w:lvl>
    <w:lvl w:ilvl="2" w:tplc="9F1EC380">
      <w:start w:val="1"/>
      <w:numFmt w:val="bullet"/>
      <w:lvlText w:val=""/>
      <w:lvlJc w:val="left"/>
      <w:pPr>
        <w:ind w:left="2160" w:hanging="360"/>
      </w:pPr>
      <w:rPr>
        <w:rFonts w:ascii="Wingdings" w:hAnsi="Wingdings" w:hint="default"/>
      </w:rPr>
    </w:lvl>
    <w:lvl w:ilvl="3" w:tplc="B12C93DA">
      <w:start w:val="1"/>
      <w:numFmt w:val="bullet"/>
      <w:lvlText w:val=""/>
      <w:lvlJc w:val="left"/>
      <w:pPr>
        <w:ind w:left="2880" w:hanging="360"/>
      </w:pPr>
      <w:rPr>
        <w:rFonts w:ascii="Symbol" w:hAnsi="Symbol" w:hint="default"/>
      </w:rPr>
    </w:lvl>
    <w:lvl w:ilvl="4" w:tplc="9FF2B642">
      <w:start w:val="1"/>
      <w:numFmt w:val="bullet"/>
      <w:lvlText w:val="o"/>
      <w:lvlJc w:val="left"/>
      <w:pPr>
        <w:ind w:left="3600" w:hanging="360"/>
      </w:pPr>
      <w:rPr>
        <w:rFonts w:ascii="Courier New" w:hAnsi="Courier New" w:hint="default"/>
      </w:rPr>
    </w:lvl>
    <w:lvl w:ilvl="5" w:tplc="A6D8578A">
      <w:start w:val="1"/>
      <w:numFmt w:val="bullet"/>
      <w:lvlText w:val=""/>
      <w:lvlJc w:val="left"/>
      <w:pPr>
        <w:ind w:left="4320" w:hanging="360"/>
      </w:pPr>
      <w:rPr>
        <w:rFonts w:ascii="Wingdings" w:hAnsi="Wingdings" w:hint="default"/>
      </w:rPr>
    </w:lvl>
    <w:lvl w:ilvl="6" w:tplc="D1506FEA">
      <w:start w:val="1"/>
      <w:numFmt w:val="bullet"/>
      <w:lvlText w:val=""/>
      <w:lvlJc w:val="left"/>
      <w:pPr>
        <w:ind w:left="5040" w:hanging="360"/>
      </w:pPr>
      <w:rPr>
        <w:rFonts w:ascii="Symbol" w:hAnsi="Symbol" w:hint="default"/>
      </w:rPr>
    </w:lvl>
    <w:lvl w:ilvl="7" w:tplc="C1626DA6">
      <w:start w:val="1"/>
      <w:numFmt w:val="bullet"/>
      <w:lvlText w:val="o"/>
      <w:lvlJc w:val="left"/>
      <w:pPr>
        <w:ind w:left="5760" w:hanging="360"/>
      </w:pPr>
      <w:rPr>
        <w:rFonts w:ascii="Courier New" w:hAnsi="Courier New" w:hint="default"/>
      </w:rPr>
    </w:lvl>
    <w:lvl w:ilvl="8" w:tplc="192AB98E">
      <w:start w:val="1"/>
      <w:numFmt w:val="bullet"/>
      <w:lvlText w:val=""/>
      <w:lvlJc w:val="left"/>
      <w:pPr>
        <w:ind w:left="6480" w:hanging="360"/>
      </w:pPr>
      <w:rPr>
        <w:rFonts w:ascii="Wingdings" w:hAnsi="Wingdings" w:hint="default"/>
      </w:rPr>
    </w:lvl>
  </w:abstractNum>
  <w:abstractNum w:abstractNumId="13" w15:restartNumberingAfterBreak="0">
    <w:nsid w:val="2845C52F"/>
    <w:multiLevelType w:val="hybridMultilevel"/>
    <w:tmpl w:val="FFFFFFFF"/>
    <w:lvl w:ilvl="0" w:tplc="72209F36">
      <w:start w:val="1"/>
      <w:numFmt w:val="bullet"/>
      <w:lvlText w:val="·"/>
      <w:lvlJc w:val="left"/>
      <w:pPr>
        <w:ind w:left="720" w:hanging="360"/>
      </w:pPr>
      <w:rPr>
        <w:rFonts w:ascii="Symbol" w:hAnsi="Symbol" w:hint="default"/>
      </w:rPr>
    </w:lvl>
    <w:lvl w:ilvl="1" w:tplc="7EFCFECC">
      <w:start w:val="1"/>
      <w:numFmt w:val="bullet"/>
      <w:lvlText w:val="o"/>
      <w:lvlJc w:val="left"/>
      <w:pPr>
        <w:ind w:left="1440" w:hanging="360"/>
      </w:pPr>
      <w:rPr>
        <w:rFonts w:ascii="Courier New" w:hAnsi="Courier New" w:hint="default"/>
      </w:rPr>
    </w:lvl>
    <w:lvl w:ilvl="2" w:tplc="6414E644">
      <w:start w:val="1"/>
      <w:numFmt w:val="bullet"/>
      <w:lvlText w:val=""/>
      <w:lvlJc w:val="left"/>
      <w:pPr>
        <w:ind w:left="2160" w:hanging="360"/>
      </w:pPr>
      <w:rPr>
        <w:rFonts w:ascii="Wingdings" w:hAnsi="Wingdings" w:hint="default"/>
      </w:rPr>
    </w:lvl>
    <w:lvl w:ilvl="3" w:tplc="669CDDBA">
      <w:start w:val="1"/>
      <w:numFmt w:val="bullet"/>
      <w:lvlText w:val=""/>
      <w:lvlJc w:val="left"/>
      <w:pPr>
        <w:ind w:left="2880" w:hanging="360"/>
      </w:pPr>
      <w:rPr>
        <w:rFonts w:ascii="Symbol" w:hAnsi="Symbol" w:hint="default"/>
      </w:rPr>
    </w:lvl>
    <w:lvl w:ilvl="4" w:tplc="A2705230">
      <w:start w:val="1"/>
      <w:numFmt w:val="bullet"/>
      <w:lvlText w:val="o"/>
      <w:lvlJc w:val="left"/>
      <w:pPr>
        <w:ind w:left="3600" w:hanging="360"/>
      </w:pPr>
      <w:rPr>
        <w:rFonts w:ascii="Courier New" w:hAnsi="Courier New" w:hint="default"/>
      </w:rPr>
    </w:lvl>
    <w:lvl w:ilvl="5" w:tplc="8F7278C0">
      <w:start w:val="1"/>
      <w:numFmt w:val="bullet"/>
      <w:lvlText w:val=""/>
      <w:lvlJc w:val="left"/>
      <w:pPr>
        <w:ind w:left="4320" w:hanging="360"/>
      </w:pPr>
      <w:rPr>
        <w:rFonts w:ascii="Wingdings" w:hAnsi="Wingdings" w:hint="default"/>
      </w:rPr>
    </w:lvl>
    <w:lvl w:ilvl="6" w:tplc="DDCEDAFC">
      <w:start w:val="1"/>
      <w:numFmt w:val="bullet"/>
      <w:lvlText w:val=""/>
      <w:lvlJc w:val="left"/>
      <w:pPr>
        <w:ind w:left="5040" w:hanging="360"/>
      </w:pPr>
      <w:rPr>
        <w:rFonts w:ascii="Symbol" w:hAnsi="Symbol" w:hint="default"/>
      </w:rPr>
    </w:lvl>
    <w:lvl w:ilvl="7" w:tplc="974A6DD8">
      <w:start w:val="1"/>
      <w:numFmt w:val="bullet"/>
      <w:lvlText w:val="o"/>
      <w:lvlJc w:val="left"/>
      <w:pPr>
        <w:ind w:left="5760" w:hanging="360"/>
      </w:pPr>
      <w:rPr>
        <w:rFonts w:ascii="Courier New" w:hAnsi="Courier New" w:hint="default"/>
      </w:rPr>
    </w:lvl>
    <w:lvl w:ilvl="8" w:tplc="6944AC02">
      <w:start w:val="1"/>
      <w:numFmt w:val="bullet"/>
      <w:lvlText w:val=""/>
      <w:lvlJc w:val="left"/>
      <w:pPr>
        <w:ind w:left="6480" w:hanging="360"/>
      </w:pPr>
      <w:rPr>
        <w:rFonts w:ascii="Wingdings" w:hAnsi="Wingdings" w:hint="default"/>
      </w:rPr>
    </w:lvl>
  </w:abstractNum>
  <w:abstractNum w:abstractNumId="14" w15:restartNumberingAfterBreak="0">
    <w:nsid w:val="2C1CB9C0"/>
    <w:multiLevelType w:val="hybridMultilevel"/>
    <w:tmpl w:val="FFFFFFFF"/>
    <w:lvl w:ilvl="0" w:tplc="156060AE">
      <w:start w:val="1"/>
      <w:numFmt w:val="bullet"/>
      <w:lvlText w:val="·"/>
      <w:lvlJc w:val="left"/>
      <w:pPr>
        <w:ind w:left="720" w:hanging="360"/>
      </w:pPr>
      <w:rPr>
        <w:rFonts w:ascii="Symbol" w:hAnsi="Symbol" w:hint="default"/>
      </w:rPr>
    </w:lvl>
    <w:lvl w:ilvl="1" w:tplc="8872F7F0">
      <w:start w:val="1"/>
      <w:numFmt w:val="bullet"/>
      <w:lvlText w:val="o"/>
      <w:lvlJc w:val="left"/>
      <w:pPr>
        <w:ind w:left="1440" w:hanging="360"/>
      </w:pPr>
      <w:rPr>
        <w:rFonts w:ascii="Courier New" w:hAnsi="Courier New" w:hint="default"/>
      </w:rPr>
    </w:lvl>
    <w:lvl w:ilvl="2" w:tplc="48765480">
      <w:start w:val="1"/>
      <w:numFmt w:val="bullet"/>
      <w:lvlText w:val=""/>
      <w:lvlJc w:val="left"/>
      <w:pPr>
        <w:ind w:left="2160" w:hanging="360"/>
      </w:pPr>
      <w:rPr>
        <w:rFonts w:ascii="Wingdings" w:hAnsi="Wingdings" w:hint="default"/>
      </w:rPr>
    </w:lvl>
    <w:lvl w:ilvl="3" w:tplc="057A629C">
      <w:start w:val="1"/>
      <w:numFmt w:val="bullet"/>
      <w:lvlText w:val=""/>
      <w:lvlJc w:val="left"/>
      <w:pPr>
        <w:ind w:left="2880" w:hanging="360"/>
      </w:pPr>
      <w:rPr>
        <w:rFonts w:ascii="Symbol" w:hAnsi="Symbol" w:hint="default"/>
      </w:rPr>
    </w:lvl>
    <w:lvl w:ilvl="4" w:tplc="7F987080">
      <w:start w:val="1"/>
      <w:numFmt w:val="bullet"/>
      <w:lvlText w:val="o"/>
      <w:lvlJc w:val="left"/>
      <w:pPr>
        <w:ind w:left="3600" w:hanging="360"/>
      </w:pPr>
      <w:rPr>
        <w:rFonts w:ascii="Courier New" w:hAnsi="Courier New" w:hint="default"/>
      </w:rPr>
    </w:lvl>
    <w:lvl w:ilvl="5" w:tplc="7136BBBA">
      <w:start w:val="1"/>
      <w:numFmt w:val="bullet"/>
      <w:lvlText w:val=""/>
      <w:lvlJc w:val="left"/>
      <w:pPr>
        <w:ind w:left="4320" w:hanging="360"/>
      </w:pPr>
      <w:rPr>
        <w:rFonts w:ascii="Wingdings" w:hAnsi="Wingdings" w:hint="default"/>
      </w:rPr>
    </w:lvl>
    <w:lvl w:ilvl="6" w:tplc="6330B8E4">
      <w:start w:val="1"/>
      <w:numFmt w:val="bullet"/>
      <w:lvlText w:val=""/>
      <w:lvlJc w:val="left"/>
      <w:pPr>
        <w:ind w:left="5040" w:hanging="360"/>
      </w:pPr>
      <w:rPr>
        <w:rFonts w:ascii="Symbol" w:hAnsi="Symbol" w:hint="default"/>
      </w:rPr>
    </w:lvl>
    <w:lvl w:ilvl="7" w:tplc="84CC00E6">
      <w:start w:val="1"/>
      <w:numFmt w:val="bullet"/>
      <w:lvlText w:val="o"/>
      <w:lvlJc w:val="left"/>
      <w:pPr>
        <w:ind w:left="5760" w:hanging="360"/>
      </w:pPr>
      <w:rPr>
        <w:rFonts w:ascii="Courier New" w:hAnsi="Courier New" w:hint="default"/>
      </w:rPr>
    </w:lvl>
    <w:lvl w:ilvl="8" w:tplc="BB3ECE16">
      <w:start w:val="1"/>
      <w:numFmt w:val="bullet"/>
      <w:lvlText w:val=""/>
      <w:lvlJc w:val="left"/>
      <w:pPr>
        <w:ind w:left="6480" w:hanging="360"/>
      </w:pPr>
      <w:rPr>
        <w:rFonts w:ascii="Wingdings" w:hAnsi="Wingdings" w:hint="default"/>
      </w:rPr>
    </w:lvl>
  </w:abstractNum>
  <w:abstractNum w:abstractNumId="15" w15:restartNumberingAfterBreak="0">
    <w:nsid w:val="2CAF625E"/>
    <w:multiLevelType w:val="hybridMultilevel"/>
    <w:tmpl w:val="E466D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9D3E59"/>
    <w:multiLevelType w:val="hybridMultilevel"/>
    <w:tmpl w:val="166A3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3CF1248"/>
    <w:multiLevelType w:val="hybridMultilevel"/>
    <w:tmpl w:val="242AD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6358DF"/>
    <w:multiLevelType w:val="multilevel"/>
    <w:tmpl w:val="459E3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D7A81EB"/>
    <w:multiLevelType w:val="hybridMultilevel"/>
    <w:tmpl w:val="FFFFFFFF"/>
    <w:lvl w:ilvl="0" w:tplc="F1584D24">
      <w:start w:val="1"/>
      <w:numFmt w:val="bullet"/>
      <w:lvlText w:val="·"/>
      <w:lvlJc w:val="left"/>
      <w:pPr>
        <w:ind w:left="720" w:hanging="360"/>
      </w:pPr>
      <w:rPr>
        <w:rFonts w:ascii="Symbol" w:hAnsi="Symbol" w:hint="default"/>
      </w:rPr>
    </w:lvl>
    <w:lvl w:ilvl="1" w:tplc="C44E5650">
      <w:start w:val="1"/>
      <w:numFmt w:val="bullet"/>
      <w:lvlText w:val="o"/>
      <w:lvlJc w:val="left"/>
      <w:pPr>
        <w:ind w:left="1440" w:hanging="360"/>
      </w:pPr>
      <w:rPr>
        <w:rFonts w:ascii="Courier New" w:hAnsi="Courier New" w:hint="default"/>
      </w:rPr>
    </w:lvl>
    <w:lvl w:ilvl="2" w:tplc="B50897F0">
      <w:start w:val="1"/>
      <w:numFmt w:val="bullet"/>
      <w:lvlText w:val=""/>
      <w:lvlJc w:val="left"/>
      <w:pPr>
        <w:ind w:left="2160" w:hanging="360"/>
      </w:pPr>
      <w:rPr>
        <w:rFonts w:ascii="Wingdings" w:hAnsi="Wingdings" w:hint="default"/>
      </w:rPr>
    </w:lvl>
    <w:lvl w:ilvl="3" w:tplc="4EC2D22A">
      <w:start w:val="1"/>
      <w:numFmt w:val="bullet"/>
      <w:lvlText w:val=""/>
      <w:lvlJc w:val="left"/>
      <w:pPr>
        <w:ind w:left="2880" w:hanging="360"/>
      </w:pPr>
      <w:rPr>
        <w:rFonts w:ascii="Symbol" w:hAnsi="Symbol" w:hint="default"/>
      </w:rPr>
    </w:lvl>
    <w:lvl w:ilvl="4" w:tplc="294EFB90">
      <w:start w:val="1"/>
      <w:numFmt w:val="bullet"/>
      <w:lvlText w:val="o"/>
      <w:lvlJc w:val="left"/>
      <w:pPr>
        <w:ind w:left="3600" w:hanging="360"/>
      </w:pPr>
      <w:rPr>
        <w:rFonts w:ascii="Courier New" w:hAnsi="Courier New" w:hint="default"/>
      </w:rPr>
    </w:lvl>
    <w:lvl w:ilvl="5" w:tplc="679E7EA4">
      <w:start w:val="1"/>
      <w:numFmt w:val="bullet"/>
      <w:lvlText w:val=""/>
      <w:lvlJc w:val="left"/>
      <w:pPr>
        <w:ind w:left="4320" w:hanging="360"/>
      </w:pPr>
      <w:rPr>
        <w:rFonts w:ascii="Wingdings" w:hAnsi="Wingdings" w:hint="default"/>
      </w:rPr>
    </w:lvl>
    <w:lvl w:ilvl="6" w:tplc="FA52E22A">
      <w:start w:val="1"/>
      <w:numFmt w:val="bullet"/>
      <w:lvlText w:val=""/>
      <w:lvlJc w:val="left"/>
      <w:pPr>
        <w:ind w:left="5040" w:hanging="360"/>
      </w:pPr>
      <w:rPr>
        <w:rFonts w:ascii="Symbol" w:hAnsi="Symbol" w:hint="default"/>
      </w:rPr>
    </w:lvl>
    <w:lvl w:ilvl="7" w:tplc="073E1D54">
      <w:start w:val="1"/>
      <w:numFmt w:val="bullet"/>
      <w:lvlText w:val="o"/>
      <w:lvlJc w:val="left"/>
      <w:pPr>
        <w:ind w:left="5760" w:hanging="360"/>
      </w:pPr>
      <w:rPr>
        <w:rFonts w:ascii="Courier New" w:hAnsi="Courier New" w:hint="default"/>
      </w:rPr>
    </w:lvl>
    <w:lvl w:ilvl="8" w:tplc="77CC3BDE">
      <w:start w:val="1"/>
      <w:numFmt w:val="bullet"/>
      <w:lvlText w:val=""/>
      <w:lvlJc w:val="left"/>
      <w:pPr>
        <w:ind w:left="6480" w:hanging="360"/>
      </w:pPr>
      <w:rPr>
        <w:rFonts w:ascii="Wingdings" w:hAnsi="Wingdings" w:hint="default"/>
      </w:rPr>
    </w:lvl>
  </w:abstractNum>
  <w:abstractNum w:abstractNumId="21" w15:restartNumberingAfterBreak="0">
    <w:nsid w:val="4EC93DA2"/>
    <w:multiLevelType w:val="hybridMultilevel"/>
    <w:tmpl w:val="7736E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30B9EC"/>
    <w:multiLevelType w:val="hybridMultilevel"/>
    <w:tmpl w:val="FFFFFFFF"/>
    <w:lvl w:ilvl="0" w:tplc="9B90516E">
      <w:start w:val="1"/>
      <w:numFmt w:val="bullet"/>
      <w:lvlText w:val="·"/>
      <w:lvlJc w:val="left"/>
      <w:pPr>
        <w:ind w:left="720" w:hanging="360"/>
      </w:pPr>
      <w:rPr>
        <w:rFonts w:ascii="Symbol" w:hAnsi="Symbol" w:hint="default"/>
      </w:rPr>
    </w:lvl>
    <w:lvl w:ilvl="1" w:tplc="721034A8">
      <w:start w:val="1"/>
      <w:numFmt w:val="bullet"/>
      <w:lvlText w:val="o"/>
      <w:lvlJc w:val="left"/>
      <w:pPr>
        <w:ind w:left="1440" w:hanging="360"/>
      </w:pPr>
      <w:rPr>
        <w:rFonts w:ascii="Courier New" w:hAnsi="Courier New" w:hint="default"/>
      </w:rPr>
    </w:lvl>
    <w:lvl w:ilvl="2" w:tplc="6A9440D0">
      <w:start w:val="1"/>
      <w:numFmt w:val="bullet"/>
      <w:lvlText w:val=""/>
      <w:lvlJc w:val="left"/>
      <w:pPr>
        <w:ind w:left="2160" w:hanging="360"/>
      </w:pPr>
      <w:rPr>
        <w:rFonts w:ascii="Wingdings" w:hAnsi="Wingdings" w:hint="default"/>
      </w:rPr>
    </w:lvl>
    <w:lvl w:ilvl="3" w:tplc="BC9A04EE">
      <w:start w:val="1"/>
      <w:numFmt w:val="bullet"/>
      <w:lvlText w:val=""/>
      <w:lvlJc w:val="left"/>
      <w:pPr>
        <w:ind w:left="2880" w:hanging="360"/>
      </w:pPr>
      <w:rPr>
        <w:rFonts w:ascii="Symbol" w:hAnsi="Symbol" w:hint="default"/>
      </w:rPr>
    </w:lvl>
    <w:lvl w:ilvl="4" w:tplc="68A273BC">
      <w:start w:val="1"/>
      <w:numFmt w:val="bullet"/>
      <w:lvlText w:val="o"/>
      <w:lvlJc w:val="left"/>
      <w:pPr>
        <w:ind w:left="3600" w:hanging="360"/>
      </w:pPr>
      <w:rPr>
        <w:rFonts w:ascii="Courier New" w:hAnsi="Courier New" w:hint="default"/>
      </w:rPr>
    </w:lvl>
    <w:lvl w:ilvl="5" w:tplc="57B2AFBA">
      <w:start w:val="1"/>
      <w:numFmt w:val="bullet"/>
      <w:lvlText w:val=""/>
      <w:lvlJc w:val="left"/>
      <w:pPr>
        <w:ind w:left="4320" w:hanging="360"/>
      </w:pPr>
      <w:rPr>
        <w:rFonts w:ascii="Wingdings" w:hAnsi="Wingdings" w:hint="default"/>
      </w:rPr>
    </w:lvl>
    <w:lvl w:ilvl="6" w:tplc="E17C0C14">
      <w:start w:val="1"/>
      <w:numFmt w:val="bullet"/>
      <w:lvlText w:val=""/>
      <w:lvlJc w:val="left"/>
      <w:pPr>
        <w:ind w:left="5040" w:hanging="360"/>
      </w:pPr>
      <w:rPr>
        <w:rFonts w:ascii="Symbol" w:hAnsi="Symbol" w:hint="default"/>
      </w:rPr>
    </w:lvl>
    <w:lvl w:ilvl="7" w:tplc="B46E54AC">
      <w:start w:val="1"/>
      <w:numFmt w:val="bullet"/>
      <w:lvlText w:val="o"/>
      <w:lvlJc w:val="left"/>
      <w:pPr>
        <w:ind w:left="5760" w:hanging="360"/>
      </w:pPr>
      <w:rPr>
        <w:rFonts w:ascii="Courier New" w:hAnsi="Courier New" w:hint="default"/>
      </w:rPr>
    </w:lvl>
    <w:lvl w:ilvl="8" w:tplc="C87E3278">
      <w:start w:val="1"/>
      <w:numFmt w:val="bullet"/>
      <w:lvlText w:val=""/>
      <w:lvlJc w:val="left"/>
      <w:pPr>
        <w:ind w:left="6480" w:hanging="360"/>
      </w:pPr>
      <w:rPr>
        <w:rFonts w:ascii="Wingdings" w:hAnsi="Wingdings" w:hint="default"/>
      </w:rPr>
    </w:lvl>
  </w:abstractNum>
  <w:abstractNum w:abstractNumId="23" w15:restartNumberingAfterBreak="0">
    <w:nsid w:val="601F4ABF"/>
    <w:multiLevelType w:val="multilevel"/>
    <w:tmpl w:val="A6488A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4C3A382"/>
    <w:multiLevelType w:val="hybridMultilevel"/>
    <w:tmpl w:val="6EC4E7F2"/>
    <w:lvl w:ilvl="0" w:tplc="CEF4F336">
      <w:start w:val="1"/>
      <w:numFmt w:val="decimal"/>
      <w:lvlText w:val="%1."/>
      <w:lvlJc w:val="left"/>
      <w:pPr>
        <w:ind w:left="720" w:hanging="360"/>
      </w:pPr>
    </w:lvl>
    <w:lvl w:ilvl="1" w:tplc="0B562230">
      <w:start w:val="1"/>
      <w:numFmt w:val="lowerLetter"/>
      <w:lvlText w:val="%2."/>
      <w:lvlJc w:val="left"/>
      <w:pPr>
        <w:ind w:left="1440" w:hanging="360"/>
      </w:pPr>
    </w:lvl>
    <w:lvl w:ilvl="2" w:tplc="F98AD3E4">
      <w:start w:val="1"/>
      <w:numFmt w:val="lowerRoman"/>
      <w:lvlText w:val="%3."/>
      <w:lvlJc w:val="right"/>
      <w:pPr>
        <w:ind w:left="2160" w:hanging="180"/>
      </w:pPr>
    </w:lvl>
    <w:lvl w:ilvl="3" w:tplc="7E64244C">
      <w:start w:val="1"/>
      <w:numFmt w:val="decimal"/>
      <w:lvlText w:val="%4."/>
      <w:lvlJc w:val="left"/>
      <w:pPr>
        <w:ind w:left="2880" w:hanging="360"/>
      </w:pPr>
    </w:lvl>
    <w:lvl w:ilvl="4" w:tplc="DC6EE8B6">
      <w:start w:val="1"/>
      <w:numFmt w:val="lowerLetter"/>
      <w:lvlText w:val="%5."/>
      <w:lvlJc w:val="left"/>
      <w:pPr>
        <w:ind w:left="3600" w:hanging="360"/>
      </w:pPr>
    </w:lvl>
    <w:lvl w:ilvl="5" w:tplc="35E04592">
      <w:start w:val="1"/>
      <w:numFmt w:val="lowerRoman"/>
      <w:lvlText w:val="%6."/>
      <w:lvlJc w:val="right"/>
      <w:pPr>
        <w:ind w:left="4320" w:hanging="180"/>
      </w:pPr>
    </w:lvl>
    <w:lvl w:ilvl="6" w:tplc="71B4703E">
      <w:start w:val="1"/>
      <w:numFmt w:val="decimal"/>
      <w:lvlText w:val="%7."/>
      <w:lvlJc w:val="left"/>
      <w:pPr>
        <w:ind w:left="5040" w:hanging="360"/>
      </w:pPr>
    </w:lvl>
    <w:lvl w:ilvl="7" w:tplc="85245CD8">
      <w:start w:val="1"/>
      <w:numFmt w:val="lowerLetter"/>
      <w:lvlText w:val="%8."/>
      <w:lvlJc w:val="left"/>
      <w:pPr>
        <w:ind w:left="5760" w:hanging="360"/>
      </w:pPr>
    </w:lvl>
    <w:lvl w:ilvl="8" w:tplc="315E3AC0">
      <w:start w:val="1"/>
      <w:numFmt w:val="lowerRoman"/>
      <w:lvlText w:val="%9."/>
      <w:lvlJc w:val="right"/>
      <w:pPr>
        <w:ind w:left="6480" w:hanging="180"/>
      </w:pPr>
    </w:lvl>
  </w:abstractNum>
  <w:abstractNum w:abstractNumId="26" w15:restartNumberingAfterBreak="0">
    <w:nsid w:val="661851D6"/>
    <w:multiLevelType w:val="hybridMultilevel"/>
    <w:tmpl w:val="FFFFFFFF"/>
    <w:lvl w:ilvl="0" w:tplc="3D183AF8">
      <w:start w:val="1"/>
      <w:numFmt w:val="bullet"/>
      <w:lvlText w:val="·"/>
      <w:lvlJc w:val="left"/>
      <w:pPr>
        <w:ind w:left="720" w:hanging="360"/>
      </w:pPr>
      <w:rPr>
        <w:rFonts w:ascii="Symbol" w:hAnsi="Symbol" w:hint="default"/>
      </w:rPr>
    </w:lvl>
    <w:lvl w:ilvl="1" w:tplc="8BC21C94">
      <w:start w:val="1"/>
      <w:numFmt w:val="bullet"/>
      <w:lvlText w:val="o"/>
      <w:lvlJc w:val="left"/>
      <w:pPr>
        <w:ind w:left="1440" w:hanging="360"/>
      </w:pPr>
      <w:rPr>
        <w:rFonts w:ascii="Courier New" w:hAnsi="Courier New" w:hint="default"/>
      </w:rPr>
    </w:lvl>
    <w:lvl w:ilvl="2" w:tplc="D28830D8">
      <w:start w:val="1"/>
      <w:numFmt w:val="bullet"/>
      <w:lvlText w:val=""/>
      <w:lvlJc w:val="left"/>
      <w:pPr>
        <w:ind w:left="2160" w:hanging="360"/>
      </w:pPr>
      <w:rPr>
        <w:rFonts w:ascii="Wingdings" w:hAnsi="Wingdings" w:hint="default"/>
      </w:rPr>
    </w:lvl>
    <w:lvl w:ilvl="3" w:tplc="1A72C81E">
      <w:start w:val="1"/>
      <w:numFmt w:val="bullet"/>
      <w:lvlText w:val=""/>
      <w:lvlJc w:val="left"/>
      <w:pPr>
        <w:ind w:left="2880" w:hanging="360"/>
      </w:pPr>
      <w:rPr>
        <w:rFonts w:ascii="Symbol" w:hAnsi="Symbol" w:hint="default"/>
      </w:rPr>
    </w:lvl>
    <w:lvl w:ilvl="4" w:tplc="E05CE466">
      <w:start w:val="1"/>
      <w:numFmt w:val="bullet"/>
      <w:lvlText w:val="o"/>
      <w:lvlJc w:val="left"/>
      <w:pPr>
        <w:ind w:left="3600" w:hanging="360"/>
      </w:pPr>
      <w:rPr>
        <w:rFonts w:ascii="Courier New" w:hAnsi="Courier New" w:hint="default"/>
      </w:rPr>
    </w:lvl>
    <w:lvl w:ilvl="5" w:tplc="CEEE0AFC">
      <w:start w:val="1"/>
      <w:numFmt w:val="bullet"/>
      <w:lvlText w:val=""/>
      <w:lvlJc w:val="left"/>
      <w:pPr>
        <w:ind w:left="4320" w:hanging="360"/>
      </w:pPr>
      <w:rPr>
        <w:rFonts w:ascii="Wingdings" w:hAnsi="Wingdings" w:hint="default"/>
      </w:rPr>
    </w:lvl>
    <w:lvl w:ilvl="6" w:tplc="B060D8D8">
      <w:start w:val="1"/>
      <w:numFmt w:val="bullet"/>
      <w:lvlText w:val=""/>
      <w:lvlJc w:val="left"/>
      <w:pPr>
        <w:ind w:left="5040" w:hanging="360"/>
      </w:pPr>
      <w:rPr>
        <w:rFonts w:ascii="Symbol" w:hAnsi="Symbol" w:hint="default"/>
      </w:rPr>
    </w:lvl>
    <w:lvl w:ilvl="7" w:tplc="76180430">
      <w:start w:val="1"/>
      <w:numFmt w:val="bullet"/>
      <w:lvlText w:val="o"/>
      <w:lvlJc w:val="left"/>
      <w:pPr>
        <w:ind w:left="5760" w:hanging="360"/>
      </w:pPr>
      <w:rPr>
        <w:rFonts w:ascii="Courier New" w:hAnsi="Courier New" w:hint="default"/>
      </w:rPr>
    </w:lvl>
    <w:lvl w:ilvl="8" w:tplc="288A9858">
      <w:start w:val="1"/>
      <w:numFmt w:val="bullet"/>
      <w:lvlText w:val=""/>
      <w:lvlJc w:val="left"/>
      <w:pPr>
        <w:ind w:left="6480" w:hanging="360"/>
      </w:pPr>
      <w:rPr>
        <w:rFonts w:ascii="Wingdings" w:hAnsi="Wingdings" w:hint="default"/>
      </w:rPr>
    </w:lvl>
  </w:abstractNum>
  <w:abstractNum w:abstractNumId="27" w15:restartNumberingAfterBreak="0">
    <w:nsid w:val="687D5759"/>
    <w:multiLevelType w:val="hybridMultilevel"/>
    <w:tmpl w:val="2DCE8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D007D6"/>
    <w:multiLevelType w:val="hybridMultilevel"/>
    <w:tmpl w:val="FFFFFFFF"/>
    <w:lvl w:ilvl="0" w:tplc="4202C2EE">
      <w:start w:val="1"/>
      <w:numFmt w:val="bullet"/>
      <w:lvlText w:val="·"/>
      <w:lvlJc w:val="left"/>
      <w:pPr>
        <w:ind w:left="720" w:hanging="360"/>
      </w:pPr>
      <w:rPr>
        <w:rFonts w:ascii="Symbol" w:hAnsi="Symbol" w:hint="default"/>
      </w:rPr>
    </w:lvl>
    <w:lvl w:ilvl="1" w:tplc="A286727E">
      <w:start w:val="1"/>
      <w:numFmt w:val="bullet"/>
      <w:lvlText w:val="o"/>
      <w:lvlJc w:val="left"/>
      <w:pPr>
        <w:ind w:left="1440" w:hanging="360"/>
      </w:pPr>
      <w:rPr>
        <w:rFonts w:ascii="Courier New" w:hAnsi="Courier New" w:hint="default"/>
      </w:rPr>
    </w:lvl>
    <w:lvl w:ilvl="2" w:tplc="DF9AA592">
      <w:start w:val="1"/>
      <w:numFmt w:val="bullet"/>
      <w:lvlText w:val=""/>
      <w:lvlJc w:val="left"/>
      <w:pPr>
        <w:ind w:left="2160" w:hanging="360"/>
      </w:pPr>
      <w:rPr>
        <w:rFonts w:ascii="Wingdings" w:hAnsi="Wingdings" w:hint="default"/>
      </w:rPr>
    </w:lvl>
    <w:lvl w:ilvl="3" w:tplc="5CF4988A">
      <w:start w:val="1"/>
      <w:numFmt w:val="bullet"/>
      <w:lvlText w:val=""/>
      <w:lvlJc w:val="left"/>
      <w:pPr>
        <w:ind w:left="2880" w:hanging="360"/>
      </w:pPr>
      <w:rPr>
        <w:rFonts w:ascii="Symbol" w:hAnsi="Symbol" w:hint="default"/>
      </w:rPr>
    </w:lvl>
    <w:lvl w:ilvl="4" w:tplc="62A25EB2">
      <w:start w:val="1"/>
      <w:numFmt w:val="bullet"/>
      <w:lvlText w:val="o"/>
      <w:lvlJc w:val="left"/>
      <w:pPr>
        <w:ind w:left="3600" w:hanging="360"/>
      </w:pPr>
      <w:rPr>
        <w:rFonts w:ascii="Courier New" w:hAnsi="Courier New" w:hint="default"/>
      </w:rPr>
    </w:lvl>
    <w:lvl w:ilvl="5" w:tplc="4688419A">
      <w:start w:val="1"/>
      <w:numFmt w:val="bullet"/>
      <w:lvlText w:val=""/>
      <w:lvlJc w:val="left"/>
      <w:pPr>
        <w:ind w:left="4320" w:hanging="360"/>
      </w:pPr>
      <w:rPr>
        <w:rFonts w:ascii="Wingdings" w:hAnsi="Wingdings" w:hint="default"/>
      </w:rPr>
    </w:lvl>
    <w:lvl w:ilvl="6" w:tplc="36FCC46A">
      <w:start w:val="1"/>
      <w:numFmt w:val="bullet"/>
      <w:lvlText w:val=""/>
      <w:lvlJc w:val="left"/>
      <w:pPr>
        <w:ind w:left="5040" w:hanging="360"/>
      </w:pPr>
      <w:rPr>
        <w:rFonts w:ascii="Symbol" w:hAnsi="Symbol" w:hint="default"/>
      </w:rPr>
    </w:lvl>
    <w:lvl w:ilvl="7" w:tplc="BD82A6A6">
      <w:start w:val="1"/>
      <w:numFmt w:val="bullet"/>
      <w:lvlText w:val="o"/>
      <w:lvlJc w:val="left"/>
      <w:pPr>
        <w:ind w:left="5760" w:hanging="360"/>
      </w:pPr>
      <w:rPr>
        <w:rFonts w:ascii="Courier New" w:hAnsi="Courier New" w:hint="default"/>
      </w:rPr>
    </w:lvl>
    <w:lvl w:ilvl="8" w:tplc="DA5C9806">
      <w:start w:val="1"/>
      <w:numFmt w:val="bullet"/>
      <w:lvlText w:val=""/>
      <w:lvlJc w:val="left"/>
      <w:pPr>
        <w:ind w:left="6480" w:hanging="360"/>
      </w:pPr>
      <w:rPr>
        <w:rFonts w:ascii="Wingdings" w:hAnsi="Wingdings" w:hint="default"/>
      </w:rPr>
    </w:lvl>
  </w:abstractNum>
  <w:abstractNum w:abstractNumId="29" w15:restartNumberingAfterBreak="0">
    <w:nsid w:val="6ACA0ACB"/>
    <w:multiLevelType w:val="multilevel"/>
    <w:tmpl w:val="8F400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D6C2204"/>
    <w:multiLevelType w:val="hybridMultilevel"/>
    <w:tmpl w:val="E300F8E8"/>
    <w:lvl w:ilvl="0" w:tplc="8C202DA8">
      <w:start w:val="1"/>
      <w:numFmt w:val="bullet"/>
      <w:lvlText w:val=""/>
      <w:lvlJc w:val="left"/>
      <w:pPr>
        <w:ind w:left="720" w:hanging="360"/>
      </w:pPr>
      <w:rPr>
        <w:rFonts w:ascii="Symbol" w:hAnsi="Symbol" w:hint="default"/>
      </w:rPr>
    </w:lvl>
    <w:lvl w:ilvl="1" w:tplc="EC7609E2">
      <w:start w:val="1"/>
      <w:numFmt w:val="bullet"/>
      <w:lvlText w:val="o"/>
      <w:lvlJc w:val="left"/>
      <w:pPr>
        <w:ind w:left="1440" w:hanging="360"/>
      </w:pPr>
      <w:rPr>
        <w:rFonts w:ascii="Courier New" w:hAnsi="Courier New" w:hint="default"/>
      </w:rPr>
    </w:lvl>
    <w:lvl w:ilvl="2" w:tplc="75A48A86">
      <w:start w:val="1"/>
      <w:numFmt w:val="bullet"/>
      <w:lvlText w:val=""/>
      <w:lvlJc w:val="left"/>
      <w:pPr>
        <w:ind w:left="2160" w:hanging="360"/>
      </w:pPr>
      <w:rPr>
        <w:rFonts w:ascii="Wingdings" w:hAnsi="Wingdings" w:hint="default"/>
      </w:rPr>
    </w:lvl>
    <w:lvl w:ilvl="3" w:tplc="D0CA50DC">
      <w:start w:val="1"/>
      <w:numFmt w:val="bullet"/>
      <w:lvlText w:val=""/>
      <w:lvlJc w:val="left"/>
      <w:pPr>
        <w:ind w:left="2880" w:hanging="360"/>
      </w:pPr>
      <w:rPr>
        <w:rFonts w:ascii="Symbol" w:hAnsi="Symbol" w:hint="default"/>
      </w:rPr>
    </w:lvl>
    <w:lvl w:ilvl="4" w:tplc="915861B4">
      <w:start w:val="1"/>
      <w:numFmt w:val="bullet"/>
      <w:lvlText w:val="o"/>
      <w:lvlJc w:val="left"/>
      <w:pPr>
        <w:ind w:left="3600" w:hanging="360"/>
      </w:pPr>
      <w:rPr>
        <w:rFonts w:ascii="Courier New" w:hAnsi="Courier New" w:hint="default"/>
      </w:rPr>
    </w:lvl>
    <w:lvl w:ilvl="5" w:tplc="D45A042C">
      <w:start w:val="1"/>
      <w:numFmt w:val="bullet"/>
      <w:lvlText w:val=""/>
      <w:lvlJc w:val="left"/>
      <w:pPr>
        <w:ind w:left="4320" w:hanging="360"/>
      </w:pPr>
      <w:rPr>
        <w:rFonts w:ascii="Wingdings" w:hAnsi="Wingdings" w:hint="default"/>
      </w:rPr>
    </w:lvl>
    <w:lvl w:ilvl="6" w:tplc="67B63E32">
      <w:start w:val="1"/>
      <w:numFmt w:val="bullet"/>
      <w:lvlText w:val=""/>
      <w:lvlJc w:val="left"/>
      <w:pPr>
        <w:ind w:left="5040" w:hanging="360"/>
      </w:pPr>
      <w:rPr>
        <w:rFonts w:ascii="Symbol" w:hAnsi="Symbol" w:hint="default"/>
      </w:rPr>
    </w:lvl>
    <w:lvl w:ilvl="7" w:tplc="87F65DAE">
      <w:start w:val="1"/>
      <w:numFmt w:val="bullet"/>
      <w:lvlText w:val="o"/>
      <w:lvlJc w:val="left"/>
      <w:pPr>
        <w:ind w:left="5760" w:hanging="360"/>
      </w:pPr>
      <w:rPr>
        <w:rFonts w:ascii="Courier New" w:hAnsi="Courier New" w:hint="default"/>
      </w:rPr>
    </w:lvl>
    <w:lvl w:ilvl="8" w:tplc="75769454">
      <w:start w:val="1"/>
      <w:numFmt w:val="bullet"/>
      <w:lvlText w:val=""/>
      <w:lvlJc w:val="left"/>
      <w:pPr>
        <w:ind w:left="6480" w:hanging="360"/>
      </w:pPr>
      <w:rPr>
        <w:rFonts w:ascii="Wingdings" w:hAnsi="Wingdings" w:hint="default"/>
      </w:rPr>
    </w:lvl>
  </w:abstractNum>
  <w:abstractNum w:abstractNumId="31" w15:restartNumberingAfterBreak="0">
    <w:nsid w:val="6EF91FCA"/>
    <w:multiLevelType w:val="hybridMultilevel"/>
    <w:tmpl w:val="ECFAE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D028E2"/>
    <w:multiLevelType w:val="hybridMultilevel"/>
    <w:tmpl w:val="FFFFFFFF"/>
    <w:lvl w:ilvl="0" w:tplc="D9D20236">
      <w:start w:val="1"/>
      <w:numFmt w:val="bullet"/>
      <w:lvlText w:val="·"/>
      <w:lvlJc w:val="left"/>
      <w:pPr>
        <w:ind w:left="720" w:hanging="360"/>
      </w:pPr>
      <w:rPr>
        <w:rFonts w:ascii="Symbol" w:hAnsi="Symbol" w:hint="default"/>
      </w:rPr>
    </w:lvl>
    <w:lvl w:ilvl="1" w:tplc="08EE0BF8">
      <w:start w:val="1"/>
      <w:numFmt w:val="bullet"/>
      <w:lvlText w:val="o"/>
      <w:lvlJc w:val="left"/>
      <w:pPr>
        <w:ind w:left="1440" w:hanging="360"/>
      </w:pPr>
      <w:rPr>
        <w:rFonts w:ascii="Courier New" w:hAnsi="Courier New" w:hint="default"/>
      </w:rPr>
    </w:lvl>
    <w:lvl w:ilvl="2" w:tplc="645A4292">
      <w:start w:val="1"/>
      <w:numFmt w:val="bullet"/>
      <w:lvlText w:val=""/>
      <w:lvlJc w:val="left"/>
      <w:pPr>
        <w:ind w:left="2160" w:hanging="360"/>
      </w:pPr>
      <w:rPr>
        <w:rFonts w:ascii="Wingdings" w:hAnsi="Wingdings" w:hint="default"/>
      </w:rPr>
    </w:lvl>
    <w:lvl w:ilvl="3" w:tplc="370C1BE2">
      <w:start w:val="1"/>
      <w:numFmt w:val="bullet"/>
      <w:lvlText w:val=""/>
      <w:lvlJc w:val="left"/>
      <w:pPr>
        <w:ind w:left="2880" w:hanging="360"/>
      </w:pPr>
      <w:rPr>
        <w:rFonts w:ascii="Symbol" w:hAnsi="Symbol" w:hint="default"/>
      </w:rPr>
    </w:lvl>
    <w:lvl w:ilvl="4" w:tplc="F83CA15A">
      <w:start w:val="1"/>
      <w:numFmt w:val="bullet"/>
      <w:lvlText w:val="o"/>
      <w:lvlJc w:val="left"/>
      <w:pPr>
        <w:ind w:left="3600" w:hanging="360"/>
      </w:pPr>
      <w:rPr>
        <w:rFonts w:ascii="Courier New" w:hAnsi="Courier New" w:hint="default"/>
      </w:rPr>
    </w:lvl>
    <w:lvl w:ilvl="5" w:tplc="779C0FFC">
      <w:start w:val="1"/>
      <w:numFmt w:val="bullet"/>
      <w:lvlText w:val=""/>
      <w:lvlJc w:val="left"/>
      <w:pPr>
        <w:ind w:left="4320" w:hanging="360"/>
      </w:pPr>
      <w:rPr>
        <w:rFonts w:ascii="Wingdings" w:hAnsi="Wingdings" w:hint="default"/>
      </w:rPr>
    </w:lvl>
    <w:lvl w:ilvl="6" w:tplc="756C419C">
      <w:start w:val="1"/>
      <w:numFmt w:val="bullet"/>
      <w:lvlText w:val=""/>
      <w:lvlJc w:val="left"/>
      <w:pPr>
        <w:ind w:left="5040" w:hanging="360"/>
      </w:pPr>
      <w:rPr>
        <w:rFonts w:ascii="Symbol" w:hAnsi="Symbol" w:hint="default"/>
      </w:rPr>
    </w:lvl>
    <w:lvl w:ilvl="7" w:tplc="483EF358">
      <w:start w:val="1"/>
      <w:numFmt w:val="bullet"/>
      <w:lvlText w:val="o"/>
      <w:lvlJc w:val="left"/>
      <w:pPr>
        <w:ind w:left="5760" w:hanging="360"/>
      </w:pPr>
      <w:rPr>
        <w:rFonts w:ascii="Courier New" w:hAnsi="Courier New" w:hint="default"/>
      </w:rPr>
    </w:lvl>
    <w:lvl w:ilvl="8" w:tplc="25D6FA32">
      <w:start w:val="1"/>
      <w:numFmt w:val="bullet"/>
      <w:lvlText w:val=""/>
      <w:lvlJc w:val="left"/>
      <w:pPr>
        <w:ind w:left="6480" w:hanging="360"/>
      </w:pPr>
      <w:rPr>
        <w:rFonts w:ascii="Wingdings" w:hAnsi="Wingdings" w:hint="default"/>
      </w:rPr>
    </w:lvl>
  </w:abstractNum>
  <w:abstractNum w:abstractNumId="33" w15:restartNumberingAfterBreak="0">
    <w:nsid w:val="7A711EAD"/>
    <w:multiLevelType w:val="multilevel"/>
    <w:tmpl w:val="3606E6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AB1A349"/>
    <w:multiLevelType w:val="hybridMultilevel"/>
    <w:tmpl w:val="7EB2F4B6"/>
    <w:lvl w:ilvl="0" w:tplc="74C67422">
      <w:start w:val="1"/>
      <w:numFmt w:val="decimal"/>
      <w:lvlText w:val="%1."/>
      <w:lvlJc w:val="left"/>
      <w:pPr>
        <w:ind w:left="720" w:hanging="360"/>
      </w:pPr>
    </w:lvl>
    <w:lvl w:ilvl="1" w:tplc="BA7CC024">
      <w:start w:val="1"/>
      <w:numFmt w:val="lowerLetter"/>
      <w:lvlText w:val="%2."/>
      <w:lvlJc w:val="left"/>
      <w:pPr>
        <w:ind w:left="1440" w:hanging="360"/>
      </w:pPr>
    </w:lvl>
    <w:lvl w:ilvl="2" w:tplc="AE58F4B2">
      <w:start w:val="1"/>
      <w:numFmt w:val="lowerRoman"/>
      <w:lvlText w:val="%3."/>
      <w:lvlJc w:val="right"/>
      <w:pPr>
        <w:ind w:left="2160" w:hanging="180"/>
      </w:pPr>
    </w:lvl>
    <w:lvl w:ilvl="3" w:tplc="FBACA1E2">
      <w:start w:val="1"/>
      <w:numFmt w:val="decimal"/>
      <w:lvlText w:val="%4."/>
      <w:lvlJc w:val="left"/>
      <w:pPr>
        <w:ind w:left="2880" w:hanging="360"/>
      </w:pPr>
    </w:lvl>
    <w:lvl w:ilvl="4" w:tplc="E06C5030">
      <w:start w:val="1"/>
      <w:numFmt w:val="lowerLetter"/>
      <w:lvlText w:val="%5."/>
      <w:lvlJc w:val="left"/>
      <w:pPr>
        <w:ind w:left="3600" w:hanging="360"/>
      </w:pPr>
    </w:lvl>
    <w:lvl w:ilvl="5" w:tplc="95FA15F4">
      <w:start w:val="1"/>
      <w:numFmt w:val="lowerRoman"/>
      <w:lvlText w:val="%6."/>
      <w:lvlJc w:val="right"/>
      <w:pPr>
        <w:ind w:left="4320" w:hanging="180"/>
      </w:pPr>
    </w:lvl>
    <w:lvl w:ilvl="6" w:tplc="8F3A0DC8">
      <w:start w:val="1"/>
      <w:numFmt w:val="decimal"/>
      <w:lvlText w:val="%7."/>
      <w:lvlJc w:val="left"/>
      <w:pPr>
        <w:ind w:left="5040" w:hanging="360"/>
      </w:pPr>
    </w:lvl>
    <w:lvl w:ilvl="7" w:tplc="3620B6BA">
      <w:start w:val="1"/>
      <w:numFmt w:val="lowerLetter"/>
      <w:lvlText w:val="%8."/>
      <w:lvlJc w:val="left"/>
      <w:pPr>
        <w:ind w:left="5760" w:hanging="360"/>
      </w:pPr>
    </w:lvl>
    <w:lvl w:ilvl="8" w:tplc="8AD8258C">
      <w:start w:val="1"/>
      <w:numFmt w:val="lowerRoman"/>
      <w:lvlText w:val="%9."/>
      <w:lvlJc w:val="right"/>
      <w:pPr>
        <w:ind w:left="6480" w:hanging="180"/>
      </w:pPr>
    </w:lvl>
  </w:abstractNum>
  <w:num w:numId="1" w16cid:durableId="1670982005">
    <w:abstractNumId w:val="24"/>
  </w:num>
  <w:num w:numId="2" w16cid:durableId="745959156">
    <w:abstractNumId w:val="17"/>
  </w:num>
  <w:num w:numId="3" w16cid:durableId="365060952">
    <w:abstractNumId w:val="9"/>
  </w:num>
  <w:num w:numId="4" w16cid:durableId="970749666">
    <w:abstractNumId w:val="1"/>
  </w:num>
  <w:num w:numId="5" w16cid:durableId="375013857">
    <w:abstractNumId w:val="30"/>
  </w:num>
  <w:num w:numId="6" w16cid:durableId="995718178">
    <w:abstractNumId w:val="34"/>
  </w:num>
  <w:num w:numId="7" w16cid:durableId="208495139">
    <w:abstractNumId w:val="23"/>
  </w:num>
  <w:num w:numId="8" w16cid:durableId="681662471">
    <w:abstractNumId w:val="29"/>
  </w:num>
  <w:num w:numId="9" w16cid:durableId="769281397">
    <w:abstractNumId w:val="19"/>
  </w:num>
  <w:num w:numId="10" w16cid:durableId="1403983886">
    <w:abstractNumId w:val="33"/>
  </w:num>
  <w:num w:numId="11" w16cid:durableId="1087381121">
    <w:abstractNumId w:val="5"/>
  </w:num>
  <w:num w:numId="12" w16cid:durableId="129786804">
    <w:abstractNumId w:val="8"/>
  </w:num>
  <w:num w:numId="13" w16cid:durableId="1645425847">
    <w:abstractNumId w:val="0"/>
  </w:num>
  <w:num w:numId="14" w16cid:durableId="600911606">
    <w:abstractNumId w:val="25"/>
  </w:num>
  <w:num w:numId="15" w16cid:durableId="1593857607">
    <w:abstractNumId w:val="16"/>
  </w:num>
  <w:num w:numId="16" w16cid:durableId="1642465962">
    <w:abstractNumId w:val="18"/>
  </w:num>
  <w:num w:numId="17" w16cid:durableId="1424767617">
    <w:abstractNumId w:val="15"/>
  </w:num>
  <w:num w:numId="18" w16cid:durableId="976228493">
    <w:abstractNumId w:val="11"/>
  </w:num>
  <w:num w:numId="19" w16cid:durableId="365375115">
    <w:abstractNumId w:val="13"/>
  </w:num>
  <w:num w:numId="20" w16cid:durableId="95366447">
    <w:abstractNumId w:val="27"/>
  </w:num>
  <w:num w:numId="21" w16cid:durableId="867448606">
    <w:abstractNumId w:val="12"/>
  </w:num>
  <w:num w:numId="22" w16cid:durableId="956373559">
    <w:abstractNumId w:val="31"/>
  </w:num>
  <w:num w:numId="23" w16cid:durableId="1558736199">
    <w:abstractNumId w:val="2"/>
  </w:num>
  <w:num w:numId="24" w16cid:durableId="283655099">
    <w:abstractNumId w:val="22"/>
  </w:num>
  <w:num w:numId="25" w16cid:durableId="43260487">
    <w:abstractNumId w:val="21"/>
  </w:num>
  <w:num w:numId="26" w16cid:durableId="535394105">
    <w:abstractNumId w:val="6"/>
  </w:num>
  <w:num w:numId="27" w16cid:durableId="1771462882">
    <w:abstractNumId w:val="3"/>
  </w:num>
  <w:num w:numId="28" w16cid:durableId="1716395457">
    <w:abstractNumId w:val="4"/>
  </w:num>
  <w:num w:numId="29" w16cid:durableId="1900287278">
    <w:abstractNumId w:val="10"/>
  </w:num>
  <w:num w:numId="30" w16cid:durableId="475876546">
    <w:abstractNumId w:val="14"/>
  </w:num>
  <w:num w:numId="31" w16cid:durableId="1326980595">
    <w:abstractNumId w:val="20"/>
  </w:num>
  <w:num w:numId="32" w16cid:durableId="1550452778">
    <w:abstractNumId w:val="28"/>
  </w:num>
  <w:num w:numId="33" w16cid:durableId="1493182658">
    <w:abstractNumId w:val="26"/>
  </w:num>
  <w:num w:numId="34" w16cid:durableId="1353991307">
    <w:abstractNumId w:val="7"/>
  </w:num>
  <w:num w:numId="35" w16cid:durableId="1713116189">
    <w:abstractNumId w:val="3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467DF"/>
    <w:rsid w:val="0009598B"/>
    <w:rsid w:val="000A4500"/>
    <w:rsid w:val="000C0420"/>
    <w:rsid w:val="000D2747"/>
    <w:rsid w:val="000D5631"/>
    <w:rsid w:val="000D6922"/>
    <w:rsid w:val="000F7F57"/>
    <w:rsid w:val="00132F3C"/>
    <w:rsid w:val="001436B1"/>
    <w:rsid w:val="001439DB"/>
    <w:rsid w:val="001506CA"/>
    <w:rsid w:val="00164C19"/>
    <w:rsid w:val="00166757"/>
    <w:rsid w:val="00187942"/>
    <w:rsid w:val="00191171"/>
    <w:rsid w:val="00193244"/>
    <w:rsid w:val="001A090B"/>
    <w:rsid w:val="001B0667"/>
    <w:rsid w:val="001B46A9"/>
    <w:rsid w:val="001B5C6F"/>
    <w:rsid w:val="001B5DFB"/>
    <w:rsid w:val="001E5B59"/>
    <w:rsid w:val="001F2CB3"/>
    <w:rsid w:val="0020392C"/>
    <w:rsid w:val="00203B1D"/>
    <w:rsid w:val="002073B3"/>
    <w:rsid w:val="002077E7"/>
    <w:rsid w:val="002176C6"/>
    <w:rsid w:val="00236E91"/>
    <w:rsid w:val="002402B7"/>
    <w:rsid w:val="00244BD5"/>
    <w:rsid w:val="00257C5E"/>
    <w:rsid w:val="00267F20"/>
    <w:rsid w:val="00275428"/>
    <w:rsid w:val="00275519"/>
    <w:rsid w:val="00284E41"/>
    <w:rsid w:val="002945B0"/>
    <w:rsid w:val="002C1500"/>
    <w:rsid w:val="002C6F84"/>
    <w:rsid w:val="002D6840"/>
    <w:rsid w:val="002D71BC"/>
    <w:rsid w:val="002F0646"/>
    <w:rsid w:val="003324D5"/>
    <w:rsid w:val="00341E44"/>
    <w:rsid w:val="003433DA"/>
    <w:rsid w:val="003558A2"/>
    <w:rsid w:val="00360B99"/>
    <w:rsid w:val="00360FDF"/>
    <w:rsid w:val="00362E65"/>
    <w:rsid w:val="0036642F"/>
    <w:rsid w:val="00387F4F"/>
    <w:rsid w:val="00393C9C"/>
    <w:rsid w:val="003B2AA9"/>
    <w:rsid w:val="003C0614"/>
    <w:rsid w:val="003C1D2B"/>
    <w:rsid w:val="003E7131"/>
    <w:rsid w:val="003F297E"/>
    <w:rsid w:val="004009A7"/>
    <w:rsid w:val="00402356"/>
    <w:rsid w:val="00403A68"/>
    <w:rsid w:val="00403E3F"/>
    <w:rsid w:val="0041674C"/>
    <w:rsid w:val="004272A6"/>
    <w:rsid w:val="00446426"/>
    <w:rsid w:val="00464034"/>
    <w:rsid w:val="00470596"/>
    <w:rsid w:val="00485777"/>
    <w:rsid w:val="004933A3"/>
    <w:rsid w:val="004A0E13"/>
    <w:rsid w:val="004C3CDB"/>
    <w:rsid w:val="004F5A59"/>
    <w:rsid w:val="005031C0"/>
    <w:rsid w:val="005061DF"/>
    <w:rsid w:val="005113AE"/>
    <w:rsid w:val="005120DA"/>
    <w:rsid w:val="0052223A"/>
    <w:rsid w:val="00523D39"/>
    <w:rsid w:val="00532449"/>
    <w:rsid w:val="00542102"/>
    <w:rsid w:val="005502E1"/>
    <w:rsid w:val="005511A4"/>
    <w:rsid w:val="005532B5"/>
    <w:rsid w:val="00553CE4"/>
    <w:rsid w:val="00554743"/>
    <w:rsid w:val="00556F37"/>
    <w:rsid w:val="00560FE2"/>
    <w:rsid w:val="005656CA"/>
    <w:rsid w:val="005728D3"/>
    <w:rsid w:val="0057496A"/>
    <w:rsid w:val="005775AE"/>
    <w:rsid w:val="00580D88"/>
    <w:rsid w:val="00581390"/>
    <w:rsid w:val="00586ACC"/>
    <w:rsid w:val="005A6715"/>
    <w:rsid w:val="005B4FD8"/>
    <w:rsid w:val="005C4629"/>
    <w:rsid w:val="005C4DE7"/>
    <w:rsid w:val="005E244C"/>
    <w:rsid w:val="005F3947"/>
    <w:rsid w:val="005F5A1C"/>
    <w:rsid w:val="00606867"/>
    <w:rsid w:val="006102D0"/>
    <w:rsid w:val="006112AB"/>
    <w:rsid w:val="006135EC"/>
    <w:rsid w:val="00624699"/>
    <w:rsid w:val="00624C64"/>
    <w:rsid w:val="00631D4B"/>
    <w:rsid w:val="00637553"/>
    <w:rsid w:val="00645D9A"/>
    <w:rsid w:val="006466C4"/>
    <w:rsid w:val="0064731C"/>
    <w:rsid w:val="00650A8F"/>
    <w:rsid w:val="0066365A"/>
    <w:rsid w:val="00663D4E"/>
    <w:rsid w:val="00690414"/>
    <w:rsid w:val="00690AD3"/>
    <w:rsid w:val="00690DB7"/>
    <w:rsid w:val="006928B6"/>
    <w:rsid w:val="006A2DCB"/>
    <w:rsid w:val="006A777B"/>
    <w:rsid w:val="006B03FF"/>
    <w:rsid w:val="006B15D7"/>
    <w:rsid w:val="006B3909"/>
    <w:rsid w:val="006B76CE"/>
    <w:rsid w:val="006C0609"/>
    <w:rsid w:val="006D52FD"/>
    <w:rsid w:val="006E4CBC"/>
    <w:rsid w:val="006E789E"/>
    <w:rsid w:val="00702B9D"/>
    <w:rsid w:val="00703A42"/>
    <w:rsid w:val="007052C0"/>
    <w:rsid w:val="0071620C"/>
    <w:rsid w:val="00723015"/>
    <w:rsid w:val="00726BDF"/>
    <w:rsid w:val="00745BFC"/>
    <w:rsid w:val="0075782C"/>
    <w:rsid w:val="00760D48"/>
    <w:rsid w:val="00772E46"/>
    <w:rsid w:val="00775637"/>
    <w:rsid w:val="007904BD"/>
    <w:rsid w:val="007A0516"/>
    <w:rsid w:val="007B1A2C"/>
    <w:rsid w:val="007B4199"/>
    <w:rsid w:val="007C2932"/>
    <w:rsid w:val="007C435D"/>
    <w:rsid w:val="007C66A6"/>
    <w:rsid w:val="007D2AA4"/>
    <w:rsid w:val="007E2240"/>
    <w:rsid w:val="00800444"/>
    <w:rsid w:val="0081310E"/>
    <w:rsid w:val="008151B0"/>
    <w:rsid w:val="008235B7"/>
    <w:rsid w:val="00843B1A"/>
    <w:rsid w:val="00852605"/>
    <w:rsid w:val="00854B4E"/>
    <w:rsid w:val="00860B45"/>
    <w:rsid w:val="00864A97"/>
    <w:rsid w:val="00866227"/>
    <w:rsid w:val="008675C2"/>
    <w:rsid w:val="00876843"/>
    <w:rsid w:val="00894394"/>
    <w:rsid w:val="008A3736"/>
    <w:rsid w:val="008A6127"/>
    <w:rsid w:val="008A67D8"/>
    <w:rsid w:val="008B1D2B"/>
    <w:rsid w:val="008C5CA6"/>
    <w:rsid w:val="008C6ED4"/>
    <w:rsid w:val="008D261C"/>
    <w:rsid w:val="008D6C75"/>
    <w:rsid w:val="008E15AD"/>
    <w:rsid w:val="008E4B82"/>
    <w:rsid w:val="00904801"/>
    <w:rsid w:val="00923CC5"/>
    <w:rsid w:val="00936775"/>
    <w:rsid w:val="00943673"/>
    <w:rsid w:val="0094415F"/>
    <w:rsid w:val="00945A5D"/>
    <w:rsid w:val="009461D9"/>
    <w:rsid w:val="009606AB"/>
    <w:rsid w:val="0096319B"/>
    <w:rsid w:val="00965CE6"/>
    <w:rsid w:val="00966A4C"/>
    <w:rsid w:val="00970EA0"/>
    <w:rsid w:val="009B3121"/>
    <w:rsid w:val="009B6144"/>
    <w:rsid w:val="009C79B8"/>
    <w:rsid w:val="009D30D2"/>
    <w:rsid w:val="009E4101"/>
    <w:rsid w:val="00A00F62"/>
    <w:rsid w:val="00A166D0"/>
    <w:rsid w:val="00A27B4C"/>
    <w:rsid w:val="00A36B06"/>
    <w:rsid w:val="00A45230"/>
    <w:rsid w:val="00A461C0"/>
    <w:rsid w:val="00A61137"/>
    <w:rsid w:val="00A71F35"/>
    <w:rsid w:val="00A7227A"/>
    <w:rsid w:val="00A771B9"/>
    <w:rsid w:val="00A80873"/>
    <w:rsid w:val="00A92CA0"/>
    <w:rsid w:val="00A9707C"/>
    <w:rsid w:val="00A9736C"/>
    <w:rsid w:val="00A9788D"/>
    <w:rsid w:val="00AA17CF"/>
    <w:rsid w:val="00AA2C9E"/>
    <w:rsid w:val="00AA3C08"/>
    <w:rsid w:val="00AB1862"/>
    <w:rsid w:val="00AC52AF"/>
    <w:rsid w:val="00AD1D6C"/>
    <w:rsid w:val="00AD2305"/>
    <w:rsid w:val="00AD3017"/>
    <w:rsid w:val="00AE0D6F"/>
    <w:rsid w:val="00AE47A3"/>
    <w:rsid w:val="00AE5D12"/>
    <w:rsid w:val="00B109B2"/>
    <w:rsid w:val="00B5000E"/>
    <w:rsid w:val="00B71FAE"/>
    <w:rsid w:val="00B75F73"/>
    <w:rsid w:val="00B8188E"/>
    <w:rsid w:val="00BA06A2"/>
    <w:rsid w:val="00BA12BC"/>
    <w:rsid w:val="00BA3E39"/>
    <w:rsid w:val="00BA7366"/>
    <w:rsid w:val="00BB0205"/>
    <w:rsid w:val="00BC0830"/>
    <w:rsid w:val="00BC2D67"/>
    <w:rsid w:val="00BC2ECD"/>
    <w:rsid w:val="00BE3DDE"/>
    <w:rsid w:val="00BE47F7"/>
    <w:rsid w:val="00BF017F"/>
    <w:rsid w:val="00BF0A11"/>
    <w:rsid w:val="00BF1357"/>
    <w:rsid w:val="00BF6FA3"/>
    <w:rsid w:val="00C03D7C"/>
    <w:rsid w:val="00C054BC"/>
    <w:rsid w:val="00C15D55"/>
    <w:rsid w:val="00C26EC1"/>
    <w:rsid w:val="00C60438"/>
    <w:rsid w:val="00C663BC"/>
    <w:rsid w:val="00C67B8B"/>
    <w:rsid w:val="00C714FE"/>
    <w:rsid w:val="00C82FE6"/>
    <w:rsid w:val="00C93F96"/>
    <w:rsid w:val="00C95C29"/>
    <w:rsid w:val="00C97785"/>
    <w:rsid w:val="00CA07FC"/>
    <w:rsid w:val="00CB44DE"/>
    <w:rsid w:val="00CC5EA8"/>
    <w:rsid w:val="00CD75DC"/>
    <w:rsid w:val="00CE7529"/>
    <w:rsid w:val="00CF5F64"/>
    <w:rsid w:val="00D105DF"/>
    <w:rsid w:val="00D12C87"/>
    <w:rsid w:val="00D21504"/>
    <w:rsid w:val="00D26EEE"/>
    <w:rsid w:val="00D67B11"/>
    <w:rsid w:val="00D7386B"/>
    <w:rsid w:val="00D8211D"/>
    <w:rsid w:val="00D852D6"/>
    <w:rsid w:val="00D9275F"/>
    <w:rsid w:val="00D9612E"/>
    <w:rsid w:val="00DA4C7E"/>
    <w:rsid w:val="00DB4B64"/>
    <w:rsid w:val="00DD0D06"/>
    <w:rsid w:val="00DD5A4F"/>
    <w:rsid w:val="00DF760B"/>
    <w:rsid w:val="00E22452"/>
    <w:rsid w:val="00E27B26"/>
    <w:rsid w:val="00E457EF"/>
    <w:rsid w:val="00E45891"/>
    <w:rsid w:val="00E5003C"/>
    <w:rsid w:val="00E53DAA"/>
    <w:rsid w:val="00E65DEB"/>
    <w:rsid w:val="00EA77D3"/>
    <w:rsid w:val="00EB1FA3"/>
    <w:rsid w:val="00EB36F3"/>
    <w:rsid w:val="00ED360A"/>
    <w:rsid w:val="00EE0C18"/>
    <w:rsid w:val="00EE1D6A"/>
    <w:rsid w:val="00EE53F3"/>
    <w:rsid w:val="00EE5A74"/>
    <w:rsid w:val="00EE64A0"/>
    <w:rsid w:val="00EF0AF4"/>
    <w:rsid w:val="00F07217"/>
    <w:rsid w:val="00F27212"/>
    <w:rsid w:val="00F45E23"/>
    <w:rsid w:val="00F47EC2"/>
    <w:rsid w:val="00F55928"/>
    <w:rsid w:val="00F5767B"/>
    <w:rsid w:val="00F6789C"/>
    <w:rsid w:val="00F77DFE"/>
    <w:rsid w:val="00F82C86"/>
    <w:rsid w:val="00F83909"/>
    <w:rsid w:val="00F83B94"/>
    <w:rsid w:val="00F83C7A"/>
    <w:rsid w:val="00F83EAA"/>
    <w:rsid w:val="00FB38FA"/>
    <w:rsid w:val="00FB5206"/>
    <w:rsid w:val="00FC0E49"/>
    <w:rsid w:val="00FD57B4"/>
    <w:rsid w:val="00FD6C80"/>
    <w:rsid w:val="00FE47C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aliases w:val="Questions"/>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aliases w:val="Questions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customStyle="1" w:styleId="paragraph">
    <w:name w:val="paragraph"/>
    <w:basedOn w:val="Normal"/>
    <w:rsid w:val="00BE47F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E47F7"/>
  </w:style>
  <w:style w:type="character" w:customStyle="1" w:styleId="eop">
    <w:name w:val="eop"/>
    <w:basedOn w:val="DefaultParagraphFont"/>
    <w:rsid w:val="00BE47F7"/>
  </w:style>
  <w:style w:type="paragraph" w:customStyle="1" w:styleId="TableParagraph">
    <w:name w:val="Table Paragraph"/>
    <w:basedOn w:val="Normal"/>
    <w:uiPriority w:val="1"/>
    <w:qFormat/>
    <w:rsid w:val="006E4CBC"/>
    <w:pPr>
      <w:widowControl w:val="0"/>
      <w:autoSpaceDE w:val="0"/>
      <w:autoSpaceDN w:val="0"/>
      <w:spacing w:after="0" w:line="276" w:lineRule="auto"/>
    </w:pPr>
    <w:rPr>
      <w:i/>
      <w:iCs/>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284123618">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1380395354">
      <w:bodyDiv w:val="1"/>
      <w:marLeft w:val="0"/>
      <w:marRight w:val="0"/>
      <w:marTop w:val="0"/>
      <w:marBottom w:val="0"/>
      <w:divBdr>
        <w:top w:val="none" w:sz="0" w:space="0" w:color="auto"/>
        <w:left w:val="none" w:sz="0" w:space="0" w:color="auto"/>
        <w:bottom w:val="none" w:sz="0" w:space="0" w:color="auto"/>
        <w:right w:val="none" w:sz="0" w:space="0" w:color="auto"/>
      </w:divBdr>
      <w:divsChild>
        <w:div w:id="686449229">
          <w:marLeft w:val="0"/>
          <w:marRight w:val="0"/>
          <w:marTop w:val="0"/>
          <w:marBottom w:val="0"/>
          <w:divBdr>
            <w:top w:val="none" w:sz="0" w:space="0" w:color="auto"/>
            <w:left w:val="none" w:sz="0" w:space="0" w:color="auto"/>
            <w:bottom w:val="none" w:sz="0" w:space="0" w:color="auto"/>
            <w:right w:val="none" w:sz="0" w:space="0" w:color="auto"/>
          </w:divBdr>
        </w:div>
        <w:div w:id="1296713784">
          <w:marLeft w:val="0"/>
          <w:marRight w:val="0"/>
          <w:marTop w:val="0"/>
          <w:marBottom w:val="0"/>
          <w:divBdr>
            <w:top w:val="none" w:sz="0" w:space="0" w:color="auto"/>
            <w:left w:val="none" w:sz="0" w:space="0" w:color="auto"/>
            <w:bottom w:val="none" w:sz="0" w:space="0" w:color="auto"/>
            <w:right w:val="none" w:sz="0" w:space="0" w:color="auto"/>
          </w:divBdr>
        </w:div>
        <w:div w:id="796266558">
          <w:marLeft w:val="0"/>
          <w:marRight w:val="0"/>
          <w:marTop w:val="0"/>
          <w:marBottom w:val="0"/>
          <w:divBdr>
            <w:top w:val="none" w:sz="0" w:space="0" w:color="auto"/>
            <w:left w:val="none" w:sz="0" w:space="0" w:color="auto"/>
            <w:bottom w:val="none" w:sz="0" w:space="0" w:color="auto"/>
            <w:right w:val="none" w:sz="0" w:space="0" w:color="auto"/>
          </w:divBdr>
        </w:div>
        <w:div w:id="978192990">
          <w:marLeft w:val="0"/>
          <w:marRight w:val="0"/>
          <w:marTop w:val="0"/>
          <w:marBottom w:val="0"/>
          <w:divBdr>
            <w:top w:val="none" w:sz="0" w:space="0" w:color="auto"/>
            <w:left w:val="none" w:sz="0" w:space="0" w:color="auto"/>
            <w:bottom w:val="none" w:sz="0" w:space="0" w:color="auto"/>
            <w:right w:val="none" w:sz="0" w:space="0" w:color="auto"/>
          </w:divBdr>
        </w:div>
        <w:div w:id="854535430">
          <w:marLeft w:val="0"/>
          <w:marRight w:val="0"/>
          <w:marTop w:val="0"/>
          <w:marBottom w:val="0"/>
          <w:divBdr>
            <w:top w:val="none" w:sz="0" w:space="0" w:color="auto"/>
            <w:left w:val="none" w:sz="0" w:space="0" w:color="auto"/>
            <w:bottom w:val="none" w:sz="0" w:space="0" w:color="auto"/>
            <w:right w:val="none" w:sz="0" w:space="0" w:color="auto"/>
          </w:divBdr>
        </w:div>
      </w:divsChild>
    </w:div>
    <w:div w:id="1786146912">
      <w:bodyDiv w:val="1"/>
      <w:marLeft w:val="0"/>
      <w:marRight w:val="0"/>
      <w:marTop w:val="0"/>
      <w:marBottom w:val="0"/>
      <w:divBdr>
        <w:top w:val="none" w:sz="0" w:space="0" w:color="auto"/>
        <w:left w:val="none" w:sz="0" w:space="0" w:color="auto"/>
        <w:bottom w:val="none" w:sz="0" w:space="0" w:color="auto"/>
        <w:right w:val="none" w:sz="0" w:space="0" w:color="auto"/>
      </w:divBdr>
    </w:div>
    <w:div w:id="1938976994">
      <w:bodyDiv w:val="1"/>
      <w:marLeft w:val="0"/>
      <w:marRight w:val="0"/>
      <w:marTop w:val="0"/>
      <w:marBottom w:val="0"/>
      <w:divBdr>
        <w:top w:val="none" w:sz="0" w:space="0" w:color="auto"/>
        <w:left w:val="none" w:sz="0" w:space="0" w:color="auto"/>
        <w:bottom w:val="none" w:sz="0" w:space="0" w:color="auto"/>
        <w:right w:val="none" w:sz="0" w:space="0" w:color="auto"/>
      </w:divBdr>
      <w:divsChild>
        <w:div w:id="15040895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s.blog/carol-dweck-mindset/"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4.jp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eacherhead.com/2021/04/11/safety-net/"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sites.google.com/view/foementorspace/home"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6.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ombennetttraining.co.uk/wp-content/uploads/2020/05/Tom_Bennett_summary.pdf"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E622DF-3239-4AFD-99B0-5FCF655FCD52}">
  <ds:schemaRefs>
    <ds:schemaRef ds:uri="http://schemas.microsoft.com/sharepoint/v3/contenttype/forms"/>
  </ds:schemaRefs>
</ds:datastoreItem>
</file>

<file path=customXml/itemProps3.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771</Words>
  <Characters>4841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Michaela Smith</cp:lastModifiedBy>
  <cp:revision>2</cp:revision>
  <cp:lastPrinted>2023-05-18T14:08:00Z</cp:lastPrinted>
  <dcterms:created xsi:type="dcterms:W3CDTF">2024-04-25T07:51:00Z</dcterms:created>
  <dcterms:modified xsi:type="dcterms:W3CDTF">2024-04-25T07:51:00Z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y fmtid="{D5CDD505-2E9C-101B-9397-08002B2CF9AE}" pid="3" name="GrammarlyDocumentId">
    <vt:lpwstr>944ed0275a9aeb9970982e30b5c65f75c273e8de5e87fa398e29bcea5432683c</vt:lpwstr>
  </property>
</Properties>
</file>