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E9877C1"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351B87">
              <w:rPr>
                <w:rFonts w:ascii="Cambria" w:eastAsia="Georgia" w:hAnsi="Cambria" w:cs="Georgia"/>
                <w:b/>
                <w:color w:val="FFFFFF" w:themeColor="background1"/>
                <w:sz w:val="20"/>
                <w:szCs w:val="20"/>
              </w:rPr>
              <w:t>3</w:t>
            </w:r>
            <w:r w:rsidR="005B6706">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75A52009"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 xml:space="preserve">Year </w:t>
            </w:r>
            <w:r w:rsidR="00D13394">
              <w:rPr>
                <w:rFonts w:ascii="Cambria" w:hAnsi="Cambria"/>
                <w:b/>
                <w:bCs/>
                <w:sz w:val="20"/>
                <w:szCs w:val="20"/>
              </w:rPr>
              <w:t>2</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A2F9698" w:rsidR="004009A7" w:rsidRPr="00523D39" w:rsidRDefault="00C02720">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3E90BA5" w:rsidR="004009A7" w:rsidRPr="00523D39" w:rsidRDefault="006E4CBC">
            <w:pPr>
              <w:jc w:val="both"/>
              <w:rPr>
                <w:rFonts w:ascii="Cambria" w:hAnsi="Cambria"/>
                <w:b/>
                <w:bCs/>
                <w:sz w:val="20"/>
                <w:szCs w:val="20"/>
              </w:rPr>
            </w:pPr>
            <w:r>
              <w:rPr>
                <w:rFonts w:ascii="Cambria" w:hAnsi="Cambria"/>
                <w:b/>
                <w:bCs/>
                <w:sz w:val="20"/>
                <w:szCs w:val="20"/>
              </w:rPr>
              <w:t xml:space="preserve"> </w:t>
            </w:r>
            <w:r w:rsidR="005B6706">
              <w:rPr>
                <w:rFonts w:ascii="Cambria" w:hAnsi="Cambria"/>
                <w:b/>
                <w:bCs/>
                <w:sz w:val="20"/>
                <w:szCs w:val="20"/>
              </w:rPr>
              <w:t>13</w:t>
            </w:r>
            <w:r w:rsidR="0040485F" w:rsidRPr="0040485F">
              <w:rPr>
                <w:rFonts w:ascii="Cambria" w:hAnsi="Cambria"/>
                <w:b/>
                <w:bCs/>
                <w:sz w:val="20"/>
                <w:szCs w:val="20"/>
                <w:vertAlign w:val="superscript"/>
              </w:rPr>
              <w:t>th</w:t>
            </w:r>
            <w:r w:rsidR="0040485F">
              <w:rPr>
                <w:rFonts w:ascii="Cambria" w:hAnsi="Cambria"/>
                <w:b/>
                <w:bCs/>
                <w:sz w:val="20"/>
                <w:szCs w:val="20"/>
              </w:rPr>
              <w:t xml:space="preserve"> </w:t>
            </w:r>
            <w:r w:rsidR="00C02720">
              <w:rPr>
                <w:rFonts w:ascii="Cambria" w:hAnsi="Cambria"/>
                <w:b/>
                <w:bCs/>
                <w:sz w:val="20"/>
                <w:szCs w:val="20"/>
              </w:rPr>
              <w:t>May</w:t>
            </w:r>
            <w:r w:rsidR="0040485F">
              <w:rPr>
                <w:rFonts w:ascii="Cambria" w:hAnsi="Cambria"/>
                <w:b/>
                <w:bCs/>
                <w:sz w:val="20"/>
                <w:szCs w:val="20"/>
              </w:rPr>
              <w:t xml:space="preserve">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49154EF" w14:textId="77777777" w:rsidR="005B6706" w:rsidRDefault="005B6706" w:rsidP="005B6706">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Summary</w:t>
            </w:r>
          </w:p>
          <w:p w14:paraId="76741C01" w14:textId="77777777" w:rsidR="005B6706" w:rsidRDefault="005B6706" w:rsidP="005B6706">
            <w:pPr>
              <w:pStyle w:val="paragraph"/>
              <w:spacing w:before="0" w:beforeAutospacing="0" w:after="0" w:afterAutospacing="0"/>
              <w:textAlignment w:val="baseline"/>
              <w:rPr>
                <w:rFonts w:ascii="Cambria" w:hAnsi="Cambria" w:cstheme="minorHAnsi"/>
                <w:b/>
                <w:bCs/>
                <w:color w:val="000000" w:themeColor="text1"/>
                <w:sz w:val="22"/>
                <w:szCs w:val="22"/>
              </w:rPr>
            </w:pPr>
          </w:p>
          <w:p w14:paraId="5F6341A1" w14:textId="77777777" w:rsidR="005B6706" w:rsidRPr="00342794" w:rsidRDefault="005B6706" w:rsidP="005B6706">
            <w:pPr>
              <w:pStyle w:val="paragraph"/>
              <w:spacing w:before="0" w:beforeAutospacing="0" w:after="0" w:afterAutospacing="0"/>
              <w:textAlignment w:val="baseline"/>
              <w:rPr>
                <w:rFonts w:ascii="Cambria" w:hAnsi="Cambria" w:cstheme="minorHAnsi"/>
                <w:b/>
                <w:bCs/>
                <w:color w:val="000000" w:themeColor="text1"/>
                <w:sz w:val="22"/>
                <w:szCs w:val="22"/>
              </w:rPr>
            </w:pPr>
            <w:r w:rsidRPr="00342794">
              <w:rPr>
                <w:rFonts w:ascii="Cambria" w:hAnsi="Cambria" w:cs="Segoe UI"/>
                <w:color w:val="0D0D0D"/>
                <w:sz w:val="22"/>
                <w:szCs w:val="22"/>
                <w:shd w:val="clear" w:color="auto" w:fill="FFFFFF"/>
              </w:rPr>
              <w:t>"Making Good Progress’ critiques existing assessment systems, arguing they restrict teaching methods and curriculum choices. It emphasizes feedback quality over quantity, calling for curriculum-linked, specific feedback. Teaching knowledge and direct instruction are valued as is memorisation of essential content. Daisy contends that formative assessments are vital for skill development, but using exam grades for in-lesson assessment is problematic and increases teacher workload without benefiting students. Over-reliance on prose descriptors and scepticism toward MCQs hinder effective assessment. Comparative judgment and diverse assessment methods can improve assessment practices and enhance student learning outcomes.</w:t>
            </w:r>
          </w:p>
          <w:p w14:paraId="7DD9B3A6" w14:textId="77777777" w:rsidR="005B6706" w:rsidRPr="00342794" w:rsidRDefault="005B6706" w:rsidP="005B6706">
            <w:pPr>
              <w:jc w:val="both"/>
              <w:rPr>
                <w:rFonts w:ascii="Cambria" w:hAnsi="Cambria"/>
                <w:color w:val="000000" w:themeColor="text1"/>
                <w:highlight w:val="yellow"/>
                <w:shd w:val="clear" w:color="auto" w:fill="FFFFFF"/>
              </w:rPr>
            </w:pPr>
          </w:p>
          <w:p w14:paraId="23CDD24E" w14:textId="77777777" w:rsidR="005B6706" w:rsidRDefault="005B6706" w:rsidP="005B6706">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2A09BC80" w14:textId="77777777" w:rsidR="005B6706" w:rsidRDefault="005B6706" w:rsidP="005B6706">
            <w:pPr>
              <w:jc w:val="both"/>
              <w:rPr>
                <w:rFonts w:ascii="Cambria" w:hAnsi="Cambria"/>
                <w:color w:val="000000" w:themeColor="text1"/>
                <w:bdr w:val="none" w:sz="0" w:space="0" w:color="auto" w:frame="1"/>
                <w:shd w:val="clear" w:color="auto" w:fill="FFFFFF"/>
              </w:rPr>
            </w:pPr>
          </w:p>
          <w:p w14:paraId="52913CE3" w14:textId="77777777" w:rsidR="005B6706" w:rsidRPr="00342794" w:rsidRDefault="005B6706" w:rsidP="005B6706">
            <w:pPr>
              <w:jc w:val="both"/>
              <w:rPr>
                <w:rFonts w:ascii="Cambria" w:hAnsi="Cambria"/>
                <w:color w:val="000000" w:themeColor="text1"/>
                <w:bdr w:val="none" w:sz="0" w:space="0" w:color="auto" w:frame="1"/>
                <w:shd w:val="clear" w:color="auto" w:fill="FFFFFF"/>
              </w:rPr>
            </w:pPr>
            <w:r w:rsidRPr="00342794">
              <w:rPr>
                <w:rFonts w:ascii="Cambria" w:hAnsi="Cambria" w:cs="Segoe UI"/>
                <w:color w:val="0D0D0D"/>
                <w:shd w:val="clear" w:color="auto" w:fill="FFFFFF"/>
              </w:rPr>
              <w:t>The book overlooks comprehensive prior research, simplifies complex concepts, lacks depth in discussing reliability and validity, and ignores significant criticisms of assessment practices like Direct Instruction. While it effectively addresses certain topics like spaced practice, it fails to critically analyse methods like Comparative Judgments.</w:t>
            </w:r>
          </w:p>
          <w:p w14:paraId="28D9A7C2" w14:textId="77777777" w:rsidR="005B6706" w:rsidRDefault="005B6706" w:rsidP="005B6706">
            <w:pPr>
              <w:jc w:val="both"/>
              <w:rPr>
                <w:rFonts w:ascii="Cambria" w:hAnsi="Cambria"/>
                <w:color w:val="000000" w:themeColor="text1"/>
                <w:bdr w:val="none" w:sz="0" w:space="0" w:color="auto" w:frame="1"/>
                <w:shd w:val="clear" w:color="auto" w:fill="FFFFFF"/>
              </w:rPr>
            </w:pPr>
          </w:p>
          <w:p w14:paraId="41058868" w14:textId="77777777" w:rsidR="005B6706" w:rsidRPr="009533BD" w:rsidRDefault="005B6706" w:rsidP="005B6706">
            <w:pPr>
              <w:jc w:val="both"/>
              <w:rPr>
                <w:rFonts w:ascii="Arial" w:hAnsi="Arial" w:cs="Arial"/>
                <w:b/>
                <w:bCs/>
                <w:color w:val="000000" w:themeColor="text1"/>
                <w:sz w:val="20"/>
                <w:szCs w:val="20"/>
                <w:highlight w:val="yellow"/>
              </w:rPr>
            </w:pPr>
          </w:p>
          <w:p w14:paraId="0C4EC9D6" w14:textId="77777777" w:rsidR="005B6706" w:rsidRPr="009533BD" w:rsidRDefault="005B6706" w:rsidP="005B6706">
            <w:pPr>
              <w:pStyle w:val="paragraph"/>
              <w:spacing w:before="0" w:beforeAutospacing="0" w:after="0" w:afterAutospacing="0"/>
              <w:textAlignment w:val="baseline"/>
              <w:rPr>
                <w:rFonts w:ascii="Arial" w:hAnsi="Arial" w:cs="Arial"/>
                <w:b/>
                <w:bCs/>
                <w:color w:val="000000" w:themeColor="text1"/>
                <w:sz w:val="20"/>
                <w:szCs w:val="20"/>
              </w:rPr>
            </w:pPr>
            <w:r w:rsidRPr="009533BD">
              <w:rPr>
                <w:rFonts w:ascii="Arial" w:hAnsi="Arial" w:cs="Arial"/>
                <w:b/>
                <w:bCs/>
                <w:color w:val="000000" w:themeColor="text1"/>
                <w:sz w:val="20"/>
                <w:szCs w:val="20"/>
              </w:rPr>
              <w:t>Reference</w:t>
            </w:r>
          </w:p>
          <w:p w14:paraId="3D199B85" w14:textId="77777777" w:rsidR="009533BD" w:rsidRPr="009533BD" w:rsidRDefault="005B6706" w:rsidP="005B6706">
            <w:pPr>
              <w:pStyle w:val="NoSpacing"/>
              <w:rPr>
                <w:rStyle w:val="Hyperlink"/>
                <w:rFonts w:cs="Arial"/>
                <w:color w:val="000000" w:themeColor="text1"/>
                <w:sz w:val="20"/>
                <w:szCs w:val="20"/>
                <w:bdr w:val="none" w:sz="0" w:space="0" w:color="auto" w:frame="1"/>
              </w:rPr>
            </w:pPr>
            <w:r w:rsidRPr="009533BD">
              <w:rPr>
                <w:rFonts w:cs="Arial"/>
                <w:color w:val="000000"/>
                <w:sz w:val="20"/>
                <w:szCs w:val="20"/>
                <w:bdr w:val="none" w:sz="0" w:space="0" w:color="auto" w:frame="1"/>
              </w:rPr>
              <w:t>Christodoulou, D. (2017) Making Good Progress: The Future of Assessment for Learning. Oxford: OUP. [chapters 6-8]</w:t>
            </w:r>
            <w:r w:rsidRPr="009533BD">
              <w:rPr>
                <w:rFonts w:cs="Arial"/>
                <w:color w:val="000000" w:themeColor="text1"/>
                <w:sz w:val="20"/>
                <w:szCs w:val="20"/>
                <w:bdr w:val="none" w:sz="0" w:space="0" w:color="auto" w:frame="1"/>
              </w:rPr>
              <w:t> </w:t>
            </w:r>
            <w:hyperlink r:id="rId11" w:history="1">
              <w:r w:rsidRPr="009533BD">
                <w:rPr>
                  <w:rStyle w:val="Hyperlink"/>
                  <w:rFonts w:cs="Arial"/>
                  <w:color w:val="000000" w:themeColor="text1"/>
                  <w:sz w:val="20"/>
                  <w:szCs w:val="20"/>
                  <w:bdr w:val="none" w:sz="0" w:space="0" w:color="auto" w:frame="1"/>
                </w:rPr>
                <w:t>https://edgehill.on.worldcat.org/oclc/958479497</w:t>
              </w:r>
            </w:hyperlink>
          </w:p>
          <w:p w14:paraId="55BCF32A" w14:textId="77777777" w:rsidR="009533BD" w:rsidRPr="009533BD" w:rsidRDefault="009533BD" w:rsidP="005B6706">
            <w:pPr>
              <w:pStyle w:val="NoSpacing"/>
              <w:rPr>
                <w:rStyle w:val="Hyperlink"/>
                <w:rFonts w:cs="Arial"/>
                <w:color w:val="000000" w:themeColor="text1"/>
                <w:sz w:val="20"/>
                <w:szCs w:val="20"/>
                <w:bdr w:val="none" w:sz="0" w:space="0" w:color="auto" w:frame="1"/>
              </w:rPr>
            </w:pPr>
          </w:p>
          <w:p w14:paraId="0D02EEDD" w14:textId="1A700001" w:rsidR="0066365A" w:rsidRPr="009533BD" w:rsidRDefault="00C02720" w:rsidP="005B6706">
            <w:pPr>
              <w:pStyle w:val="NoSpacing"/>
              <w:rPr>
                <w:rFonts w:cs="Arial"/>
                <w:sz w:val="20"/>
                <w:szCs w:val="20"/>
                <w:shd w:val="clear" w:color="auto" w:fill="FFFFFF"/>
              </w:rPr>
            </w:pPr>
            <w:r w:rsidRPr="009533BD">
              <w:rPr>
                <w:rFonts w:cs="Arial"/>
                <w:sz w:val="20"/>
                <w:szCs w:val="20"/>
              </w:rPr>
              <w:t xml:space="preserve">Education Endowment Foundation (2018) </w:t>
            </w:r>
            <w:r w:rsidRPr="009533BD">
              <w:rPr>
                <w:rFonts w:cs="Arial"/>
                <w:sz w:val="20"/>
                <w:szCs w:val="20"/>
                <w:shd w:val="clear" w:color="auto" w:fill="FFFFFF"/>
              </w:rPr>
              <w:t>Improving behaviour in schools. Accessed:21/01/24</w:t>
            </w:r>
          </w:p>
          <w:p w14:paraId="6071F449" w14:textId="6CF11FD4" w:rsidR="009533BD" w:rsidRPr="00C02720" w:rsidRDefault="009533BD" w:rsidP="005B6706">
            <w:pPr>
              <w:pStyle w:val="NoSpacing"/>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76EF2B36" w:rsidR="00A71F35" w:rsidRPr="009533BD" w:rsidRDefault="009533BD" w:rsidP="00A45230">
            <w:pPr>
              <w:pStyle w:val="paragraph"/>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 xml:space="preserve">This week is an </w:t>
            </w:r>
            <w:proofErr w:type="spellStart"/>
            <w:r>
              <w:rPr>
                <w:rFonts w:ascii="Arial" w:hAnsi="Arial" w:cs="Arial"/>
                <w:sz w:val="20"/>
                <w:szCs w:val="20"/>
              </w:rPr>
              <w:t>ITaP</w:t>
            </w:r>
            <w:proofErr w:type="spellEnd"/>
            <w:r>
              <w:rPr>
                <w:rFonts w:ascii="Arial" w:hAnsi="Arial" w:cs="Arial"/>
                <w:sz w:val="20"/>
                <w:szCs w:val="20"/>
              </w:rPr>
              <w:t xml:space="preserve"> that has a focus on questioning. Please unpick with your trainee how you use open questions and rephrasing etc to enable successful learning and to assess what the children know. Also please schedule the timetable so that the trainee can have focused time for observation, discussion about, planning and testing various questions. The guide we have given in the curriculum </w:t>
            </w:r>
            <w:proofErr w:type="gramStart"/>
            <w:r>
              <w:rPr>
                <w:rFonts w:ascii="Arial" w:hAnsi="Arial" w:cs="Arial"/>
                <w:sz w:val="20"/>
                <w:szCs w:val="20"/>
              </w:rPr>
              <w:t>is</w:t>
            </w:r>
            <w:proofErr w:type="gramEnd"/>
          </w:p>
          <w:p w14:paraId="450F6F1B" w14:textId="77777777" w:rsidR="009533BD" w:rsidRDefault="009533BD" w:rsidP="009533BD">
            <w:pPr>
              <w:pBdr>
                <w:top w:val="nil"/>
                <w:left w:val="nil"/>
                <w:bottom w:val="nil"/>
                <w:right w:val="nil"/>
                <w:between w:val="nil"/>
              </w:pBdr>
              <w:rPr>
                <w:rFonts w:eastAsia="Cambria" w:cstheme="minorHAnsi"/>
                <w:lang w:val="en"/>
              </w:rPr>
            </w:pPr>
          </w:p>
          <w:p w14:paraId="7C26489B" w14:textId="77777777" w:rsidR="009533BD" w:rsidRPr="00073319"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Observation: Questioning in subject areas</w:t>
            </w:r>
          </w:p>
          <w:p w14:paraId="63BC4E6E" w14:textId="77777777" w:rsidR="009533BD"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(1 hour)</w:t>
            </w:r>
            <w:r>
              <w:rPr>
                <w:rFonts w:eastAsia="Cambria" w:cstheme="minorHAnsi"/>
                <w:lang w:val="en"/>
              </w:rPr>
              <w:t>.</w:t>
            </w:r>
          </w:p>
          <w:p w14:paraId="4A19AFFF" w14:textId="77777777" w:rsidR="009533BD" w:rsidRPr="00073319" w:rsidRDefault="009533BD" w:rsidP="009533BD">
            <w:pPr>
              <w:pBdr>
                <w:top w:val="nil"/>
                <w:left w:val="nil"/>
                <w:bottom w:val="nil"/>
                <w:right w:val="nil"/>
                <w:between w:val="nil"/>
              </w:pBdr>
              <w:rPr>
                <w:rFonts w:eastAsia="Cambria" w:cstheme="minorHAnsi"/>
                <w:lang w:val="en"/>
              </w:rPr>
            </w:pPr>
          </w:p>
          <w:p w14:paraId="5681A1E7" w14:textId="77777777" w:rsidR="009533BD" w:rsidRPr="00073319"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Co-planning (1 hour)</w:t>
            </w:r>
            <w:r>
              <w:rPr>
                <w:rFonts w:eastAsia="Cambria" w:cstheme="minorHAnsi"/>
                <w:lang w:val="en"/>
              </w:rPr>
              <w:t>.</w:t>
            </w:r>
          </w:p>
          <w:p w14:paraId="462CF3B5" w14:textId="77777777" w:rsidR="009533BD" w:rsidRPr="00073319"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lastRenderedPageBreak/>
              <w:t>Deliberate Questioning Practice</w:t>
            </w:r>
          </w:p>
          <w:p w14:paraId="458E49F5" w14:textId="77777777" w:rsidR="009533BD" w:rsidRPr="00073319"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(1 hour)</w:t>
            </w:r>
            <w:r>
              <w:rPr>
                <w:rFonts w:eastAsia="Cambria" w:cstheme="minorHAnsi"/>
                <w:lang w:val="en"/>
              </w:rPr>
              <w:t>.</w:t>
            </w:r>
            <w:r w:rsidRPr="00073319">
              <w:rPr>
                <w:rFonts w:eastAsia="Cambria" w:cstheme="minorHAnsi"/>
                <w:lang w:val="en"/>
              </w:rPr>
              <w:t xml:space="preserve"> </w:t>
            </w:r>
          </w:p>
          <w:p w14:paraId="7EB828B9" w14:textId="77777777" w:rsidR="009533BD" w:rsidRPr="00073319" w:rsidRDefault="009533BD" w:rsidP="009533BD">
            <w:pPr>
              <w:pBdr>
                <w:top w:val="nil"/>
                <w:left w:val="nil"/>
                <w:bottom w:val="nil"/>
                <w:right w:val="nil"/>
                <w:between w:val="nil"/>
              </w:pBdr>
              <w:rPr>
                <w:rFonts w:eastAsia="Cambria" w:cstheme="minorHAnsi"/>
                <w:lang w:val="en"/>
              </w:rPr>
            </w:pPr>
          </w:p>
          <w:p w14:paraId="79FF308C" w14:textId="77777777" w:rsidR="009533BD" w:rsidRPr="00073319"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 xml:space="preserve">Subject specific expert feedback and </w:t>
            </w:r>
          </w:p>
          <w:p w14:paraId="4DF66810" w14:textId="77777777" w:rsidR="009533BD" w:rsidRPr="00073319"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Co-planning around questioning</w:t>
            </w:r>
          </w:p>
          <w:p w14:paraId="01031BBD" w14:textId="77777777" w:rsidR="009533BD"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(1 hour)</w:t>
            </w:r>
            <w:r>
              <w:rPr>
                <w:rFonts w:eastAsia="Cambria" w:cstheme="minorHAnsi"/>
                <w:lang w:val="en"/>
              </w:rPr>
              <w:t>.</w:t>
            </w:r>
          </w:p>
          <w:p w14:paraId="1B09DC02" w14:textId="77777777" w:rsidR="009533BD" w:rsidRPr="00073319" w:rsidRDefault="009533BD" w:rsidP="009533BD">
            <w:pPr>
              <w:pBdr>
                <w:top w:val="nil"/>
                <w:left w:val="nil"/>
                <w:bottom w:val="nil"/>
                <w:right w:val="nil"/>
                <w:between w:val="nil"/>
              </w:pBdr>
              <w:rPr>
                <w:rFonts w:eastAsia="Cambria" w:cstheme="minorHAnsi"/>
                <w:lang w:val="en"/>
              </w:rPr>
            </w:pPr>
          </w:p>
          <w:p w14:paraId="6F4BC0AE" w14:textId="77777777" w:rsidR="009533BD" w:rsidRPr="00073319" w:rsidRDefault="009533BD" w:rsidP="009533BD">
            <w:pPr>
              <w:pBdr>
                <w:top w:val="nil"/>
                <w:left w:val="nil"/>
                <w:bottom w:val="nil"/>
                <w:right w:val="nil"/>
                <w:between w:val="nil"/>
              </w:pBdr>
              <w:rPr>
                <w:rFonts w:eastAsia="Cambria" w:cstheme="minorHAnsi"/>
                <w:lang w:val="en"/>
              </w:rPr>
            </w:pPr>
            <w:r w:rsidRPr="00073319">
              <w:rPr>
                <w:rFonts w:eastAsia="Cambria" w:cstheme="minorHAnsi"/>
                <w:lang w:val="en"/>
              </w:rPr>
              <w:t>Trainee planning and artefacts</w:t>
            </w:r>
          </w:p>
          <w:p w14:paraId="06A34E47" w14:textId="77777777" w:rsidR="00191171" w:rsidRDefault="009533BD" w:rsidP="009533BD">
            <w:pPr>
              <w:pStyle w:val="paragraph"/>
              <w:spacing w:before="0" w:beforeAutospacing="0" w:after="0" w:afterAutospacing="0"/>
              <w:textAlignment w:val="baseline"/>
              <w:rPr>
                <w:rFonts w:eastAsia="Cambria" w:cstheme="minorHAnsi"/>
                <w:lang w:val="en"/>
              </w:rPr>
            </w:pPr>
            <w:r w:rsidRPr="00073319">
              <w:rPr>
                <w:rFonts w:eastAsia="Cambria" w:cstheme="minorHAnsi"/>
                <w:lang w:val="en"/>
              </w:rPr>
              <w:t>(1 hour)</w:t>
            </w:r>
            <w:r>
              <w:rPr>
                <w:rFonts w:eastAsia="Cambria" w:cstheme="minorHAnsi"/>
                <w:lang w:val="en"/>
              </w:rPr>
              <w:t>.</w:t>
            </w:r>
          </w:p>
          <w:p w14:paraId="02295E43" w14:textId="482BB4B2" w:rsidR="009533BD" w:rsidRPr="00191171" w:rsidRDefault="009533BD" w:rsidP="009533BD">
            <w:pPr>
              <w:pStyle w:val="paragraph"/>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533BD">
        <w:trPr>
          <w:trHeight w:val="2762"/>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7715636" w14:textId="77777777" w:rsidR="005B6706" w:rsidRPr="00934128" w:rsidRDefault="005B6706" w:rsidP="005B6706">
            <w:pPr>
              <w:pStyle w:val="ListParagraph"/>
              <w:numPr>
                <w:ilvl w:val="0"/>
                <w:numId w:val="29"/>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Good questioning helps RE teachers avoid being over-influenced by potentially misleading factors, such as how busy pupils appear.</w:t>
            </w:r>
          </w:p>
          <w:p w14:paraId="02054A96" w14:textId="77777777" w:rsidR="005B6706" w:rsidRPr="00934128" w:rsidRDefault="005B6706" w:rsidP="005B6706">
            <w:pPr>
              <w:pStyle w:val="ListParagraph"/>
              <w:numPr>
                <w:ilvl w:val="0"/>
                <w:numId w:val="29"/>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High-quality feedback can be written or verbal; it is likely to be accurate and clear, encourage further effort, and provide specific guidance on how to improve in RE</w:t>
            </w:r>
          </w:p>
          <w:p w14:paraId="4E488AE5" w14:textId="067EBAEA" w:rsidR="00CB44DE" w:rsidRPr="006E4CBC" w:rsidRDefault="005B6706" w:rsidP="005B6706">
            <w:pPr>
              <w:pStyle w:val="ListParagraph"/>
              <w:numPr>
                <w:ilvl w:val="0"/>
                <w:numId w:val="29"/>
              </w:numPr>
              <w:spacing w:line="276" w:lineRule="auto"/>
              <w:contextualSpacing w:val="0"/>
              <w:rPr>
                <w:rFonts w:ascii="Arial" w:hAnsi="Arial" w:cs="Arial"/>
              </w:rPr>
            </w:pPr>
            <w:r w:rsidRPr="00934128">
              <w:rPr>
                <w:rFonts w:asciiTheme="minorHAnsi" w:eastAsia="Cambria" w:hAnsiTheme="minorHAnsi" w:cstheme="minorHAnsi"/>
                <w:sz w:val="24"/>
                <w:szCs w:val="24"/>
                <w:lang w:val="en"/>
              </w:rPr>
              <w:t>Questioning is an essential tool for teachers; questions can be used for many purposes, including to check pupils’ prior knowledge, assess</w:t>
            </w:r>
            <w:r>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understanding and break down problems.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7AE1B890" w14:textId="77777777" w:rsidR="005B6706" w:rsidRDefault="000F3320" w:rsidP="000F3320">
            <w:pPr>
              <w:rPr>
                <w:rFonts w:ascii="Cambria" w:hAnsi="Cambria"/>
                <w:sz w:val="20"/>
                <w:szCs w:val="20"/>
              </w:rPr>
            </w:pPr>
            <w:r>
              <w:rPr>
                <w:rFonts w:ascii="Cambria" w:hAnsi="Cambria"/>
                <w:sz w:val="20"/>
                <w:szCs w:val="20"/>
              </w:rPr>
              <w:t xml:space="preserve"> </w:t>
            </w:r>
          </w:p>
          <w:p w14:paraId="2B01F755" w14:textId="7C5F9B9C" w:rsidR="00C26EC1" w:rsidRDefault="00C26EC1" w:rsidP="000F3320">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59C9A37B" w14:textId="77777777" w:rsidR="00C02720" w:rsidRDefault="000F3320" w:rsidP="006E4CBC">
            <w:pPr>
              <w:rPr>
                <w:rFonts w:ascii="Cambria" w:hAnsi="Cambria"/>
                <w:sz w:val="20"/>
                <w:szCs w:val="20"/>
              </w:rPr>
            </w:pPr>
            <w:r>
              <w:rPr>
                <w:rFonts w:ascii="Cambria" w:hAnsi="Cambria"/>
                <w:sz w:val="20"/>
                <w:szCs w:val="20"/>
              </w:rPr>
              <w:t xml:space="preserve"> </w:t>
            </w:r>
          </w:p>
          <w:p w14:paraId="17248A47" w14:textId="3E22D81D" w:rsidR="00C26EC1" w:rsidRDefault="004B2F27" w:rsidP="006E4CBC">
            <w:pPr>
              <w:rPr>
                <w:rFonts w:ascii="Cambria" w:hAnsi="Cambria"/>
                <w:sz w:val="20"/>
                <w:szCs w:val="20"/>
              </w:rPr>
            </w:pPr>
            <w:r>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50966C2" w14:textId="77777777" w:rsidR="005B6706" w:rsidRPr="00934128" w:rsidRDefault="005B6706" w:rsidP="005B6706">
            <w:pPr>
              <w:pStyle w:val="ListParagraph"/>
              <w:numPr>
                <w:ilvl w:val="0"/>
                <w:numId w:val="17"/>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Plan formative assessment tasks linked to lesson objectives and how to think ahead about what would indicate understanding (e.g., using hinge questions).</w:t>
            </w:r>
          </w:p>
          <w:p w14:paraId="44B7DE71" w14:textId="77777777" w:rsidR="005B6706" w:rsidRPr="00934128" w:rsidRDefault="005B6706" w:rsidP="005B6706">
            <w:pPr>
              <w:pStyle w:val="ListParagraph"/>
              <w:numPr>
                <w:ilvl w:val="0"/>
                <w:numId w:val="17"/>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Structure assessment tasks to check for prior knowledge, knowledge gaps, and pre-existing misconceptions.</w:t>
            </w:r>
          </w:p>
          <w:p w14:paraId="5CDD7735" w14:textId="77777777" w:rsidR="005B6706" w:rsidRPr="00934128" w:rsidRDefault="005B6706" w:rsidP="005B6706">
            <w:pPr>
              <w:pStyle w:val="ListParagraph"/>
              <w:numPr>
                <w:ilvl w:val="0"/>
                <w:numId w:val="17"/>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Prompt pupils to elaborate on their responses to check secure understanding when questioning.</w:t>
            </w:r>
          </w:p>
          <w:p w14:paraId="3437E904" w14:textId="78E33B31" w:rsidR="0066365A" w:rsidRPr="004B2F27" w:rsidRDefault="005B6706" w:rsidP="005B6706">
            <w:pPr>
              <w:pStyle w:val="ListParagraph"/>
              <w:numPr>
                <w:ilvl w:val="0"/>
                <w:numId w:val="17"/>
              </w:numPr>
              <w:spacing w:line="276" w:lineRule="auto"/>
              <w:contextualSpacing w:val="0"/>
            </w:pPr>
            <w:r w:rsidRPr="00934128">
              <w:rPr>
                <w:rFonts w:asciiTheme="minorHAnsi" w:eastAsia="Cambria" w:hAnsiTheme="minorHAnsi" w:cstheme="minorHAnsi"/>
                <w:sz w:val="24"/>
                <w:szCs w:val="24"/>
                <w:lang w:val="en"/>
              </w:rPr>
              <w:t>Monitor pupil understanding during lessons (inc. checking for misconceptions) by questioning as opposed to how busy they are or their understanding of the task.</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2D2A98DC"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7E5E2287" w14:textId="77777777" w:rsidR="005B6706" w:rsidRDefault="005B6706" w:rsidP="0066365A">
            <w:pPr>
              <w:rPr>
                <w:rFonts w:ascii="Cambria" w:hAnsi="Cambria"/>
                <w:sz w:val="20"/>
                <w:szCs w:val="20"/>
              </w:rPr>
            </w:pPr>
          </w:p>
          <w:p w14:paraId="5FF312F8" w14:textId="24E4F37F" w:rsidR="0066365A" w:rsidRPr="00C26EC1" w:rsidRDefault="00C02720"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82E2F1D" w14:textId="77777777" w:rsidR="005B6706" w:rsidRPr="00934128" w:rsidRDefault="005B6706" w:rsidP="005B6706">
            <w:pPr>
              <w:pStyle w:val="ListParagraph"/>
              <w:numPr>
                <w:ilvl w:val="0"/>
                <w:numId w:val="36"/>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you use questioning to monitor pupil understanding and learning?</w:t>
            </w:r>
          </w:p>
          <w:p w14:paraId="038DBB36" w14:textId="77777777" w:rsidR="00351B87" w:rsidRDefault="00351B87" w:rsidP="00351B87">
            <w:pPr>
              <w:spacing w:line="276" w:lineRule="auto"/>
              <w:rPr>
                <w:rFonts w:ascii="Cambria" w:hAnsi="Cambria"/>
                <w:b/>
                <w:bCs/>
                <w:sz w:val="20"/>
                <w:szCs w:val="20"/>
              </w:rPr>
            </w:pPr>
          </w:p>
          <w:p w14:paraId="2FCBDA67" w14:textId="44261202"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3A35ED33" w14:textId="77777777" w:rsidR="005B6706" w:rsidRPr="00934128" w:rsidRDefault="005B6706" w:rsidP="005B6706">
            <w:pPr>
              <w:pStyle w:val="ListParagraph"/>
              <w:numPr>
                <w:ilvl w:val="0"/>
                <w:numId w:val="36"/>
              </w:numPr>
              <w:spacing w:line="276" w:lineRule="auto"/>
              <w:contextualSpacing w:val="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do you use questioning to aid pupils to recall prior knowledge? </w:t>
            </w:r>
          </w:p>
          <w:p w14:paraId="6A4A9192" w14:textId="108C595F" w:rsidR="005B6706" w:rsidRPr="00934128" w:rsidRDefault="005B6706" w:rsidP="005B6706">
            <w:pPr>
              <w:rPr>
                <w:rFonts w:asciiTheme="minorHAnsi" w:eastAsia="Cambria" w:hAnsiTheme="minorHAnsi" w:cstheme="minorHAnsi"/>
                <w:sz w:val="24"/>
                <w:szCs w:val="24"/>
                <w:lang w:val="en"/>
              </w:rPr>
            </w:pPr>
          </w:p>
          <w:p w14:paraId="7DD2E88C" w14:textId="77777777" w:rsidR="00CB5DFC" w:rsidRPr="00934128" w:rsidRDefault="00CB5DFC" w:rsidP="00CB5DFC">
            <w:pPr>
              <w:rPr>
                <w:rFonts w:asciiTheme="minorHAnsi" w:eastAsia="Cambria" w:hAnsiTheme="minorHAnsi" w:cstheme="minorHAnsi"/>
                <w:sz w:val="24"/>
                <w:szCs w:val="24"/>
                <w:lang w:val="en"/>
              </w:rPr>
            </w:pP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52DAE80D" w14:textId="700079FE" w:rsidR="005B6706" w:rsidRPr="005B6706" w:rsidRDefault="006E4CBC" w:rsidP="005B670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p>
          <w:p w14:paraId="084289AE" w14:textId="77777777" w:rsidR="001B07A7" w:rsidRPr="00A01A20" w:rsidRDefault="001B07A7" w:rsidP="001B07A7">
            <w:pPr>
              <w:pStyle w:val="ListParagraph"/>
              <w:numPr>
                <w:ilvl w:val="0"/>
                <w:numId w:val="36"/>
              </w:numPr>
              <w:spacing w:line="276" w:lineRule="auto"/>
              <w:contextualSpacing w:val="0"/>
              <w:rPr>
                <w:rFonts w:ascii="Abadi" w:hAnsi="Abadi"/>
                <w:sz w:val="24"/>
                <w:szCs w:val="24"/>
              </w:rPr>
            </w:pPr>
            <w:r w:rsidRPr="00A01A20">
              <w:rPr>
                <w:rFonts w:ascii="Abadi" w:hAnsi="Abadi"/>
                <w:sz w:val="24"/>
                <w:szCs w:val="24"/>
              </w:rPr>
              <w:t>How do you use questioning to aid pupils in developing their responses?</w:t>
            </w: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4BF80DFC" w14:textId="0B29A956" w:rsidR="00FA752A" w:rsidRDefault="001B07A7" w:rsidP="00FA752A">
            <w:pPr>
              <w:pBdr>
                <w:top w:val="nil"/>
                <w:left w:val="nil"/>
                <w:bottom w:val="nil"/>
                <w:right w:val="nil"/>
                <w:between w:val="nil"/>
              </w:pBdr>
              <w:jc w:val="both"/>
              <w:rPr>
                <w:rFonts w:ascii="Cambria" w:hAnsi="Cambria"/>
                <w:b/>
                <w:bCs/>
                <w:sz w:val="20"/>
                <w:szCs w:val="20"/>
              </w:rPr>
            </w:pPr>
            <w:r>
              <w:rPr>
                <w:rFonts w:ascii="Cambria" w:hAnsi="Cambria"/>
                <w:b/>
                <w:bCs/>
                <w:sz w:val="20"/>
                <w:szCs w:val="20"/>
              </w:rPr>
              <w:t>Q4</w:t>
            </w:r>
          </w:p>
          <w:p w14:paraId="0F0EE437" w14:textId="77777777" w:rsidR="001B07A7" w:rsidRPr="00A01A20" w:rsidRDefault="001B07A7" w:rsidP="001B07A7">
            <w:pPr>
              <w:pStyle w:val="ListParagraph"/>
              <w:numPr>
                <w:ilvl w:val="0"/>
                <w:numId w:val="36"/>
              </w:numPr>
              <w:spacing w:line="276" w:lineRule="auto"/>
              <w:contextualSpacing w:val="0"/>
              <w:rPr>
                <w:rFonts w:ascii="Abadi" w:hAnsi="Abadi"/>
                <w:sz w:val="24"/>
                <w:szCs w:val="24"/>
              </w:rPr>
            </w:pPr>
            <w:r w:rsidRPr="00A01A20">
              <w:rPr>
                <w:rFonts w:ascii="Abadi" w:hAnsi="Abadi"/>
                <w:i/>
                <w:iCs/>
                <w:sz w:val="24"/>
                <w:szCs w:val="24"/>
              </w:rPr>
              <w:t>Complete the Case Study template for your class/focus pupils.</w:t>
            </w:r>
          </w:p>
          <w:p w14:paraId="4955C6A8" w14:textId="77777777" w:rsidR="001B07A7" w:rsidRPr="00303CCD" w:rsidRDefault="001B07A7" w:rsidP="001B07A7">
            <w:pPr>
              <w:spacing w:line="276" w:lineRule="auto"/>
              <w:rPr>
                <w:rFonts w:ascii="Abadi" w:hAnsi="Abadi"/>
                <w:sz w:val="24"/>
                <w:szCs w:val="24"/>
              </w:rPr>
            </w:pPr>
            <w:r>
              <w:rPr>
                <w:rFonts w:ascii="Abadi" w:hAnsi="Abadi"/>
                <w:i/>
                <w:iCs/>
                <w:sz w:val="24"/>
                <w:szCs w:val="24"/>
              </w:rPr>
              <w:t xml:space="preserve">          </w:t>
            </w:r>
            <w:r w:rsidRPr="00A01A20">
              <w:rPr>
                <w:rFonts w:ascii="Abadi" w:hAnsi="Abadi"/>
                <w:i/>
                <w:iCs/>
                <w:sz w:val="24"/>
                <w:szCs w:val="24"/>
              </w:rPr>
              <w:t xml:space="preserve">Begin to teach your adapted </w:t>
            </w:r>
            <w:proofErr w:type="gramStart"/>
            <w:r w:rsidRPr="00A01A20">
              <w:rPr>
                <w:rFonts w:ascii="Abadi" w:hAnsi="Abadi"/>
                <w:i/>
                <w:iCs/>
                <w:sz w:val="24"/>
                <w:szCs w:val="24"/>
              </w:rPr>
              <w:t>SoW</w:t>
            </w:r>
            <w:proofErr w:type="gramEnd"/>
          </w:p>
          <w:p w14:paraId="5EE1949B" w14:textId="77777777" w:rsidR="001B07A7" w:rsidRDefault="001B07A7" w:rsidP="00FA752A">
            <w:pPr>
              <w:pBdr>
                <w:top w:val="nil"/>
                <w:left w:val="nil"/>
                <w:bottom w:val="nil"/>
                <w:right w:val="nil"/>
                <w:between w:val="nil"/>
              </w:pBdr>
              <w:jc w:val="both"/>
              <w:rPr>
                <w:rFonts w:ascii="Cambria" w:hAnsi="Cambria"/>
                <w:b/>
                <w:bCs/>
                <w:sz w:val="20"/>
                <w:szCs w:val="20"/>
              </w:rPr>
            </w:pP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9533BD"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9533BD"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9533BD"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6EF19F19" w:rsidR="00BB0205" w:rsidRPr="00BB0205" w:rsidRDefault="00AF3320" w:rsidP="00AF3320">
    <w:pPr>
      <w:pStyle w:val="Header"/>
      <w:rPr>
        <w:b/>
        <w:sz w:val="28"/>
        <w:szCs w:val="28"/>
      </w:rPr>
    </w:pPr>
    <w:r>
      <w:rPr>
        <w:noProof/>
      </w:rPr>
      <w:drawing>
        <wp:inline distT="0" distB="0" distL="0" distR="0" wp14:anchorId="4671624A" wp14:editId="4C1A371F">
          <wp:extent cx="2849880" cy="685800"/>
          <wp:effectExtent l="0" t="0" r="762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6858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9"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1"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13"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18"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2" w15:restartNumberingAfterBreak="0">
    <w:nsid w:val="510E3086"/>
    <w:multiLevelType w:val="hybridMultilevel"/>
    <w:tmpl w:val="FFFFFFFF"/>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23"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24"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25"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6"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7"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1"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4"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9"/>
  </w:num>
  <w:num w:numId="2" w16cid:durableId="745959156">
    <w:abstractNumId w:val="15"/>
  </w:num>
  <w:num w:numId="3" w16cid:durableId="365060952">
    <w:abstractNumId w:val="6"/>
  </w:num>
  <w:num w:numId="4" w16cid:durableId="970749666">
    <w:abstractNumId w:val="2"/>
  </w:num>
  <w:num w:numId="5" w16cid:durableId="375013857">
    <w:abstractNumId w:val="33"/>
  </w:num>
  <w:num w:numId="6" w16cid:durableId="995718178">
    <w:abstractNumId w:val="35"/>
  </w:num>
  <w:num w:numId="7" w16cid:durableId="208495139">
    <w:abstractNumId w:val="27"/>
  </w:num>
  <w:num w:numId="8" w16cid:durableId="681662471">
    <w:abstractNumId w:val="32"/>
  </w:num>
  <w:num w:numId="9" w16cid:durableId="769281397">
    <w:abstractNumId w:val="19"/>
  </w:num>
  <w:num w:numId="10" w16cid:durableId="1403983886">
    <w:abstractNumId w:val="34"/>
  </w:num>
  <w:num w:numId="11" w16cid:durableId="1087381121">
    <w:abstractNumId w:val="4"/>
  </w:num>
  <w:num w:numId="12" w16cid:durableId="129786804">
    <w:abstractNumId w:val="5"/>
  </w:num>
  <w:num w:numId="13" w16cid:durableId="1645425847">
    <w:abstractNumId w:val="0"/>
  </w:num>
  <w:num w:numId="14" w16cid:durableId="600911606">
    <w:abstractNumId w:val="30"/>
  </w:num>
  <w:num w:numId="15" w16cid:durableId="1593857607">
    <w:abstractNumId w:val="14"/>
  </w:num>
  <w:num w:numId="16" w16cid:durableId="1642465962">
    <w:abstractNumId w:val="16"/>
  </w:num>
  <w:num w:numId="17" w16cid:durableId="1424767617">
    <w:abstractNumId w:val="11"/>
  </w:num>
  <w:num w:numId="18" w16cid:durableId="976228493">
    <w:abstractNumId w:val="7"/>
  </w:num>
  <w:num w:numId="19" w16cid:durableId="95366447">
    <w:abstractNumId w:val="31"/>
  </w:num>
  <w:num w:numId="20" w16cid:durableId="583690657">
    <w:abstractNumId w:val="26"/>
  </w:num>
  <w:num w:numId="21" w16cid:durableId="1839032955">
    <w:abstractNumId w:val="13"/>
  </w:num>
  <w:num w:numId="22" w16cid:durableId="44185074">
    <w:abstractNumId w:val="18"/>
  </w:num>
  <w:num w:numId="23" w16cid:durableId="2096630338">
    <w:abstractNumId w:val="20"/>
  </w:num>
  <w:num w:numId="24" w16cid:durableId="1692804914">
    <w:abstractNumId w:val="28"/>
  </w:num>
  <w:num w:numId="25" w16cid:durableId="898202993">
    <w:abstractNumId w:val="3"/>
  </w:num>
  <w:num w:numId="26" w16cid:durableId="787747019">
    <w:abstractNumId w:val="10"/>
  </w:num>
  <w:num w:numId="27" w16cid:durableId="2124761795">
    <w:abstractNumId w:val="21"/>
  </w:num>
  <w:num w:numId="28" w16cid:durableId="1929775521">
    <w:abstractNumId w:val="25"/>
  </w:num>
  <w:num w:numId="29" w16cid:durableId="1756895627">
    <w:abstractNumId w:val="23"/>
  </w:num>
  <w:num w:numId="30" w16cid:durableId="563375957">
    <w:abstractNumId w:val="9"/>
  </w:num>
  <w:num w:numId="31" w16cid:durableId="524364759">
    <w:abstractNumId w:val="24"/>
  </w:num>
  <w:num w:numId="32" w16cid:durableId="1836726451">
    <w:abstractNumId w:val="22"/>
  </w:num>
  <w:num w:numId="33" w16cid:durableId="29645079">
    <w:abstractNumId w:val="1"/>
  </w:num>
  <w:num w:numId="34" w16cid:durableId="1579366716">
    <w:abstractNumId w:val="12"/>
  </w:num>
  <w:num w:numId="35" w16cid:durableId="1958442032">
    <w:abstractNumId w:val="8"/>
  </w:num>
  <w:num w:numId="36" w16cid:durableId="166523679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39B1"/>
    <w:rsid w:val="000A4500"/>
    <w:rsid w:val="000C0420"/>
    <w:rsid w:val="000C63DA"/>
    <w:rsid w:val="000D2747"/>
    <w:rsid w:val="000D5631"/>
    <w:rsid w:val="000D6922"/>
    <w:rsid w:val="000F3320"/>
    <w:rsid w:val="000F7F57"/>
    <w:rsid w:val="00113D68"/>
    <w:rsid w:val="00132F3C"/>
    <w:rsid w:val="001436B1"/>
    <w:rsid w:val="001439DB"/>
    <w:rsid w:val="001506CA"/>
    <w:rsid w:val="00164C19"/>
    <w:rsid w:val="00166757"/>
    <w:rsid w:val="00187942"/>
    <w:rsid w:val="00191171"/>
    <w:rsid w:val="00193244"/>
    <w:rsid w:val="001A090B"/>
    <w:rsid w:val="001B0667"/>
    <w:rsid w:val="001B07A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51B87"/>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B6706"/>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533BD"/>
    <w:rsid w:val="009606AB"/>
    <w:rsid w:val="0096319B"/>
    <w:rsid w:val="00965CE6"/>
    <w:rsid w:val="00966A4C"/>
    <w:rsid w:val="00970EA0"/>
    <w:rsid w:val="009B3121"/>
    <w:rsid w:val="009B6144"/>
    <w:rsid w:val="009C79B8"/>
    <w:rsid w:val="009D30D2"/>
    <w:rsid w:val="009E4101"/>
    <w:rsid w:val="00A00F62"/>
    <w:rsid w:val="00A163EA"/>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AF332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2720"/>
    <w:rsid w:val="00C054BC"/>
    <w:rsid w:val="00C15D55"/>
    <w:rsid w:val="00C26EC1"/>
    <w:rsid w:val="00C60438"/>
    <w:rsid w:val="00C663BC"/>
    <w:rsid w:val="00C67B8B"/>
    <w:rsid w:val="00C714FE"/>
    <w:rsid w:val="00C82FE6"/>
    <w:rsid w:val="00C93F96"/>
    <w:rsid w:val="00C95C29"/>
    <w:rsid w:val="00C97785"/>
    <w:rsid w:val="00CA07FC"/>
    <w:rsid w:val="00CB2BB4"/>
    <w:rsid w:val="00CB44DE"/>
    <w:rsid w:val="00CB5DFC"/>
    <w:rsid w:val="00CC5EA8"/>
    <w:rsid w:val="00CD75DC"/>
    <w:rsid w:val="00CE7529"/>
    <w:rsid w:val="00CF5F64"/>
    <w:rsid w:val="00D105DF"/>
    <w:rsid w:val="00D12C87"/>
    <w:rsid w:val="00D13394"/>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00089076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Maggie Webster</cp:lastModifiedBy>
  <cp:revision>2</cp:revision>
  <cp:lastPrinted>2023-05-18T14:08:00Z</cp:lastPrinted>
  <dcterms:created xsi:type="dcterms:W3CDTF">2024-05-09T12:47:00Z</dcterms:created>
  <dcterms:modified xsi:type="dcterms:W3CDTF">2024-05-09T12:47:00Z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