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26" w:type="dxa"/>
        <w:tblInd w:w="-436" w:type="dxa"/>
        <w:tblCellMar>
          <w:top w:w="145" w:type="dxa"/>
          <w:left w:w="98" w:type="dxa"/>
          <w:right w:w="68" w:type="dxa"/>
        </w:tblCellMar>
        <w:tblLook w:val="04A0" w:firstRow="1" w:lastRow="0" w:firstColumn="1" w:lastColumn="0" w:noHBand="0" w:noVBand="1"/>
      </w:tblPr>
      <w:tblGrid>
        <w:gridCol w:w="1378"/>
        <w:gridCol w:w="1496"/>
        <w:gridCol w:w="807"/>
        <w:gridCol w:w="866"/>
        <w:gridCol w:w="996"/>
        <w:gridCol w:w="1580"/>
        <w:gridCol w:w="117"/>
        <w:gridCol w:w="585"/>
        <w:gridCol w:w="2397"/>
        <w:gridCol w:w="82"/>
        <w:gridCol w:w="922"/>
      </w:tblGrid>
      <w:tr w:rsidR="00BB0205" w:rsidRPr="00C43406" w14:paraId="31D4C3CB" w14:textId="77777777" w:rsidTr="00727EAC">
        <w:trPr>
          <w:trHeight w:val="680"/>
        </w:trPr>
        <w:tc>
          <w:tcPr>
            <w:tcW w:w="11226" w:type="dxa"/>
            <w:gridSpan w:val="11"/>
            <w:tcBorders>
              <w:top w:val="single" w:sz="4" w:space="0" w:color="auto"/>
              <w:left w:val="single" w:sz="4" w:space="0" w:color="auto"/>
              <w:bottom w:val="single" w:sz="4" w:space="0" w:color="auto"/>
              <w:right w:val="single" w:sz="4" w:space="0" w:color="auto"/>
            </w:tcBorders>
            <w:shd w:val="clear" w:color="auto" w:fill="7030A0"/>
          </w:tcPr>
          <w:p w14:paraId="44CBAFF6" w14:textId="77777777" w:rsidR="00C52FE0" w:rsidRDefault="00BB0205" w:rsidP="00F07217">
            <w:pPr>
              <w:jc w:val="center"/>
              <w:rPr>
                <w:rFonts w:ascii="Cambria" w:eastAsia="Georgia" w:hAnsi="Cambria" w:cs="Georgia"/>
                <w:b/>
                <w:color w:val="FFFFFF" w:themeColor="background1"/>
                <w:sz w:val="20"/>
                <w:szCs w:val="20"/>
              </w:rPr>
            </w:pPr>
            <w:bookmarkStart w:id="0" w:name="_Hlk86825635"/>
            <w:r w:rsidRPr="00C43406">
              <w:rPr>
                <w:rFonts w:ascii="Cambria" w:eastAsia="Georgia" w:hAnsi="Cambria" w:cs="Georgia"/>
                <w:b/>
                <w:color w:val="FFFFFF" w:themeColor="background1"/>
                <w:sz w:val="20"/>
                <w:szCs w:val="20"/>
              </w:rPr>
              <w:t xml:space="preserve">Welcome to the mentor </w:t>
            </w:r>
            <w:r w:rsidR="00FE47C3" w:rsidRPr="00C43406">
              <w:rPr>
                <w:rFonts w:ascii="Cambria" w:eastAsia="Georgia" w:hAnsi="Cambria" w:cs="Georgia"/>
                <w:b/>
                <w:color w:val="FFFFFF" w:themeColor="background1"/>
                <w:sz w:val="20"/>
                <w:szCs w:val="20"/>
              </w:rPr>
              <w:t>Weekly Development Summary</w:t>
            </w:r>
            <w:r w:rsidRPr="00C43406">
              <w:rPr>
                <w:rFonts w:ascii="Cambria" w:eastAsia="Georgia" w:hAnsi="Cambria" w:cs="Georgia"/>
                <w:b/>
                <w:color w:val="FFFFFF" w:themeColor="background1"/>
                <w:sz w:val="20"/>
                <w:szCs w:val="20"/>
              </w:rPr>
              <w:t xml:space="preserve"> from the Department of Secondary and Further Education</w:t>
            </w:r>
            <w:r w:rsidR="00966A4C" w:rsidRPr="00C43406">
              <w:rPr>
                <w:rFonts w:ascii="Cambria" w:eastAsia="Georgia" w:hAnsi="Cambria" w:cs="Georgia"/>
                <w:b/>
                <w:color w:val="FFFFFF" w:themeColor="background1"/>
                <w:sz w:val="20"/>
                <w:szCs w:val="20"/>
              </w:rPr>
              <w:t xml:space="preserve"> </w:t>
            </w:r>
          </w:p>
          <w:p w14:paraId="2F0115FB" w14:textId="544060BA" w:rsidR="00BB0205" w:rsidRPr="00C43406" w:rsidRDefault="00966A4C" w:rsidP="00F07217">
            <w:pPr>
              <w:jc w:val="center"/>
              <w:rPr>
                <w:rFonts w:ascii="Cambria" w:eastAsia="Georgia" w:hAnsi="Cambria" w:cs="Georgia"/>
                <w:b/>
                <w:color w:val="FFFFFF" w:themeColor="background1"/>
                <w:sz w:val="20"/>
                <w:szCs w:val="20"/>
              </w:rPr>
            </w:pPr>
            <w:r w:rsidRPr="00C43406">
              <w:rPr>
                <w:rFonts w:ascii="Cambria" w:eastAsia="Georgia" w:hAnsi="Cambria" w:cs="Georgia"/>
                <w:b/>
                <w:color w:val="FFFFFF" w:themeColor="background1"/>
                <w:sz w:val="20"/>
                <w:szCs w:val="20"/>
              </w:rPr>
              <w:t>(AY 2</w:t>
            </w:r>
            <w:r w:rsidR="002D71BC" w:rsidRPr="00C43406">
              <w:rPr>
                <w:rFonts w:ascii="Cambria" w:eastAsia="Georgia" w:hAnsi="Cambria" w:cs="Georgia"/>
                <w:b/>
                <w:color w:val="FFFFFF" w:themeColor="background1"/>
                <w:sz w:val="20"/>
                <w:szCs w:val="20"/>
              </w:rPr>
              <w:t>3</w:t>
            </w:r>
            <w:r w:rsidRPr="00C43406">
              <w:rPr>
                <w:rFonts w:ascii="Cambria" w:eastAsia="Georgia" w:hAnsi="Cambria" w:cs="Georgia"/>
                <w:b/>
                <w:color w:val="FFFFFF" w:themeColor="background1"/>
                <w:sz w:val="20"/>
                <w:szCs w:val="20"/>
              </w:rPr>
              <w:t>/2</w:t>
            </w:r>
            <w:r w:rsidR="002D71BC" w:rsidRPr="00C43406">
              <w:rPr>
                <w:rFonts w:ascii="Cambria" w:eastAsia="Georgia" w:hAnsi="Cambria" w:cs="Georgia"/>
                <w:b/>
                <w:color w:val="FFFFFF" w:themeColor="background1"/>
                <w:sz w:val="20"/>
                <w:szCs w:val="20"/>
              </w:rPr>
              <w:t>4</w:t>
            </w:r>
            <w:r w:rsidRPr="00C43406">
              <w:rPr>
                <w:rFonts w:ascii="Cambria" w:eastAsia="Georgia" w:hAnsi="Cambria" w:cs="Georgia"/>
                <w:b/>
                <w:color w:val="FFFFFF" w:themeColor="background1"/>
                <w:sz w:val="20"/>
                <w:szCs w:val="20"/>
              </w:rPr>
              <w:t>)</w:t>
            </w:r>
          </w:p>
          <w:p w14:paraId="2E8EA821" w14:textId="3170ECFD" w:rsidR="006102D0" w:rsidRPr="00C43406" w:rsidRDefault="006102D0" w:rsidP="00F07217">
            <w:pPr>
              <w:jc w:val="center"/>
              <w:rPr>
                <w:rFonts w:ascii="Cambria" w:eastAsia="Georgia" w:hAnsi="Cambria" w:cs="Georgia"/>
                <w:b/>
                <w:sz w:val="20"/>
                <w:szCs w:val="20"/>
              </w:rPr>
            </w:pPr>
            <w:r w:rsidRPr="00C43406">
              <w:rPr>
                <w:rFonts w:ascii="Cambria" w:eastAsia="Georgia" w:hAnsi="Cambria" w:cs="Georgia"/>
                <w:b/>
                <w:color w:val="FFFFFF" w:themeColor="background1"/>
                <w:sz w:val="20"/>
                <w:szCs w:val="20"/>
              </w:rPr>
              <w:t xml:space="preserve">Week </w:t>
            </w:r>
            <w:r w:rsidR="00031D77">
              <w:rPr>
                <w:rFonts w:ascii="Cambria" w:eastAsia="Georgia" w:hAnsi="Cambria" w:cs="Georgia"/>
                <w:b/>
                <w:color w:val="FFFFFF" w:themeColor="background1"/>
                <w:sz w:val="20"/>
                <w:szCs w:val="20"/>
              </w:rPr>
              <w:t xml:space="preserve">39 </w:t>
            </w:r>
            <w:r w:rsidR="00A46E1C">
              <w:rPr>
                <w:rFonts w:ascii="Cambria" w:eastAsia="Georgia" w:hAnsi="Cambria" w:cs="Georgia"/>
                <w:b/>
                <w:color w:val="FFFFFF" w:themeColor="background1"/>
                <w:sz w:val="20"/>
                <w:szCs w:val="20"/>
              </w:rPr>
              <w:t xml:space="preserve">(Final week of </w:t>
            </w:r>
            <w:r w:rsidR="00031D77">
              <w:rPr>
                <w:rFonts w:ascii="Cambria" w:eastAsia="Georgia" w:hAnsi="Cambria" w:cs="Georgia"/>
                <w:b/>
                <w:color w:val="FFFFFF" w:themeColor="background1"/>
                <w:sz w:val="20"/>
                <w:szCs w:val="20"/>
              </w:rPr>
              <w:t>Consolidat</w:t>
            </w:r>
            <w:r w:rsidR="00C52FE0">
              <w:rPr>
                <w:rFonts w:ascii="Cambria" w:eastAsia="Georgia" w:hAnsi="Cambria" w:cs="Georgia"/>
                <w:b/>
                <w:color w:val="FFFFFF" w:themeColor="background1"/>
                <w:sz w:val="20"/>
                <w:szCs w:val="20"/>
              </w:rPr>
              <w:t>ion</w:t>
            </w:r>
            <w:r w:rsidR="00031D77">
              <w:rPr>
                <w:rFonts w:ascii="Cambria" w:eastAsia="Georgia" w:hAnsi="Cambria" w:cs="Georgia"/>
                <w:b/>
                <w:color w:val="FFFFFF" w:themeColor="background1"/>
                <w:sz w:val="20"/>
                <w:szCs w:val="20"/>
              </w:rPr>
              <w:t xml:space="preserve"> </w:t>
            </w:r>
            <w:r w:rsidR="00A46E1C">
              <w:rPr>
                <w:rFonts w:ascii="Cambria" w:eastAsia="Georgia" w:hAnsi="Cambria" w:cs="Georgia"/>
                <w:b/>
                <w:color w:val="FFFFFF" w:themeColor="background1"/>
                <w:sz w:val="20"/>
                <w:szCs w:val="20"/>
              </w:rPr>
              <w:t>Pr</w:t>
            </w:r>
            <w:r w:rsidR="00C52FE0">
              <w:rPr>
                <w:rFonts w:ascii="Cambria" w:eastAsia="Georgia" w:hAnsi="Cambria" w:cs="Georgia"/>
                <w:b/>
                <w:color w:val="FFFFFF" w:themeColor="background1"/>
                <w:sz w:val="20"/>
                <w:szCs w:val="20"/>
              </w:rPr>
              <w:t>ofessional Practice</w:t>
            </w:r>
            <w:r w:rsidR="00A46E1C">
              <w:rPr>
                <w:rFonts w:ascii="Cambria" w:eastAsia="Georgia" w:hAnsi="Cambria" w:cs="Georgia"/>
                <w:b/>
                <w:color w:val="FFFFFF" w:themeColor="background1"/>
                <w:sz w:val="20"/>
                <w:szCs w:val="20"/>
              </w:rPr>
              <w:t xml:space="preserve">) </w:t>
            </w:r>
          </w:p>
        </w:tc>
      </w:tr>
      <w:tr w:rsidR="00E65DEB" w:rsidRPr="00C43406" w14:paraId="691F8551" w14:textId="77777777" w:rsidTr="00727EAC">
        <w:trPr>
          <w:trHeight w:val="650"/>
        </w:trPr>
        <w:tc>
          <w:tcPr>
            <w:tcW w:w="11226"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A214832" w:rsidR="00E65DEB" w:rsidRDefault="00606867">
            <w:pPr>
              <w:jc w:val="both"/>
              <w:rPr>
                <w:rFonts w:ascii="Cambria" w:hAnsi="Cambria"/>
                <w:b/>
                <w:bCs/>
                <w:sz w:val="20"/>
                <w:szCs w:val="20"/>
              </w:rPr>
            </w:pPr>
            <w:r w:rsidRPr="00C43406">
              <w:rPr>
                <w:rFonts w:ascii="Cambria" w:hAnsi="Cambria"/>
                <w:b/>
                <w:bCs/>
                <w:sz w:val="20"/>
                <w:szCs w:val="20"/>
              </w:rPr>
              <w:t>Course:</w:t>
            </w:r>
            <w:r w:rsidR="00866227" w:rsidRPr="00C43406">
              <w:rPr>
                <w:rFonts w:ascii="Cambria" w:hAnsi="Cambria"/>
                <w:b/>
                <w:bCs/>
                <w:sz w:val="20"/>
                <w:szCs w:val="20"/>
              </w:rPr>
              <w:t xml:space="preserve"> </w:t>
            </w:r>
            <w:r w:rsidR="009F54DD" w:rsidRPr="00C43406">
              <w:rPr>
                <w:rFonts w:ascii="Cambria" w:hAnsi="Cambria"/>
                <w:b/>
                <w:bCs/>
                <w:sz w:val="20"/>
                <w:szCs w:val="20"/>
              </w:rPr>
              <w:t>PG</w:t>
            </w:r>
            <w:r w:rsidR="00727EAC">
              <w:rPr>
                <w:rFonts w:ascii="Cambria" w:hAnsi="Cambria"/>
                <w:b/>
                <w:bCs/>
                <w:sz w:val="20"/>
                <w:szCs w:val="20"/>
              </w:rPr>
              <w:t>CE / UHD Further</w:t>
            </w:r>
            <w:r w:rsidR="009F54DD" w:rsidRPr="00C43406">
              <w:rPr>
                <w:rFonts w:ascii="Cambria" w:hAnsi="Cambria"/>
                <w:b/>
                <w:bCs/>
                <w:sz w:val="20"/>
                <w:szCs w:val="20"/>
              </w:rPr>
              <w:t xml:space="preserve"> Education</w:t>
            </w:r>
            <w:r w:rsidR="00727EAC">
              <w:rPr>
                <w:rFonts w:ascii="Cambria" w:hAnsi="Cambria"/>
                <w:b/>
                <w:bCs/>
                <w:sz w:val="20"/>
                <w:szCs w:val="20"/>
              </w:rPr>
              <w:t xml:space="preserve"> and Training </w:t>
            </w:r>
          </w:p>
          <w:p w14:paraId="18F20830" w14:textId="77777777" w:rsidR="00727EAC" w:rsidRPr="00C43406" w:rsidRDefault="00727EAC">
            <w:pPr>
              <w:jc w:val="both"/>
              <w:rPr>
                <w:rFonts w:ascii="Cambria" w:hAnsi="Cambria"/>
                <w:b/>
                <w:bCs/>
                <w:sz w:val="20"/>
                <w:szCs w:val="20"/>
              </w:rPr>
            </w:pPr>
          </w:p>
          <w:p w14:paraId="69F14CE3" w14:textId="3F574C10" w:rsidR="00AE0D6F" w:rsidRPr="00C43406" w:rsidRDefault="00EE1D6A" w:rsidP="009D30D2">
            <w:pPr>
              <w:jc w:val="center"/>
              <w:rPr>
                <w:rFonts w:ascii="Cambria" w:hAnsi="Cambria"/>
                <w:b/>
                <w:bCs/>
                <w:sz w:val="20"/>
                <w:szCs w:val="20"/>
              </w:rPr>
            </w:pPr>
            <w:r w:rsidRPr="00C43406">
              <w:rPr>
                <w:rFonts w:ascii="Cambria" w:hAnsi="Cambria"/>
                <w:b/>
                <w:bCs/>
                <w:sz w:val="20"/>
                <w:szCs w:val="20"/>
              </w:rPr>
              <w:t xml:space="preserve"> </w:t>
            </w:r>
            <w:r w:rsidR="009D30D2" w:rsidRPr="00C43406">
              <w:rPr>
                <w:rFonts w:ascii="Cambria" w:hAnsi="Cambria"/>
                <w:b/>
                <w:bCs/>
                <w:sz w:val="20"/>
                <w:szCs w:val="20"/>
              </w:rPr>
              <w:t>‘Working creatively with others to enhance life chances’</w:t>
            </w:r>
          </w:p>
        </w:tc>
      </w:tr>
      <w:tr w:rsidR="004009A7" w:rsidRPr="00C43406" w14:paraId="06170D5F" w14:textId="77777777" w:rsidTr="00727EAC">
        <w:trPr>
          <w:trHeight w:val="126"/>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C43406" w:rsidRDefault="004009A7">
            <w:pPr>
              <w:jc w:val="both"/>
              <w:rPr>
                <w:rFonts w:ascii="Cambria" w:hAnsi="Cambria"/>
                <w:b/>
                <w:bCs/>
                <w:sz w:val="20"/>
                <w:szCs w:val="20"/>
              </w:rPr>
            </w:pPr>
            <w:r w:rsidRPr="00C43406">
              <w:rPr>
                <w:rFonts w:ascii="Cambria" w:hAnsi="Cambria"/>
                <w:b/>
                <w:bCs/>
                <w:sz w:val="20"/>
                <w:szCs w:val="20"/>
              </w:rPr>
              <w:t>Name of trainee</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C43406" w:rsidRDefault="004009A7">
            <w:pPr>
              <w:jc w:val="both"/>
              <w:rPr>
                <w:rFonts w:ascii="Cambria" w:hAnsi="Cambria"/>
                <w:b/>
                <w:bCs/>
                <w:sz w:val="20"/>
                <w:szCs w:val="20"/>
              </w:rPr>
            </w:pPr>
            <w:r w:rsidRPr="00C43406">
              <w:rPr>
                <w:rFonts w:ascii="Cambria" w:hAnsi="Cambria"/>
                <w:b/>
                <w:bCs/>
                <w:sz w:val="20"/>
                <w:szCs w:val="20"/>
              </w:rPr>
              <w:t>Trainee ID no.</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C43406" w:rsidRDefault="004009A7">
            <w:pPr>
              <w:jc w:val="both"/>
              <w:rPr>
                <w:rFonts w:ascii="Cambria" w:hAnsi="Cambria"/>
                <w:b/>
                <w:bCs/>
                <w:sz w:val="20"/>
                <w:szCs w:val="20"/>
              </w:rPr>
            </w:pPr>
          </w:p>
        </w:tc>
      </w:tr>
      <w:tr w:rsidR="004009A7" w:rsidRPr="00C43406" w14:paraId="7196D986"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C43406" w:rsidRDefault="004009A7">
            <w:pPr>
              <w:jc w:val="both"/>
              <w:rPr>
                <w:rFonts w:ascii="Cambria" w:hAnsi="Cambria"/>
                <w:b/>
                <w:bCs/>
                <w:sz w:val="20"/>
                <w:szCs w:val="20"/>
              </w:rPr>
            </w:pPr>
            <w:r w:rsidRPr="00C43406">
              <w:rPr>
                <w:rFonts w:ascii="Cambria" w:hAnsi="Cambria"/>
                <w:b/>
                <w:bCs/>
                <w:sz w:val="20"/>
                <w:szCs w:val="20"/>
              </w:rPr>
              <w:t>Name of mentor</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C43406" w:rsidRDefault="004009A7">
            <w:pPr>
              <w:jc w:val="both"/>
              <w:rPr>
                <w:rFonts w:ascii="Cambria" w:hAnsi="Cambria"/>
                <w:b/>
                <w:bCs/>
                <w:sz w:val="20"/>
                <w:szCs w:val="20"/>
              </w:rPr>
            </w:pPr>
            <w:r w:rsidRPr="00C43406">
              <w:rPr>
                <w:rFonts w:ascii="Cambria" w:hAnsi="Cambria"/>
                <w:b/>
                <w:bCs/>
                <w:sz w:val="20"/>
                <w:szCs w:val="20"/>
              </w:rPr>
              <w:t>Professional Practice phase</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7061C386" w14:textId="6D4F6ABF" w:rsidR="004009A7" w:rsidRPr="00C43406" w:rsidRDefault="00A46E1C">
            <w:pPr>
              <w:jc w:val="both"/>
              <w:rPr>
                <w:rFonts w:ascii="Cambria" w:hAnsi="Cambria"/>
                <w:b/>
                <w:bCs/>
                <w:sz w:val="20"/>
                <w:szCs w:val="20"/>
              </w:rPr>
            </w:pPr>
            <w:r>
              <w:rPr>
                <w:rFonts w:ascii="Cambria" w:hAnsi="Cambria"/>
                <w:b/>
                <w:bCs/>
                <w:sz w:val="20"/>
                <w:szCs w:val="20"/>
              </w:rPr>
              <w:t>FINAL WEEK O</w:t>
            </w:r>
            <w:r w:rsidR="00C52FE0">
              <w:rPr>
                <w:rFonts w:ascii="Cambria" w:hAnsi="Cambria"/>
                <w:b/>
                <w:bCs/>
                <w:sz w:val="20"/>
                <w:szCs w:val="20"/>
              </w:rPr>
              <w:t xml:space="preserve">F CONSOLIDATION </w:t>
            </w:r>
          </w:p>
        </w:tc>
      </w:tr>
      <w:tr w:rsidR="004009A7" w:rsidRPr="00C43406" w14:paraId="4FBA03EC"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C43406" w:rsidRDefault="004009A7">
            <w:pPr>
              <w:jc w:val="both"/>
              <w:rPr>
                <w:rFonts w:ascii="Cambria" w:hAnsi="Cambria"/>
                <w:b/>
                <w:bCs/>
                <w:sz w:val="20"/>
                <w:szCs w:val="20"/>
              </w:rPr>
            </w:pPr>
            <w:r w:rsidRPr="00C43406">
              <w:rPr>
                <w:rFonts w:ascii="Cambria" w:hAnsi="Cambria"/>
                <w:b/>
                <w:bCs/>
                <w:sz w:val="20"/>
                <w:szCs w:val="20"/>
              </w:rPr>
              <w:t>Name of Link Tutor</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C43406" w:rsidRDefault="004009A7">
            <w:pPr>
              <w:jc w:val="both"/>
              <w:rPr>
                <w:rFonts w:ascii="Cambria" w:hAnsi="Cambria"/>
                <w:b/>
                <w:bCs/>
                <w:sz w:val="20"/>
                <w:szCs w:val="20"/>
              </w:rPr>
            </w:pPr>
            <w:r w:rsidRPr="00C43406">
              <w:rPr>
                <w:rFonts w:ascii="Cambria" w:hAnsi="Cambria"/>
                <w:b/>
                <w:bCs/>
                <w:sz w:val="20"/>
                <w:szCs w:val="20"/>
              </w:rPr>
              <w:t>Name of setting</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C43406" w:rsidRDefault="004009A7">
            <w:pPr>
              <w:jc w:val="both"/>
              <w:rPr>
                <w:rFonts w:ascii="Cambria" w:hAnsi="Cambria"/>
                <w:b/>
                <w:bCs/>
                <w:sz w:val="20"/>
                <w:szCs w:val="20"/>
              </w:rPr>
            </w:pPr>
          </w:p>
        </w:tc>
      </w:tr>
      <w:tr w:rsidR="004009A7" w:rsidRPr="00C43406" w14:paraId="4FA3BD19"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C43406" w:rsidRDefault="004009A7">
            <w:pPr>
              <w:jc w:val="both"/>
              <w:rPr>
                <w:rFonts w:ascii="Cambria" w:hAnsi="Cambria"/>
                <w:b/>
                <w:bCs/>
                <w:sz w:val="20"/>
                <w:szCs w:val="20"/>
              </w:rPr>
            </w:pPr>
            <w:r w:rsidRPr="00C43406">
              <w:rPr>
                <w:rFonts w:ascii="Cambria" w:hAnsi="Cambria"/>
                <w:b/>
                <w:bCs/>
                <w:sz w:val="20"/>
                <w:szCs w:val="20"/>
              </w:rPr>
              <w:t>Programme</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3F5B064" w:rsidR="004009A7" w:rsidRPr="00C43406" w:rsidRDefault="00727EAC">
            <w:pPr>
              <w:jc w:val="both"/>
              <w:rPr>
                <w:rFonts w:ascii="Cambria" w:hAnsi="Cambria"/>
                <w:b/>
                <w:bCs/>
                <w:sz w:val="20"/>
                <w:szCs w:val="20"/>
              </w:rPr>
            </w:pPr>
            <w:r w:rsidRPr="00727EAC">
              <w:rPr>
                <w:rFonts w:ascii="Cambria" w:hAnsi="Cambria"/>
                <w:b/>
                <w:bCs/>
                <w:sz w:val="20"/>
                <w:szCs w:val="20"/>
              </w:rPr>
              <w:t>PGCE / UHD Further Education and Training (please highlight)</w:t>
            </w: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C43406" w:rsidRDefault="004009A7">
            <w:pPr>
              <w:jc w:val="both"/>
              <w:rPr>
                <w:rFonts w:ascii="Cambria" w:hAnsi="Cambria"/>
                <w:b/>
                <w:bCs/>
                <w:sz w:val="20"/>
                <w:szCs w:val="20"/>
              </w:rPr>
            </w:pPr>
            <w:r w:rsidRPr="00C43406">
              <w:rPr>
                <w:rFonts w:ascii="Cambria" w:hAnsi="Cambria"/>
                <w:b/>
                <w:bCs/>
                <w:sz w:val="20"/>
                <w:szCs w:val="20"/>
              </w:rPr>
              <w:t>Week beginning</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2E3558FD" w14:textId="38A5A356" w:rsidR="004009A7" w:rsidRPr="00C43406" w:rsidRDefault="00F91EAB">
            <w:pPr>
              <w:jc w:val="both"/>
              <w:rPr>
                <w:rFonts w:ascii="Cambria" w:hAnsi="Cambria"/>
                <w:b/>
                <w:bCs/>
                <w:sz w:val="20"/>
                <w:szCs w:val="20"/>
              </w:rPr>
            </w:pPr>
            <w:r>
              <w:rPr>
                <w:rFonts w:ascii="Cambria" w:hAnsi="Cambria"/>
                <w:b/>
                <w:bCs/>
                <w:sz w:val="20"/>
                <w:szCs w:val="20"/>
              </w:rPr>
              <w:t>20</w:t>
            </w:r>
            <w:r w:rsidRPr="00F91EAB">
              <w:rPr>
                <w:rFonts w:ascii="Cambria" w:hAnsi="Cambria"/>
                <w:b/>
                <w:bCs/>
                <w:sz w:val="20"/>
                <w:szCs w:val="20"/>
                <w:vertAlign w:val="superscript"/>
              </w:rPr>
              <w:t>TH</w:t>
            </w:r>
            <w:r>
              <w:rPr>
                <w:rFonts w:ascii="Cambria" w:hAnsi="Cambria"/>
                <w:b/>
                <w:bCs/>
                <w:sz w:val="20"/>
                <w:szCs w:val="20"/>
              </w:rPr>
              <w:t xml:space="preserve"> </w:t>
            </w:r>
            <w:r w:rsidR="00031D77">
              <w:rPr>
                <w:rFonts w:ascii="Cambria" w:hAnsi="Cambria"/>
                <w:b/>
                <w:bCs/>
                <w:sz w:val="20"/>
                <w:szCs w:val="20"/>
              </w:rPr>
              <w:t>May</w:t>
            </w:r>
            <w:r w:rsidR="00442355">
              <w:rPr>
                <w:rFonts w:ascii="Cambria" w:hAnsi="Cambria"/>
                <w:b/>
                <w:bCs/>
                <w:sz w:val="20"/>
                <w:szCs w:val="20"/>
              </w:rPr>
              <w:t xml:space="preserve"> 2024</w:t>
            </w:r>
          </w:p>
        </w:tc>
      </w:tr>
      <w:tr w:rsidR="000745F8" w:rsidRPr="00C43406" w14:paraId="25B9C3C9"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7EF7721D" w14:textId="710BC591" w:rsidR="00C22CD9" w:rsidRPr="00C43406" w:rsidRDefault="00C22CD9" w:rsidP="005113AE">
            <w:pPr>
              <w:jc w:val="center"/>
              <w:rPr>
                <w:rFonts w:ascii="Cambria" w:hAnsi="Cambria"/>
                <w:b/>
                <w:bCs/>
                <w:sz w:val="20"/>
                <w:szCs w:val="20"/>
              </w:rPr>
            </w:pPr>
            <w:r w:rsidRPr="00C43406">
              <w:rPr>
                <w:rFonts w:ascii="Cambria" w:hAnsi="Cambria"/>
                <w:b/>
                <w:bCs/>
                <w:sz w:val="20"/>
                <w:szCs w:val="20"/>
              </w:rPr>
              <w:t>Days trainee has attended this week</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CD715B" w14:textId="69D71DA3" w:rsidR="00C22CD9" w:rsidRPr="00C43406" w:rsidRDefault="000745F8" w:rsidP="001D6BD6">
            <w:pPr>
              <w:rPr>
                <w:rFonts w:ascii="Cambria" w:hAnsi="Cambria"/>
                <w:b/>
                <w:bCs/>
                <w:sz w:val="20"/>
                <w:szCs w:val="20"/>
              </w:rPr>
            </w:pPr>
            <w:r w:rsidRPr="00C43406">
              <w:rPr>
                <w:rFonts w:ascii="Cambria" w:hAnsi="Cambria"/>
                <w:b/>
                <w:bCs/>
                <w:sz w:val="20"/>
                <w:szCs w:val="20"/>
              </w:rPr>
              <w:t xml:space="preserve">   </w:t>
            </w:r>
            <w:r w:rsidR="00727EAC">
              <w:rPr>
                <w:rFonts w:ascii="Cambria" w:hAnsi="Cambria"/>
                <w:b/>
                <w:bCs/>
                <w:sz w:val="20"/>
                <w:szCs w:val="20"/>
              </w:rPr>
              <w:t>M</w:t>
            </w:r>
            <w:r w:rsidRPr="00C43406">
              <w:rPr>
                <w:rFonts w:ascii="Cambria" w:hAnsi="Cambria"/>
                <w:b/>
                <w:bCs/>
                <w:sz w:val="20"/>
                <w:szCs w:val="20"/>
              </w:rPr>
              <w:t xml:space="preserve">       </w:t>
            </w:r>
            <w:r w:rsidR="00727EAC">
              <w:rPr>
                <w:rFonts w:ascii="Cambria" w:hAnsi="Cambria"/>
                <w:b/>
                <w:bCs/>
                <w:sz w:val="20"/>
                <w:szCs w:val="20"/>
              </w:rPr>
              <w:t xml:space="preserve">     </w:t>
            </w:r>
            <w:r w:rsidR="00C22CD9" w:rsidRPr="00C43406">
              <w:rPr>
                <w:rFonts w:ascii="Cambria" w:hAnsi="Cambria"/>
                <w:b/>
                <w:bCs/>
                <w:sz w:val="20"/>
                <w:szCs w:val="20"/>
              </w:rPr>
              <w:t>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827883" w14:textId="115F3FDE" w:rsidR="00C22CD9" w:rsidRPr="00C43406" w:rsidRDefault="00C22CD9" w:rsidP="005113AE">
            <w:pPr>
              <w:jc w:val="center"/>
              <w:rPr>
                <w:rFonts w:ascii="Cambria" w:hAnsi="Cambria"/>
                <w:b/>
                <w:bCs/>
                <w:sz w:val="20"/>
                <w:szCs w:val="20"/>
              </w:rPr>
            </w:pPr>
            <w:r w:rsidRPr="00C43406">
              <w:rPr>
                <w:rFonts w:ascii="Cambria" w:hAnsi="Cambria"/>
                <w:b/>
                <w:bCs/>
                <w:sz w:val="20"/>
                <w:szCs w:val="20"/>
              </w:rPr>
              <w:t>W</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F562C3B" w14:textId="0E21E4A5" w:rsidR="00C22CD9" w:rsidRPr="00C43406" w:rsidRDefault="00C22CD9" w:rsidP="005113AE">
            <w:pPr>
              <w:jc w:val="center"/>
              <w:rPr>
                <w:rFonts w:ascii="Cambria" w:hAnsi="Cambria"/>
                <w:b/>
                <w:bCs/>
                <w:sz w:val="20"/>
                <w:szCs w:val="20"/>
              </w:rPr>
            </w:pPr>
            <w:r w:rsidRPr="00C43406">
              <w:rPr>
                <w:rFonts w:ascii="Cambria" w:hAnsi="Cambria"/>
                <w:b/>
                <w:bCs/>
                <w:sz w:val="20"/>
                <w:szCs w:val="20"/>
              </w:rPr>
              <w:t>T</w:t>
            </w: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02A5213D" w14:textId="454D3BDF" w:rsidR="00C22CD9" w:rsidRPr="00C43406" w:rsidRDefault="00C22CD9" w:rsidP="005113AE">
            <w:pPr>
              <w:jc w:val="center"/>
              <w:rPr>
                <w:rFonts w:ascii="Cambria" w:hAnsi="Cambria"/>
                <w:b/>
                <w:bCs/>
                <w:sz w:val="20"/>
                <w:szCs w:val="20"/>
              </w:rPr>
            </w:pPr>
            <w:r w:rsidRPr="00C43406">
              <w:rPr>
                <w:rFonts w:ascii="Cambria" w:hAnsi="Cambria"/>
                <w:b/>
                <w:bCs/>
                <w:sz w:val="20"/>
                <w:szCs w:val="20"/>
              </w:rPr>
              <w:t>F</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28F5DC09" w:rsidR="00C22CD9" w:rsidRPr="00C43406" w:rsidRDefault="00C22CD9" w:rsidP="005113AE">
            <w:pPr>
              <w:jc w:val="center"/>
              <w:rPr>
                <w:rFonts w:ascii="Cambria" w:hAnsi="Cambria"/>
                <w:b/>
                <w:bCs/>
                <w:sz w:val="20"/>
                <w:szCs w:val="20"/>
              </w:rPr>
            </w:pPr>
            <w:r w:rsidRPr="00C43406">
              <w:rPr>
                <w:rFonts w:ascii="Cambria" w:hAnsi="Cambria"/>
                <w:b/>
                <w:bCs/>
                <w:sz w:val="20"/>
                <w:szCs w:val="20"/>
              </w:rPr>
              <w:t xml:space="preserve">ETF </w:t>
            </w:r>
            <w:r w:rsidR="00E147E5" w:rsidRPr="00C43406">
              <w:rPr>
                <w:rFonts w:ascii="Cambria" w:hAnsi="Cambria"/>
                <w:b/>
                <w:bCs/>
                <w:sz w:val="20"/>
                <w:szCs w:val="20"/>
              </w:rPr>
              <w:t>solo teaching h</w:t>
            </w:r>
            <w:r w:rsidR="001D6BD6" w:rsidRPr="00C43406">
              <w:rPr>
                <w:rFonts w:ascii="Cambria" w:hAnsi="Cambria"/>
                <w:b/>
                <w:bCs/>
                <w:sz w:val="20"/>
                <w:szCs w:val="20"/>
              </w:rPr>
              <w:t>ours to date</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48F46611" w14:textId="556B249A" w:rsidR="00C22CD9" w:rsidRPr="00C43406" w:rsidRDefault="00C22CD9" w:rsidP="005113AE">
            <w:pPr>
              <w:jc w:val="center"/>
              <w:rPr>
                <w:rFonts w:ascii="Cambria" w:hAnsi="Cambria"/>
                <w:b/>
                <w:bCs/>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62FC6C98" w14:textId="491903F8" w:rsidR="00C22CD9" w:rsidRPr="00C43406" w:rsidRDefault="001D6BD6" w:rsidP="005113AE">
            <w:pPr>
              <w:jc w:val="center"/>
              <w:rPr>
                <w:rFonts w:ascii="Cambria" w:hAnsi="Cambria"/>
                <w:b/>
                <w:bCs/>
                <w:sz w:val="20"/>
                <w:szCs w:val="20"/>
              </w:rPr>
            </w:pPr>
            <w:r w:rsidRPr="00C43406">
              <w:rPr>
                <w:rFonts w:ascii="Cambria" w:hAnsi="Cambria"/>
                <w:b/>
                <w:bCs/>
                <w:sz w:val="20"/>
                <w:szCs w:val="20"/>
              </w:rPr>
              <w:t xml:space="preserve">ETF </w:t>
            </w:r>
            <w:r w:rsidR="00E147E5" w:rsidRPr="00C43406">
              <w:rPr>
                <w:rFonts w:ascii="Cambria" w:hAnsi="Cambria"/>
                <w:b/>
                <w:bCs/>
                <w:sz w:val="20"/>
                <w:szCs w:val="20"/>
              </w:rPr>
              <w:t>teaching o</w:t>
            </w:r>
            <w:r w:rsidRPr="00C43406">
              <w:rPr>
                <w:rFonts w:ascii="Cambria" w:hAnsi="Cambria"/>
                <w:b/>
                <w:bCs/>
                <w:sz w:val="20"/>
                <w:szCs w:val="20"/>
              </w:rPr>
              <w:t>bservations to date</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67CE1594" w:rsidR="00C22CD9" w:rsidRPr="00C43406" w:rsidRDefault="00C22CD9" w:rsidP="005113AE">
            <w:pPr>
              <w:jc w:val="center"/>
              <w:rPr>
                <w:rFonts w:ascii="Cambria" w:hAnsi="Cambria"/>
                <w:b/>
                <w:bCs/>
                <w:sz w:val="20"/>
                <w:szCs w:val="20"/>
              </w:rPr>
            </w:pPr>
          </w:p>
        </w:tc>
      </w:tr>
      <w:tr w:rsidR="0057496A" w:rsidRPr="00C43406" w14:paraId="0EB57F5F" w14:textId="77777777" w:rsidTr="00727EAC">
        <w:trPr>
          <w:trHeight w:val="650"/>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C43406" w:rsidRDefault="002D71BC" w:rsidP="008A67D8">
            <w:pPr>
              <w:rPr>
                <w:rFonts w:ascii="Cambria" w:hAnsi="Cambria"/>
                <w:b/>
                <w:bCs/>
                <w:sz w:val="20"/>
                <w:szCs w:val="20"/>
              </w:rPr>
            </w:pPr>
            <w:r w:rsidRPr="00C43406">
              <w:rPr>
                <w:rFonts w:ascii="Cambria" w:hAnsi="Cambria"/>
                <w:b/>
                <w:bCs/>
                <w:sz w:val="20"/>
                <w:szCs w:val="20"/>
              </w:rPr>
              <w:t>Key reading for the week</w:t>
            </w:r>
          </w:p>
          <w:p w14:paraId="4E67F24B" w14:textId="11E5B013" w:rsidR="005120DA" w:rsidRPr="00C43406" w:rsidRDefault="005120DA" w:rsidP="005120DA">
            <w:pPr>
              <w:jc w:val="center"/>
              <w:rPr>
                <w:rFonts w:ascii="Cambria" w:hAnsi="Cambria"/>
                <w:b/>
                <w:bCs/>
                <w:sz w:val="20"/>
                <w:szCs w:val="20"/>
              </w:rPr>
            </w:pPr>
            <w:r w:rsidRPr="00C43406">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shd w:val="clear" w:color="auto" w:fill="auto"/>
          </w:tcPr>
          <w:p w14:paraId="5339DB0F" w14:textId="77777777" w:rsidR="00954BEA" w:rsidRDefault="00954BEA" w:rsidP="00954BEA">
            <w:pPr>
              <w:jc w:val="both"/>
              <w:rPr>
                <w:rFonts w:ascii="Cambria" w:hAnsi="Cambria"/>
              </w:rPr>
            </w:pPr>
            <w:r w:rsidRPr="00775BD2">
              <w:rPr>
                <w:rFonts w:ascii="Cambria" w:hAnsi="Cambria"/>
                <w:b/>
                <w:sz w:val="20"/>
                <w:szCs w:val="20"/>
              </w:rPr>
              <w:t>Summary</w:t>
            </w:r>
            <w:r>
              <w:rPr>
                <w:rFonts w:ascii="Cambria" w:hAnsi="Cambria" w:cs="Arial"/>
                <w:sz w:val="21"/>
                <w:szCs w:val="21"/>
                <w:shd w:val="clear" w:color="auto" w:fill="FFFFFF"/>
              </w:rPr>
              <w:t>:</w:t>
            </w:r>
            <w:r>
              <w:rPr>
                <w:rFonts w:ascii="Cambria" w:hAnsi="Cambria"/>
              </w:rPr>
              <w:t xml:space="preserve"> </w:t>
            </w:r>
            <w:r w:rsidRPr="00775BD2">
              <w:rPr>
                <w:rFonts w:ascii="Cambria" w:hAnsi="Cambria"/>
              </w:rPr>
              <w:t xml:space="preserve">  </w:t>
            </w:r>
          </w:p>
          <w:p w14:paraId="6D95A870" w14:textId="77777777" w:rsidR="00954BEA" w:rsidRDefault="00954BEA" w:rsidP="00954BEA">
            <w:pPr>
              <w:contextualSpacing/>
              <w:jc w:val="both"/>
            </w:pPr>
            <w:r>
              <w:t xml:space="preserve">Purpose – This paper aims to link recent findings in cognitive neuroscience to better understand how </w:t>
            </w:r>
            <w:proofErr w:type="spellStart"/>
            <w:r>
              <w:t>andragogically</w:t>
            </w:r>
            <w:proofErr w:type="spellEnd"/>
            <w:r>
              <w:t xml:space="preserve"> informed instructional practices impact cognition and learning.</w:t>
            </w:r>
          </w:p>
          <w:p w14:paraId="216BB04C" w14:textId="77777777" w:rsidR="00954BEA" w:rsidRDefault="00954BEA" w:rsidP="00954BEA">
            <w:pPr>
              <w:contextualSpacing/>
              <w:jc w:val="both"/>
            </w:pPr>
            <w:r>
              <w:t xml:space="preserve">Design/methodology/approach – The research questions guiding the study is in what ways can the recent findings in cognitive neuroscience help to inform adult education theory, including andragogy in particular, to deepen our understanding of how andragogical instructional principles and practices can improve learning? We adopted </w:t>
            </w:r>
            <w:proofErr w:type="spellStart"/>
            <w:r>
              <w:t>Torraco’s</w:t>
            </w:r>
            <w:proofErr w:type="spellEnd"/>
            <w:r>
              <w:t xml:space="preserve"> (2005) integrative literature review approach of providing enough details regarding the selection of the literature and the identification and verification of emerged themes of main ideas. </w:t>
            </w:r>
          </w:p>
          <w:p w14:paraId="3B5724C2" w14:textId="77777777" w:rsidR="00954BEA" w:rsidRDefault="00954BEA" w:rsidP="00954BEA">
            <w:pPr>
              <w:jc w:val="both"/>
              <w:rPr>
                <w:rFonts w:ascii="Cambria" w:hAnsi="Cambria"/>
              </w:rPr>
            </w:pPr>
            <w:r>
              <w:t>Findings – The core assumptions of andragogy (self-direction, prior experience, readiness to learn and immediacy of application) have a connection to the neural networks related to memory and cognition.</w:t>
            </w:r>
          </w:p>
          <w:p w14:paraId="1929F574" w14:textId="77777777" w:rsidR="00954BEA" w:rsidRDefault="00954BEA" w:rsidP="00954BEA">
            <w:pPr>
              <w:jc w:val="both"/>
              <w:rPr>
                <w:rFonts w:ascii="Cambria" w:hAnsi="Cambria"/>
              </w:rPr>
            </w:pPr>
          </w:p>
          <w:p w14:paraId="79BA27D9" w14:textId="77777777" w:rsidR="00954BEA" w:rsidRPr="0096419D" w:rsidRDefault="00954BEA" w:rsidP="00954BEA">
            <w:pPr>
              <w:jc w:val="both"/>
              <w:rPr>
                <w:rFonts w:ascii="Cambria" w:hAnsi="Cambria"/>
                <w:b/>
                <w:bCs/>
              </w:rPr>
            </w:pPr>
            <w:r w:rsidRPr="0096419D">
              <w:rPr>
                <w:rFonts w:ascii="Cambria" w:hAnsi="Cambria"/>
                <w:b/>
                <w:bCs/>
              </w:rPr>
              <w:t>Limitations:</w:t>
            </w:r>
          </w:p>
          <w:p w14:paraId="75979F53" w14:textId="77777777" w:rsidR="00954BEA" w:rsidRDefault="00954BEA" w:rsidP="00954BEA">
            <w:pPr>
              <w:jc w:val="both"/>
              <w:rPr>
                <w:rFonts w:ascii="Cambria" w:hAnsi="Cambria"/>
              </w:rPr>
            </w:pPr>
            <w:r>
              <w:t>First, this study provides fundamental foundations for combining cognitive neuroscience and adult learning to illuminate how cognitive neuroscience contributes physiologically to adult learning. Second, the findings in cognitive neuroscience related to the four assumptions for andragogy help to provide scientific explanations and interpretations for adult learning theories influencing human resource development (HRD), such as self-directed learning, experiential learning and role theory.</w:t>
            </w:r>
          </w:p>
          <w:p w14:paraId="54C817C8" w14:textId="77777777" w:rsidR="00954BEA" w:rsidRDefault="00954BEA" w:rsidP="00954BEA">
            <w:pPr>
              <w:jc w:val="both"/>
              <w:rPr>
                <w:rFonts w:ascii="Cambria" w:hAnsi="Cambria"/>
              </w:rPr>
            </w:pPr>
          </w:p>
          <w:p w14:paraId="1B452B66" w14:textId="77777777" w:rsidR="00954BEA" w:rsidRDefault="00954BEA" w:rsidP="00954BEA">
            <w:pPr>
              <w:jc w:val="both"/>
              <w:rPr>
                <w:rFonts w:ascii="Cambria" w:hAnsi="Cambria"/>
              </w:rPr>
            </w:pPr>
            <w:r w:rsidRPr="0096419D">
              <w:rPr>
                <w:rFonts w:ascii="Cambria" w:hAnsi="Cambria"/>
                <w:b/>
                <w:bCs/>
              </w:rPr>
              <w:t>Reference:</w:t>
            </w:r>
            <w:r>
              <w:rPr>
                <w:rFonts w:ascii="Cambria" w:hAnsi="Cambria"/>
              </w:rPr>
              <w:t xml:space="preserve"> </w:t>
            </w:r>
            <w:r w:rsidRPr="00041BBE">
              <w:t xml:space="preserve">Hagen, M. and Park, S. (2016) “We Knew It All along! Using Cognitive Science to Explain How Andragogy Works,” European Journal of Training and Development, 40(3), pp. 171–190. </w:t>
            </w:r>
            <w:proofErr w:type="spellStart"/>
            <w:r w:rsidRPr="00041BBE">
              <w:t>doi</w:t>
            </w:r>
            <w:proofErr w:type="spellEnd"/>
            <w:r w:rsidRPr="00041BBE">
              <w:t>: 10.1108/EJTD-10-2015-0081.</w:t>
            </w:r>
            <w:r>
              <w:t xml:space="preserve">  </w:t>
            </w:r>
          </w:p>
          <w:p w14:paraId="6071F449" w14:textId="479EB66E" w:rsidR="00866227" w:rsidRPr="00C43406" w:rsidRDefault="00954BEA" w:rsidP="00954BEA">
            <w:pPr>
              <w:jc w:val="both"/>
              <w:rPr>
                <w:rFonts w:ascii="Cambria" w:hAnsi="Cambria" w:cstheme="minorHAnsi"/>
                <w:b/>
                <w:bCs/>
                <w:sz w:val="20"/>
                <w:szCs w:val="20"/>
              </w:rPr>
            </w:pPr>
            <w:hyperlink r:id="rId11" w:history="1">
              <w:r>
                <w:rPr>
                  <w:rStyle w:val="Hyperlink"/>
                </w:rPr>
                <w:t>We knew it all along! Using cognitive science to explain how andragogy works (biu.ac.il)</w:t>
              </w:r>
            </w:hyperlink>
            <w:bookmarkStart w:id="1" w:name="_GoBack"/>
            <w:bookmarkEnd w:id="1"/>
          </w:p>
        </w:tc>
      </w:tr>
      <w:tr w:rsidR="00442355" w:rsidRPr="00C43406" w14:paraId="0811EF35" w14:textId="77777777" w:rsidTr="00727EAC">
        <w:trPr>
          <w:trHeight w:val="650"/>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Support for mentoring in the FE phase</w:t>
            </w:r>
          </w:p>
          <w:p w14:paraId="25E7C692" w14:textId="77777777" w:rsidR="00442355" w:rsidRPr="00C43406" w:rsidRDefault="00442355" w:rsidP="00442355">
            <w:pPr>
              <w:spacing w:line="237" w:lineRule="auto"/>
              <w:jc w:val="center"/>
              <w:rPr>
                <w:rFonts w:ascii="Cambria" w:eastAsia="Georgia" w:hAnsi="Cambria" w:cs="Georgia"/>
                <w:b/>
                <w:sz w:val="20"/>
                <w:szCs w:val="20"/>
              </w:rPr>
            </w:pPr>
          </w:p>
          <w:p w14:paraId="7314DB2E" w14:textId="47B98BEB" w:rsidR="00442355" w:rsidRPr="00C43406" w:rsidRDefault="00442355" w:rsidP="00442355">
            <w:pPr>
              <w:jc w:val="center"/>
              <w:rPr>
                <w:rFonts w:ascii="Cambria" w:hAnsi="Cambria"/>
                <w:b/>
                <w:bCs/>
                <w:sz w:val="20"/>
                <w:szCs w:val="20"/>
              </w:rPr>
            </w:pPr>
            <w:r w:rsidRPr="00C43406">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shd w:val="clear" w:color="auto" w:fill="auto"/>
          </w:tcPr>
          <w:p w14:paraId="1596AFBB" w14:textId="77777777" w:rsidR="00031D77" w:rsidRPr="00031D77" w:rsidRDefault="00954BEA" w:rsidP="00031D77">
            <w:pPr>
              <w:rPr>
                <w:rFonts w:asciiTheme="minorHAnsi" w:hAnsiTheme="minorHAnsi" w:cstheme="minorHAnsi"/>
                <w:color w:val="0563C1"/>
                <w:sz w:val="20"/>
                <w:u w:val="single"/>
              </w:rPr>
            </w:pPr>
            <w:hyperlink r:id="rId13" w:history="1">
              <w:r w:rsidR="00031D77" w:rsidRPr="00031D77">
                <w:rPr>
                  <w:rStyle w:val="Hyperlink"/>
                  <w:rFonts w:asciiTheme="minorHAnsi" w:hAnsiTheme="minorHAnsi" w:cstheme="minorHAnsi"/>
                  <w:sz w:val="20"/>
                </w:rPr>
                <w:t>https://www.et-foundation.co.uk/news/updates-to-qualified-teacher-learning-and-skills-status-application-process-announced/</w:t>
              </w:r>
            </w:hyperlink>
            <w:r w:rsidR="00031D77" w:rsidRPr="00031D77">
              <w:rPr>
                <w:rFonts w:asciiTheme="minorHAnsi" w:hAnsiTheme="minorHAnsi" w:cstheme="minorHAnsi"/>
                <w:color w:val="0563C1"/>
                <w:sz w:val="20"/>
                <w:u w:val="single"/>
              </w:rPr>
              <w:t xml:space="preserve"> </w:t>
            </w:r>
          </w:p>
          <w:p w14:paraId="6399F21B" w14:textId="4A167057" w:rsidR="00031D77" w:rsidRPr="00031D77" w:rsidRDefault="00031D77" w:rsidP="00031D77">
            <w:pPr>
              <w:rPr>
                <w:rFonts w:asciiTheme="minorHAnsi" w:hAnsiTheme="minorHAnsi" w:cstheme="minorHAnsi"/>
                <w:color w:val="auto"/>
                <w:sz w:val="20"/>
              </w:rPr>
            </w:pPr>
            <w:r w:rsidRPr="00031D77">
              <w:rPr>
                <w:rFonts w:asciiTheme="minorHAnsi" w:hAnsiTheme="minorHAnsi" w:cstheme="minorHAnsi"/>
                <w:color w:val="auto"/>
                <w:sz w:val="20"/>
              </w:rPr>
              <w:t xml:space="preserve">This website outlines the process of applying for QTLS (Education and Training Foundation) </w:t>
            </w:r>
          </w:p>
          <w:p w14:paraId="6133A6E6" w14:textId="77777777" w:rsidR="00031D77" w:rsidRDefault="00031D77" w:rsidP="00031D77">
            <w:pPr>
              <w:pStyle w:val="xmsolistparagraph"/>
              <w:shd w:val="clear" w:color="auto" w:fill="FFFFFF"/>
              <w:spacing w:before="0" w:beforeAutospacing="0" w:after="0" w:afterAutospacing="0"/>
              <w:rPr>
                <w:rFonts w:ascii="Cambria" w:hAnsi="Cambria" w:cs="Calibri"/>
                <w:color w:val="201F1E"/>
                <w:sz w:val="20"/>
                <w:szCs w:val="20"/>
              </w:rPr>
            </w:pPr>
          </w:p>
          <w:p w14:paraId="502B55A9" w14:textId="23E9F39D" w:rsidR="00031D77" w:rsidRDefault="00031D77" w:rsidP="00031D77">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This link signposts teachers and trainee teachers in FE to CPD </w:t>
            </w:r>
          </w:p>
          <w:p w14:paraId="29821B6C" w14:textId="77777777" w:rsidR="00031D77" w:rsidRPr="00523D39" w:rsidRDefault="00954BEA" w:rsidP="00031D77">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00031D77" w:rsidRPr="003F34F3">
                <w:rPr>
                  <w:rStyle w:val="Hyperlink"/>
                  <w:rFonts w:ascii="Cambria" w:hAnsi="Cambria" w:cs="Calibri"/>
                  <w:sz w:val="20"/>
                  <w:szCs w:val="20"/>
                </w:rPr>
                <w:t>https://www.et-foundation.co.uk/professional-development/</w:t>
              </w:r>
            </w:hyperlink>
            <w:r w:rsidR="00031D77">
              <w:rPr>
                <w:rFonts w:ascii="Cambria" w:hAnsi="Cambria" w:cs="Calibri"/>
                <w:color w:val="201F1E"/>
                <w:sz w:val="20"/>
                <w:szCs w:val="20"/>
              </w:rPr>
              <w:t xml:space="preserve"> </w:t>
            </w:r>
          </w:p>
          <w:p w14:paraId="7F62CEB4" w14:textId="77777777" w:rsidR="00031D77" w:rsidRDefault="00031D77" w:rsidP="00031D77">
            <w:pPr>
              <w:pStyle w:val="xmsolistparagraph"/>
              <w:shd w:val="clear" w:color="auto" w:fill="FFFFFF"/>
              <w:spacing w:before="0" w:beforeAutospacing="0" w:after="0" w:afterAutospacing="0"/>
              <w:rPr>
                <w:rFonts w:ascii="Cambria" w:hAnsi="Cambria" w:cs="Calibri"/>
                <w:color w:val="201F1E"/>
                <w:sz w:val="20"/>
                <w:szCs w:val="20"/>
              </w:rPr>
            </w:pPr>
          </w:p>
          <w:p w14:paraId="0CA0D2BE" w14:textId="77777777" w:rsidR="00031D77" w:rsidRDefault="00031D77" w:rsidP="00031D77">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This site shares why CPD is useful when teaching in the FE sector </w:t>
            </w:r>
          </w:p>
          <w:p w14:paraId="476CD02B" w14:textId="77777777" w:rsidR="00C52FE0" w:rsidRDefault="00954BEA" w:rsidP="00C52FE0">
            <w:pPr>
              <w:rPr>
                <w:rStyle w:val="Hyperlink"/>
                <w:rFonts w:ascii="Cambria" w:hAnsi="Cambria"/>
                <w:sz w:val="20"/>
                <w:szCs w:val="20"/>
              </w:rPr>
            </w:pPr>
            <w:hyperlink r:id="rId15" w:history="1">
              <w:r w:rsidR="00031D77" w:rsidRPr="003F34F3">
                <w:rPr>
                  <w:rStyle w:val="Hyperlink"/>
                  <w:rFonts w:ascii="Cambria" w:hAnsi="Cambria"/>
                  <w:sz w:val="20"/>
                  <w:szCs w:val="20"/>
                </w:rPr>
                <w:t>ttps://cpduk.co.uk/news/continuing-professional-development-cpd-in-further-education</w:t>
              </w:r>
            </w:hyperlink>
          </w:p>
          <w:p w14:paraId="2F895FBB" w14:textId="77777777" w:rsidR="00C52FE0" w:rsidRDefault="00C52FE0" w:rsidP="00C52FE0">
            <w:pPr>
              <w:rPr>
                <w:rStyle w:val="Hyperlink"/>
                <w:rFonts w:ascii="Cambria" w:hAnsi="Cambria"/>
                <w:sz w:val="20"/>
                <w:szCs w:val="20"/>
              </w:rPr>
            </w:pPr>
          </w:p>
          <w:p w14:paraId="02295E43" w14:textId="00A742A6" w:rsidR="004F74A5" w:rsidRPr="00C52FE0" w:rsidRDefault="004F74A5" w:rsidP="00C52FE0">
            <w:pPr>
              <w:rPr>
                <w:rFonts w:asciiTheme="minorHAnsi" w:hAnsiTheme="minorHAnsi" w:cstheme="minorHAnsi"/>
              </w:rPr>
            </w:pPr>
          </w:p>
        </w:tc>
      </w:tr>
      <w:tr w:rsidR="00442355" w:rsidRPr="00C43406" w14:paraId="242BC6CD" w14:textId="77777777" w:rsidTr="00727EAC">
        <w:trPr>
          <w:trHeight w:val="262"/>
        </w:trPr>
        <w:tc>
          <w:tcPr>
            <w:tcW w:w="1337" w:type="dxa"/>
            <w:vMerge w:val="restart"/>
            <w:tcBorders>
              <w:top w:val="single" w:sz="4" w:space="0" w:color="auto"/>
              <w:left w:val="single" w:sz="4" w:space="0" w:color="auto"/>
              <w:right w:val="single" w:sz="4" w:space="0" w:color="auto"/>
            </w:tcBorders>
          </w:tcPr>
          <w:p w14:paraId="22257974" w14:textId="53252047" w:rsidR="00442355" w:rsidRPr="00C43406" w:rsidRDefault="00442355" w:rsidP="00442355">
            <w:pPr>
              <w:spacing w:line="237" w:lineRule="auto"/>
              <w:jc w:val="center"/>
              <w:rPr>
                <w:rFonts w:ascii="Cambria" w:hAnsi="Cambria"/>
                <w:b/>
                <w:bCs/>
                <w:sz w:val="20"/>
                <w:szCs w:val="20"/>
              </w:rPr>
            </w:pPr>
          </w:p>
          <w:p w14:paraId="323B0429" w14:textId="77777777" w:rsidR="00442355" w:rsidRPr="00C43406" w:rsidRDefault="00442355" w:rsidP="00442355">
            <w:pPr>
              <w:spacing w:line="237" w:lineRule="auto"/>
              <w:jc w:val="center"/>
              <w:rPr>
                <w:rFonts w:ascii="Cambria" w:hAnsi="Cambria"/>
                <w:b/>
                <w:bCs/>
                <w:sz w:val="20"/>
                <w:szCs w:val="20"/>
              </w:rPr>
            </w:pPr>
          </w:p>
          <w:p w14:paraId="794A60FE" w14:textId="12B12DE9" w:rsidR="00442355" w:rsidRPr="00C43406" w:rsidRDefault="00442355" w:rsidP="00442355">
            <w:pPr>
              <w:spacing w:line="237" w:lineRule="auto"/>
              <w:jc w:val="center"/>
              <w:rPr>
                <w:rFonts w:ascii="Cambria" w:hAnsi="Cambria"/>
                <w:b/>
                <w:bCs/>
                <w:sz w:val="20"/>
                <w:szCs w:val="20"/>
              </w:rPr>
            </w:pPr>
            <w:r w:rsidRPr="00C43406">
              <w:rPr>
                <w:rFonts w:ascii="Cambria" w:hAnsi="Cambria"/>
                <w:b/>
                <w:bCs/>
                <w:sz w:val="20"/>
                <w:szCs w:val="20"/>
              </w:rPr>
              <w:t>Curriculum for the week</w:t>
            </w:r>
          </w:p>
          <w:p w14:paraId="3577F80B" w14:textId="77777777" w:rsidR="00442355" w:rsidRPr="00C43406" w:rsidRDefault="00442355" w:rsidP="00442355">
            <w:pPr>
              <w:rPr>
                <w:rFonts w:ascii="Cambria" w:hAnsi="Cambria"/>
                <w:sz w:val="20"/>
                <w:szCs w:val="20"/>
              </w:rPr>
            </w:pPr>
            <w:r w:rsidRPr="00C43406">
              <w:rPr>
                <w:rFonts w:ascii="Cambria" w:eastAsia="Georgia" w:hAnsi="Cambria" w:cs="Georgia"/>
                <w:sz w:val="20"/>
                <w:szCs w:val="20"/>
              </w:rPr>
              <w:t xml:space="preserve"> </w:t>
            </w:r>
          </w:p>
          <w:p w14:paraId="56739CEE" w14:textId="2D653E4C" w:rsidR="00442355" w:rsidRPr="00C43406" w:rsidRDefault="00442355" w:rsidP="00442355">
            <w:pPr>
              <w:tabs>
                <w:tab w:val="center" w:pos="1069"/>
              </w:tabs>
              <w:jc w:val="center"/>
              <w:rPr>
                <w:rFonts w:ascii="Cambria" w:hAnsi="Cambria"/>
                <w:sz w:val="20"/>
                <w:szCs w:val="20"/>
              </w:rPr>
            </w:pPr>
            <w:r w:rsidRPr="00C43406">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64"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42355" w:rsidRPr="00C43406" w:rsidRDefault="00442355" w:rsidP="00442355">
            <w:pPr>
              <w:rPr>
                <w:rFonts w:ascii="Cambria" w:hAnsi="Cambria"/>
                <w:b/>
                <w:bCs/>
                <w:sz w:val="20"/>
                <w:szCs w:val="20"/>
              </w:rPr>
            </w:pPr>
            <w:r w:rsidRPr="00C43406">
              <w:rPr>
                <w:rFonts w:ascii="Cambria" w:hAnsi="Cambria"/>
                <w:b/>
                <w:bCs/>
                <w:sz w:val="20"/>
                <w:szCs w:val="20"/>
              </w:rPr>
              <w:t>This week trainees should have demonstrated that they know:</w:t>
            </w:r>
          </w:p>
        </w:tc>
        <w:tc>
          <w:tcPr>
            <w:tcW w:w="925"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42355" w:rsidRPr="00C43406" w:rsidRDefault="00442355" w:rsidP="00442355">
            <w:pPr>
              <w:jc w:val="center"/>
              <w:rPr>
                <w:rFonts w:ascii="Cambria" w:hAnsi="Cambria"/>
                <w:b/>
                <w:bCs/>
                <w:sz w:val="20"/>
                <w:szCs w:val="20"/>
              </w:rPr>
            </w:pPr>
            <w:r w:rsidRPr="00C43406">
              <w:rPr>
                <w:rFonts w:ascii="Cambria" w:hAnsi="Cambria"/>
                <w:b/>
                <w:bCs/>
                <w:sz w:val="20"/>
                <w:szCs w:val="20"/>
              </w:rPr>
              <w:t>Y/N</w:t>
            </w:r>
          </w:p>
          <w:p w14:paraId="0E7E73C3" w14:textId="3E44AEE5" w:rsidR="00442355" w:rsidRPr="00C43406" w:rsidRDefault="00442355" w:rsidP="00442355">
            <w:pPr>
              <w:jc w:val="center"/>
              <w:rPr>
                <w:rFonts w:ascii="Cambria" w:hAnsi="Cambria"/>
                <w:b/>
                <w:bCs/>
                <w:sz w:val="20"/>
                <w:szCs w:val="20"/>
              </w:rPr>
            </w:pPr>
          </w:p>
        </w:tc>
      </w:tr>
      <w:tr w:rsidR="00442355" w:rsidRPr="00C43406" w14:paraId="75C24513" w14:textId="77777777" w:rsidTr="00727EAC">
        <w:trPr>
          <w:trHeight w:val="968"/>
        </w:trPr>
        <w:tc>
          <w:tcPr>
            <w:tcW w:w="1337" w:type="dxa"/>
            <w:vMerge/>
            <w:tcBorders>
              <w:left w:val="single" w:sz="4" w:space="0" w:color="auto"/>
              <w:right w:val="single" w:sz="4" w:space="0" w:color="auto"/>
            </w:tcBorders>
          </w:tcPr>
          <w:p w14:paraId="38A28802"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tcPr>
          <w:p w14:paraId="1E72FB50" w14:textId="77777777" w:rsidR="00F91EAB" w:rsidRPr="00F91EAB" w:rsidRDefault="00F91EAB" w:rsidP="00F91EAB">
            <w:pPr>
              <w:rPr>
                <w:rFonts w:ascii="Cambria" w:hAnsi="Cambria"/>
                <w:b/>
                <w:bCs/>
                <w:sz w:val="20"/>
                <w:szCs w:val="20"/>
                <w:shd w:val="clear" w:color="auto" w:fill="FFFFFF"/>
              </w:rPr>
            </w:pPr>
            <w:r w:rsidRPr="00F91EAB">
              <w:rPr>
                <w:rFonts w:ascii="Cambria" w:hAnsi="Cambria"/>
                <w:b/>
                <w:bCs/>
                <w:sz w:val="20"/>
                <w:szCs w:val="20"/>
                <w:shd w:val="clear" w:color="auto" w:fill="FFFFFF"/>
              </w:rPr>
              <w:t>1. Critically engage with research and use evidence to critique practice.</w:t>
            </w:r>
          </w:p>
          <w:p w14:paraId="3C1FE3A9" w14:textId="77777777" w:rsidR="00F91EAB" w:rsidRPr="00F91EAB" w:rsidRDefault="00F91EAB" w:rsidP="00F91EAB">
            <w:pPr>
              <w:rPr>
                <w:rFonts w:ascii="Cambria" w:hAnsi="Cambria"/>
                <w:b/>
                <w:bCs/>
                <w:sz w:val="20"/>
                <w:szCs w:val="20"/>
                <w:shd w:val="clear" w:color="auto" w:fill="FFFFFF"/>
              </w:rPr>
            </w:pPr>
            <w:r w:rsidRPr="00F91EAB">
              <w:rPr>
                <w:rFonts w:ascii="Cambria" w:hAnsi="Cambria"/>
                <w:b/>
                <w:bCs/>
                <w:sz w:val="20"/>
                <w:szCs w:val="20"/>
                <w:shd w:val="clear" w:color="auto" w:fill="FFFFFF"/>
              </w:rPr>
              <w:t>2. Identify areas for development and engage in appropriate and subject specific CPD with clear intentions for student outcomes in your subject areas (for example, subject associations, exam boards etc.).</w:t>
            </w:r>
          </w:p>
          <w:p w14:paraId="4E488AE5" w14:textId="2E6D9BB1" w:rsidR="00442355" w:rsidRPr="00C43406" w:rsidRDefault="00F91EAB" w:rsidP="00F91EAB">
            <w:pPr>
              <w:rPr>
                <w:rFonts w:ascii="Cambria" w:hAnsi="Cambria"/>
                <w:b/>
                <w:bCs/>
                <w:sz w:val="20"/>
                <w:szCs w:val="20"/>
                <w:shd w:val="clear" w:color="auto" w:fill="FFFFFF"/>
              </w:rPr>
            </w:pPr>
            <w:r w:rsidRPr="00F91EAB">
              <w:rPr>
                <w:rFonts w:ascii="Cambria" w:hAnsi="Cambria"/>
                <w:b/>
                <w:bCs/>
                <w:sz w:val="20"/>
                <w:szCs w:val="20"/>
                <w:shd w:val="clear" w:color="auto" w:fill="FFFFFF"/>
              </w:rPr>
              <w:t>3. How to apply for roles within the FE sector and write an effective letter of application.</w:t>
            </w:r>
          </w:p>
        </w:tc>
        <w:tc>
          <w:tcPr>
            <w:tcW w:w="925" w:type="dxa"/>
            <w:tcBorders>
              <w:top w:val="single" w:sz="4" w:space="0" w:color="auto"/>
              <w:left w:val="single" w:sz="4" w:space="0" w:color="auto"/>
              <w:bottom w:val="single" w:sz="4" w:space="0" w:color="auto"/>
              <w:right w:val="single" w:sz="4" w:space="0" w:color="auto"/>
            </w:tcBorders>
          </w:tcPr>
          <w:p w14:paraId="500548AF" w14:textId="2702677E" w:rsidR="00442355" w:rsidRPr="00C43406" w:rsidRDefault="00442355" w:rsidP="00442355">
            <w:pPr>
              <w:jc w:val="center"/>
              <w:rPr>
                <w:rFonts w:ascii="Cambria" w:hAnsi="Cambria"/>
                <w:sz w:val="20"/>
                <w:szCs w:val="20"/>
              </w:rPr>
            </w:pPr>
          </w:p>
        </w:tc>
      </w:tr>
      <w:tr w:rsidR="00442355" w:rsidRPr="00C43406" w14:paraId="365EFF71" w14:textId="77777777" w:rsidTr="00727EAC">
        <w:trPr>
          <w:trHeight w:val="152"/>
        </w:trPr>
        <w:tc>
          <w:tcPr>
            <w:tcW w:w="1337" w:type="dxa"/>
            <w:vMerge/>
            <w:tcBorders>
              <w:left w:val="single" w:sz="4" w:space="0" w:color="auto"/>
              <w:right w:val="single" w:sz="4" w:space="0" w:color="auto"/>
            </w:tcBorders>
          </w:tcPr>
          <w:p w14:paraId="39E4C718"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442355" w:rsidRPr="00C43406" w:rsidRDefault="00442355" w:rsidP="00442355">
            <w:pPr>
              <w:rPr>
                <w:rFonts w:ascii="Cambria" w:hAnsi="Cambria"/>
                <w:b/>
                <w:bCs/>
                <w:sz w:val="20"/>
                <w:szCs w:val="20"/>
              </w:rPr>
            </w:pPr>
            <w:r w:rsidRPr="00C43406">
              <w:rPr>
                <w:rFonts w:ascii="Cambria" w:hAnsi="Cambria"/>
                <w:b/>
                <w:bCs/>
                <w:sz w:val="20"/>
                <w:szCs w:val="20"/>
              </w:rPr>
              <w:t>This week trainees should have demonstrated that they know how to:</w:t>
            </w:r>
          </w:p>
        </w:tc>
        <w:tc>
          <w:tcPr>
            <w:tcW w:w="925"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442355" w:rsidRPr="00C43406" w:rsidRDefault="00442355" w:rsidP="00442355">
            <w:pPr>
              <w:jc w:val="center"/>
              <w:rPr>
                <w:rFonts w:ascii="Cambria" w:hAnsi="Cambria"/>
                <w:b/>
                <w:bCs/>
                <w:sz w:val="20"/>
                <w:szCs w:val="20"/>
              </w:rPr>
            </w:pPr>
            <w:r w:rsidRPr="00C43406">
              <w:rPr>
                <w:rFonts w:ascii="Cambria" w:hAnsi="Cambria"/>
                <w:b/>
                <w:bCs/>
                <w:sz w:val="20"/>
                <w:szCs w:val="20"/>
              </w:rPr>
              <w:t>Y/N</w:t>
            </w:r>
          </w:p>
          <w:p w14:paraId="18B6C2E1" w14:textId="115AA463" w:rsidR="00442355" w:rsidRPr="00C43406" w:rsidRDefault="00442355" w:rsidP="00442355">
            <w:pPr>
              <w:jc w:val="center"/>
              <w:rPr>
                <w:rFonts w:ascii="Cambria" w:hAnsi="Cambria"/>
                <w:b/>
                <w:bCs/>
                <w:sz w:val="20"/>
                <w:szCs w:val="20"/>
              </w:rPr>
            </w:pPr>
          </w:p>
        </w:tc>
      </w:tr>
      <w:tr w:rsidR="00442355" w:rsidRPr="00C43406" w14:paraId="0B2BB01B" w14:textId="77777777" w:rsidTr="00727EAC">
        <w:trPr>
          <w:trHeight w:val="152"/>
        </w:trPr>
        <w:tc>
          <w:tcPr>
            <w:tcW w:w="1337" w:type="dxa"/>
            <w:vMerge/>
            <w:tcBorders>
              <w:left w:val="single" w:sz="4" w:space="0" w:color="auto"/>
              <w:bottom w:val="single" w:sz="4" w:space="0" w:color="auto"/>
              <w:right w:val="single" w:sz="4" w:space="0" w:color="auto"/>
            </w:tcBorders>
          </w:tcPr>
          <w:p w14:paraId="6816228A"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tcPr>
          <w:p w14:paraId="57403495" w14:textId="77777777" w:rsidR="00F91EAB" w:rsidRPr="00F91EAB" w:rsidRDefault="00F91EAB" w:rsidP="00F91EAB">
            <w:pPr>
              <w:rPr>
                <w:rFonts w:ascii="Cambria" w:hAnsi="Cambria"/>
                <w:b/>
                <w:bCs/>
                <w:sz w:val="20"/>
                <w:szCs w:val="20"/>
              </w:rPr>
            </w:pPr>
            <w:r w:rsidRPr="00F91EAB">
              <w:rPr>
                <w:rFonts w:ascii="Cambria" w:hAnsi="Cambria"/>
                <w:b/>
                <w:bCs/>
                <w:sz w:val="20"/>
                <w:szCs w:val="20"/>
              </w:rPr>
              <w:t xml:space="preserve">1.  To access subject specific CPD and training focusing on the QTLS application and what it offers. </w:t>
            </w:r>
          </w:p>
          <w:p w14:paraId="552E1D5B" w14:textId="77777777" w:rsidR="00F91EAB" w:rsidRPr="00F91EAB" w:rsidRDefault="00F91EAB" w:rsidP="00F91EAB">
            <w:pPr>
              <w:rPr>
                <w:rFonts w:ascii="Cambria" w:hAnsi="Cambria"/>
                <w:b/>
                <w:bCs/>
                <w:sz w:val="20"/>
                <w:szCs w:val="20"/>
              </w:rPr>
            </w:pPr>
            <w:r w:rsidRPr="00F91EAB">
              <w:rPr>
                <w:rFonts w:ascii="Cambria" w:hAnsi="Cambria"/>
                <w:b/>
                <w:bCs/>
                <w:sz w:val="20"/>
                <w:szCs w:val="20"/>
              </w:rPr>
              <w:t xml:space="preserve">2. Work as a professional teacher and know what responsibility the position holds by reflecting on progress made. </w:t>
            </w:r>
          </w:p>
          <w:p w14:paraId="3437E904" w14:textId="6529151B" w:rsidR="00D01EC5" w:rsidRPr="00C43406" w:rsidRDefault="00F91EAB" w:rsidP="00F91EAB">
            <w:pPr>
              <w:rPr>
                <w:rFonts w:ascii="Cambria" w:hAnsi="Cambria"/>
                <w:b/>
                <w:bCs/>
                <w:sz w:val="20"/>
                <w:szCs w:val="20"/>
              </w:rPr>
            </w:pPr>
            <w:r w:rsidRPr="00F91EAB">
              <w:rPr>
                <w:rFonts w:ascii="Cambria" w:hAnsi="Cambria"/>
                <w:b/>
                <w:bCs/>
                <w:sz w:val="20"/>
                <w:szCs w:val="20"/>
              </w:rPr>
              <w:t>3. Recognise strengths and weaknesses and identifying next steps for professional development (for example, as part of the QTLS process).</w:t>
            </w:r>
          </w:p>
        </w:tc>
        <w:tc>
          <w:tcPr>
            <w:tcW w:w="925" w:type="dxa"/>
            <w:tcBorders>
              <w:top w:val="single" w:sz="4" w:space="0" w:color="auto"/>
              <w:left w:val="single" w:sz="4" w:space="0" w:color="auto"/>
              <w:bottom w:val="single" w:sz="4" w:space="0" w:color="auto"/>
              <w:right w:val="single" w:sz="4" w:space="0" w:color="auto"/>
            </w:tcBorders>
          </w:tcPr>
          <w:p w14:paraId="5FF312F8" w14:textId="77777777" w:rsidR="00442355" w:rsidRPr="00C43406" w:rsidRDefault="00442355" w:rsidP="00442355">
            <w:pPr>
              <w:rPr>
                <w:rFonts w:ascii="Cambria" w:hAnsi="Cambria"/>
                <w:b/>
                <w:bCs/>
                <w:sz w:val="20"/>
                <w:szCs w:val="20"/>
              </w:rPr>
            </w:pPr>
          </w:p>
        </w:tc>
      </w:tr>
      <w:tr w:rsidR="00442355" w:rsidRPr="00C43406" w14:paraId="3CEA7B26" w14:textId="77777777" w:rsidTr="00727EAC">
        <w:trPr>
          <w:trHeight w:val="2380"/>
        </w:trPr>
        <w:tc>
          <w:tcPr>
            <w:tcW w:w="1337" w:type="dxa"/>
            <w:tcBorders>
              <w:top w:val="single" w:sz="4" w:space="0" w:color="auto"/>
              <w:left w:val="single" w:sz="4" w:space="0" w:color="auto"/>
              <w:bottom w:val="single" w:sz="4" w:space="0" w:color="auto"/>
              <w:right w:val="single" w:sz="4" w:space="0" w:color="auto"/>
            </w:tcBorders>
          </w:tcPr>
          <w:p w14:paraId="2B69B659" w14:textId="42685D17"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 xml:space="preserve">Questions for mentor and trainee to discuss in mentor meeting       </w:t>
            </w:r>
            <w:r w:rsidRPr="00C43406">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tcPr>
          <w:p w14:paraId="08D57953" w14:textId="21406D84" w:rsidR="00730EA4" w:rsidRPr="00730EA4" w:rsidRDefault="00730EA4" w:rsidP="00442355">
            <w:pPr>
              <w:pBdr>
                <w:top w:val="nil"/>
                <w:left w:val="nil"/>
                <w:bottom w:val="nil"/>
                <w:right w:val="nil"/>
                <w:between w:val="nil"/>
              </w:pBdr>
              <w:jc w:val="both"/>
              <w:rPr>
                <w:rFonts w:ascii="Cambria" w:hAnsi="Cambria"/>
                <w:b/>
                <w:bCs/>
                <w:color w:val="auto"/>
                <w:sz w:val="20"/>
                <w:szCs w:val="20"/>
              </w:rPr>
            </w:pPr>
            <w:r w:rsidRPr="00730EA4">
              <w:rPr>
                <w:rFonts w:ascii="Cambria" w:hAnsi="Cambria"/>
                <w:b/>
                <w:bCs/>
                <w:color w:val="auto"/>
                <w:sz w:val="20"/>
                <w:szCs w:val="20"/>
              </w:rPr>
              <w:t>Q1: Discuss any involvement with CPD to improve teaching outside of your FET programme.</w:t>
            </w:r>
          </w:p>
          <w:p w14:paraId="2FCBDA67" w14:textId="6D84559E"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0711183F" w14:textId="704B8821" w:rsidR="00A46E1C" w:rsidRDefault="00A46E1C" w:rsidP="00442355">
            <w:pPr>
              <w:pBdr>
                <w:top w:val="nil"/>
                <w:left w:val="nil"/>
                <w:bottom w:val="nil"/>
                <w:right w:val="nil"/>
                <w:between w:val="nil"/>
              </w:pBdr>
              <w:jc w:val="both"/>
              <w:rPr>
                <w:rFonts w:ascii="Cambria" w:hAnsi="Cambria"/>
                <w:b/>
                <w:bCs/>
                <w:color w:val="FF0000"/>
                <w:sz w:val="20"/>
                <w:szCs w:val="20"/>
              </w:rPr>
            </w:pPr>
          </w:p>
          <w:p w14:paraId="1CB242AA" w14:textId="22A88FAD" w:rsidR="00031D77" w:rsidRPr="00730EA4" w:rsidRDefault="00730EA4" w:rsidP="0044235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Pr="00A8454D">
              <w:rPr>
                <w:rFonts w:ascii="Cambria" w:hAnsi="Cambria"/>
                <w:b/>
                <w:bCs/>
                <w:sz w:val="20"/>
                <w:szCs w:val="20"/>
              </w:rPr>
              <w:t xml:space="preserve"> How has this enhanced your knowledge as a teacher in your subject?</w:t>
            </w:r>
          </w:p>
          <w:p w14:paraId="22BB80EE" w14:textId="5F9954E2"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1AC41545" w14:textId="77777777" w:rsidR="00730EA4" w:rsidRDefault="00730EA4" w:rsidP="00442355">
            <w:pPr>
              <w:pBdr>
                <w:top w:val="nil"/>
                <w:left w:val="nil"/>
                <w:bottom w:val="nil"/>
                <w:right w:val="nil"/>
                <w:between w:val="nil"/>
              </w:pBdr>
              <w:jc w:val="both"/>
              <w:rPr>
                <w:rFonts w:ascii="Cambria" w:hAnsi="Cambria"/>
                <w:b/>
                <w:bCs/>
                <w:color w:val="FF0000"/>
                <w:sz w:val="20"/>
                <w:szCs w:val="20"/>
              </w:rPr>
            </w:pPr>
          </w:p>
          <w:p w14:paraId="2D349EE7" w14:textId="6F70B4AE" w:rsidR="00A46E1C" w:rsidRPr="00730EA4" w:rsidRDefault="00730EA4" w:rsidP="0044235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Q3:</w:t>
            </w:r>
            <w:r>
              <w:t xml:space="preserve"> </w:t>
            </w:r>
            <w:r w:rsidRPr="00A8454D">
              <w:rPr>
                <w:rFonts w:ascii="Cambria" w:hAnsi="Cambria"/>
                <w:b/>
                <w:bCs/>
                <w:sz w:val="20"/>
                <w:szCs w:val="20"/>
              </w:rPr>
              <w:t>What CPD may you find useful to engage with in the future as you progress towards QTLS.</w:t>
            </w:r>
          </w:p>
          <w:p w14:paraId="2F73181B" w14:textId="3E2E7A4D"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497B49C6" w14:textId="77777777" w:rsidR="00442355" w:rsidRDefault="00442355" w:rsidP="00442355">
            <w:pPr>
              <w:pBdr>
                <w:top w:val="nil"/>
                <w:left w:val="nil"/>
                <w:bottom w:val="nil"/>
                <w:right w:val="nil"/>
                <w:between w:val="nil"/>
              </w:pBdr>
              <w:jc w:val="both"/>
              <w:rPr>
                <w:rFonts w:ascii="Cambria" w:hAnsi="Cambria"/>
                <w:b/>
                <w:bCs/>
                <w:sz w:val="20"/>
                <w:szCs w:val="20"/>
              </w:rPr>
            </w:pPr>
          </w:p>
          <w:p w14:paraId="7A1CB5EE" w14:textId="77777777" w:rsidR="00442355" w:rsidRPr="00A17BCC" w:rsidRDefault="00442355" w:rsidP="00442355">
            <w:pPr>
              <w:pBdr>
                <w:top w:val="nil"/>
                <w:left w:val="nil"/>
                <w:bottom w:val="nil"/>
                <w:right w:val="nil"/>
                <w:between w:val="nil"/>
              </w:pBdr>
              <w:jc w:val="both"/>
              <w:rPr>
                <w:rFonts w:ascii="Cambria" w:hAnsi="Cambria"/>
                <w:b/>
                <w:bCs/>
                <w:sz w:val="20"/>
                <w:szCs w:val="20"/>
              </w:rPr>
            </w:pPr>
          </w:p>
          <w:p w14:paraId="11852BB5" w14:textId="27192A8F" w:rsidR="00442355" w:rsidRPr="00C43406" w:rsidRDefault="00442355" w:rsidP="00442355">
            <w:pPr>
              <w:pBdr>
                <w:top w:val="nil"/>
                <w:left w:val="nil"/>
                <w:bottom w:val="nil"/>
                <w:right w:val="nil"/>
                <w:between w:val="nil"/>
              </w:pBdr>
              <w:jc w:val="both"/>
              <w:rPr>
                <w:rFonts w:ascii="Cambria" w:hAnsi="Cambria"/>
                <w:sz w:val="20"/>
                <w:szCs w:val="20"/>
              </w:rPr>
            </w:pPr>
          </w:p>
        </w:tc>
      </w:tr>
      <w:tr w:rsidR="00442355" w:rsidRPr="00C43406" w14:paraId="69758A50" w14:textId="77777777" w:rsidTr="00727EAC">
        <w:trPr>
          <w:trHeight w:val="1676"/>
        </w:trPr>
        <w:tc>
          <w:tcPr>
            <w:tcW w:w="1337" w:type="dxa"/>
            <w:tcBorders>
              <w:top w:val="single" w:sz="4" w:space="0" w:color="auto"/>
              <w:left w:val="single" w:sz="4" w:space="0" w:color="auto"/>
              <w:bottom w:val="single" w:sz="4" w:space="0" w:color="auto"/>
              <w:right w:val="single" w:sz="4" w:space="0" w:color="auto"/>
            </w:tcBorders>
          </w:tcPr>
          <w:p w14:paraId="6D3D2A77" w14:textId="77777777"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Additional notes from mentor meeting</w:t>
            </w:r>
          </w:p>
          <w:p w14:paraId="788494D3" w14:textId="658111FE" w:rsidR="00442355" w:rsidRPr="00C43406" w:rsidRDefault="00442355" w:rsidP="00442355">
            <w:pPr>
              <w:spacing w:line="237" w:lineRule="auto"/>
              <w:jc w:val="center"/>
              <w:rPr>
                <w:rFonts w:ascii="Cambria" w:eastAsia="Georgia" w:hAnsi="Cambria" w:cs="Georgia"/>
                <w:b/>
                <w:sz w:val="20"/>
                <w:szCs w:val="20"/>
              </w:rPr>
            </w:pPr>
            <w:r w:rsidRPr="00C43406">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2A346587" w14:textId="1629F561"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cs="Calibri"/>
                <w:color w:val="201F1E"/>
                <w:sz w:val="20"/>
                <w:szCs w:val="20"/>
              </w:rPr>
              <w:t>For example, review of subject knowledge, relevant CPD, arrangements for upcoming lesson observation, college/department events etc.</w:t>
            </w:r>
          </w:p>
          <w:p w14:paraId="399FF43D" w14:textId="77777777"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442355" w:rsidRPr="00C43406" w:rsidRDefault="00442355" w:rsidP="00442355">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442355" w:rsidRPr="00C43406" w14:paraId="4D4EF814" w14:textId="77777777" w:rsidTr="00727EAC">
        <w:trPr>
          <w:trHeight w:val="357"/>
        </w:trPr>
        <w:tc>
          <w:tcPr>
            <w:tcW w:w="1337" w:type="dxa"/>
            <w:vMerge w:val="restart"/>
            <w:tcBorders>
              <w:top w:val="single" w:sz="4" w:space="0" w:color="auto"/>
              <w:left w:val="single" w:sz="4" w:space="0" w:color="auto"/>
              <w:right w:val="single" w:sz="4" w:space="0" w:color="auto"/>
            </w:tcBorders>
          </w:tcPr>
          <w:p w14:paraId="1E3F347B" w14:textId="633E03BE"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Trainee workload and well-being</w:t>
            </w:r>
            <w:r w:rsidRPr="00C43406">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5886" w:type="dxa"/>
            <w:gridSpan w:val="6"/>
            <w:tcBorders>
              <w:top w:val="single" w:sz="4" w:space="0" w:color="auto"/>
              <w:left w:val="single" w:sz="4" w:space="0" w:color="auto"/>
              <w:bottom w:val="single" w:sz="4" w:space="0" w:color="auto"/>
              <w:right w:val="single" w:sz="4" w:space="0" w:color="auto"/>
            </w:tcBorders>
          </w:tcPr>
          <w:p w14:paraId="1BF3A799" w14:textId="2ED4288C" w:rsidR="00442355" w:rsidRPr="00C43406" w:rsidRDefault="00442355" w:rsidP="00442355">
            <w:pPr>
              <w:pStyle w:val="xmsolistparagraph"/>
              <w:shd w:val="clear" w:color="auto" w:fill="FFFFFF"/>
              <w:spacing w:before="0" w:beforeAutospacing="0" w:after="0" w:afterAutospacing="0"/>
              <w:ind w:right="-3189"/>
              <w:rPr>
                <w:rFonts w:ascii="Cambria" w:hAnsi="Cambria" w:cs="Calibri"/>
                <w:color w:val="201F1E"/>
                <w:sz w:val="20"/>
                <w:szCs w:val="20"/>
              </w:rPr>
            </w:pPr>
            <w:r w:rsidRPr="00C43406">
              <w:rPr>
                <w:rFonts w:ascii="Cambria" w:hAnsi="Cambria"/>
                <w:b/>
                <w:bCs/>
                <w:sz w:val="20"/>
                <w:szCs w:val="20"/>
              </w:rPr>
              <w:t xml:space="preserve">Have strategies for workload been discussed? </w:t>
            </w:r>
          </w:p>
        </w:tc>
        <w:tc>
          <w:tcPr>
            <w:tcW w:w="4003" w:type="dxa"/>
            <w:gridSpan w:val="4"/>
            <w:tcBorders>
              <w:top w:val="single" w:sz="4" w:space="0" w:color="auto"/>
              <w:left w:val="single" w:sz="4" w:space="0" w:color="auto"/>
              <w:bottom w:val="single" w:sz="4" w:space="0" w:color="auto"/>
              <w:right w:val="single" w:sz="4" w:space="0" w:color="auto"/>
            </w:tcBorders>
          </w:tcPr>
          <w:p w14:paraId="79CD1FEE" w14:textId="1C24428D"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b/>
                <w:bCs/>
                <w:sz w:val="20"/>
                <w:szCs w:val="20"/>
              </w:rPr>
              <w:t>Y/N</w:t>
            </w:r>
          </w:p>
        </w:tc>
      </w:tr>
      <w:tr w:rsidR="00442355" w:rsidRPr="00C43406" w14:paraId="3DB20099" w14:textId="77777777" w:rsidTr="00727EAC">
        <w:trPr>
          <w:trHeight w:val="356"/>
        </w:trPr>
        <w:tc>
          <w:tcPr>
            <w:tcW w:w="1337" w:type="dxa"/>
            <w:vMerge/>
            <w:tcBorders>
              <w:left w:val="single" w:sz="4" w:space="0" w:color="auto"/>
              <w:right w:val="single" w:sz="4" w:space="0" w:color="auto"/>
            </w:tcBorders>
          </w:tcPr>
          <w:p w14:paraId="6123FA02" w14:textId="77777777"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16476932" w14:textId="77777777" w:rsidR="00442355" w:rsidRPr="00C43406" w:rsidRDefault="00442355" w:rsidP="00442355">
            <w:pPr>
              <w:pStyle w:val="xmsolistparagraph"/>
              <w:shd w:val="clear" w:color="auto" w:fill="FFFFFF"/>
              <w:spacing w:before="0" w:beforeAutospacing="0" w:after="0" w:afterAutospacing="0"/>
              <w:rPr>
                <w:rFonts w:ascii="Cambria" w:eastAsia="Calibri" w:hAnsi="Cambria" w:cs="Calibri"/>
                <w:color w:val="000000"/>
                <w:sz w:val="20"/>
                <w:szCs w:val="20"/>
              </w:rPr>
            </w:pPr>
            <w:r w:rsidRPr="00C43406">
              <w:rPr>
                <w:rFonts w:ascii="Cambria" w:eastAsia="Calibri" w:hAnsi="Cambria" w:cs="Calibri"/>
                <w:color w:val="000000"/>
                <w:sz w:val="20"/>
                <w:szCs w:val="20"/>
              </w:rPr>
              <w:t>Actions or follow up (if needed)</w:t>
            </w:r>
          </w:p>
          <w:p w14:paraId="3C3AFABD" w14:textId="4C9B6759"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tc>
      </w:tr>
      <w:tr w:rsidR="00442355" w:rsidRPr="00C43406" w14:paraId="3953F9DA" w14:textId="77777777" w:rsidTr="00727EAC">
        <w:trPr>
          <w:trHeight w:val="356"/>
        </w:trPr>
        <w:tc>
          <w:tcPr>
            <w:tcW w:w="1337" w:type="dxa"/>
            <w:vMerge/>
            <w:tcBorders>
              <w:left w:val="single" w:sz="4" w:space="0" w:color="auto"/>
              <w:right w:val="single" w:sz="4" w:space="0" w:color="auto"/>
            </w:tcBorders>
          </w:tcPr>
          <w:p w14:paraId="70CDC28C" w14:textId="77777777" w:rsidR="00442355" w:rsidRPr="00C43406" w:rsidRDefault="00442355" w:rsidP="00442355">
            <w:pPr>
              <w:spacing w:line="237" w:lineRule="auto"/>
              <w:jc w:val="center"/>
              <w:rPr>
                <w:rFonts w:ascii="Cambria" w:eastAsia="Georgia" w:hAnsi="Cambria" w:cs="Georgia"/>
                <w:b/>
                <w:sz w:val="20"/>
                <w:szCs w:val="20"/>
              </w:rPr>
            </w:pPr>
          </w:p>
        </w:tc>
        <w:tc>
          <w:tcPr>
            <w:tcW w:w="5886" w:type="dxa"/>
            <w:gridSpan w:val="6"/>
            <w:tcBorders>
              <w:top w:val="single" w:sz="4" w:space="0" w:color="auto"/>
              <w:left w:val="single" w:sz="4" w:space="0" w:color="auto"/>
              <w:bottom w:val="single" w:sz="4" w:space="0" w:color="auto"/>
              <w:right w:val="single" w:sz="4" w:space="0" w:color="auto"/>
            </w:tcBorders>
          </w:tcPr>
          <w:p w14:paraId="67A27CD1" w14:textId="19602094"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eastAsia="Calibri" w:hAnsi="Cambria" w:cs="Calibri"/>
                <w:b/>
                <w:bCs/>
                <w:color w:val="000000"/>
                <w:sz w:val="20"/>
                <w:szCs w:val="20"/>
              </w:rPr>
              <w:t>Has the trainee’s wellbeing been discussed?</w:t>
            </w:r>
          </w:p>
        </w:tc>
        <w:tc>
          <w:tcPr>
            <w:tcW w:w="4003" w:type="dxa"/>
            <w:gridSpan w:val="4"/>
            <w:tcBorders>
              <w:top w:val="single" w:sz="4" w:space="0" w:color="auto"/>
              <w:left w:val="single" w:sz="4" w:space="0" w:color="auto"/>
              <w:bottom w:val="single" w:sz="4" w:space="0" w:color="auto"/>
              <w:right w:val="single" w:sz="4" w:space="0" w:color="auto"/>
            </w:tcBorders>
          </w:tcPr>
          <w:p w14:paraId="20AD7451" w14:textId="17CE8C55"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b/>
                <w:bCs/>
                <w:sz w:val="20"/>
                <w:szCs w:val="20"/>
              </w:rPr>
              <w:t>Y/N</w:t>
            </w:r>
          </w:p>
        </w:tc>
      </w:tr>
      <w:tr w:rsidR="00442355" w:rsidRPr="00C43406" w14:paraId="030E3747" w14:textId="77777777" w:rsidTr="00727EAC">
        <w:trPr>
          <w:trHeight w:val="356"/>
        </w:trPr>
        <w:tc>
          <w:tcPr>
            <w:tcW w:w="1337" w:type="dxa"/>
            <w:vMerge/>
            <w:tcBorders>
              <w:left w:val="single" w:sz="4" w:space="0" w:color="auto"/>
              <w:right w:val="single" w:sz="4" w:space="0" w:color="auto"/>
            </w:tcBorders>
          </w:tcPr>
          <w:p w14:paraId="65A50366" w14:textId="77777777"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298BEA06" w14:textId="77777777" w:rsidR="00442355" w:rsidRPr="00C43406" w:rsidRDefault="00442355" w:rsidP="00442355">
            <w:pPr>
              <w:pStyle w:val="xmsolistparagraph"/>
              <w:shd w:val="clear" w:color="auto" w:fill="FFFFFF"/>
              <w:spacing w:before="0" w:beforeAutospacing="0" w:after="0" w:afterAutospacing="0"/>
              <w:rPr>
                <w:rFonts w:ascii="Cambria" w:eastAsia="Calibri" w:hAnsi="Cambria" w:cs="Calibri"/>
                <w:color w:val="000000"/>
                <w:sz w:val="20"/>
                <w:szCs w:val="20"/>
              </w:rPr>
            </w:pPr>
            <w:r w:rsidRPr="00C43406">
              <w:rPr>
                <w:rFonts w:ascii="Cambria" w:eastAsia="Calibri" w:hAnsi="Cambria" w:cs="Calibri"/>
                <w:color w:val="000000"/>
                <w:sz w:val="20"/>
                <w:szCs w:val="20"/>
              </w:rPr>
              <w:t>Actions or follow up (if needed)</w:t>
            </w:r>
          </w:p>
          <w:p w14:paraId="06804CC8" w14:textId="779DAD5F"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tc>
      </w:tr>
      <w:tr w:rsidR="00442355" w:rsidRPr="00C43406" w14:paraId="1EFF03BD" w14:textId="77777777" w:rsidTr="00727EAC">
        <w:trPr>
          <w:trHeight w:val="301"/>
        </w:trPr>
        <w:tc>
          <w:tcPr>
            <w:tcW w:w="1337" w:type="dxa"/>
            <w:vMerge w:val="restart"/>
            <w:tcBorders>
              <w:top w:val="single" w:sz="4" w:space="0" w:color="auto"/>
              <w:left w:val="single" w:sz="4" w:space="0" w:color="auto"/>
              <w:right w:val="single" w:sz="4" w:space="0" w:color="auto"/>
            </w:tcBorders>
          </w:tcPr>
          <w:p w14:paraId="78D25B1F" w14:textId="6FF338C1" w:rsidR="00442355" w:rsidRPr="00C43406" w:rsidRDefault="00A46E1C" w:rsidP="00442355">
            <w:pPr>
              <w:spacing w:line="237" w:lineRule="auto"/>
              <w:jc w:val="center"/>
              <w:rPr>
                <w:rFonts w:ascii="Cambria" w:eastAsia="Georgia" w:hAnsi="Cambria" w:cs="Georgia"/>
                <w:b/>
                <w:sz w:val="20"/>
                <w:szCs w:val="20"/>
              </w:rPr>
            </w:pPr>
            <w:r w:rsidRPr="00A46E1C">
              <w:rPr>
                <w:rFonts w:ascii="Cambria" w:eastAsia="Georgia" w:hAnsi="Cambria" w:cs="Georgia"/>
                <w:b/>
                <w:sz w:val="20"/>
                <w:szCs w:val="20"/>
              </w:rPr>
              <w:lastRenderedPageBreak/>
              <w:t>Future practice development targets for progress on next phase of</w:t>
            </w:r>
            <w:r>
              <w:rPr>
                <w:rFonts w:ascii="Cambria" w:eastAsia="Georgia" w:hAnsi="Cambria" w:cs="Georgia"/>
                <w:b/>
                <w:sz w:val="20"/>
                <w:szCs w:val="20"/>
              </w:rPr>
              <w:t xml:space="preserve"> ITE</w:t>
            </w:r>
            <w:r w:rsidRPr="00A46E1C">
              <w:rPr>
                <w:rFonts w:ascii="Cambria" w:eastAsia="Georgia" w:hAnsi="Cambria" w:cs="Georgia"/>
                <w:b/>
                <w:sz w:val="20"/>
                <w:szCs w:val="20"/>
              </w:rPr>
              <w:t xml:space="preserve"> </w:t>
            </w:r>
            <w:r w:rsidR="00442355" w:rsidRPr="00C43406">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231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D4125DA"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 xml:space="preserve">To make progress </w:t>
            </w:r>
            <w:r w:rsidR="00A46E1C">
              <w:rPr>
                <w:rFonts w:ascii="Cambria" w:hAnsi="Cambria" w:cs="Calibri"/>
                <w:b/>
                <w:bCs/>
                <w:color w:val="201F1E"/>
                <w:sz w:val="20"/>
                <w:szCs w:val="20"/>
              </w:rPr>
              <w:t xml:space="preserve">on the next phase, </w:t>
            </w:r>
            <w:r w:rsidRPr="00C43406">
              <w:rPr>
                <w:rFonts w:ascii="Cambria" w:hAnsi="Cambria" w:cs="Calibri"/>
                <w:b/>
                <w:bCs/>
                <w:color w:val="201F1E"/>
                <w:sz w:val="20"/>
                <w:szCs w:val="20"/>
              </w:rPr>
              <w:t>the trainee needs to:</w:t>
            </w:r>
          </w:p>
        </w:tc>
        <w:tc>
          <w:tcPr>
            <w:tcW w:w="7575"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E085FFD" w:rsidR="00442355" w:rsidRPr="00C43406" w:rsidRDefault="00A46E1C" w:rsidP="00442355">
            <w:pPr>
              <w:pStyle w:val="xmsolistparagraph"/>
              <w:shd w:val="clear" w:color="auto" w:fill="FFFFFF"/>
              <w:spacing w:before="0" w:beforeAutospacing="0" w:after="0" w:afterAutospacing="0"/>
              <w:rPr>
                <w:rFonts w:ascii="Cambria" w:hAnsi="Cambria" w:cs="Calibri"/>
                <w:b/>
                <w:bCs/>
                <w:color w:val="201F1E"/>
                <w:sz w:val="20"/>
                <w:szCs w:val="20"/>
              </w:rPr>
            </w:pPr>
            <w:r w:rsidRPr="00A46E1C">
              <w:rPr>
                <w:rFonts w:ascii="Cambria" w:hAnsi="Cambria" w:cs="Calibri"/>
                <w:b/>
                <w:bCs/>
                <w:color w:val="201F1E"/>
                <w:sz w:val="20"/>
                <w:szCs w:val="20"/>
              </w:rPr>
              <w:t>Suggested opportunities needed for trainee to practise, observe, or receive feedback on this target</w:t>
            </w:r>
          </w:p>
        </w:tc>
      </w:tr>
      <w:tr w:rsidR="00442355" w:rsidRPr="00C43406" w14:paraId="19ADFC6E" w14:textId="77777777" w:rsidTr="00727EAC">
        <w:trPr>
          <w:trHeight w:val="301"/>
        </w:trPr>
        <w:tc>
          <w:tcPr>
            <w:tcW w:w="1337" w:type="dxa"/>
            <w:vMerge/>
            <w:tcBorders>
              <w:left w:val="single" w:sz="4" w:space="0" w:color="auto"/>
              <w:right w:val="single" w:sz="4" w:space="0" w:color="auto"/>
            </w:tcBorders>
          </w:tcPr>
          <w:p w14:paraId="317BB4BF"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4B7A6363" w14:textId="03E62649"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1.</w:t>
            </w:r>
          </w:p>
        </w:tc>
        <w:tc>
          <w:tcPr>
            <w:tcW w:w="7575" w:type="dxa"/>
            <w:gridSpan w:val="8"/>
            <w:tcBorders>
              <w:top w:val="single" w:sz="4" w:space="0" w:color="auto"/>
              <w:left w:val="single" w:sz="4" w:space="0" w:color="auto"/>
              <w:bottom w:val="single" w:sz="4" w:space="0" w:color="auto"/>
              <w:right w:val="single" w:sz="4" w:space="0" w:color="auto"/>
            </w:tcBorders>
          </w:tcPr>
          <w:p w14:paraId="71D1D38F" w14:textId="440D40C3"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48262457" w14:textId="77777777" w:rsidTr="00727EAC">
        <w:trPr>
          <w:trHeight w:val="301"/>
        </w:trPr>
        <w:tc>
          <w:tcPr>
            <w:tcW w:w="1337" w:type="dxa"/>
            <w:vMerge/>
            <w:tcBorders>
              <w:left w:val="single" w:sz="4" w:space="0" w:color="auto"/>
              <w:right w:val="single" w:sz="4" w:space="0" w:color="auto"/>
            </w:tcBorders>
          </w:tcPr>
          <w:p w14:paraId="42B9B598"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20ABC3DA" w14:textId="4A4CA355"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2.</w:t>
            </w:r>
          </w:p>
        </w:tc>
        <w:tc>
          <w:tcPr>
            <w:tcW w:w="7575" w:type="dxa"/>
            <w:gridSpan w:val="8"/>
            <w:tcBorders>
              <w:top w:val="single" w:sz="4" w:space="0" w:color="auto"/>
              <w:left w:val="single" w:sz="4" w:space="0" w:color="auto"/>
              <w:bottom w:val="single" w:sz="4" w:space="0" w:color="auto"/>
              <w:right w:val="single" w:sz="4" w:space="0" w:color="auto"/>
            </w:tcBorders>
          </w:tcPr>
          <w:p w14:paraId="69785372" w14:textId="300DE8E1"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4FEC5910" w14:textId="77777777" w:rsidTr="00727EAC">
        <w:trPr>
          <w:trHeight w:val="301"/>
        </w:trPr>
        <w:tc>
          <w:tcPr>
            <w:tcW w:w="1337" w:type="dxa"/>
            <w:vMerge/>
            <w:tcBorders>
              <w:left w:val="single" w:sz="4" w:space="0" w:color="auto"/>
              <w:bottom w:val="single" w:sz="4" w:space="0" w:color="auto"/>
              <w:right w:val="single" w:sz="4" w:space="0" w:color="auto"/>
            </w:tcBorders>
          </w:tcPr>
          <w:p w14:paraId="7A4CF4F8"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55CCE2C3" w14:textId="478E39C4"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3.</w:t>
            </w:r>
          </w:p>
        </w:tc>
        <w:tc>
          <w:tcPr>
            <w:tcW w:w="7575" w:type="dxa"/>
            <w:gridSpan w:val="8"/>
            <w:tcBorders>
              <w:top w:val="single" w:sz="4" w:space="0" w:color="auto"/>
              <w:left w:val="single" w:sz="4" w:space="0" w:color="auto"/>
              <w:bottom w:val="single" w:sz="4" w:space="0" w:color="auto"/>
              <w:right w:val="single" w:sz="4" w:space="0" w:color="auto"/>
            </w:tcBorders>
          </w:tcPr>
          <w:p w14:paraId="755EC65A" w14:textId="4BA360FF"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3CBB1465" w14:textId="77777777" w:rsidTr="00727EAC">
        <w:trPr>
          <w:trHeight w:val="413"/>
        </w:trPr>
        <w:tc>
          <w:tcPr>
            <w:tcW w:w="11226"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442355" w:rsidRPr="00C43406" w:rsidRDefault="00442355" w:rsidP="00442355">
            <w:pPr>
              <w:rPr>
                <w:rFonts w:ascii="Cambria" w:hAnsi="Cambria" w:cs="Arial"/>
                <w:b/>
                <w:bCs/>
                <w:sz w:val="20"/>
                <w:szCs w:val="20"/>
              </w:rPr>
            </w:pPr>
            <w:r w:rsidRPr="00C43406">
              <w:rPr>
                <w:rFonts w:ascii="Cambria" w:hAnsi="Cambria" w:cs="Arial"/>
                <w:b/>
                <w:sz w:val="20"/>
                <w:szCs w:val="20"/>
              </w:rPr>
              <w:t>Current progress would suggest that t</w:t>
            </w:r>
            <w:r w:rsidRPr="00C43406">
              <w:rPr>
                <w:rFonts w:ascii="Cambria" w:hAnsi="Cambria" w:cs="Arial"/>
                <w:b/>
                <w:bCs/>
                <w:sz w:val="20"/>
                <w:szCs w:val="20"/>
              </w:rPr>
              <w:t>he trainee is making sufficient progress through the curriculum to proceed:</w:t>
            </w:r>
          </w:p>
          <w:p w14:paraId="4CCEE12F" w14:textId="63B8AE15" w:rsidR="00442355" w:rsidRPr="00C43406" w:rsidRDefault="00442355" w:rsidP="00442355">
            <w:pPr>
              <w:rPr>
                <w:rFonts w:ascii="Cambria" w:hAnsi="Cambria" w:cs="Arial"/>
                <w:b/>
                <w:bCs/>
                <w:sz w:val="20"/>
                <w:szCs w:val="20"/>
              </w:rPr>
            </w:pPr>
            <w:r w:rsidRPr="00C43406">
              <w:rPr>
                <w:rFonts w:ascii="Segoe UI Symbol" w:eastAsia="MS Gothic" w:hAnsi="Segoe UI Symbol" w:cs="Segoe UI Symbol"/>
                <w:b/>
                <w:bCs/>
                <w:color w:val="auto"/>
                <w:sz w:val="20"/>
                <w:szCs w:val="20"/>
              </w:rPr>
              <w:t>☐</w:t>
            </w:r>
            <w:r w:rsidRPr="00C43406">
              <w:rPr>
                <w:rFonts w:ascii="Cambria" w:hAnsi="Cambria" w:cs="Arial"/>
                <w:b/>
                <w:bCs/>
                <w:color w:val="auto"/>
                <w:sz w:val="20"/>
                <w:szCs w:val="20"/>
              </w:rPr>
              <w:t xml:space="preserve"> Yes</w:t>
            </w:r>
            <w:r w:rsidRPr="00C43406">
              <w:rPr>
                <w:rFonts w:ascii="Cambria" w:hAnsi="Cambria" w:cs="Arial"/>
                <w:b/>
                <w:bCs/>
                <w:sz w:val="20"/>
                <w:szCs w:val="20"/>
              </w:rPr>
              <w:t>, trainee is making sufficient progress through the curriculum.</w:t>
            </w:r>
          </w:p>
          <w:p w14:paraId="015224A5" w14:textId="58D04F27" w:rsidR="00442355" w:rsidRPr="00C43406" w:rsidRDefault="00442355" w:rsidP="00442355">
            <w:pPr>
              <w:rPr>
                <w:rFonts w:ascii="Cambria" w:hAnsi="Cambria" w:cs="Arial"/>
                <w:b/>
                <w:bCs/>
                <w:sz w:val="20"/>
                <w:szCs w:val="20"/>
              </w:rPr>
            </w:pPr>
            <w:r w:rsidRPr="00C43406">
              <w:rPr>
                <w:rFonts w:ascii="Segoe UI Symbol" w:eastAsia="MS Gothic" w:hAnsi="Segoe UI Symbol" w:cs="Segoe UI Symbol"/>
                <w:b/>
                <w:bCs/>
                <w:sz w:val="20"/>
                <w:szCs w:val="20"/>
              </w:rPr>
              <w:t>☐</w:t>
            </w:r>
            <w:r w:rsidRPr="00C43406">
              <w:rPr>
                <w:rFonts w:ascii="Cambria" w:hAnsi="Cambria" w:cs="Arial"/>
                <w:b/>
                <w:bCs/>
                <w:sz w:val="20"/>
                <w:szCs w:val="20"/>
              </w:rPr>
              <w:t xml:space="preserve"> Yes, trainee is making sufficient progress through the curriculum, but this has required additional support </w:t>
            </w:r>
            <w:r w:rsidRPr="00C43406">
              <w:rPr>
                <w:rFonts w:ascii="Cambria" w:hAnsi="Cambria" w:cs="Arial"/>
                <w:b/>
                <w:bCs/>
                <w:sz w:val="14"/>
                <w:szCs w:val="14"/>
              </w:rPr>
              <w:t>(please list the additional support provided below. For example, a reduction in teaching load, additional meetings, use of team-teaching etc</w:t>
            </w:r>
            <w:r w:rsidRPr="00C43406">
              <w:rPr>
                <w:rFonts w:ascii="Cambria" w:hAnsi="Cambria" w:cs="Arial"/>
                <w:b/>
                <w:bCs/>
                <w:sz w:val="20"/>
                <w:szCs w:val="20"/>
              </w:rPr>
              <w:t>).</w:t>
            </w:r>
          </w:p>
          <w:p w14:paraId="33ECB3E4" w14:textId="77777777" w:rsidR="00442355" w:rsidRPr="00C43406" w:rsidRDefault="00442355" w:rsidP="00442355">
            <w:pPr>
              <w:rPr>
                <w:rFonts w:ascii="Cambria" w:hAnsi="Cambria" w:cs="Arial"/>
                <w:b/>
                <w:bCs/>
                <w:sz w:val="20"/>
                <w:szCs w:val="20"/>
              </w:rPr>
            </w:pPr>
          </w:p>
          <w:p w14:paraId="2DBD45D4" w14:textId="77777777" w:rsidR="00442355" w:rsidRPr="00C43406" w:rsidRDefault="00442355" w:rsidP="00442355">
            <w:pPr>
              <w:rPr>
                <w:rFonts w:ascii="Cambria" w:hAnsi="Cambria" w:cs="Arial"/>
                <w:b/>
                <w:bCs/>
                <w:sz w:val="20"/>
                <w:szCs w:val="20"/>
              </w:rPr>
            </w:pPr>
          </w:p>
          <w:p w14:paraId="24E9E9CD" w14:textId="371DC5FE" w:rsidR="00442355" w:rsidRPr="00C43406" w:rsidRDefault="00442355" w:rsidP="00442355">
            <w:pPr>
              <w:rPr>
                <w:rFonts w:ascii="Cambria" w:hAnsi="Cambria" w:cs="Arial"/>
                <w:b/>
                <w:sz w:val="24"/>
                <w:szCs w:val="24"/>
              </w:rPr>
            </w:pPr>
            <w:r w:rsidRPr="00C43406">
              <w:rPr>
                <w:rFonts w:ascii="Segoe UI Symbol" w:eastAsia="MS Gothic" w:hAnsi="Segoe UI Symbol" w:cs="Segoe UI Symbol"/>
                <w:b/>
                <w:bCs/>
                <w:sz w:val="20"/>
                <w:szCs w:val="20"/>
              </w:rPr>
              <w:t>☐</w:t>
            </w:r>
            <w:r w:rsidRPr="00C43406">
              <w:rPr>
                <w:rFonts w:ascii="Cambria" w:hAnsi="Cambria" w:cs="Arial"/>
                <w:b/>
                <w:bCs/>
                <w:sz w:val="20"/>
                <w:szCs w:val="20"/>
              </w:rPr>
              <w:t xml:space="preserve"> No, despite additional support the trainee is not making sufficient progress through the curriculum. A Progress Support Plan should be considered</w:t>
            </w:r>
            <w:r w:rsidR="00031D77">
              <w:rPr>
                <w:rFonts w:ascii="Cambria" w:hAnsi="Cambria" w:cs="Arial"/>
                <w:b/>
                <w:bCs/>
                <w:sz w:val="20"/>
                <w:szCs w:val="20"/>
              </w:rPr>
              <w:t xml:space="preserve"> (or the trainee referred to the Associate Head of Department for consideration of next steps if trainee is at the end of their consolidation phase)</w:t>
            </w:r>
          </w:p>
        </w:tc>
      </w:tr>
      <w:bookmarkEnd w:id="0"/>
    </w:tbl>
    <w:p w14:paraId="1FF584B5" w14:textId="77777777" w:rsidR="000C0420" w:rsidRPr="00C43406" w:rsidRDefault="000C0420">
      <w:pPr>
        <w:spacing w:after="0"/>
        <w:rPr>
          <w:rFonts w:ascii="Cambria" w:hAnsi="Cambria"/>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C43406" w14:paraId="2B058134" w14:textId="77777777" w:rsidTr="00F83C7A">
        <w:trPr>
          <w:trHeight w:val="448"/>
        </w:trPr>
        <w:tc>
          <w:tcPr>
            <w:tcW w:w="1050" w:type="pct"/>
            <w:shd w:val="clear" w:color="auto" w:fill="B4C6E7" w:themeFill="accent1" w:themeFillTint="66"/>
          </w:tcPr>
          <w:p w14:paraId="22A85F45" w14:textId="77777777" w:rsidR="005C4DE7" w:rsidRPr="00C43406" w:rsidRDefault="005C4DE7" w:rsidP="00A7305C">
            <w:pPr>
              <w:spacing w:after="0" w:line="240" w:lineRule="auto"/>
              <w:rPr>
                <w:rFonts w:ascii="Cambria" w:hAnsi="Cambria" w:cs="Arial"/>
                <w:bCs/>
              </w:rPr>
            </w:pPr>
            <w:r w:rsidRPr="00C43406">
              <w:rPr>
                <w:rFonts w:ascii="Cambria" w:hAnsi="Cambria" w:cs="Arial"/>
                <w:b/>
              </w:rPr>
              <w:t xml:space="preserve">Mentor </w:t>
            </w:r>
            <w:r w:rsidRPr="00C43406">
              <w:rPr>
                <w:rFonts w:ascii="Cambria" w:hAnsi="Cambria" w:cs="Arial"/>
                <w:bCs/>
              </w:rPr>
              <w:t>Signature</w:t>
            </w:r>
          </w:p>
          <w:p w14:paraId="305B90D7" w14:textId="77777777" w:rsidR="005C4DE7" w:rsidRPr="00C43406" w:rsidRDefault="005C4DE7" w:rsidP="00A7305C">
            <w:pPr>
              <w:spacing w:after="0" w:line="240" w:lineRule="auto"/>
              <w:rPr>
                <w:rFonts w:ascii="Cambria" w:hAnsi="Cambria" w:cs="Arial"/>
                <w:b/>
              </w:rPr>
            </w:pPr>
          </w:p>
        </w:tc>
        <w:tc>
          <w:tcPr>
            <w:tcW w:w="3950" w:type="pct"/>
            <w:vAlign w:val="center"/>
          </w:tcPr>
          <w:p w14:paraId="43D0597A" w14:textId="4CFB96B0" w:rsidR="005C4DE7" w:rsidRPr="00C43406" w:rsidRDefault="005C4DE7" w:rsidP="00A7305C">
            <w:pPr>
              <w:spacing w:after="0" w:line="240" w:lineRule="auto"/>
              <w:rPr>
                <w:rFonts w:ascii="Cambria" w:hAnsi="Cambria" w:cs="Arial"/>
                <w:bCs/>
              </w:rPr>
            </w:pPr>
          </w:p>
        </w:tc>
      </w:tr>
      <w:tr w:rsidR="005C4DE7" w:rsidRPr="00C43406" w14:paraId="0152676E" w14:textId="77777777" w:rsidTr="00F83C7A">
        <w:trPr>
          <w:trHeight w:val="448"/>
        </w:trPr>
        <w:tc>
          <w:tcPr>
            <w:tcW w:w="1050" w:type="pct"/>
            <w:shd w:val="clear" w:color="auto" w:fill="B4C6E7" w:themeFill="accent1" w:themeFillTint="66"/>
          </w:tcPr>
          <w:p w14:paraId="138ACE6B" w14:textId="3921E529" w:rsidR="005C4DE7" w:rsidRPr="00C43406" w:rsidRDefault="005C4DE7" w:rsidP="00A7305C">
            <w:pPr>
              <w:spacing w:after="0" w:line="240" w:lineRule="auto"/>
              <w:rPr>
                <w:rFonts w:ascii="Cambria" w:hAnsi="Cambria" w:cs="Arial"/>
                <w:b/>
              </w:rPr>
            </w:pPr>
            <w:r w:rsidRPr="00C43406">
              <w:rPr>
                <w:rFonts w:ascii="Cambria" w:hAnsi="Cambria" w:cs="Arial"/>
                <w:b/>
              </w:rPr>
              <w:t>Trainee</w:t>
            </w:r>
            <w:r w:rsidR="00F83C7A" w:rsidRPr="00C43406">
              <w:rPr>
                <w:rFonts w:ascii="Cambria" w:hAnsi="Cambria" w:cs="Arial"/>
                <w:b/>
              </w:rPr>
              <w:t xml:space="preserve"> </w:t>
            </w:r>
            <w:r w:rsidRPr="00C43406">
              <w:rPr>
                <w:rFonts w:ascii="Cambria" w:hAnsi="Cambria" w:cs="Arial"/>
                <w:bCs/>
              </w:rPr>
              <w:t>Signature</w:t>
            </w:r>
          </w:p>
          <w:p w14:paraId="4F1D9292" w14:textId="77777777" w:rsidR="005C4DE7" w:rsidRPr="00C43406" w:rsidRDefault="005C4DE7" w:rsidP="00A7305C">
            <w:pPr>
              <w:spacing w:after="0" w:line="240" w:lineRule="auto"/>
              <w:rPr>
                <w:rFonts w:ascii="Cambria" w:hAnsi="Cambria" w:cs="Arial"/>
                <w:b/>
              </w:rPr>
            </w:pPr>
          </w:p>
        </w:tc>
        <w:tc>
          <w:tcPr>
            <w:tcW w:w="3950" w:type="pct"/>
            <w:vAlign w:val="center"/>
          </w:tcPr>
          <w:p w14:paraId="3C8CD19E" w14:textId="68B8199D" w:rsidR="005C4DE7" w:rsidRPr="00C43406" w:rsidRDefault="005C4DE7" w:rsidP="00A7305C">
            <w:pPr>
              <w:spacing w:after="0" w:line="240" w:lineRule="auto"/>
              <w:rPr>
                <w:rFonts w:ascii="Cambria" w:hAnsi="Cambria" w:cs="Arial"/>
                <w:bCs/>
              </w:rPr>
            </w:pPr>
          </w:p>
        </w:tc>
      </w:tr>
      <w:tr w:rsidR="005C4DE7" w:rsidRPr="00C43406" w14:paraId="00DD1E78" w14:textId="77777777" w:rsidTr="00A7227A">
        <w:trPr>
          <w:trHeight w:val="448"/>
        </w:trPr>
        <w:tc>
          <w:tcPr>
            <w:tcW w:w="5000" w:type="pct"/>
            <w:gridSpan w:val="2"/>
            <w:shd w:val="clear" w:color="auto" w:fill="auto"/>
          </w:tcPr>
          <w:p w14:paraId="51568FF2" w14:textId="0B076187" w:rsidR="005C4DE7" w:rsidRPr="00C43406" w:rsidRDefault="005C4DE7" w:rsidP="00A7305C">
            <w:pPr>
              <w:spacing w:after="0" w:line="240" w:lineRule="auto"/>
              <w:jc w:val="center"/>
              <w:rPr>
                <w:rFonts w:ascii="Cambria" w:hAnsi="Cambria" w:cs="Arial"/>
                <w:bCs/>
              </w:rPr>
            </w:pPr>
            <w:r w:rsidRPr="00C43406">
              <w:rPr>
                <w:rFonts w:ascii="Cambria" w:hAnsi="Cambria" w:cs="Arial"/>
                <w:bCs/>
              </w:rPr>
              <w:t>Trainee</w:t>
            </w:r>
            <w:r w:rsidR="00275428" w:rsidRPr="00C43406">
              <w:rPr>
                <w:rFonts w:ascii="Cambria" w:hAnsi="Cambria" w:cs="Arial"/>
                <w:bCs/>
              </w:rPr>
              <w:t>s</w:t>
            </w:r>
            <w:r w:rsidRPr="00C43406">
              <w:rPr>
                <w:rFonts w:ascii="Cambria" w:hAnsi="Cambria" w:cs="Arial"/>
                <w:bCs/>
              </w:rPr>
              <w:t xml:space="preserve"> should ensure this WDS is submitted by the deadline for the purpose of formative assessment. Failure to do prevents the Link Tutor from assessing their progress and </w:t>
            </w:r>
            <w:r w:rsidR="00275428" w:rsidRPr="00C43406">
              <w:rPr>
                <w:rFonts w:ascii="Cambria" w:hAnsi="Cambria" w:cs="Arial"/>
                <w:bCs/>
              </w:rPr>
              <w:t xml:space="preserve">may result in the trainee being placed on a Progress </w:t>
            </w:r>
            <w:r w:rsidR="00723015" w:rsidRPr="00C43406">
              <w:rPr>
                <w:rFonts w:ascii="Cambria" w:hAnsi="Cambria" w:cs="Arial"/>
                <w:bCs/>
              </w:rPr>
              <w:t>Support</w:t>
            </w:r>
            <w:r w:rsidR="00275428" w:rsidRPr="00C43406">
              <w:rPr>
                <w:rFonts w:ascii="Cambria" w:hAnsi="Cambria" w:cs="Arial"/>
                <w:bCs/>
              </w:rPr>
              <w:t xml:space="preserve"> Plan.</w:t>
            </w:r>
          </w:p>
        </w:tc>
      </w:tr>
    </w:tbl>
    <w:p w14:paraId="4BE1844F" w14:textId="77777777" w:rsidR="005C4DE7" w:rsidRPr="00C43406" w:rsidRDefault="005C4DE7">
      <w:pPr>
        <w:spacing w:after="0"/>
        <w:rPr>
          <w:rFonts w:ascii="Cambria" w:hAnsi="Cambria"/>
        </w:rPr>
      </w:pPr>
    </w:p>
    <w:sectPr w:rsidR="005C4DE7" w:rsidRPr="00C43406" w:rsidSect="00BC516E">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1EA7" w14:textId="77777777" w:rsidR="00BA3C85" w:rsidRDefault="00BA3C85" w:rsidP="00BB0205">
      <w:pPr>
        <w:spacing w:after="0" w:line="240" w:lineRule="auto"/>
      </w:pPr>
      <w:r>
        <w:separator/>
      </w:r>
    </w:p>
  </w:endnote>
  <w:endnote w:type="continuationSeparator" w:id="0">
    <w:p w14:paraId="154DB528" w14:textId="77777777" w:rsidR="00BA3C85" w:rsidRDefault="00BA3C8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B01FA" w14:textId="77777777" w:rsidR="00BA3C85" w:rsidRDefault="00BA3C85" w:rsidP="00BB0205">
      <w:pPr>
        <w:spacing w:after="0" w:line="240" w:lineRule="auto"/>
      </w:pPr>
      <w:r>
        <w:separator/>
      </w:r>
    </w:p>
  </w:footnote>
  <w:footnote w:type="continuationSeparator" w:id="0">
    <w:p w14:paraId="5CABD4E3" w14:textId="77777777" w:rsidR="00BA3C85" w:rsidRDefault="00BA3C8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263757"/>
    <w:multiLevelType w:val="hybridMultilevel"/>
    <w:tmpl w:val="933E3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B"/>
    <w:rsid w:val="00005C4D"/>
    <w:rsid w:val="000177E9"/>
    <w:rsid w:val="00024B55"/>
    <w:rsid w:val="00031D77"/>
    <w:rsid w:val="000467DF"/>
    <w:rsid w:val="000745F8"/>
    <w:rsid w:val="00084703"/>
    <w:rsid w:val="000A4500"/>
    <w:rsid w:val="000B4D6A"/>
    <w:rsid w:val="000C0420"/>
    <w:rsid w:val="000C72E4"/>
    <w:rsid w:val="000D2747"/>
    <w:rsid w:val="000D5631"/>
    <w:rsid w:val="000D6922"/>
    <w:rsid w:val="000F65FE"/>
    <w:rsid w:val="000F7F57"/>
    <w:rsid w:val="00132F3C"/>
    <w:rsid w:val="001436B1"/>
    <w:rsid w:val="001506CA"/>
    <w:rsid w:val="00164C19"/>
    <w:rsid w:val="00166757"/>
    <w:rsid w:val="00180F41"/>
    <w:rsid w:val="00187942"/>
    <w:rsid w:val="00193244"/>
    <w:rsid w:val="001A090B"/>
    <w:rsid w:val="001A52BF"/>
    <w:rsid w:val="001B0667"/>
    <w:rsid w:val="001B46A9"/>
    <w:rsid w:val="001B5C6F"/>
    <w:rsid w:val="001B5DFB"/>
    <w:rsid w:val="001B6008"/>
    <w:rsid w:val="001D2D75"/>
    <w:rsid w:val="001D6BD6"/>
    <w:rsid w:val="001E12CD"/>
    <w:rsid w:val="001E5B59"/>
    <w:rsid w:val="001F2CB3"/>
    <w:rsid w:val="0020392C"/>
    <w:rsid w:val="00203B1D"/>
    <w:rsid w:val="002077E7"/>
    <w:rsid w:val="002176C6"/>
    <w:rsid w:val="002402B7"/>
    <w:rsid w:val="00244BD5"/>
    <w:rsid w:val="00257C5E"/>
    <w:rsid w:val="00267F20"/>
    <w:rsid w:val="00275428"/>
    <w:rsid w:val="00275519"/>
    <w:rsid w:val="00276784"/>
    <w:rsid w:val="00284E41"/>
    <w:rsid w:val="00286DD6"/>
    <w:rsid w:val="002874A0"/>
    <w:rsid w:val="002945B0"/>
    <w:rsid w:val="002B11C8"/>
    <w:rsid w:val="002B467C"/>
    <w:rsid w:val="002D6840"/>
    <w:rsid w:val="002D71BC"/>
    <w:rsid w:val="002F0646"/>
    <w:rsid w:val="003227CF"/>
    <w:rsid w:val="003324D5"/>
    <w:rsid w:val="00341E44"/>
    <w:rsid w:val="003433DA"/>
    <w:rsid w:val="003558A2"/>
    <w:rsid w:val="00360B99"/>
    <w:rsid w:val="00360FDF"/>
    <w:rsid w:val="00362E65"/>
    <w:rsid w:val="0036642F"/>
    <w:rsid w:val="00387F4F"/>
    <w:rsid w:val="00393C9C"/>
    <w:rsid w:val="00395639"/>
    <w:rsid w:val="003C0614"/>
    <w:rsid w:val="003C1D2B"/>
    <w:rsid w:val="003E7131"/>
    <w:rsid w:val="003F297E"/>
    <w:rsid w:val="004009A7"/>
    <w:rsid w:val="00402356"/>
    <w:rsid w:val="00403E3F"/>
    <w:rsid w:val="00430A20"/>
    <w:rsid w:val="00442355"/>
    <w:rsid w:val="00446426"/>
    <w:rsid w:val="004505DA"/>
    <w:rsid w:val="00464034"/>
    <w:rsid w:val="00470596"/>
    <w:rsid w:val="004762E5"/>
    <w:rsid w:val="00477565"/>
    <w:rsid w:val="00485777"/>
    <w:rsid w:val="004933A3"/>
    <w:rsid w:val="004A0E13"/>
    <w:rsid w:val="004C3CDB"/>
    <w:rsid w:val="004E6777"/>
    <w:rsid w:val="004F5A59"/>
    <w:rsid w:val="004F74A5"/>
    <w:rsid w:val="0050256E"/>
    <w:rsid w:val="005031C0"/>
    <w:rsid w:val="005061DF"/>
    <w:rsid w:val="005111A7"/>
    <w:rsid w:val="005113AE"/>
    <w:rsid w:val="005120DA"/>
    <w:rsid w:val="00523D39"/>
    <w:rsid w:val="00532449"/>
    <w:rsid w:val="00542102"/>
    <w:rsid w:val="005502E1"/>
    <w:rsid w:val="005511A4"/>
    <w:rsid w:val="005532B5"/>
    <w:rsid w:val="00553CE4"/>
    <w:rsid w:val="00554743"/>
    <w:rsid w:val="00556F37"/>
    <w:rsid w:val="00560FE2"/>
    <w:rsid w:val="00562575"/>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15C5F"/>
    <w:rsid w:val="00624699"/>
    <w:rsid w:val="00631D4B"/>
    <w:rsid w:val="00634719"/>
    <w:rsid w:val="00637553"/>
    <w:rsid w:val="00645D9A"/>
    <w:rsid w:val="006466C4"/>
    <w:rsid w:val="0064731C"/>
    <w:rsid w:val="00650A8F"/>
    <w:rsid w:val="00663D4E"/>
    <w:rsid w:val="00690414"/>
    <w:rsid w:val="00690AD3"/>
    <w:rsid w:val="00690DB7"/>
    <w:rsid w:val="006928B6"/>
    <w:rsid w:val="006964E5"/>
    <w:rsid w:val="006A2DCB"/>
    <w:rsid w:val="006A777B"/>
    <w:rsid w:val="006B15D7"/>
    <w:rsid w:val="006B6ED3"/>
    <w:rsid w:val="006C0609"/>
    <w:rsid w:val="006D52FD"/>
    <w:rsid w:val="006E789E"/>
    <w:rsid w:val="00700026"/>
    <w:rsid w:val="00703A42"/>
    <w:rsid w:val="007052C0"/>
    <w:rsid w:val="0071620C"/>
    <w:rsid w:val="00723015"/>
    <w:rsid w:val="00725A8E"/>
    <w:rsid w:val="00726BDF"/>
    <w:rsid w:val="00727EAC"/>
    <w:rsid w:val="00730EA4"/>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27369"/>
    <w:rsid w:val="00854B4E"/>
    <w:rsid w:val="00866227"/>
    <w:rsid w:val="008675C2"/>
    <w:rsid w:val="00876843"/>
    <w:rsid w:val="00894394"/>
    <w:rsid w:val="008A3736"/>
    <w:rsid w:val="008A6127"/>
    <w:rsid w:val="008A67D8"/>
    <w:rsid w:val="008B1D2B"/>
    <w:rsid w:val="008C5CA6"/>
    <w:rsid w:val="008C6ED4"/>
    <w:rsid w:val="008D261C"/>
    <w:rsid w:val="008D55AE"/>
    <w:rsid w:val="008D6C75"/>
    <w:rsid w:val="008E15AD"/>
    <w:rsid w:val="008E4B82"/>
    <w:rsid w:val="00904801"/>
    <w:rsid w:val="009109D7"/>
    <w:rsid w:val="00923CC5"/>
    <w:rsid w:val="00943673"/>
    <w:rsid w:val="00945A5D"/>
    <w:rsid w:val="009461D9"/>
    <w:rsid w:val="00954BEA"/>
    <w:rsid w:val="009606AB"/>
    <w:rsid w:val="0096319B"/>
    <w:rsid w:val="00965AB0"/>
    <w:rsid w:val="00965CE6"/>
    <w:rsid w:val="00966A4C"/>
    <w:rsid w:val="00970EA0"/>
    <w:rsid w:val="0098658E"/>
    <w:rsid w:val="00990406"/>
    <w:rsid w:val="009B07B1"/>
    <w:rsid w:val="009B3121"/>
    <w:rsid w:val="009B6144"/>
    <w:rsid w:val="009C3A28"/>
    <w:rsid w:val="009C79B8"/>
    <w:rsid w:val="009D30D2"/>
    <w:rsid w:val="009F54DD"/>
    <w:rsid w:val="009F7DEE"/>
    <w:rsid w:val="00A00F62"/>
    <w:rsid w:val="00A166D0"/>
    <w:rsid w:val="00A17BCC"/>
    <w:rsid w:val="00A27B4C"/>
    <w:rsid w:val="00A30523"/>
    <w:rsid w:val="00A36B06"/>
    <w:rsid w:val="00A461C0"/>
    <w:rsid w:val="00A46E1C"/>
    <w:rsid w:val="00A61137"/>
    <w:rsid w:val="00A7227A"/>
    <w:rsid w:val="00A7305C"/>
    <w:rsid w:val="00A771B9"/>
    <w:rsid w:val="00A92CA0"/>
    <w:rsid w:val="00A96610"/>
    <w:rsid w:val="00AA17CF"/>
    <w:rsid w:val="00AA3C08"/>
    <w:rsid w:val="00AA418D"/>
    <w:rsid w:val="00AB1862"/>
    <w:rsid w:val="00AC52AF"/>
    <w:rsid w:val="00AD1D6C"/>
    <w:rsid w:val="00AD2305"/>
    <w:rsid w:val="00AE0D6F"/>
    <w:rsid w:val="00AE47A3"/>
    <w:rsid w:val="00AE5D12"/>
    <w:rsid w:val="00B0196C"/>
    <w:rsid w:val="00B109B2"/>
    <w:rsid w:val="00B115B3"/>
    <w:rsid w:val="00B472AF"/>
    <w:rsid w:val="00B5000E"/>
    <w:rsid w:val="00B71FAE"/>
    <w:rsid w:val="00B75F73"/>
    <w:rsid w:val="00B8188E"/>
    <w:rsid w:val="00B92727"/>
    <w:rsid w:val="00BA06A2"/>
    <w:rsid w:val="00BA12BC"/>
    <w:rsid w:val="00BA3C85"/>
    <w:rsid w:val="00BA3E39"/>
    <w:rsid w:val="00BA72FC"/>
    <w:rsid w:val="00BB0205"/>
    <w:rsid w:val="00BB389A"/>
    <w:rsid w:val="00BC2D67"/>
    <w:rsid w:val="00BC516E"/>
    <w:rsid w:val="00BE7629"/>
    <w:rsid w:val="00BF017F"/>
    <w:rsid w:val="00BF1357"/>
    <w:rsid w:val="00BF6FA3"/>
    <w:rsid w:val="00C15D55"/>
    <w:rsid w:val="00C22CD9"/>
    <w:rsid w:val="00C43406"/>
    <w:rsid w:val="00C52FE0"/>
    <w:rsid w:val="00C566ED"/>
    <w:rsid w:val="00C60438"/>
    <w:rsid w:val="00C663BC"/>
    <w:rsid w:val="00C67B8B"/>
    <w:rsid w:val="00C714FE"/>
    <w:rsid w:val="00C82FE6"/>
    <w:rsid w:val="00C93F96"/>
    <w:rsid w:val="00C95C29"/>
    <w:rsid w:val="00C97785"/>
    <w:rsid w:val="00CA07FC"/>
    <w:rsid w:val="00CB44DE"/>
    <w:rsid w:val="00CC5EA8"/>
    <w:rsid w:val="00CD181E"/>
    <w:rsid w:val="00CD75DC"/>
    <w:rsid w:val="00CE7529"/>
    <w:rsid w:val="00D01EC5"/>
    <w:rsid w:val="00D105DF"/>
    <w:rsid w:val="00D12C87"/>
    <w:rsid w:val="00D26EEE"/>
    <w:rsid w:val="00D3743F"/>
    <w:rsid w:val="00D67B11"/>
    <w:rsid w:val="00D7386B"/>
    <w:rsid w:val="00D77E29"/>
    <w:rsid w:val="00D8211D"/>
    <w:rsid w:val="00D852D6"/>
    <w:rsid w:val="00D9612E"/>
    <w:rsid w:val="00DA1F9E"/>
    <w:rsid w:val="00DA4C7E"/>
    <w:rsid w:val="00DB4B64"/>
    <w:rsid w:val="00DB7421"/>
    <w:rsid w:val="00DD16BA"/>
    <w:rsid w:val="00DD5A4F"/>
    <w:rsid w:val="00DF760B"/>
    <w:rsid w:val="00E147E5"/>
    <w:rsid w:val="00E22452"/>
    <w:rsid w:val="00E26F08"/>
    <w:rsid w:val="00E27B26"/>
    <w:rsid w:val="00E34D7D"/>
    <w:rsid w:val="00E457EF"/>
    <w:rsid w:val="00E45891"/>
    <w:rsid w:val="00E5003C"/>
    <w:rsid w:val="00E53DAA"/>
    <w:rsid w:val="00E65DEB"/>
    <w:rsid w:val="00EA1ECF"/>
    <w:rsid w:val="00EA77D3"/>
    <w:rsid w:val="00EB1FA3"/>
    <w:rsid w:val="00EE0C18"/>
    <w:rsid w:val="00EE1D6A"/>
    <w:rsid w:val="00EE53F3"/>
    <w:rsid w:val="00EE5A74"/>
    <w:rsid w:val="00EE64A0"/>
    <w:rsid w:val="00EF0AF4"/>
    <w:rsid w:val="00F07217"/>
    <w:rsid w:val="00F117E0"/>
    <w:rsid w:val="00F27212"/>
    <w:rsid w:val="00F45E23"/>
    <w:rsid w:val="00F47EC2"/>
    <w:rsid w:val="00F55928"/>
    <w:rsid w:val="00F5767B"/>
    <w:rsid w:val="00F6789C"/>
    <w:rsid w:val="00F77DFE"/>
    <w:rsid w:val="00F82C86"/>
    <w:rsid w:val="00F83B94"/>
    <w:rsid w:val="00F83C7A"/>
    <w:rsid w:val="00F83EAA"/>
    <w:rsid w:val="00F91EAB"/>
    <w:rsid w:val="00FB2DB8"/>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29973FDC-63BD-48F2-95D7-F3D55125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A4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customStyle="1" w:styleId="Heading1Char">
    <w:name w:val="Heading 1 Char"/>
    <w:basedOn w:val="DefaultParagraphFont"/>
    <w:link w:val="Heading1"/>
    <w:uiPriority w:val="9"/>
    <w:rsid w:val="00AA41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6332610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9862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news/updates-to-qualified-teacher-learning-and-skills-status-application-process-announced/"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biu.ac.il/sites/education/files/shared/we_knew_it_all_along_using.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pduk.co.uk/news/continuing-professional-development-cpd-in-further-educatio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foundation.co.uk/professional-develop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1A35E3C23494097F068C612F8E266" ma:contentTypeVersion="15" ma:contentTypeDescription="Create a new document." ma:contentTypeScope="" ma:versionID="52cba18036907830d13f8f563ffbb8bf">
  <xsd:schema xmlns:xsd="http://www.w3.org/2001/XMLSchema" xmlns:xs="http://www.w3.org/2001/XMLSchema" xmlns:p="http://schemas.microsoft.com/office/2006/metadata/properties" xmlns:ns3="4e4a6f24-8ea2-41a5-a5fb-44afa09ea27b" xmlns:ns4="196f4548-89b1-4a25-9ea1-686004e14dc7" targetNamespace="http://schemas.microsoft.com/office/2006/metadata/properties" ma:root="true" ma:fieldsID="d4e8c748388ca56035cc6d1c2765bad2" ns3:_="" ns4:_="">
    <xsd:import namespace="4e4a6f24-8ea2-41a5-a5fb-44afa09ea27b"/>
    <xsd:import namespace="196f4548-89b1-4a25-9ea1-686004e14d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f24-8ea2-41a5-a5fb-44afa09ea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f4548-89b1-4a25-9ea1-686004e14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4a6f24-8ea2-41a5-a5fb-44afa09ea27b" xsi:nil="true"/>
  </documentManagement>
</p:properties>
</file>

<file path=customXml/itemProps1.xml><?xml version="1.0" encoding="utf-8"?>
<ds:datastoreItem xmlns:ds="http://schemas.openxmlformats.org/officeDocument/2006/customXml" ds:itemID="{863ED0A7-F9AB-4725-9B08-77A005B2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f24-8ea2-41a5-a5fb-44afa09ea27b"/>
    <ds:schemaRef ds:uri="196f4548-89b1-4a25-9ea1-686004e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4e4a6f24-8ea2-41a5-a5fb-44afa09ea27b"/>
    <ds:schemaRef ds:uri="http://schemas.microsoft.com/office/2006/metadata/properties"/>
    <ds:schemaRef ds:uri="196f4548-89b1-4a25-9ea1-686004e14dc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Ailz McHaleBailey</cp:lastModifiedBy>
  <cp:revision>2</cp:revision>
  <cp:lastPrinted>2023-06-21T08:24:00Z</cp:lastPrinted>
  <dcterms:created xsi:type="dcterms:W3CDTF">2024-05-17T09:42:00Z</dcterms:created>
  <dcterms:modified xsi:type="dcterms:W3CDTF">2024-05-17T09:42:00Z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0x0101002F01A35E3C23494097F068C612F8E266</vt:lpwstr>
  </property>
</Properties>
</file>