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2BE23B" w14:textId="77777777" w:rsidR="00B56227" w:rsidRDefault="00B56227">
      <w:pPr>
        <w:pStyle w:val="BodyText"/>
        <w:rPr>
          <w:rFonts w:ascii="Times New Roman"/>
          <w:sz w:val="20"/>
          <w:szCs w:val="20"/>
        </w:rPr>
      </w:pPr>
      <w:r>
        <w:rPr>
          <w:noProof/>
          <w:color w:val="2B579A"/>
          <w:shd w:val="clear" w:color="auto" w:fill="E6E6E6"/>
        </w:rPr>
        <mc:AlternateContent>
          <mc:Choice Requires="wps">
            <w:drawing>
              <wp:anchor distT="0" distB="0" distL="114300" distR="114300" simplePos="0" relativeHeight="251660288" behindDoc="0" locked="0" layoutInCell="1" allowOverlap="1" wp14:anchorId="2B3C7C6E" wp14:editId="4A7E5523">
                <wp:simplePos x="0" y="0"/>
                <wp:positionH relativeFrom="page">
                  <wp:posOffset>158750</wp:posOffset>
                </wp:positionH>
                <wp:positionV relativeFrom="page">
                  <wp:posOffset>6942455</wp:posOffset>
                </wp:positionV>
                <wp:extent cx="7776210" cy="67310"/>
                <wp:effectExtent l="0" t="0" r="0" b="0"/>
                <wp:wrapNone/>
                <wp:docPr id="141" name="Rectangle 14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6210" cy="67310"/>
                        </a:xfrm>
                        <a:prstGeom prst="rect">
                          <a:avLst/>
                        </a:prstGeom>
                        <a:solidFill>
                          <a:srgbClr val="6D5798"/>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BCB91C" id="Rectangle 141" o:spid="_x0000_s1026" alt="&quot;&quot;" style="position:absolute;margin-left:12.5pt;margin-top:546.65pt;width:612.3pt;height:5.3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" fillcolor="#6d5798" stroked="f">
                <w10:wrap anchorx="page" anchory="page"/>
              </v:rect>
            </w:pict>
          </mc:Fallback>
        </mc:AlternateContent>
      </w:r>
      <w:r>
        <w:rPr>
          <w:noProof/>
          <w:color w:val="2B579A"/>
          <w:shd w:val="clear" w:color="auto" w:fill="E6E6E6"/>
        </w:rPr>
        <mc:AlternateContent>
          <mc:Choice Requires="wps">
            <w:drawing>
              <wp:anchor distT="0" distB="0" distL="114300" distR="114300" simplePos="0" relativeHeight="251661312" behindDoc="0" locked="0" layoutInCell="1" allowOverlap="1" wp14:anchorId="6B94FD00" wp14:editId="4DBAC84F">
                <wp:simplePos x="0" y="0"/>
                <wp:positionH relativeFrom="page">
                  <wp:posOffset>158750</wp:posOffset>
                </wp:positionH>
                <wp:positionV relativeFrom="page">
                  <wp:posOffset>2550160</wp:posOffset>
                </wp:positionV>
                <wp:extent cx="7776210" cy="67310"/>
                <wp:effectExtent l="0" t="0" r="0" b="0"/>
                <wp:wrapNone/>
                <wp:docPr id="140" name="Rectangle 14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6210" cy="67310"/>
                        </a:xfrm>
                        <a:prstGeom prst="rect">
                          <a:avLst/>
                        </a:prstGeom>
                        <a:solidFill>
                          <a:srgbClr val="6D5798"/>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C49424" id="Rectangle 140" o:spid="_x0000_s1026" alt="&quot;&quot;" style="position:absolute;margin-left:12.5pt;margin-top:200.8pt;width:612.3pt;height:5.3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" fillcolor="#6d5798" stroked="f">
                <w10:wrap anchorx="page" anchory="page"/>
              </v:rect>
            </w:pict>
          </mc:Fallback>
        </mc:AlternateContent>
      </w:r>
      <w:r>
        <w:rPr>
          <w:noProof/>
          <w:color w:val="2B579A"/>
          <w:shd w:val="clear" w:color="auto" w:fill="E6E6E6"/>
        </w:rPr>
        <mc:AlternateContent>
          <mc:Choice Requires="wps">
            <w:drawing>
              <wp:anchor distT="0" distB="0" distL="114300" distR="114300" simplePos="0" relativeHeight="251662336" behindDoc="0" locked="0" layoutInCell="1" allowOverlap="1" wp14:anchorId="11A35A57" wp14:editId="42CD74B3">
                <wp:simplePos x="0" y="0"/>
                <wp:positionH relativeFrom="page">
                  <wp:posOffset>158750</wp:posOffset>
                </wp:positionH>
                <wp:positionV relativeFrom="page">
                  <wp:posOffset>7823200</wp:posOffset>
                </wp:positionV>
                <wp:extent cx="540385" cy="318135"/>
                <wp:effectExtent l="0" t="0" r="0" b="0"/>
                <wp:wrapNone/>
                <wp:docPr id="139" name="Freeform: Shape 13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0385" cy="318135"/>
                        </a:xfrm>
                        <a:custGeom>
                          <a:avLst/>
                          <a:gdLst>
                            <a:gd name="T0" fmla="+- 0 1100 250"/>
                            <a:gd name="T1" fmla="*/ T0 w 851"/>
                            <a:gd name="T2" fmla="+- 0 12320 12320"/>
                            <a:gd name="T3" fmla="*/ 12320 h 501"/>
                            <a:gd name="T4" fmla="+- 0 250 250"/>
                            <a:gd name="T5" fmla="*/ T4 w 851"/>
                            <a:gd name="T6" fmla="+- 0 12320 12320"/>
                            <a:gd name="T7" fmla="*/ 12320 h 501"/>
                            <a:gd name="T8" fmla="+- 0 250 250"/>
                            <a:gd name="T9" fmla="*/ T8 w 851"/>
                            <a:gd name="T10" fmla="+- 0 12821 12320"/>
                            <a:gd name="T11" fmla="*/ 12821 h 501"/>
                            <a:gd name="T12" fmla="+- 0 861 250"/>
                            <a:gd name="T13" fmla="*/ T12 w 851"/>
                            <a:gd name="T14" fmla="+- 0 12821 12320"/>
                            <a:gd name="T15" fmla="*/ 12821 h 501"/>
                            <a:gd name="T16" fmla="+- 0 1100 250"/>
                            <a:gd name="T17" fmla="*/ T16 w 851"/>
                            <a:gd name="T18" fmla="+- 0 12320 12320"/>
                            <a:gd name="T19" fmla="*/ 12320 h 501"/>
                          </a:gdLst>
                          <a:ahLst/>
                          <a:cxnLst>
                            <a:cxn ang="0">
                              <a:pos x="T1" y="T3"/>
                            </a:cxn>
                            <a:cxn ang="0">
                              <a:pos x="T5" y="T7"/>
                            </a:cxn>
                            <a:cxn ang="0">
                              <a:pos x="T9" y="T11"/>
                            </a:cxn>
                            <a:cxn ang="0">
                              <a:pos x="T13" y="T15"/>
                            </a:cxn>
                            <a:cxn ang="0">
                              <a:pos x="T17" y="T19"/>
                            </a:cxn>
                          </a:cxnLst>
                          <a:rect l="0" t="0" r="r" b="b"/>
                          <a:pathLst>
                            <a:path w="851" h="501">
                              <a:moveTo>
                                <a:pt x="850" y="0"/>
                              </a:moveTo>
                              <a:lnTo>
                                <a:pt x="0" y="0"/>
                              </a:lnTo>
                              <a:lnTo>
                                <a:pt x="0" y="501"/>
                              </a:lnTo>
                              <a:lnTo>
                                <a:pt x="611" y="501"/>
                              </a:lnTo>
                              <a:lnTo>
                                <a:pt x="850" y="0"/>
                              </a:lnTo>
                              <a:close/>
                            </a:path>
                          </a:pathLst>
                        </a:custGeom>
                        <a:solidFill>
                          <a:srgbClr val="D4D7D9"/>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CBB39C" id="Freeform: Shape 139" o:spid="_x0000_s1026" alt="&quot;&quot;" style="position:absolute;margin-left:12.5pt;margin-top:616pt;width:42.55pt;height:25.0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51,5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" path="m850,l,,,501r611,l850,xe" fillcolor="#d4d7d9" stroked="f">
                <v:path arrowok="t" o:connecttype="custom" o:connectlocs="539750,7823200;0,7823200;0,8141335;387985,8141335;539750,7823200" o:connectangles="0,0,0,0,0"/>
                <w10:wrap anchorx="page" anchory="page"/>
              </v:shape>
            </w:pict>
          </mc:Fallback>
        </mc:AlternateContent>
      </w:r>
    </w:p>
    <w:p w14:paraId="5E92D78F" w14:textId="77777777" w:rsidR="00B56227" w:rsidRDefault="00B56227">
      <w:pPr>
        <w:pStyle w:val="BodyText"/>
        <w:rPr>
          <w:rFonts w:ascii="Times New Roman"/>
          <w:sz w:val="20"/>
        </w:rPr>
      </w:pPr>
    </w:p>
    <w:p w14:paraId="426478F8" w14:textId="77777777" w:rsidR="00B56227" w:rsidRDefault="00B56227">
      <w:pPr>
        <w:pStyle w:val="BodyText"/>
        <w:rPr>
          <w:rFonts w:ascii="Times New Roman"/>
          <w:sz w:val="20"/>
        </w:rPr>
      </w:pPr>
    </w:p>
    <w:p w14:paraId="23818AC7" w14:textId="77777777" w:rsidR="00B56227" w:rsidRDefault="00B56227">
      <w:pPr>
        <w:pStyle w:val="BodyText"/>
        <w:rPr>
          <w:rFonts w:ascii="Times New Roman"/>
          <w:sz w:val="20"/>
        </w:rPr>
      </w:pPr>
    </w:p>
    <w:p w14:paraId="3BB5AF1D" w14:textId="77777777" w:rsidR="00B56227" w:rsidRDefault="00B56227">
      <w:pPr>
        <w:pStyle w:val="BodyText"/>
        <w:rPr>
          <w:rFonts w:ascii="Times New Roman"/>
          <w:sz w:val="20"/>
        </w:rPr>
      </w:pPr>
    </w:p>
    <w:p w14:paraId="440BB590" w14:textId="77777777" w:rsidR="00B56227" w:rsidRDefault="00B56227" w:rsidP="000652A7">
      <w:pPr>
        <w:pStyle w:val="BodyText"/>
        <w:jc w:val="right"/>
        <w:rPr>
          <w:rFonts w:ascii="Times New Roman"/>
          <w:sz w:val="20"/>
        </w:rPr>
      </w:pPr>
      <w:r>
        <w:rPr>
          <w:noProof/>
          <w:color w:val="2B579A"/>
          <w:shd w:val="clear" w:color="auto" w:fill="E6E6E6"/>
        </w:rPr>
        <w:drawing>
          <wp:inline distT="0" distB="0" distL="0" distR="0" wp14:anchorId="5F02E09A" wp14:editId="0C6F4B2A">
            <wp:extent cx="2876550" cy="752475"/>
            <wp:effectExtent l="0" t="0" r="0" b="9525"/>
            <wp:docPr id="3" name="Picture 3" descr="Edge Hill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Edge Hill University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76550" cy="752475"/>
                    </a:xfrm>
                    <a:prstGeom prst="rect">
                      <a:avLst/>
                    </a:prstGeom>
                    <a:noFill/>
                    <a:ln>
                      <a:noFill/>
                    </a:ln>
                  </pic:spPr>
                </pic:pic>
              </a:graphicData>
            </a:graphic>
          </wp:inline>
        </w:drawing>
      </w:r>
    </w:p>
    <w:p w14:paraId="104140D6" w14:textId="77777777" w:rsidR="00B56227" w:rsidRDefault="00B56227">
      <w:pPr>
        <w:pStyle w:val="BodyText"/>
        <w:rPr>
          <w:rFonts w:ascii="Times New Roman"/>
          <w:b/>
          <w:sz w:val="20"/>
          <w:szCs w:val="20"/>
        </w:rPr>
      </w:pPr>
    </w:p>
    <w:p w14:paraId="32611E52" w14:textId="77777777" w:rsidR="00B56227" w:rsidRDefault="00B56227">
      <w:pPr>
        <w:pStyle w:val="BodyText"/>
        <w:rPr>
          <w:rFonts w:ascii="Times New Roman"/>
          <w:sz w:val="20"/>
        </w:rPr>
      </w:pPr>
    </w:p>
    <w:p w14:paraId="52D4FBB1" w14:textId="77777777" w:rsidR="00B56227" w:rsidRDefault="00B56227" w:rsidP="5061483F">
      <w:r>
        <w:br/>
      </w:r>
    </w:p>
    <w:p w14:paraId="4FC88F37" w14:textId="77777777" w:rsidR="00B56227" w:rsidRDefault="00B56227" w:rsidP="00A263ED">
      <w:pPr>
        <w:spacing w:before="71"/>
        <w:ind w:left="150"/>
        <w:jc w:val="center"/>
        <w:rPr>
          <w:rFonts w:ascii="Arial" w:hAnsi="Arial" w:cs="Arial"/>
          <w:b/>
          <w:color w:val="1B224D"/>
          <w:w w:val="90"/>
          <w:sz w:val="60"/>
          <w:szCs w:val="60"/>
        </w:rPr>
      </w:pPr>
    </w:p>
    <w:p w14:paraId="5C2B099F" w14:textId="77777777" w:rsidR="00B56227" w:rsidRDefault="00B56227" w:rsidP="00A263ED">
      <w:pPr>
        <w:spacing w:before="71"/>
        <w:ind w:left="150"/>
        <w:jc w:val="center"/>
        <w:rPr>
          <w:rFonts w:ascii="Arial" w:hAnsi="Arial" w:cs="Arial"/>
          <w:b/>
          <w:sz w:val="60"/>
          <w:szCs w:val="60"/>
        </w:rPr>
      </w:pPr>
      <w:r>
        <w:rPr>
          <w:rFonts w:ascii="Arial" w:hAnsi="Arial" w:cs="Arial"/>
          <w:b/>
          <w:color w:val="1B224D"/>
          <w:w w:val="90"/>
          <w:sz w:val="60"/>
          <w:szCs w:val="60"/>
        </w:rPr>
        <w:t>The Edge Hill Secondary PGCE with QTS* History</w:t>
      </w:r>
      <w:r>
        <w:rPr>
          <w:rFonts w:ascii="Arial" w:hAnsi="Arial" w:cs="Arial"/>
          <w:b/>
          <w:color w:val="1B224D"/>
          <w:spacing w:val="53"/>
          <w:sz w:val="60"/>
          <w:szCs w:val="60"/>
        </w:rPr>
        <w:t xml:space="preserve"> </w:t>
      </w:r>
      <w:r>
        <w:rPr>
          <w:rFonts w:ascii="Arial" w:hAnsi="Arial" w:cs="Arial"/>
          <w:b/>
          <w:color w:val="1B224D"/>
          <w:spacing w:val="-2"/>
          <w:w w:val="90"/>
          <w:sz w:val="60"/>
          <w:szCs w:val="60"/>
        </w:rPr>
        <w:t>Teacher</w:t>
      </w:r>
    </w:p>
    <w:p w14:paraId="7A1CEE07" w14:textId="77777777" w:rsidR="00B56227" w:rsidRDefault="00B56227" w:rsidP="00A263ED">
      <w:pPr>
        <w:spacing w:before="76"/>
        <w:ind w:left="150"/>
        <w:jc w:val="center"/>
        <w:rPr>
          <w:rFonts w:ascii="Arial" w:hAnsi="Arial" w:cs="Arial"/>
          <w:color w:val="1B224D"/>
          <w:spacing w:val="-4"/>
          <w:w w:val="90"/>
          <w:sz w:val="60"/>
          <w:szCs w:val="60"/>
        </w:rPr>
      </w:pPr>
      <w:r>
        <w:rPr>
          <w:rFonts w:ascii="Arial" w:hAnsi="Arial" w:cs="Arial"/>
          <w:color w:val="1B224D"/>
          <w:w w:val="90"/>
          <w:sz w:val="60"/>
          <w:szCs w:val="60"/>
        </w:rPr>
        <w:t>Curriculum</w:t>
      </w:r>
      <w:r>
        <w:rPr>
          <w:rFonts w:ascii="Arial" w:hAnsi="Arial" w:cs="Arial"/>
          <w:color w:val="1B224D"/>
          <w:spacing w:val="8"/>
          <w:sz w:val="60"/>
          <w:szCs w:val="60"/>
        </w:rPr>
        <w:t xml:space="preserve"> </w:t>
      </w:r>
      <w:r>
        <w:rPr>
          <w:rFonts w:ascii="Arial" w:hAnsi="Arial" w:cs="Arial"/>
          <w:color w:val="1B224D"/>
          <w:w w:val="90"/>
          <w:sz w:val="60"/>
          <w:szCs w:val="60"/>
        </w:rPr>
        <w:t>Plan</w:t>
      </w:r>
      <w:r>
        <w:rPr>
          <w:rFonts w:ascii="Arial" w:hAnsi="Arial" w:cs="Arial"/>
          <w:color w:val="1B224D"/>
          <w:spacing w:val="8"/>
          <w:sz w:val="60"/>
          <w:szCs w:val="60"/>
        </w:rPr>
        <w:t xml:space="preserve"> </w:t>
      </w:r>
      <w:r>
        <w:rPr>
          <w:rFonts w:ascii="Arial" w:hAnsi="Arial" w:cs="Arial"/>
          <w:color w:val="1B224D"/>
          <w:w w:val="90"/>
          <w:sz w:val="60"/>
          <w:szCs w:val="60"/>
        </w:rPr>
        <w:t>2024</w:t>
      </w:r>
      <w:r>
        <w:rPr>
          <w:rFonts w:ascii="Arial" w:hAnsi="Arial" w:cs="Arial"/>
          <w:color w:val="1B224D"/>
          <w:spacing w:val="63"/>
          <w:sz w:val="60"/>
          <w:szCs w:val="60"/>
        </w:rPr>
        <w:t xml:space="preserve"> </w:t>
      </w:r>
      <w:r>
        <w:rPr>
          <w:rFonts w:ascii="Arial" w:hAnsi="Arial" w:cs="Arial"/>
          <w:color w:val="1B224D"/>
          <w:w w:val="90"/>
          <w:sz w:val="60"/>
          <w:szCs w:val="60"/>
        </w:rPr>
        <w:t>–</w:t>
      </w:r>
      <w:r>
        <w:rPr>
          <w:rFonts w:ascii="Arial" w:hAnsi="Arial" w:cs="Arial"/>
          <w:color w:val="1B224D"/>
          <w:spacing w:val="8"/>
          <w:sz w:val="60"/>
          <w:szCs w:val="60"/>
        </w:rPr>
        <w:t xml:space="preserve"> </w:t>
      </w:r>
      <w:r>
        <w:rPr>
          <w:rFonts w:ascii="Arial" w:hAnsi="Arial" w:cs="Arial"/>
          <w:color w:val="1B224D"/>
          <w:spacing w:val="-4"/>
          <w:w w:val="90"/>
          <w:sz w:val="60"/>
          <w:szCs w:val="60"/>
        </w:rPr>
        <w:t>2025</w:t>
      </w:r>
    </w:p>
    <w:p w14:paraId="42E47782" w14:textId="77777777" w:rsidR="00B56227" w:rsidRDefault="00B56227" w:rsidP="00A263ED">
      <w:pPr>
        <w:pStyle w:val="BodyText"/>
        <w:rPr>
          <w:rFonts w:ascii="Times New Roman"/>
          <w:sz w:val="20"/>
        </w:rPr>
      </w:pPr>
    </w:p>
    <w:p w14:paraId="51C97E88" w14:textId="77777777" w:rsidR="00B56227" w:rsidRDefault="00B56227" w:rsidP="00A263ED">
      <w:pPr>
        <w:pStyle w:val="BodyText"/>
        <w:rPr>
          <w:rFonts w:ascii="Times New Roman"/>
          <w:sz w:val="20"/>
        </w:rPr>
      </w:pPr>
    </w:p>
    <w:p w14:paraId="3A080C1C" w14:textId="77777777" w:rsidR="00B56227" w:rsidRDefault="00B56227" w:rsidP="00A263ED">
      <w:pPr>
        <w:pStyle w:val="BodyText"/>
        <w:rPr>
          <w:rFonts w:ascii="Times New Roman"/>
          <w:sz w:val="20"/>
        </w:rPr>
      </w:pPr>
    </w:p>
    <w:p w14:paraId="61C56CCE" w14:textId="77777777" w:rsidR="00B56227" w:rsidRDefault="00B56227" w:rsidP="00A263ED">
      <w:pPr>
        <w:pStyle w:val="BodyText"/>
        <w:rPr>
          <w:rFonts w:ascii="Times New Roman"/>
          <w:sz w:val="20"/>
        </w:rPr>
      </w:pPr>
    </w:p>
    <w:p w14:paraId="6DEC047B" w14:textId="77777777" w:rsidR="00B56227" w:rsidRDefault="00B56227" w:rsidP="00A263ED">
      <w:pPr>
        <w:pStyle w:val="BodyText"/>
        <w:rPr>
          <w:rFonts w:ascii="Times New Roman"/>
          <w:sz w:val="20"/>
        </w:rPr>
      </w:pPr>
    </w:p>
    <w:p w14:paraId="1274E73C" w14:textId="77777777" w:rsidR="00B56227" w:rsidRDefault="00B56227" w:rsidP="00A263ED">
      <w:pPr>
        <w:pStyle w:val="BodyText"/>
        <w:rPr>
          <w:rFonts w:ascii="Times New Roman"/>
          <w:sz w:val="20"/>
        </w:rPr>
      </w:pPr>
    </w:p>
    <w:p w14:paraId="29D7A8B6" w14:textId="77777777" w:rsidR="00B56227" w:rsidRDefault="00B56227" w:rsidP="00A263ED">
      <w:pPr>
        <w:pStyle w:val="BodyText"/>
        <w:rPr>
          <w:rFonts w:ascii="Times New Roman"/>
          <w:sz w:val="20"/>
        </w:rPr>
      </w:pPr>
    </w:p>
    <w:p w14:paraId="517025A2" w14:textId="77777777" w:rsidR="00B56227" w:rsidRDefault="00B56227" w:rsidP="00A263ED">
      <w:pPr>
        <w:pStyle w:val="BodyText"/>
        <w:rPr>
          <w:rFonts w:ascii="Times New Roman"/>
          <w:sz w:val="20"/>
        </w:rPr>
      </w:pPr>
    </w:p>
    <w:p w14:paraId="566097AF" w14:textId="77777777" w:rsidR="00B56227" w:rsidRDefault="00B56227" w:rsidP="00A263ED">
      <w:pPr>
        <w:pStyle w:val="BodyText"/>
        <w:rPr>
          <w:rFonts w:ascii="Times New Roman"/>
          <w:sz w:val="20"/>
        </w:rPr>
      </w:pPr>
    </w:p>
    <w:p w14:paraId="52A7FAA0" w14:textId="77777777" w:rsidR="00B56227" w:rsidRDefault="00B56227" w:rsidP="00A263ED">
      <w:pPr>
        <w:pStyle w:val="BodyText"/>
        <w:rPr>
          <w:rFonts w:ascii="Times New Roman"/>
          <w:sz w:val="20"/>
        </w:rPr>
      </w:pPr>
    </w:p>
    <w:p w14:paraId="1146B51A" w14:textId="77777777" w:rsidR="00B56227" w:rsidRDefault="00B56227" w:rsidP="00A263ED">
      <w:pPr>
        <w:pStyle w:val="BodyText"/>
        <w:rPr>
          <w:rFonts w:ascii="Times New Roman"/>
          <w:sz w:val="20"/>
        </w:rPr>
      </w:pPr>
    </w:p>
    <w:p w14:paraId="609E6C47" w14:textId="77777777" w:rsidR="00B56227" w:rsidRDefault="00B56227" w:rsidP="00A263ED">
      <w:pPr>
        <w:pStyle w:val="BodyText"/>
        <w:rPr>
          <w:rFonts w:ascii="Times New Roman"/>
          <w:sz w:val="20"/>
        </w:rPr>
      </w:pPr>
    </w:p>
    <w:p w14:paraId="38ACC4B9" w14:textId="77777777" w:rsidR="00B56227" w:rsidRDefault="00B56227" w:rsidP="00A263ED">
      <w:pPr>
        <w:pStyle w:val="BodyText"/>
        <w:rPr>
          <w:rFonts w:ascii="Times New Roman"/>
          <w:sz w:val="20"/>
        </w:rPr>
      </w:pPr>
    </w:p>
    <w:p w14:paraId="5703BA62" w14:textId="77777777" w:rsidR="00B56227" w:rsidRDefault="00B56227" w:rsidP="00A263ED">
      <w:pPr>
        <w:pStyle w:val="BodyText"/>
        <w:rPr>
          <w:rFonts w:ascii="Times New Roman"/>
          <w:sz w:val="20"/>
        </w:rPr>
      </w:pPr>
    </w:p>
    <w:p w14:paraId="45121EE3" w14:textId="77777777" w:rsidR="00B56227" w:rsidRDefault="00B56227" w:rsidP="00A263ED">
      <w:pPr>
        <w:spacing w:before="76"/>
        <w:rPr>
          <w:rFonts w:ascii="Arial" w:hAnsi="Arial" w:cs="Arial"/>
          <w:color w:val="1B224D"/>
          <w:spacing w:val="-4"/>
          <w:w w:val="90"/>
          <w:sz w:val="60"/>
        </w:rPr>
      </w:pPr>
    </w:p>
    <w:p w14:paraId="6E448C91" w14:textId="530189A4" w:rsidR="00B56227" w:rsidRDefault="0096474B" w:rsidP="00A263ED">
      <w:pPr>
        <w:spacing w:before="76"/>
        <w:rPr>
          <w:rFonts w:ascii="Arial" w:hAnsi="Arial" w:cs="Arial"/>
          <w:sz w:val="52"/>
          <w:szCs w:val="52"/>
        </w:rPr>
      </w:pPr>
      <w:r>
        <w:rPr>
          <w:rFonts w:ascii="Helvetica" w:hAnsi="Helvetica"/>
          <w:sz w:val="44"/>
          <w:szCs w:val="44"/>
          <w:shd w:val="clear" w:color="auto" w:fill="E4E4E4"/>
        </w:rPr>
        <w:t>Course Leader &amp; author: Dr Rhonwen Bruce-Roberts</w:t>
      </w:r>
      <w:r w:rsidR="00B56227">
        <w:rPr>
          <w:rFonts w:ascii="Arial" w:hAnsi="Arial" w:cs="Arial"/>
          <w:sz w:val="52"/>
          <w:szCs w:val="52"/>
        </w:rPr>
        <w:t xml:space="preserve"> </w:t>
      </w:r>
    </w:p>
    <w:p w14:paraId="56D17622" w14:textId="77777777" w:rsidR="00B56227" w:rsidRDefault="00B82EC9" w:rsidP="00A263ED">
      <w:pPr>
        <w:spacing w:before="76"/>
        <w:rPr>
          <w:rFonts w:ascii="Arial" w:hAnsi="Arial" w:cs="Arial"/>
          <w:color w:val="1B224D"/>
          <w:spacing w:val="-4"/>
          <w:w w:val="90"/>
          <w:sz w:val="52"/>
          <w:szCs w:val="52"/>
        </w:rPr>
      </w:pPr>
      <w:hyperlink r:id="rId9" w:history="1">
        <w:r w:rsidR="00B56227">
          <w:rPr>
            <w:rStyle w:val="Hyperlink"/>
            <w:rFonts w:ascii="Arial" w:hAnsi="Arial" w:cs="Arial"/>
            <w:sz w:val="52"/>
            <w:szCs w:val="52"/>
          </w:rPr>
          <w:t>Rhonwen.bruce-roberts@edgehill.ac.uk</w:t>
        </w:r>
      </w:hyperlink>
      <w:r w:rsidR="00B56227">
        <w:rPr>
          <w:rFonts w:ascii="Arial" w:hAnsi="Arial" w:cs="Arial"/>
          <w:sz w:val="52"/>
          <w:szCs w:val="52"/>
        </w:rPr>
        <w:t xml:space="preserve"> </w:t>
      </w:r>
    </w:p>
    <w:p w14:paraId="3CADE013" w14:textId="77777777" w:rsidR="00B56227" w:rsidRDefault="00B56227" w:rsidP="00FF3892">
      <w:pPr>
        <w:spacing w:before="76"/>
        <w:rPr>
          <w:rFonts w:ascii="Minion Pro"/>
          <w:color w:val="1B224D"/>
          <w:spacing w:val="-4"/>
          <w:w w:val="90"/>
          <w:sz w:val="60"/>
        </w:rPr>
      </w:pPr>
    </w:p>
    <w:p w14:paraId="49D54C50" w14:textId="77777777" w:rsidR="00B1058A" w:rsidRDefault="00B1058A" w:rsidP="00FF3892">
      <w:pPr>
        <w:spacing w:before="76"/>
        <w:rPr>
          <w:rFonts w:ascii="Minion Pro"/>
          <w:color w:val="1B224D"/>
          <w:spacing w:val="-4"/>
          <w:w w:val="90"/>
          <w:sz w:val="60"/>
        </w:rPr>
      </w:pPr>
    </w:p>
    <w:p w14:paraId="5CCF0C8A" w14:textId="77777777" w:rsidR="00B1058A" w:rsidRPr="00B1058A" w:rsidRDefault="00B1058A" w:rsidP="00B1058A">
      <w:pPr>
        <w:widowControl/>
        <w:autoSpaceDE/>
        <w:autoSpaceDN/>
        <w:spacing w:before="100" w:beforeAutospacing="1" w:after="100" w:afterAutospacing="1"/>
        <w:rPr>
          <w:rFonts w:ascii="Times New Roman" w:eastAsia="Times New Roman" w:hAnsi="Times New Roman" w:cs="Times New Roman"/>
          <w:sz w:val="24"/>
          <w:szCs w:val="24"/>
          <w:lang w:val="en-GB" w:eastAsia="en-GB"/>
        </w:rPr>
      </w:pPr>
      <w:r w:rsidRPr="00B1058A">
        <w:rPr>
          <w:rFonts w:ascii="Times New Roman" w:eastAsia="Times New Roman" w:hAnsi="Times New Roman" w:cs="Times New Roman"/>
          <w:noProof/>
          <w:sz w:val="24"/>
          <w:szCs w:val="24"/>
          <w:lang w:val="en-GB" w:eastAsia="en-GB"/>
        </w:rPr>
        <w:drawing>
          <wp:inline distT="0" distB="0" distL="0" distR="0" wp14:anchorId="0E20FC1A" wp14:editId="1C3991B9">
            <wp:extent cx="809626" cy="810895"/>
            <wp:effectExtent l="0" t="0" r="9525" b="8255"/>
            <wp:docPr id="699749901" name="Picture 2" descr="The logo for Ofsted Outstanding Provider which is a blue square with white text and yellow figu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9749901" name="Picture 2" descr="The logo for Ofsted Outstanding Provider which is a blue square with white text and yellow figure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18649" cy="819932"/>
                    </a:xfrm>
                    <a:prstGeom prst="rect">
                      <a:avLst/>
                    </a:prstGeom>
                    <a:noFill/>
                    <a:ln>
                      <a:noFill/>
                    </a:ln>
                  </pic:spPr>
                </pic:pic>
              </a:graphicData>
            </a:graphic>
          </wp:inline>
        </w:drawing>
      </w:r>
    </w:p>
    <w:p w14:paraId="757A1E0D" w14:textId="77777777" w:rsidR="00B56227" w:rsidRDefault="00B56227" w:rsidP="00B1058A">
      <w:pPr>
        <w:spacing w:before="76"/>
        <w:ind w:left="150"/>
        <w:rPr>
          <w:rFonts w:ascii="Minion Pro"/>
          <w:sz w:val="60"/>
        </w:rPr>
      </w:pPr>
      <w:r>
        <w:rPr>
          <w:noProof/>
          <w:color w:val="2B579A"/>
          <w:shd w:val="clear" w:color="auto" w:fill="E6E6E6"/>
        </w:rPr>
        <mc:AlternateContent>
          <mc:Choice Requires="wpg">
            <w:drawing>
              <wp:anchor distT="0" distB="0" distL="114300" distR="114300" simplePos="0" relativeHeight="251659264" behindDoc="0" locked="0" layoutInCell="1" allowOverlap="1" wp14:anchorId="24A34E38" wp14:editId="27FC8A85">
                <wp:simplePos x="0" y="0"/>
                <wp:positionH relativeFrom="page">
                  <wp:align>left</wp:align>
                </wp:positionH>
                <wp:positionV relativeFrom="page">
                  <wp:posOffset>10382819</wp:posOffset>
                </wp:positionV>
                <wp:extent cx="8093710" cy="807085"/>
                <wp:effectExtent l="0" t="0" r="21590" b="12065"/>
                <wp:wrapNone/>
                <wp:docPr id="142" name="Group 14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093710" cy="807085"/>
                          <a:chOff x="0" y="16407"/>
                          <a:chExt cx="12746" cy="1271"/>
                        </a:xfrm>
                      </wpg:grpSpPr>
                      <wps:wsp>
                        <wps:cNvPr id="143" name="docshape2"/>
                        <wps:cNvSpPr>
                          <a:spLocks noChangeArrowheads="1"/>
                        </wps:cNvSpPr>
                        <wps:spPr bwMode="auto">
                          <a:xfrm>
                            <a:off x="249" y="16407"/>
                            <a:ext cx="12246" cy="1021"/>
                          </a:xfrm>
                          <a:prstGeom prst="rect">
                            <a:avLst/>
                          </a:prstGeom>
                          <a:solidFill>
                            <a:srgbClr val="6D5798"/>
                          </a:solidFill>
                          <a:ln>
                            <a:noFill/>
                          </a:ln>
                        </wps:spPr>
                        <wps:bodyPr rot="0" vert="horz" wrap="square" lIns="91440" tIns="45720" rIns="91440" bIns="45720" anchor="t" anchorCtr="0" upright="1">
                          <a:noAutofit/>
                        </wps:bodyPr>
                      </wps:wsp>
                      <wps:wsp>
                        <wps:cNvPr id="144" name="docshape3"/>
                        <wps:cNvSpPr>
                          <a:spLocks/>
                        </wps:cNvSpPr>
                        <wps:spPr bwMode="auto">
                          <a:xfrm>
                            <a:off x="0" y="17257"/>
                            <a:ext cx="12746" cy="420"/>
                          </a:xfrm>
                          <a:custGeom>
                            <a:avLst/>
                            <a:gdLst>
                              <a:gd name="T0" fmla="*/ 300 w 12746"/>
                              <a:gd name="T1" fmla="+- 0 17258 17258"/>
                              <a:gd name="T2" fmla="*/ 17258 h 420"/>
                              <a:gd name="T3" fmla="*/ 0 w 12746"/>
                              <a:gd name="T4" fmla="+- 0 17258 17258"/>
                              <a:gd name="T5" fmla="*/ 17258 h 420"/>
                              <a:gd name="T6" fmla="*/ 12446 w 12746"/>
                              <a:gd name="T7" fmla="+- 0 17258 17258"/>
                              <a:gd name="T8" fmla="*/ 17258 h 420"/>
                              <a:gd name="T9" fmla="*/ 12746 w 12746"/>
                              <a:gd name="T10" fmla="+- 0 17258 17258"/>
                              <a:gd name="T11" fmla="*/ 17258 h 420"/>
                              <a:gd name="T12" fmla="*/ 420 w 12746"/>
                              <a:gd name="T13" fmla="+- 0 17378 17258"/>
                              <a:gd name="T14" fmla="*/ 17378 h 420"/>
                              <a:gd name="T15" fmla="*/ 420 w 12746"/>
                              <a:gd name="T16" fmla="+- 0 17678 17258"/>
                              <a:gd name="T17" fmla="*/ 17678 h 420"/>
                              <a:gd name="T18" fmla="*/ 12326 w 12746"/>
                              <a:gd name="T19" fmla="+- 0 17378 17258"/>
                              <a:gd name="T20" fmla="*/ 17378 h 420"/>
                              <a:gd name="T21" fmla="*/ 12326 w 12746"/>
                              <a:gd name="T22" fmla="+- 0 17678 17258"/>
                              <a:gd name="T23" fmla="*/ 17678 h 420"/>
                            </a:gdLst>
                            <a:ahLst/>
                            <a:cxnLst>
                              <a:cxn ang="0">
                                <a:pos x="T0" y="T2"/>
                              </a:cxn>
                              <a:cxn ang="0">
                                <a:pos x="T3" y="T5"/>
                              </a:cxn>
                              <a:cxn ang="0">
                                <a:pos x="T6" y="T8"/>
                              </a:cxn>
                              <a:cxn ang="0">
                                <a:pos x="T9" y="T11"/>
                              </a:cxn>
                              <a:cxn ang="0">
                                <a:pos x="T12" y="T14"/>
                              </a:cxn>
                              <a:cxn ang="0">
                                <a:pos x="T15" y="T17"/>
                              </a:cxn>
                              <a:cxn ang="0">
                                <a:pos x="T18" y="T20"/>
                              </a:cxn>
                              <a:cxn ang="0">
                                <a:pos x="T21" y="T23"/>
                              </a:cxn>
                            </a:cxnLst>
                            <a:rect l="0" t="0" r="r" b="b"/>
                            <a:pathLst>
                              <a:path w="12746" h="420">
                                <a:moveTo>
                                  <a:pt x="300" y="0"/>
                                </a:moveTo>
                                <a:lnTo>
                                  <a:pt x="0" y="0"/>
                                </a:lnTo>
                                <a:moveTo>
                                  <a:pt x="12446" y="0"/>
                                </a:moveTo>
                                <a:lnTo>
                                  <a:pt x="12746" y="0"/>
                                </a:lnTo>
                                <a:moveTo>
                                  <a:pt x="420" y="120"/>
                                </a:moveTo>
                                <a:lnTo>
                                  <a:pt x="420" y="420"/>
                                </a:lnTo>
                                <a:moveTo>
                                  <a:pt x="12326" y="120"/>
                                </a:moveTo>
                                <a:lnTo>
                                  <a:pt x="12326" y="420"/>
                                </a:lnTo>
                              </a:path>
                            </a:pathLst>
                          </a:custGeom>
                          <a:noFill/>
                          <a:ln w="15875">
                            <a:solidFill>
                              <a:srgbClr val="FFFFFF"/>
                            </a:solidFill>
                            <a:round/>
                            <a:headEnd/>
                            <a:tailEnd/>
                          </a:ln>
                        </wps:spPr>
                        <wps:bodyPr rot="0" vert="horz" wrap="square" lIns="91440" tIns="45720" rIns="91440" bIns="45720" anchor="t" anchorCtr="0" upright="1">
                          <a:noAutofit/>
                        </wps:bodyPr>
                      </wps:wsp>
                      <wps:wsp>
                        <wps:cNvPr id="145" name="docshape4"/>
                        <wps:cNvSpPr>
                          <a:spLocks/>
                        </wps:cNvSpPr>
                        <wps:spPr bwMode="auto">
                          <a:xfrm>
                            <a:off x="0" y="17257"/>
                            <a:ext cx="12746" cy="420"/>
                          </a:xfrm>
                          <a:custGeom>
                            <a:avLst/>
                            <a:gdLst>
                              <a:gd name="T0" fmla="*/ 300 w 12746"/>
                              <a:gd name="T1" fmla="+- 0 17258 17258"/>
                              <a:gd name="T2" fmla="*/ 17258 h 420"/>
                              <a:gd name="T3" fmla="*/ 0 w 12746"/>
                              <a:gd name="T4" fmla="+- 0 17258 17258"/>
                              <a:gd name="T5" fmla="*/ 17258 h 420"/>
                              <a:gd name="T6" fmla="*/ 12446 w 12746"/>
                              <a:gd name="T7" fmla="+- 0 17258 17258"/>
                              <a:gd name="T8" fmla="*/ 17258 h 420"/>
                              <a:gd name="T9" fmla="*/ 12746 w 12746"/>
                              <a:gd name="T10" fmla="+- 0 17258 17258"/>
                              <a:gd name="T11" fmla="*/ 17258 h 420"/>
                              <a:gd name="T12" fmla="*/ 420 w 12746"/>
                              <a:gd name="T13" fmla="+- 0 17378 17258"/>
                              <a:gd name="T14" fmla="*/ 17378 h 420"/>
                              <a:gd name="T15" fmla="*/ 420 w 12746"/>
                              <a:gd name="T16" fmla="+- 0 17678 17258"/>
                              <a:gd name="T17" fmla="*/ 17678 h 420"/>
                              <a:gd name="T18" fmla="*/ 12326 w 12746"/>
                              <a:gd name="T19" fmla="+- 0 17378 17258"/>
                              <a:gd name="T20" fmla="*/ 17378 h 420"/>
                              <a:gd name="T21" fmla="*/ 12326 w 12746"/>
                              <a:gd name="T22" fmla="+- 0 17678 17258"/>
                              <a:gd name="T23" fmla="*/ 17678 h 420"/>
                            </a:gdLst>
                            <a:ahLst/>
                            <a:cxnLst>
                              <a:cxn ang="0">
                                <a:pos x="T0" y="T2"/>
                              </a:cxn>
                              <a:cxn ang="0">
                                <a:pos x="T3" y="T5"/>
                              </a:cxn>
                              <a:cxn ang="0">
                                <a:pos x="T6" y="T8"/>
                              </a:cxn>
                              <a:cxn ang="0">
                                <a:pos x="T9" y="T11"/>
                              </a:cxn>
                              <a:cxn ang="0">
                                <a:pos x="T12" y="T14"/>
                              </a:cxn>
                              <a:cxn ang="0">
                                <a:pos x="T15" y="T17"/>
                              </a:cxn>
                              <a:cxn ang="0">
                                <a:pos x="T18" y="T20"/>
                              </a:cxn>
                              <a:cxn ang="0">
                                <a:pos x="T21" y="T23"/>
                              </a:cxn>
                            </a:cxnLst>
                            <a:rect l="0" t="0" r="r" b="b"/>
                            <a:pathLst>
                              <a:path w="12746" h="420">
                                <a:moveTo>
                                  <a:pt x="300" y="0"/>
                                </a:moveTo>
                                <a:lnTo>
                                  <a:pt x="0" y="0"/>
                                </a:lnTo>
                                <a:moveTo>
                                  <a:pt x="12446" y="0"/>
                                </a:moveTo>
                                <a:lnTo>
                                  <a:pt x="12746" y="0"/>
                                </a:lnTo>
                                <a:moveTo>
                                  <a:pt x="420" y="120"/>
                                </a:moveTo>
                                <a:lnTo>
                                  <a:pt x="420" y="420"/>
                                </a:lnTo>
                                <a:moveTo>
                                  <a:pt x="12326" y="120"/>
                                </a:moveTo>
                                <a:lnTo>
                                  <a:pt x="12326" y="420"/>
                                </a:lnTo>
                              </a:path>
                            </a:pathLst>
                          </a:custGeom>
                          <a:noFill/>
                          <a:ln w="3175">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B6B123B" id="Group 142" o:spid="_x0000_s1026" alt="&quot;&quot;" style="position:absolute;margin-left:0;margin-top:817.55pt;width:637.3pt;height:63.55pt;z-index:251659264;mso-position-horizontal:left;mso-position-horizontal-relative:page;mso-position-vertical-relative:page" coordorigin=",16407" coordsize="12746,12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">
                <v:rect id="docshape2" o:spid="_x0000_s1027" style="position:absolute;left:249;top:16407;width:12246;height:10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" fillcolor="#6d5798" stroked="f"/>
                <v:shape id="docshape3" o:spid="_x0000_s1028" style="position:absolute;top:17257;width:12746;height:420;visibility:visible;mso-wrap-style:square;v-text-anchor:top" coordsize="12746,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" path="m300,l,m12446,r300,m420,120r,300m12326,120r,300e" filled="f" strokecolor="white" strokeweight="1.25pt">
                  <v:path arrowok="t" o:connecttype="custom" o:connectlocs="300,17258;0,17258;12446,17258;12746,17258;420,17378;420,17678;12326,17378;12326,17678" o:connectangles="0,0,0,0,0,0,0,0"/>
                </v:shape>
                <v:shape id="docshape4" o:spid="_x0000_s1029" style="position:absolute;top:17257;width:12746;height:420;visibility:visible;mso-wrap-style:square;v-text-anchor:top" coordsize="12746,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" path="m300,l,m12446,r300,m420,120r,300m12326,120r,300e" filled="f" strokeweight=".25pt">
                  <v:path arrowok="t" o:connecttype="custom" o:connectlocs="300,17258;0,17258;12446,17258;12746,17258;420,17378;420,17678;12326,17378;12326,17678" o:connectangles="0,0,0,0,0,0,0,0"/>
                </v:shape>
                <w10:wrap anchorx="page" anchory="page"/>
              </v:group>
            </w:pict>
          </mc:Fallback>
        </mc:AlternateContent>
      </w:r>
    </w:p>
    <w:p w14:paraId="68DFE12A" w14:textId="77777777" w:rsidR="00B56227" w:rsidRDefault="00B56227">
      <w:pPr>
        <w:rPr>
          <w:rFonts w:ascii="Minion Pro"/>
          <w:sz w:val="60"/>
        </w:rPr>
        <w:sectPr w:rsidR="00B56227" w:rsidSect="00B56227">
          <w:headerReference w:type="even" r:id="rId11"/>
          <w:headerReference w:type="default" r:id="rId12"/>
          <w:pgSz w:w="12750" w:h="17680"/>
          <w:pgMar w:top="1100" w:right="1120" w:bottom="0" w:left="1120" w:header="0" w:footer="0" w:gutter="0"/>
          <w:pgNumType w:start="1"/>
          <w:cols w:space="720"/>
        </w:sectPr>
      </w:pPr>
    </w:p>
    <w:p w14:paraId="6FCDFF9E" w14:textId="77777777" w:rsidR="00B56227" w:rsidRDefault="00B56227">
      <w:pPr>
        <w:pStyle w:val="Heading4"/>
        <w:spacing w:before="62"/>
        <w:ind w:left="150"/>
      </w:pPr>
      <w:r>
        <w:rPr>
          <w:color w:val="6D5798"/>
          <w:spacing w:val="-2"/>
        </w:rPr>
        <w:lastRenderedPageBreak/>
        <w:t>Contents</w:t>
      </w:r>
    </w:p>
    <w:p w14:paraId="4CD437CD" w14:textId="77777777" w:rsidR="00B56227" w:rsidRDefault="00B56227">
      <w:pPr>
        <w:pStyle w:val="BodyText"/>
        <w:rPr>
          <w:rFonts w:ascii="Arial"/>
          <w:b/>
          <w:sz w:val="20"/>
        </w:rPr>
      </w:pPr>
    </w:p>
    <w:sdt>
      <w:sdtPr>
        <w:rPr>
          <w:rFonts w:asciiTheme="minorHAnsi" w:eastAsia="Calibri" w:hAnsiTheme="minorHAnsi" w:cstheme="minorHAnsi"/>
          <w:color w:val="auto"/>
          <w:sz w:val="22"/>
          <w:szCs w:val="22"/>
          <w:lang w:val="en-GB"/>
        </w:rPr>
        <w:id w:val="-139648103"/>
        <w:docPartObj>
          <w:docPartGallery w:val="Table of Contents"/>
          <w:docPartUnique/>
        </w:docPartObj>
      </w:sdtPr>
      <w:sdtEndPr>
        <w:rPr>
          <w:rFonts w:ascii="Calibri" w:hAnsi="Calibri" w:cs="Calibri"/>
          <w:b/>
          <w:bCs/>
          <w:lang w:val="en-US"/>
        </w:rPr>
      </w:sdtEndPr>
      <w:sdtContent>
        <w:p w14:paraId="38F7BCEC" w14:textId="48232E5B" w:rsidR="001D4925" w:rsidRPr="000F0266" w:rsidRDefault="001D4925">
          <w:pPr>
            <w:pStyle w:val="TOCHeading"/>
            <w:rPr>
              <w:rFonts w:asciiTheme="minorHAnsi" w:hAnsiTheme="minorHAnsi" w:cstheme="minorHAnsi"/>
              <w:sz w:val="22"/>
              <w:szCs w:val="22"/>
            </w:rPr>
          </w:pPr>
        </w:p>
        <w:p w14:paraId="7BF9ABB6" w14:textId="671397A8" w:rsidR="001D4925" w:rsidRPr="000F0266" w:rsidRDefault="001D4925">
          <w:pPr>
            <w:pStyle w:val="TOC1"/>
            <w:tabs>
              <w:tab w:val="right" w:leader="dot" w:pos="15510"/>
            </w:tabs>
            <w:rPr>
              <w:rFonts w:asciiTheme="minorHAnsi" w:eastAsiaTheme="minorEastAsia" w:hAnsiTheme="minorHAnsi" w:cstheme="minorHAnsi"/>
              <w:noProof/>
              <w:kern w:val="2"/>
              <w:sz w:val="22"/>
              <w:szCs w:val="22"/>
              <w:lang w:val="en-GB" w:eastAsia="en-GB"/>
              <w14:ligatures w14:val="standardContextual"/>
            </w:rPr>
          </w:pPr>
          <w:r w:rsidRPr="000F0266">
            <w:rPr>
              <w:rFonts w:asciiTheme="minorHAnsi" w:hAnsiTheme="minorHAnsi" w:cstheme="minorHAnsi"/>
              <w:sz w:val="22"/>
              <w:szCs w:val="22"/>
            </w:rPr>
            <w:fldChar w:fldCharType="begin"/>
          </w:r>
          <w:r w:rsidRPr="000F0266">
            <w:rPr>
              <w:rFonts w:asciiTheme="minorHAnsi" w:hAnsiTheme="minorHAnsi" w:cstheme="minorHAnsi"/>
              <w:sz w:val="22"/>
              <w:szCs w:val="22"/>
            </w:rPr>
            <w:instrText xml:space="preserve"> TOC \o "1-3" \h \z \u </w:instrText>
          </w:r>
          <w:r w:rsidRPr="000F0266">
            <w:rPr>
              <w:rFonts w:asciiTheme="minorHAnsi" w:hAnsiTheme="minorHAnsi" w:cstheme="minorHAnsi"/>
              <w:sz w:val="22"/>
              <w:szCs w:val="22"/>
            </w:rPr>
            <w:fldChar w:fldCharType="separate"/>
          </w:r>
          <w:hyperlink w:anchor="_Toc171513086" w:history="1">
            <w:r w:rsidRPr="000F0266">
              <w:rPr>
                <w:rStyle w:val="Hyperlink"/>
                <w:rFonts w:asciiTheme="minorHAnsi" w:hAnsiTheme="minorHAnsi" w:cstheme="minorHAnsi"/>
                <w:noProof/>
                <w:sz w:val="22"/>
                <w:szCs w:val="22"/>
              </w:rPr>
              <w:t>Curriculum</w:t>
            </w:r>
            <w:r w:rsidRPr="000F0266">
              <w:rPr>
                <w:rStyle w:val="Hyperlink"/>
                <w:rFonts w:asciiTheme="minorHAnsi" w:hAnsiTheme="minorHAnsi" w:cstheme="minorHAnsi"/>
                <w:noProof/>
                <w:spacing w:val="-17"/>
                <w:sz w:val="22"/>
                <w:szCs w:val="22"/>
              </w:rPr>
              <w:t xml:space="preserve"> </w:t>
            </w:r>
            <w:r w:rsidRPr="000F0266">
              <w:rPr>
                <w:rStyle w:val="Hyperlink"/>
                <w:rFonts w:asciiTheme="minorHAnsi" w:hAnsiTheme="minorHAnsi" w:cstheme="minorHAnsi"/>
                <w:noProof/>
                <w:sz w:val="22"/>
                <w:szCs w:val="22"/>
              </w:rPr>
              <w:t>Plan</w:t>
            </w:r>
            <w:r w:rsidRPr="000F0266">
              <w:rPr>
                <w:rStyle w:val="Hyperlink"/>
                <w:rFonts w:asciiTheme="minorHAnsi" w:hAnsiTheme="minorHAnsi" w:cstheme="minorHAnsi"/>
                <w:noProof/>
                <w:spacing w:val="-15"/>
                <w:sz w:val="22"/>
                <w:szCs w:val="22"/>
              </w:rPr>
              <w:t xml:space="preserve"> </w:t>
            </w:r>
            <w:r w:rsidRPr="000F0266">
              <w:rPr>
                <w:rStyle w:val="Hyperlink"/>
                <w:rFonts w:asciiTheme="minorHAnsi" w:hAnsiTheme="minorHAnsi" w:cstheme="minorHAnsi"/>
                <w:noProof/>
                <w:sz w:val="22"/>
                <w:szCs w:val="22"/>
              </w:rPr>
              <w:t>2024/25</w:t>
            </w:r>
            <w:r w:rsidRPr="000F0266">
              <w:rPr>
                <w:rFonts w:asciiTheme="minorHAnsi" w:hAnsiTheme="minorHAnsi" w:cstheme="minorHAnsi"/>
                <w:noProof/>
                <w:webHidden/>
                <w:sz w:val="22"/>
                <w:szCs w:val="22"/>
              </w:rPr>
              <w:tab/>
            </w:r>
            <w:r w:rsidRPr="000F0266">
              <w:rPr>
                <w:rFonts w:asciiTheme="minorHAnsi" w:hAnsiTheme="minorHAnsi" w:cstheme="minorHAnsi"/>
                <w:noProof/>
                <w:webHidden/>
                <w:sz w:val="22"/>
                <w:szCs w:val="22"/>
              </w:rPr>
              <w:fldChar w:fldCharType="begin"/>
            </w:r>
            <w:r w:rsidRPr="000F0266">
              <w:rPr>
                <w:rFonts w:asciiTheme="minorHAnsi" w:hAnsiTheme="minorHAnsi" w:cstheme="minorHAnsi"/>
                <w:noProof/>
                <w:webHidden/>
                <w:sz w:val="22"/>
                <w:szCs w:val="22"/>
              </w:rPr>
              <w:instrText xml:space="preserve"> PAGEREF _Toc171513086 \h </w:instrText>
            </w:r>
            <w:r w:rsidRPr="000F0266">
              <w:rPr>
                <w:rFonts w:asciiTheme="minorHAnsi" w:hAnsiTheme="minorHAnsi" w:cstheme="minorHAnsi"/>
                <w:noProof/>
                <w:webHidden/>
                <w:sz w:val="22"/>
                <w:szCs w:val="22"/>
              </w:rPr>
            </w:r>
            <w:r w:rsidRPr="000F0266">
              <w:rPr>
                <w:rFonts w:asciiTheme="minorHAnsi" w:hAnsiTheme="minorHAnsi" w:cstheme="minorHAnsi"/>
                <w:noProof/>
                <w:webHidden/>
                <w:sz w:val="22"/>
                <w:szCs w:val="22"/>
              </w:rPr>
              <w:fldChar w:fldCharType="separate"/>
            </w:r>
            <w:r w:rsidRPr="000F0266">
              <w:rPr>
                <w:rFonts w:asciiTheme="minorHAnsi" w:hAnsiTheme="minorHAnsi" w:cstheme="minorHAnsi"/>
                <w:noProof/>
                <w:webHidden/>
                <w:sz w:val="22"/>
                <w:szCs w:val="22"/>
              </w:rPr>
              <w:t>3</w:t>
            </w:r>
            <w:r w:rsidRPr="000F0266">
              <w:rPr>
                <w:rFonts w:asciiTheme="minorHAnsi" w:hAnsiTheme="minorHAnsi" w:cstheme="minorHAnsi"/>
                <w:noProof/>
                <w:webHidden/>
                <w:sz w:val="22"/>
                <w:szCs w:val="22"/>
              </w:rPr>
              <w:fldChar w:fldCharType="end"/>
            </w:r>
          </w:hyperlink>
        </w:p>
        <w:p w14:paraId="343D5F07" w14:textId="12AD9021" w:rsidR="001D4925" w:rsidRPr="000F0266" w:rsidRDefault="00B82EC9">
          <w:pPr>
            <w:pStyle w:val="TOC2"/>
            <w:tabs>
              <w:tab w:val="right" w:leader="dot" w:pos="15510"/>
            </w:tabs>
            <w:rPr>
              <w:rFonts w:asciiTheme="minorHAnsi" w:eastAsiaTheme="minorEastAsia" w:hAnsiTheme="minorHAnsi" w:cstheme="minorHAnsi"/>
              <w:noProof/>
              <w:kern w:val="2"/>
              <w:lang w:val="en-GB" w:eastAsia="en-GB"/>
              <w14:ligatures w14:val="standardContextual"/>
            </w:rPr>
          </w:pPr>
          <w:hyperlink w:anchor="_Toc171513087" w:history="1">
            <w:r w:rsidR="001D4925" w:rsidRPr="000F0266">
              <w:rPr>
                <w:rStyle w:val="Hyperlink"/>
                <w:rFonts w:asciiTheme="minorHAnsi" w:hAnsiTheme="minorHAnsi" w:cstheme="minorHAnsi"/>
                <w:noProof/>
              </w:rPr>
              <w:t>The Edge Hill ITE vision</w:t>
            </w:r>
            <w:r w:rsidR="001D4925" w:rsidRPr="000F0266">
              <w:rPr>
                <w:rFonts w:asciiTheme="minorHAnsi" w:hAnsiTheme="minorHAnsi" w:cstheme="minorHAnsi"/>
                <w:noProof/>
                <w:webHidden/>
              </w:rPr>
              <w:tab/>
            </w:r>
            <w:r w:rsidR="001D4925" w:rsidRPr="000F0266">
              <w:rPr>
                <w:rFonts w:asciiTheme="minorHAnsi" w:hAnsiTheme="minorHAnsi" w:cstheme="minorHAnsi"/>
                <w:noProof/>
                <w:webHidden/>
              </w:rPr>
              <w:fldChar w:fldCharType="begin"/>
            </w:r>
            <w:r w:rsidR="001D4925" w:rsidRPr="000F0266">
              <w:rPr>
                <w:rFonts w:asciiTheme="minorHAnsi" w:hAnsiTheme="minorHAnsi" w:cstheme="minorHAnsi"/>
                <w:noProof/>
                <w:webHidden/>
              </w:rPr>
              <w:instrText xml:space="preserve"> PAGEREF _Toc171513087 \h </w:instrText>
            </w:r>
            <w:r w:rsidR="001D4925" w:rsidRPr="000F0266">
              <w:rPr>
                <w:rFonts w:asciiTheme="minorHAnsi" w:hAnsiTheme="minorHAnsi" w:cstheme="minorHAnsi"/>
                <w:noProof/>
                <w:webHidden/>
              </w:rPr>
            </w:r>
            <w:r w:rsidR="001D4925" w:rsidRPr="000F0266">
              <w:rPr>
                <w:rFonts w:asciiTheme="minorHAnsi" w:hAnsiTheme="minorHAnsi" w:cstheme="minorHAnsi"/>
                <w:noProof/>
                <w:webHidden/>
              </w:rPr>
              <w:fldChar w:fldCharType="separate"/>
            </w:r>
            <w:r w:rsidR="001D4925" w:rsidRPr="000F0266">
              <w:rPr>
                <w:rFonts w:asciiTheme="minorHAnsi" w:hAnsiTheme="minorHAnsi" w:cstheme="minorHAnsi"/>
                <w:noProof/>
                <w:webHidden/>
              </w:rPr>
              <w:t>3</w:t>
            </w:r>
            <w:r w:rsidR="001D4925" w:rsidRPr="000F0266">
              <w:rPr>
                <w:rFonts w:asciiTheme="minorHAnsi" w:hAnsiTheme="minorHAnsi" w:cstheme="minorHAnsi"/>
                <w:noProof/>
                <w:webHidden/>
              </w:rPr>
              <w:fldChar w:fldCharType="end"/>
            </w:r>
          </w:hyperlink>
        </w:p>
        <w:p w14:paraId="31735767" w14:textId="2FC0157C" w:rsidR="001D4925" w:rsidRPr="000F0266" w:rsidRDefault="00B82EC9">
          <w:pPr>
            <w:pStyle w:val="TOC2"/>
            <w:tabs>
              <w:tab w:val="right" w:leader="dot" w:pos="15510"/>
            </w:tabs>
            <w:rPr>
              <w:rFonts w:asciiTheme="minorHAnsi" w:eastAsiaTheme="minorEastAsia" w:hAnsiTheme="minorHAnsi" w:cstheme="minorHAnsi"/>
              <w:noProof/>
              <w:kern w:val="2"/>
              <w:lang w:val="en-GB" w:eastAsia="en-GB"/>
              <w14:ligatures w14:val="standardContextual"/>
            </w:rPr>
          </w:pPr>
          <w:hyperlink w:anchor="_Toc171513088" w:history="1">
            <w:r w:rsidR="001D4925" w:rsidRPr="000F0266">
              <w:rPr>
                <w:rStyle w:val="Hyperlink"/>
                <w:rFonts w:asciiTheme="minorHAnsi" w:hAnsiTheme="minorHAnsi" w:cstheme="minorHAnsi"/>
                <w:noProof/>
                <w:w w:val="105"/>
              </w:rPr>
              <w:t>Curriculum</w:t>
            </w:r>
            <w:r w:rsidR="001D4925" w:rsidRPr="000F0266">
              <w:rPr>
                <w:rStyle w:val="Hyperlink"/>
                <w:rFonts w:asciiTheme="minorHAnsi" w:hAnsiTheme="minorHAnsi" w:cstheme="minorHAnsi"/>
                <w:noProof/>
                <w:spacing w:val="18"/>
                <w:w w:val="105"/>
              </w:rPr>
              <w:t xml:space="preserve"> Rationale</w:t>
            </w:r>
            <w:r w:rsidR="001D4925" w:rsidRPr="000F0266">
              <w:rPr>
                <w:rStyle w:val="Hyperlink"/>
                <w:rFonts w:asciiTheme="minorHAnsi" w:hAnsiTheme="minorHAnsi" w:cstheme="minorHAnsi"/>
                <w:noProof/>
                <w:spacing w:val="-2"/>
                <w:w w:val="105"/>
              </w:rPr>
              <w:t>:</w:t>
            </w:r>
            <w:r w:rsidR="001D4925" w:rsidRPr="000F0266">
              <w:rPr>
                <w:rFonts w:asciiTheme="minorHAnsi" w:hAnsiTheme="minorHAnsi" w:cstheme="minorHAnsi"/>
                <w:noProof/>
                <w:webHidden/>
              </w:rPr>
              <w:tab/>
            </w:r>
            <w:r w:rsidR="001D4925" w:rsidRPr="000F0266">
              <w:rPr>
                <w:rFonts w:asciiTheme="minorHAnsi" w:hAnsiTheme="minorHAnsi" w:cstheme="minorHAnsi"/>
                <w:noProof/>
                <w:webHidden/>
              </w:rPr>
              <w:fldChar w:fldCharType="begin"/>
            </w:r>
            <w:r w:rsidR="001D4925" w:rsidRPr="000F0266">
              <w:rPr>
                <w:rFonts w:asciiTheme="minorHAnsi" w:hAnsiTheme="minorHAnsi" w:cstheme="minorHAnsi"/>
                <w:noProof/>
                <w:webHidden/>
              </w:rPr>
              <w:instrText xml:space="preserve"> PAGEREF _Toc171513088 \h </w:instrText>
            </w:r>
            <w:r w:rsidR="001D4925" w:rsidRPr="000F0266">
              <w:rPr>
                <w:rFonts w:asciiTheme="minorHAnsi" w:hAnsiTheme="minorHAnsi" w:cstheme="minorHAnsi"/>
                <w:noProof/>
                <w:webHidden/>
              </w:rPr>
            </w:r>
            <w:r w:rsidR="001D4925" w:rsidRPr="000F0266">
              <w:rPr>
                <w:rFonts w:asciiTheme="minorHAnsi" w:hAnsiTheme="minorHAnsi" w:cstheme="minorHAnsi"/>
                <w:noProof/>
                <w:webHidden/>
              </w:rPr>
              <w:fldChar w:fldCharType="separate"/>
            </w:r>
            <w:r w:rsidR="001D4925" w:rsidRPr="000F0266">
              <w:rPr>
                <w:rFonts w:asciiTheme="minorHAnsi" w:hAnsiTheme="minorHAnsi" w:cstheme="minorHAnsi"/>
                <w:noProof/>
                <w:webHidden/>
              </w:rPr>
              <w:t>3</w:t>
            </w:r>
            <w:r w:rsidR="001D4925" w:rsidRPr="000F0266">
              <w:rPr>
                <w:rFonts w:asciiTheme="minorHAnsi" w:hAnsiTheme="minorHAnsi" w:cstheme="minorHAnsi"/>
                <w:noProof/>
                <w:webHidden/>
              </w:rPr>
              <w:fldChar w:fldCharType="end"/>
            </w:r>
          </w:hyperlink>
        </w:p>
        <w:p w14:paraId="30ECC550" w14:textId="37967810" w:rsidR="001D4925" w:rsidRPr="000F0266" w:rsidRDefault="00B82EC9">
          <w:pPr>
            <w:pStyle w:val="TOC2"/>
            <w:tabs>
              <w:tab w:val="left" w:pos="660"/>
              <w:tab w:val="right" w:leader="dot" w:pos="15510"/>
            </w:tabs>
            <w:rPr>
              <w:rFonts w:asciiTheme="minorHAnsi" w:eastAsiaTheme="minorEastAsia" w:hAnsiTheme="minorHAnsi" w:cstheme="minorHAnsi"/>
              <w:noProof/>
              <w:kern w:val="2"/>
              <w:lang w:val="en-GB" w:eastAsia="en-GB"/>
              <w14:ligatures w14:val="standardContextual"/>
            </w:rPr>
          </w:pPr>
          <w:hyperlink w:anchor="_Toc171513089" w:history="1">
            <w:r w:rsidR="001D4925" w:rsidRPr="000F0266">
              <w:rPr>
                <w:rStyle w:val="Hyperlink"/>
                <w:rFonts w:asciiTheme="minorHAnsi" w:hAnsiTheme="minorHAnsi" w:cstheme="minorHAnsi"/>
                <w:noProof/>
              </w:rPr>
              <w:t></w:t>
            </w:r>
            <w:r w:rsidR="001D4925" w:rsidRPr="000F0266">
              <w:rPr>
                <w:rFonts w:asciiTheme="minorHAnsi" w:eastAsiaTheme="minorEastAsia" w:hAnsiTheme="minorHAnsi" w:cstheme="minorHAnsi"/>
                <w:noProof/>
                <w:kern w:val="2"/>
                <w:lang w:val="en-GB" w:eastAsia="en-GB"/>
                <w14:ligatures w14:val="standardContextual"/>
              </w:rPr>
              <w:tab/>
            </w:r>
            <w:r w:rsidR="001D4925" w:rsidRPr="000F0266">
              <w:rPr>
                <w:rStyle w:val="Hyperlink"/>
                <w:rFonts w:asciiTheme="minorHAnsi" w:hAnsiTheme="minorHAnsi" w:cstheme="minorHAnsi"/>
                <w:noProof/>
              </w:rPr>
              <w:t>Rationale of curriculum coverage and sequence including use of pertinent research</w:t>
            </w:r>
            <w:r w:rsidR="001D4925" w:rsidRPr="000F0266">
              <w:rPr>
                <w:rFonts w:asciiTheme="minorHAnsi" w:hAnsiTheme="minorHAnsi" w:cstheme="minorHAnsi"/>
                <w:noProof/>
                <w:webHidden/>
              </w:rPr>
              <w:tab/>
            </w:r>
            <w:r w:rsidR="001D4925" w:rsidRPr="000F0266">
              <w:rPr>
                <w:rFonts w:asciiTheme="minorHAnsi" w:hAnsiTheme="minorHAnsi" w:cstheme="minorHAnsi"/>
                <w:noProof/>
                <w:webHidden/>
              </w:rPr>
              <w:fldChar w:fldCharType="begin"/>
            </w:r>
            <w:r w:rsidR="001D4925" w:rsidRPr="000F0266">
              <w:rPr>
                <w:rFonts w:asciiTheme="minorHAnsi" w:hAnsiTheme="minorHAnsi" w:cstheme="minorHAnsi"/>
                <w:noProof/>
                <w:webHidden/>
              </w:rPr>
              <w:instrText xml:space="preserve"> PAGEREF _Toc171513089 \h </w:instrText>
            </w:r>
            <w:r w:rsidR="001D4925" w:rsidRPr="000F0266">
              <w:rPr>
                <w:rFonts w:asciiTheme="minorHAnsi" w:hAnsiTheme="minorHAnsi" w:cstheme="minorHAnsi"/>
                <w:noProof/>
                <w:webHidden/>
              </w:rPr>
            </w:r>
            <w:r w:rsidR="001D4925" w:rsidRPr="000F0266">
              <w:rPr>
                <w:rFonts w:asciiTheme="minorHAnsi" w:hAnsiTheme="minorHAnsi" w:cstheme="minorHAnsi"/>
                <w:noProof/>
                <w:webHidden/>
              </w:rPr>
              <w:fldChar w:fldCharType="separate"/>
            </w:r>
            <w:r w:rsidR="001D4925" w:rsidRPr="000F0266">
              <w:rPr>
                <w:rFonts w:asciiTheme="minorHAnsi" w:hAnsiTheme="minorHAnsi" w:cstheme="minorHAnsi"/>
                <w:noProof/>
                <w:webHidden/>
              </w:rPr>
              <w:t>3</w:t>
            </w:r>
            <w:r w:rsidR="001D4925" w:rsidRPr="000F0266">
              <w:rPr>
                <w:rFonts w:asciiTheme="minorHAnsi" w:hAnsiTheme="minorHAnsi" w:cstheme="minorHAnsi"/>
                <w:noProof/>
                <w:webHidden/>
              </w:rPr>
              <w:fldChar w:fldCharType="end"/>
            </w:r>
          </w:hyperlink>
        </w:p>
        <w:p w14:paraId="065A5F10" w14:textId="15E40AA8" w:rsidR="001D4925" w:rsidRPr="000F0266" w:rsidRDefault="00B82EC9">
          <w:pPr>
            <w:pStyle w:val="TOC2"/>
            <w:tabs>
              <w:tab w:val="left" w:pos="660"/>
              <w:tab w:val="right" w:leader="dot" w:pos="15510"/>
            </w:tabs>
            <w:rPr>
              <w:rFonts w:asciiTheme="minorHAnsi" w:eastAsiaTheme="minorEastAsia" w:hAnsiTheme="minorHAnsi" w:cstheme="minorHAnsi"/>
              <w:noProof/>
              <w:kern w:val="2"/>
              <w:lang w:val="en-GB" w:eastAsia="en-GB"/>
              <w14:ligatures w14:val="standardContextual"/>
            </w:rPr>
          </w:pPr>
          <w:hyperlink w:anchor="_Toc171513090" w:history="1">
            <w:r w:rsidR="001D4925" w:rsidRPr="000F0266">
              <w:rPr>
                <w:rStyle w:val="Hyperlink"/>
                <w:rFonts w:asciiTheme="minorHAnsi" w:eastAsia="Source Sans Pro" w:hAnsiTheme="minorHAnsi" w:cstheme="minorHAnsi"/>
                <w:noProof/>
              </w:rPr>
              <w:t></w:t>
            </w:r>
            <w:r w:rsidR="001D4925" w:rsidRPr="000F0266">
              <w:rPr>
                <w:rFonts w:asciiTheme="minorHAnsi" w:eastAsiaTheme="minorEastAsia" w:hAnsiTheme="minorHAnsi" w:cstheme="minorHAnsi"/>
                <w:noProof/>
                <w:kern w:val="2"/>
                <w:lang w:val="en-GB" w:eastAsia="en-GB"/>
                <w14:ligatures w14:val="standardContextual"/>
              </w:rPr>
              <w:tab/>
            </w:r>
            <w:r w:rsidR="001D4925" w:rsidRPr="000F0266">
              <w:rPr>
                <w:rStyle w:val="Hyperlink"/>
                <w:rFonts w:asciiTheme="minorHAnsi" w:eastAsia="Source Sans Pro" w:hAnsiTheme="minorHAnsi" w:cstheme="minorHAnsi"/>
                <w:noProof/>
              </w:rPr>
              <w:t xml:space="preserve">Delivery of </w:t>
            </w:r>
            <w:r w:rsidR="001D4925" w:rsidRPr="000F0266">
              <w:rPr>
                <w:rStyle w:val="Hyperlink"/>
                <w:rFonts w:asciiTheme="minorHAnsi" w:hAnsiTheme="minorHAnsi" w:cstheme="minorHAnsi"/>
                <w:noProof/>
              </w:rPr>
              <w:t>curriculum outcome(s) into composite and component elements</w:t>
            </w:r>
            <w:r w:rsidR="001D4925" w:rsidRPr="000F0266">
              <w:rPr>
                <w:rFonts w:asciiTheme="minorHAnsi" w:hAnsiTheme="minorHAnsi" w:cstheme="minorHAnsi"/>
                <w:noProof/>
                <w:webHidden/>
              </w:rPr>
              <w:tab/>
            </w:r>
            <w:r w:rsidR="001D4925" w:rsidRPr="000F0266">
              <w:rPr>
                <w:rFonts w:asciiTheme="minorHAnsi" w:hAnsiTheme="minorHAnsi" w:cstheme="minorHAnsi"/>
                <w:noProof/>
                <w:webHidden/>
              </w:rPr>
              <w:fldChar w:fldCharType="begin"/>
            </w:r>
            <w:r w:rsidR="001D4925" w:rsidRPr="000F0266">
              <w:rPr>
                <w:rFonts w:asciiTheme="minorHAnsi" w:hAnsiTheme="minorHAnsi" w:cstheme="minorHAnsi"/>
                <w:noProof/>
                <w:webHidden/>
              </w:rPr>
              <w:instrText xml:space="preserve"> PAGEREF _Toc171513090 \h </w:instrText>
            </w:r>
            <w:r w:rsidR="001D4925" w:rsidRPr="000F0266">
              <w:rPr>
                <w:rFonts w:asciiTheme="minorHAnsi" w:hAnsiTheme="minorHAnsi" w:cstheme="minorHAnsi"/>
                <w:noProof/>
                <w:webHidden/>
              </w:rPr>
            </w:r>
            <w:r w:rsidR="001D4925" w:rsidRPr="000F0266">
              <w:rPr>
                <w:rFonts w:asciiTheme="minorHAnsi" w:hAnsiTheme="minorHAnsi" w:cstheme="minorHAnsi"/>
                <w:noProof/>
                <w:webHidden/>
              </w:rPr>
              <w:fldChar w:fldCharType="separate"/>
            </w:r>
            <w:r w:rsidR="001D4925" w:rsidRPr="000F0266">
              <w:rPr>
                <w:rFonts w:asciiTheme="minorHAnsi" w:hAnsiTheme="minorHAnsi" w:cstheme="minorHAnsi"/>
                <w:noProof/>
                <w:webHidden/>
              </w:rPr>
              <w:t>4</w:t>
            </w:r>
            <w:r w:rsidR="001D4925" w:rsidRPr="000F0266">
              <w:rPr>
                <w:rFonts w:asciiTheme="minorHAnsi" w:hAnsiTheme="minorHAnsi" w:cstheme="minorHAnsi"/>
                <w:noProof/>
                <w:webHidden/>
              </w:rPr>
              <w:fldChar w:fldCharType="end"/>
            </w:r>
          </w:hyperlink>
        </w:p>
        <w:p w14:paraId="53FDA9D9" w14:textId="284B6545" w:rsidR="001D4925" w:rsidRPr="000F0266" w:rsidRDefault="00B82EC9">
          <w:pPr>
            <w:pStyle w:val="TOC2"/>
            <w:tabs>
              <w:tab w:val="left" w:pos="660"/>
              <w:tab w:val="right" w:leader="dot" w:pos="15510"/>
            </w:tabs>
            <w:rPr>
              <w:rFonts w:asciiTheme="minorHAnsi" w:eastAsiaTheme="minorEastAsia" w:hAnsiTheme="minorHAnsi" w:cstheme="minorHAnsi"/>
              <w:noProof/>
              <w:kern w:val="2"/>
              <w:lang w:val="en-GB" w:eastAsia="en-GB"/>
              <w14:ligatures w14:val="standardContextual"/>
            </w:rPr>
          </w:pPr>
          <w:hyperlink w:anchor="_Toc171513091" w:history="1">
            <w:r w:rsidR="001D4925" w:rsidRPr="000F0266">
              <w:rPr>
                <w:rStyle w:val="Hyperlink"/>
                <w:rFonts w:asciiTheme="minorHAnsi" w:hAnsiTheme="minorHAnsi" w:cstheme="minorHAnsi"/>
                <w:noProof/>
              </w:rPr>
              <w:t></w:t>
            </w:r>
            <w:r w:rsidR="001D4925" w:rsidRPr="000F0266">
              <w:rPr>
                <w:rFonts w:asciiTheme="minorHAnsi" w:eastAsiaTheme="minorEastAsia" w:hAnsiTheme="minorHAnsi" w:cstheme="minorHAnsi"/>
                <w:noProof/>
                <w:kern w:val="2"/>
                <w:lang w:val="en-GB" w:eastAsia="en-GB"/>
                <w14:ligatures w14:val="standardContextual"/>
              </w:rPr>
              <w:tab/>
            </w:r>
            <w:r w:rsidR="001D4925" w:rsidRPr="000F0266">
              <w:rPr>
                <w:rStyle w:val="Hyperlink"/>
                <w:rFonts w:asciiTheme="minorHAnsi" w:hAnsiTheme="minorHAnsi" w:cstheme="minorHAnsi"/>
                <w:noProof/>
              </w:rPr>
              <w:t>Opportunities to revisit key learning</w:t>
            </w:r>
            <w:r w:rsidR="001D4925" w:rsidRPr="000F0266">
              <w:rPr>
                <w:rFonts w:asciiTheme="minorHAnsi" w:hAnsiTheme="minorHAnsi" w:cstheme="minorHAnsi"/>
                <w:noProof/>
                <w:webHidden/>
              </w:rPr>
              <w:tab/>
            </w:r>
            <w:r w:rsidR="001D4925" w:rsidRPr="000F0266">
              <w:rPr>
                <w:rFonts w:asciiTheme="minorHAnsi" w:hAnsiTheme="minorHAnsi" w:cstheme="minorHAnsi"/>
                <w:noProof/>
                <w:webHidden/>
              </w:rPr>
              <w:fldChar w:fldCharType="begin"/>
            </w:r>
            <w:r w:rsidR="001D4925" w:rsidRPr="000F0266">
              <w:rPr>
                <w:rFonts w:asciiTheme="minorHAnsi" w:hAnsiTheme="minorHAnsi" w:cstheme="minorHAnsi"/>
                <w:noProof/>
                <w:webHidden/>
              </w:rPr>
              <w:instrText xml:space="preserve"> PAGEREF _Toc171513091 \h </w:instrText>
            </w:r>
            <w:r w:rsidR="001D4925" w:rsidRPr="000F0266">
              <w:rPr>
                <w:rFonts w:asciiTheme="minorHAnsi" w:hAnsiTheme="minorHAnsi" w:cstheme="minorHAnsi"/>
                <w:noProof/>
                <w:webHidden/>
              </w:rPr>
            </w:r>
            <w:r w:rsidR="001D4925" w:rsidRPr="000F0266">
              <w:rPr>
                <w:rFonts w:asciiTheme="minorHAnsi" w:hAnsiTheme="minorHAnsi" w:cstheme="minorHAnsi"/>
                <w:noProof/>
                <w:webHidden/>
              </w:rPr>
              <w:fldChar w:fldCharType="separate"/>
            </w:r>
            <w:r w:rsidR="001D4925" w:rsidRPr="000F0266">
              <w:rPr>
                <w:rFonts w:asciiTheme="minorHAnsi" w:hAnsiTheme="minorHAnsi" w:cstheme="minorHAnsi"/>
                <w:noProof/>
                <w:webHidden/>
              </w:rPr>
              <w:t>5</w:t>
            </w:r>
            <w:r w:rsidR="001D4925" w:rsidRPr="000F0266">
              <w:rPr>
                <w:rFonts w:asciiTheme="minorHAnsi" w:hAnsiTheme="minorHAnsi" w:cstheme="minorHAnsi"/>
                <w:noProof/>
                <w:webHidden/>
              </w:rPr>
              <w:fldChar w:fldCharType="end"/>
            </w:r>
          </w:hyperlink>
        </w:p>
        <w:p w14:paraId="4569DD26" w14:textId="2315BE9E" w:rsidR="001D4925" w:rsidRPr="000F0266" w:rsidRDefault="00B82EC9">
          <w:pPr>
            <w:pStyle w:val="TOC2"/>
            <w:tabs>
              <w:tab w:val="right" w:leader="dot" w:pos="15510"/>
            </w:tabs>
            <w:rPr>
              <w:rFonts w:asciiTheme="minorHAnsi" w:eastAsiaTheme="minorEastAsia" w:hAnsiTheme="minorHAnsi" w:cstheme="minorHAnsi"/>
              <w:noProof/>
              <w:kern w:val="2"/>
              <w:lang w:val="en-GB" w:eastAsia="en-GB"/>
              <w14:ligatures w14:val="standardContextual"/>
            </w:rPr>
          </w:pPr>
          <w:hyperlink w:anchor="_Toc171513092" w:history="1">
            <w:r w:rsidR="001D4925" w:rsidRPr="000F0266">
              <w:rPr>
                <w:rStyle w:val="Hyperlink"/>
                <w:rFonts w:asciiTheme="minorHAnsi" w:hAnsiTheme="minorHAnsi" w:cstheme="minorHAnsi"/>
                <w:noProof/>
                <w:spacing w:val="18"/>
                <w:w w:val="105"/>
              </w:rPr>
              <w:t>Delivery methods</w:t>
            </w:r>
            <w:r w:rsidR="001D4925" w:rsidRPr="000F0266">
              <w:rPr>
                <w:rFonts w:asciiTheme="minorHAnsi" w:hAnsiTheme="minorHAnsi" w:cstheme="minorHAnsi"/>
                <w:noProof/>
                <w:webHidden/>
              </w:rPr>
              <w:tab/>
            </w:r>
            <w:r w:rsidR="001D4925" w:rsidRPr="000F0266">
              <w:rPr>
                <w:rFonts w:asciiTheme="minorHAnsi" w:hAnsiTheme="minorHAnsi" w:cstheme="minorHAnsi"/>
                <w:noProof/>
                <w:webHidden/>
              </w:rPr>
              <w:fldChar w:fldCharType="begin"/>
            </w:r>
            <w:r w:rsidR="001D4925" w:rsidRPr="000F0266">
              <w:rPr>
                <w:rFonts w:asciiTheme="minorHAnsi" w:hAnsiTheme="minorHAnsi" w:cstheme="minorHAnsi"/>
                <w:noProof/>
                <w:webHidden/>
              </w:rPr>
              <w:instrText xml:space="preserve"> PAGEREF _Toc171513092 \h </w:instrText>
            </w:r>
            <w:r w:rsidR="001D4925" w:rsidRPr="000F0266">
              <w:rPr>
                <w:rFonts w:asciiTheme="minorHAnsi" w:hAnsiTheme="minorHAnsi" w:cstheme="minorHAnsi"/>
                <w:noProof/>
                <w:webHidden/>
              </w:rPr>
            </w:r>
            <w:r w:rsidR="001D4925" w:rsidRPr="000F0266">
              <w:rPr>
                <w:rFonts w:asciiTheme="minorHAnsi" w:hAnsiTheme="minorHAnsi" w:cstheme="minorHAnsi"/>
                <w:noProof/>
                <w:webHidden/>
              </w:rPr>
              <w:fldChar w:fldCharType="separate"/>
            </w:r>
            <w:r w:rsidR="001D4925" w:rsidRPr="000F0266">
              <w:rPr>
                <w:rFonts w:asciiTheme="minorHAnsi" w:hAnsiTheme="minorHAnsi" w:cstheme="minorHAnsi"/>
                <w:noProof/>
                <w:webHidden/>
              </w:rPr>
              <w:t>5</w:t>
            </w:r>
            <w:r w:rsidR="001D4925" w:rsidRPr="000F0266">
              <w:rPr>
                <w:rFonts w:asciiTheme="minorHAnsi" w:hAnsiTheme="minorHAnsi" w:cstheme="minorHAnsi"/>
                <w:noProof/>
                <w:webHidden/>
              </w:rPr>
              <w:fldChar w:fldCharType="end"/>
            </w:r>
          </w:hyperlink>
        </w:p>
        <w:p w14:paraId="3A2DCDBF" w14:textId="459DCC2A" w:rsidR="001D4925" w:rsidRPr="000F0266" w:rsidRDefault="00B82EC9">
          <w:pPr>
            <w:pStyle w:val="TOC2"/>
            <w:tabs>
              <w:tab w:val="right" w:leader="dot" w:pos="15510"/>
            </w:tabs>
            <w:rPr>
              <w:rFonts w:asciiTheme="minorHAnsi" w:eastAsiaTheme="minorEastAsia" w:hAnsiTheme="minorHAnsi" w:cstheme="minorHAnsi"/>
              <w:noProof/>
              <w:kern w:val="2"/>
              <w:lang w:val="en-GB" w:eastAsia="en-GB"/>
              <w14:ligatures w14:val="standardContextual"/>
            </w:rPr>
          </w:pPr>
          <w:hyperlink w:anchor="_Toc171513094" w:history="1">
            <w:r w:rsidR="001D4925" w:rsidRPr="000F0266">
              <w:rPr>
                <w:rStyle w:val="Hyperlink"/>
                <w:rFonts w:asciiTheme="minorHAnsi" w:hAnsiTheme="minorHAnsi" w:cstheme="minorHAnsi"/>
                <w:noProof/>
              </w:rPr>
              <w:t>Student Support</w:t>
            </w:r>
            <w:r w:rsidR="001D4925" w:rsidRPr="000F0266">
              <w:rPr>
                <w:rFonts w:asciiTheme="minorHAnsi" w:hAnsiTheme="minorHAnsi" w:cstheme="minorHAnsi"/>
                <w:noProof/>
                <w:webHidden/>
              </w:rPr>
              <w:tab/>
            </w:r>
            <w:r w:rsidR="001D4925" w:rsidRPr="000F0266">
              <w:rPr>
                <w:rFonts w:asciiTheme="minorHAnsi" w:hAnsiTheme="minorHAnsi" w:cstheme="minorHAnsi"/>
                <w:noProof/>
                <w:webHidden/>
              </w:rPr>
              <w:fldChar w:fldCharType="begin"/>
            </w:r>
            <w:r w:rsidR="001D4925" w:rsidRPr="000F0266">
              <w:rPr>
                <w:rFonts w:asciiTheme="minorHAnsi" w:hAnsiTheme="minorHAnsi" w:cstheme="minorHAnsi"/>
                <w:noProof/>
                <w:webHidden/>
              </w:rPr>
              <w:instrText xml:space="preserve"> PAGEREF _Toc171513094 \h </w:instrText>
            </w:r>
            <w:r w:rsidR="001D4925" w:rsidRPr="000F0266">
              <w:rPr>
                <w:rFonts w:asciiTheme="minorHAnsi" w:hAnsiTheme="minorHAnsi" w:cstheme="minorHAnsi"/>
                <w:noProof/>
                <w:webHidden/>
              </w:rPr>
            </w:r>
            <w:r w:rsidR="001D4925" w:rsidRPr="000F0266">
              <w:rPr>
                <w:rFonts w:asciiTheme="minorHAnsi" w:hAnsiTheme="minorHAnsi" w:cstheme="minorHAnsi"/>
                <w:noProof/>
                <w:webHidden/>
              </w:rPr>
              <w:fldChar w:fldCharType="separate"/>
            </w:r>
            <w:r w:rsidR="001D4925" w:rsidRPr="000F0266">
              <w:rPr>
                <w:rFonts w:asciiTheme="minorHAnsi" w:hAnsiTheme="minorHAnsi" w:cstheme="minorHAnsi"/>
                <w:noProof/>
                <w:webHidden/>
              </w:rPr>
              <w:t>7</w:t>
            </w:r>
            <w:r w:rsidR="001D4925" w:rsidRPr="000F0266">
              <w:rPr>
                <w:rFonts w:asciiTheme="minorHAnsi" w:hAnsiTheme="minorHAnsi" w:cstheme="minorHAnsi"/>
                <w:noProof/>
                <w:webHidden/>
              </w:rPr>
              <w:fldChar w:fldCharType="end"/>
            </w:r>
          </w:hyperlink>
        </w:p>
        <w:p w14:paraId="0A3AF2E7" w14:textId="6DACE7DA" w:rsidR="001D4925" w:rsidRPr="000F0266" w:rsidRDefault="00B82EC9">
          <w:pPr>
            <w:pStyle w:val="TOC2"/>
            <w:tabs>
              <w:tab w:val="right" w:leader="dot" w:pos="15510"/>
            </w:tabs>
            <w:rPr>
              <w:rFonts w:asciiTheme="minorHAnsi" w:eastAsiaTheme="minorEastAsia" w:hAnsiTheme="minorHAnsi" w:cstheme="minorHAnsi"/>
              <w:noProof/>
              <w:kern w:val="2"/>
              <w:lang w:val="en-GB" w:eastAsia="en-GB"/>
              <w14:ligatures w14:val="standardContextual"/>
            </w:rPr>
          </w:pPr>
          <w:hyperlink w:anchor="_Toc171513095" w:history="1">
            <w:r w:rsidR="001D4925" w:rsidRPr="000F0266">
              <w:rPr>
                <w:rStyle w:val="Hyperlink"/>
                <w:rFonts w:asciiTheme="minorHAnsi" w:hAnsiTheme="minorHAnsi" w:cstheme="minorHAnsi"/>
                <w:noProof/>
                <w:w w:val="105"/>
              </w:rPr>
              <w:t>Assessing</w:t>
            </w:r>
            <w:r w:rsidR="001D4925" w:rsidRPr="000F0266">
              <w:rPr>
                <w:rStyle w:val="Hyperlink"/>
                <w:rFonts w:asciiTheme="minorHAnsi" w:hAnsiTheme="minorHAnsi" w:cstheme="minorHAnsi"/>
                <w:noProof/>
                <w:spacing w:val="12"/>
                <w:w w:val="105"/>
              </w:rPr>
              <w:t xml:space="preserve"> </w:t>
            </w:r>
            <w:r w:rsidR="001D4925" w:rsidRPr="000F0266">
              <w:rPr>
                <w:rStyle w:val="Hyperlink"/>
                <w:rFonts w:asciiTheme="minorHAnsi" w:hAnsiTheme="minorHAnsi" w:cstheme="minorHAnsi"/>
                <w:noProof/>
                <w:w w:val="105"/>
              </w:rPr>
              <w:t>trainee</w:t>
            </w:r>
            <w:r w:rsidR="001D4925" w:rsidRPr="000F0266">
              <w:rPr>
                <w:rStyle w:val="Hyperlink"/>
                <w:rFonts w:asciiTheme="minorHAnsi" w:hAnsiTheme="minorHAnsi" w:cstheme="minorHAnsi"/>
                <w:noProof/>
                <w:spacing w:val="13"/>
                <w:w w:val="105"/>
              </w:rPr>
              <w:t xml:space="preserve"> </w:t>
            </w:r>
            <w:r w:rsidR="001D4925" w:rsidRPr="000F0266">
              <w:rPr>
                <w:rStyle w:val="Hyperlink"/>
                <w:rFonts w:asciiTheme="minorHAnsi" w:hAnsiTheme="minorHAnsi" w:cstheme="minorHAnsi"/>
                <w:noProof/>
                <w:w w:val="105"/>
              </w:rPr>
              <w:t>progress</w:t>
            </w:r>
            <w:r w:rsidR="001D4925" w:rsidRPr="000F0266">
              <w:rPr>
                <w:rStyle w:val="Hyperlink"/>
                <w:rFonts w:asciiTheme="minorHAnsi" w:hAnsiTheme="minorHAnsi" w:cstheme="minorHAnsi"/>
                <w:noProof/>
                <w:spacing w:val="13"/>
                <w:w w:val="105"/>
              </w:rPr>
              <w:t xml:space="preserve"> </w:t>
            </w:r>
            <w:r w:rsidR="001D4925" w:rsidRPr="000F0266">
              <w:rPr>
                <w:rStyle w:val="Hyperlink"/>
                <w:rFonts w:asciiTheme="minorHAnsi" w:hAnsiTheme="minorHAnsi" w:cstheme="minorHAnsi"/>
                <w:noProof/>
                <w:w w:val="105"/>
              </w:rPr>
              <w:t>in</w:t>
            </w:r>
            <w:r w:rsidR="001D4925" w:rsidRPr="000F0266">
              <w:rPr>
                <w:rStyle w:val="Hyperlink"/>
                <w:rFonts w:asciiTheme="minorHAnsi" w:hAnsiTheme="minorHAnsi" w:cstheme="minorHAnsi"/>
                <w:noProof/>
                <w:spacing w:val="13"/>
                <w:w w:val="105"/>
              </w:rPr>
              <w:t xml:space="preserve"> Secondary History</w:t>
            </w:r>
            <w:r w:rsidR="001D4925" w:rsidRPr="000F0266">
              <w:rPr>
                <w:rStyle w:val="Hyperlink"/>
                <w:rFonts w:asciiTheme="minorHAnsi" w:hAnsiTheme="minorHAnsi" w:cstheme="minorHAnsi"/>
                <w:noProof/>
                <w:spacing w:val="-2"/>
                <w:w w:val="105"/>
              </w:rPr>
              <w:t>:</w:t>
            </w:r>
            <w:r w:rsidR="001D4925" w:rsidRPr="000F0266">
              <w:rPr>
                <w:rFonts w:asciiTheme="minorHAnsi" w:hAnsiTheme="minorHAnsi" w:cstheme="minorHAnsi"/>
                <w:noProof/>
                <w:webHidden/>
              </w:rPr>
              <w:tab/>
            </w:r>
            <w:r w:rsidR="001D4925" w:rsidRPr="000F0266">
              <w:rPr>
                <w:rFonts w:asciiTheme="minorHAnsi" w:hAnsiTheme="minorHAnsi" w:cstheme="minorHAnsi"/>
                <w:noProof/>
                <w:webHidden/>
              </w:rPr>
              <w:fldChar w:fldCharType="begin"/>
            </w:r>
            <w:r w:rsidR="001D4925" w:rsidRPr="000F0266">
              <w:rPr>
                <w:rFonts w:asciiTheme="minorHAnsi" w:hAnsiTheme="minorHAnsi" w:cstheme="minorHAnsi"/>
                <w:noProof/>
                <w:webHidden/>
              </w:rPr>
              <w:instrText xml:space="preserve"> PAGEREF _Toc171513095 \h </w:instrText>
            </w:r>
            <w:r w:rsidR="001D4925" w:rsidRPr="000F0266">
              <w:rPr>
                <w:rFonts w:asciiTheme="minorHAnsi" w:hAnsiTheme="minorHAnsi" w:cstheme="minorHAnsi"/>
                <w:noProof/>
                <w:webHidden/>
              </w:rPr>
            </w:r>
            <w:r w:rsidR="001D4925" w:rsidRPr="000F0266">
              <w:rPr>
                <w:rFonts w:asciiTheme="minorHAnsi" w:hAnsiTheme="minorHAnsi" w:cstheme="minorHAnsi"/>
                <w:noProof/>
                <w:webHidden/>
              </w:rPr>
              <w:fldChar w:fldCharType="separate"/>
            </w:r>
            <w:r w:rsidR="001D4925" w:rsidRPr="000F0266">
              <w:rPr>
                <w:rFonts w:asciiTheme="minorHAnsi" w:hAnsiTheme="minorHAnsi" w:cstheme="minorHAnsi"/>
                <w:noProof/>
                <w:webHidden/>
              </w:rPr>
              <w:t>7</w:t>
            </w:r>
            <w:r w:rsidR="001D4925" w:rsidRPr="000F0266">
              <w:rPr>
                <w:rFonts w:asciiTheme="minorHAnsi" w:hAnsiTheme="minorHAnsi" w:cstheme="minorHAnsi"/>
                <w:noProof/>
                <w:webHidden/>
              </w:rPr>
              <w:fldChar w:fldCharType="end"/>
            </w:r>
          </w:hyperlink>
        </w:p>
        <w:p w14:paraId="12854B95" w14:textId="7CC93294" w:rsidR="001D4925" w:rsidRPr="000F0266" w:rsidRDefault="00B82EC9">
          <w:pPr>
            <w:pStyle w:val="TOC2"/>
            <w:tabs>
              <w:tab w:val="right" w:leader="dot" w:pos="15510"/>
            </w:tabs>
            <w:rPr>
              <w:rFonts w:asciiTheme="minorHAnsi" w:eastAsiaTheme="minorEastAsia" w:hAnsiTheme="minorHAnsi" w:cstheme="minorHAnsi"/>
              <w:noProof/>
              <w:kern w:val="2"/>
              <w:lang w:val="en-GB" w:eastAsia="en-GB"/>
              <w14:ligatures w14:val="standardContextual"/>
            </w:rPr>
          </w:pPr>
          <w:hyperlink w:anchor="_Toc171513096" w:history="1">
            <w:r w:rsidR="001D4925" w:rsidRPr="000F0266">
              <w:rPr>
                <w:rStyle w:val="Hyperlink"/>
                <w:rFonts w:asciiTheme="minorHAnsi" w:eastAsia="Source Sans Pro" w:hAnsiTheme="minorHAnsi" w:cstheme="minorHAnsi"/>
                <w:noProof/>
              </w:rPr>
              <w:t>How is evidence of progress gathered?</w:t>
            </w:r>
            <w:r w:rsidR="001D4925" w:rsidRPr="000F0266">
              <w:rPr>
                <w:rFonts w:asciiTheme="minorHAnsi" w:hAnsiTheme="minorHAnsi" w:cstheme="minorHAnsi"/>
                <w:noProof/>
                <w:webHidden/>
              </w:rPr>
              <w:tab/>
            </w:r>
            <w:r w:rsidR="001D4925" w:rsidRPr="000F0266">
              <w:rPr>
                <w:rFonts w:asciiTheme="minorHAnsi" w:hAnsiTheme="minorHAnsi" w:cstheme="minorHAnsi"/>
                <w:noProof/>
                <w:webHidden/>
              </w:rPr>
              <w:fldChar w:fldCharType="begin"/>
            </w:r>
            <w:r w:rsidR="001D4925" w:rsidRPr="000F0266">
              <w:rPr>
                <w:rFonts w:asciiTheme="minorHAnsi" w:hAnsiTheme="minorHAnsi" w:cstheme="minorHAnsi"/>
                <w:noProof/>
                <w:webHidden/>
              </w:rPr>
              <w:instrText xml:space="preserve"> PAGEREF _Toc171513096 \h </w:instrText>
            </w:r>
            <w:r w:rsidR="001D4925" w:rsidRPr="000F0266">
              <w:rPr>
                <w:rFonts w:asciiTheme="minorHAnsi" w:hAnsiTheme="minorHAnsi" w:cstheme="minorHAnsi"/>
                <w:noProof/>
                <w:webHidden/>
              </w:rPr>
            </w:r>
            <w:r w:rsidR="001D4925" w:rsidRPr="000F0266">
              <w:rPr>
                <w:rFonts w:asciiTheme="minorHAnsi" w:hAnsiTheme="minorHAnsi" w:cstheme="minorHAnsi"/>
                <w:noProof/>
                <w:webHidden/>
              </w:rPr>
              <w:fldChar w:fldCharType="separate"/>
            </w:r>
            <w:r w:rsidR="001D4925" w:rsidRPr="000F0266">
              <w:rPr>
                <w:rFonts w:asciiTheme="minorHAnsi" w:hAnsiTheme="minorHAnsi" w:cstheme="minorHAnsi"/>
                <w:noProof/>
                <w:webHidden/>
              </w:rPr>
              <w:t>8</w:t>
            </w:r>
            <w:r w:rsidR="001D4925" w:rsidRPr="000F0266">
              <w:rPr>
                <w:rFonts w:asciiTheme="minorHAnsi" w:hAnsiTheme="minorHAnsi" w:cstheme="minorHAnsi"/>
                <w:noProof/>
                <w:webHidden/>
              </w:rPr>
              <w:fldChar w:fldCharType="end"/>
            </w:r>
          </w:hyperlink>
        </w:p>
        <w:p w14:paraId="1EB1476E" w14:textId="2AA8A22C" w:rsidR="001D4925" w:rsidRPr="000F0266" w:rsidRDefault="00B82EC9">
          <w:pPr>
            <w:pStyle w:val="TOC2"/>
            <w:tabs>
              <w:tab w:val="right" w:leader="dot" w:pos="15510"/>
            </w:tabs>
            <w:rPr>
              <w:rFonts w:asciiTheme="minorHAnsi" w:eastAsiaTheme="minorEastAsia" w:hAnsiTheme="minorHAnsi" w:cstheme="minorHAnsi"/>
              <w:noProof/>
              <w:kern w:val="2"/>
              <w:lang w:val="en-GB" w:eastAsia="en-GB"/>
              <w14:ligatures w14:val="standardContextual"/>
            </w:rPr>
          </w:pPr>
          <w:hyperlink w:anchor="_Toc171513097" w:history="1">
            <w:r w:rsidR="001D4925" w:rsidRPr="000F0266">
              <w:rPr>
                <w:rStyle w:val="Hyperlink"/>
                <w:rFonts w:asciiTheme="minorHAnsi" w:hAnsiTheme="minorHAnsi" w:cstheme="minorHAnsi"/>
                <w:noProof/>
              </w:rPr>
              <w:t>Progress Support Plans</w:t>
            </w:r>
            <w:r w:rsidR="001D4925" w:rsidRPr="000F0266">
              <w:rPr>
                <w:rFonts w:asciiTheme="minorHAnsi" w:hAnsiTheme="minorHAnsi" w:cstheme="minorHAnsi"/>
                <w:noProof/>
                <w:webHidden/>
              </w:rPr>
              <w:tab/>
            </w:r>
            <w:r w:rsidR="001D4925" w:rsidRPr="000F0266">
              <w:rPr>
                <w:rFonts w:asciiTheme="minorHAnsi" w:hAnsiTheme="minorHAnsi" w:cstheme="minorHAnsi"/>
                <w:noProof/>
                <w:webHidden/>
              </w:rPr>
              <w:fldChar w:fldCharType="begin"/>
            </w:r>
            <w:r w:rsidR="001D4925" w:rsidRPr="000F0266">
              <w:rPr>
                <w:rFonts w:asciiTheme="minorHAnsi" w:hAnsiTheme="minorHAnsi" w:cstheme="minorHAnsi"/>
                <w:noProof/>
                <w:webHidden/>
              </w:rPr>
              <w:instrText xml:space="preserve"> PAGEREF _Toc171513097 \h </w:instrText>
            </w:r>
            <w:r w:rsidR="001D4925" w:rsidRPr="000F0266">
              <w:rPr>
                <w:rFonts w:asciiTheme="minorHAnsi" w:hAnsiTheme="minorHAnsi" w:cstheme="minorHAnsi"/>
                <w:noProof/>
                <w:webHidden/>
              </w:rPr>
            </w:r>
            <w:r w:rsidR="001D4925" w:rsidRPr="000F0266">
              <w:rPr>
                <w:rFonts w:asciiTheme="minorHAnsi" w:hAnsiTheme="minorHAnsi" w:cstheme="minorHAnsi"/>
                <w:noProof/>
                <w:webHidden/>
              </w:rPr>
              <w:fldChar w:fldCharType="separate"/>
            </w:r>
            <w:r w:rsidR="001D4925" w:rsidRPr="000F0266">
              <w:rPr>
                <w:rFonts w:asciiTheme="minorHAnsi" w:hAnsiTheme="minorHAnsi" w:cstheme="minorHAnsi"/>
                <w:noProof/>
                <w:webHidden/>
              </w:rPr>
              <w:t>9</w:t>
            </w:r>
            <w:r w:rsidR="001D4925" w:rsidRPr="000F0266">
              <w:rPr>
                <w:rFonts w:asciiTheme="minorHAnsi" w:hAnsiTheme="minorHAnsi" w:cstheme="minorHAnsi"/>
                <w:noProof/>
                <w:webHidden/>
              </w:rPr>
              <w:fldChar w:fldCharType="end"/>
            </w:r>
          </w:hyperlink>
        </w:p>
        <w:p w14:paraId="120E1890" w14:textId="2E4E921A" w:rsidR="001D4925" w:rsidRPr="000F0266" w:rsidRDefault="00B82EC9">
          <w:pPr>
            <w:pStyle w:val="TOC2"/>
            <w:tabs>
              <w:tab w:val="right" w:leader="dot" w:pos="15510"/>
            </w:tabs>
            <w:rPr>
              <w:rFonts w:asciiTheme="minorHAnsi" w:eastAsiaTheme="minorEastAsia" w:hAnsiTheme="minorHAnsi" w:cstheme="minorHAnsi"/>
              <w:noProof/>
              <w:kern w:val="2"/>
              <w:lang w:val="en-GB" w:eastAsia="en-GB"/>
              <w14:ligatures w14:val="standardContextual"/>
            </w:rPr>
          </w:pPr>
          <w:hyperlink w:anchor="_Toc171513098" w:history="1">
            <w:r w:rsidR="001D4925" w:rsidRPr="000F0266">
              <w:rPr>
                <w:rStyle w:val="Hyperlink"/>
                <w:rFonts w:asciiTheme="minorHAnsi" w:hAnsiTheme="minorHAnsi" w:cstheme="minorHAnsi"/>
                <w:noProof/>
                <w:w w:val="105"/>
              </w:rPr>
              <w:t>Key Texts and Debates:</w:t>
            </w:r>
            <w:r w:rsidR="001D4925" w:rsidRPr="000F0266">
              <w:rPr>
                <w:rFonts w:asciiTheme="minorHAnsi" w:hAnsiTheme="minorHAnsi" w:cstheme="minorHAnsi"/>
                <w:noProof/>
                <w:webHidden/>
              </w:rPr>
              <w:tab/>
            </w:r>
            <w:r w:rsidR="001D4925" w:rsidRPr="000F0266">
              <w:rPr>
                <w:rFonts w:asciiTheme="minorHAnsi" w:hAnsiTheme="minorHAnsi" w:cstheme="minorHAnsi"/>
                <w:noProof/>
                <w:webHidden/>
              </w:rPr>
              <w:fldChar w:fldCharType="begin"/>
            </w:r>
            <w:r w:rsidR="001D4925" w:rsidRPr="000F0266">
              <w:rPr>
                <w:rFonts w:asciiTheme="minorHAnsi" w:hAnsiTheme="minorHAnsi" w:cstheme="minorHAnsi"/>
                <w:noProof/>
                <w:webHidden/>
              </w:rPr>
              <w:instrText xml:space="preserve"> PAGEREF _Toc171513098 \h </w:instrText>
            </w:r>
            <w:r w:rsidR="001D4925" w:rsidRPr="000F0266">
              <w:rPr>
                <w:rFonts w:asciiTheme="minorHAnsi" w:hAnsiTheme="minorHAnsi" w:cstheme="minorHAnsi"/>
                <w:noProof/>
                <w:webHidden/>
              </w:rPr>
            </w:r>
            <w:r w:rsidR="001D4925" w:rsidRPr="000F0266">
              <w:rPr>
                <w:rFonts w:asciiTheme="minorHAnsi" w:hAnsiTheme="minorHAnsi" w:cstheme="minorHAnsi"/>
                <w:noProof/>
                <w:webHidden/>
              </w:rPr>
              <w:fldChar w:fldCharType="separate"/>
            </w:r>
            <w:r w:rsidR="001D4925" w:rsidRPr="000F0266">
              <w:rPr>
                <w:rFonts w:asciiTheme="minorHAnsi" w:hAnsiTheme="minorHAnsi" w:cstheme="minorHAnsi"/>
                <w:noProof/>
                <w:webHidden/>
              </w:rPr>
              <w:t>10</w:t>
            </w:r>
            <w:r w:rsidR="001D4925" w:rsidRPr="000F0266">
              <w:rPr>
                <w:rFonts w:asciiTheme="minorHAnsi" w:hAnsiTheme="minorHAnsi" w:cstheme="minorHAnsi"/>
                <w:noProof/>
                <w:webHidden/>
              </w:rPr>
              <w:fldChar w:fldCharType="end"/>
            </w:r>
          </w:hyperlink>
        </w:p>
        <w:p w14:paraId="41D0F85F" w14:textId="6CECB2F2" w:rsidR="001D4925" w:rsidRPr="000F0266" w:rsidRDefault="00B82EC9">
          <w:pPr>
            <w:pStyle w:val="TOC1"/>
            <w:tabs>
              <w:tab w:val="right" w:leader="dot" w:pos="15510"/>
            </w:tabs>
            <w:rPr>
              <w:rFonts w:asciiTheme="minorHAnsi" w:eastAsiaTheme="minorEastAsia" w:hAnsiTheme="minorHAnsi" w:cstheme="minorHAnsi"/>
              <w:noProof/>
              <w:kern w:val="2"/>
              <w:sz w:val="22"/>
              <w:szCs w:val="22"/>
              <w:lang w:val="en-GB" w:eastAsia="en-GB"/>
              <w14:ligatures w14:val="standardContextual"/>
            </w:rPr>
          </w:pPr>
          <w:hyperlink w:anchor="_Toc171513099" w:history="1">
            <w:r w:rsidR="001D4925" w:rsidRPr="000F0266">
              <w:rPr>
                <w:rStyle w:val="Hyperlink"/>
                <w:rFonts w:asciiTheme="minorHAnsi" w:hAnsiTheme="minorHAnsi" w:cstheme="minorHAnsi"/>
                <w:noProof/>
                <w:sz w:val="22"/>
                <w:szCs w:val="22"/>
              </w:rPr>
              <w:t>Weekly Curriculum Map 2024/25</w:t>
            </w:r>
            <w:r w:rsidR="001D4925" w:rsidRPr="000F0266">
              <w:rPr>
                <w:rFonts w:asciiTheme="minorHAnsi" w:hAnsiTheme="minorHAnsi" w:cstheme="minorHAnsi"/>
                <w:noProof/>
                <w:webHidden/>
                <w:sz w:val="22"/>
                <w:szCs w:val="22"/>
              </w:rPr>
              <w:tab/>
            </w:r>
            <w:r w:rsidR="001D4925" w:rsidRPr="000F0266">
              <w:rPr>
                <w:rFonts w:asciiTheme="minorHAnsi" w:hAnsiTheme="minorHAnsi" w:cstheme="minorHAnsi"/>
                <w:noProof/>
                <w:webHidden/>
                <w:sz w:val="22"/>
                <w:szCs w:val="22"/>
              </w:rPr>
              <w:fldChar w:fldCharType="begin"/>
            </w:r>
            <w:r w:rsidR="001D4925" w:rsidRPr="000F0266">
              <w:rPr>
                <w:rFonts w:asciiTheme="minorHAnsi" w:hAnsiTheme="minorHAnsi" w:cstheme="minorHAnsi"/>
                <w:noProof/>
                <w:webHidden/>
                <w:sz w:val="22"/>
                <w:szCs w:val="22"/>
              </w:rPr>
              <w:instrText xml:space="preserve"> PAGEREF _Toc171513099 \h </w:instrText>
            </w:r>
            <w:r w:rsidR="001D4925" w:rsidRPr="000F0266">
              <w:rPr>
                <w:rFonts w:asciiTheme="minorHAnsi" w:hAnsiTheme="minorHAnsi" w:cstheme="minorHAnsi"/>
                <w:noProof/>
                <w:webHidden/>
                <w:sz w:val="22"/>
                <w:szCs w:val="22"/>
              </w:rPr>
            </w:r>
            <w:r w:rsidR="001D4925" w:rsidRPr="000F0266">
              <w:rPr>
                <w:rFonts w:asciiTheme="minorHAnsi" w:hAnsiTheme="minorHAnsi" w:cstheme="minorHAnsi"/>
                <w:noProof/>
                <w:webHidden/>
                <w:sz w:val="22"/>
                <w:szCs w:val="22"/>
              </w:rPr>
              <w:fldChar w:fldCharType="separate"/>
            </w:r>
            <w:r w:rsidR="001D4925" w:rsidRPr="000F0266">
              <w:rPr>
                <w:rFonts w:asciiTheme="minorHAnsi" w:hAnsiTheme="minorHAnsi" w:cstheme="minorHAnsi"/>
                <w:noProof/>
                <w:webHidden/>
                <w:sz w:val="22"/>
                <w:szCs w:val="22"/>
              </w:rPr>
              <w:t>12</w:t>
            </w:r>
            <w:r w:rsidR="001D4925" w:rsidRPr="000F0266">
              <w:rPr>
                <w:rFonts w:asciiTheme="minorHAnsi" w:hAnsiTheme="minorHAnsi" w:cstheme="minorHAnsi"/>
                <w:noProof/>
                <w:webHidden/>
                <w:sz w:val="22"/>
                <w:szCs w:val="22"/>
              </w:rPr>
              <w:fldChar w:fldCharType="end"/>
            </w:r>
          </w:hyperlink>
        </w:p>
        <w:p w14:paraId="08D526DD" w14:textId="1A350D11" w:rsidR="001D4925" w:rsidRPr="000F0266" w:rsidRDefault="00B82EC9">
          <w:pPr>
            <w:pStyle w:val="TOC1"/>
            <w:tabs>
              <w:tab w:val="right" w:leader="dot" w:pos="15510"/>
            </w:tabs>
            <w:rPr>
              <w:rFonts w:asciiTheme="minorHAnsi" w:eastAsiaTheme="minorEastAsia" w:hAnsiTheme="minorHAnsi" w:cstheme="minorHAnsi"/>
              <w:noProof/>
              <w:kern w:val="2"/>
              <w:sz w:val="22"/>
              <w:szCs w:val="22"/>
              <w:lang w:val="en-GB" w:eastAsia="en-GB"/>
              <w14:ligatures w14:val="standardContextual"/>
            </w:rPr>
          </w:pPr>
          <w:hyperlink w:anchor="_Toc171513100" w:history="1">
            <w:r w:rsidR="001D4925" w:rsidRPr="000F0266">
              <w:rPr>
                <w:rStyle w:val="Hyperlink"/>
                <w:rFonts w:asciiTheme="minorHAnsi" w:hAnsiTheme="minorHAnsi" w:cstheme="minorHAnsi"/>
                <w:noProof/>
                <w:w w:val="90"/>
                <w:sz w:val="22"/>
                <w:szCs w:val="22"/>
              </w:rPr>
              <w:t>Intensive Training and Practice (ITaP) Curriculum Maps 2024/25</w:t>
            </w:r>
            <w:r w:rsidR="001D4925" w:rsidRPr="000F0266">
              <w:rPr>
                <w:rFonts w:asciiTheme="minorHAnsi" w:hAnsiTheme="minorHAnsi" w:cstheme="minorHAnsi"/>
                <w:noProof/>
                <w:webHidden/>
                <w:sz w:val="22"/>
                <w:szCs w:val="22"/>
              </w:rPr>
              <w:tab/>
            </w:r>
            <w:r w:rsidR="001D4925" w:rsidRPr="000F0266">
              <w:rPr>
                <w:rFonts w:asciiTheme="minorHAnsi" w:hAnsiTheme="minorHAnsi" w:cstheme="minorHAnsi"/>
                <w:noProof/>
                <w:webHidden/>
                <w:sz w:val="22"/>
                <w:szCs w:val="22"/>
              </w:rPr>
              <w:fldChar w:fldCharType="begin"/>
            </w:r>
            <w:r w:rsidR="001D4925" w:rsidRPr="000F0266">
              <w:rPr>
                <w:rFonts w:asciiTheme="minorHAnsi" w:hAnsiTheme="minorHAnsi" w:cstheme="minorHAnsi"/>
                <w:noProof/>
                <w:webHidden/>
                <w:sz w:val="22"/>
                <w:szCs w:val="22"/>
              </w:rPr>
              <w:instrText xml:space="preserve"> PAGEREF _Toc171513100 \h </w:instrText>
            </w:r>
            <w:r w:rsidR="001D4925" w:rsidRPr="000F0266">
              <w:rPr>
                <w:rFonts w:asciiTheme="minorHAnsi" w:hAnsiTheme="minorHAnsi" w:cstheme="minorHAnsi"/>
                <w:noProof/>
                <w:webHidden/>
                <w:sz w:val="22"/>
                <w:szCs w:val="22"/>
              </w:rPr>
            </w:r>
            <w:r w:rsidR="001D4925" w:rsidRPr="000F0266">
              <w:rPr>
                <w:rFonts w:asciiTheme="minorHAnsi" w:hAnsiTheme="minorHAnsi" w:cstheme="minorHAnsi"/>
                <w:noProof/>
                <w:webHidden/>
                <w:sz w:val="22"/>
                <w:szCs w:val="22"/>
              </w:rPr>
              <w:fldChar w:fldCharType="separate"/>
            </w:r>
            <w:r w:rsidR="001D4925" w:rsidRPr="000F0266">
              <w:rPr>
                <w:rFonts w:asciiTheme="minorHAnsi" w:hAnsiTheme="minorHAnsi" w:cstheme="minorHAnsi"/>
                <w:noProof/>
                <w:webHidden/>
                <w:sz w:val="22"/>
                <w:szCs w:val="22"/>
              </w:rPr>
              <w:t>45</w:t>
            </w:r>
            <w:r w:rsidR="001D4925" w:rsidRPr="000F0266">
              <w:rPr>
                <w:rFonts w:asciiTheme="minorHAnsi" w:hAnsiTheme="minorHAnsi" w:cstheme="minorHAnsi"/>
                <w:noProof/>
                <w:webHidden/>
                <w:sz w:val="22"/>
                <w:szCs w:val="22"/>
              </w:rPr>
              <w:fldChar w:fldCharType="end"/>
            </w:r>
          </w:hyperlink>
        </w:p>
        <w:p w14:paraId="7440914C" w14:textId="7497B5E0" w:rsidR="001D4925" w:rsidRPr="000F0266" w:rsidRDefault="00B82EC9">
          <w:pPr>
            <w:pStyle w:val="TOC2"/>
            <w:tabs>
              <w:tab w:val="right" w:leader="dot" w:pos="15510"/>
            </w:tabs>
            <w:rPr>
              <w:rFonts w:asciiTheme="minorHAnsi" w:eastAsiaTheme="minorEastAsia" w:hAnsiTheme="minorHAnsi" w:cstheme="minorHAnsi"/>
              <w:noProof/>
              <w:kern w:val="2"/>
              <w:lang w:val="en-GB" w:eastAsia="en-GB"/>
              <w14:ligatures w14:val="standardContextual"/>
            </w:rPr>
          </w:pPr>
          <w:hyperlink w:anchor="_Toc171513101" w:history="1">
            <w:r w:rsidR="001D4925" w:rsidRPr="000F0266">
              <w:rPr>
                <w:rStyle w:val="Hyperlink"/>
                <w:rFonts w:asciiTheme="minorHAnsi" w:hAnsiTheme="minorHAnsi" w:cstheme="minorHAnsi"/>
                <w:noProof/>
              </w:rPr>
              <w:t>ITaP 1 Week 4: Modelling</w:t>
            </w:r>
            <w:r w:rsidR="001D4925" w:rsidRPr="000F0266">
              <w:rPr>
                <w:rFonts w:asciiTheme="minorHAnsi" w:hAnsiTheme="minorHAnsi" w:cstheme="minorHAnsi"/>
                <w:noProof/>
                <w:webHidden/>
              </w:rPr>
              <w:tab/>
            </w:r>
            <w:r w:rsidR="001D4925" w:rsidRPr="000F0266">
              <w:rPr>
                <w:rFonts w:asciiTheme="minorHAnsi" w:hAnsiTheme="minorHAnsi" w:cstheme="minorHAnsi"/>
                <w:noProof/>
                <w:webHidden/>
              </w:rPr>
              <w:fldChar w:fldCharType="begin"/>
            </w:r>
            <w:r w:rsidR="001D4925" w:rsidRPr="000F0266">
              <w:rPr>
                <w:rFonts w:asciiTheme="minorHAnsi" w:hAnsiTheme="minorHAnsi" w:cstheme="minorHAnsi"/>
                <w:noProof/>
                <w:webHidden/>
              </w:rPr>
              <w:instrText xml:space="preserve"> PAGEREF _Toc171513101 \h </w:instrText>
            </w:r>
            <w:r w:rsidR="001D4925" w:rsidRPr="000F0266">
              <w:rPr>
                <w:rFonts w:asciiTheme="minorHAnsi" w:hAnsiTheme="minorHAnsi" w:cstheme="minorHAnsi"/>
                <w:noProof/>
                <w:webHidden/>
              </w:rPr>
            </w:r>
            <w:r w:rsidR="001D4925" w:rsidRPr="000F0266">
              <w:rPr>
                <w:rFonts w:asciiTheme="minorHAnsi" w:hAnsiTheme="minorHAnsi" w:cstheme="minorHAnsi"/>
                <w:noProof/>
                <w:webHidden/>
              </w:rPr>
              <w:fldChar w:fldCharType="separate"/>
            </w:r>
            <w:r w:rsidR="001D4925" w:rsidRPr="000F0266">
              <w:rPr>
                <w:rFonts w:asciiTheme="minorHAnsi" w:hAnsiTheme="minorHAnsi" w:cstheme="minorHAnsi"/>
                <w:noProof/>
                <w:webHidden/>
              </w:rPr>
              <w:t>45</w:t>
            </w:r>
            <w:r w:rsidR="001D4925" w:rsidRPr="000F0266">
              <w:rPr>
                <w:rFonts w:asciiTheme="minorHAnsi" w:hAnsiTheme="minorHAnsi" w:cstheme="minorHAnsi"/>
                <w:noProof/>
                <w:webHidden/>
              </w:rPr>
              <w:fldChar w:fldCharType="end"/>
            </w:r>
          </w:hyperlink>
        </w:p>
        <w:p w14:paraId="30EC1F28" w14:textId="6ED5AD52" w:rsidR="001D4925" w:rsidRPr="000F0266" w:rsidRDefault="00B82EC9">
          <w:pPr>
            <w:pStyle w:val="TOC2"/>
            <w:tabs>
              <w:tab w:val="right" w:leader="dot" w:pos="15510"/>
            </w:tabs>
            <w:rPr>
              <w:rFonts w:asciiTheme="minorHAnsi" w:eastAsiaTheme="minorEastAsia" w:hAnsiTheme="minorHAnsi" w:cstheme="minorHAnsi"/>
              <w:noProof/>
              <w:kern w:val="2"/>
              <w:lang w:val="en-GB" w:eastAsia="en-GB"/>
              <w14:ligatures w14:val="standardContextual"/>
            </w:rPr>
          </w:pPr>
          <w:hyperlink w:anchor="_Toc171513103" w:history="1">
            <w:r w:rsidR="001D4925" w:rsidRPr="000F0266">
              <w:rPr>
                <w:rStyle w:val="Hyperlink"/>
                <w:rFonts w:asciiTheme="minorHAnsi" w:hAnsiTheme="minorHAnsi" w:cstheme="minorHAnsi"/>
                <w:noProof/>
              </w:rPr>
              <w:t>ITaP 2 Week 6: Inclusion and Adaptive Teaching</w:t>
            </w:r>
            <w:r w:rsidR="001D4925" w:rsidRPr="000F0266">
              <w:rPr>
                <w:rFonts w:asciiTheme="minorHAnsi" w:hAnsiTheme="minorHAnsi" w:cstheme="minorHAnsi"/>
                <w:noProof/>
                <w:webHidden/>
              </w:rPr>
              <w:tab/>
            </w:r>
            <w:r w:rsidR="001D4925" w:rsidRPr="000F0266">
              <w:rPr>
                <w:rFonts w:asciiTheme="minorHAnsi" w:hAnsiTheme="minorHAnsi" w:cstheme="minorHAnsi"/>
                <w:noProof/>
                <w:webHidden/>
              </w:rPr>
              <w:fldChar w:fldCharType="begin"/>
            </w:r>
            <w:r w:rsidR="001D4925" w:rsidRPr="000F0266">
              <w:rPr>
                <w:rFonts w:asciiTheme="minorHAnsi" w:hAnsiTheme="minorHAnsi" w:cstheme="minorHAnsi"/>
                <w:noProof/>
                <w:webHidden/>
              </w:rPr>
              <w:instrText xml:space="preserve"> PAGEREF _Toc171513103 \h </w:instrText>
            </w:r>
            <w:r w:rsidR="001D4925" w:rsidRPr="000F0266">
              <w:rPr>
                <w:rFonts w:asciiTheme="minorHAnsi" w:hAnsiTheme="minorHAnsi" w:cstheme="minorHAnsi"/>
                <w:noProof/>
                <w:webHidden/>
              </w:rPr>
            </w:r>
            <w:r w:rsidR="001D4925" w:rsidRPr="000F0266">
              <w:rPr>
                <w:rFonts w:asciiTheme="minorHAnsi" w:hAnsiTheme="minorHAnsi" w:cstheme="minorHAnsi"/>
                <w:noProof/>
                <w:webHidden/>
              </w:rPr>
              <w:fldChar w:fldCharType="separate"/>
            </w:r>
            <w:r w:rsidR="001D4925" w:rsidRPr="000F0266">
              <w:rPr>
                <w:rFonts w:asciiTheme="minorHAnsi" w:hAnsiTheme="minorHAnsi" w:cstheme="minorHAnsi"/>
                <w:noProof/>
                <w:webHidden/>
              </w:rPr>
              <w:t>46</w:t>
            </w:r>
            <w:r w:rsidR="001D4925" w:rsidRPr="000F0266">
              <w:rPr>
                <w:rFonts w:asciiTheme="minorHAnsi" w:hAnsiTheme="minorHAnsi" w:cstheme="minorHAnsi"/>
                <w:noProof/>
                <w:webHidden/>
              </w:rPr>
              <w:fldChar w:fldCharType="end"/>
            </w:r>
          </w:hyperlink>
        </w:p>
        <w:p w14:paraId="1A451D72" w14:textId="0499833C" w:rsidR="001D4925" w:rsidRPr="000F0266" w:rsidRDefault="00B82EC9">
          <w:pPr>
            <w:pStyle w:val="TOC2"/>
            <w:tabs>
              <w:tab w:val="right" w:leader="dot" w:pos="15510"/>
            </w:tabs>
            <w:rPr>
              <w:rFonts w:asciiTheme="minorHAnsi" w:eastAsiaTheme="minorEastAsia" w:hAnsiTheme="minorHAnsi" w:cstheme="minorHAnsi"/>
              <w:noProof/>
              <w:kern w:val="2"/>
              <w:lang w:val="en-GB" w:eastAsia="en-GB"/>
              <w14:ligatures w14:val="standardContextual"/>
            </w:rPr>
          </w:pPr>
          <w:hyperlink w:anchor="_Toc171513105" w:history="1">
            <w:r w:rsidR="001D4925" w:rsidRPr="000F0266">
              <w:rPr>
                <w:rStyle w:val="Hyperlink"/>
                <w:rFonts w:asciiTheme="minorHAnsi" w:hAnsiTheme="minorHAnsi" w:cstheme="minorHAnsi"/>
                <w:noProof/>
              </w:rPr>
              <w:t>ITaP 3 Week 21: Positive Behaviour Management</w:t>
            </w:r>
            <w:r w:rsidR="001D4925" w:rsidRPr="000F0266">
              <w:rPr>
                <w:rFonts w:asciiTheme="minorHAnsi" w:hAnsiTheme="minorHAnsi" w:cstheme="minorHAnsi"/>
                <w:noProof/>
                <w:webHidden/>
              </w:rPr>
              <w:tab/>
            </w:r>
            <w:r w:rsidR="001D4925" w:rsidRPr="000F0266">
              <w:rPr>
                <w:rFonts w:asciiTheme="minorHAnsi" w:hAnsiTheme="minorHAnsi" w:cstheme="minorHAnsi"/>
                <w:noProof/>
                <w:webHidden/>
              </w:rPr>
              <w:fldChar w:fldCharType="begin"/>
            </w:r>
            <w:r w:rsidR="001D4925" w:rsidRPr="000F0266">
              <w:rPr>
                <w:rFonts w:asciiTheme="minorHAnsi" w:hAnsiTheme="minorHAnsi" w:cstheme="minorHAnsi"/>
                <w:noProof/>
                <w:webHidden/>
              </w:rPr>
              <w:instrText xml:space="preserve"> PAGEREF _Toc171513105 \h </w:instrText>
            </w:r>
            <w:r w:rsidR="001D4925" w:rsidRPr="000F0266">
              <w:rPr>
                <w:rFonts w:asciiTheme="minorHAnsi" w:hAnsiTheme="minorHAnsi" w:cstheme="minorHAnsi"/>
                <w:noProof/>
                <w:webHidden/>
              </w:rPr>
            </w:r>
            <w:r w:rsidR="001D4925" w:rsidRPr="000F0266">
              <w:rPr>
                <w:rFonts w:asciiTheme="minorHAnsi" w:hAnsiTheme="minorHAnsi" w:cstheme="minorHAnsi"/>
                <w:noProof/>
                <w:webHidden/>
              </w:rPr>
              <w:fldChar w:fldCharType="separate"/>
            </w:r>
            <w:r w:rsidR="001D4925" w:rsidRPr="000F0266">
              <w:rPr>
                <w:rFonts w:asciiTheme="minorHAnsi" w:hAnsiTheme="minorHAnsi" w:cstheme="minorHAnsi"/>
                <w:noProof/>
                <w:webHidden/>
              </w:rPr>
              <w:t>47</w:t>
            </w:r>
            <w:r w:rsidR="001D4925" w:rsidRPr="000F0266">
              <w:rPr>
                <w:rFonts w:asciiTheme="minorHAnsi" w:hAnsiTheme="minorHAnsi" w:cstheme="minorHAnsi"/>
                <w:noProof/>
                <w:webHidden/>
              </w:rPr>
              <w:fldChar w:fldCharType="end"/>
            </w:r>
          </w:hyperlink>
        </w:p>
        <w:p w14:paraId="2B885C0D" w14:textId="5625D3EF" w:rsidR="001D4925" w:rsidRPr="000F0266" w:rsidRDefault="00B82EC9">
          <w:pPr>
            <w:pStyle w:val="TOC2"/>
            <w:tabs>
              <w:tab w:val="right" w:leader="dot" w:pos="15510"/>
            </w:tabs>
            <w:rPr>
              <w:rFonts w:asciiTheme="minorHAnsi" w:eastAsiaTheme="minorEastAsia" w:hAnsiTheme="minorHAnsi" w:cstheme="minorHAnsi"/>
              <w:noProof/>
              <w:kern w:val="2"/>
              <w:lang w:val="en-GB" w:eastAsia="en-GB"/>
              <w14:ligatures w14:val="standardContextual"/>
            </w:rPr>
          </w:pPr>
          <w:hyperlink w:anchor="_Toc171513107" w:history="1">
            <w:r w:rsidR="001D4925" w:rsidRPr="000F0266">
              <w:rPr>
                <w:rStyle w:val="Hyperlink"/>
                <w:rFonts w:asciiTheme="minorHAnsi" w:hAnsiTheme="minorHAnsi" w:cstheme="minorHAnsi"/>
                <w:noProof/>
              </w:rPr>
              <w:t>ITaP 4 Week 30: Effective Questioning</w:t>
            </w:r>
            <w:r w:rsidR="001D4925" w:rsidRPr="000F0266">
              <w:rPr>
                <w:rFonts w:asciiTheme="minorHAnsi" w:hAnsiTheme="minorHAnsi" w:cstheme="minorHAnsi"/>
                <w:noProof/>
                <w:webHidden/>
              </w:rPr>
              <w:tab/>
            </w:r>
            <w:r w:rsidR="001D4925" w:rsidRPr="000F0266">
              <w:rPr>
                <w:rFonts w:asciiTheme="minorHAnsi" w:hAnsiTheme="minorHAnsi" w:cstheme="minorHAnsi"/>
                <w:noProof/>
                <w:webHidden/>
              </w:rPr>
              <w:fldChar w:fldCharType="begin"/>
            </w:r>
            <w:r w:rsidR="001D4925" w:rsidRPr="000F0266">
              <w:rPr>
                <w:rFonts w:asciiTheme="minorHAnsi" w:hAnsiTheme="minorHAnsi" w:cstheme="minorHAnsi"/>
                <w:noProof/>
                <w:webHidden/>
              </w:rPr>
              <w:instrText xml:space="preserve"> PAGEREF _Toc171513107 \h </w:instrText>
            </w:r>
            <w:r w:rsidR="001D4925" w:rsidRPr="000F0266">
              <w:rPr>
                <w:rFonts w:asciiTheme="minorHAnsi" w:hAnsiTheme="minorHAnsi" w:cstheme="minorHAnsi"/>
                <w:noProof/>
                <w:webHidden/>
              </w:rPr>
            </w:r>
            <w:r w:rsidR="001D4925" w:rsidRPr="000F0266">
              <w:rPr>
                <w:rFonts w:asciiTheme="minorHAnsi" w:hAnsiTheme="minorHAnsi" w:cstheme="minorHAnsi"/>
                <w:noProof/>
                <w:webHidden/>
              </w:rPr>
              <w:fldChar w:fldCharType="separate"/>
            </w:r>
            <w:r w:rsidR="001D4925" w:rsidRPr="000F0266">
              <w:rPr>
                <w:rFonts w:asciiTheme="minorHAnsi" w:hAnsiTheme="minorHAnsi" w:cstheme="minorHAnsi"/>
                <w:noProof/>
                <w:webHidden/>
              </w:rPr>
              <w:t>48</w:t>
            </w:r>
            <w:r w:rsidR="001D4925" w:rsidRPr="000F0266">
              <w:rPr>
                <w:rFonts w:asciiTheme="minorHAnsi" w:hAnsiTheme="minorHAnsi" w:cstheme="minorHAnsi"/>
                <w:noProof/>
                <w:webHidden/>
              </w:rPr>
              <w:fldChar w:fldCharType="end"/>
            </w:r>
          </w:hyperlink>
        </w:p>
        <w:p w14:paraId="1EB88A25" w14:textId="5A099BD2" w:rsidR="001D4925" w:rsidRPr="000F0266" w:rsidRDefault="00B82EC9">
          <w:pPr>
            <w:pStyle w:val="TOC1"/>
            <w:tabs>
              <w:tab w:val="right" w:leader="dot" w:pos="15510"/>
            </w:tabs>
            <w:rPr>
              <w:rFonts w:asciiTheme="minorHAnsi" w:eastAsiaTheme="minorEastAsia" w:hAnsiTheme="minorHAnsi" w:cstheme="minorHAnsi"/>
              <w:noProof/>
              <w:kern w:val="2"/>
              <w:sz w:val="22"/>
              <w:szCs w:val="22"/>
              <w:lang w:val="en-GB" w:eastAsia="en-GB"/>
              <w14:ligatures w14:val="standardContextual"/>
            </w:rPr>
          </w:pPr>
          <w:hyperlink w:anchor="_Toc171513109" w:history="1">
            <w:r w:rsidR="001D4925" w:rsidRPr="000F0266">
              <w:rPr>
                <w:rStyle w:val="Hyperlink"/>
                <w:rFonts w:asciiTheme="minorHAnsi" w:hAnsiTheme="minorHAnsi" w:cstheme="minorHAnsi"/>
                <w:noProof/>
                <w:spacing w:val="-12"/>
                <w:sz w:val="22"/>
                <w:szCs w:val="22"/>
              </w:rPr>
              <w:t>Curriculum</w:t>
            </w:r>
            <w:r w:rsidR="001D4925" w:rsidRPr="000F0266">
              <w:rPr>
                <w:rStyle w:val="Hyperlink"/>
                <w:rFonts w:asciiTheme="minorHAnsi" w:hAnsiTheme="minorHAnsi" w:cstheme="minorHAnsi"/>
                <w:noProof/>
                <w:spacing w:val="-28"/>
                <w:sz w:val="22"/>
                <w:szCs w:val="22"/>
              </w:rPr>
              <w:t xml:space="preserve"> </w:t>
            </w:r>
            <w:r w:rsidR="001D4925" w:rsidRPr="000F0266">
              <w:rPr>
                <w:rStyle w:val="Hyperlink"/>
                <w:rFonts w:asciiTheme="minorHAnsi" w:hAnsiTheme="minorHAnsi" w:cstheme="minorHAnsi"/>
                <w:noProof/>
                <w:spacing w:val="-12"/>
                <w:sz w:val="22"/>
                <w:szCs w:val="22"/>
              </w:rPr>
              <w:t>Design</w:t>
            </w:r>
            <w:r w:rsidR="001D4925" w:rsidRPr="000F0266">
              <w:rPr>
                <w:rStyle w:val="Hyperlink"/>
                <w:rFonts w:asciiTheme="minorHAnsi" w:hAnsiTheme="minorHAnsi" w:cstheme="minorHAnsi"/>
                <w:noProof/>
                <w:spacing w:val="-28"/>
                <w:sz w:val="22"/>
                <w:szCs w:val="22"/>
              </w:rPr>
              <w:t xml:space="preserve"> </w:t>
            </w:r>
            <w:r w:rsidR="001D4925" w:rsidRPr="000F0266">
              <w:rPr>
                <w:rStyle w:val="Hyperlink"/>
                <w:rFonts w:asciiTheme="minorHAnsi" w:hAnsiTheme="minorHAnsi" w:cstheme="minorHAnsi"/>
                <w:noProof/>
                <w:spacing w:val="-12"/>
                <w:sz w:val="22"/>
                <w:szCs w:val="22"/>
              </w:rPr>
              <w:t xml:space="preserve">Quality </w:t>
            </w:r>
            <w:r w:rsidR="001D4925" w:rsidRPr="000F0266">
              <w:rPr>
                <w:rStyle w:val="Hyperlink"/>
                <w:rFonts w:asciiTheme="minorHAnsi" w:hAnsiTheme="minorHAnsi" w:cstheme="minorHAnsi"/>
                <w:noProof/>
                <w:sz w:val="22"/>
                <w:szCs w:val="22"/>
              </w:rPr>
              <w:t>Assurance</w:t>
            </w:r>
            <w:r w:rsidR="001D4925" w:rsidRPr="000F0266">
              <w:rPr>
                <w:rStyle w:val="Hyperlink"/>
                <w:rFonts w:asciiTheme="minorHAnsi" w:hAnsiTheme="minorHAnsi" w:cstheme="minorHAnsi"/>
                <w:noProof/>
                <w:spacing w:val="-27"/>
                <w:sz w:val="22"/>
                <w:szCs w:val="22"/>
              </w:rPr>
              <w:t xml:space="preserve"> </w:t>
            </w:r>
            <w:r w:rsidR="001D4925" w:rsidRPr="000F0266">
              <w:rPr>
                <w:rStyle w:val="Hyperlink"/>
                <w:rFonts w:asciiTheme="minorHAnsi" w:hAnsiTheme="minorHAnsi" w:cstheme="minorHAnsi"/>
                <w:noProof/>
                <w:sz w:val="22"/>
                <w:szCs w:val="22"/>
              </w:rPr>
              <w:t>Processes &amp; Co-authors</w:t>
            </w:r>
            <w:r w:rsidR="001D4925" w:rsidRPr="000F0266">
              <w:rPr>
                <w:rStyle w:val="Hyperlink"/>
                <w:rFonts w:asciiTheme="minorHAnsi" w:hAnsiTheme="minorHAnsi" w:cstheme="minorHAnsi"/>
                <w:noProof/>
                <w:spacing w:val="-27"/>
                <w:sz w:val="22"/>
                <w:szCs w:val="22"/>
              </w:rPr>
              <w:t xml:space="preserve"> </w:t>
            </w:r>
            <w:r w:rsidR="001D4925" w:rsidRPr="000F0266">
              <w:rPr>
                <w:rStyle w:val="Hyperlink"/>
                <w:rFonts w:asciiTheme="minorHAnsi" w:hAnsiTheme="minorHAnsi" w:cstheme="minorHAnsi"/>
                <w:noProof/>
                <w:sz w:val="22"/>
                <w:szCs w:val="22"/>
              </w:rPr>
              <w:t>2024/25</w:t>
            </w:r>
            <w:r w:rsidR="001D4925" w:rsidRPr="000F0266">
              <w:rPr>
                <w:rFonts w:asciiTheme="minorHAnsi" w:hAnsiTheme="minorHAnsi" w:cstheme="minorHAnsi"/>
                <w:noProof/>
                <w:webHidden/>
                <w:sz w:val="22"/>
                <w:szCs w:val="22"/>
              </w:rPr>
              <w:tab/>
            </w:r>
            <w:r w:rsidR="001D4925" w:rsidRPr="000F0266">
              <w:rPr>
                <w:rFonts w:asciiTheme="minorHAnsi" w:hAnsiTheme="minorHAnsi" w:cstheme="minorHAnsi"/>
                <w:noProof/>
                <w:webHidden/>
                <w:sz w:val="22"/>
                <w:szCs w:val="22"/>
              </w:rPr>
              <w:fldChar w:fldCharType="begin"/>
            </w:r>
            <w:r w:rsidR="001D4925" w:rsidRPr="000F0266">
              <w:rPr>
                <w:rFonts w:asciiTheme="minorHAnsi" w:hAnsiTheme="minorHAnsi" w:cstheme="minorHAnsi"/>
                <w:noProof/>
                <w:webHidden/>
                <w:sz w:val="22"/>
                <w:szCs w:val="22"/>
              </w:rPr>
              <w:instrText xml:space="preserve"> PAGEREF _Toc171513109 \h </w:instrText>
            </w:r>
            <w:r w:rsidR="001D4925" w:rsidRPr="000F0266">
              <w:rPr>
                <w:rFonts w:asciiTheme="minorHAnsi" w:hAnsiTheme="minorHAnsi" w:cstheme="minorHAnsi"/>
                <w:noProof/>
                <w:webHidden/>
                <w:sz w:val="22"/>
                <w:szCs w:val="22"/>
              </w:rPr>
            </w:r>
            <w:r w:rsidR="001D4925" w:rsidRPr="000F0266">
              <w:rPr>
                <w:rFonts w:asciiTheme="minorHAnsi" w:hAnsiTheme="minorHAnsi" w:cstheme="minorHAnsi"/>
                <w:noProof/>
                <w:webHidden/>
                <w:sz w:val="22"/>
                <w:szCs w:val="22"/>
              </w:rPr>
              <w:fldChar w:fldCharType="separate"/>
            </w:r>
            <w:r w:rsidR="001D4925" w:rsidRPr="000F0266">
              <w:rPr>
                <w:rFonts w:asciiTheme="minorHAnsi" w:hAnsiTheme="minorHAnsi" w:cstheme="minorHAnsi"/>
                <w:noProof/>
                <w:webHidden/>
                <w:sz w:val="22"/>
                <w:szCs w:val="22"/>
              </w:rPr>
              <w:t>49</w:t>
            </w:r>
            <w:r w:rsidR="001D4925" w:rsidRPr="000F0266">
              <w:rPr>
                <w:rFonts w:asciiTheme="minorHAnsi" w:hAnsiTheme="minorHAnsi" w:cstheme="minorHAnsi"/>
                <w:noProof/>
                <w:webHidden/>
                <w:sz w:val="22"/>
                <w:szCs w:val="22"/>
              </w:rPr>
              <w:fldChar w:fldCharType="end"/>
            </w:r>
          </w:hyperlink>
        </w:p>
        <w:p w14:paraId="28986437" w14:textId="60103998" w:rsidR="001D4925" w:rsidRPr="000F0266" w:rsidRDefault="00B82EC9">
          <w:pPr>
            <w:pStyle w:val="TOC1"/>
            <w:tabs>
              <w:tab w:val="right" w:leader="dot" w:pos="15510"/>
            </w:tabs>
            <w:rPr>
              <w:rFonts w:asciiTheme="minorHAnsi" w:eastAsiaTheme="minorEastAsia" w:hAnsiTheme="minorHAnsi" w:cstheme="minorHAnsi"/>
              <w:noProof/>
              <w:kern w:val="2"/>
              <w:sz w:val="22"/>
              <w:szCs w:val="22"/>
              <w:lang w:val="en-GB" w:eastAsia="en-GB"/>
              <w14:ligatures w14:val="standardContextual"/>
            </w:rPr>
          </w:pPr>
          <w:hyperlink w:anchor="_Toc171513110" w:history="1">
            <w:r w:rsidR="001D4925" w:rsidRPr="000F0266">
              <w:rPr>
                <w:rStyle w:val="Hyperlink"/>
                <w:rFonts w:asciiTheme="minorHAnsi" w:hAnsiTheme="minorHAnsi" w:cstheme="minorHAnsi"/>
                <w:noProof/>
                <w:sz w:val="22"/>
                <w:szCs w:val="22"/>
              </w:rPr>
              <w:t>The</w:t>
            </w:r>
            <w:r w:rsidR="001D4925" w:rsidRPr="000F0266">
              <w:rPr>
                <w:rStyle w:val="Hyperlink"/>
                <w:rFonts w:asciiTheme="minorHAnsi" w:hAnsiTheme="minorHAnsi" w:cstheme="minorHAnsi"/>
                <w:noProof/>
                <w:spacing w:val="-32"/>
                <w:sz w:val="22"/>
                <w:szCs w:val="22"/>
              </w:rPr>
              <w:t xml:space="preserve"> </w:t>
            </w:r>
            <w:r w:rsidR="001D4925" w:rsidRPr="000F0266">
              <w:rPr>
                <w:rStyle w:val="Hyperlink"/>
                <w:rFonts w:asciiTheme="minorHAnsi" w:hAnsiTheme="minorHAnsi" w:cstheme="minorHAnsi"/>
                <w:noProof/>
                <w:sz w:val="22"/>
                <w:szCs w:val="22"/>
              </w:rPr>
              <w:t>ITTECF</w:t>
            </w:r>
            <w:r w:rsidR="001D4925" w:rsidRPr="000F0266">
              <w:rPr>
                <w:rStyle w:val="Hyperlink"/>
                <w:rFonts w:asciiTheme="minorHAnsi" w:hAnsiTheme="minorHAnsi" w:cstheme="minorHAnsi"/>
                <w:noProof/>
                <w:spacing w:val="-43"/>
                <w:sz w:val="22"/>
                <w:szCs w:val="22"/>
              </w:rPr>
              <w:t xml:space="preserve"> </w:t>
            </w:r>
            <w:r w:rsidR="001D4925" w:rsidRPr="000F0266">
              <w:rPr>
                <w:rStyle w:val="Hyperlink"/>
                <w:rFonts w:asciiTheme="minorHAnsi" w:hAnsiTheme="minorHAnsi" w:cstheme="minorHAnsi"/>
                <w:noProof/>
                <w:spacing w:val="-2"/>
                <w:sz w:val="22"/>
                <w:szCs w:val="22"/>
              </w:rPr>
              <w:t>(2024)</w:t>
            </w:r>
            <w:r w:rsidR="001D4925" w:rsidRPr="000F0266">
              <w:rPr>
                <w:rFonts w:asciiTheme="minorHAnsi" w:hAnsiTheme="minorHAnsi" w:cstheme="minorHAnsi"/>
                <w:noProof/>
                <w:webHidden/>
                <w:sz w:val="22"/>
                <w:szCs w:val="22"/>
              </w:rPr>
              <w:tab/>
            </w:r>
            <w:r w:rsidR="001D4925" w:rsidRPr="000F0266">
              <w:rPr>
                <w:rFonts w:asciiTheme="minorHAnsi" w:hAnsiTheme="minorHAnsi" w:cstheme="minorHAnsi"/>
                <w:noProof/>
                <w:webHidden/>
                <w:sz w:val="22"/>
                <w:szCs w:val="22"/>
              </w:rPr>
              <w:fldChar w:fldCharType="begin"/>
            </w:r>
            <w:r w:rsidR="001D4925" w:rsidRPr="000F0266">
              <w:rPr>
                <w:rFonts w:asciiTheme="minorHAnsi" w:hAnsiTheme="minorHAnsi" w:cstheme="minorHAnsi"/>
                <w:noProof/>
                <w:webHidden/>
                <w:sz w:val="22"/>
                <w:szCs w:val="22"/>
              </w:rPr>
              <w:instrText xml:space="preserve"> PAGEREF _Toc171513110 \h </w:instrText>
            </w:r>
            <w:r w:rsidR="001D4925" w:rsidRPr="000F0266">
              <w:rPr>
                <w:rFonts w:asciiTheme="minorHAnsi" w:hAnsiTheme="minorHAnsi" w:cstheme="minorHAnsi"/>
                <w:noProof/>
                <w:webHidden/>
                <w:sz w:val="22"/>
                <w:szCs w:val="22"/>
              </w:rPr>
            </w:r>
            <w:r w:rsidR="001D4925" w:rsidRPr="000F0266">
              <w:rPr>
                <w:rFonts w:asciiTheme="minorHAnsi" w:hAnsiTheme="minorHAnsi" w:cstheme="minorHAnsi"/>
                <w:noProof/>
                <w:webHidden/>
                <w:sz w:val="22"/>
                <w:szCs w:val="22"/>
              </w:rPr>
              <w:fldChar w:fldCharType="separate"/>
            </w:r>
            <w:r w:rsidR="001D4925" w:rsidRPr="000F0266">
              <w:rPr>
                <w:rFonts w:asciiTheme="minorHAnsi" w:hAnsiTheme="minorHAnsi" w:cstheme="minorHAnsi"/>
                <w:noProof/>
                <w:webHidden/>
                <w:sz w:val="22"/>
                <w:szCs w:val="22"/>
              </w:rPr>
              <w:t>51</w:t>
            </w:r>
            <w:r w:rsidR="001D4925" w:rsidRPr="000F0266">
              <w:rPr>
                <w:rFonts w:asciiTheme="minorHAnsi" w:hAnsiTheme="minorHAnsi" w:cstheme="minorHAnsi"/>
                <w:noProof/>
                <w:webHidden/>
                <w:sz w:val="22"/>
                <w:szCs w:val="22"/>
              </w:rPr>
              <w:fldChar w:fldCharType="end"/>
            </w:r>
          </w:hyperlink>
        </w:p>
        <w:p w14:paraId="79496359" w14:textId="61B54690" w:rsidR="001D4925" w:rsidRPr="000F0266" w:rsidRDefault="00B82EC9">
          <w:pPr>
            <w:pStyle w:val="TOC1"/>
            <w:tabs>
              <w:tab w:val="right" w:leader="dot" w:pos="15510"/>
            </w:tabs>
            <w:rPr>
              <w:rFonts w:asciiTheme="minorHAnsi" w:eastAsiaTheme="minorEastAsia" w:hAnsiTheme="minorHAnsi" w:cstheme="minorHAnsi"/>
              <w:noProof/>
              <w:kern w:val="2"/>
              <w:sz w:val="22"/>
              <w:szCs w:val="22"/>
              <w:lang w:val="en-GB" w:eastAsia="en-GB"/>
              <w14:ligatures w14:val="standardContextual"/>
            </w:rPr>
          </w:pPr>
          <w:hyperlink w:anchor="_Toc171513111" w:history="1">
            <w:r w:rsidR="001D4925" w:rsidRPr="000F0266">
              <w:rPr>
                <w:rStyle w:val="Hyperlink"/>
                <w:rFonts w:asciiTheme="minorHAnsi" w:hAnsiTheme="minorHAnsi" w:cstheme="minorHAnsi"/>
                <w:noProof/>
                <w:sz w:val="22"/>
                <w:szCs w:val="22"/>
              </w:rPr>
              <w:t>Appendix: Progress Support Plans</w:t>
            </w:r>
            <w:r w:rsidR="001D4925" w:rsidRPr="000F0266">
              <w:rPr>
                <w:rFonts w:asciiTheme="minorHAnsi" w:hAnsiTheme="minorHAnsi" w:cstheme="minorHAnsi"/>
                <w:noProof/>
                <w:webHidden/>
                <w:sz w:val="22"/>
                <w:szCs w:val="22"/>
              </w:rPr>
              <w:tab/>
            </w:r>
            <w:r w:rsidR="001D4925" w:rsidRPr="000F0266">
              <w:rPr>
                <w:rFonts w:asciiTheme="minorHAnsi" w:hAnsiTheme="minorHAnsi" w:cstheme="minorHAnsi"/>
                <w:noProof/>
                <w:webHidden/>
                <w:sz w:val="22"/>
                <w:szCs w:val="22"/>
              </w:rPr>
              <w:fldChar w:fldCharType="begin"/>
            </w:r>
            <w:r w:rsidR="001D4925" w:rsidRPr="000F0266">
              <w:rPr>
                <w:rFonts w:asciiTheme="minorHAnsi" w:hAnsiTheme="minorHAnsi" w:cstheme="minorHAnsi"/>
                <w:noProof/>
                <w:webHidden/>
                <w:sz w:val="22"/>
                <w:szCs w:val="22"/>
              </w:rPr>
              <w:instrText xml:space="preserve"> PAGEREF _Toc171513111 \h </w:instrText>
            </w:r>
            <w:r w:rsidR="001D4925" w:rsidRPr="000F0266">
              <w:rPr>
                <w:rFonts w:asciiTheme="minorHAnsi" w:hAnsiTheme="minorHAnsi" w:cstheme="minorHAnsi"/>
                <w:noProof/>
                <w:webHidden/>
                <w:sz w:val="22"/>
                <w:szCs w:val="22"/>
              </w:rPr>
            </w:r>
            <w:r w:rsidR="001D4925" w:rsidRPr="000F0266">
              <w:rPr>
                <w:rFonts w:asciiTheme="minorHAnsi" w:hAnsiTheme="minorHAnsi" w:cstheme="minorHAnsi"/>
                <w:noProof/>
                <w:webHidden/>
                <w:sz w:val="22"/>
                <w:szCs w:val="22"/>
              </w:rPr>
              <w:fldChar w:fldCharType="separate"/>
            </w:r>
            <w:r w:rsidR="001D4925" w:rsidRPr="000F0266">
              <w:rPr>
                <w:rFonts w:asciiTheme="minorHAnsi" w:hAnsiTheme="minorHAnsi" w:cstheme="minorHAnsi"/>
                <w:noProof/>
                <w:webHidden/>
                <w:sz w:val="22"/>
                <w:szCs w:val="22"/>
              </w:rPr>
              <w:t>54</w:t>
            </w:r>
            <w:r w:rsidR="001D4925" w:rsidRPr="000F0266">
              <w:rPr>
                <w:rFonts w:asciiTheme="minorHAnsi" w:hAnsiTheme="minorHAnsi" w:cstheme="minorHAnsi"/>
                <w:noProof/>
                <w:webHidden/>
                <w:sz w:val="22"/>
                <w:szCs w:val="22"/>
              </w:rPr>
              <w:fldChar w:fldCharType="end"/>
            </w:r>
          </w:hyperlink>
        </w:p>
        <w:p w14:paraId="13176D66" w14:textId="22104C08" w:rsidR="001D4925" w:rsidRDefault="001D4925">
          <w:r w:rsidRPr="000F0266">
            <w:rPr>
              <w:rFonts w:asciiTheme="minorHAnsi" w:hAnsiTheme="minorHAnsi" w:cstheme="minorHAnsi"/>
            </w:rPr>
            <w:fldChar w:fldCharType="end"/>
          </w:r>
        </w:p>
      </w:sdtContent>
    </w:sdt>
    <w:p w14:paraId="798D2861" w14:textId="77777777" w:rsidR="00B56227" w:rsidRDefault="00B56227" w:rsidP="009947D8">
      <w:pPr>
        <w:pStyle w:val="Heading1"/>
        <w:ind w:left="0"/>
      </w:pPr>
      <w:bookmarkStart w:id="0" w:name="_Toc171513086"/>
      <w:r>
        <w:lastRenderedPageBreak/>
        <w:t>Curriculum</w:t>
      </w:r>
      <w:r>
        <w:rPr>
          <w:spacing w:val="-17"/>
        </w:rPr>
        <w:t xml:space="preserve"> </w:t>
      </w:r>
      <w:r>
        <w:t>Plan</w:t>
      </w:r>
      <w:r>
        <w:rPr>
          <w:spacing w:val="-15"/>
        </w:rPr>
        <w:t xml:space="preserve"> </w:t>
      </w:r>
      <w:r>
        <w:t>2024/25</w:t>
      </w:r>
      <w:bookmarkEnd w:id="0"/>
    </w:p>
    <w:p w14:paraId="37531689" w14:textId="77777777" w:rsidR="00B56227" w:rsidRPr="00111B5B" w:rsidRDefault="00B56227" w:rsidP="00111B5B">
      <w:pPr>
        <w:pStyle w:val="Heading2"/>
        <w:rPr>
          <w:rFonts w:ascii="Arial" w:hAnsi="Arial" w:cs="Arial"/>
          <w:sz w:val="48"/>
          <w:szCs w:val="48"/>
        </w:rPr>
      </w:pPr>
      <w:bookmarkStart w:id="1" w:name="_Toc171513087"/>
      <w:r>
        <w:rPr>
          <w:rFonts w:ascii="Arial" w:hAnsi="Arial" w:cs="Arial"/>
          <w:sz w:val="48"/>
          <w:szCs w:val="48"/>
        </w:rPr>
        <w:t>The Edge Hill ITE vision</w:t>
      </w:r>
      <w:bookmarkEnd w:id="1"/>
    </w:p>
    <w:p w14:paraId="09946502" w14:textId="77777777" w:rsidR="00B56227" w:rsidRPr="00100642" w:rsidRDefault="00B56227" w:rsidP="00111B5B">
      <w:pPr>
        <w:ind w:right="-478"/>
        <w:rPr>
          <w:rFonts w:ascii="Arial" w:hAnsi="Arial" w:cs="Arial"/>
        </w:rPr>
      </w:pPr>
      <w:r w:rsidRPr="00100642">
        <w:rPr>
          <w:rFonts w:ascii="Arial" w:hAnsi="Arial" w:cs="Arial"/>
        </w:rPr>
        <w:t>Our EHU ambitious curriculum in the Secondary phase exceeds the full entitlement described in the ITT Early Career Framework (ITTECF) as a baseline and is designed around the three faculty pillars of:</w:t>
      </w:r>
    </w:p>
    <w:p w14:paraId="1CF3AC09" w14:textId="77777777" w:rsidR="00B56227" w:rsidRPr="00100642" w:rsidRDefault="00B56227" w:rsidP="00111B5B">
      <w:pPr>
        <w:ind w:left="-567" w:right="-478"/>
        <w:rPr>
          <w:rFonts w:ascii="Arial" w:hAnsi="Arial" w:cs="Arial"/>
        </w:rPr>
      </w:pPr>
    </w:p>
    <w:p w14:paraId="4B1B927C" w14:textId="77777777" w:rsidR="00B56227" w:rsidRPr="00100642" w:rsidRDefault="00B56227" w:rsidP="00111B5B">
      <w:pPr>
        <w:ind w:left="-567" w:right="-478" w:firstLine="567"/>
        <w:rPr>
          <w:rFonts w:ascii="Arial" w:hAnsi="Arial" w:cs="Arial"/>
        </w:rPr>
      </w:pPr>
      <w:r w:rsidRPr="00100642">
        <w:rPr>
          <w:rFonts w:ascii="Arial" w:hAnsi="Arial" w:cs="Arial"/>
        </w:rPr>
        <w:t xml:space="preserve">1. </w:t>
      </w:r>
      <w:r w:rsidRPr="00100642">
        <w:rPr>
          <w:rFonts w:ascii="Arial" w:hAnsi="Arial" w:cs="Arial"/>
        </w:rPr>
        <w:tab/>
        <w:t>Personal and professional attitudes, values, and beliefs.</w:t>
      </w:r>
    </w:p>
    <w:p w14:paraId="7BCF883E" w14:textId="77777777" w:rsidR="00B56227" w:rsidRPr="00100642" w:rsidRDefault="00B56227" w:rsidP="00111B5B">
      <w:pPr>
        <w:ind w:left="-567" w:right="-478" w:firstLine="567"/>
        <w:rPr>
          <w:rFonts w:ascii="Arial" w:hAnsi="Arial" w:cs="Arial"/>
        </w:rPr>
      </w:pPr>
      <w:r w:rsidRPr="00100642">
        <w:rPr>
          <w:rFonts w:ascii="Arial" w:hAnsi="Arial" w:cs="Arial"/>
        </w:rPr>
        <w:t xml:space="preserve">2. </w:t>
      </w:r>
      <w:r w:rsidRPr="00100642">
        <w:rPr>
          <w:rFonts w:ascii="Arial" w:hAnsi="Arial" w:cs="Arial"/>
        </w:rPr>
        <w:tab/>
        <w:t>Subject and curriculum knowledge.</w:t>
      </w:r>
    </w:p>
    <w:p w14:paraId="63AAB39F" w14:textId="77777777" w:rsidR="00B56227" w:rsidRPr="00100642" w:rsidRDefault="00B56227" w:rsidP="00111B5B">
      <w:pPr>
        <w:ind w:left="-567" w:right="-478" w:firstLine="567"/>
        <w:rPr>
          <w:rFonts w:ascii="Arial" w:hAnsi="Arial" w:cs="Arial"/>
        </w:rPr>
      </w:pPr>
      <w:r w:rsidRPr="00100642">
        <w:rPr>
          <w:rFonts w:ascii="Arial" w:hAnsi="Arial" w:cs="Arial"/>
        </w:rPr>
        <w:t xml:space="preserve">3. </w:t>
      </w:r>
      <w:r w:rsidRPr="00100642">
        <w:rPr>
          <w:rFonts w:ascii="Arial" w:hAnsi="Arial" w:cs="Arial"/>
        </w:rPr>
        <w:tab/>
        <w:t>The craft of teaching and pedagogy.</w:t>
      </w:r>
    </w:p>
    <w:p w14:paraId="26B9D9C4" w14:textId="77777777" w:rsidR="00B56227" w:rsidRPr="00100642" w:rsidRDefault="00B56227" w:rsidP="00111B5B">
      <w:pPr>
        <w:ind w:left="-567" w:right="-478"/>
        <w:rPr>
          <w:rFonts w:ascii="Arial" w:hAnsi="Arial" w:cs="Arial"/>
        </w:rPr>
      </w:pPr>
    </w:p>
    <w:p w14:paraId="42E40979" w14:textId="77777777" w:rsidR="00B56227" w:rsidRPr="00100642" w:rsidRDefault="00B56227" w:rsidP="00111B5B">
      <w:pPr>
        <w:pStyle w:val="paragraph"/>
        <w:spacing w:before="0" w:after="0"/>
        <w:jc w:val="both"/>
        <w:textAlignment w:val="baseline"/>
        <w:rPr>
          <w:rStyle w:val="eop"/>
          <w:rFonts w:ascii="Arial" w:hAnsi="Arial" w:cs="Arial"/>
          <w:color w:val="1D1D1D"/>
          <w:sz w:val="22"/>
          <w:szCs w:val="22"/>
        </w:rPr>
      </w:pPr>
      <w:r w:rsidRPr="00100642">
        <w:rPr>
          <w:rStyle w:val="normaltextrun"/>
          <w:rFonts w:ascii="Arial" w:eastAsia="Yu Gothic Light" w:hAnsi="Arial" w:cs="Arial"/>
          <w:color w:val="1D1D1D"/>
          <w:sz w:val="22"/>
          <w:szCs w:val="22"/>
        </w:rPr>
        <w:t xml:space="preserve">These faculty pillars are informed by our philosophy of education, created, and enhanced further when our partnership and our students are </w:t>
      </w:r>
      <w:r>
        <w:rPr>
          <w:rStyle w:val="normaltextrun"/>
          <w:rFonts w:ascii="Arial" w:eastAsia="Yu Gothic Light" w:hAnsi="Arial" w:cs="Arial"/>
          <w:color w:val="1D1D1D"/>
          <w:sz w:val="22"/>
          <w:szCs w:val="22"/>
        </w:rPr>
        <w:t>guided</w:t>
      </w:r>
      <w:r w:rsidRPr="00100642">
        <w:rPr>
          <w:rStyle w:val="normaltextrun"/>
          <w:rFonts w:ascii="Arial" w:eastAsia="Yu Gothic Light" w:hAnsi="Arial" w:cs="Arial"/>
          <w:color w:val="1D1D1D"/>
          <w:sz w:val="22"/>
          <w:szCs w:val="22"/>
        </w:rPr>
        <w:t xml:space="preserve"> in an ethos of debate, research and educational curiosity based on reflection and professional enquiry. This ambitious ITE curriculum includes our values of social justice, inclusion, learning outside the classroom and sustainability as key features to support our local and national communities.</w:t>
      </w:r>
      <w:r w:rsidRPr="00100642">
        <w:rPr>
          <w:rStyle w:val="eop"/>
          <w:rFonts w:ascii="Arial" w:hAnsi="Arial" w:cs="Arial"/>
          <w:color w:val="1D1D1D"/>
          <w:sz w:val="22"/>
          <w:szCs w:val="22"/>
        </w:rPr>
        <w:t> </w:t>
      </w:r>
    </w:p>
    <w:p w14:paraId="414C358F" w14:textId="77777777" w:rsidR="00B56227" w:rsidRPr="00100642" w:rsidRDefault="00B56227">
      <w:pPr>
        <w:pStyle w:val="Heading4"/>
        <w:ind w:left="150"/>
        <w:rPr>
          <w:rStyle w:val="normaltextrun"/>
          <w:color w:val="1D1D1D"/>
          <w:sz w:val="22"/>
          <w:szCs w:val="22"/>
          <w:shd w:val="clear" w:color="auto" w:fill="FFFFFF"/>
        </w:rPr>
      </w:pPr>
    </w:p>
    <w:p w14:paraId="23AF772F" w14:textId="77777777" w:rsidR="00B56227" w:rsidRPr="00A07822" w:rsidRDefault="00B56227" w:rsidP="006A6399">
      <w:pPr>
        <w:pStyle w:val="Heading4"/>
        <w:ind w:left="0"/>
        <w:rPr>
          <w:b w:val="0"/>
          <w:bCs w:val="0"/>
          <w:sz w:val="22"/>
          <w:szCs w:val="22"/>
        </w:rPr>
      </w:pPr>
      <w:r w:rsidRPr="00100642">
        <w:rPr>
          <w:rStyle w:val="normaltextrun"/>
          <w:b w:val="0"/>
          <w:bCs w:val="0"/>
          <w:color w:val="1D1D1D"/>
          <w:sz w:val="22"/>
          <w:szCs w:val="22"/>
          <w:shd w:val="clear" w:color="auto" w:fill="FFFFFF"/>
        </w:rPr>
        <w:t>Our ITE vision in the secondary phase is to work creatively with others to enhance life chances for all through a curriculum which enables trainees to develop as subject experts in the subject in which they are training to teach.</w:t>
      </w:r>
      <w:r w:rsidRPr="00A07822">
        <w:rPr>
          <w:rStyle w:val="eop"/>
          <w:b w:val="0"/>
          <w:bCs w:val="0"/>
          <w:color w:val="1D1D1D"/>
          <w:sz w:val="22"/>
          <w:szCs w:val="22"/>
          <w:shd w:val="clear" w:color="auto" w:fill="FFFFFF"/>
        </w:rPr>
        <w:t> </w:t>
      </w:r>
    </w:p>
    <w:p w14:paraId="1D7BFD73" w14:textId="77777777" w:rsidR="00B56227" w:rsidRDefault="00B56227" w:rsidP="009863F9">
      <w:pPr>
        <w:pStyle w:val="Heading2"/>
        <w:rPr>
          <w:rFonts w:ascii="Arial" w:hAnsi="Arial" w:cs="Arial"/>
          <w:w w:val="105"/>
          <w:sz w:val="48"/>
          <w:szCs w:val="48"/>
        </w:rPr>
      </w:pPr>
    </w:p>
    <w:p w14:paraId="38B6E12C" w14:textId="77777777" w:rsidR="00B56227" w:rsidRPr="009863F9" w:rsidRDefault="00B56227" w:rsidP="009863F9">
      <w:pPr>
        <w:pStyle w:val="Heading2"/>
        <w:rPr>
          <w:rFonts w:ascii="Arial" w:hAnsi="Arial" w:cs="Arial"/>
          <w:sz w:val="48"/>
          <w:szCs w:val="48"/>
        </w:rPr>
      </w:pPr>
      <w:bookmarkStart w:id="2" w:name="_Toc171513088"/>
      <w:r w:rsidRPr="009863F9">
        <w:rPr>
          <w:rFonts w:ascii="Arial" w:hAnsi="Arial" w:cs="Arial"/>
          <w:w w:val="105"/>
          <w:sz w:val="48"/>
          <w:szCs w:val="48"/>
        </w:rPr>
        <w:t>Curriculum</w:t>
      </w:r>
      <w:r w:rsidRPr="009863F9">
        <w:rPr>
          <w:rFonts w:ascii="Arial" w:hAnsi="Arial" w:cs="Arial"/>
          <w:spacing w:val="18"/>
          <w:w w:val="105"/>
          <w:sz w:val="48"/>
          <w:szCs w:val="48"/>
        </w:rPr>
        <w:t xml:space="preserve"> Rationale</w:t>
      </w:r>
      <w:r w:rsidRPr="009863F9">
        <w:rPr>
          <w:rFonts w:ascii="Arial" w:hAnsi="Arial" w:cs="Arial"/>
          <w:spacing w:val="-2"/>
          <w:w w:val="105"/>
          <w:sz w:val="48"/>
          <w:szCs w:val="48"/>
        </w:rPr>
        <w:t>:</w:t>
      </w:r>
      <w:bookmarkEnd w:id="2"/>
    </w:p>
    <w:p w14:paraId="5AE917E5" w14:textId="77777777" w:rsidR="00B56227" w:rsidRDefault="00B56227" w:rsidP="00A263ED">
      <w:pPr>
        <w:pStyle w:val="HEADING11"/>
        <w:numPr>
          <w:ilvl w:val="0"/>
          <w:numId w:val="56"/>
        </w:numPr>
        <w:ind w:left="479"/>
        <w:rPr>
          <w:rFonts w:ascii="Arial" w:hAnsi="Arial" w:cs="Arial"/>
          <w:b/>
          <w:bCs/>
          <w:sz w:val="22"/>
          <w:szCs w:val="22"/>
        </w:rPr>
      </w:pPr>
      <w:bookmarkStart w:id="3" w:name="_Toc171513089"/>
      <w:r>
        <w:rPr>
          <w:rFonts w:ascii="Arial" w:hAnsi="Arial" w:cs="Arial"/>
          <w:b/>
          <w:bCs/>
          <w:sz w:val="22"/>
          <w:szCs w:val="22"/>
        </w:rPr>
        <w:t>Rationale of curriculum coverage and sequence including use of pertinent research</w:t>
      </w:r>
      <w:bookmarkEnd w:id="3"/>
    </w:p>
    <w:p w14:paraId="3B468DE6" w14:textId="77777777" w:rsidR="00B56227" w:rsidRDefault="00B56227" w:rsidP="00A263ED">
      <w:pPr>
        <w:pStyle w:val="SJAY"/>
        <w:rPr>
          <w:rFonts w:ascii="Arial" w:hAnsi="Arial" w:cs="Arial"/>
        </w:rPr>
      </w:pPr>
      <w:r>
        <w:rPr>
          <w:rFonts w:ascii="Arial" w:hAnsi="Arial" w:cs="Arial"/>
        </w:rPr>
        <w:t xml:space="preserve">The curriculum for PGCE History ensures complete coverage of the </w:t>
      </w:r>
      <w:r w:rsidRPr="00E35DF8">
        <w:rPr>
          <w:rFonts w:ascii="Arial" w:hAnsi="Arial" w:cs="Arial"/>
        </w:rPr>
        <w:t>Initial Teacher</w:t>
      </w:r>
      <w:r>
        <w:rPr>
          <w:rFonts w:ascii="Arial" w:hAnsi="Arial" w:cs="Arial"/>
        </w:rPr>
        <w:t xml:space="preserve"> </w:t>
      </w:r>
      <w:r w:rsidRPr="00E35DF8">
        <w:rPr>
          <w:rFonts w:ascii="Arial" w:hAnsi="Arial" w:cs="Arial"/>
        </w:rPr>
        <w:t>Training and Early</w:t>
      </w:r>
      <w:r>
        <w:rPr>
          <w:rFonts w:ascii="Arial" w:hAnsi="Arial" w:cs="Arial"/>
        </w:rPr>
        <w:t xml:space="preserve"> </w:t>
      </w:r>
      <w:r w:rsidRPr="00E35DF8">
        <w:rPr>
          <w:rFonts w:ascii="Arial" w:hAnsi="Arial" w:cs="Arial"/>
        </w:rPr>
        <w:t>Career Framework</w:t>
      </w:r>
      <w:r>
        <w:rPr>
          <w:rFonts w:ascii="Arial" w:hAnsi="Arial" w:cs="Arial"/>
        </w:rPr>
        <w:t xml:space="preserve"> and its associated evidence basis (Department for Education, 2024) as appropriate for Secondary ITE. The PGCE year is divided into three phases for the development of trainees’ professional practice: Introductory, Developmental and Consolidation. In each phase the History PGCE curriculum strands will be explored, with each phase building on and extending prior learning, for example subject and pedagogical knowledge of how pupils learn, which results in deep learning and mastery which is articulated by Counsell (</w:t>
      </w:r>
      <w:proofErr w:type="gramStart"/>
      <w:r>
        <w:rPr>
          <w:rFonts w:ascii="Arial" w:hAnsi="Arial" w:cs="Arial"/>
        </w:rPr>
        <w:t>2021,p.</w:t>
      </w:r>
      <w:proofErr w:type="gramEnd"/>
      <w:r>
        <w:rPr>
          <w:rFonts w:ascii="Arial" w:hAnsi="Arial" w:cs="Arial"/>
        </w:rPr>
        <w:t>37):</w:t>
      </w:r>
    </w:p>
    <w:p w14:paraId="1CBE8500" w14:textId="77777777" w:rsidR="00B56227" w:rsidRDefault="00B56227" w:rsidP="00A263ED">
      <w:pPr>
        <w:pStyle w:val="SJAY"/>
        <w:rPr>
          <w:rFonts w:ascii="Arial" w:hAnsi="Arial" w:cs="Arial"/>
        </w:rPr>
      </w:pPr>
    </w:p>
    <w:p w14:paraId="54011FAC" w14:textId="77777777" w:rsidR="00B56227" w:rsidRDefault="00B56227" w:rsidP="00A263ED">
      <w:pPr>
        <w:pStyle w:val="SJAY"/>
        <w:rPr>
          <w:rFonts w:ascii="Arial" w:hAnsi="Arial" w:cs="Arial"/>
        </w:rPr>
      </w:pPr>
      <w:r>
        <w:rPr>
          <w:rFonts w:ascii="Arial" w:hAnsi="Arial" w:cs="Arial"/>
        </w:rPr>
        <w:t>‘a curriculum is continuous and not just a sequence or chronology. It’s much more like a narrative…because a narrative has the effect of keeping multiple plates spinning at once. Thus, the earlier stages stay warm in the memory so that they form part of the backcloth through which we interpret every new element’.</w:t>
      </w:r>
    </w:p>
    <w:p w14:paraId="4A28FF0C" w14:textId="77777777" w:rsidR="00B56227" w:rsidRDefault="00B56227" w:rsidP="00A263ED">
      <w:pPr>
        <w:pStyle w:val="SJAY"/>
        <w:rPr>
          <w:rFonts w:ascii="Arial" w:hAnsi="Arial" w:cs="Arial"/>
        </w:rPr>
      </w:pPr>
    </w:p>
    <w:p w14:paraId="21CD48FA" w14:textId="77777777" w:rsidR="00B56227" w:rsidRDefault="00B56227" w:rsidP="00A263ED">
      <w:pPr>
        <w:pStyle w:val="SJAY"/>
        <w:rPr>
          <w:rFonts w:ascii="Arial" w:hAnsi="Arial" w:cs="Arial"/>
        </w:rPr>
      </w:pPr>
      <w:r>
        <w:rPr>
          <w:rFonts w:ascii="Arial" w:hAnsi="Arial" w:cs="Arial"/>
        </w:rPr>
        <w:t xml:space="preserve">This narrative informs the ‘conceptual backcloth’ around which we sequence the acquisition of knowledge, effectively deploying a broad range of appropriate formative assessment strategies throughout to support trainees in making progress. The curriculum is informed by clear principles and is carefully sequenced with inter-connections enabling concepts to be developed cumulatively. A spiralised and interleaving approach is used in the design to provide an ambitious and academic curriculum which prepares trainees to be the educational leaders of the future, bringing </w:t>
      </w:r>
      <w:r>
        <w:rPr>
          <w:rFonts w:ascii="Arial" w:hAnsi="Arial" w:cs="Arial"/>
        </w:rPr>
        <w:lastRenderedPageBreak/>
        <w:t xml:space="preserve">theoretical learning into the classroom whilst learning on Professional Practice (PP) through an enquiry approach, input and modelled by their expert subject mentor with an awareness that learning is not always linear.  </w:t>
      </w:r>
    </w:p>
    <w:p w14:paraId="5B755B96" w14:textId="77777777" w:rsidR="00B56227" w:rsidRDefault="00B56227" w:rsidP="00A263ED">
      <w:pPr>
        <w:rPr>
          <w:rFonts w:ascii="Arial" w:hAnsi="Arial" w:cs="Arial"/>
          <w:sz w:val="24"/>
          <w:szCs w:val="24"/>
          <w:lang w:val="en-GB"/>
        </w:rPr>
      </w:pPr>
    </w:p>
    <w:p w14:paraId="40476F3F" w14:textId="77777777" w:rsidR="00B56227" w:rsidRDefault="00B56227" w:rsidP="00A263ED">
      <w:pPr>
        <w:rPr>
          <w:rFonts w:ascii="Arial" w:hAnsi="Arial" w:cs="Arial"/>
          <w:sz w:val="24"/>
          <w:szCs w:val="24"/>
          <w:lang w:val="en-GB"/>
        </w:rPr>
      </w:pPr>
      <w:r>
        <w:rPr>
          <w:rFonts w:ascii="Arial" w:hAnsi="Arial" w:cs="Arial"/>
          <w:sz w:val="24"/>
          <w:szCs w:val="24"/>
          <w:lang w:val="en-GB"/>
        </w:rPr>
        <w:t>These strands incorporate and extend the Core Content Framework (CCF) for Initial Teacher Training (2019) as our intent is broader in providing trainees with an inclusive, research-informed, rich, broad, balanced, and challenging curriculum, for example, knowing how to engage with history beyond the classroom, using the historic environment, local and public history to enrich and deepen pupils’ knowledge of the past. The curriculum is sufficiently flexible and adaptable to meet trainees’ personal and professional needs whilst also addressing local, national, and subject priorities and needs underpinned with the belief that all pupils deserve the best teacher of history which is the result of well qualified and highly skilled teachers that make a difference to lives and futures of the pupils they teach. The curriculum is carefully sequenced and connected across school- and centre- based learning environments. Therefore, learning is complementary and reinforcing as trainees have ample opportunity to interweave their theoretical learning with their learning on Professional Practice where they have the support and input of their expert-subject mentor, for example, linking to the Ofsted History Research Review (2021) specific pedagogical models in relation to disciplinary knowledge. All learning is located within and reflects the History context in which trainees train to be expert teachers of History.</w:t>
      </w:r>
    </w:p>
    <w:p w14:paraId="0F8390FE" w14:textId="77777777" w:rsidR="00B56227" w:rsidRDefault="00B56227" w:rsidP="00A263ED">
      <w:pPr>
        <w:rPr>
          <w:rFonts w:ascii="Arial" w:hAnsi="Arial" w:cs="Arial"/>
          <w:sz w:val="24"/>
          <w:szCs w:val="24"/>
          <w:lang w:val="en-GB"/>
        </w:rPr>
      </w:pPr>
    </w:p>
    <w:p w14:paraId="455E103A" w14:textId="77777777" w:rsidR="00B56227" w:rsidRDefault="00B56227" w:rsidP="00A263ED">
      <w:pPr>
        <w:pStyle w:val="xxmsonormal"/>
        <w:shd w:val="clear" w:color="auto" w:fill="FFFFFF"/>
        <w:spacing w:line="259" w:lineRule="atLeast"/>
        <w:rPr>
          <w:color w:val="002451"/>
          <w:sz w:val="24"/>
          <w:szCs w:val="24"/>
        </w:rPr>
      </w:pPr>
      <w:r>
        <w:rPr>
          <w:rStyle w:val="xxcontentpasted0"/>
          <w:rFonts w:ascii="Arial" w:hAnsi="Arial" w:cs="Arial"/>
          <w:sz w:val="24"/>
          <w:szCs w:val="24"/>
        </w:rPr>
        <w:t>From the beginning of the course, woven into the curriculum is the thread of well-being, professional self-care and resilience. </w:t>
      </w:r>
      <w:r>
        <w:rPr>
          <w:rStyle w:val="contentpasted0"/>
          <w:rFonts w:ascii="Arial" w:hAnsi="Arial" w:cs="Arial"/>
          <w:sz w:val="24"/>
          <w:szCs w:val="24"/>
        </w:rPr>
        <w:t> </w:t>
      </w:r>
      <w:r>
        <w:rPr>
          <w:rStyle w:val="xxcontentpasted0"/>
          <w:rFonts w:ascii="Arial" w:hAnsi="Arial" w:cs="Arial"/>
          <w:sz w:val="24"/>
          <w:szCs w:val="24"/>
        </w:rPr>
        <w:t>This is offered in formal lectures and smaller seminar sessions with a specific subject focus. </w:t>
      </w:r>
      <w:r>
        <w:rPr>
          <w:rStyle w:val="contentpasted0"/>
          <w:rFonts w:ascii="Arial" w:hAnsi="Arial" w:cs="Arial"/>
          <w:sz w:val="24"/>
          <w:szCs w:val="24"/>
        </w:rPr>
        <w:t> </w:t>
      </w:r>
      <w:r>
        <w:rPr>
          <w:rStyle w:val="xxcontentpasted0"/>
          <w:rFonts w:ascii="Arial" w:hAnsi="Arial" w:cs="Arial"/>
          <w:sz w:val="24"/>
          <w:szCs w:val="24"/>
        </w:rPr>
        <w:t>At the heart of this learning is a focus on Mindfulness-Based-Stress-Reduction and neuroscience, to support the trainee and the young people in their classes (Kabat-Zin, 2013).</w:t>
      </w:r>
      <w:r>
        <w:rPr>
          <w:rStyle w:val="contentpasted0"/>
          <w:rFonts w:ascii="Arial" w:hAnsi="Arial" w:cs="Arial"/>
          <w:sz w:val="24"/>
          <w:szCs w:val="24"/>
        </w:rPr>
        <w:t> </w:t>
      </w:r>
    </w:p>
    <w:p w14:paraId="44A16480" w14:textId="77777777" w:rsidR="00B56227" w:rsidRDefault="00B56227" w:rsidP="00A263ED">
      <w:pPr>
        <w:rPr>
          <w:rFonts w:ascii="Arial" w:hAnsi="Arial" w:cs="Arial"/>
          <w:sz w:val="24"/>
          <w:szCs w:val="24"/>
          <w:lang w:val="en-GB"/>
        </w:rPr>
      </w:pPr>
    </w:p>
    <w:p w14:paraId="7E995DC2" w14:textId="77777777" w:rsidR="00B56227" w:rsidRDefault="00B56227" w:rsidP="00A263ED">
      <w:pPr>
        <w:rPr>
          <w:rFonts w:ascii="Arial" w:hAnsi="Arial" w:cs="Arial"/>
          <w:lang w:val="en-GB"/>
        </w:rPr>
      </w:pPr>
    </w:p>
    <w:p w14:paraId="5CAEE4D2" w14:textId="77777777" w:rsidR="00B56227" w:rsidRDefault="00B56227" w:rsidP="00A263ED">
      <w:pPr>
        <w:pStyle w:val="HEADING11"/>
        <w:numPr>
          <w:ilvl w:val="0"/>
          <w:numId w:val="56"/>
        </w:numPr>
        <w:ind w:left="479"/>
        <w:rPr>
          <w:rFonts w:ascii="Arial" w:eastAsia="Source Sans Pro" w:hAnsi="Arial" w:cs="Arial"/>
          <w:b/>
          <w:bCs/>
          <w:sz w:val="22"/>
          <w:szCs w:val="22"/>
        </w:rPr>
      </w:pPr>
      <w:bookmarkStart w:id="4" w:name="_Toc171513090"/>
      <w:r>
        <w:rPr>
          <w:rFonts w:ascii="Arial" w:eastAsia="Source Sans Pro" w:hAnsi="Arial" w:cs="Arial"/>
          <w:b/>
          <w:bCs/>
          <w:sz w:val="22"/>
          <w:szCs w:val="22"/>
        </w:rPr>
        <w:t xml:space="preserve">Delivery of </w:t>
      </w:r>
      <w:r>
        <w:rPr>
          <w:rFonts w:ascii="Arial" w:hAnsi="Arial" w:cs="Arial"/>
          <w:b/>
          <w:bCs/>
          <w:sz w:val="22"/>
          <w:szCs w:val="22"/>
        </w:rPr>
        <w:t>curriculum outcome(s) into composite and component elements</w:t>
      </w:r>
      <w:bookmarkEnd w:id="4"/>
      <w:r>
        <w:rPr>
          <w:rFonts w:ascii="Arial" w:hAnsi="Arial" w:cs="Arial"/>
          <w:b/>
          <w:bCs/>
          <w:sz w:val="22"/>
          <w:szCs w:val="22"/>
        </w:rPr>
        <w:t xml:space="preserve"> </w:t>
      </w:r>
    </w:p>
    <w:p w14:paraId="3C8D242E" w14:textId="77777777" w:rsidR="00B56227" w:rsidRDefault="00B56227" w:rsidP="00A263ED">
      <w:pPr>
        <w:rPr>
          <w:rFonts w:ascii="Arial" w:hAnsi="Arial" w:cs="Arial"/>
          <w:sz w:val="24"/>
          <w:szCs w:val="24"/>
        </w:rPr>
      </w:pPr>
      <w:r>
        <w:rPr>
          <w:rFonts w:ascii="Arial" w:hAnsi="Arial" w:cs="Arial"/>
          <w:sz w:val="24"/>
          <w:szCs w:val="24"/>
        </w:rPr>
        <w:t xml:space="preserve">The curriculum models and deconstructs the use of component and composite elements, particularly in the acquisition of pedagogic content knowledge. The Ofsted research review into History (2021) acknowledges that ‘pupils’ progress in History is not straightforward’ in generative knowledge and disciplinary knowledge. Therefore, the curriculum aims to develop History ITE trainees as autonomous beginner educational professionals and the future educational leaders of tomorrow by being becoming reflective, critical and research-minded expert teachers of History. This is achieved by developing knowledge and understanding of how History as a discipline is thought about and interpreted in the school curriculum. Centre and school-based training provides opportunity for all trainees to learn and master essential concepts, knowledge, skills and principles of the subject alongside wider educational research into how children learn; cognitive psychology; modelling and scaffolding to build on pupils’ prior learning and reflect on the implications this might have for effective history teaching.  For example, trainees learn and think about the nature and purposes of history in the school classroom and to know something of past and ongoing debates that surround the subject, such as school history and ‘forms of knowledge’ (Burn, 2021). Trainees are concurrently introduced to how ‘knowledge’ is constructed and understood in the History classroom. Simultaneously, the framing and </w:t>
      </w:r>
      <w:proofErr w:type="spellStart"/>
      <w:r>
        <w:rPr>
          <w:rFonts w:ascii="Arial" w:hAnsi="Arial" w:cs="Arial"/>
          <w:sz w:val="24"/>
          <w:szCs w:val="24"/>
        </w:rPr>
        <w:t>organisation</w:t>
      </w:r>
      <w:proofErr w:type="spellEnd"/>
      <w:r>
        <w:rPr>
          <w:rFonts w:ascii="Arial" w:hAnsi="Arial" w:cs="Arial"/>
          <w:sz w:val="24"/>
          <w:szCs w:val="24"/>
        </w:rPr>
        <w:t xml:space="preserve"> of that knowledge is explored, from the single lesson via historical enquiry to the sequencing of lessons building on prior ‘residual/fingertip’ knowledge to learn new material, revisiting important content and concepts regularly, for example monarchy, trade in different historical periods (Counsell, 2000).</w:t>
      </w:r>
    </w:p>
    <w:p w14:paraId="0DB1D507" w14:textId="77777777" w:rsidR="00B56227" w:rsidRDefault="00B56227" w:rsidP="00A263ED">
      <w:pPr>
        <w:rPr>
          <w:rFonts w:ascii="Arial" w:hAnsi="Arial" w:cs="Arial"/>
        </w:rPr>
      </w:pPr>
    </w:p>
    <w:p w14:paraId="7A4618A0" w14:textId="77777777" w:rsidR="00B56227" w:rsidRDefault="00B56227" w:rsidP="00A263ED">
      <w:pPr>
        <w:pStyle w:val="ListParagraph"/>
        <w:numPr>
          <w:ilvl w:val="0"/>
          <w:numId w:val="56"/>
        </w:numPr>
        <w:autoSpaceDN w:val="0"/>
        <w:contextualSpacing/>
        <w:rPr>
          <w:rFonts w:ascii="Arial" w:eastAsia="Source Sans Pro" w:hAnsi="Arial" w:cs="Arial"/>
          <w:b/>
          <w:bCs/>
          <w:color w:val="365F91" w:themeColor="accent1" w:themeShade="BF"/>
          <w:lang w:val="en-GB"/>
        </w:rPr>
      </w:pPr>
      <w:r>
        <w:rPr>
          <w:rFonts w:ascii="Arial" w:eastAsia="Source Sans Pro" w:hAnsi="Arial" w:cs="Arial"/>
          <w:b/>
          <w:bCs/>
          <w:color w:val="365F91" w:themeColor="accent1" w:themeShade="BF"/>
          <w:lang w:val="en-GB"/>
        </w:rPr>
        <w:t xml:space="preserve">How the curriculum enables trainees to develop their sense of social justice, including the importance of inclusion and representation in their subject </w:t>
      </w:r>
    </w:p>
    <w:p w14:paraId="6E2B9CF8" w14:textId="77777777" w:rsidR="00B56227" w:rsidRDefault="00B56227" w:rsidP="00A263ED">
      <w:pPr>
        <w:rPr>
          <w:rFonts w:ascii="Arial" w:hAnsi="Arial" w:cs="Arial"/>
          <w:sz w:val="24"/>
          <w:szCs w:val="24"/>
        </w:rPr>
      </w:pPr>
      <w:r>
        <w:rPr>
          <w:rFonts w:ascii="Arial" w:eastAsia="Source Sans Pro" w:hAnsi="Arial" w:cs="Arial"/>
          <w:sz w:val="24"/>
          <w:szCs w:val="24"/>
        </w:rPr>
        <w:t xml:space="preserve">The History PGCE Curriculum is </w:t>
      </w:r>
      <w:proofErr w:type="spellStart"/>
      <w:r>
        <w:rPr>
          <w:rFonts w:ascii="Arial" w:eastAsia="Source Sans Pro" w:hAnsi="Arial" w:cs="Arial"/>
          <w:sz w:val="24"/>
          <w:szCs w:val="24"/>
        </w:rPr>
        <w:t>decolonised</w:t>
      </w:r>
      <w:proofErr w:type="spellEnd"/>
      <w:r>
        <w:rPr>
          <w:rFonts w:ascii="Arial" w:eastAsia="Source Sans Pro" w:hAnsi="Arial" w:cs="Arial"/>
          <w:sz w:val="24"/>
          <w:szCs w:val="24"/>
        </w:rPr>
        <w:t xml:space="preserve"> and explores areas </w:t>
      </w:r>
      <w:r>
        <w:rPr>
          <w:rFonts w:ascii="Arial" w:hAnsi="Arial" w:cs="Arial"/>
          <w:sz w:val="24"/>
          <w:szCs w:val="24"/>
        </w:rPr>
        <w:t xml:space="preserve">such as controversial issues and issues of social justice and diversity to be addressed in the classroom which is closely aligned with the Edge Hill ITE </w:t>
      </w:r>
      <w:proofErr w:type="gramStart"/>
      <w:r>
        <w:rPr>
          <w:rFonts w:ascii="Arial" w:hAnsi="Arial" w:cs="Arial"/>
          <w:sz w:val="24"/>
          <w:szCs w:val="24"/>
        </w:rPr>
        <w:t>Pillars</w:t>
      </w:r>
      <w:proofErr w:type="gramEnd"/>
      <w:r>
        <w:rPr>
          <w:rFonts w:ascii="Arial" w:hAnsi="Arial" w:cs="Arial"/>
          <w:sz w:val="24"/>
          <w:szCs w:val="24"/>
        </w:rPr>
        <w:t xml:space="preserve"> and which are interwoven throughout to capture the complexity </w:t>
      </w:r>
      <w:r>
        <w:rPr>
          <w:rFonts w:ascii="Arial" w:hAnsi="Arial" w:cs="Arial"/>
          <w:sz w:val="24"/>
          <w:szCs w:val="24"/>
        </w:rPr>
        <w:lastRenderedPageBreak/>
        <w:t>and diversity of past societies or lived experiences. The expectation is for trainees to influence significant debate about History education; therefore, the curriculum builds on strong substantive knowledge, thorough conceptual understanding of History as a discipline; a clear grasp of how to plan for and assess pupil progress in History; well-</w:t>
      </w:r>
      <w:proofErr w:type="spellStart"/>
      <w:r>
        <w:rPr>
          <w:rFonts w:ascii="Arial" w:hAnsi="Arial" w:cs="Arial"/>
          <w:sz w:val="24"/>
          <w:szCs w:val="24"/>
        </w:rPr>
        <w:t>practised</w:t>
      </w:r>
      <w:proofErr w:type="spellEnd"/>
      <w:r>
        <w:rPr>
          <w:rFonts w:ascii="Arial" w:hAnsi="Arial" w:cs="Arial"/>
          <w:sz w:val="24"/>
          <w:szCs w:val="24"/>
        </w:rPr>
        <w:t xml:space="preserve"> procedural skills; and an awareness of the importance of History education for social and epistemic justice (Herman, 2015, p.147). For example, trainees explore the influence of national and local identity; protected characteristics; hinterland knowledge; parallel histories; four nations approach and </w:t>
      </w:r>
      <w:proofErr w:type="spellStart"/>
      <w:r>
        <w:rPr>
          <w:rFonts w:ascii="Arial" w:hAnsi="Arial" w:cs="Arial"/>
          <w:sz w:val="24"/>
          <w:szCs w:val="24"/>
        </w:rPr>
        <w:t>decolonisation</w:t>
      </w:r>
      <w:proofErr w:type="spellEnd"/>
      <w:r>
        <w:rPr>
          <w:rFonts w:ascii="Arial" w:hAnsi="Arial" w:cs="Arial"/>
          <w:sz w:val="24"/>
          <w:szCs w:val="24"/>
        </w:rPr>
        <w:t xml:space="preserve"> pedagogies such as CARGO methodology to ensure that the history taught is inclusive and representative of diverse pasts that is beyond tokenism, to overcome sweeping </w:t>
      </w:r>
      <w:proofErr w:type="spellStart"/>
      <w:r>
        <w:rPr>
          <w:rFonts w:ascii="Arial" w:hAnsi="Arial" w:cs="Arial"/>
          <w:sz w:val="24"/>
          <w:szCs w:val="24"/>
        </w:rPr>
        <w:t>generalisations</w:t>
      </w:r>
      <w:proofErr w:type="spellEnd"/>
      <w:r>
        <w:rPr>
          <w:rFonts w:ascii="Arial" w:hAnsi="Arial" w:cs="Arial"/>
          <w:sz w:val="24"/>
          <w:szCs w:val="24"/>
        </w:rPr>
        <w:t xml:space="preserve"> or misconceptions (Ford and Kennett, 2018). For example, the role of women in medieval societies such as Crusader Queens therefore looking beyond an Anglocentric view of the past exploration of Matilda, Bloody Mary and Elizabeth I (</w:t>
      </w:r>
      <w:proofErr w:type="spellStart"/>
      <w:r>
        <w:rPr>
          <w:rFonts w:ascii="Arial" w:hAnsi="Arial" w:cs="Arial"/>
          <w:sz w:val="24"/>
          <w:szCs w:val="24"/>
        </w:rPr>
        <w:t>Priggs</w:t>
      </w:r>
      <w:proofErr w:type="spellEnd"/>
      <w:r>
        <w:rPr>
          <w:rFonts w:ascii="Arial" w:hAnsi="Arial" w:cs="Arial"/>
          <w:sz w:val="24"/>
          <w:szCs w:val="24"/>
        </w:rPr>
        <w:t xml:space="preserve">, 2020; Harris, 2013). Forms of knowledge and pedagogies explored throughout the PGCE History curriculum aim to support trainees to relate the curriculum content to pupils’ identity and experiences. In this view, curriculum content should also be designed so that pupils ‘see themselves’ in their </w:t>
      </w:r>
      <w:proofErr w:type="gramStart"/>
      <w:r>
        <w:rPr>
          <w:rFonts w:ascii="Arial" w:hAnsi="Arial" w:cs="Arial"/>
          <w:sz w:val="24"/>
          <w:szCs w:val="24"/>
        </w:rPr>
        <w:t>History</w:t>
      </w:r>
      <w:proofErr w:type="gramEnd"/>
      <w:r>
        <w:rPr>
          <w:rFonts w:ascii="Arial" w:hAnsi="Arial" w:cs="Arial"/>
          <w:sz w:val="24"/>
          <w:szCs w:val="24"/>
        </w:rPr>
        <w:t xml:space="preserve"> curriculum.</w:t>
      </w:r>
    </w:p>
    <w:p w14:paraId="1A31D733" w14:textId="77777777" w:rsidR="00B56227" w:rsidRDefault="00B56227" w:rsidP="00A263ED">
      <w:pPr>
        <w:pStyle w:val="HEADING11"/>
        <w:rPr>
          <w:rFonts w:ascii="Arial" w:eastAsia="Times New Roman" w:hAnsi="Arial" w:cs="Arial"/>
          <w:color w:val="auto"/>
          <w:sz w:val="22"/>
          <w:szCs w:val="22"/>
        </w:rPr>
      </w:pPr>
    </w:p>
    <w:p w14:paraId="051971CF" w14:textId="77777777" w:rsidR="00B56227" w:rsidRDefault="00B56227" w:rsidP="00A263ED">
      <w:pPr>
        <w:pStyle w:val="HEADING11"/>
        <w:numPr>
          <w:ilvl w:val="0"/>
          <w:numId w:val="56"/>
        </w:numPr>
        <w:ind w:left="479"/>
        <w:rPr>
          <w:rFonts w:ascii="Arial" w:hAnsi="Arial" w:cs="Arial"/>
          <w:b/>
          <w:bCs/>
          <w:sz w:val="22"/>
          <w:szCs w:val="22"/>
        </w:rPr>
      </w:pPr>
      <w:bookmarkStart w:id="5" w:name="_Toc171513091"/>
      <w:r>
        <w:rPr>
          <w:rFonts w:ascii="Arial" w:hAnsi="Arial" w:cs="Arial"/>
          <w:b/>
          <w:bCs/>
          <w:sz w:val="22"/>
          <w:szCs w:val="22"/>
        </w:rPr>
        <w:t>Opportunities to revisit key learning</w:t>
      </w:r>
      <w:bookmarkEnd w:id="5"/>
      <w:r>
        <w:rPr>
          <w:rFonts w:ascii="Arial" w:hAnsi="Arial" w:cs="Arial"/>
          <w:b/>
          <w:bCs/>
          <w:sz w:val="22"/>
          <w:szCs w:val="22"/>
        </w:rPr>
        <w:t xml:space="preserve"> </w:t>
      </w:r>
    </w:p>
    <w:p w14:paraId="3C2FC11B" w14:textId="77777777" w:rsidR="00B56227" w:rsidRDefault="00B56227" w:rsidP="00A263ED">
      <w:pPr>
        <w:rPr>
          <w:rFonts w:ascii="Arial" w:eastAsia="Source Sans Pro" w:hAnsi="Arial" w:cs="Arial"/>
          <w:sz w:val="24"/>
          <w:szCs w:val="24"/>
        </w:rPr>
      </w:pPr>
      <w:r>
        <w:rPr>
          <w:rFonts w:ascii="Arial" w:eastAsia="Source Sans Pro" w:hAnsi="Arial" w:cs="Arial"/>
          <w:sz w:val="24"/>
          <w:szCs w:val="24"/>
        </w:rPr>
        <w:t>In sessions, trainees drill down into subject specific components relating to specific strands such as Equality, Diversity and Inclusion, with sessions being delivered on well-being, SEND, EAL and PP through the lens of History education prior to starting their professional practice and revisiting throughout, building on prior learning. For example, in week 2 History trainees are introduced to Cognitive Load Theory (CLT) (1988) and explore the theory in practice in the History classroom in terms of planning and delivery (Wineburg and Fournier, 1994; Palek, 2015). In week 5, CLT is revisited when considering the needs of EAL pupils in the History classroom; week 5 when reflecting on retrieval practice and the significance of prior knowledge/ residual knowledge for pupils’ understanding of substantive and second-order concepts especially when considering abstract concepts, for example the complex relationship between monarchs, archbishops, bishops and the Pope in medieval England. Cognitive Load Theory is also revisited in week 12 when identifying good practice of chunking and modelling; in week 10 and 35 when considering questioning, teacher exposition and instructions; in week 14 in relation to assessment and feedback; in weeks 5, 7, 19 and 20 when reflecting on how to adapt teaching to meet the needs of SEND pupils. As they develop as beginner teachers, this becomes more applied and includes opportunities for them to reflect on its importance. This approach models good practice identified in the Research Review (2021).</w:t>
      </w:r>
    </w:p>
    <w:p w14:paraId="0F0FF769" w14:textId="77777777" w:rsidR="00B56227" w:rsidRDefault="00B56227" w:rsidP="00A263ED">
      <w:pPr>
        <w:pStyle w:val="HEADING11"/>
        <w:rPr>
          <w:rFonts w:ascii="Arial" w:eastAsia="Source Sans Pro" w:hAnsi="Arial" w:cs="Arial"/>
          <w:sz w:val="22"/>
          <w:szCs w:val="22"/>
        </w:rPr>
      </w:pPr>
    </w:p>
    <w:p w14:paraId="72933F5F" w14:textId="77777777" w:rsidR="00B56227" w:rsidRPr="00546451" w:rsidRDefault="00B56227" w:rsidP="00ED08E6">
      <w:pPr>
        <w:ind w:left="360"/>
        <w:rPr>
          <w:rFonts w:ascii="Arial" w:eastAsia="Source Sans Pro" w:hAnsi="Arial" w:cs="Arial"/>
        </w:rPr>
      </w:pPr>
    </w:p>
    <w:p w14:paraId="15F3239D" w14:textId="77777777" w:rsidR="00B56227" w:rsidRPr="00546451" w:rsidRDefault="00B56227" w:rsidP="00ED08E6">
      <w:pPr>
        <w:pStyle w:val="NoSpacing"/>
        <w:rPr>
          <w:rFonts w:cs="Arial"/>
          <w:b/>
          <w:bCs/>
          <w:color w:val="365F91" w:themeColor="accent1" w:themeShade="BF"/>
          <w:sz w:val="22"/>
          <w:u w:val="single"/>
        </w:rPr>
      </w:pPr>
    </w:p>
    <w:p w14:paraId="2BA9FA81" w14:textId="77777777" w:rsidR="00B56227" w:rsidRPr="00DF68C2" w:rsidRDefault="00B56227" w:rsidP="00DF68C2">
      <w:pPr>
        <w:pStyle w:val="Heading2"/>
        <w:rPr>
          <w:rFonts w:ascii="Arial" w:hAnsi="Arial" w:cs="Arial"/>
          <w:spacing w:val="18"/>
          <w:w w:val="105"/>
          <w:sz w:val="48"/>
          <w:szCs w:val="48"/>
        </w:rPr>
      </w:pPr>
      <w:bookmarkStart w:id="6" w:name="_Toc171513092"/>
      <w:r w:rsidRPr="00DF68C2">
        <w:rPr>
          <w:rFonts w:ascii="Arial" w:hAnsi="Arial" w:cs="Arial"/>
          <w:spacing w:val="18"/>
          <w:w w:val="105"/>
          <w:sz w:val="48"/>
          <w:szCs w:val="48"/>
        </w:rPr>
        <w:t>Delivery methods</w:t>
      </w:r>
      <w:bookmarkEnd w:id="6"/>
      <w:r w:rsidRPr="00DF68C2">
        <w:rPr>
          <w:rFonts w:ascii="Arial" w:hAnsi="Arial" w:cs="Arial"/>
          <w:spacing w:val="18"/>
          <w:w w:val="105"/>
          <w:sz w:val="48"/>
          <w:szCs w:val="48"/>
        </w:rPr>
        <w:t xml:space="preserve"> </w:t>
      </w:r>
    </w:p>
    <w:p w14:paraId="32FBF0BE" w14:textId="77777777" w:rsidR="00B56227" w:rsidRPr="00425A91" w:rsidRDefault="00B56227" w:rsidP="00425A91">
      <w:pPr>
        <w:spacing w:line="276" w:lineRule="auto"/>
        <w:rPr>
          <w:rFonts w:ascii="Arial" w:hAnsi="Arial" w:cs="Arial"/>
        </w:rPr>
      </w:pPr>
      <w:r w:rsidRPr="00425A91">
        <w:rPr>
          <w:rFonts w:ascii="Arial" w:hAnsi="Arial" w:cs="Arial"/>
        </w:rPr>
        <w:t>During their training period, we use several interconnected and sequential mechanisms to support the development of our trainees’ knowledge and skills including:</w:t>
      </w:r>
    </w:p>
    <w:p w14:paraId="064F869D" w14:textId="77777777" w:rsidR="00B56227" w:rsidRPr="00425A91" w:rsidRDefault="00B56227" w:rsidP="002B084C">
      <w:pPr>
        <w:widowControl/>
        <w:numPr>
          <w:ilvl w:val="0"/>
          <w:numId w:val="10"/>
        </w:numPr>
        <w:pBdr>
          <w:top w:val="nil"/>
          <w:left w:val="nil"/>
          <w:bottom w:val="nil"/>
          <w:right w:val="nil"/>
          <w:between w:val="nil"/>
        </w:pBdr>
        <w:autoSpaceDE/>
        <w:autoSpaceDN/>
        <w:spacing w:line="276" w:lineRule="auto"/>
        <w:rPr>
          <w:rFonts w:ascii="Arial" w:hAnsi="Arial" w:cs="Arial"/>
          <w:color w:val="000000"/>
        </w:rPr>
      </w:pPr>
      <w:r w:rsidRPr="00425A91">
        <w:rPr>
          <w:rFonts w:ascii="Arial" w:hAnsi="Arial" w:cs="Arial"/>
          <w:color w:val="000000"/>
        </w:rPr>
        <w:t>Centre based training led by Expert Practitioners</w:t>
      </w:r>
    </w:p>
    <w:p w14:paraId="33EBE37E" w14:textId="77777777" w:rsidR="00B56227" w:rsidRPr="00425A91" w:rsidRDefault="00B56227" w:rsidP="002B084C">
      <w:pPr>
        <w:widowControl/>
        <w:numPr>
          <w:ilvl w:val="0"/>
          <w:numId w:val="10"/>
        </w:numPr>
        <w:pBdr>
          <w:top w:val="nil"/>
          <w:left w:val="nil"/>
          <w:bottom w:val="nil"/>
          <w:right w:val="nil"/>
          <w:between w:val="nil"/>
        </w:pBdr>
        <w:autoSpaceDE/>
        <w:autoSpaceDN/>
        <w:spacing w:line="276" w:lineRule="auto"/>
        <w:rPr>
          <w:rFonts w:ascii="Arial" w:hAnsi="Arial" w:cs="Arial"/>
          <w:color w:val="000000"/>
        </w:rPr>
      </w:pPr>
      <w:r w:rsidRPr="00425A91">
        <w:rPr>
          <w:rFonts w:ascii="Arial" w:hAnsi="Arial" w:cs="Arial"/>
          <w:color w:val="000000"/>
        </w:rPr>
        <w:t>School based training led by expert mentors</w:t>
      </w:r>
    </w:p>
    <w:p w14:paraId="7B8323EC" w14:textId="77777777" w:rsidR="00B56227" w:rsidRDefault="00B56227" w:rsidP="002B084C">
      <w:pPr>
        <w:widowControl/>
        <w:numPr>
          <w:ilvl w:val="0"/>
          <w:numId w:val="10"/>
        </w:numPr>
        <w:pBdr>
          <w:top w:val="nil"/>
          <w:left w:val="nil"/>
          <w:bottom w:val="nil"/>
          <w:right w:val="nil"/>
          <w:between w:val="nil"/>
        </w:pBdr>
        <w:autoSpaceDE/>
        <w:autoSpaceDN/>
        <w:spacing w:line="276" w:lineRule="auto"/>
        <w:rPr>
          <w:rFonts w:ascii="Arial" w:hAnsi="Arial" w:cs="Arial"/>
          <w:color w:val="000000"/>
        </w:rPr>
      </w:pPr>
      <w:r w:rsidRPr="00425A91">
        <w:rPr>
          <w:rFonts w:ascii="Arial" w:hAnsi="Arial" w:cs="Arial"/>
          <w:color w:val="000000"/>
        </w:rPr>
        <w:t>Online learning and guided independent self-study</w:t>
      </w:r>
    </w:p>
    <w:p w14:paraId="71061C0D" w14:textId="77777777" w:rsidR="00B56227" w:rsidRPr="00425A91" w:rsidRDefault="00B56227" w:rsidP="002B084C">
      <w:pPr>
        <w:widowControl/>
        <w:numPr>
          <w:ilvl w:val="0"/>
          <w:numId w:val="10"/>
        </w:numPr>
        <w:pBdr>
          <w:top w:val="nil"/>
          <w:left w:val="nil"/>
          <w:bottom w:val="nil"/>
          <w:right w:val="nil"/>
          <w:between w:val="nil"/>
        </w:pBdr>
        <w:autoSpaceDE/>
        <w:autoSpaceDN/>
        <w:spacing w:line="276" w:lineRule="auto"/>
        <w:rPr>
          <w:rFonts w:ascii="Arial" w:hAnsi="Arial" w:cs="Arial"/>
          <w:color w:val="000000"/>
        </w:rPr>
      </w:pPr>
      <w:r>
        <w:rPr>
          <w:rFonts w:ascii="Arial" w:hAnsi="Arial" w:cs="Arial"/>
          <w:color w:val="000000"/>
        </w:rPr>
        <w:t>Intensive Training and Practice weeks (</w:t>
      </w:r>
      <w:proofErr w:type="spellStart"/>
      <w:r>
        <w:rPr>
          <w:rFonts w:ascii="Arial" w:hAnsi="Arial" w:cs="Arial"/>
          <w:color w:val="000000"/>
        </w:rPr>
        <w:t>ITaPs</w:t>
      </w:r>
      <w:proofErr w:type="spellEnd"/>
      <w:r>
        <w:rPr>
          <w:rFonts w:ascii="Arial" w:hAnsi="Arial" w:cs="Arial"/>
          <w:color w:val="000000"/>
        </w:rPr>
        <w:t>)</w:t>
      </w:r>
    </w:p>
    <w:p w14:paraId="126F20BA" w14:textId="77777777" w:rsidR="00B56227" w:rsidRPr="00425A91" w:rsidRDefault="00B56227" w:rsidP="002B084C">
      <w:pPr>
        <w:widowControl/>
        <w:numPr>
          <w:ilvl w:val="0"/>
          <w:numId w:val="10"/>
        </w:numPr>
        <w:pBdr>
          <w:top w:val="nil"/>
          <w:left w:val="nil"/>
          <w:bottom w:val="nil"/>
          <w:right w:val="nil"/>
          <w:between w:val="nil"/>
        </w:pBdr>
        <w:autoSpaceDE/>
        <w:autoSpaceDN/>
        <w:spacing w:line="276" w:lineRule="auto"/>
        <w:rPr>
          <w:rFonts w:ascii="Arial" w:hAnsi="Arial" w:cs="Arial"/>
          <w:color w:val="000000"/>
        </w:rPr>
      </w:pPr>
      <w:r w:rsidRPr="00425A91">
        <w:rPr>
          <w:rFonts w:ascii="Arial" w:hAnsi="Arial" w:cs="Arial"/>
          <w:color w:val="000000"/>
        </w:rPr>
        <w:t>Managed workload and well being</w:t>
      </w:r>
    </w:p>
    <w:p w14:paraId="4C4738BD" w14:textId="77777777" w:rsidR="00B56227" w:rsidRPr="00425A91" w:rsidRDefault="00B56227" w:rsidP="002B084C">
      <w:pPr>
        <w:widowControl/>
        <w:numPr>
          <w:ilvl w:val="0"/>
          <w:numId w:val="10"/>
        </w:numPr>
        <w:pBdr>
          <w:top w:val="nil"/>
          <w:left w:val="nil"/>
          <w:bottom w:val="nil"/>
          <w:right w:val="nil"/>
          <w:between w:val="nil"/>
        </w:pBdr>
        <w:autoSpaceDE/>
        <w:autoSpaceDN/>
        <w:spacing w:line="276" w:lineRule="auto"/>
        <w:rPr>
          <w:rFonts w:ascii="Arial" w:hAnsi="Arial" w:cs="Arial"/>
          <w:color w:val="000000"/>
        </w:rPr>
      </w:pPr>
      <w:r>
        <w:rPr>
          <w:rFonts w:ascii="Arial" w:hAnsi="Arial" w:cs="Arial"/>
          <w:color w:val="000000"/>
        </w:rPr>
        <w:t>Learning</w:t>
      </w:r>
      <w:r w:rsidRPr="00425A91">
        <w:rPr>
          <w:rFonts w:ascii="Arial" w:hAnsi="Arial" w:cs="Arial"/>
          <w:color w:val="000000"/>
        </w:rPr>
        <w:t xml:space="preserve"> support for individuals and groups of trainees</w:t>
      </w:r>
    </w:p>
    <w:p w14:paraId="63589B33" w14:textId="77777777" w:rsidR="00B56227" w:rsidRPr="00425A91" w:rsidRDefault="00B56227" w:rsidP="002B084C">
      <w:pPr>
        <w:widowControl/>
        <w:numPr>
          <w:ilvl w:val="0"/>
          <w:numId w:val="10"/>
        </w:numPr>
        <w:pBdr>
          <w:top w:val="nil"/>
          <w:left w:val="nil"/>
          <w:bottom w:val="nil"/>
          <w:right w:val="nil"/>
          <w:between w:val="nil"/>
        </w:pBdr>
        <w:autoSpaceDE/>
        <w:autoSpaceDN/>
        <w:spacing w:line="276" w:lineRule="auto"/>
        <w:rPr>
          <w:rFonts w:ascii="Arial" w:hAnsi="Arial" w:cs="Arial"/>
          <w:color w:val="000000"/>
        </w:rPr>
      </w:pPr>
      <w:r w:rsidRPr="00425A91">
        <w:rPr>
          <w:rFonts w:ascii="Arial" w:hAnsi="Arial" w:cs="Arial"/>
          <w:color w:val="000000"/>
        </w:rPr>
        <w:t>Coherence and consistency of the trainee teacher experience</w:t>
      </w:r>
    </w:p>
    <w:p w14:paraId="5946ECFC" w14:textId="77777777" w:rsidR="00B56227" w:rsidRPr="00425A91" w:rsidRDefault="00B56227" w:rsidP="002B084C">
      <w:pPr>
        <w:widowControl/>
        <w:numPr>
          <w:ilvl w:val="0"/>
          <w:numId w:val="10"/>
        </w:numPr>
        <w:pBdr>
          <w:top w:val="nil"/>
          <w:left w:val="nil"/>
          <w:bottom w:val="nil"/>
          <w:right w:val="nil"/>
          <w:between w:val="nil"/>
        </w:pBdr>
        <w:autoSpaceDE/>
        <w:autoSpaceDN/>
        <w:spacing w:line="276" w:lineRule="auto"/>
        <w:rPr>
          <w:rFonts w:ascii="Arial" w:hAnsi="Arial" w:cs="Arial"/>
          <w:color w:val="000000"/>
        </w:rPr>
      </w:pPr>
      <w:r w:rsidRPr="00425A91">
        <w:rPr>
          <w:rFonts w:ascii="Arial" w:hAnsi="Arial" w:cs="Arial"/>
          <w:color w:val="000000"/>
        </w:rPr>
        <w:lastRenderedPageBreak/>
        <w:t>High quality CPD of mentors and tutors</w:t>
      </w:r>
    </w:p>
    <w:p w14:paraId="10FE6A3F" w14:textId="77777777" w:rsidR="00B56227" w:rsidRPr="00425A91" w:rsidRDefault="00B56227" w:rsidP="002B084C">
      <w:pPr>
        <w:widowControl/>
        <w:numPr>
          <w:ilvl w:val="0"/>
          <w:numId w:val="10"/>
        </w:numPr>
        <w:pBdr>
          <w:top w:val="nil"/>
          <w:left w:val="nil"/>
          <w:bottom w:val="nil"/>
          <w:right w:val="nil"/>
          <w:between w:val="nil"/>
        </w:pBdr>
        <w:autoSpaceDE/>
        <w:autoSpaceDN/>
        <w:spacing w:line="276" w:lineRule="auto"/>
        <w:rPr>
          <w:rFonts w:ascii="Arial" w:hAnsi="Arial" w:cs="Arial"/>
          <w:color w:val="000000"/>
        </w:rPr>
      </w:pPr>
      <w:r w:rsidRPr="00425A91">
        <w:rPr>
          <w:rFonts w:ascii="Arial" w:hAnsi="Arial" w:cs="Arial"/>
          <w:color w:val="000000"/>
        </w:rPr>
        <w:t>University-based assessment and QA mechanisms</w:t>
      </w:r>
    </w:p>
    <w:p w14:paraId="0B3EBF8B" w14:textId="77777777" w:rsidR="00B56227" w:rsidRPr="00425A91" w:rsidRDefault="00B56227" w:rsidP="002B084C">
      <w:pPr>
        <w:spacing w:line="276" w:lineRule="auto"/>
        <w:rPr>
          <w:rFonts w:ascii="Arial" w:hAnsi="Arial" w:cs="Arial"/>
        </w:rPr>
      </w:pPr>
    </w:p>
    <w:p w14:paraId="0146E402" w14:textId="77777777" w:rsidR="00B56227" w:rsidRPr="00425A91" w:rsidRDefault="00B56227" w:rsidP="00425A91">
      <w:pPr>
        <w:spacing w:line="276" w:lineRule="auto"/>
        <w:rPr>
          <w:rFonts w:ascii="Arial" w:hAnsi="Arial" w:cs="Arial"/>
        </w:rPr>
      </w:pPr>
    </w:p>
    <w:p w14:paraId="17A5D029" w14:textId="77777777" w:rsidR="00B56227" w:rsidRPr="00425A91" w:rsidRDefault="00B56227" w:rsidP="00425A91">
      <w:pPr>
        <w:spacing w:line="276" w:lineRule="auto"/>
        <w:rPr>
          <w:rFonts w:ascii="Arial" w:hAnsi="Arial" w:cs="Arial"/>
        </w:rPr>
      </w:pPr>
      <w:r>
        <w:rPr>
          <w:rFonts w:ascii="Arial" w:hAnsi="Arial" w:cs="Arial"/>
          <w:color w:val="000000"/>
        </w:rPr>
        <w:t>Curriculum</w:t>
      </w:r>
      <w:r w:rsidRPr="00425A91">
        <w:rPr>
          <w:rFonts w:ascii="Arial" w:hAnsi="Arial" w:cs="Arial"/>
          <w:color w:val="000000"/>
        </w:rPr>
        <w:t xml:space="preserve"> coverage across the courses is underpinned and mapped against the ITT</w:t>
      </w:r>
      <w:r>
        <w:rPr>
          <w:rFonts w:ascii="Arial" w:hAnsi="Arial" w:cs="Arial"/>
          <w:color w:val="000000"/>
        </w:rPr>
        <w:t xml:space="preserve">ECF </w:t>
      </w:r>
      <w:r w:rsidRPr="00425A91">
        <w:rPr>
          <w:rFonts w:ascii="Arial" w:hAnsi="Arial" w:cs="Arial"/>
          <w:color w:val="000000"/>
        </w:rPr>
        <w:t xml:space="preserve">however our curriculum goes beyond this and is ambitious, ensuring that our trainees are equipped as critical and reflective practitioners who </w:t>
      </w:r>
      <w:proofErr w:type="spellStart"/>
      <w:r w:rsidRPr="00425A91">
        <w:rPr>
          <w:rFonts w:ascii="Arial" w:hAnsi="Arial" w:cs="Arial"/>
          <w:color w:val="000000"/>
        </w:rPr>
        <w:t>recognise</w:t>
      </w:r>
      <w:proofErr w:type="spellEnd"/>
      <w:r w:rsidRPr="00425A91">
        <w:rPr>
          <w:rFonts w:ascii="Arial" w:hAnsi="Arial" w:cs="Arial"/>
          <w:color w:val="000000"/>
        </w:rPr>
        <w:t xml:space="preserve"> the role that high quality teaching plays in social justice and equality. </w:t>
      </w:r>
    </w:p>
    <w:p w14:paraId="4F2F678C" w14:textId="77777777" w:rsidR="00B56227" w:rsidRDefault="00B56227" w:rsidP="00425A91">
      <w:pPr>
        <w:spacing w:line="276" w:lineRule="auto"/>
        <w:rPr>
          <w:rFonts w:ascii="Arial" w:hAnsi="Arial" w:cs="Arial"/>
          <w:color w:val="000000"/>
        </w:rPr>
      </w:pPr>
    </w:p>
    <w:p w14:paraId="68A4431B" w14:textId="77777777" w:rsidR="00B56227" w:rsidRDefault="00B56227" w:rsidP="00425A91">
      <w:pPr>
        <w:spacing w:line="276" w:lineRule="auto"/>
        <w:rPr>
          <w:rFonts w:ascii="Arial" w:hAnsi="Arial" w:cs="Arial"/>
          <w:color w:val="000000"/>
        </w:rPr>
      </w:pPr>
      <w:r>
        <w:rPr>
          <w:rFonts w:ascii="Arial" w:hAnsi="Arial" w:cs="Arial"/>
          <w:color w:val="000000"/>
        </w:rPr>
        <w:t xml:space="preserve">The curriculum is the progress model. </w:t>
      </w:r>
      <w:r w:rsidRPr="00425A91">
        <w:rPr>
          <w:rFonts w:ascii="Arial" w:hAnsi="Arial" w:cs="Arial"/>
          <w:color w:val="000000"/>
        </w:rPr>
        <w:t xml:space="preserve">Learning is sequential, not only ensuring that trainees have opportunity to build up foundational concepts but to also assist with managing trainee workload and well-being throughout the course. Teaching </w:t>
      </w:r>
      <w:proofErr w:type="spellStart"/>
      <w:r w:rsidRPr="00425A91">
        <w:rPr>
          <w:rFonts w:ascii="Arial" w:hAnsi="Arial" w:cs="Arial"/>
          <w:color w:val="000000"/>
        </w:rPr>
        <w:t>utilises</w:t>
      </w:r>
      <w:proofErr w:type="spellEnd"/>
      <w:r w:rsidRPr="00425A91">
        <w:rPr>
          <w:rFonts w:ascii="Arial" w:hAnsi="Arial" w:cs="Arial"/>
          <w:color w:val="000000"/>
        </w:rPr>
        <w:t xml:space="preserve"> </w:t>
      </w:r>
      <w:proofErr w:type="spellStart"/>
      <w:r w:rsidRPr="00425A91">
        <w:rPr>
          <w:rFonts w:ascii="Arial" w:hAnsi="Arial" w:cs="Arial"/>
          <w:color w:val="000000"/>
        </w:rPr>
        <w:t>PiP</w:t>
      </w:r>
      <w:proofErr w:type="spellEnd"/>
      <w:r w:rsidRPr="00425A91">
        <w:rPr>
          <w:rFonts w:ascii="Arial" w:hAnsi="Arial" w:cs="Arial"/>
          <w:color w:val="000000"/>
        </w:rPr>
        <w:t xml:space="preserve"> (Present in Person) and synchronous/online methods combined with periods of structured guided independent study</w:t>
      </w:r>
      <w:r>
        <w:rPr>
          <w:rFonts w:ascii="Arial" w:hAnsi="Arial" w:cs="Arial"/>
          <w:color w:val="000000"/>
        </w:rPr>
        <w:t xml:space="preserve"> and periods of Intensive Training and Practice (ITP)</w:t>
      </w:r>
      <w:r w:rsidRPr="00425A91">
        <w:rPr>
          <w:rFonts w:ascii="Arial" w:hAnsi="Arial" w:cs="Arial"/>
          <w:color w:val="000000"/>
        </w:rPr>
        <w:t xml:space="preserve">. Expert colleagues from within the school-partnership are </w:t>
      </w:r>
      <w:proofErr w:type="spellStart"/>
      <w:r w:rsidRPr="00425A91">
        <w:rPr>
          <w:rFonts w:ascii="Arial" w:hAnsi="Arial" w:cs="Arial"/>
          <w:color w:val="000000"/>
        </w:rPr>
        <w:t>utilised</w:t>
      </w:r>
      <w:proofErr w:type="spellEnd"/>
      <w:r w:rsidRPr="00425A91">
        <w:rPr>
          <w:rFonts w:ascii="Arial" w:hAnsi="Arial" w:cs="Arial"/>
          <w:color w:val="000000"/>
        </w:rPr>
        <w:t xml:space="preserve"> to both support and deliver elements of the curriculum. Such partnership not only allows for greater collaboration between university-based and school-based expert colleagues, but also ensures that trainees are adequately supported in ‘</w:t>
      </w:r>
      <w:proofErr w:type="spellStart"/>
      <w:r w:rsidRPr="00425A91">
        <w:rPr>
          <w:rFonts w:ascii="Arial" w:hAnsi="Arial" w:cs="Arial"/>
          <w:color w:val="000000"/>
        </w:rPr>
        <w:t>practising</w:t>
      </w:r>
      <w:proofErr w:type="spellEnd"/>
      <w:r w:rsidRPr="00425A91">
        <w:rPr>
          <w:rFonts w:ascii="Arial" w:hAnsi="Arial" w:cs="Arial"/>
          <w:color w:val="000000"/>
        </w:rPr>
        <w:t xml:space="preserve"> key skills as well as an opportunity to work with and learn from expert colleagues as they apply their knowledge and understanding of the evidence in the classroom’ (DfE, 2019, p.5).</w:t>
      </w:r>
    </w:p>
    <w:p w14:paraId="00AF51DB" w14:textId="77777777" w:rsidR="00B56227" w:rsidRDefault="00B56227" w:rsidP="00425A91">
      <w:pPr>
        <w:spacing w:line="276" w:lineRule="auto"/>
        <w:rPr>
          <w:rFonts w:ascii="Arial" w:hAnsi="Arial" w:cs="Arial"/>
          <w:color w:val="000000"/>
        </w:rPr>
      </w:pPr>
    </w:p>
    <w:p w14:paraId="60E3F960" w14:textId="77777777" w:rsidR="00B56227" w:rsidRDefault="00B56227" w:rsidP="00DE66F5">
      <w:pPr>
        <w:pStyle w:val="Heading3"/>
        <w:rPr>
          <w:b w:val="0"/>
          <w:bCs w:val="0"/>
          <w:sz w:val="36"/>
          <w:szCs w:val="36"/>
        </w:rPr>
      </w:pPr>
      <w:bookmarkStart w:id="7" w:name="_Toc171513093"/>
      <w:r w:rsidRPr="00DE66F5">
        <w:rPr>
          <w:b w:val="0"/>
          <w:bCs w:val="0"/>
          <w:sz w:val="36"/>
          <w:szCs w:val="36"/>
        </w:rPr>
        <w:t>Engaged Reading</w:t>
      </w:r>
      <w:r>
        <w:rPr>
          <w:b w:val="0"/>
          <w:bCs w:val="0"/>
          <w:sz w:val="36"/>
          <w:szCs w:val="36"/>
        </w:rPr>
        <w:t xml:space="preserve"> as our signature pedagogy</w:t>
      </w:r>
      <w:bookmarkEnd w:id="7"/>
    </w:p>
    <w:p w14:paraId="24E2C845" w14:textId="77777777" w:rsidR="00B56227" w:rsidRDefault="00B56227" w:rsidP="00DE66F5">
      <w:pPr>
        <w:pStyle w:val="Heading3"/>
        <w:rPr>
          <w:b w:val="0"/>
          <w:bCs w:val="0"/>
          <w:sz w:val="36"/>
          <w:szCs w:val="36"/>
        </w:rPr>
      </w:pPr>
    </w:p>
    <w:p w14:paraId="2B29CFB1" w14:textId="77777777" w:rsidR="00B56227" w:rsidRPr="00DF37CF" w:rsidRDefault="00B56227" w:rsidP="00DF37CF">
      <w:pPr>
        <w:rPr>
          <w:rFonts w:ascii="Times New Roman" w:eastAsia="Times New Roman" w:hAnsi="Times New Roman" w:cs="Times New Roman"/>
          <w:sz w:val="24"/>
          <w:szCs w:val="24"/>
        </w:rPr>
      </w:pPr>
      <w:r w:rsidRPr="00091328">
        <w:rPr>
          <w:rFonts w:ascii="Arial" w:hAnsi="Arial" w:cs="Arial"/>
        </w:rPr>
        <w:t xml:space="preserve">All ITE </w:t>
      </w:r>
      <w:proofErr w:type="spellStart"/>
      <w:r w:rsidRPr="00091328">
        <w:rPr>
          <w:rFonts w:ascii="Arial" w:hAnsi="Arial" w:cs="Arial"/>
        </w:rPr>
        <w:t>programmes</w:t>
      </w:r>
      <w:proofErr w:type="spellEnd"/>
      <w:r w:rsidRPr="00091328">
        <w:rPr>
          <w:rFonts w:ascii="Arial" w:hAnsi="Arial" w:cs="Arial"/>
        </w:rPr>
        <w:t xml:space="preserve"> at Edge Hill share a consistent signature approach in the promotion of </w:t>
      </w:r>
      <w:r w:rsidRPr="00091328">
        <w:rPr>
          <w:rFonts w:ascii="Arial" w:hAnsi="Arial" w:cs="Arial"/>
          <w:b/>
          <w:bCs/>
        </w:rPr>
        <w:t>engaged reading</w:t>
      </w:r>
      <w:r>
        <w:rPr>
          <w:rFonts w:ascii="Arial" w:hAnsi="Arial" w:cs="Arial"/>
          <w:b/>
          <w:bCs/>
        </w:rPr>
        <w:t xml:space="preserve"> </w:t>
      </w:r>
      <w:r>
        <w:rPr>
          <w:rStyle w:val="FootnoteReference"/>
        </w:rPr>
        <w:footnoteReference w:customMarkFollows="1" w:id="2"/>
        <w:t>[1]</w:t>
      </w:r>
      <w:r>
        <w:t xml:space="preserve">. </w:t>
      </w:r>
      <w:r w:rsidRPr="00091328">
        <w:rPr>
          <w:rFonts w:ascii="Arial" w:hAnsi="Arial" w:cs="Arial"/>
        </w:rPr>
        <w:t>We believe that simply being present in a session is not enoug</w:t>
      </w:r>
      <w:r>
        <w:rPr>
          <w:rFonts w:ascii="Arial" w:hAnsi="Arial" w:cs="Arial"/>
        </w:rPr>
        <w:t>h and</w:t>
      </w:r>
      <w:r w:rsidRPr="00091328">
        <w:rPr>
          <w:rFonts w:ascii="Arial" w:hAnsi="Arial" w:cs="Arial"/>
        </w:rPr>
        <w:t xml:space="preserve"> </w:t>
      </w:r>
      <w:proofErr w:type="gramStart"/>
      <w:r w:rsidRPr="00091328">
        <w:rPr>
          <w:rFonts w:ascii="Arial" w:hAnsi="Arial" w:cs="Arial"/>
        </w:rPr>
        <w:t>in order to</w:t>
      </w:r>
      <w:proofErr w:type="gramEnd"/>
      <w:r w:rsidRPr="00091328">
        <w:rPr>
          <w:rFonts w:ascii="Arial" w:hAnsi="Arial" w:cs="Arial"/>
        </w:rPr>
        <w:t xml:space="preserve"> </w:t>
      </w:r>
      <w:proofErr w:type="spellStart"/>
      <w:r w:rsidRPr="00091328">
        <w:rPr>
          <w:rFonts w:ascii="Arial" w:hAnsi="Arial" w:cs="Arial"/>
        </w:rPr>
        <w:t>maximise</w:t>
      </w:r>
      <w:proofErr w:type="spellEnd"/>
      <w:r w:rsidRPr="00091328">
        <w:rPr>
          <w:rFonts w:ascii="Arial" w:hAnsi="Arial" w:cs="Arial"/>
        </w:rPr>
        <w:t xml:space="preserve"> the learning opportunities available</w:t>
      </w:r>
      <w:r>
        <w:rPr>
          <w:rFonts w:ascii="Arial" w:hAnsi="Arial" w:cs="Arial"/>
        </w:rPr>
        <w:t xml:space="preserve"> </w:t>
      </w:r>
      <w:r w:rsidRPr="00091328">
        <w:rPr>
          <w:rFonts w:ascii="Arial" w:hAnsi="Arial" w:cs="Arial"/>
        </w:rPr>
        <w:t xml:space="preserve">learners must be appropriately supported to engage in intelligently scaffolded pre-session, in-session, and post-session activities. Drawing out key features of academic success, we believe that the weekly learning cycle on a module should consist of: </w:t>
      </w:r>
    </w:p>
    <w:p w14:paraId="7E117DDB" w14:textId="77777777" w:rsidR="00B56227" w:rsidRPr="00091328" w:rsidRDefault="00B56227" w:rsidP="00F7583F">
      <w:pPr>
        <w:spacing w:line="276" w:lineRule="auto"/>
        <w:rPr>
          <w:rFonts w:ascii="Arial" w:hAnsi="Arial" w:cs="Arial"/>
        </w:rPr>
      </w:pPr>
    </w:p>
    <w:p w14:paraId="0016427C" w14:textId="77777777" w:rsidR="00B56227" w:rsidRPr="00091328" w:rsidRDefault="00B56227" w:rsidP="00F7583F">
      <w:pPr>
        <w:spacing w:line="276" w:lineRule="auto"/>
        <w:rPr>
          <w:rFonts w:ascii="Arial" w:hAnsi="Arial" w:cs="Arial"/>
        </w:rPr>
      </w:pPr>
      <w:r w:rsidRPr="00091328">
        <w:rPr>
          <w:rFonts w:ascii="Arial" w:hAnsi="Arial" w:cs="Arial"/>
        </w:rPr>
        <w:t>1. Purposeful critical engagement with and synthesis of central course texts</w:t>
      </w:r>
    </w:p>
    <w:p w14:paraId="71012F57" w14:textId="77777777" w:rsidR="00B56227" w:rsidRPr="00091328" w:rsidRDefault="00B56227" w:rsidP="00F7583F">
      <w:pPr>
        <w:spacing w:line="276" w:lineRule="auto"/>
        <w:rPr>
          <w:rFonts w:ascii="Arial" w:hAnsi="Arial" w:cs="Arial"/>
        </w:rPr>
      </w:pPr>
      <w:r w:rsidRPr="00091328">
        <w:rPr>
          <w:rFonts w:ascii="Arial" w:hAnsi="Arial" w:cs="Arial"/>
        </w:rPr>
        <w:t>2. Opportunities to discuss emerging responses and criticisms of texts</w:t>
      </w:r>
    </w:p>
    <w:p w14:paraId="55820176" w14:textId="77777777" w:rsidR="00B56227" w:rsidRPr="00091328" w:rsidRDefault="00B56227" w:rsidP="00F7583F">
      <w:pPr>
        <w:spacing w:line="276" w:lineRule="auto"/>
        <w:rPr>
          <w:rFonts w:ascii="Arial" w:hAnsi="Arial" w:cs="Arial"/>
        </w:rPr>
      </w:pPr>
      <w:r w:rsidRPr="00091328">
        <w:rPr>
          <w:rFonts w:ascii="Arial" w:hAnsi="Arial" w:cs="Arial"/>
        </w:rPr>
        <w:t>3. Regular feedback on those developing responses in a form that is constructively aligned with the final assessment of the module</w:t>
      </w:r>
    </w:p>
    <w:p w14:paraId="777EDFDC" w14:textId="77777777" w:rsidR="00B56227" w:rsidRPr="00091328" w:rsidRDefault="00B56227" w:rsidP="00F7583F">
      <w:pPr>
        <w:spacing w:line="276" w:lineRule="auto"/>
        <w:rPr>
          <w:rFonts w:ascii="Arial" w:hAnsi="Arial" w:cs="Arial"/>
        </w:rPr>
      </w:pPr>
    </w:p>
    <w:p w14:paraId="595EEC83" w14:textId="77777777" w:rsidR="00B56227" w:rsidRPr="00091328" w:rsidRDefault="00B56227" w:rsidP="00F7583F">
      <w:pPr>
        <w:spacing w:line="276" w:lineRule="auto"/>
        <w:rPr>
          <w:rFonts w:ascii="Arial" w:hAnsi="Arial" w:cs="Arial"/>
        </w:rPr>
      </w:pPr>
      <w:r w:rsidRPr="00091328">
        <w:rPr>
          <w:rFonts w:ascii="Arial" w:hAnsi="Arial" w:cs="Arial"/>
        </w:rPr>
        <w:t>The principles of this approach are:</w:t>
      </w:r>
    </w:p>
    <w:p w14:paraId="29A44584" w14:textId="77777777" w:rsidR="00B56227" w:rsidRPr="007679A5" w:rsidRDefault="00B56227" w:rsidP="007679A5">
      <w:pPr>
        <w:spacing w:line="276" w:lineRule="auto"/>
        <w:rPr>
          <w:rFonts w:ascii="Arial" w:hAnsi="Arial" w:cs="Arial"/>
        </w:rPr>
      </w:pPr>
    </w:p>
    <w:p w14:paraId="1E0BB052" w14:textId="77777777" w:rsidR="00B56227" w:rsidRPr="007679A5" w:rsidRDefault="00B56227" w:rsidP="007679A5">
      <w:pPr>
        <w:pStyle w:val="ListParagraph"/>
        <w:numPr>
          <w:ilvl w:val="0"/>
          <w:numId w:val="55"/>
        </w:numPr>
        <w:spacing w:before="0" w:line="276" w:lineRule="auto"/>
        <w:contextualSpacing/>
        <w:jc w:val="both"/>
        <w:rPr>
          <w:rFonts w:ascii="Arial" w:eastAsia="Times New Roman" w:hAnsi="Arial" w:cs="Arial"/>
          <w:sz w:val="22"/>
          <w:szCs w:val="22"/>
          <w:lang w:val="en-GB"/>
        </w:rPr>
      </w:pPr>
      <w:r w:rsidRPr="007679A5">
        <w:rPr>
          <w:rFonts w:ascii="Arial" w:eastAsia="Times New Roman" w:hAnsi="Arial" w:cs="Arial"/>
          <w:sz w:val="22"/>
          <w:szCs w:val="22"/>
        </w:rPr>
        <w:t xml:space="preserve">Our </w:t>
      </w:r>
      <w:proofErr w:type="spellStart"/>
      <w:r w:rsidRPr="007679A5">
        <w:rPr>
          <w:rFonts w:ascii="Arial" w:eastAsia="Times New Roman" w:hAnsi="Arial" w:cs="Arial"/>
          <w:sz w:val="22"/>
          <w:szCs w:val="22"/>
        </w:rPr>
        <w:t>programme</w:t>
      </w:r>
      <w:proofErr w:type="spellEnd"/>
      <w:r w:rsidRPr="007679A5">
        <w:rPr>
          <w:rFonts w:ascii="Arial" w:eastAsia="Times New Roman" w:hAnsi="Arial" w:cs="Arial"/>
          <w:sz w:val="22"/>
          <w:szCs w:val="22"/>
        </w:rPr>
        <w:t xml:space="preserve"> aims and outcomes require students to interpret and </w:t>
      </w:r>
      <w:proofErr w:type="spellStart"/>
      <w:r w:rsidRPr="007679A5">
        <w:rPr>
          <w:rFonts w:ascii="Arial" w:eastAsia="Times New Roman" w:hAnsi="Arial" w:cs="Arial"/>
          <w:sz w:val="22"/>
          <w:szCs w:val="22"/>
        </w:rPr>
        <w:t>synthesise</w:t>
      </w:r>
      <w:proofErr w:type="spellEnd"/>
      <w:r w:rsidRPr="007679A5">
        <w:rPr>
          <w:rFonts w:ascii="Arial" w:eastAsia="Times New Roman" w:hAnsi="Arial" w:cs="Arial"/>
          <w:sz w:val="22"/>
          <w:szCs w:val="22"/>
        </w:rPr>
        <w:t xml:space="preserve"> academic literature and articulate thoughtful responses to that literature, and our teaching and learning aims should </w:t>
      </w:r>
      <w:proofErr w:type="spellStart"/>
      <w:r w:rsidRPr="007679A5">
        <w:rPr>
          <w:rFonts w:ascii="Arial" w:eastAsia="Times New Roman" w:hAnsi="Arial" w:cs="Arial"/>
          <w:sz w:val="22"/>
          <w:szCs w:val="22"/>
        </w:rPr>
        <w:t>emphasise</w:t>
      </w:r>
      <w:proofErr w:type="spellEnd"/>
      <w:r w:rsidRPr="007679A5">
        <w:rPr>
          <w:rFonts w:ascii="Arial" w:eastAsia="Times New Roman" w:hAnsi="Arial" w:cs="Arial"/>
          <w:sz w:val="22"/>
          <w:szCs w:val="22"/>
        </w:rPr>
        <w:t xml:space="preserve"> this engagement with the literature rather than simply the quality of lecturers’ presentations or lecture attendance (that is, it is not enough simply to be present </w:t>
      </w:r>
      <w:proofErr w:type="gramStart"/>
      <w:r w:rsidRPr="007679A5">
        <w:rPr>
          <w:rFonts w:ascii="Arial" w:eastAsia="Times New Roman" w:hAnsi="Arial" w:cs="Arial"/>
          <w:sz w:val="22"/>
          <w:szCs w:val="22"/>
        </w:rPr>
        <w:t>in order to</w:t>
      </w:r>
      <w:proofErr w:type="gramEnd"/>
      <w:r w:rsidRPr="007679A5">
        <w:rPr>
          <w:rFonts w:ascii="Arial" w:eastAsia="Times New Roman" w:hAnsi="Arial" w:cs="Arial"/>
          <w:sz w:val="22"/>
          <w:szCs w:val="22"/>
        </w:rPr>
        <w:t xml:space="preserve"> learn: students must be supported to engage).</w:t>
      </w:r>
    </w:p>
    <w:p w14:paraId="41780BB0" w14:textId="77777777" w:rsidR="00B56227" w:rsidRPr="007679A5" w:rsidRDefault="00B56227" w:rsidP="007679A5">
      <w:pPr>
        <w:pStyle w:val="ListParagraph"/>
        <w:numPr>
          <w:ilvl w:val="0"/>
          <w:numId w:val="55"/>
        </w:numPr>
        <w:spacing w:before="0" w:line="276" w:lineRule="auto"/>
        <w:contextualSpacing/>
        <w:jc w:val="both"/>
        <w:rPr>
          <w:rFonts w:ascii="Arial" w:eastAsia="Times New Roman" w:hAnsi="Arial" w:cs="Arial"/>
          <w:sz w:val="22"/>
          <w:szCs w:val="22"/>
          <w:lang w:val="en-GB"/>
        </w:rPr>
      </w:pPr>
      <w:r w:rsidRPr="007679A5">
        <w:rPr>
          <w:rFonts w:ascii="Arial" w:hAnsi="Arial" w:cs="Arial"/>
          <w:sz w:val="22"/>
          <w:szCs w:val="22"/>
        </w:rPr>
        <w:lastRenderedPageBreak/>
        <w:t xml:space="preserve">Lectures and seminars thereby become a valuable opportunity for emergent formative feedback and discussion of preparatory tasks. Students are intended to take an active and directive role in these sessions by identifying areas for discussion. </w:t>
      </w:r>
    </w:p>
    <w:p w14:paraId="356526DF" w14:textId="77777777" w:rsidR="00B56227" w:rsidRPr="007679A5" w:rsidRDefault="00B56227" w:rsidP="007679A5">
      <w:pPr>
        <w:pStyle w:val="ListParagraph"/>
        <w:numPr>
          <w:ilvl w:val="0"/>
          <w:numId w:val="55"/>
        </w:numPr>
        <w:spacing w:before="0" w:line="276" w:lineRule="auto"/>
        <w:contextualSpacing/>
        <w:jc w:val="both"/>
        <w:rPr>
          <w:rFonts w:ascii="Arial" w:eastAsia="Times New Roman" w:hAnsi="Arial" w:cs="Arial"/>
          <w:sz w:val="22"/>
          <w:szCs w:val="22"/>
          <w:lang w:val="en-GB"/>
        </w:rPr>
      </w:pPr>
      <w:r w:rsidRPr="007679A5">
        <w:rPr>
          <w:rFonts w:ascii="Arial" w:hAnsi="Arial" w:cs="Arial"/>
          <w:sz w:val="22"/>
          <w:szCs w:val="22"/>
        </w:rPr>
        <w:t xml:space="preserve"> ‘Engagement’ with a module means engagement with the dialogue in and around the central texts.  This might be through group discussion, written responses, blog posts, group tasks such as low-stakes mini-presentations, or diagram creation, and so on.</w:t>
      </w:r>
    </w:p>
    <w:p w14:paraId="0490FAE1" w14:textId="77777777" w:rsidR="00B56227" w:rsidRDefault="00B56227" w:rsidP="00F7583F">
      <w:pPr>
        <w:spacing w:line="276" w:lineRule="auto"/>
        <w:rPr>
          <w:rFonts w:ascii="Tahoma" w:eastAsia="Tahoma" w:hAnsi="Tahoma" w:cs="Tahoma"/>
          <w:color w:val="1B224D"/>
          <w:w w:val="105"/>
          <w:sz w:val="32"/>
          <w:szCs w:val="32"/>
        </w:rPr>
      </w:pPr>
    </w:p>
    <w:p w14:paraId="48F53040" w14:textId="77777777" w:rsidR="00B56227" w:rsidRPr="00D308DB" w:rsidRDefault="00B56227" w:rsidP="00D308DB">
      <w:pPr>
        <w:pStyle w:val="Heading2"/>
        <w:rPr>
          <w:rFonts w:ascii="Arial" w:hAnsi="Arial" w:cs="Arial"/>
          <w:sz w:val="48"/>
          <w:szCs w:val="48"/>
        </w:rPr>
      </w:pPr>
      <w:bookmarkStart w:id="8" w:name="_Toc171513094"/>
      <w:r w:rsidRPr="00D308DB">
        <w:rPr>
          <w:rFonts w:ascii="Arial" w:hAnsi="Arial" w:cs="Arial"/>
          <w:sz w:val="48"/>
          <w:szCs w:val="48"/>
        </w:rPr>
        <w:t>Student Support</w:t>
      </w:r>
      <w:bookmarkEnd w:id="8"/>
    </w:p>
    <w:p w14:paraId="0148EF08" w14:textId="77777777" w:rsidR="00B56227" w:rsidRDefault="00B56227" w:rsidP="00A07822">
      <w:pPr>
        <w:pStyle w:val="Heading2"/>
        <w:rPr>
          <w:rFonts w:ascii="Arial" w:hAnsi="Arial" w:cs="Arial"/>
          <w:w w:val="105"/>
          <w:sz w:val="48"/>
          <w:szCs w:val="48"/>
        </w:rPr>
      </w:pPr>
    </w:p>
    <w:p w14:paraId="6606A8F8" w14:textId="77777777" w:rsidR="00B56227" w:rsidRDefault="00B56227" w:rsidP="005F7519">
      <w:pPr>
        <w:spacing w:before="1"/>
        <w:jc w:val="both"/>
        <w:rPr>
          <w:rFonts w:ascii="Arial" w:eastAsia="Times New Roman" w:hAnsi="Arial" w:cs="Arial"/>
        </w:rPr>
      </w:pPr>
      <w:r w:rsidRPr="005623FF">
        <w:rPr>
          <w:rFonts w:ascii="Arial" w:eastAsia="Times New Roman" w:hAnsi="Arial" w:cs="Arial"/>
        </w:rPr>
        <w:t xml:space="preserve">A Student Support Plan (SSP) is produced by the university inclusion team with </w:t>
      </w:r>
      <w:r>
        <w:rPr>
          <w:rFonts w:ascii="Arial" w:eastAsia="Times New Roman" w:hAnsi="Arial" w:cs="Arial"/>
        </w:rPr>
        <w:t>trainees</w:t>
      </w:r>
      <w:r w:rsidRPr="005623FF">
        <w:rPr>
          <w:rFonts w:ascii="Arial" w:eastAsia="Times New Roman" w:hAnsi="Arial" w:cs="Arial"/>
        </w:rPr>
        <w:t xml:space="preserve"> who have declared a disability. These plans are shared with the inclusion lead or professional support team within each department and any relevant information relating to placements is shared with the partnership development team</w:t>
      </w:r>
      <w:r>
        <w:rPr>
          <w:rFonts w:ascii="Arial" w:eastAsia="Times New Roman" w:hAnsi="Arial" w:cs="Arial"/>
        </w:rPr>
        <w:t xml:space="preserve"> and Link Tutor. Trainees with SSPs are strongly encouraged to share any relevant information with their mentors at the outset of the placement so they can be support appropriately. </w:t>
      </w:r>
    </w:p>
    <w:p w14:paraId="288D3299" w14:textId="77777777" w:rsidR="00B56227" w:rsidRDefault="00B56227" w:rsidP="005F7519">
      <w:pPr>
        <w:spacing w:before="1"/>
        <w:jc w:val="both"/>
        <w:rPr>
          <w:rFonts w:ascii="Arial" w:eastAsia="Times New Roman" w:hAnsi="Arial" w:cs="Arial"/>
        </w:rPr>
      </w:pPr>
    </w:p>
    <w:p w14:paraId="4BDAEA3A" w14:textId="77777777" w:rsidR="00B56227" w:rsidRDefault="00B56227" w:rsidP="005F7519">
      <w:pPr>
        <w:spacing w:before="1"/>
        <w:rPr>
          <w:rFonts w:ascii="Arial" w:eastAsia="Times New Roman" w:hAnsi="Arial" w:cs="Arial"/>
        </w:rPr>
      </w:pPr>
      <w:r>
        <w:rPr>
          <w:rFonts w:ascii="Arial" w:eastAsia="Times New Roman" w:hAnsi="Arial" w:cs="Arial"/>
        </w:rPr>
        <w:t xml:space="preserve">All trainees </w:t>
      </w:r>
      <w:proofErr w:type="gramStart"/>
      <w:r>
        <w:rPr>
          <w:rFonts w:ascii="Arial" w:eastAsia="Times New Roman" w:hAnsi="Arial" w:cs="Arial"/>
        </w:rPr>
        <w:t>are able to</w:t>
      </w:r>
      <w:proofErr w:type="gramEnd"/>
      <w:r>
        <w:rPr>
          <w:rFonts w:ascii="Arial" w:eastAsia="Times New Roman" w:hAnsi="Arial" w:cs="Arial"/>
        </w:rPr>
        <w:t xml:space="preserve"> seek support from their Link Tutor and/or the university student support team(s) and links are provided for assistance:</w:t>
      </w:r>
    </w:p>
    <w:p w14:paraId="28589A53" w14:textId="77777777" w:rsidR="00B56227" w:rsidRDefault="00B82EC9" w:rsidP="005F7519">
      <w:pPr>
        <w:spacing w:before="1"/>
        <w:rPr>
          <w:rFonts w:ascii="Arial" w:eastAsia="Times New Roman" w:hAnsi="Arial" w:cs="Arial"/>
        </w:rPr>
      </w:pPr>
      <w:hyperlink r:id="rId13" w:history="1">
        <w:r w:rsidR="00B56227" w:rsidRPr="008C28CA">
          <w:rPr>
            <w:rStyle w:val="Hyperlink"/>
            <w:rFonts w:ascii="Arial" w:eastAsia="Times New Roman" w:hAnsi="Arial" w:cs="Arial"/>
          </w:rPr>
          <w:t>https://www.edgehill.ac.uk/departments/support/studentservices/</w:t>
        </w:r>
      </w:hyperlink>
      <w:r w:rsidR="00B56227">
        <w:rPr>
          <w:rFonts w:ascii="Arial" w:eastAsia="Times New Roman" w:hAnsi="Arial" w:cs="Arial"/>
        </w:rPr>
        <w:t xml:space="preserve"> </w:t>
      </w:r>
    </w:p>
    <w:p w14:paraId="6A25212A" w14:textId="77777777" w:rsidR="00B56227" w:rsidRDefault="00B82EC9" w:rsidP="005F7519">
      <w:pPr>
        <w:spacing w:before="1"/>
        <w:rPr>
          <w:rFonts w:ascii="Arial" w:eastAsia="Times New Roman" w:hAnsi="Arial" w:cs="Arial"/>
        </w:rPr>
      </w:pPr>
      <w:hyperlink r:id="rId14" w:history="1">
        <w:r w:rsidR="00B56227" w:rsidRPr="008C28CA">
          <w:rPr>
            <w:rStyle w:val="Hyperlink"/>
            <w:rFonts w:ascii="Arial" w:eastAsia="Times New Roman" w:hAnsi="Arial" w:cs="Arial"/>
          </w:rPr>
          <w:t>https://www.edgehill.ac.uk/departments/support/studentservices/wellbeing/</w:t>
        </w:r>
      </w:hyperlink>
      <w:r w:rsidR="00B56227">
        <w:rPr>
          <w:rFonts w:ascii="Arial" w:eastAsia="Times New Roman" w:hAnsi="Arial" w:cs="Arial"/>
        </w:rPr>
        <w:t xml:space="preserve"> </w:t>
      </w:r>
    </w:p>
    <w:p w14:paraId="2D763F3F" w14:textId="77777777" w:rsidR="00B56227" w:rsidRPr="005F7519" w:rsidRDefault="00B82EC9" w:rsidP="005F7519">
      <w:pPr>
        <w:spacing w:before="1"/>
        <w:rPr>
          <w:rFonts w:ascii="Arial" w:eastAsia="Times New Roman" w:hAnsi="Arial" w:cs="Arial"/>
        </w:rPr>
      </w:pPr>
      <w:hyperlink r:id="rId15" w:history="1">
        <w:r w:rsidR="00B56227" w:rsidRPr="008C28CA">
          <w:rPr>
            <w:rStyle w:val="Hyperlink"/>
            <w:rFonts w:ascii="Arial" w:eastAsia="Times New Roman" w:hAnsi="Arial" w:cs="Arial"/>
          </w:rPr>
          <w:t>https://www.edgehill.ac.uk/departments/support/studentservices/inclusive/</w:t>
        </w:r>
      </w:hyperlink>
      <w:r w:rsidR="00B56227">
        <w:rPr>
          <w:rFonts w:ascii="Arial" w:eastAsia="Times New Roman" w:hAnsi="Arial" w:cs="Arial"/>
        </w:rPr>
        <w:t xml:space="preserve"> </w:t>
      </w:r>
    </w:p>
    <w:p w14:paraId="2C651873" w14:textId="77777777" w:rsidR="00B56227" w:rsidRDefault="00B56227" w:rsidP="001F5AD1">
      <w:pPr>
        <w:pStyle w:val="Heading5"/>
        <w:spacing w:before="78"/>
        <w:ind w:left="0"/>
        <w:rPr>
          <w:color w:val="1B224D"/>
          <w:w w:val="105"/>
        </w:rPr>
      </w:pPr>
    </w:p>
    <w:p w14:paraId="3D67AEF9" w14:textId="754DEA74" w:rsidR="00B56227" w:rsidRPr="00736264" w:rsidRDefault="00B56227" w:rsidP="00736264">
      <w:pPr>
        <w:pStyle w:val="Heading2"/>
        <w:rPr>
          <w:rFonts w:ascii="Arial" w:hAnsi="Arial" w:cs="Arial"/>
          <w:sz w:val="48"/>
          <w:szCs w:val="48"/>
        </w:rPr>
      </w:pPr>
      <w:bookmarkStart w:id="9" w:name="_Toc171513095"/>
      <w:r w:rsidRPr="00736264">
        <w:rPr>
          <w:rFonts w:ascii="Arial" w:hAnsi="Arial" w:cs="Arial"/>
          <w:w w:val="105"/>
          <w:sz w:val="48"/>
          <w:szCs w:val="48"/>
        </w:rPr>
        <w:t>Assessing</w:t>
      </w:r>
      <w:r w:rsidRPr="00736264">
        <w:rPr>
          <w:rFonts w:ascii="Arial" w:hAnsi="Arial" w:cs="Arial"/>
          <w:spacing w:val="12"/>
          <w:w w:val="105"/>
          <w:sz w:val="48"/>
          <w:szCs w:val="48"/>
        </w:rPr>
        <w:t xml:space="preserve"> </w:t>
      </w:r>
      <w:r w:rsidRPr="00736264">
        <w:rPr>
          <w:rFonts w:ascii="Arial" w:hAnsi="Arial" w:cs="Arial"/>
          <w:w w:val="105"/>
          <w:sz w:val="48"/>
          <w:szCs w:val="48"/>
        </w:rPr>
        <w:t>trainee</w:t>
      </w:r>
      <w:r w:rsidRPr="00736264">
        <w:rPr>
          <w:rFonts w:ascii="Arial" w:hAnsi="Arial" w:cs="Arial"/>
          <w:spacing w:val="13"/>
          <w:w w:val="105"/>
          <w:sz w:val="48"/>
          <w:szCs w:val="48"/>
        </w:rPr>
        <w:t xml:space="preserve"> </w:t>
      </w:r>
      <w:r w:rsidRPr="00736264">
        <w:rPr>
          <w:rFonts w:ascii="Arial" w:hAnsi="Arial" w:cs="Arial"/>
          <w:w w:val="105"/>
          <w:sz w:val="48"/>
          <w:szCs w:val="48"/>
        </w:rPr>
        <w:t>progress</w:t>
      </w:r>
      <w:r w:rsidRPr="00736264">
        <w:rPr>
          <w:rFonts w:ascii="Arial" w:hAnsi="Arial" w:cs="Arial"/>
          <w:spacing w:val="13"/>
          <w:w w:val="105"/>
          <w:sz w:val="48"/>
          <w:szCs w:val="48"/>
        </w:rPr>
        <w:t xml:space="preserve"> </w:t>
      </w:r>
      <w:r w:rsidRPr="00736264">
        <w:rPr>
          <w:rFonts w:ascii="Arial" w:hAnsi="Arial" w:cs="Arial"/>
          <w:w w:val="105"/>
          <w:sz w:val="48"/>
          <w:szCs w:val="48"/>
        </w:rPr>
        <w:t>in</w:t>
      </w:r>
      <w:r>
        <w:rPr>
          <w:rFonts w:ascii="Arial" w:hAnsi="Arial" w:cs="Arial"/>
          <w:spacing w:val="13"/>
          <w:w w:val="105"/>
          <w:sz w:val="48"/>
          <w:szCs w:val="48"/>
        </w:rPr>
        <w:t xml:space="preserve"> Secondary History</w:t>
      </w:r>
      <w:r w:rsidRPr="00736264">
        <w:rPr>
          <w:rFonts w:ascii="Arial" w:hAnsi="Arial" w:cs="Arial"/>
          <w:spacing w:val="-2"/>
          <w:w w:val="105"/>
          <w:sz w:val="48"/>
          <w:szCs w:val="48"/>
        </w:rPr>
        <w:t>:</w:t>
      </w:r>
      <w:bookmarkEnd w:id="9"/>
    </w:p>
    <w:p w14:paraId="4DB04CF7" w14:textId="77777777" w:rsidR="00B56227" w:rsidRPr="00A07822" w:rsidRDefault="00B56227" w:rsidP="006C5362">
      <w:pPr>
        <w:rPr>
          <w:rFonts w:ascii="Arial" w:hAnsi="Arial" w:cs="Arial"/>
        </w:rPr>
      </w:pPr>
      <w:r w:rsidRPr="00A07822">
        <w:rPr>
          <w:rFonts w:ascii="Arial" w:hAnsi="Arial" w:cs="Arial"/>
        </w:rPr>
        <w:t>At the Secondary and FET phases, we have put the curriculum at the center of our understanding of progression. Each distinct course has its own subject specific IT</w:t>
      </w:r>
      <w:r>
        <w:rPr>
          <w:rFonts w:ascii="Arial" w:hAnsi="Arial" w:cs="Arial"/>
        </w:rPr>
        <w:t>E</w:t>
      </w:r>
      <w:r w:rsidRPr="00A07822">
        <w:rPr>
          <w:rFonts w:ascii="Arial" w:hAnsi="Arial" w:cs="Arial"/>
        </w:rPr>
        <w:t xml:space="preserve"> curriculum which ensures trainees meet the relevant learning milestones over the course of their </w:t>
      </w:r>
      <w:r>
        <w:rPr>
          <w:rFonts w:ascii="Arial" w:hAnsi="Arial" w:cs="Arial"/>
        </w:rPr>
        <w:t>ITE</w:t>
      </w:r>
      <w:r w:rsidRPr="00A07822">
        <w:rPr>
          <w:rFonts w:ascii="Arial" w:hAnsi="Arial" w:cs="Arial"/>
        </w:rPr>
        <w:t xml:space="preserve"> journey. This ensures that, contingent on meeting the milestones in the curriculum, they can be recommended for the award of Qualified Teacher Status (QTS) at the end of the course for the subject in which they are training to teach at the Secondary phase</w:t>
      </w:r>
      <w:r>
        <w:rPr>
          <w:rFonts w:ascii="Arial" w:hAnsi="Arial" w:cs="Arial"/>
        </w:rPr>
        <w:t>.</w:t>
      </w:r>
      <w:r w:rsidRPr="00A07822">
        <w:rPr>
          <w:rFonts w:ascii="Arial" w:hAnsi="Arial" w:cs="Arial"/>
        </w:rPr>
        <w:t xml:space="preserve"> The IT</w:t>
      </w:r>
      <w:r>
        <w:rPr>
          <w:rFonts w:ascii="Arial" w:hAnsi="Arial" w:cs="Arial"/>
        </w:rPr>
        <w:t>E</w:t>
      </w:r>
      <w:r w:rsidRPr="00A07822">
        <w:rPr>
          <w:rFonts w:ascii="Arial" w:hAnsi="Arial" w:cs="Arial"/>
        </w:rPr>
        <w:t xml:space="preserve"> curriculum is purposefully sequenced on a week-by-week basis over the duration of each course so that Secondary trainees cover all aspects of the </w:t>
      </w:r>
      <w:r>
        <w:rPr>
          <w:rFonts w:ascii="Arial" w:hAnsi="Arial" w:cs="Arial"/>
        </w:rPr>
        <w:t xml:space="preserve">ITTECF </w:t>
      </w:r>
      <w:r w:rsidRPr="00A07822">
        <w:rPr>
          <w:rFonts w:ascii="Arial" w:hAnsi="Arial" w:cs="Arial"/>
        </w:rPr>
        <w:t>and meet the necessary competencies for the award of QTS, however it also goes far beyond this. At the Secondary phase each course curriculum breaks down the required co</w:t>
      </w:r>
      <w:r>
        <w:rPr>
          <w:rFonts w:ascii="Arial" w:hAnsi="Arial" w:cs="Arial"/>
        </w:rPr>
        <w:t>mponent</w:t>
      </w:r>
      <w:r w:rsidRPr="00A07822">
        <w:rPr>
          <w:rFonts w:ascii="Arial" w:hAnsi="Arial" w:cs="Arial"/>
        </w:rPr>
        <w:t xml:space="preserve"> </w:t>
      </w:r>
      <w:r>
        <w:rPr>
          <w:rFonts w:ascii="Arial" w:hAnsi="Arial" w:cs="Arial"/>
        </w:rPr>
        <w:t>knowledge and builds to a complex composite</w:t>
      </w:r>
      <w:r w:rsidRPr="00A07822">
        <w:rPr>
          <w:rFonts w:ascii="Arial" w:hAnsi="Arial" w:cs="Arial"/>
        </w:rPr>
        <w:t xml:space="preserve"> </w:t>
      </w:r>
      <w:r>
        <w:rPr>
          <w:rFonts w:ascii="Arial" w:hAnsi="Arial" w:cs="Arial"/>
        </w:rPr>
        <w:t>understanding which</w:t>
      </w:r>
      <w:r w:rsidRPr="00A07822">
        <w:rPr>
          <w:rFonts w:ascii="Arial" w:hAnsi="Arial" w:cs="Arial"/>
        </w:rPr>
        <w:t xml:space="preserve"> address</w:t>
      </w:r>
      <w:r>
        <w:rPr>
          <w:rFonts w:ascii="Arial" w:hAnsi="Arial" w:cs="Arial"/>
        </w:rPr>
        <w:t>es</w:t>
      </w:r>
      <w:r w:rsidRPr="00A07822">
        <w:rPr>
          <w:rFonts w:ascii="Arial" w:hAnsi="Arial" w:cs="Arial"/>
        </w:rPr>
        <w:t xml:space="preserve"> the subject-specific pedagogical content knowledge required within each subject. </w:t>
      </w:r>
    </w:p>
    <w:p w14:paraId="7F8576A5" w14:textId="77777777" w:rsidR="00B56227" w:rsidRPr="00A07822" w:rsidRDefault="00B56227" w:rsidP="006C5362">
      <w:pPr>
        <w:rPr>
          <w:rFonts w:ascii="Arial" w:hAnsi="Arial" w:cs="Arial"/>
        </w:rPr>
      </w:pPr>
    </w:p>
    <w:p w14:paraId="3E258CC1" w14:textId="77777777" w:rsidR="00B56227" w:rsidRPr="00A07822" w:rsidRDefault="00B56227" w:rsidP="006C5362">
      <w:pPr>
        <w:rPr>
          <w:rFonts w:ascii="Arial" w:hAnsi="Arial" w:cs="Arial"/>
        </w:rPr>
      </w:pPr>
      <w:r w:rsidRPr="00A07822">
        <w:rPr>
          <w:rFonts w:ascii="Arial" w:hAnsi="Arial" w:cs="Arial"/>
        </w:rPr>
        <w:t>The week-by-week curriculum for each course states what trainees should be able to know and do each week for the subject</w:t>
      </w:r>
      <w:r>
        <w:rPr>
          <w:rFonts w:ascii="Arial" w:hAnsi="Arial" w:cs="Arial"/>
        </w:rPr>
        <w:t xml:space="preserve"> </w:t>
      </w:r>
      <w:r w:rsidRPr="00A07822">
        <w:rPr>
          <w:rFonts w:ascii="Arial" w:hAnsi="Arial" w:cs="Arial"/>
        </w:rPr>
        <w:t>in which they are training to teach and ensures the necessary progression is made to enable QTS recommendation</w:t>
      </w:r>
      <w:r>
        <w:rPr>
          <w:rFonts w:ascii="Arial" w:hAnsi="Arial" w:cs="Arial"/>
        </w:rPr>
        <w:t xml:space="preserve"> </w:t>
      </w:r>
      <w:r w:rsidRPr="00A07822">
        <w:rPr>
          <w:rFonts w:ascii="Arial" w:hAnsi="Arial" w:cs="Arial"/>
        </w:rPr>
        <w:t xml:space="preserve">via the summative Professional Reflective Viva at the end of their </w:t>
      </w:r>
      <w:r>
        <w:rPr>
          <w:rFonts w:ascii="Arial" w:hAnsi="Arial" w:cs="Arial"/>
        </w:rPr>
        <w:t>ITE</w:t>
      </w:r>
      <w:r w:rsidRPr="00A07822">
        <w:rPr>
          <w:rFonts w:ascii="Arial" w:hAnsi="Arial" w:cs="Arial"/>
        </w:rPr>
        <w:t xml:space="preserve">. Progress through the curriculum is monitored on a week-by-week basis via the use of ‘Weekly Development Summaries’ which capture what trainees understand and can do in line with their specific course </w:t>
      </w:r>
      <w:r>
        <w:rPr>
          <w:rFonts w:ascii="Arial" w:hAnsi="Arial" w:cs="Arial"/>
        </w:rPr>
        <w:t>ITE</w:t>
      </w:r>
      <w:r w:rsidRPr="00A07822">
        <w:rPr>
          <w:rFonts w:ascii="Arial" w:hAnsi="Arial" w:cs="Arial"/>
        </w:rPr>
        <w:t xml:space="preserve"> curriculum. </w:t>
      </w:r>
    </w:p>
    <w:p w14:paraId="4195A8D9" w14:textId="77777777" w:rsidR="00B56227" w:rsidRPr="00A07822" w:rsidRDefault="00B56227" w:rsidP="006C5362">
      <w:pPr>
        <w:rPr>
          <w:rFonts w:ascii="Arial" w:hAnsi="Arial" w:cs="Arial"/>
        </w:rPr>
      </w:pPr>
    </w:p>
    <w:p w14:paraId="257B536B" w14:textId="77777777" w:rsidR="00B56227" w:rsidRDefault="00B56227" w:rsidP="005A5D20">
      <w:pPr>
        <w:rPr>
          <w:rFonts w:ascii="Arial" w:hAnsi="Arial" w:cs="Arial"/>
        </w:rPr>
      </w:pPr>
      <w:r w:rsidRPr="00A07822">
        <w:rPr>
          <w:rFonts w:ascii="Arial" w:hAnsi="Arial" w:cs="Arial"/>
        </w:rPr>
        <w:t xml:space="preserve">There is no separate curriculum for school-based experience. Instead, the specific </w:t>
      </w:r>
      <w:r>
        <w:rPr>
          <w:rFonts w:ascii="Arial" w:hAnsi="Arial" w:cs="Arial"/>
        </w:rPr>
        <w:t>ITE</w:t>
      </w:r>
      <w:r w:rsidRPr="00A07822">
        <w:rPr>
          <w:rFonts w:ascii="Arial" w:hAnsi="Arial" w:cs="Arial"/>
        </w:rPr>
        <w:t xml:space="preserve"> curricula for each course encompass all aspects of school-based experience and ensures trainees have opportunity to purposefully integrate their learning at university with the opportunities afforded on Professional Practice when they are mentored through their </w:t>
      </w:r>
      <w:r>
        <w:rPr>
          <w:rFonts w:ascii="Arial" w:hAnsi="Arial" w:cs="Arial"/>
        </w:rPr>
        <w:t>ITE</w:t>
      </w:r>
      <w:r w:rsidRPr="00A07822">
        <w:rPr>
          <w:rFonts w:ascii="Arial" w:hAnsi="Arial" w:cs="Arial"/>
        </w:rPr>
        <w:t xml:space="preserve"> curriculum by school-based colleagues who are experts in their subject. The content of the curricula is sequenced in line with the faculty approach to progression on Professional Practice; introductory, developmental, and consolidation and builds in opportunities for trainees to </w:t>
      </w:r>
      <w:r w:rsidRPr="00A07822">
        <w:rPr>
          <w:rFonts w:ascii="Arial" w:hAnsi="Arial" w:cs="Arial"/>
        </w:rPr>
        <w:lastRenderedPageBreak/>
        <w:t xml:space="preserve">revisit key learning via a </w:t>
      </w:r>
      <w:proofErr w:type="spellStart"/>
      <w:r w:rsidRPr="00A07822">
        <w:rPr>
          <w:rFonts w:ascii="Arial" w:hAnsi="Arial" w:cs="Arial"/>
        </w:rPr>
        <w:t>spiralised</w:t>
      </w:r>
      <w:proofErr w:type="spellEnd"/>
      <w:r w:rsidRPr="00A07822">
        <w:rPr>
          <w:rFonts w:ascii="Arial" w:hAnsi="Arial" w:cs="Arial"/>
        </w:rPr>
        <w:t xml:space="preserve"> approach. During their Professional Practice trainees continue to be monitored on a week-by-week basis via the ‘Weekly Development Summaries’. This approach also enables university-based tutors to QA the mentoring which is taking place during the placement and to provide support/intervention to trainees or school-based mentors as appropriate.</w:t>
      </w:r>
    </w:p>
    <w:p w14:paraId="073BE766" w14:textId="77777777" w:rsidR="00B56227" w:rsidRDefault="00B56227" w:rsidP="005A5D20">
      <w:pPr>
        <w:rPr>
          <w:rFonts w:ascii="Arial" w:hAnsi="Arial" w:cs="Arial"/>
        </w:rPr>
      </w:pPr>
    </w:p>
    <w:p w14:paraId="2028D806" w14:textId="77777777" w:rsidR="00B56227" w:rsidRDefault="00B56227" w:rsidP="005A5D20">
      <w:pPr>
        <w:rPr>
          <w:rFonts w:ascii="Arial" w:hAnsi="Arial" w:cs="Arial"/>
        </w:rPr>
      </w:pPr>
      <w:r>
        <w:rPr>
          <w:rFonts w:ascii="Arial" w:hAnsi="Arial" w:cs="Arial"/>
        </w:rPr>
        <w:t>Trainees who are not making sufficient progress through their curriculum (as evidenced via the WDS process) are supported via a Progress Support Plan. Details of which can be found in this handbook.</w:t>
      </w:r>
    </w:p>
    <w:p w14:paraId="59F418D9" w14:textId="77777777" w:rsidR="00B56227" w:rsidRPr="00A07822" w:rsidRDefault="00B56227" w:rsidP="005A5D20">
      <w:pPr>
        <w:rPr>
          <w:rFonts w:ascii="Arial" w:hAnsi="Arial" w:cs="Arial"/>
        </w:rPr>
      </w:pPr>
    </w:p>
    <w:p w14:paraId="046A1F4B" w14:textId="77777777" w:rsidR="00B56227" w:rsidRPr="00DF68C2" w:rsidRDefault="00B56227" w:rsidP="00DF68C2">
      <w:pPr>
        <w:pStyle w:val="HEADING11"/>
        <w:rPr>
          <w:rFonts w:ascii="Arial" w:eastAsia="Source Sans Pro" w:hAnsi="Arial" w:cs="Arial"/>
          <w:b/>
          <w:bCs/>
          <w:sz w:val="22"/>
          <w:szCs w:val="22"/>
        </w:rPr>
      </w:pPr>
      <w:bookmarkStart w:id="10" w:name="_Toc171513096"/>
      <w:r w:rsidRPr="00DF68C2">
        <w:rPr>
          <w:rFonts w:ascii="Arial" w:eastAsia="Source Sans Pro" w:hAnsi="Arial" w:cs="Arial"/>
          <w:b/>
          <w:bCs/>
          <w:sz w:val="22"/>
          <w:szCs w:val="22"/>
        </w:rPr>
        <w:t>How is evidence of progress gathered?</w:t>
      </w:r>
      <w:bookmarkEnd w:id="10"/>
    </w:p>
    <w:p w14:paraId="763F2748" w14:textId="77777777" w:rsidR="00B56227" w:rsidRPr="00A07822" w:rsidRDefault="00B56227" w:rsidP="006C5362">
      <w:pPr>
        <w:ind w:right="-478"/>
        <w:rPr>
          <w:rFonts w:ascii="Arial" w:hAnsi="Arial" w:cs="Arial"/>
        </w:rPr>
      </w:pPr>
      <w:r w:rsidRPr="00A07822">
        <w:rPr>
          <w:rFonts w:ascii="Arial" w:hAnsi="Arial" w:cs="Arial"/>
        </w:rPr>
        <w:t xml:space="preserve">Edge Hill University adopts a holistic approach to the monitoring and assessment of trainees through the university-based curriculum. This takes place within a variety of contexts: </w:t>
      </w:r>
    </w:p>
    <w:p w14:paraId="6FD2E758" w14:textId="77777777" w:rsidR="00B56227" w:rsidRPr="00A07822" w:rsidRDefault="00B56227" w:rsidP="006C5362">
      <w:pPr>
        <w:ind w:right="-478"/>
        <w:rPr>
          <w:rFonts w:ascii="Arial" w:hAnsi="Arial" w:cs="Arial"/>
        </w:rPr>
      </w:pPr>
    </w:p>
    <w:p w14:paraId="09021448" w14:textId="77777777" w:rsidR="00B56227" w:rsidRPr="004E217D" w:rsidRDefault="00B56227" w:rsidP="002C0668">
      <w:pPr>
        <w:pStyle w:val="NormalWeb"/>
        <w:numPr>
          <w:ilvl w:val="0"/>
          <w:numId w:val="9"/>
        </w:numPr>
        <w:rPr>
          <w:rFonts w:ascii="Arial" w:hAnsi="Arial" w:cs="Arial"/>
          <w:sz w:val="22"/>
          <w:szCs w:val="22"/>
        </w:rPr>
      </w:pPr>
      <w:r w:rsidRPr="004E217D">
        <w:rPr>
          <w:rFonts w:ascii="Arial" w:hAnsi="Arial" w:cs="Arial"/>
          <w:sz w:val="22"/>
          <w:szCs w:val="22"/>
        </w:rPr>
        <w:t>Ongoing formative assessment on a weekly basis through their ITE course curriculum via the Weekly Development Summaries and/or Weely Development Tutorials (logged on a tracker in addition to any interventions made). This is done from the outset and for the duration of the ITE journey.</w:t>
      </w:r>
    </w:p>
    <w:p w14:paraId="2FD0C4A1" w14:textId="77777777" w:rsidR="00B56227" w:rsidRPr="004E217D" w:rsidRDefault="00B56227" w:rsidP="002C0668">
      <w:pPr>
        <w:pStyle w:val="NormalWeb"/>
        <w:numPr>
          <w:ilvl w:val="0"/>
          <w:numId w:val="9"/>
        </w:numPr>
        <w:rPr>
          <w:rFonts w:ascii="Arial" w:hAnsi="Arial" w:cs="Arial"/>
          <w:sz w:val="22"/>
          <w:szCs w:val="22"/>
        </w:rPr>
      </w:pPr>
      <w:r w:rsidRPr="004E217D">
        <w:rPr>
          <w:rFonts w:ascii="Arial" w:hAnsi="Arial" w:cs="Arial"/>
          <w:sz w:val="22"/>
          <w:szCs w:val="22"/>
        </w:rPr>
        <w:t xml:space="preserve">Subject Knowledge Audits </w:t>
      </w:r>
    </w:p>
    <w:p w14:paraId="77143059" w14:textId="77777777" w:rsidR="00B56227" w:rsidRPr="00A07822" w:rsidRDefault="00B56227" w:rsidP="002C0668">
      <w:pPr>
        <w:pStyle w:val="NormalWeb"/>
        <w:numPr>
          <w:ilvl w:val="0"/>
          <w:numId w:val="9"/>
        </w:numPr>
        <w:rPr>
          <w:rFonts w:ascii="Arial" w:hAnsi="Arial" w:cs="Arial"/>
          <w:sz w:val="22"/>
          <w:szCs w:val="22"/>
        </w:rPr>
      </w:pPr>
      <w:r w:rsidRPr="00A07822">
        <w:rPr>
          <w:rFonts w:ascii="Arial" w:hAnsi="Arial" w:cs="Arial"/>
          <w:sz w:val="22"/>
          <w:szCs w:val="22"/>
        </w:rPr>
        <w:t>Trainee reflections and responses to their weekly curriculum during their Weekly Development Meeting (WDM) whilst on Professional Practice.</w:t>
      </w:r>
    </w:p>
    <w:p w14:paraId="5C8FBAB2" w14:textId="77777777" w:rsidR="00B56227" w:rsidRPr="00A07822" w:rsidRDefault="00B56227" w:rsidP="002C0668">
      <w:pPr>
        <w:pStyle w:val="NormalWeb"/>
        <w:numPr>
          <w:ilvl w:val="0"/>
          <w:numId w:val="9"/>
        </w:numPr>
        <w:rPr>
          <w:rFonts w:ascii="Arial" w:hAnsi="Arial" w:cs="Arial"/>
          <w:sz w:val="22"/>
          <w:szCs w:val="22"/>
        </w:rPr>
      </w:pPr>
      <w:r w:rsidRPr="00A07822">
        <w:rPr>
          <w:rFonts w:ascii="Arial" w:hAnsi="Arial" w:cs="Arial"/>
          <w:sz w:val="22"/>
          <w:szCs w:val="22"/>
        </w:rPr>
        <w:t>Lesson observations during Professional Practice</w:t>
      </w:r>
    </w:p>
    <w:p w14:paraId="10FA1BF4" w14:textId="77777777" w:rsidR="00B56227" w:rsidRPr="00A07822" w:rsidRDefault="00B56227" w:rsidP="002C0668">
      <w:pPr>
        <w:pStyle w:val="NormalWeb"/>
        <w:numPr>
          <w:ilvl w:val="0"/>
          <w:numId w:val="9"/>
        </w:numPr>
        <w:rPr>
          <w:rFonts w:ascii="Arial" w:hAnsi="Arial" w:cs="Arial"/>
          <w:sz w:val="22"/>
          <w:szCs w:val="22"/>
        </w:rPr>
      </w:pPr>
      <w:r w:rsidRPr="00A07822">
        <w:rPr>
          <w:rFonts w:ascii="Arial" w:hAnsi="Arial" w:cs="Arial"/>
          <w:sz w:val="22"/>
          <w:szCs w:val="22"/>
        </w:rPr>
        <w:t>Within taught university sessions (online, present in person (</w:t>
      </w:r>
      <w:proofErr w:type="spellStart"/>
      <w:r w:rsidRPr="00A07822">
        <w:rPr>
          <w:rFonts w:ascii="Arial" w:hAnsi="Arial" w:cs="Arial"/>
          <w:sz w:val="22"/>
          <w:szCs w:val="22"/>
        </w:rPr>
        <w:t>PiP</w:t>
      </w:r>
      <w:proofErr w:type="spellEnd"/>
      <w:r w:rsidRPr="00A07822">
        <w:rPr>
          <w:rFonts w:ascii="Arial" w:hAnsi="Arial" w:cs="Arial"/>
          <w:sz w:val="22"/>
          <w:szCs w:val="22"/>
        </w:rPr>
        <w:t xml:space="preserve">), synchronous and asynchronous), through activities and interactions </w:t>
      </w:r>
    </w:p>
    <w:p w14:paraId="660F1896" w14:textId="77777777" w:rsidR="00B56227" w:rsidRPr="00A07822" w:rsidRDefault="00B56227" w:rsidP="002C0668">
      <w:pPr>
        <w:pStyle w:val="NormalWeb"/>
        <w:numPr>
          <w:ilvl w:val="0"/>
          <w:numId w:val="9"/>
        </w:numPr>
        <w:rPr>
          <w:rFonts w:ascii="Arial" w:hAnsi="Arial" w:cs="Arial"/>
          <w:sz w:val="22"/>
          <w:szCs w:val="22"/>
        </w:rPr>
      </w:pPr>
      <w:r w:rsidRPr="00A07822">
        <w:rPr>
          <w:rFonts w:ascii="Arial" w:hAnsi="Arial" w:cs="Arial"/>
          <w:sz w:val="22"/>
          <w:szCs w:val="22"/>
        </w:rPr>
        <w:t xml:space="preserve">Key assessment </w:t>
      </w:r>
      <w:r w:rsidRPr="00A07822">
        <w:rPr>
          <w:rFonts w:ascii="Arial" w:hAnsi="Arial" w:cs="Arial"/>
          <w:color w:val="000000"/>
          <w:sz w:val="22"/>
          <w:szCs w:val="22"/>
        </w:rPr>
        <w:t xml:space="preserve">points </w:t>
      </w:r>
    </w:p>
    <w:p w14:paraId="6C2F0E21" w14:textId="77777777" w:rsidR="00B56227" w:rsidRDefault="00B56227" w:rsidP="002C0668">
      <w:pPr>
        <w:pStyle w:val="NormalWeb"/>
        <w:numPr>
          <w:ilvl w:val="0"/>
          <w:numId w:val="9"/>
        </w:numPr>
        <w:rPr>
          <w:rFonts w:ascii="Arial" w:hAnsi="Arial" w:cs="Arial"/>
          <w:sz w:val="22"/>
          <w:szCs w:val="22"/>
        </w:rPr>
      </w:pPr>
      <w:r w:rsidRPr="00A07822">
        <w:rPr>
          <w:rFonts w:ascii="Arial" w:hAnsi="Arial" w:cs="Arial"/>
          <w:color w:val="000000"/>
          <w:sz w:val="22"/>
          <w:szCs w:val="22"/>
        </w:rPr>
        <w:t>Academic submissions related to the level at which the trainee is studying (L4-L7)</w:t>
      </w:r>
    </w:p>
    <w:p w14:paraId="643DE772" w14:textId="77777777" w:rsidR="00B56227" w:rsidRPr="00190414" w:rsidRDefault="00B56227" w:rsidP="002C0668">
      <w:pPr>
        <w:pStyle w:val="NormalWeb"/>
        <w:numPr>
          <w:ilvl w:val="0"/>
          <w:numId w:val="9"/>
        </w:numPr>
        <w:rPr>
          <w:rFonts w:ascii="Arial" w:hAnsi="Arial" w:cs="Arial"/>
          <w:sz w:val="22"/>
          <w:szCs w:val="22"/>
        </w:rPr>
      </w:pPr>
      <w:r w:rsidRPr="00190414">
        <w:rPr>
          <w:rFonts w:ascii="Arial" w:hAnsi="Arial" w:cs="Arial"/>
          <w:color w:val="000000"/>
          <w:sz w:val="22"/>
          <w:szCs w:val="22"/>
        </w:rPr>
        <w:t>Additional support for trainees</w:t>
      </w:r>
      <w:r>
        <w:rPr>
          <w:rFonts w:ascii="Arial" w:hAnsi="Arial" w:cs="Arial"/>
          <w:color w:val="000000"/>
          <w:sz w:val="22"/>
          <w:szCs w:val="22"/>
        </w:rPr>
        <w:t xml:space="preserve"> who require targeted intervention to make progress.</w:t>
      </w:r>
    </w:p>
    <w:p w14:paraId="35E4EA24" w14:textId="77777777" w:rsidR="00B56227" w:rsidRPr="00A07822" w:rsidRDefault="00B56227">
      <w:pPr>
        <w:pStyle w:val="BodyText"/>
        <w:spacing w:before="11"/>
        <w:rPr>
          <w:rFonts w:ascii="Arial" w:hAnsi="Arial" w:cs="Arial"/>
        </w:rPr>
      </w:pPr>
    </w:p>
    <w:p w14:paraId="29F725DF" w14:textId="77777777" w:rsidR="00B56227" w:rsidRPr="00A07822" w:rsidRDefault="00B56227">
      <w:pPr>
        <w:pStyle w:val="BodyText"/>
        <w:spacing w:before="11"/>
        <w:rPr>
          <w:rFonts w:ascii="Arial" w:hAnsi="Arial" w:cs="Arial"/>
        </w:rPr>
      </w:pPr>
      <w:r>
        <w:rPr>
          <w:noProof/>
        </w:rPr>
        <w:lastRenderedPageBreak/>
        <w:drawing>
          <wp:inline distT="0" distB="0" distL="0" distR="0" wp14:anchorId="1E5AD16E" wp14:editId="1D213CE2">
            <wp:extent cx="9342782" cy="2717170"/>
            <wp:effectExtent l="0" t="0" r="0" b="6985"/>
            <wp:docPr id="13" name="Picture 13" descr="Element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Elements "/>
                    <pic:cNvPicPr/>
                  </pic:nvPicPr>
                  <pic:blipFill>
                    <a:blip r:embed="rId16" cstate="print">
                      <a:extLst>
                        <a:ext uri="{28A0092B-C50C-407E-A947-70E740481C1C}">
                          <a14:useLocalDpi xmlns:a14="http://schemas.microsoft.com/office/drawing/2010/main" val="0"/>
                        </a:ext>
                      </a:extLst>
                    </a:blip>
                    <a:stretch>
                      <a:fillRect/>
                    </a:stretch>
                  </pic:blipFill>
                  <pic:spPr>
                    <a:xfrm>
                      <a:off x="0" y="0"/>
                      <a:ext cx="9388502" cy="2730467"/>
                    </a:xfrm>
                    <a:prstGeom prst="rect">
                      <a:avLst/>
                    </a:prstGeom>
                  </pic:spPr>
                </pic:pic>
              </a:graphicData>
            </a:graphic>
          </wp:inline>
        </w:drawing>
      </w:r>
    </w:p>
    <w:p w14:paraId="097497BC" w14:textId="77777777" w:rsidR="00B56227" w:rsidRDefault="00B56227" w:rsidP="00D308DB">
      <w:pPr>
        <w:pStyle w:val="Heading2"/>
        <w:rPr>
          <w:rFonts w:ascii="Arial" w:hAnsi="Arial" w:cs="Arial"/>
          <w:sz w:val="48"/>
          <w:szCs w:val="48"/>
        </w:rPr>
      </w:pPr>
    </w:p>
    <w:p w14:paraId="58EDB1DB" w14:textId="77777777" w:rsidR="00B56227" w:rsidRPr="00D308DB" w:rsidRDefault="00B56227" w:rsidP="00D308DB">
      <w:pPr>
        <w:pStyle w:val="Heading2"/>
        <w:rPr>
          <w:rFonts w:ascii="Arial" w:hAnsi="Arial" w:cs="Arial"/>
          <w:sz w:val="48"/>
          <w:szCs w:val="48"/>
        </w:rPr>
      </w:pPr>
      <w:bookmarkStart w:id="11" w:name="_Toc171513097"/>
      <w:r w:rsidRPr="00D308DB">
        <w:rPr>
          <w:rFonts w:ascii="Arial" w:hAnsi="Arial" w:cs="Arial"/>
          <w:sz w:val="48"/>
          <w:szCs w:val="48"/>
        </w:rPr>
        <w:t>Progress Support Plans</w:t>
      </w:r>
      <w:bookmarkEnd w:id="11"/>
    </w:p>
    <w:p w14:paraId="31CCFEFE" w14:textId="77777777" w:rsidR="00B56227" w:rsidRDefault="00B56227" w:rsidP="004F4C25">
      <w:pPr>
        <w:rPr>
          <w:rFonts w:ascii="Arial" w:hAnsi="Arial" w:cs="Arial"/>
        </w:rPr>
      </w:pPr>
      <w:r w:rsidRPr="00D710BB">
        <w:rPr>
          <w:rFonts w:ascii="Arial" w:hAnsi="Arial" w:cs="Arial"/>
        </w:rPr>
        <w:t xml:space="preserve">Progress </w:t>
      </w:r>
      <w:r>
        <w:rPr>
          <w:rFonts w:ascii="Arial" w:hAnsi="Arial" w:cs="Arial"/>
        </w:rPr>
        <w:t>Support</w:t>
      </w:r>
      <w:r w:rsidRPr="00D710BB">
        <w:rPr>
          <w:rFonts w:ascii="Arial" w:hAnsi="Arial" w:cs="Arial"/>
        </w:rPr>
        <w:t xml:space="preserve"> Plans (P</w:t>
      </w:r>
      <w:r>
        <w:rPr>
          <w:rFonts w:ascii="Arial" w:hAnsi="Arial" w:cs="Arial"/>
        </w:rPr>
        <w:t>S</w:t>
      </w:r>
      <w:r w:rsidRPr="00D710BB">
        <w:rPr>
          <w:rFonts w:ascii="Arial" w:hAnsi="Arial" w:cs="Arial"/>
        </w:rPr>
        <w:t xml:space="preserve">Ps) are </w:t>
      </w:r>
      <w:proofErr w:type="spellStart"/>
      <w:r w:rsidRPr="00D710BB">
        <w:rPr>
          <w:rFonts w:ascii="Arial" w:hAnsi="Arial" w:cs="Arial"/>
        </w:rPr>
        <w:t>utili</w:t>
      </w:r>
      <w:r>
        <w:rPr>
          <w:rFonts w:ascii="Arial" w:hAnsi="Arial" w:cs="Arial"/>
        </w:rPr>
        <w:t>s</w:t>
      </w:r>
      <w:r w:rsidRPr="00D710BB">
        <w:rPr>
          <w:rFonts w:ascii="Arial" w:hAnsi="Arial" w:cs="Arial"/>
        </w:rPr>
        <w:t>ed</w:t>
      </w:r>
      <w:proofErr w:type="spellEnd"/>
      <w:r w:rsidRPr="00D710BB">
        <w:rPr>
          <w:rFonts w:ascii="Arial" w:hAnsi="Arial" w:cs="Arial"/>
        </w:rPr>
        <w:t xml:space="preserve"> in instances where the WDS process has indicated that a trainee is not making sufficient progress through the weekly curriculum despite additional support and intervention being put in place</w:t>
      </w:r>
      <w:r>
        <w:rPr>
          <w:rFonts w:ascii="Arial" w:hAnsi="Arial" w:cs="Arial"/>
        </w:rPr>
        <w:t>. Such interventions made include (but are not limited to):</w:t>
      </w:r>
    </w:p>
    <w:p w14:paraId="205F2759" w14:textId="77777777" w:rsidR="00B56227" w:rsidRPr="004E217D" w:rsidRDefault="00B56227" w:rsidP="002C0668">
      <w:pPr>
        <w:pStyle w:val="NormalWeb"/>
        <w:numPr>
          <w:ilvl w:val="0"/>
          <w:numId w:val="9"/>
        </w:numPr>
        <w:rPr>
          <w:rFonts w:ascii="Arial" w:hAnsi="Arial" w:cs="Arial"/>
          <w:sz w:val="22"/>
          <w:szCs w:val="22"/>
        </w:rPr>
      </w:pPr>
      <w:r w:rsidRPr="004E217D">
        <w:rPr>
          <w:rFonts w:ascii="Arial" w:hAnsi="Arial" w:cs="Arial"/>
          <w:sz w:val="22"/>
          <w:szCs w:val="22"/>
        </w:rPr>
        <w:t>Signposting to additional material or specific content addressed in taught sessions.</w:t>
      </w:r>
    </w:p>
    <w:p w14:paraId="7D754956" w14:textId="77777777" w:rsidR="00B56227" w:rsidRPr="004E217D" w:rsidRDefault="00B56227" w:rsidP="002C0668">
      <w:pPr>
        <w:pStyle w:val="NormalWeb"/>
        <w:numPr>
          <w:ilvl w:val="0"/>
          <w:numId w:val="9"/>
        </w:numPr>
        <w:rPr>
          <w:rFonts w:ascii="Arial" w:hAnsi="Arial" w:cs="Arial"/>
          <w:sz w:val="22"/>
          <w:szCs w:val="22"/>
        </w:rPr>
      </w:pPr>
      <w:r w:rsidRPr="004E217D">
        <w:rPr>
          <w:rFonts w:ascii="Arial" w:hAnsi="Arial" w:cs="Arial"/>
          <w:sz w:val="22"/>
          <w:szCs w:val="22"/>
        </w:rPr>
        <w:t>Additional tutorials and/or sessions with a relevant colleague.</w:t>
      </w:r>
    </w:p>
    <w:p w14:paraId="178B5770" w14:textId="77777777" w:rsidR="00B56227" w:rsidRPr="004E217D" w:rsidRDefault="00B56227" w:rsidP="002C0668">
      <w:pPr>
        <w:pStyle w:val="NormalWeb"/>
        <w:numPr>
          <w:ilvl w:val="0"/>
          <w:numId w:val="9"/>
        </w:numPr>
        <w:rPr>
          <w:rFonts w:ascii="Arial" w:hAnsi="Arial" w:cs="Arial"/>
          <w:sz w:val="22"/>
          <w:szCs w:val="22"/>
        </w:rPr>
      </w:pPr>
      <w:r w:rsidRPr="004E217D">
        <w:rPr>
          <w:rFonts w:ascii="Arial" w:hAnsi="Arial" w:cs="Arial"/>
          <w:sz w:val="22"/>
          <w:szCs w:val="22"/>
        </w:rPr>
        <w:t>Opportunities such as observation of colleagues, team-teaching, structured support sessions, or additional mentoring (if concern relates to progression through the curriculum whist on Professional Practice).</w:t>
      </w:r>
    </w:p>
    <w:p w14:paraId="57A62C71" w14:textId="77777777" w:rsidR="00B56227" w:rsidRPr="004E217D" w:rsidRDefault="00B56227" w:rsidP="002C0668">
      <w:pPr>
        <w:pStyle w:val="NormalWeb"/>
        <w:numPr>
          <w:ilvl w:val="0"/>
          <w:numId w:val="9"/>
        </w:numPr>
        <w:rPr>
          <w:rFonts w:ascii="Arial" w:hAnsi="Arial" w:cs="Arial"/>
          <w:sz w:val="22"/>
          <w:szCs w:val="22"/>
        </w:rPr>
      </w:pPr>
      <w:r w:rsidRPr="004E217D">
        <w:rPr>
          <w:rFonts w:ascii="Arial" w:hAnsi="Arial" w:cs="Arial"/>
          <w:sz w:val="22"/>
          <w:szCs w:val="22"/>
        </w:rPr>
        <w:t>Referral to the Student Support Team and the requirement that the trainee engage with their support.</w:t>
      </w:r>
    </w:p>
    <w:p w14:paraId="1D03D334" w14:textId="77777777" w:rsidR="00B56227" w:rsidRPr="004E217D" w:rsidRDefault="00B56227" w:rsidP="002C0668">
      <w:pPr>
        <w:pStyle w:val="NormalWeb"/>
        <w:numPr>
          <w:ilvl w:val="0"/>
          <w:numId w:val="9"/>
        </w:numPr>
        <w:rPr>
          <w:rFonts w:ascii="Arial" w:hAnsi="Arial" w:cs="Arial"/>
          <w:sz w:val="22"/>
          <w:szCs w:val="22"/>
        </w:rPr>
      </w:pPr>
      <w:r w:rsidRPr="004E217D">
        <w:rPr>
          <w:rFonts w:ascii="Arial" w:hAnsi="Arial" w:cs="Arial"/>
          <w:sz w:val="22"/>
          <w:szCs w:val="22"/>
        </w:rPr>
        <w:t>Department Progress Meetings (DPM)</w:t>
      </w:r>
    </w:p>
    <w:p w14:paraId="36CA37CD" w14:textId="77777777" w:rsidR="00B56227" w:rsidRDefault="00B56227" w:rsidP="004F4C25">
      <w:pPr>
        <w:rPr>
          <w:rFonts w:ascii="Arial" w:hAnsi="Arial" w:cs="Arial"/>
        </w:rPr>
      </w:pPr>
    </w:p>
    <w:p w14:paraId="06CB7903" w14:textId="77777777" w:rsidR="00B56227" w:rsidRPr="00D710BB" w:rsidRDefault="00B56227" w:rsidP="004F4C25">
      <w:pPr>
        <w:rPr>
          <w:rFonts w:ascii="Arial" w:hAnsi="Arial" w:cs="Arial"/>
        </w:rPr>
      </w:pPr>
      <w:r w:rsidRPr="00D710BB">
        <w:rPr>
          <w:rFonts w:ascii="Arial" w:hAnsi="Arial" w:cs="Arial"/>
        </w:rPr>
        <w:t xml:space="preserve">The process enables the department to formally raise concerns with the trainee about their progression through their ITE curriculum, it puts in place SMART targets </w:t>
      </w:r>
      <w:r>
        <w:rPr>
          <w:rFonts w:ascii="Arial" w:hAnsi="Arial" w:cs="Arial"/>
        </w:rPr>
        <w:t xml:space="preserve">which the trainee needs to act on </w:t>
      </w:r>
      <w:r w:rsidRPr="00D710BB">
        <w:rPr>
          <w:rFonts w:ascii="Arial" w:hAnsi="Arial" w:cs="Arial"/>
        </w:rPr>
        <w:t xml:space="preserve">and provides an opportunity for progression towards these targets to be reviewed after </w:t>
      </w:r>
      <w:r>
        <w:rPr>
          <w:rFonts w:ascii="Arial" w:hAnsi="Arial" w:cs="Arial"/>
        </w:rPr>
        <w:t>one-two weeks</w:t>
      </w:r>
      <w:r w:rsidRPr="00D710BB">
        <w:rPr>
          <w:rFonts w:ascii="Arial" w:hAnsi="Arial" w:cs="Arial"/>
        </w:rPr>
        <w:t xml:space="preserve">.  A PCP can lead to one of three outcomes for the trainee; sufficient progress has been made and the trainee returns to being monitored via the WDS, partial progress has been made but the trainee requires an additional week to make sufficient progress, or the trainee has not made sufficient progress and is referred to the Associate Head of Department for consideration of next steps. These next steps can </w:t>
      </w:r>
      <w:proofErr w:type="gramStart"/>
      <w:r w:rsidRPr="00D710BB">
        <w:rPr>
          <w:rFonts w:ascii="Arial" w:hAnsi="Arial" w:cs="Arial"/>
        </w:rPr>
        <w:t>include;</w:t>
      </w:r>
      <w:proofErr w:type="gramEnd"/>
    </w:p>
    <w:p w14:paraId="46EE0AC8" w14:textId="77777777" w:rsidR="00B56227" w:rsidRPr="004E217D" w:rsidRDefault="00B56227" w:rsidP="002C0668">
      <w:pPr>
        <w:pStyle w:val="NormalWeb"/>
        <w:numPr>
          <w:ilvl w:val="0"/>
          <w:numId w:val="9"/>
        </w:numPr>
        <w:rPr>
          <w:rFonts w:ascii="Arial" w:hAnsi="Arial" w:cs="Arial"/>
          <w:sz w:val="22"/>
          <w:szCs w:val="22"/>
        </w:rPr>
      </w:pPr>
      <w:r w:rsidRPr="004E217D">
        <w:rPr>
          <w:rFonts w:ascii="Arial" w:hAnsi="Arial" w:cs="Arial"/>
          <w:sz w:val="22"/>
          <w:szCs w:val="22"/>
        </w:rPr>
        <w:t>A delay to the trainee undertaking their placement until such a time as progress has been made.</w:t>
      </w:r>
    </w:p>
    <w:p w14:paraId="35207851" w14:textId="77777777" w:rsidR="00B56227" w:rsidRPr="004E217D" w:rsidRDefault="00B56227" w:rsidP="002C0668">
      <w:pPr>
        <w:pStyle w:val="NormalWeb"/>
        <w:numPr>
          <w:ilvl w:val="0"/>
          <w:numId w:val="9"/>
        </w:numPr>
        <w:rPr>
          <w:rFonts w:ascii="Arial" w:hAnsi="Arial" w:cs="Arial"/>
          <w:sz w:val="22"/>
          <w:szCs w:val="22"/>
        </w:rPr>
      </w:pPr>
      <w:r w:rsidRPr="004E217D">
        <w:rPr>
          <w:rFonts w:ascii="Arial" w:hAnsi="Arial" w:cs="Arial"/>
          <w:sz w:val="22"/>
          <w:szCs w:val="22"/>
        </w:rPr>
        <w:lastRenderedPageBreak/>
        <w:t>A request that the trainee undertakes their placement at a second attempt (if the P</w:t>
      </w:r>
      <w:r>
        <w:rPr>
          <w:rFonts w:ascii="Arial" w:hAnsi="Arial" w:cs="Arial"/>
          <w:sz w:val="22"/>
          <w:szCs w:val="22"/>
        </w:rPr>
        <w:t>S</w:t>
      </w:r>
      <w:r w:rsidRPr="004E217D">
        <w:rPr>
          <w:rFonts w:ascii="Arial" w:hAnsi="Arial" w:cs="Arial"/>
          <w:sz w:val="22"/>
          <w:szCs w:val="22"/>
        </w:rPr>
        <w:t>P relates to progression through the curriculum whist on Professional Practice).</w:t>
      </w:r>
    </w:p>
    <w:p w14:paraId="39B49737" w14:textId="77777777" w:rsidR="00B56227" w:rsidRPr="004E217D" w:rsidRDefault="00B56227" w:rsidP="002C0668">
      <w:pPr>
        <w:pStyle w:val="NormalWeb"/>
        <w:numPr>
          <w:ilvl w:val="0"/>
          <w:numId w:val="9"/>
        </w:numPr>
        <w:rPr>
          <w:rFonts w:ascii="Arial" w:hAnsi="Arial" w:cs="Arial"/>
          <w:sz w:val="22"/>
          <w:szCs w:val="22"/>
        </w:rPr>
      </w:pPr>
      <w:r w:rsidRPr="004E217D">
        <w:rPr>
          <w:rFonts w:ascii="Arial" w:hAnsi="Arial" w:cs="Arial"/>
          <w:sz w:val="22"/>
          <w:szCs w:val="22"/>
        </w:rPr>
        <w:t>The trainee is transferred to an alternative program which does not enable them to be recommended for QTS (Secondary) or which makes them ineligible for QTLS (FET).</w:t>
      </w:r>
    </w:p>
    <w:p w14:paraId="6019E003" w14:textId="77777777" w:rsidR="00B56227" w:rsidRDefault="00B56227" w:rsidP="00E55CE9">
      <w:pPr>
        <w:rPr>
          <w:rFonts w:ascii="Arial" w:hAnsi="Arial" w:cs="Arial"/>
        </w:rPr>
      </w:pPr>
      <w:r>
        <w:rPr>
          <w:rFonts w:ascii="Arial" w:hAnsi="Arial" w:cs="Arial"/>
        </w:rPr>
        <w:t>For a comprehensive guide to the PSP process please see the appendix.</w:t>
      </w:r>
    </w:p>
    <w:p w14:paraId="5BB3B46C" w14:textId="77777777" w:rsidR="00B56227" w:rsidRPr="00E55CE9" w:rsidRDefault="00B56227" w:rsidP="00E55CE9">
      <w:pPr>
        <w:rPr>
          <w:rFonts w:ascii="Arial" w:hAnsi="Arial" w:cs="Arial"/>
        </w:rPr>
      </w:pPr>
    </w:p>
    <w:p w14:paraId="181D6B34" w14:textId="77777777" w:rsidR="00B56227" w:rsidRPr="00516E56" w:rsidRDefault="00B56227" w:rsidP="00516E56">
      <w:pPr>
        <w:pStyle w:val="Heading2"/>
        <w:rPr>
          <w:rFonts w:ascii="Arial" w:hAnsi="Arial" w:cs="Arial"/>
          <w:w w:val="105"/>
          <w:sz w:val="48"/>
          <w:szCs w:val="48"/>
        </w:rPr>
      </w:pPr>
      <w:bookmarkStart w:id="12" w:name="_Toc171513098"/>
      <w:r w:rsidRPr="00516E56">
        <w:rPr>
          <w:rFonts w:ascii="Arial" w:hAnsi="Arial" w:cs="Arial"/>
          <w:w w:val="105"/>
          <w:sz w:val="48"/>
          <w:szCs w:val="48"/>
        </w:rPr>
        <w:t>Key Texts and Debates:</w:t>
      </w:r>
      <w:bookmarkEnd w:id="12"/>
    </w:p>
    <w:p w14:paraId="3BA666CF" w14:textId="77777777" w:rsidR="00B56227" w:rsidRDefault="00B56227" w:rsidP="00A263ED">
      <w:pPr>
        <w:ind w:left="360" w:firstLine="60"/>
        <w:rPr>
          <w:rFonts w:ascii="Arial" w:eastAsia="Source Sans Pro" w:hAnsi="Arial" w:cs="Arial"/>
          <w:sz w:val="24"/>
          <w:szCs w:val="24"/>
        </w:rPr>
      </w:pPr>
      <w:r>
        <w:rPr>
          <w:rFonts w:ascii="Arial" w:eastAsia="Source Sans Pro" w:hAnsi="Arial" w:cs="Arial"/>
          <w:sz w:val="24"/>
          <w:szCs w:val="24"/>
        </w:rPr>
        <w:t>Burn, K., ‘The power of knowledge: the impact on history teachers of sustained subject-rich professional development’, in ‘Knowing History in Schools</w:t>
      </w:r>
      <w:proofErr w:type="gramStart"/>
      <w:r>
        <w:rPr>
          <w:rFonts w:ascii="Arial" w:eastAsia="Source Sans Pro" w:hAnsi="Arial" w:cs="Arial"/>
          <w:sz w:val="24"/>
          <w:szCs w:val="24"/>
        </w:rPr>
        <w:t xml:space="preserve">’,   </w:t>
      </w:r>
      <w:proofErr w:type="gramEnd"/>
      <w:r>
        <w:rPr>
          <w:rFonts w:ascii="Arial" w:eastAsia="Source Sans Pro" w:hAnsi="Arial" w:cs="Arial"/>
          <w:sz w:val="24"/>
          <w:szCs w:val="24"/>
        </w:rPr>
        <w:t xml:space="preserve">  edited by A Chapman, UCL Press, 2021, pages 129-152</w:t>
      </w:r>
    </w:p>
    <w:p w14:paraId="79C2E086" w14:textId="77777777" w:rsidR="00B56227" w:rsidRDefault="00B56227" w:rsidP="00A263ED">
      <w:pPr>
        <w:ind w:left="360" w:firstLine="60"/>
        <w:rPr>
          <w:rFonts w:ascii="Arial" w:eastAsia="Source Sans Pro" w:hAnsi="Arial" w:cs="Arial"/>
          <w:sz w:val="24"/>
          <w:szCs w:val="24"/>
        </w:rPr>
      </w:pPr>
    </w:p>
    <w:p w14:paraId="442C5FE7" w14:textId="77777777" w:rsidR="00B56227" w:rsidRDefault="00B56227" w:rsidP="006A21F5">
      <w:pPr>
        <w:shd w:val="clear" w:color="auto" w:fill="FFFFFF"/>
        <w:ind w:left="360"/>
        <w:textAlignment w:val="baseline"/>
        <w:rPr>
          <w:rFonts w:ascii="Arial" w:eastAsia="Source Sans Pro" w:hAnsi="Arial" w:cs="Arial"/>
          <w:sz w:val="24"/>
          <w:szCs w:val="24"/>
        </w:rPr>
      </w:pPr>
      <w:r w:rsidRPr="00200BAE">
        <w:rPr>
          <w:rFonts w:ascii="Arial" w:eastAsia="Source Sans Pro" w:hAnsi="Arial" w:cs="Arial"/>
          <w:sz w:val="24"/>
          <w:szCs w:val="24"/>
        </w:rPr>
        <w:t xml:space="preserve">Department For Education (DFE), 2024. Initial teacher training and early career framework. GOV.UK [online]. Available from: </w:t>
      </w:r>
      <w:hyperlink r:id="rId17" w:history="1">
        <w:r w:rsidRPr="005E1F5D">
          <w:rPr>
            <w:rStyle w:val="Hyperlink"/>
            <w:rFonts w:ascii="Arial" w:eastAsia="Source Sans Pro" w:hAnsi="Arial" w:cs="Arial"/>
            <w:sz w:val="24"/>
            <w:szCs w:val="24"/>
          </w:rPr>
          <w:t>https://www.gov.uk/government/publications/initial-teacher-training-and-early-career-framework</w:t>
        </w:r>
      </w:hyperlink>
      <w:r w:rsidRPr="00200BAE">
        <w:rPr>
          <w:rFonts w:ascii="Arial" w:eastAsia="Source Sans Pro" w:hAnsi="Arial" w:cs="Arial"/>
          <w:sz w:val="24"/>
          <w:szCs w:val="24"/>
        </w:rPr>
        <w:t>.</w:t>
      </w:r>
    </w:p>
    <w:p w14:paraId="7567F80E" w14:textId="77777777" w:rsidR="00B56227" w:rsidRDefault="00B56227" w:rsidP="00A263ED">
      <w:pPr>
        <w:ind w:left="360"/>
        <w:rPr>
          <w:rFonts w:ascii="Arial" w:eastAsia="Source Sans Pro" w:hAnsi="Arial" w:cs="Arial"/>
          <w:sz w:val="24"/>
          <w:szCs w:val="24"/>
        </w:rPr>
      </w:pPr>
    </w:p>
    <w:p w14:paraId="30A43ACE" w14:textId="77777777" w:rsidR="00B56227" w:rsidRDefault="00B56227" w:rsidP="00A263ED">
      <w:pPr>
        <w:ind w:left="360"/>
        <w:rPr>
          <w:rFonts w:ascii="Arial" w:eastAsia="Source Sans Pro" w:hAnsi="Arial" w:cs="Arial"/>
          <w:sz w:val="24"/>
          <w:szCs w:val="24"/>
        </w:rPr>
      </w:pPr>
      <w:r>
        <w:rPr>
          <w:rFonts w:ascii="Arial" w:eastAsia="Times New Roman" w:hAnsi="Arial" w:cs="Arial"/>
          <w:color w:val="000000"/>
          <w:sz w:val="24"/>
          <w:szCs w:val="24"/>
        </w:rPr>
        <w:t xml:space="preserve">Ofsted (2021) </w:t>
      </w:r>
      <w:r>
        <w:rPr>
          <w:rFonts w:ascii="Arial" w:eastAsia="Times New Roman" w:hAnsi="Arial" w:cs="Arial"/>
          <w:i/>
          <w:color w:val="000000"/>
          <w:sz w:val="24"/>
          <w:szCs w:val="24"/>
        </w:rPr>
        <w:t>History Research Review</w:t>
      </w:r>
      <w:r>
        <w:rPr>
          <w:rFonts w:ascii="Arial" w:eastAsia="Times New Roman" w:hAnsi="Arial" w:cs="Arial"/>
          <w:color w:val="000000"/>
          <w:sz w:val="24"/>
          <w:szCs w:val="24"/>
        </w:rPr>
        <w:t xml:space="preserve">. Crown, London. Available online </w:t>
      </w:r>
      <w:hyperlink r:id="rId18" w:history="1">
        <w:r>
          <w:rPr>
            <w:rStyle w:val="Hyperlink"/>
            <w:rFonts w:ascii="Arial" w:eastAsia="Source Sans Pro" w:hAnsi="Arial" w:cs="Arial"/>
            <w:sz w:val="24"/>
            <w:szCs w:val="24"/>
          </w:rPr>
          <w:t>https://www.gov.uk/government/publications/research-review-series-history/research-review-series-history</w:t>
        </w:r>
      </w:hyperlink>
      <w:r>
        <w:rPr>
          <w:rFonts w:ascii="Arial" w:eastAsia="Source Sans Pro" w:hAnsi="Arial" w:cs="Arial"/>
          <w:sz w:val="24"/>
          <w:szCs w:val="24"/>
        </w:rPr>
        <w:t xml:space="preserve"> </w:t>
      </w:r>
    </w:p>
    <w:p w14:paraId="2770C548" w14:textId="77777777" w:rsidR="00B56227" w:rsidRDefault="00B56227" w:rsidP="00A263ED">
      <w:pPr>
        <w:ind w:left="360"/>
        <w:rPr>
          <w:rFonts w:ascii="Arial" w:eastAsia="Source Sans Pro" w:hAnsi="Arial" w:cs="Arial"/>
          <w:sz w:val="24"/>
          <w:szCs w:val="24"/>
        </w:rPr>
      </w:pPr>
    </w:p>
    <w:p w14:paraId="2C4D29D5" w14:textId="77777777" w:rsidR="00B56227" w:rsidRDefault="00B56227" w:rsidP="00A263ED">
      <w:pPr>
        <w:ind w:left="360"/>
        <w:rPr>
          <w:rFonts w:ascii="Arial" w:eastAsia="Source Sans Pro" w:hAnsi="Arial" w:cs="Arial"/>
          <w:sz w:val="24"/>
          <w:szCs w:val="24"/>
        </w:rPr>
      </w:pPr>
      <w:r>
        <w:rPr>
          <w:rFonts w:ascii="Arial" w:eastAsia="Source Sans Pro" w:hAnsi="Arial" w:cs="Arial"/>
          <w:sz w:val="24"/>
          <w:szCs w:val="24"/>
        </w:rPr>
        <w:t>Donaghy, L., ‘Using regular, low-stakes tests to secure pupils’ contextual knowledge in Year 10’, in ‘Teaching History’, Issue 157, December 2014, pages 44 to 5</w:t>
      </w:r>
    </w:p>
    <w:p w14:paraId="274A9F94" w14:textId="77777777" w:rsidR="00B56227" w:rsidRDefault="00B56227" w:rsidP="00A263ED">
      <w:pPr>
        <w:ind w:left="360"/>
        <w:rPr>
          <w:rFonts w:ascii="Arial" w:eastAsia="Source Sans Pro" w:hAnsi="Arial" w:cs="Arial"/>
          <w:sz w:val="24"/>
          <w:szCs w:val="24"/>
        </w:rPr>
      </w:pPr>
    </w:p>
    <w:p w14:paraId="74D8CA61" w14:textId="77777777" w:rsidR="00B56227" w:rsidRDefault="00B56227" w:rsidP="00A263ED">
      <w:pPr>
        <w:ind w:left="360"/>
        <w:rPr>
          <w:rFonts w:ascii="Arial" w:eastAsia="Source Sans Pro" w:hAnsi="Arial" w:cs="Arial"/>
          <w:sz w:val="24"/>
          <w:szCs w:val="24"/>
        </w:rPr>
      </w:pPr>
      <w:r>
        <w:rPr>
          <w:rFonts w:ascii="Arial" w:eastAsia="Source Sans Pro" w:hAnsi="Arial" w:cs="Arial"/>
          <w:sz w:val="24"/>
          <w:szCs w:val="24"/>
        </w:rPr>
        <w:t xml:space="preserve">Education and Training Foundation (ETF), 2022. Professional Standards for Teachers and Trainers – the ETF </w:t>
      </w:r>
      <w:hyperlink r:id="rId19" w:history="1">
        <w:r>
          <w:rPr>
            <w:rStyle w:val="Hyperlink"/>
            <w:rFonts w:ascii="Arial" w:eastAsia="Source Sans Pro" w:hAnsi="Arial" w:cs="Arial"/>
            <w:sz w:val="24"/>
            <w:szCs w:val="24"/>
          </w:rPr>
          <w:t>https://www.et-foundation.co.uk/professional-standards/</w:t>
        </w:r>
      </w:hyperlink>
      <w:r>
        <w:rPr>
          <w:rFonts w:ascii="Arial" w:eastAsia="Source Sans Pro" w:hAnsi="Arial" w:cs="Arial"/>
          <w:sz w:val="24"/>
          <w:szCs w:val="24"/>
        </w:rPr>
        <w:t xml:space="preserve">  (Last Accessed 03/08/22)</w:t>
      </w:r>
    </w:p>
    <w:p w14:paraId="3BD8CE5E" w14:textId="77777777" w:rsidR="00B56227" w:rsidRDefault="00B56227" w:rsidP="00A263ED">
      <w:pPr>
        <w:ind w:left="360"/>
        <w:rPr>
          <w:rFonts w:ascii="Arial" w:eastAsia="Source Sans Pro" w:hAnsi="Arial" w:cs="Arial"/>
          <w:sz w:val="24"/>
          <w:szCs w:val="24"/>
        </w:rPr>
      </w:pPr>
    </w:p>
    <w:p w14:paraId="0771D1FB" w14:textId="77777777" w:rsidR="00B56227" w:rsidRDefault="00B56227" w:rsidP="00A263ED">
      <w:pPr>
        <w:ind w:left="360"/>
        <w:rPr>
          <w:rFonts w:ascii="Arial" w:eastAsia="Source Sans Pro" w:hAnsi="Arial" w:cs="Arial"/>
          <w:sz w:val="24"/>
          <w:szCs w:val="24"/>
        </w:rPr>
      </w:pPr>
      <w:r>
        <w:rPr>
          <w:rFonts w:ascii="Arial" w:eastAsia="Source Sans Pro" w:hAnsi="Arial" w:cs="Arial"/>
          <w:sz w:val="24"/>
          <w:szCs w:val="24"/>
        </w:rPr>
        <w:t>Counsell, C. (2021) ‘History’ in Standish, A., and Cuthbert. A.  (2017), What Should Schools Teach? Disciplines, subjects and the pursuit of truth. London: UCL Press, pp.154-173.</w:t>
      </w:r>
    </w:p>
    <w:p w14:paraId="349137E4" w14:textId="77777777" w:rsidR="00B56227" w:rsidRDefault="00B56227" w:rsidP="00A263ED">
      <w:pPr>
        <w:ind w:left="360"/>
        <w:rPr>
          <w:rFonts w:ascii="Arial" w:eastAsia="Source Sans Pro" w:hAnsi="Arial" w:cs="Arial"/>
          <w:sz w:val="24"/>
          <w:szCs w:val="24"/>
        </w:rPr>
      </w:pPr>
    </w:p>
    <w:p w14:paraId="4219F806" w14:textId="77777777" w:rsidR="00B56227" w:rsidRDefault="00B56227" w:rsidP="00A263ED">
      <w:pPr>
        <w:ind w:left="360"/>
        <w:rPr>
          <w:rFonts w:ascii="Arial" w:hAnsi="Arial" w:cs="Arial"/>
          <w:sz w:val="24"/>
          <w:szCs w:val="24"/>
        </w:rPr>
      </w:pPr>
      <w:r>
        <w:rPr>
          <w:rFonts w:ascii="Arial" w:eastAsia="Source Sans Pro" w:hAnsi="Arial" w:cs="Arial"/>
          <w:sz w:val="24"/>
          <w:szCs w:val="24"/>
        </w:rPr>
        <w:t xml:space="preserve">Counsell, C. (2000) </w:t>
      </w:r>
      <w:r>
        <w:rPr>
          <w:rFonts w:ascii="Arial" w:hAnsi="Arial" w:cs="Arial"/>
          <w:sz w:val="24"/>
          <w:szCs w:val="24"/>
        </w:rPr>
        <w:t>‘Historical knowledge and historical skills: a distracting dichotomy’, in Arthur. J Arthur., J and Phillips., R (eds.), Issues in History Teaching. Oxon: Routledge.</w:t>
      </w:r>
    </w:p>
    <w:p w14:paraId="794CE1FB" w14:textId="77777777" w:rsidR="00B56227" w:rsidRDefault="00B56227" w:rsidP="00A263ED">
      <w:pPr>
        <w:ind w:left="360"/>
        <w:rPr>
          <w:rFonts w:ascii="Arial" w:hAnsi="Arial" w:cs="Arial"/>
          <w:sz w:val="24"/>
          <w:szCs w:val="24"/>
        </w:rPr>
      </w:pPr>
    </w:p>
    <w:p w14:paraId="1586584A" w14:textId="77777777" w:rsidR="00B56227" w:rsidRDefault="00B56227" w:rsidP="00A263ED">
      <w:pPr>
        <w:ind w:left="360"/>
        <w:rPr>
          <w:rFonts w:ascii="Arial" w:hAnsi="Arial" w:cs="Arial"/>
          <w:sz w:val="24"/>
          <w:szCs w:val="24"/>
        </w:rPr>
      </w:pPr>
      <w:r>
        <w:rPr>
          <w:rFonts w:ascii="Arial" w:hAnsi="Arial" w:cs="Arial"/>
          <w:sz w:val="24"/>
          <w:szCs w:val="24"/>
        </w:rPr>
        <w:t xml:space="preserve">Fairlamb, A., and Ball, R (2023) What is History Teaching, </w:t>
      </w:r>
      <w:proofErr w:type="gramStart"/>
      <w:r>
        <w:rPr>
          <w:rFonts w:ascii="Arial" w:hAnsi="Arial" w:cs="Arial"/>
          <w:sz w:val="24"/>
          <w:szCs w:val="24"/>
        </w:rPr>
        <w:t>Now</w:t>
      </w:r>
      <w:proofErr w:type="gramEnd"/>
      <w:r>
        <w:rPr>
          <w:rFonts w:ascii="Arial" w:hAnsi="Arial" w:cs="Arial"/>
          <w:sz w:val="24"/>
          <w:szCs w:val="24"/>
        </w:rPr>
        <w:t>?</w:t>
      </w:r>
      <w:r>
        <w:rPr>
          <w:sz w:val="24"/>
          <w:szCs w:val="24"/>
        </w:rPr>
        <w:t xml:space="preserve"> </w:t>
      </w:r>
      <w:r>
        <w:rPr>
          <w:rFonts w:ascii="Arial" w:hAnsi="Arial" w:cs="Arial"/>
          <w:sz w:val="24"/>
          <w:szCs w:val="24"/>
        </w:rPr>
        <w:t>A practical handbook for all history teachers and educators. Melton: John Catt,</w:t>
      </w:r>
    </w:p>
    <w:p w14:paraId="5DF5DD55" w14:textId="77777777" w:rsidR="00B56227" w:rsidRDefault="00B56227" w:rsidP="00A263ED">
      <w:pPr>
        <w:ind w:left="360"/>
        <w:rPr>
          <w:rFonts w:ascii="Arial" w:eastAsia="Source Sans Pro" w:hAnsi="Arial" w:cs="Arial"/>
          <w:sz w:val="24"/>
          <w:szCs w:val="24"/>
        </w:rPr>
      </w:pPr>
    </w:p>
    <w:p w14:paraId="3C38E689" w14:textId="77777777" w:rsidR="00B56227" w:rsidRDefault="00B56227" w:rsidP="00A263ED">
      <w:pPr>
        <w:ind w:left="360"/>
        <w:rPr>
          <w:rFonts w:ascii="Arial" w:eastAsia="Source Sans Pro" w:hAnsi="Arial" w:cs="Arial"/>
          <w:sz w:val="24"/>
          <w:szCs w:val="24"/>
        </w:rPr>
      </w:pPr>
      <w:r>
        <w:rPr>
          <w:rFonts w:ascii="Arial" w:eastAsia="Source Sans Pro" w:hAnsi="Arial" w:cs="Arial"/>
          <w:sz w:val="24"/>
          <w:szCs w:val="24"/>
        </w:rPr>
        <w:t>Ford, A., and Kennett, R., ‘Conducting the orchestra to allow our students to hear the symphony’, in ‘Teaching History’, Issue 171, June 2018, pages 8 to 16</w:t>
      </w:r>
    </w:p>
    <w:p w14:paraId="6DF0FBBF" w14:textId="77777777" w:rsidR="00B56227" w:rsidRDefault="00B56227" w:rsidP="00A263ED">
      <w:pPr>
        <w:ind w:left="360"/>
        <w:rPr>
          <w:rFonts w:ascii="Arial" w:eastAsia="Source Sans Pro" w:hAnsi="Arial" w:cs="Arial"/>
          <w:sz w:val="24"/>
          <w:szCs w:val="24"/>
        </w:rPr>
      </w:pPr>
    </w:p>
    <w:p w14:paraId="50F6B064" w14:textId="77777777" w:rsidR="00B56227" w:rsidRDefault="00B56227" w:rsidP="00A263ED">
      <w:pPr>
        <w:ind w:left="360"/>
        <w:rPr>
          <w:rFonts w:ascii="Arial" w:eastAsia="Source Sans Pro" w:hAnsi="Arial" w:cs="Arial"/>
          <w:sz w:val="24"/>
          <w:szCs w:val="24"/>
        </w:rPr>
      </w:pPr>
      <w:r>
        <w:rPr>
          <w:rFonts w:ascii="Arial" w:eastAsia="Source Sans Pro" w:hAnsi="Arial" w:cs="Arial"/>
          <w:sz w:val="24"/>
          <w:szCs w:val="24"/>
        </w:rPr>
        <w:t>Harris, R., ‘The place of diversity within history and the challenge of policy and curriculum’, in ‘Oxford Review of Education’, Volume 39, Issue 3, 2013, pages 400 to 419.</w:t>
      </w:r>
    </w:p>
    <w:p w14:paraId="22D9DCA6" w14:textId="77777777" w:rsidR="00B56227" w:rsidRDefault="00B56227" w:rsidP="00A263ED">
      <w:pPr>
        <w:ind w:left="360"/>
        <w:rPr>
          <w:rFonts w:ascii="Arial" w:eastAsia="Source Sans Pro" w:hAnsi="Arial" w:cs="Arial"/>
          <w:sz w:val="24"/>
          <w:szCs w:val="24"/>
        </w:rPr>
      </w:pPr>
    </w:p>
    <w:p w14:paraId="1AF28A7F" w14:textId="77777777" w:rsidR="00B56227" w:rsidRDefault="00B56227" w:rsidP="00A263ED">
      <w:pPr>
        <w:ind w:left="360"/>
        <w:rPr>
          <w:rFonts w:ascii="Arial" w:eastAsia="Source Sans Pro" w:hAnsi="Arial" w:cs="Arial"/>
          <w:sz w:val="24"/>
          <w:szCs w:val="24"/>
        </w:rPr>
      </w:pPr>
      <w:r>
        <w:rPr>
          <w:rFonts w:ascii="Arial" w:eastAsia="Source Sans Pro" w:hAnsi="Arial" w:cs="Arial"/>
          <w:sz w:val="24"/>
          <w:szCs w:val="24"/>
        </w:rPr>
        <w:t xml:space="preserve">Kabat-Zinn, J. (2013) Full catastrophe </w:t>
      </w:r>
      <w:proofErr w:type="gramStart"/>
      <w:r>
        <w:rPr>
          <w:rFonts w:ascii="Arial" w:eastAsia="Source Sans Pro" w:hAnsi="Arial" w:cs="Arial"/>
          <w:sz w:val="24"/>
          <w:szCs w:val="24"/>
        </w:rPr>
        <w:t>living :</w:t>
      </w:r>
      <w:proofErr w:type="gramEnd"/>
      <w:r>
        <w:rPr>
          <w:rFonts w:ascii="Arial" w:eastAsia="Source Sans Pro" w:hAnsi="Arial" w:cs="Arial"/>
          <w:sz w:val="24"/>
          <w:szCs w:val="24"/>
        </w:rPr>
        <w:t xml:space="preserve"> how to cope with stress, pain and illness using mindfulness meditation. Revised and updated </w:t>
      </w:r>
      <w:proofErr w:type="spellStart"/>
      <w:r>
        <w:rPr>
          <w:rFonts w:ascii="Arial" w:eastAsia="Source Sans Pro" w:hAnsi="Arial" w:cs="Arial"/>
          <w:sz w:val="24"/>
          <w:szCs w:val="24"/>
        </w:rPr>
        <w:t>edn</w:t>
      </w:r>
      <w:proofErr w:type="spellEnd"/>
      <w:r>
        <w:rPr>
          <w:rFonts w:ascii="Arial" w:eastAsia="Source Sans Pro" w:hAnsi="Arial" w:cs="Arial"/>
          <w:sz w:val="24"/>
          <w:szCs w:val="24"/>
        </w:rPr>
        <w:t xml:space="preserve">. London: </w:t>
      </w:r>
      <w:proofErr w:type="spellStart"/>
      <w:r>
        <w:rPr>
          <w:rFonts w:ascii="Arial" w:eastAsia="Source Sans Pro" w:hAnsi="Arial" w:cs="Arial"/>
          <w:sz w:val="24"/>
          <w:szCs w:val="24"/>
        </w:rPr>
        <w:t>Piatkus</w:t>
      </w:r>
      <w:proofErr w:type="spellEnd"/>
      <w:r>
        <w:rPr>
          <w:rFonts w:ascii="Arial" w:eastAsia="Source Sans Pro" w:hAnsi="Arial" w:cs="Arial"/>
          <w:sz w:val="24"/>
          <w:szCs w:val="24"/>
        </w:rPr>
        <w:t>.</w:t>
      </w:r>
    </w:p>
    <w:p w14:paraId="65B7FAD5" w14:textId="77777777" w:rsidR="00B56227" w:rsidRDefault="00B56227" w:rsidP="00A263ED">
      <w:pPr>
        <w:ind w:left="360"/>
        <w:rPr>
          <w:rFonts w:ascii="Arial" w:eastAsia="Source Sans Pro" w:hAnsi="Arial" w:cs="Arial"/>
          <w:sz w:val="24"/>
          <w:szCs w:val="24"/>
        </w:rPr>
      </w:pPr>
    </w:p>
    <w:p w14:paraId="5E1EAF45" w14:textId="77777777" w:rsidR="00B56227" w:rsidRDefault="00B56227" w:rsidP="00A263ED">
      <w:pPr>
        <w:ind w:left="360"/>
        <w:rPr>
          <w:rFonts w:ascii="Arial" w:eastAsia="Source Sans Pro" w:hAnsi="Arial" w:cs="Arial"/>
          <w:sz w:val="24"/>
          <w:szCs w:val="24"/>
        </w:rPr>
      </w:pPr>
      <w:r>
        <w:rPr>
          <w:rFonts w:ascii="Arial" w:eastAsia="Source Sans Pro" w:hAnsi="Arial" w:cs="Arial"/>
          <w:sz w:val="24"/>
          <w:szCs w:val="24"/>
        </w:rPr>
        <w:t>Palek, D., ‘“What exactly is Parliament?”: finding the place of substantive knowledge in history’, in ‘Teaching History’, Issue 158, March 2015, pages 18 to 25.</w:t>
      </w:r>
    </w:p>
    <w:p w14:paraId="5A36C780" w14:textId="77777777" w:rsidR="00B56227" w:rsidRDefault="00B56227" w:rsidP="00A263ED">
      <w:pPr>
        <w:ind w:left="360"/>
        <w:rPr>
          <w:rFonts w:ascii="Arial" w:eastAsia="Source Sans Pro" w:hAnsi="Arial" w:cs="Arial"/>
          <w:sz w:val="24"/>
          <w:szCs w:val="24"/>
        </w:rPr>
      </w:pPr>
    </w:p>
    <w:p w14:paraId="029066C0" w14:textId="77777777" w:rsidR="00B56227" w:rsidRDefault="00B56227" w:rsidP="00A263ED">
      <w:pPr>
        <w:ind w:left="360"/>
        <w:rPr>
          <w:rFonts w:ascii="Arial" w:eastAsia="Source Sans Pro" w:hAnsi="Arial" w:cs="Arial"/>
          <w:sz w:val="24"/>
          <w:szCs w:val="24"/>
        </w:rPr>
      </w:pPr>
      <w:proofErr w:type="spellStart"/>
      <w:r>
        <w:rPr>
          <w:rFonts w:ascii="Arial" w:eastAsia="Source Sans Pro" w:hAnsi="Arial" w:cs="Arial"/>
          <w:sz w:val="24"/>
          <w:szCs w:val="24"/>
        </w:rPr>
        <w:t>Priggs</w:t>
      </w:r>
      <w:proofErr w:type="spellEnd"/>
      <w:r>
        <w:rPr>
          <w:rFonts w:ascii="Arial" w:eastAsia="Source Sans Pro" w:hAnsi="Arial" w:cs="Arial"/>
          <w:sz w:val="24"/>
          <w:szCs w:val="24"/>
        </w:rPr>
        <w:t>, C., ‘No more “doing” diversity: how one department used Year 8 input to reform curricular thinking about content choice’, in ‘Teaching History’, Issue 179, July 2020, pages 10 to 19.</w:t>
      </w:r>
    </w:p>
    <w:p w14:paraId="78C280C7" w14:textId="77777777" w:rsidR="00B56227" w:rsidRDefault="00B56227" w:rsidP="00A263ED">
      <w:pPr>
        <w:ind w:left="360"/>
        <w:rPr>
          <w:rFonts w:ascii="Arial" w:eastAsia="Source Sans Pro" w:hAnsi="Arial" w:cs="Arial"/>
          <w:sz w:val="24"/>
          <w:szCs w:val="24"/>
        </w:rPr>
      </w:pPr>
    </w:p>
    <w:p w14:paraId="58D358DE" w14:textId="77777777" w:rsidR="00B56227" w:rsidRDefault="00B56227" w:rsidP="00A263ED">
      <w:pPr>
        <w:ind w:left="360"/>
        <w:rPr>
          <w:rFonts w:ascii="Arial" w:eastAsia="Source Sans Pro" w:hAnsi="Arial" w:cs="Arial"/>
          <w:sz w:val="24"/>
          <w:szCs w:val="24"/>
        </w:rPr>
      </w:pPr>
      <w:r>
        <w:rPr>
          <w:rFonts w:ascii="Arial" w:eastAsia="Source Sans Pro" w:hAnsi="Arial" w:cs="Arial"/>
          <w:sz w:val="24"/>
          <w:szCs w:val="24"/>
        </w:rPr>
        <w:t xml:space="preserve">Williams, J. M. G. and Penman, D. (2023) Deeper </w:t>
      </w:r>
      <w:proofErr w:type="gramStart"/>
      <w:r>
        <w:rPr>
          <w:rFonts w:ascii="Arial" w:eastAsia="Source Sans Pro" w:hAnsi="Arial" w:cs="Arial"/>
          <w:sz w:val="24"/>
          <w:szCs w:val="24"/>
        </w:rPr>
        <w:t>mindfulness :</w:t>
      </w:r>
      <w:proofErr w:type="gramEnd"/>
      <w:r>
        <w:rPr>
          <w:rFonts w:ascii="Arial" w:eastAsia="Source Sans Pro" w:hAnsi="Arial" w:cs="Arial"/>
          <w:sz w:val="24"/>
          <w:szCs w:val="24"/>
        </w:rPr>
        <w:t xml:space="preserve"> the new way to rediscover calm in a chaotic world. London: </w:t>
      </w:r>
      <w:proofErr w:type="spellStart"/>
      <w:r>
        <w:rPr>
          <w:rFonts w:ascii="Arial" w:eastAsia="Source Sans Pro" w:hAnsi="Arial" w:cs="Arial"/>
          <w:sz w:val="24"/>
          <w:szCs w:val="24"/>
        </w:rPr>
        <w:t>Piatkus</w:t>
      </w:r>
      <w:proofErr w:type="spellEnd"/>
      <w:r>
        <w:rPr>
          <w:rFonts w:ascii="Arial" w:eastAsia="Source Sans Pro" w:hAnsi="Arial" w:cs="Arial"/>
          <w:sz w:val="24"/>
          <w:szCs w:val="24"/>
        </w:rPr>
        <w:t>.</w:t>
      </w:r>
    </w:p>
    <w:p w14:paraId="3F050FE5" w14:textId="77777777" w:rsidR="00B56227" w:rsidRDefault="00B56227" w:rsidP="00A263ED">
      <w:pPr>
        <w:ind w:left="360"/>
        <w:rPr>
          <w:rFonts w:ascii="Arial" w:eastAsia="Source Sans Pro" w:hAnsi="Arial" w:cs="Arial"/>
          <w:sz w:val="24"/>
          <w:szCs w:val="24"/>
        </w:rPr>
      </w:pPr>
    </w:p>
    <w:p w14:paraId="403F9677" w14:textId="77777777" w:rsidR="00B56227" w:rsidRDefault="00B56227" w:rsidP="00A263ED">
      <w:pPr>
        <w:ind w:left="360"/>
        <w:rPr>
          <w:rFonts w:ascii="Arial" w:eastAsia="Source Sans Pro" w:hAnsi="Arial" w:cs="Arial"/>
          <w:sz w:val="24"/>
          <w:szCs w:val="24"/>
        </w:rPr>
      </w:pPr>
      <w:r>
        <w:rPr>
          <w:rFonts w:ascii="Arial" w:eastAsia="Source Sans Pro" w:hAnsi="Arial" w:cs="Arial"/>
          <w:sz w:val="24"/>
          <w:szCs w:val="24"/>
        </w:rPr>
        <w:t>Wineburg, SS.</w:t>
      </w:r>
      <w:proofErr w:type="gramStart"/>
      <w:r>
        <w:rPr>
          <w:rFonts w:ascii="Arial" w:eastAsia="Source Sans Pro" w:hAnsi="Arial" w:cs="Arial"/>
          <w:sz w:val="24"/>
          <w:szCs w:val="24"/>
        </w:rPr>
        <w:t>,  and</w:t>
      </w:r>
      <w:proofErr w:type="gramEnd"/>
      <w:r>
        <w:rPr>
          <w:rFonts w:ascii="Arial" w:eastAsia="Source Sans Pro" w:hAnsi="Arial" w:cs="Arial"/>
          <w:sz w:val="24"/>
          <w:szCs w:val="24"/>
        </w:rPr>
        <w:t xml:space="preserve"> J Fournier, J.,  ‘Contextualized thinking in history’, in ‘Cognitive and instructional processes in history and the social sciences’, edited by M Carretero and JF Voss, Lawrence Erlbaum Associates, 1994, pages 285 to 308</w:t>
      </w:r>
    </w:p>
    <w:p w14:paraId="627C17A3" w14:textId="77777777" w:rsidR="00B56227" w:rsidRPr="00A945F8" w:rsidRDefault="00B56227" w:rsidP="00542B47">
      <w:pPr>
        <w:spacing w:after="120"/>
        <w:rPr>
          <w:rFonts w:ascii="Arial" w:hAnsi="Arial" w:cs="Arial"/>
        </w:rPr>
      </w:pPr>
    </w:p>
    <w:p w14:paraId="4DA3C233" w14:textId="77777777" w:rsidR="00B56227" w:rsidRPr="005E3FB7" w:rsidRDefault="00B56227" w:rsidP="00ED08E6">
      <w:pPr>
        <w:ind w:left="360"/>
        <w:rPr>
          <w:rFonts w:ascii="Arial" w:eastAsia="Source Sans Pro" w:hAnsi="Arial" w:cs="Arial"/>
        </w:rPr>
      </w:pPr>
    </w:p>
    <w:p w14:paraId="1E5DED48" w14:textId="77777777" w:rsidR="00B56227" w:rsidRDefault="00B56227" w:rsidP="00ED08E6">
      <w:pPr>
        <w:pStyle w:val="Heading1"/>
        <w:ind w:left="0"/>
        <w:sectPr w:rsidR="00B56227" w:rsidSect="00B56227">
          <w:headerReference w:type="even" r:id="rId20"/>
          <w:headerReference w:type="default" r:id="rId21"/>
          <w:footerReference w:type="even" r:id="rId22"/>
          <w:footerReference w:type="default" r:id="rId23"/>
          <w:pgSz w:w="17680" w:h="12750" w:orient="landscape"/>
          <w:pgMar w:top="1060" w:right="1100" w:bottom="1160" w:left="1060" w:header="0" w:footer="964" w:gutter="0"/>
          <w:cols w:space="720"/>
          <w:docGrid w:linePitch="299"/>
        </w:sectPr>
      </w:pPr>
    </w:p>
    <w:p w14:paraId="146492F7" w14:textId="77777777" w:rsidR="00B56227" w:rsidRDefault="00B56227" w:rsidP="0069441F">
      <w:pPr>
        <w:pStyle w:val="Heading1"/>
      </w:pPr>
      <w:bookmarkStart w:id="13" w:name="_Toc171513099"/>
      <w:r>
        <w:lastRenderedPageBreak/>
        <w:t xml:space="preserve">Weekly </w:t>
      </w:r>
      <w:r w:rsidRPr="00F14003">
        <w:t xml:space="preserve">Curriculum </w:t>
      </w:r>
      <w:r>
        <w:t>M</w:t>
      </w:r>
      <w:r w:rsidRPr="00F14003">
        <w:t>ap</w:t>
      </w:r>
      <w:r>
        <w:t xml:space="preserve"> 2024/25</w:t>
      </w:r>
      <w:bookmarkEnd w:id="13"/>
    </w:p>
    <w:tbl>
      <w:tblPr>
        <w:tblStyle w:val="TableGrid"/>
        <w:tblW w:w="0" w:type="auto"/>
        <w:tblInd w:w="100" w:type="dxa"/>
        <w:tblLook w:val="04A0" w:firstRow="1" w:lastRow="0" w:firstColumn="1" w:lastColumn="0" w:noHBand="0" w:noVBand="1"/>
      </w:tblPr>
      <w:tblGrid>
        <w:gridCol w:w="1579"/>
        <w:gridCol w:w="3202"/>
        <w:gridCol w:w="3555"/>
        <w:gridCol w:w="4515"/>
        <w:gridCol w:w="3279"/>
      </w:tblGrid>
      <w:tr w:rsidR="00B56227" w14:paraId="7988D49E" w14:textId="77777777" w:rsidTr="00877C4B">
        <w:trPr>
          <w:trHeight w:val="602"/>
          <w:tblHeader/>
        </w:trPr>
        <w:tc>
          <w:tcPr>
            <w:tcW w:w="1579" w:type="dxa"/>
            <w:shd w:val="clear" w:color="auto" w:fill="DDD9C3" w:themeFill="background2" w:themeFillShade="E6"/>
          </w:tcPr>
          <w:p w14:paraId="7166BCDC" w14:textId="77777777" w:rsidR="00B56227" w:rsidRDefault="00B56227" w:rsidP="00877C4B">
            <w:pPr>
              <w:rPr>
                <w:sz w:val="22"/>
                <w:szCs w:val="22"/>
              </w:rPr>
            </w:pPr>
            <w:r w:rsidRPr="00E231E3">
              <w:rPr>
                <w:sz w:val="22"/>
                <w:szCs w:val="22"/>
              </w:rPr>
              <w:t xml:space="preserve">Week number </w:t>
            </w:r>
          </w:p>
          <w:p w14:paraId="0D68276E" w14:textId="77777777" w:rsidR="00B56227" w:rsidRDefault="00B56227" w:rsidP="00877C4B">
            <w:pPr>
              <w:rPr>
                <w:sz w:val="22"/>
                <w:szCs w:val="22"/>
              </w:rPr>
            </w:pPr>
            <w:r>
              <w:rPr>
                <w:sz w:val="22"/>
                <w:szCs w:val="22"/>
              </w:rPr>
              <w:t>Date</w:t>
            </w:r>
          </w:p>
          <w:p w14:paraId="6FBD62D3" w14:textId="77777777" w:rsidR="00B56227" w:rsidRPr="00E231E3" w:rsidRDefault="00B56227" w:rsidP="00877C4B">
            <w:pPr>
              <w:rPr>
                <w:sz w:val="22"/>
                <w:szCs w:val="22"/>
              </w:rPr>
            </w:pPr>
            <w:r>
              <w:rPr>
                <w:sz w:val="22"/>
                <w:szCs w:val="22"/>
              </w:rPr>
              <w:t>Theme</w:t>
            </w:r>
          </w:p>
        </w:tc>
        <w:tc>
          <w:tcPr>
            <w:tcW w:w="3202" w:type="dxa"/>
            <w:shd w:val="clear" w:color="auto" w:fill="DDD9C3" w:themeFill="background2" w:themeFillShade="E6"/>
          </w:tcPr>
          <w:p w14:paraId="4F853DE0" w14:textId="312F7EA1" w:rsidR="00B56227" w:rsidRPr="00DC01BA" w:rsidRDefault="00B56227" w:rsidP="00877C4B">
            <w:pPr>
              <w:rPr>
                <w:rFonts w:asciiTheme="minorHAnsi" w:hAnsiTheme="minorHAnsi" w:cstheme="minorHAnsi"/>
                <w:sz w:val="28"/>
                <w:szCs w:val="28"/>
              </w:rPr>
            </w:pPr>
            <w:r w:rsidRPr="00DC01BA">
              <w:rPr>
                <w:rFonts w:asciiTheme="minorHAnsi" w:hAnsiTheme="minorHAnsi" w:cstheme="minorHAnsi"/>
                <w:sz w:val="28"/>
                <w:szCs w:val="28"/>
              </w:rPr>
              <w:t xml:space="preserve">To make progress through the ITE curriculum in </w:t>
            </w:r>
            <w:r>
              <w:rPr>
                <w:rFonts w:asciiTheme="minorHAnsi" w:hAnsiTheme="minorHAnsi" w:cstheme="minorHAnsi"/>
                <w:sz w:val="28"/>
                <w:szCs w:val="28"/>
              </w:rPr>
              <w:t>History</w:t>
            </w:r>
            <w:r w:rsidRPr="00DC01BA">
              <w:rPr>
                <w:rFonts w:asciiTheme="minorHAnsi" w:hAnsiTheme="minorHAnsi" w:cstheme="minorHAnsi"/>
                <w:sz w:val="28"/>
                <w:szCs w:val="28"/>
              </w:rPr>
              <w:t>, trainees should know:</w:t>
            </w:r>
          </w:p>
        </w:tc>
        <w:tc>
          <w:tcPr>
            <w:tcW w:w="3555" w:type="dxa"/>
            <w:shd w:val="clear" w:color="auto" w:fill="DDD9C3" w:themeFill="background2" w:themeFillShade="E6"/>
          </w:tcPr>
          <w:p w14:paraId="45A392B7" w14:textId="21D7EC03" w:rsidR="00B56227" w:rsidRPr="00DC01BA" w:rsidRDefault="00B56227" w:rsidP="00877C4B">
            <w:pPr>
              <w:rPr>
                <w:rFonts w:asciiTheme="minorHAnsi" w:hAnsiTheme="minorHAnsi" w:cstheme="minorHAnsi"/>
                <w:sz w:val="28"/>
                <w:szCs w:val="28"/>
              </w:rPr>
            </w:pPr>
            <w:r w:rsidRPr="00DC01BA">
              <w:rPr>
                <w:rFonts w:asciiTheme="minorHAnsi" w:hAnsiTheme="minorHAnsi" w:cstheme="minorHAnsi"/>
                <w:sz w:val="28"/>
                <w:szCs w:val="28"/>
              </w:rPr>
              <w:t xml:space="preserve">To make progress through the ITE curriculum in </w:t>
            </w:r>
            <w:r>
              <w:rPr>
                <w:rFonts w:asciiTheme="minorHAnsi" w:hAnsiTheme="minorHAnsi" w:cstheme="minorHAnsi"/>
                <w:sz w:val="28"/>
                <w:szCs w:val="28"/>
              </w:rPr>
              <w:t>History</w:t>
            </w:r>
            <w:r w:rsidRPr="00DC01BA">
              <w:rPr>
                <w:rFonts w:asciiTheme="minorHAnsi" w:hAnsiTheme="minorHAnsi" w:cstheme="minorHAnsi"/>
                <w:sz w:val="28"/>
                <w:szCs w:val="28"/>
              </w:rPr>
              <w:t>, trainees should be able to:</w:t>
            </w:r>
          </w:p>
        </w:tc>
        <w:tc>
          <w:tcPr>
            <w:tcW w:w="4515" w:type="dxa"/>
            <w:shd w:val="clear" w:color="auto" w:fill="DDD9C3" w:themeFill="background2" w:themeFillShade="E6"/>
          </w:tcPr>
          <w:p w14:paraId="2F40563D" w14:textId="77777777" w:rsidR="00B56227" w:rsidRPr="00DC01BA" w:rsidRDefault="00B56227" w:rsidP="00877C4B">
            <w:pPr>
              <w:rPr>
                <w:rFonts w:asciiTheme="minorHAnsi" w:hAnsiTheme="minorHAnsi" w:cstheme="minorHAnsi"/>
                <w:sz w:val="28"/>
                <w:szCs w:val="28"/>
              </w:rPr>
            </w:pPr>
            <w:r>
              <w:rPr>
                <w:rFonts w:asciiTheme="minorHAnsi" w:hAnsiTheme="minorHAnsi" w:cstheme="minorHAnsi"/>
                <w:sz w:val="28"/>
                <w:szCs w:val="28"/>
              </w:rPr>
              <w:t>To make progress, trainees could be given the following opportunities:</w:t>
            </w:r>
          </w:p>
        </w:tc>
        <w:tc>
          <w:tcPr>
            <w:tcW w:w="3279" w:type="dxa"/>
            <w:shd w:val="clear" w:color="auto" w:fill="DDD9C3" w:themeFill="background2" w:themeFillShade="E6"/>
          </w:tcPr>
          <w:p w14:paraId="5239413E" w14:textId="77777777" w:rsidR="00B56227" w:rsidRPr="00DC01BA" w:rsidRDefault="00B56227" w:rsidP="00877C4B">
            <w:pPr>
              <w:rPr>
                <w:rFonts w:asciiTheme="minorHAnsi" w:hAnsiTheme="minorHAnsi" w:cstheme="minorHAnsi"/>
                <w:sz w:val="28"/>
                <w:szCs w:val="28"/>
              </w:rPr>
            </w:pPr>
            <w:r w:rsidRPr="00DC01BA">
              <w:rPr>
                <w:rFonts w:asciiTheme="minorHAnsi" w:hAnsiTheme="minorHAnsi" w:cstheme="minorHAnsi"/>
                <w:sz w:val="28"/>
                <w:szCs w:val="28"/>
              </w:rPr>
              <w:t>Questions for the weekly mentor meeting:</w:t>
            </w:r>
          </w:p>
        </w:tc>
      </w:tr>
      <w:tr w:rsidR="00B56227" w14:paraId="5282B1B0" w14:textId="77777777" w:rsidTr="00877C4B">
        <w:tc>
          <w:tcPr>
            <w:tcW w:w="1579" w:type="dxa"/>
            <w:shd w:val="clear" w:color="auto" w:fill="DDD9C3" w:themeFill="background2" w:themeFillShade="E6"/>
          </w:tcPr>
          <w:p w14:paraId="11519D39" w14:textId="77777777" w:rsidR="00B56227" w:rsidRPr="00E231E3" w:rsidRDefault="00B56227" w:rsidP="00877C4B">
            <w:pPr>
              <w:rPr>
                <w:rFonts w:asciiTheme="minorHAnsi" w:hAnsiTheme="minorHAnsi" w:cstheme="minorHAnsi"/>
                <w:sz w:val="22"/>
                <w:szCs w:val="22"/>
              </w:rPr>
            </w:pPr>
            <w:r w:rsidRPr="00E231E3">
              <w:rPr>
                <w:rFonts w:asciiTheme="minorHAnsi" w:hAnsiTheme="minorHAnsi" w:cstheme="minorHAnsi"/>
                <w:sz w:val="22"/>
                <w:szCs w:val="22"/>
              </w:rPr>
              <w:t>1</w:t>
            </w:r>
          </w:p>
        </w:tc>
        <w:tc>
          <w:tcPr>
            <w:tcW w:w="3202" w:type="dxa"/>
            <w:shd w:val="clear" w:color="auto" w:fill="D9D9D9" w:themeFill="background1" w:themeFillShade="D9"/>
          </w:tcPr>
          <w:p w14:paraId="030955DF" w14:textId="77777777" w:rsidR="00B56227" w:rsidRDefault="00B56227" w:rsidP="00877C4B"/>
        </w:tc>
        <w:tc>
          <w:tcPr>
            <w:tcW w:w="3555" w:type="dxa"/>
            <w:shd w:val="clear" w:color="auto" w:fill="D9D9D9" w:themeFill="background1" w:themeFillShade="D9"/>
          </w:tcPr>
          <w:p w14:paraId="18300E67" w14:textId="77777777" w:rsidR="00B56227" w:rsidRDefault="00B56227" w:rsidP="00877C4B"/>
        </w:tc>
        <w:tc>
          <w:tcPr>
            <w:tcW w:w="4515" w:type="dxa"/>
            <w:shd w:val="clear" w:color="auto" w:fill="D9D9D9" w:themeFill="background1" w:themeFillShade="D9"/>
          </w:tcPr>
          <w:p w14:paraId="06A5365A" w14:textId="77777777" w:rsidR="00B56227" w:rsidRDefault="00B56227" w:rsidP="00877C4B"/>
        </w:tc>
        <w:tc>
          <w:tcPr>
            <w:tcW w:w="3279" w:type="dxa"/>
            <w:shd w:val="clear" w:color="auto" w:fill="D9D9D9" w:themeFill="background1" w:themeFillShade="D9"/>
          </w:tcPr>
          <w:p w14:paraId="0B22D644" w14:textId="77777777" w:rsidR="00B56227" w:rsidRDefault="00B56227" w:rsidP="00877C4B"/>
        </w:tc>
      </w:tr>
      <w:tr w:rsidR="00B56227" w14:paraId="000D307A" w14:textId="77777777" w:rsidTr="00877C4B">
        <w:tc>
          <w:tcPr>
            <w:tcW w:w="1579" w:type="dxa"/>
            <w:shd w:val="clear" w:color="auto" w:fill="DDD9C3" w:themeFill="background2" w:themeFillShade="E6"/>
          </w:tcPr>
          <w:p w14:paraId="7AE7959C" w14:textId="77777777" w:rsidR="00B56227" w:rsidRPr="00E231E3" w:rsidRDefault="00B56227" w:rsidP="00877C4B">
            <w:pPr>
              <w:rPr>
                <w:rFonts w:asciiTheme="minorHAnsi" w:hAnsiTheme="minorHAnsi" w:cstheme="minorHAnsi"/>
                <w:sz w:val="22"/>
                <w:szCs w:val="22"/>
              </w:rPr>
            </w:pPr>
            <w:r w:rsidRPr="00E231E3">
              <w:rPr>
                <w:rFonts w:asciiTheme="minorHAnsi" w:hAnsiTheme="minorHAnsi" w:cstheme="minorHAnsi"/>
                <w:sz w:val="22"/>
                <w:szCs w:val="22"/>
              </w:rPr>
              <w:t>Engaged reading</w:t>
            </w:r>
          </w:p>
        </w:tc>
        <w:tc>
          <w:tcPr>
            <w:tcW w:w="14551" w:type="dxa"/>
            <w:gridSpan w:val="4"/>
            <w:shd w:val="clear" w:color="auto" w:fill="D9D9D9" w:themeFill="background1" w:themeFillShade="D9"/>
          </w:tcPr>
          <w:p w14:paraId="2163785C" w14:textId="77777777" w:rsidR="00B56227" w:rsidRDefault="00B56227" w:rsidP="00877C4B"/>
        </w:tc>
      </w:tr>
      <w:tr w:rsidR="00B56227" w14:paraId="2359FB3A" w14:textId="77777777" w:rsidTr="00877C4B">
        <w:tc>
          <w:tcPr>
            <w:tcW w:w="16130" w:type="dxa"/>
            <w:gridSpan w:val="5"/>
            <w:shd w:val="clear" w:color="auto" w:fill="FFFF00"/>
          </w:tcPr>
          <w:p w14:paraId="15095DA3" w14:textId="77777777" w:rsidR="00B56227" w:rsidRPr="00C80542" w:rsidRDefault="00B56227" w:rsidP="00877C4B">
            <w:pPr>
              <w:jc w:val="center"/>
              <w:rPr>
                <w:b/>
                <w:bCs/>
                <w:sz w:val="40"/>
                <w:szCs w:val="40"/>
              </w:rPr>
            </w:pPr>
            <w:r w:rsidRPr="00C80542">
              <w:rPr>
                <w:rFonts w:asciiTheme="minorHAnsi" w:hAnsiTheme="minorHAnsi" w:cstheme="minorHAnsi"/>
                <w:b/>
                <w:bCs/>
                <w:sz w:val="40"/>
                <w:szCs w:val="40"/>
              </w:rPr>
              <w:t>Start of ITE curriculum</w:t>
            </w:r>
          </w:p>
        </w:tc>
      </w:tr>
      <w:tr w:rsidR="00B56227" w14:paraId="441EC2BE" w14:textId="77777777" w:rsidTr="00877C4B">
        <w:tc>
          <w:tcPr>
            <w:tcW w:w="1579" w:type="dxa"/>
            <w:shd w:val="clear" w:color="auto" w:fill="DDD9C3" w:themeFill="background2" w:themeFillShade="E6"/>
          </w:tcPr>
          <w:p w14:paraId="4E07AC5E" w14:textId="46358285" w:rsidR="00B56227" w:rsidRPr="00E231E3" w:rsidRDefault="00B56227" w:rsidP="00877C4B">
            <w:pPr>
              <w:rPr>
                <w:rFonts w:asciiTheme="minorHAnsi" w:hAnsiTheme="minorHAnsi" w:cstheme="minorHAnsi"/>
                <w:sz w:val="22"/>
                <w:szCs w:val="22"/>
              </w:rPr>
            </w:pPr>
            <w:r w:rsidRPr="00E231E3">
              <w:rPr>
                <w:rFonts w:asciiTheme="minorHAnsi" w:hAnsiTheme="minorHAnsi" w:cstheme="minorHAnsi"/>
                <w:sz w:val="22"/>
                <w:szCs w:val="22"/>
              </w:rPr>
              <w:t>[</w:t>
            </w:r>
            <w:r w:rsidRPr="00C169EA">
              <w:rPr>
                <w:rFonts w:asciiTheme="minorHAnsi" w:hAnsiTheme="minorHAnsi" w:cstheme="minorHAnsi"/>
                <w:noProof/>
              </w:rPr>
              <w:t>2</w:t>
            </w:r>
            <w:r w:rsidRPr="00E231E3">
              <w:rPr>
                <w:rFonts w:asciiTheme="minorHAnsi" w:hAnsiTheme="minorHAnsi" w:cstheme="minorHAnsi"/>
                <w:sz w:val="22"/>
                <w:szCs w:val="22"/>
              </w:rPr>
              <w:t xml:space="preserve">] </w:t>
            </w:r>
            <w:r>
              <w:rPr>
                <w:rFonts w:asciiTheme="minorHAnsi" w:hAnsiTheme="minorHAnsi" w:cstheme="minorHAnsi"/>
                <w:noProof/>
              </w:rPr>
              <w:t xml:space="preserve">2-Sep-24  </w:t>
            </w:r>
          </w:p>
          <w:p w14:paraId="176C60AD" w14:textId="532FAC6F" w:rsidR="00B56227" w:rsidRPr="00E231E3" w:rsidRDefault="00B56227" w:rsidP="00877C4B">
            <w:pPr>
              <w:rPr>
                <w:rFonts w:asciiTheme="minorHAnsi" w:hAnsiTheme="minorHAnsi" w:cstheme="minorHAnsi"/>
                <w:sz w:val="22"/>
                <w:szCs w:val="22"/>
              </w:rPr>
            </w:pPr>
            <w:r w:rsidRPr="00C169EA">
              <w:rPr>
                <w:rFonts w:asciiTheme="minorHAnsi" w:hAnsiTheme="minorHAnsi" w:cstheme="minorHAnsi"/>
                <w:noProof/>
              </w:rPr>
              <w:t xml:space="preserve">What should we teach in </w:t>
            </w:r>
            <w:r>
              <w:rPr>
                <w:rFonts w:asciiTheme="minorHAnsi" w:hAnsiTheme="minorHAnsi" w:cstheme="minorHAnsi"/>
                <w:noProof/>
              </w:rPr>
              <w:t>History</w:t>
            </w:r>
            <w:r w:rsidRPr="00C169EA">
              <w:rPr>
                <w:rFonts w:asciiTheme="minorHAnsi" w:hAnsiTheme="minorHAnsi" w:cstheme="minorHAnsi"/>
                <w:noProof/>
              </w:rPr>
              <w:t>? (NC) How do we plan to deliver the curriculum?</w:t>
            </w:r>
          </w:p>
        </w:tc>
        <w:tc>
          <w:tcPr>
            <w:tcW w:w="3202" w:type="dxa"/>
          </w:tcPr>
          <w:p w14:paraId="33C58E1C" w14:textId="2C1C8F1D" w:rsidR="00B56227" w:rsidRPr="00C169EA" w:rsidRDefault="00B56227" w:rsidP="00722C26">
            <w:pPr>
              <w:pStyle w:val="ListBullet"/>
              <w:rPr>
                <w:noProof/>
              </w:rPr>
            </w:pPr>
            <w:r w:rsidRPr="00C169EA">
              <w:rPr>
                <w:noProof/>
              </w:rPr>
              <w:t xml:space="preserve">It is important for pupils to master the types of knowledge in </w:t>
            </w:r>
            <w:r>
              <w:rPr>
                <w:noProof/>
              </w:rPr>
              <w:t>History</w:t>
            </w:r>
            <w:r w:rsidRPr="00C169EA">
              <w:rPr>
                <w:noProof/>
              </w:rPr>
              <w:t xml:space="preserve"> e.g.declarative/ procedural /conceptual/substantive /disciplinary. (nb.different subjects have different terms for types of knowledge).</w:t>
            </w:r>
          </w:p>
          <w:p w14:paraId="3CE9AA07" w14:textId="77777777" w:rsidR="00B56227" w:rsidRPr="00C169EA" w:rsidRDefault="00B56227" w:rsidP="00722C26">
            <w:pPr>
              <w:pStyle w:val="ListBullet"/>
              <w:rPr>
                <w:noProof/>
              </w:rPr>
            </w:pPr>
            <w:r w:rsidRPr="00C169EA">
              <w:rPr>
                <w:noProof/>
              </w:rPr>
              <w:t>A quality improvement cycle of planning, teaching, assessment and critical reflection can be used to build teacher skills and confidence.</w:t>
            </w:r>
          </w:p>
          <w:p w14:paraId="6B2CB0EC" w14:textId="77777777" w:rsidR="00B56227" w:rsidRPr="00C169EA" w:rsidRDefault="00B56227" w:rsidP="00722C26">
            <w:pPr>
              <w:pStyle w:val="ListBullet"/>
              <w:rPr>
                <w:noProof/>
              </w:rPr>
            </w:pPr>
            <w:r w:rsidRPr="00C169EA">
              <w:rPr>
                <w:noProof/>
              </w:rPr>
              <w:t>The purpose of History in the National Curriculum is to provide opportunities for pupils to know and understand significant aspects of the history of the wider world; the nature of ancient civilisations; the expansion and dissolution of empires; characteristic features of past non-European societies;</w:t>
            </w:r>
          </w:p>
          <w:p w14:paraId="2C8C3A88" w14:textId="77777777" w:rsidR="00B56227" w:rsidRPr="00C169EA" w:rsidRDefault="00B56227" w:rsidP="00722C26">
            <w:pPr>
              <w:pStyle w:val="ListBullet"/>
              <w:rPr>
                <w:noProof/>
              </w:rPr>
            </w:pPr>
            <w:r w:rsidRPr="00C169EA">
              <w:rPr>
                <w:noProof/>
              </w:rPr>
              <w:t xml:space="preserve">Understand historical concepts such as continuity and change, cause and consequence, similarity, difference and significance, and use them to make connections, draw </w:t>
            </w:r>
            <w:r w:rsidRPr="00C169EA">
              <w:rPr>
                <w:noProof/>
              </w:rPr>
              <w:lastRenderedPageBreak/>
              <w:t>contrasts, analyse trends, frame historically-valid questions and create their own structured accounts, including written narratives and analyses</w:t>
            </w:r>
          </w:p>
          <w:p w14:paraId="1AAE435B" w14:textId="77777777" w:rsidR="00B56227" w:rsidRPr="00C169EA" w:rsidRDefault="00B56227" w:rsidP="00722C26">
            <w:pPr>
              <w:pStyle w:val="ListBullet"/>
              <w:rPr>
                <w:noProof/>
              </w:rPr>
            </w:pPr>
            <w:r w:rsidRPr="00C169EA">
              <w:rPr>
                <w:noProof/>
              </w:rPr>
              <w:t>Understand the methods of historical enquiry, including how evidence is used rigorously to make historical claims, and discern how and why contrasting arguments and interpretations of the past have been constructed</w:t>
            </w:r>
          </w:p>
          <w:p w14:paraId="2A5ACCA2" w14:textId="77777777" w:rsidR="00B56227" w:rsidRPr="00B32140" w:rsidRDefault="00B56227" w:rsidP="00877C4B">
            <w:pPr>
              <w:pStyle w:val="ListBullet"/>
            </w:pPr>
            <w:r w:rsidRPr="00C169EA">
              <w:rPr>
                <w:noProof/>
              </w:rPr>
              <w:t>Gain historical perspective by placing their growing knowledge into different contexts, understanding the connections between local, regional, national and international history; between cultural, economic, military, political, religious and social history; and between short-term and long-term timescales.</w:t>
            </w:r>
          </w:p>
        </w:tc>
        <w:tc>
          <w:tcPr>
            <w:tcW w:w="3555" w:type="dxa"/>
          </w:tcPr>
          <w:p w14:paraId="78691CC5" w14:textId="61E8FD8B" w:rsidR="00B56227" w:rsidRPr="00C169EA" w:rsidRDefault="00B56227" w:rsidP="00722C26">
            <w:pPr>
              <w:pStyle w:val="ListBullet"/>
              <w:rPr>
                <w:noProof/>
              </w:rPr>
            </w:pPr>
            <w:r w:rsidRPr="00C169EA">
              <w:rPr>
                <w:noProof/>
              </w:rPr>
              <w:lastRenderedPageBreak/>
              <w:t xml:space="preserve">Identify conceptual (substantive) , procedural (disciplinary) and content demands of the current </w:t>
            </w:r>
            <w:r>
              <w:rPr>
                <w:noProof/>
              </w:rPr>
              <w:t>History</w:t>
            </w:r>
            <w:r w:rsidRPr="00C169EA">
              <w:rPr>
                <w:noProof/>
              </w:rPr>
              <w:t xml:space="preserve"> National Curriculum.</w:t>
            </w:r>
          </w:p>
          <w:p w14:paraId="73819B10" w14:textId="0388E465" w:rsidR="00B56227" w:rsidRPr="00C169EA" w:rsidRDefault="00B56227" w:rsidP="00722C26">
            <w:pPr>
              <w:pStyle w:val="ListBullet"/>
              <w:rPr>
                <w:noProof/>
              </w:rPr>
            </w:pPr>
            <w:r w:rsidRPr="00C169EA">
              <w:rPr>
                <w:noProof/>
              </w:rPr>
              <w:t xml:space="preserve">Identify substantive knowledge in </w:t>
            </w:r>
            <w:r>
              <w:rPr>
                <w:noProof/>
              </w:rPr>
              <w:t>History</w:t>
            </w:r>
            <w:r w:rsidRPr="00C169EA">
              <w:rPr>
                <w:noProof/>
              </w:rPr>
              <w:t xml:space="preserve"> and give examples relevant to </w:t>
            </w:r>
            <w:r>
              <w:rPr>
                <w:noProof/>
              </w:rPr>
              <w:t>History</w:t>
            </w:r>
            <w:r w:rsidRPr="00C169EA">
              <w:rPr>
                <w:noProof/>
              </w:rPr>
              <w:t>.</w:t>
            </w:r>
          </w:p>
          <w:p w14:paraId="4E26AB6C" w14:textId="77777777" w:rsidR="00B56227" w:rsidRPr="00C169EA" w:rsidRDefault="00B56227" w:rsidP="00722C26">
            <w:pPr>
              <w:pStyle w:val="ListBullet"/>
              <w:rPr>
                <w:noProof/>
              </w:rPr>
            </w:pPr>
            <w:r w:rsidRPr="00C169EA">
              <w:rPr>
                <w:noProof/>
              </w:rPr>
              <w:t>Identify and analyse conceptual, processual and content demands of the current History National Curriculum (2014);</w:t>
            </w:r>
          </w:p>
          <w:p w14:paraId="3C8B3CC1" w14:textId="77777777" w:rsidR="00B56227" w:rsidRPr="00B32140" w:rsidRDefault="00B56227" w:rsidP="00877C4B">
            <w:pPr>
              <w:pStyle w:val="ListBullet"/>
            </w:pPr>
            <w:r w:rsidRPr="00C169EA">
              <w:rPr>
                <w:noProof/>
              </w:rPr>
              <w:t>Identify the different forms of knowledge, for example hinterland knowledge;  ‘sticky knowledge’ known as substantive knowledge such as ‘invasion’, ‘kingdom’ when thinking about specific topics such as the Norman Conquest and start designing tasks such as timescales and case studies to develop pupils’ schema because history is not about memorising facts.</w:t>
            </w:r>
          </w:p>
        </w:tc>
        <w:tc>
          <w:tcPr>
            <w:tcW w:w="4515" w:type="dxa"/>
          </w:tcPr>
          <w:p w14:paraId="44A68EE1" w14:textId="77777777" w:rsidR="00B56227" w:rsidRPr="00C169EA" w:rsidRDefault="00B56227" w:rsidP="00722C26">
            <w:pPr>
              <w:pStyle w:val="ListParagraph"/>
              <w:rPr>
                <w:noProof/>
              </w:rPr>
            </w:pPr>
            <w:r w:rsidRPr="00C169EA">
              <w:rPr>
                <w:noProof/>
              </w:rPr>
              <w:t>Completing subject knowledge audit and construct action plan to showcase the importance of taking responsibility for own professional development</w:t>
            </w:r>
          </w:p>
          <w:p w14:paraId="44C4349D" w14:textId="77777777" w:rsidR="00B56227" w:rsidRPr="00C169EA" w:rsidRDefault="00B56227" w:rsidP="00722C26">
            <w:pPr>
              <w:pStyle w:val="ListParagraph"/>
              <w:rPr>
                <w:noProof/>
              </w:rPr>
            </w:pPr>
            <w:r w:rsidRPr="00C169EA">
              <w:rPr>
                <w:noProof/>
              </w:rPr>
              <w:t xml:space="preserve">Reading EHU Code of Conduct on Blackboard.  </w:t>
            </w:r>
          </w:p>
          <w:p w14:paraId="362353F0" w14:textId="09024274" w:rsidR="00B56227" w:rsidRPr="00C169EA" w:rsidRDefault="00B56227" w:rsidP="00722C26">
            <w:pPr>
              <w:pStyle w:val="ListParagraph"/>
              <w:rPr>
                <w:noProof/>
              </w:rPr>
            </w:pPr>
            <w:r w:rsidRPr="00C169EA">
              <w:rPr>
                <w:noProof/>
              </w:rPr>
              <w:t xml:space="preserve">Small group tasks: Generate ideas for activities to help students develop their </w:t>
            </w:r>
            <w:r>
              <w:rPr>
                <w:noProof/>
              </w:rPr>
              <w:t>History</w:t>
            </w:r>
            <w:r w:rsidRPr="00C169EA">
              <w:rPr>
                <w:noProof/>
              </w:rPr>
              <w:t xml:space="preserve"> mental schema – to move beyond just memorising facts. </w:t>
            </w:r>
          </w:p>
          <w:p w14:paraId="0457DD0E" w14:textId="77777777" w:rsidR="00B56227" w:rsidRPr="00104BBC" w:rsidRDefault="00B56227" w:rsidP="00877C4B">
            <w:pPr>
              <w:pStyle w:val="ListParagraph"/>
            </w:pPr>
            <w:r w:rsidRPr="00C169EA">
              <w:rPr>
                <w:noProof/>
              </w:rPr>
              <w:t>Whole group feedback and Discussion.</w:t>
            </w:r>
          </w:p>
        </w:tc>
        <w:tc>
          <w:tcPr>
            <w:tcW w:w="3279" w:type="dxa"/>
          </w:tcPr>
          <w:p w14:paraId="39C824C6" w14:textId="220AD2C2" w:rsidR="00B56227" w:rsidRPr="00C169EA" w:rsidRDefault="00B56227" w:rsidP="00722C26">
            <w:pPr>
              <w:rPr>
                <w:noProof/>
              </w:rPr>
            </w:pPr>
            <w:r w:rsidRPr="00C169EA">
              <w:rPr>
                <w:noProof/>
              </w:rPr>
              <w:t xml:space="preserve">1. Using the Ofsted Research Review for </w:t>
            </w:r>
            <w:r>
              <w:rPr>
                <w:noProof/>
              </w:rPr>
              <w:t>History</w:t>
            </w:r>
            <w:r w:rsidRPr="00C169EA">
              <w:rPr>
                <w:noProof/>
              </w:rPr>
              <w:t xml:space="preserve"> (if available), what are the essential knowledge and skills which are to be developed in the </w:t>
            </w:r>
            <w:r>
              <w:rPr>
                <w:noProof/>
              </w:rPr>
              <w:t>History</w:t>
            </w:r>
            <w:r w:rsidRPr="00C169EA">
              <w:rPr>
                <w:noProof/>
              </w:rPr>
              <w:t xml:space="preserve"> curriculum? </w:t>
            </w:r>
          </w:p>
          <w:p w14:paraId="4E378CBB" w14:textId="77777777" w:rsidR="00B56227" w:rsidRPr="0057243C" w:rsidRDefault="00B56227" w:rsidP="00877C4B">
            <w:r w:rsidRPr="00C169EA">
              <w:rPr>
                <w:noProof/>
              </w:rPr>
              <w:t>2. Reflect on your strengths and areas of development in these areas.</w:t>
            </w:r>
          </w:p>
        </w:tc>
      </w:tr>
      <w:tr w:rsidR="00B56227" w14:paraId="6F2C4267" w14:textId="77777777" w:rsidTr="00877C4B">
        <w:tc>
          <w:tcPr>
            <w:tcW w:w="1579" w:type="dxa"/>
            <w:shd w:val="clear" w:color="auto" w:fill="DDD9C3" w:themeFill="background2" w:themeFillShade="E6"/>
          </w:tcPr>
          <w:p w14:paraId="6B21C092" w14:textId="77777777" w:rsidR="00B56227" w:rsidRPr="00E231E3" w:rsidRDefault="00B56227" w:rsidP="00877C4B">
            <w:pPr>
              <w:rPr>
                <w:rFonts w:asciiTheme="minorHAnsi" w:hAnsiTheme="minorHAnsi" w:cstheme="minorHAnsi"/>
                <w:sz w:val="22"/>
                <w:szCs w:val="22"/>
              </w:rPr>
            </w:pPr>
            <w:r w:rsidRPr="00E231E3">
              <w:rPr>
                <w:rFonts w:asciiTheme="minorHAnsi" w:hAnsiTheme="minorHAnsi" w:cstheme="minorHAnsi"/>
                <w:sz w:val="22"/>
                <w:szCs w:val="22"/>
              </w:rPr>
              <w:t>Engaged reading</w:t>
            </w:r>
          </w:p>
        </w:tc>
        <w:tc>
          <w:tcPr>
            <w:tcW w:w="14551" w:type="dxa"/>
            <w:gridSpan w:val="4"/>
          </w:tcPr>
          <w:p w14:paraId="08E5A12C" w14:textId="77777777" w:rsidR="00B56227" w:rsidRPr="00C169EA" w:rsidRDefault="00B56227" w:rsidP="00722C26">
            <w:pPr>
              <w:rPr>
                <w:noProof/>
              </w:rPr>
            </w:pPr>
            <w:r w:rsidRPr="00C169EA">
              <w:rPr>
                <w:noProof/>
              </w:rPr>
              <w:t xml:space="preserve">Ball, D. L., Thames, M. H., &amp; Phelps, G. (2008) Content knowledge for teachers: What makes it special? Journal of Teacher Education, 2008 59: 389 DOI: 10.1177/0022487108324554 [Online] Accessible from: https://journals.sagepub.com/doi/epdf/10.1177/0022487108324554 </w:t>
            </w:r>
          </w:p>
          <w:p w14:paraId="6C64B979" w14:textId="77777777" w:rsidR="00B56227" w:rsidRDefault="00B56227" w:rsidP="00877C4B">
            <w:r w:rsidRPr="00C169EA">
              <w:rPr>
                <w:noProof/>
              </w:rPr>
              <w:t>Deans for Impact (2015) The Science of Learning [Online] Accessible from: https://deansforimpact.org/resources/the-science-oflearning/. [retrieved 10 October 2018].</w:t>
            </w:r>
          </w:p>
        </w:tc>
      </w:tr>
      <w:tr w:rsidR="00B56227" w14:paraId="76B28C57" w14:textId="77777777" w:rsidTr="00877C4B">
        <w:tc>
          <w:tcPr>
            <w:tcW w:w="1579" w:type="dxa"/>
            <w:shd w:val="clear" w:color="auto" w:fill="DDD9C3" w:themeFill="background2" w:themeFillShade="E6"/>
          </w:tcPr>
          <w:p w14:paraId="0FFC558B" w14:textId="77777777" w:rsidR="00B56227" w:rsidRPr="00E231E3" w:rsidRDefault="00B56227" w:rsidP="00877C4B">
            <w:pPr>
              <w:rPr>
                <w:rFonts w:asciiTheme="minorHAnsi" w:hAnsiTheme="minorHAnsi" w:cstheme="minorHAnsi"/>
                <w:sz w:val="22"/>
                <w:szCs w:val="22"/>
              </w:rPr>
            </w:pPr>
            <w:r w:rsidRPr="00E231E3">
              <w:rPr>
                <w:rFonts w:asciiTheme="minorHAnsi" w:hAnsiTheme="minorHAnsi" w:cstheme="minorHAnsi"/>
                <w:sz w:val="22"/>
                <w:szCs w:val="22"/>
              </w:rPr>
              <w:t xml:space="preserve"> [</w:t>
            </w:r>
            <w:r w:rsidRPr="00C169EA">
              <w:rPr>
                <w:rFonts w:asciiTheme="minorHAnsi" w:hAnsiTheme="minorHAnsi" w:cstheme="minorHAnsi"/>
                <w:noProof/>
              </w:rPr>
              <w:t>3</w:t>
            </w:r>
            <w:r w:rsidRPr="00E231E3">
              <w:rPr>
                <w:rFonts w:asciiTheme="minorHAnsi" w:hAnsiTheme="minorHAnsi" w:cstheme="minorHAnsi"/>
                <w:sz w:val="22"/>
                <w:szCs w:val="22"/>
              </w:rPr>
              <w:t xml:space="preserve">] </w:t>
            </w:r>
            <w:r>
              <w:rPr>
                <w:rFonts w:asciiTheme="minorHAnsi" w:hAnsiTheme="minorHAnsi" w:cstheme="minorHAnsi"/>
                <w:noProof/>
              </w:rPr>
              <w:t xml:space="preserve">9-Sep-24 </w:t>
            </w:r>
          </w:p>
          <w:p w14:paraId="5E6A6D2B" w14:textId="77777777" w:rsidR="00B56227" w:rsidRPr="00C169EA" w:rsidRDefault="00B56227" w:rsidP="00722C26">
            <w:pPr>
              <w:rPr>
                <w:rFonts w:asciiTheme="minorHAnsi" w:hAnsiTheme="minorHAnsi" w:cstheme="minorHAnsi"/>
                <w:noProof/>
              </w:rPr>
            </w:pPr>
            <w:r w:rsidRPr="00C169EA">
              <w:rPr>
                <w:rFonts w:asciiTheme="minorHAnsi" w:hAnsiTheme="minorHAnsi" w:cstheme="minorHAnsi"/>
                <w:noProof/>
              </w:rPr>
              <w:t xml:space="preserve">How do pupils learn? </w:t>
            </w:r>
          </w:p>
          <w:p w14:paraId="33EAE2E3" w14:textId="77777777" w:rsidR="00B56227" w:rsidRPr="00E231E3" w:rsidRDefault="00B56227" w:rsidP="00877C4B">
            <w:pPr>
              <w:rPr>
                <w:rFonts w:asciiTheme="minorHAnsi" w:hAnsiTheme="minorHAnsi" w:cstheme="minorHAnsi"/>
                <w:sz w:val="22"/>
                <w:szCs w:val="22"/>
              </w:rPr>
            </w:pPr>
            <w:r w:rsidRPr="00C169EA">
              <w:rPr>
                <w:rFonts w:asciiTheme="minorHAnsi" w:hAnsiTheme="minorHAnsi" w:cstheme="minorHAnsi"/>
                <w:noProof/>
              </w:rPr>
              <w:t>Learning Theories and Cognitive Science</w:t>
            </w:r>
          </w:p>
        </w:tc>
        <w:tc>
          <w:tcPr>
            <w:tcW w:w="3202" w:type="dxa"/>
          </w:tcPr>
          <w:p w14:paraId="550EF741" w14:textId="77777777" w:rsidR="00B56227" w:rsidRPr="00C169EA" w:rsidRDefault="00B56227" w:rsidP="00722C26">
            <w:pPr>
              <w:pStyle w:val="ListBullet"/>
              <w:rPr>
                <w:noProof/>
              </w:rPr>
            </w:pPr>
            <w:r w:rsidRPr="00C169EA">
              <w:rPr>
                <w:noProof/>
              </w:rPr>
              <w:t xml:space="preserve">There is a range of cognitive science research related to human learning which teachers should be able to critically evaluate and deploy appropriately, including models of memory, retrieval practice, cognitive load theory, interleaving and metacognitive strategies. </w:t>
            </w:r>
          </w:p>
          <w:p w14:paraId="3A305BD2" w14:textId="77777777" w:rsidR="00B56227" w:rsidRPr="00C169EA" w:rsidRDefault="00B56227" w:rsidP="00722C26">
            <w:pPr>
              <w:pStyle w:val="ListBullet"/>
              <w:rPr>
                <w:noProof/>
              </w:rPr>
            </w:pPr>
            <w:r w:rsidRPr="00C169EA">
              <w:rPr>
                <w:noProof/>
              </w:rPr>
              <w:lastRenderedPageBreak/>
              <w:t>In history, this would include the use of analogies, storytelling,  worked and concrete examples, world-building (Hill, 2020) which helps pupils understand concepts in different historical periods e.g. Parliament, invasion, Church and supports overcoming misconceptions and preconceptions.</w:t>
            </w:r>
          </w:p>
          <w:p w14:paraId="6C3F4DA5" w14:textId="77777777" w:rsidR="00B56227" w:rsidRDefault="00B56227" w:rsidP="00877C4B">
            <w:pPr>
              <w:pStyle w:val="ListBullet"/>
            </w:pPr>
            <w:r w:rsidRPr="00C169EA">
              <w:rPr>
                <w:noProof/>
              </w:rPr>
              <w:t>A quality improvement cycle of planning, teaching, assessment and critical reflection can be used to build teacher skills and confidence with a particular focus on teaching emotional and controversial histories such as the Holocaust and migration using Brofenbrenner’s ecological systems theory.</w:t>
            </w:r>
          </w:p>
        </w:tc>
        <w:tc>
          <w:tcPr>
            <w:tcW w:w="3555" w:type="dxa"/>
          </w:tcPr>
          <w:p w14:paraId="5392A249" w14:textId="13A0443F" w:rsidR="00B56227" w:rsidRPr="00C169EA" w:rsidRDefault="00B56227" w:rsidP="00722C26">
            <w:pPr>
              <w:pStyle w:val="ListBullet"/>
              <w:rPr>
                <w:noProof/>
              </w:rPr>
            </w:pPr>
            <w:r w:rsidRPr="00C169EA">
              <w:rPr>
                <w:noProof/>
              </w:rPr>
              <w:lastRenderedPageBreak/>
              <w:t xml:space="preserve">Exemplify planning lessons by effectively using objectives/ outcomes/ success criteria to identify and address areas of development of subject knowledge from the </w:t>
            </w:r>
            <w:r>
              <w:rPr>
                <w:noProof/>
              </w:rPr>
              <w:t>History</w:t>
            </w:r>
            <w:r w:rsidRPr="00C169EA">
              <w:rPr>
                <w:noProof/>
              </w:rPr>
              <w:t xml:space="preserve"> National Curriculum.</w:t>
            </w:r>
          </w:p>
          <w:p w14:paraId="3B68A15D" w14:textId="77777777" w:rsidR="00B56227" w:rsidRPr="00C169EA" w:rsidRDefault="00B56227" w:rsidP="00722C26">
            <w:pPr>
              <w:pStyle w:val="ListBullet"/>
              <w:rPr>
                <w:noProof/>
              </w:rPr>
            </w:pPr>
            <w:r w:rsidRPr="00C169EA">
              <w:rPr>
                <w:noProof/>
              </w:rPr>
              <w:t xml:space="preserve">Plan to break tasks down into constituent components, use modelling, devise explanations and scaffolds, provide sufficient </w:t>
            </w:r>
            <w:r w:rsidRPr="00C169EA">
              <w:rPr>
                <w:noProof/>
              </w:rPr>
              <w:lastRenderedPageBreak/>
              <w:t>opportunity for pupils to consolidate and practise applying new skills and knowledge, and how they make the abstract concrete.</w:t>
            </w:r>
          </w:p>
          <w:p w14:paraId="38033444" w14:textId="77777777" w:rsidR="00B56227" w:rsidRDefault="00B56227" w:rsidP="00877C4B">
            <w:pPr>
              <w:pStyle w:val="ListBullet"/>
            </w:pPr>
            <w:r w:rsidRPr="00C169EA">
              <w:rPr>
                <w:noProof/>
              </w:rPr>
              <w:t>Critically discuss learning theories related to the classroom and begin to apply techniques suggested by relevant theory and research to their planning and teaching.Ensure that planning implements varied forms of knowledge that promotes deep learning through the use of fingertip and residual knowledge. Lessons should also exemplify ceonceptual understanding, for example cause, consequence, change, continuity, significance, chronology and diversity, use of evidence, interpretation. Lessons should also provide opportunities for pupils to engage with hidden and marginalised histories.</w:t>
            </w:r>
          </w:p>
        </w:tc>
        <w:tc>
          <w:tcPr>
            <w:tcW w:w="4515" w:type="dxa"/>
          </w:tcPr>
          <w:p w14:paraId="6DF8F97B" w14:textId="77777777" w:rsidR="00B56227" w:rsidRPr="00C169EA" w:rsidRDefault="00B56227" w:rsidP="00722C26">
            <w:pPr>
              <w:pStyle w:val="ListBullet"/>
              <w:rPr>
                <w:noProof/>
              </w:rPr>
            </w:pPr>
            <w:r w:rsidRPr="00C169EA">
              <w:rPr>
                <w:noProof/>
              </w:rPr>
              <w:lastRenderedPageBreak/>
              <w:t xml:space="preserve">Engaging in joint planning in the early stages showing how expert colleagues decide on prior knowledge, objectives and outcomes, break tasks down into constituent components, use modelling, devise explanations and scaffolds, provide sufficient opportunity for pupils to consolidate and practising applying new skills and knowledge, and how they make the abstract concrete. </w:t>
            </w:r>
          </w:p>
          <w:p w14:paraId="0387C94A" w14:textId="77777777" w:rsidR="00B56227" w:rsidRPr="00C169EA" w:rsidRDefault="00B56227" w:rsidP="00722C26">
            <w:pPr>
              <w:pStyle w:val="ListBullet"/>
              <w:rPr>
                <w:noProof/>
              </w:rPr>
            </w:pPr>
            <w:r w:rsidRPr="00C169EA">
              <w:rPr>
                <w:noProof/>
              </w:rPr>
              <w:t xml:space="preserve">Engaging in joint planning trainees to develop understanding of how planned lessons </w:t>
            </w:r>
            <w:r w:rsidRPr="00C169EA">
              <w:rPr>
                <w:noProof/>
              </w:rPr>
              <w:lastRenderedPageBreak/>
              <w:t xml:space="preserve">contribute to schemes of learning, and how this relates to medium- and longer-term planning. </w:t>
            </w:r>
          </w:p>
          <w:p w14:paraId="0B41DB0D" w14:textId="77777777" w:rsidR="00B56227" w:rsidRPr="00C169EA" w:rsidRDefault="00B56227" w:rsidP="00722C26">
            <w:pPr>
              <w:pStyle w:val="ListBullet"/>
              <w:rPr>
                <w:noProof/>
              </w:rPr>
            </w:pPr>
            <w:r w:rsidRPr="00C169EA">
              <w:rPr>
                <w:noProof/>
              </w:rPr>
              <w:t xml:space="preserve">Joint planning to support trainees by helping them plan for misconceptions, focus on key subject concepts and to receive and act on feedback in a positive way </w:t>
            </w:r>
          </w:p>
          <w:p w14:paraId="787D39EA" w14:textId="77777777" w:rsidR="00B56227" w:rsidRPr="00C169EA" w:rsidRDefault="00B56227" w:rsidP="00722C26">
            <w:pPr>
              <w:pStyle w:val="ListBullet"/>
              <w:rPr>
                <w:noProof/>
              </w:rPr>
            </w:pPr>
            <w:r w:rsidRPr="00C169EA">
              <w:rPr>
                <w:noProof/>
              </w:rPr>
              <w:t xml:space="preserve">Exploring the use of retrieval practice and the spiral curriculum to support understanding and overcome misconceptions. Plan a sequence of learning activities that use these strategies to teach the selected subject specific topic or theme. </w:t>
            </w:r>
          </w:p>
          <w:p w14:paraId="7723CF0C" w14:textId="77777777" w:rsidR="00B56227" w:rsidRDefault="00B56227" w:rsidP="00877C4B">
            <w:pPr>
              <w:pStyle w:val="ListBullet"/>
            </w:pPr>
            <w:r w:rsidRPr="00C169EA">
              <w:rPr>
                <w:noProof/>
              </w:rPr>
              <w:t>Discuss literature related to cognitive science informed techniques.</w:t>
            </w:r>
          </w:p>
        </w:tc>
        <w:tc>
          <w:tcPr>
            <w:tcW w:w="3279" w:type="dxa"/>
          </w:tcPr>
          <w:p w14:paraId="33CB081B" w14:textId="77777777" w:rsidR="00B56227" w:rsidRPr="00C169EA" w:rsidRDefault="00B56227" w:rsidP="00722C26">
            <w:pPr>
              <w:rPr>
                <w:noProof/>
              </w:rPr>
            </w:pPr>
            <w:r w:rsidRPr="00C169EA">
              <w:rPr>
                <w:noProof/>
              </w:rPr>
              <w:lastRenderedPageBreak/>
              <w:t>1. How does collaborative planning and sharing of ideas among teachers contribute to the overall effectiveness of lesson design and student learning?</w:t>
            </w:r>
          </w:p>
          <w:p w14:paraId="0F02BA52" w14:textId="77777777" w:rsidR="00B56227" w:rsidRPr="0057243C" w:rsidRDefault="00B56227" w:rsidP="00877C4B">
            <w:r w:rsidRPr="00C169EA">
              <w:rPr>
                <w:noProof/>
              </w:rPr>
              <w:t xml:space="preserve">2. Reflecting on the group discussion and lesson planning process, what insights or new perspectives have you gained regarding the relationship between subject-specific knowledge, </w:t>
            </w:r>
            <w:r w:rsidRPr="00C169EA">
              <w:rPr>
                <w:noProof/>
              </w:rPr>
              <w:lastRenderedPageBreak/>
              <w:t>task breakdown, and effective instruction?</w:t>
            </w:r>
          </w:p>
        </w:tc>
      </w:tr>
      <w:tr w:rsidR="00B56227" w14:paraId="6C05CFE4" w14:textId="77777777" w:rsidTr="00877C4B">
        <w:tc>
          <w:tcPr>
            <w:tcW w:w="1579" w:type="dxa"/>
            <w:shd w:val="clear" w:color="auto" w:fill="DDD9C3" w:themeFill="background2" w:themeFillShade="E6"/>
          </w:tcPr>
          <w:p w14:paraId="3ABEDA6B" w14:textId="77777777" w:rsidR="00B56227" w:rsidRPr="00E231E3" w:rsidRDefault="00B56227" w:rsidP="00877C4B">
            <w:pPr>
              <w:rPr>
                <w:rFonts w:asciiTheme="minorHAnsi" w:hAnsiTheme="minorHAnsi" w:cstheme="minorHAnsi"/>
                <w:sz w:val="22"/>
                <w:szCs w:val="22"/>
              </w:rPr>
            </w:pPr>
            <w:r w:rsidRPr="00E231E3">
              <w:rPr>
                <w:rFonts w:asciiTheme="minorHAnsi" w:hAnsiTheme="minorHAnsi" w:cstheme="minorHAnsi"/>
                <w:sz w:val="22"/>
                <w:szCs w:val="22"/>
              </w:rPr>
              <w:lastRenderedPageBreak/>
              <w:t>Engaged reading</w:t>
            </w:r>
          </w:p>
        </w:tc>
        <w:tc>
          <w:tcPr>
            <w:tcW w:w="14551" w:type="dxa"/>
            <w:gridSpan w:val="4"/>
          </w:tcPr>
          <w:p w14:paraId="46CE1B9A" w14:textId="77777777" w:rsidR="00B56227" w:rsidRDefault="00B56227" w:rsidP="00877C4B">
            <w:r w:rsidRPr="00C169EA">
              <w:rPr>
                <w:noProof/>
              </w:rPr>
              <w:t>Coe, R., Aloisi, C., Higgins, S., &amp; Major, L. E. (2014) What makes great teaching. Review of the underpinning research. Durham University: UK. Available at: http://bit.ly/2OvmvKO [4001]</w:t>
            </w:r>
          </w:p>
        </w:tc>
      </w:tr>
      <w:tr w:rsidR="00B56227" w14:paraId="159FEDB6" w14:textId="77777777" w:rsidTr="00877C4B">
        <w:tc>
          <w:tcPr>
            <w:tcW w:w="1579" w:type="dxa"/>
            <w:shd w:val="clear" w:color="auto" w:fill="FDE9D9" w:themeFill="accent6" w:themeFillTint="33"/>
          </w:tcPr>
          <w:p w14:paraId="36053BB7" w14:textId="77777777" w:rsidR="00B56227" w:rsidRPr="00E231E3" w:rsidRDefault="00B56227" w:rsidP="00877C4B">
            <w:pPr>
              <w:rPr>
                <w:rFonts w:asciiTheme="minorHAnsi" w:hAnsiTheme="minorHAnsi" w:cstheme="minorHAnsi"/>
                <w:sz w:val="22"/>
                <w:szCs w:val="22"/>
              </w:rPr>
            </w:pPr>
            <w:r w:rsidRPr="00E231E3">
              <w:rPr>
                <w:rFonts w:asciiTheme="minorHAnsi" w:hAnsiTheme="minorHAnsi" w:cstheme="minorHAnsi"/>
                <w:sz w:val="22"/>
                <w:szCs w:val="22"/>
              </w:rPr>
              <w:t xml:space="preserve">ITAP </w:t>
            </w:r>
            <w:proofErr w:type="gramStart"/>
            <w:r w:rsidRPr="00E231E3">
              <w:rPr>
                <w:rFonts w:asciiTheme="minorHAnsi" w:hAnsiTheme="minorHAnsi" w:cstheme="minorHAnsi"/>
                <w:sz w:val="22"/>
                <w:szCs w:val="22"/>
              </w:rPr>
              <w:t>Week :</w:t>
            </w:r>
            <w:proofErr w:type="gramEnd"/>
            <w:r w:rsidRPr="00E231E3">
              <w:rPr>
                <w:rFonts w:asciiTheme="minorHAnsi" w:hAnsiTheme="minorHAnsi" w:cstheme="minorHAnsi"/>
                <w:sz w:val="22"/>
                <w:szCs w:val="22"/>
              </w:rPr>
              <w:t xml:space="preserve">  [</w:t>
            </w:r>
            <w:r w:rsidRPr="00C169EA">
              <w:rPr>
                <w:rFonts w:asciiTheme="minorHAnsi" w:hAnsiTheme="minorHAnsi" w:cstheme="minorHAnsi"/>
                <w:noProof/>
              </w:rPr>
              <w:t>4</w:t>
            </w:r>
            <w:r w:rsidRPr="00E231E3">
              <w:rPr>
                <w:rFonts w:asciiTheme="minorHAnsi" w:hAnsiTheme="minorHAnsi" w:cstheme="minorHAnsi"/>
                <w:sz w:val="22"/>
                <w:szCs w:val="22"/>
              </w:rPr>
              <w:t xml:space="preserve">] </w:t>
            </w:r>
            <w:r>
              <w:rPr>
                <w:rFonts w:asciiTheme="minorHAnsi" w:hAnsiTheme="minorHAnsi" w:cstheme="minorHAnsi"/>
                <w:noProof/>
              </w:rPr>
              <w:t xml:space="preserve">16-Sep-24 </w:t>
            </w:r>
          </w:p>
          <w:p w14:paraId="01D0A5E3" w14:textId="77777777" w:rsidR="00B56227" w:rsidRPr="00E231E3" w:rsidRDefault="00B56227" w:rsidP="00877C4B">
            <w:pPr>
              <w:rPr>
                <w:rFonts w:asciiTheme="minorHAnsi" w:hAnsiTheme="minorHAnsi" w:cstheme="minorHAnsi"/>
                <w:sz w:val="22"/>
                <w:szCs w:val="22"/>
              </w:rPr>
            </w:pPr>
            <w:r w:rsidRPr="00C169EA">
              <w:rPr>
                <w:rFonts w:asciiTheme="minorHAnsi" w:hAnsiTheme="minorHAnsi" w:cstheme="minorHAnsi"/>
                <w:noProof/>
              </w:rPr>
              <w:t>Modelling</w:t>
            </w:r>
          </w:p>
        </w:tc>
        <w:tc>
          <w:tcPr>
            <w:tcW w:w="3202" w:type="dxa"/>
            <w:shd w:val="clear" w:color="auto" w:fill="FDE9D9" w:themeFill="accent6" w:themeFillTint="33"/>
          </w:tcPr>
          <w:p w14:paraId="3C78B71A" w14:textId="77777777" w:rsidR="00B56227" w:rsidRPr="00C169EA" w:rsidRDefault="00B56227" w:rsidP="00722C26">
            <w:pPr>
              <w:pStyle w:val="ListBullet"/>
              <w:rPr>
                <w:noProof/>
              </w:rPr>
            </w:pPr>
            <w:r w:rsidRPr="00C169EA">
              <w:rPr>
                <w:noProof/>
              </w:rPr>
              <w:t>Modelling helps pupils understand new processes and ideas; good models make abstract ideas, such as figurative language, concrete and accessible.</w:t>
            </w:r>
          </w:p>
          <w:p w14:paraId="7E153EC7" w14:textId="77777777" w:rsidR="00B56227" w:rsidRPr="00C169EA" w:rsidRDefault="00B56227" w:rsidP="00722C26">
            <w:pPr>
              <w:pStyle w:val="ListBullet"/>
              <w:rPr>
                <w:noProof/>
              </w:rPr>
            </w:pPr>
            <w:r w:rsidRPr="00C169EA">
              <w:rPr>
                <w:noProof/>
              </w:rPr>
              <w:t>Teachers are role models, who influence the attitudes, values and behaviours of their pupils.</w:t>
            </w:r>
          </w:p>
          <w:p w14:paraId="10166370" w14:textId="77777777" w:rsidR="00B56227" w:rsidRPr="00C169EA" w:rsidRDefault="00B56227" w:rsidP="00722C26">
            <w:pPr>
              <w:pStyle w:val="ListBullet"/>
              <w:rPr>
                <w:noProof/>
              </w:rPr>
            </w:pPr>
            <w:r w:rsidRPr="00C169EA">
              <w:rPr>
                <w:noProof/>
              </w:rPr>
              <w:t>Teachers can influence pupils’ resilience and self-efficacy, by ensuring all pupils have the opportunity to experience meaningful success.</w:t>
            </w:r>
          </w:p>
          <w:p w14:paraId="45F17F00" w14:textId="77777777" w:rsidR="00B56227" w:rsidRDefault="00B56227" w:rsidP="00877C4B">
            <w:pPr>
              <w:pStyle w:val="ListBullet"/>
            </w:pPr>
            <w:r w:rsidRPr="00C169EA">
              <w:rPr>
                <w:noProof/>
              </w:rPr>
              <w:lastRenderedPageBreak/>
              <w:t>Modelling in history can be used to foster a respectful and inclusive learning environment especially when teaching emotional and controversial histories.  Modelling helps pupils understand new processes and ideas; good models make abstract ideas accessible, for example sense of period and place.Modelling also supports pupils in overcoming potential barriers to learning in the history classroom e.g. thematic studies, interpretations and source work, extended writing and quantity of knowledge.</w:t>
            </w:r>
          </w:p>
        </w:tc>
        <w:tc>
          <w:tcPr>
            <w:tcW w:w="3555" w:type="dxa"/>
            <w:shd w:val="clear" w:color="auto" w:fill="FDE9D9" w:themeFill="accent6" w:themeFillTint="33"/>
          </w:tcPr>
          <w:p w14:paraId="5CA20F7F" w14:textId="77777777" w:rsidR="00B56227" w:rsidRPr="00C169EA" w:rsidRDefault="00B56227" w:rsidP="00722C26">
            <w:pPr>
              <w:pStyle w:val="ListBullet"/>
              <w:rPr>
                <w:noProof/>
              </w:rPr>
            </w:pPr>
            <w:r w:rsidRPr="00C169EA">
              <w:rPr>
                <w:noProof/>
              </w:rPr>
              <w:lastRenderedPageBreak/>
              <w:t>Narrate thought processes when modelling to make explicit how experts think (e.g. asking questions aloud that pupils should consider when working independently and drawing pupils’ attention to links with prior knowledge).</w:t>
            </w:r>
          </w:p>
          <w:p w14:paraId="50395593" w14:textId="77777777" w:rsidR="00B56227" w:rsidRPr="00C169EA" w:rsidRDefault="00B56227" w:rsidP="00722C26">
            <w:pPr>
              <w:pStyle w:val="ListBullet"/>
              <w:rPr>
                <w:noProof/>
              </w:rPr>
            </w:pPr>
            <w:r w:rsidRPr="00C169EA">
              <w:rPr>
                <w:noProof/>
              </w:rPr>
              <w:t>Model effectively by exposing potential pitfalls and explaining how to avoid them.</w:t>
            </w:r>
          </w:p>
          <w:p w14:paraId="4294CB75" w14:textId="77777777" w:rsidR="00B56227" w:rsidRDefault="00B56227" w:rsidP="00877C4B">
            <w:pPr>
              <w:pStyle w:val="ListBullet"/>
            </w:pPr>
            <w:r w:rsidRPr="00C169EA">
              <w:rPr>
                <w:noProof/>
              </w:rPr>
              <w:t xml:space="preserve">Utilise appropriate technology to work through an answer/ response to a subject-specific question/ problem.Use methods to adapt </w:t>
            </w:r>
            <w:r w:rsidRPr="00C169EA">
              <w:rPr>
                <w:noProof/>
              </w:rPr>
              <w:lastRenderedPageBreak/>
              <w:t>planning to respond to the needs and strengths of individuals, for example using effective modelling and scaffolding, use of storytelling, Mark Hill’s world-building (2020), use of analogies, chunking complex historical terminology (Hammond, TH109) and use of concrete examples to support understanding of complex and abstract concepts in history, for example intepretations or changing nature of substantive concepts such as Revolution.</w:t>
            </w:r>
          </w:p>
        </w:tc>
        <w:tc>
          <w:tcPr>
            <w:tcW w:w="4515" w:type="dxa"/>
            <w:shd w:val="clear" w:color="auto" w:fill="FDE9D9" w:themeFill="accent6" w:themeFillTint="33"/>
          </w:tcPr>
          <w:p w14:paraId="614E2649" w14:textId="77777777" w:rsidR="00B56227" w:rsidRPr="00C169EA" w:rsidRDefault="00B56227" w:rsidP="00722C26">
            <w:pPr>
              <w:pStyle w:val="ListBullet"/>
              <w:rPr>
                <w:noProof/>
              </w:rPr>
            </w:pPr>
            <w:r w:rsidRPr="00C169EA">
              <w:rPr>
                <w:noProof/>
              </w:rPr>
              <w:lastRenderedPageBreak/>
              <w:t>Introduce...</w:t>
            </w:r>
          </w:p>
          <w:p w14:paraId="0E1FB61C" w14:textId="77777777" w:rsidR="00B56227" w:rsidRPr="00C169EA" w:rsidRDefault="00B56227" w:rsidP="00722C26">
            <w:pPr>
              <w:pStyle w:val="ListBullet"/>
              <w:rPr>
                <w:noProof/>
              </w:rPr>
            </w:pPr>
            <w:r w:rsidRPr="00C169EA">
              <w:rPr>
                <w:noProof/>
              </w:rPr>
              <w:t xml:space="preserve">...how teachers can influence pupils’ resilience and self-efficacy. </w:t>
            </w:r>
          </w:p>
          <w:p w14:paraId="7199FFC0" w14:textId="77777777" w:rsidR="00B56227" w:rsidRPr="00C169EA" w:rsidRDefault="00B56227" w:rsidP="00722C26">
            <w:pPr>
              <w:pStyle w:val="ListBullet"/>
              <w:rPr>
                <w:noProof/>
              </w:rPr>
            </w:pPr>
            <w:r w:rsidRPr="00C169EA">
              <w:rPr>
                <w:noProof/>
              </w:rPr>
              <w:t xml:space="preserve">Analyse how... </w:t>
            </w:r>
          </w:p>
          <w:p w14:paraId="3BF54FB4" w14:textId="77777777" w:rsidR="00B56227" w:rsidRPr="00C169EA" w:rsidRDefault="00B56227" w:rsidP="00722C26">
            <w:pPr>
              <w:pStyle w:val="ListBullet"/>
              <w:rPr>
                <w:noProof/>
              </w:rPr>
            </w:pPr>
            <w:r w:rsidRPr="00C169EA">
              <w:rPr>
                <w:noProof/>
              </w:rPr>
              <w:t xml:space="preserve">...teachers create a culture of respect and trust in the classroom that supports all pupils to succeed (e.g. modelling) </w:t>
            </w:r>
          </w:p>
          <w:p w14:paraId="4CFF760B" w14:textId="77777777" w:rsidR="00B56227" w:rsidRPr="00C169EA" w:rsidRDefault="00B56227" w:rsidP="00722C26">
            <w:pPr>
              <w:pStyle w:val="ListBullet"/>
              <w:rPr>
                <w:noProof/>
              </w:rPr>
            </w:pPr>
            <w:r w:rsidRPr="00C169EA">
              <w:rPr>
                <w:noProof/>
              </w:rPr>
              <w:t>... generate a positive and respectful learning environment in which making mistakes, resilience and perseverance are part of a daily routine.</w:t>
            </w:r>
          </w:p>
          <w:p w14:paraId="7F607309" w14:textId="77777777" w:rsidR="00B56227" w:rsidRPr="00C169EA" w:rsidRDefault="00B56227" w:rsidP="00722C26">
            <w:pPr>
              <w:pStyle w:val="ListBullet"/>
              <w:rPr>
                <w:noProof/>
              </w:rPr>
            </w:pPr>
            <w:r w:rsidRPr="00C169EA">
              <w:rPr>
                <w:noProof/>
              </w:rPr>
              <w:t>Prepare...</w:t>
            </w:r>
          </w:p>
          <w:p w14:paraId="322A27D1" w14:textId="3CA8698C" w:rsidR="00B56227" w:rsidRPr="00C169EA" w:rsidRDefault="00B56227" w:rsidP="00722C26">
            <w:pPr>
              <w:pStyle w:val="ListBullet"/>
              <w:rPr>
                <w:noProof/>
              </w:rPr>
            </w:pPr>
            <w:r w:rsidRPr="00C169EA">
              <w:rPr>
                <w:noProof/>
              </w:rPr>
              <w:t xml:space="preserve">... an activity in which you model a key concept/ aspect of knowledge/ essential skills or </w:t>
            </w:r>
            <w:r w:rsidRPr="00C169EA">
              <w:rPr>
                <w:noProof/>
              </w:rPr>
              <w:lastRenderedPageBreak/>
              <w:t xml:space="preserve">principles in the discipline of </w:t>
            </w:r>
            <w:r>
              <w:rPr>
                <w:noProof/>
              </w:rPr>
              <w:t>History</w:t>
            </w:r>
            <w:r w:rsidRPr="00C169EA">
              <w:rPr>
                <w:noProof/>
              </w:rPr>
              <w:t xml:space="preserve">. Utilise your subject knowledge audit to Working on an aspect of </w:t>
            </w:r>
            <w:r>
              <w:rPr>
                <w:noProof/>
              </w:rPr>
              <w:t>History</w:t>
            </w:r>
            <w:r w:rsidRPr="00C169EA">
              <w:rPr>
                <w:noProof/>
              </w:rPr>
              <w:t xml:space="preserve"> that you need to develop.</w:t>
            </w:r>
          </w:p>
          <w:p w14:paraId="16464708" w14:textId="77777777" w:rsidR="00B56227" w:rsidRPr="00C169EA" w:rsidRDefault="00B56227" w:rsidP="00722C26">
            <w:pPr>
              <w:pStyle w:val="ListBullet"/>
              <w:rPr>
                <w:noProof/>
              </w:rPr>
            </w:pPr>
            <w:r w:rsidRPr="00C169EA">
              <w:rPr>
                <w:noProof/>
              </w:rPr>
              <w:t>Enact...</w:t>
            </w:r>
          </w:p>
          <w:p w14:paraId="211FCA09" w14:textId="77777777" w:rsidR="00B56227" w:rsidRPr="00C169EA" w:rsidRDefault="00B56227" w:rsidP="00722C26">
            <w:pPr>
              <w:pStyle w:val="ListBullet"/>
              <w:rPr>
                <w:noProof/>
              </w:rPr>
            </w:pPr>
            <w:r w:rsidRPr="00C169EA">
              <w:rPr>
                <w:noProof/>
              </w:rPr>
              <w:t xml:space="preserve">... your modelling skills for your peers in a micro-teach. </w:t>
            </w:r>
          </w:p>
          <w:p w14:paraId="5B9683B9" w14:textId="77777777" w:rsidR="00B56227" w:rsidRPr="00C169EA" w:rsidRDefault="00B56227" w:rsidP="00722C26">
            <w:pPr>
              <w:pStyle w:val="ListBullet"/>
              <w:rPr>
                <w:noProof/>
              </w:rPr>
            </w:pPr>
            <w:r w:rsidRPr="00C169EA">
              <w:rPr>
                <w:noProof/>
              </w:rPr>
              <w:t>Assess...</w:t>
            </w:r>
          </w:p>
          <w:p w14:paraId="384842D9" w14:textId="77777777" w:rsidR="00B56227" w:rsidRPr="00C169EA" w:rsidRDefault="00B56227" w:rsidP="00722C26">
            <w:pPr>
              <w:pStyle w:val="ListBullet"/>
              <w:rPr>
                <w:noProof/>
              </w:rPr>
            </w:pPr>
            <w:r w:rsidRPr="00C169EA">
              <w:rPr>
                <w:noProof/>
              </w:rPr>
              <w:t>... by receiving clear, consistent and effective peer-coaching.</w:t>
            </w:r>
          </w:p>
          <w:p w14:paraId="47395539" w14:textId="77777777" w:rsidR="00B56227" w:rsidRDefault="00B56227" w:rsidP="00877C4B">
            <w:pPr>
              <w:pStyle w:val="ListBullet"/>
            </w:pPr>
            <w:r w:rsidRPr="00C169EA">
              <w:rPr>
                <w:noProof/>
              </w:rPr>
              <w:t>Micro teaching - feedback and critical reflection informs strengths and areas for development. Particular focus on how to break complex material into accessible, memorable learning activities. How to design scaffolded tasks that provide just enough support so that pupils experience a high success rate when attempting challenging work.</w:t>
            </w:r>
          </w:p>
        </w:tc>
        <w:tc>
          <w:tcPr>
            <w:tcW w:w="3279" w:type="dxa"/>
            <w:shd w:val="clear" w:color="auto" w:fill="FDE9D9" w:themeFill="accent6" w:themeFillTint="33"/>
          </w:tcPr>
          <w:p w14:paraId="7D87561A" w14:textId="4686F245" w:rsidR="00B56227" w:rsidRPr="00C169EA" w:rsidRDefault="00B56227" w:rsidP="00722C26">
            <w:pPr>
              <w:rPr>
                <w:noProof/>
              </w:rPr>
            </w:pPr>
            <w:r w:rsidRPr="00C169EA">
              <w:rPr>
                <w:noProof/>
              </w:rPr>
              <w:lastRenderedPageBreak/>
              <w:t xml:space="preserve">1. What does effective modelling look like in </w:t>
            </w:r>
            <w:r>
              <w:rPr>
                <w:noProof/>
              </w:rPr>
              <w:t>History</w:t>
            </w:r>
            <w:r w:rsidRPr="00C169EA">
              <w:rPr>
                <w:noProof/>
              </w:rPr>
              <w:t>?</w:t>
            </w:r>
          </w:p>
          <w:p w14:paraId="4BFF20F3" w14:textId="74A46D91" w:rsidR="00B56227" w:rsidRPr="0057243C" w:rsidRDefault="00B56227" w:rsidP="00877C4B">
            <w:r w:rsidRPr="00C169EA">
              <w:rPr>
                <w:noProof/>
              </w:rPr>
              <w:t xml:space="preserve">2. How can teachers influence students' resilience and beliefs about their ability to succeed in </w:t>
            </w:r>
            <w:r>
              <w:rPr>
                <w:noProof/>
              </w:rPr>
              <w:t>History</w:t>
            </w:r>
            <w:r w:rsidRPr="00C169EA">
              <w:rPr>
                <w:noProof/>
              </w:rPr>
              <w:t>.</w:t>
            </w:r>
          </w:p>
        </w:tc>
      </w:tr>
      <w:tr w:rsidR="00B56227" w14:paraId="3F663A24" w14:textId="77777777" w:rsidTr="00877C4B">
        <w:tc>
          <w:tcPr>
            <w:tcW w:w="1579" w:type="dxa"/>
            <w:shd w:val="clear" w:color="auto" w:fill="FDE9D9" w:themeFill="accent6" w:themeFillTint="33"/>
          </w:tcPr>
          <w:p w14:paraId="336F1405" w14:textId="77777777" w:rsidR="00B56227" w:rsidRPr="00E231E3" w:rsidRDefault="00B56227" w:rsidP="00877C4B">
            <w:pPr>
              <w:rPr>
                <w:rFonts w:asciiTheme="minorHAnsi" w:hAnsiTheme="minorHAnsi" w:cstheme="minorHAnsi"/>
                <w:sz w:val="22"/>
                <w:szCs w:val="22"/>
              </w:rPr>
            </w:pPr>
            <w:r w:rsidRPr="00E231E3">
              <w:rPr>
                <w:rFonts w:asciiTheme="minorHAnsi" w:hAnsiTheme="minorHAnsi" w:cstheme="minorHAnsi"/>
                <w:sz w:val="22"/>
                <w:szCs w:val="22"/>
              </w:rPr>
              <w:t>Engaged reading</w:t>
            </w:r>
          </w:p>
        </w:tc>
        <w:tc>
          <w:tcPr>
            <w:tcW w:w="14551" w:type="dxa"/>
            <w:gridSpan w:val="4"/>
            <w:shd w:val="clear" w:color="auto" w:fill="FDE9D9" w:themeFill="accent6" w:themeFillTint="33"/>
          </w:tcPr>
          <w:p w14:paraId="475FC06F" w14:textId="77777777" w:rsidR="00B56227" w:rsidRDefault="00B56227" w:rsidP="00877C4B">
            <w:r w:rsidRPr="00C169EA">
              <w:rPr>
                <w:noProof/>
              </w:rPr>
              <w:t>Pachler, H., Bain, P. M., Bottge, B. A., Graesser, A., Koedinger, K., McDaniel, M., &amp; Metcalfe, J. (2007) Organizing Instruction and Study to Improve Student Learning. US Department of Education. Available at: Pachler_OrganisingInstructionAndStudyToImproveStudentLearning.pdf.</w:t>
            </w:r>
          </w:p>
        </w:tc>
      </w:tr>
      <w:tr w:rsidR="00B56227" w14:paraId="5B060CB5" w14:textId="77777777" w:rsidTr="00877C4B">
        <w:tc>
          <w:tcPr>
            <w:tcW w:w="1579" w:type="dxa"/>
            <w:shd w:val="clear" w:color="auto" w:fill="DDD9C3" w:themeFill="background2" w:themeFillShade="E6"/>
          </w:tcPr>
          <w:p w14:paraId="4FD14C6C" w14:textId="77777777" w:rsidR="00B56227" w:rsidRPr="00E231E3" w:rsidRDefault="00B56227" w:rsidP="00877C4B">
            <w:pPr>
              <w:rPr>
                <w:rFonts w:asciiTheme="minorHAnsi" w:hAnsiTheme="minorHAnsi" w:cstheme="minorHAnsi"/>
                <w:sz w:val="22"/>
                <w:szCs w:val="22"/>
              </w:rPr>
            </w:pPr>
            <w:r w:rsidRPr="00E231E3">
              <w:rPr>
                <w:rFonts w:asciiTheme="minorHAnsi" w:hAnsiTheme="minorHAnsi" w:cstheme="minorHAnsi"/>
                <w:sz w:val="22"/>
                <w:szCs w:val="22"/>
              </w:rPr>
              <w:t xml:space="preserve"> [</w:t>
            </w:r>
            <w:r w:rsidRPr="00C169EA">
              <w:rPr>
                <w:rFonts w:asciiTheme="minorHAnsi" w:hAnsiTheme="minorHAnsi" w:cstheme="minorHAnsi"/>
                <w:noProof/>
              </w:rPr>
              <w:t>5</w:t>
            </w:r>
            <w:r w:rsidRPr="00E231E3">
              <w:rPr>
                <w:rFonts w:asciiTheme="minorHAnsi" w:hAnsiTheme="minorHAnsi" w:cstheme="minorHAnsi"/>
                <w:sz w:val="22"/>
                <w:szCs w:val="22"/>
              </w:rPr>
              <w:t xml:space="preserve">] </w:t>
            </w:r>
            <w:r>
              <w:rPr>
                <w:rFonts w:asciiTheme="minorHAnsi" w:hAnsiTheme="minorHAnsi" w:cstheme="minorHAnsi"/>
                <w:noProof/>
              </w:rPr>
              <w:t xml:space="preserve">23-Sep-24 </w:t>
            </w:r>
          </w:p>
          <w:p w14:paraId="2B6DA0CE" w14:textId="77777777" w:rsidR="00B56227" w:rsidRPr="00C169EA" w:rsidRDefault="00B56227" w:rsidP="00722C26">
            <w:pPr>
              <w:rPr>
                <w:rFonts w:asciiTheme="minorHAnsi" w:hAnsiTheme="minorHAnsi" w:cstheme="minorHAnsi"/>
                <w:noProof/>
              </w:rPr>
            </w:pPr>
            <w:r w:rsidRPr="00C169EA">
              <w:rPr>
                <w:rFonts w:asciiTheme="minorHAnsi" w:hAnsiTheme="minorHAnsi" w:cstheme="minorHAnsi"/>
                <w:noProof/>
              </w:rPr>
              <w:t xml:space="preserve">What are teachers' professional responsibilities?           </w:t>
            </w:r>
          </w:p>
          <w:p w14:paraId="27BEC2F3" w14:textId="77777777" w:rsidR="00B56227" w:rsidRPr="00E231E3" w:rsidRDefault="00B56227" w:rsidP="00877C4B">
            <w:pPr>
              <w:rPr>
                <w:rFonts w:asciiTheme="minorHAnsi" w:hAnsiTheme="minorHAnsi" w:cstheme="minorHAnsi"/>
                <w:sz w:val="22"/>
                <w:szCs w:val="22"/>
              </w:rPr>
            </w:pPr>
            <w:r w:rsidRPr="00C169EA">
              <w:rPr>
                <w:rFonts w:asciiTheme="minorHAnsi" w:hAnsiTheme="minorHAnsi" w:cstheme="minorHAnsi"/>
                <w:noProof/>
              </w:rPr>
              <w:t>The importance of keeping children safe.</w:t>
            </w:r>
          </w:p>
        </w:tc>
        <w:tc>
          <w:tcPr>
            <w:tcW w:w="3202" w:type="dxa"/>
          </w:tcPr>
          <w:p w14:paraId="5C499C06" w14:textId="77777777" w:rsidR="00B56227" w:rsidRPr="00C169EA" w:rsidRDefault="00B56227" w:rsidP="00722C26">
            <w:pPr>
              <w:pStyle w:val="ListBullet"/>
              <w:rPr>
                <w:noProof/>
              </w:rPr>
            </w:pPr>
            <w:r w:rsidRPr="00C169EA">
              <w:rPr>
                <w:noProof/>
              </w:rPr>
              <w:t xml:space="preserve">All professionals have a responsibility and duty of care for their pupils' wellbeing and the importance of creating a safe and inclusive learning environment for sensitive and personal discussions. </w:t>
            </w:r>
          </w:p>
          <w:p w14:paraId="0EF3716B" w14:textId="77777777" w:rsidR="00B56227" w:rsidRPr="00C169EA" w:rsidRDefault="00B56227" w:rsidP="00722C26">
            <w:pPr>
              <w:pStyle w:val="ListBullet"/>
              <w:rPr>
                <w:noProof/>
              </w:rPr>
            </w:pPr>
            <w:r w:rsidRPr="00C169EA">
              <w:rPr>
                <w:noProof/>
              </w:rPr>
              <w:t xml:space="preserve">All professionals must follow the safeguarding / Prevent principles, policies (KCSIE, DfE 2023) and procedures when responding to disclosures and know who to report to when on campus (DSO) or in an educational setting (DSL/DSO). Teachers must be professional in terms of standards and expectations. </w:t>
            </w:r>
          </w:p>
          <w:p w14:paraId="2C52C42E" w14:textId="77777777" w:rsidR="00B56227" w:rsidRPr="00C169EA" w:rsidRDefault="00B56227" w:rsidP="00722C26">
            <w:pPr>
              <w:pStyle w:val="ListBullet"/>
              <w:rPr>
                <w:noProof/>
              </w:rPr>
            </w:pPr>
            <w:r w:rsidRPr="00C169EA">
              <w:rPr>
                <w:noProof/>
              </w:rPr>
              <w:lastRenderedPageBreak/>
              <w:t>All teachers must adhere to the Equality Act 2010.</w:t>
            </w:r>
          </w:p>
          <w:p w14:paraId="7E3CD5ED" w14:textId="77777777" w:rsidR="00B56227" w:rsidRDefault="00B56227" w:rsidP="00877C4B">
            <w:pPr>
              <w:pStyle w:val="ListBullet"/>
            </w:pPr>
            <w:r w:rsidRPr="00C169EA">
              <w:rPr>
                <w:noProof/>
              </w:rPr>
              <w:t>In history, teachers should identify and reflect on approaches to eliminate discrimination and plan for a safe and inclusive learning environment especially when teaching emotional and controversial topics in history by using parallel histories, four nations approach and CARGO methodology to meet the requirements of the Equality Act 2010  and improve the lives of pupils.</w:t>
            </w:r>
          </w:p>
        </w:tc>
        <w:tc>
          <w:tcPr>
            <w:tcW w:w="3555" w:type="dxa"/>
          </w:tcPr>
          <w:p w14:paraId="7EE7CE4B" w14:textId="77777777" w:rsidR="00B56227" w:rsidRPr="00C169EA" w:rsidRDefault="00B56227" w:rsidP="00722C26">
            <w:pPr>
              <w:pStyle w:val="ListBullet"/>
              <w:rPr>
                <w:noProof/>
              </w:rPr>
            </w:pPr>
            <w:r w:rsidRPr="00C169EA">
              <w:rPr>
                <w:noProof/>
              </w:rPr>
              <w:lastRenderedPageBreak/>
              <w:t>Recognise signs of abuse and neglect that encompass vulnerable individuals (ACEs) associated with CSE, Gangs, Peer on Peer, potential grooming towards radicalisation (Prevent strategy).</w:t>
            </w:r>
          </w:p>
          <w:p w14:paraId="1DE2145A" w14:textId="77777777" w:rsidR="00B56227" w:rsidRPr="00C169EA" w:rsidRDefault="00B56227" w:rsidP="00722C26">
            <w:pPr>
              <w:pStyle w:val="ListBullet"/>
              <w:rPr>
                <w:noProof/>
              </w:rPr>
            </w:pPr>
            <w:r w:rsidRPr="00C169EA">
              <w:rPr>
                <w:noProof/>
              </w:rPr>
              <w:t>Familiarise themselves with placement setting (Introductory) safeguarding procedure, including the name of the Designated Safeguarding Lead (DSL).</w:t>
            </w:r>
          </w:p>
          <w:p w14:paraId="053372FA" w14:textId="77777777" w:rsidR="00B56227" w:rsidRPr="00C169EA" w:rsidRDefault="00B56227" w:rsidP="00722C26">
            <w:pPr>
              <w:pStyle w:val="ListBullet"/>
              <w:rPr>
                <w:noProof/>
              </w:rPr>
            </w:pPr>
            <w:r w:rsidRPr="00C169EA">
              <w:rPr>
                <w:noProof/>
              </w:rPr>
              <w:t>Access the school's Safeguarding Policy.</w:t>
            </w:r>
          </w:p>
          <w:p w14:paraId="21CE8FBA" w14:textId="77777777" w:rsidR="00B56227" w:rsidRPr="00C169EA" w:rsidRDefault="00B56227" w:rsidP="00722C26">
            <w:pPr>
              <w:pStyle w:val="ListBullet"/>
              <w:rPr>
                <w:noProof/>
              </w:rPr>
            </w:pPr>
            <w:r w:rsidRPr="00C169EA">
              <w:rPr>
                <w:noProof/>
              </w:rPr>
              <w:t>Respond and report quickly to any behaviour or bullying that threatens emotional safety and wellbeing.</w:t>
            </w:r>
          </w:p>
          <w:p w14:paraId="0C6CA12C" w14:textId="77777777" w:rsidR="00B56227" w:rsidRDefault="00B56227" w:rsidP="00877C4B">
            <w:pPr>
              <w:pStyle w:val="ListBullet"/>
            </w:pPr>
            <w:r w:rsidRPr="00C169EA">
              <w:rPr>
                <w:noProof/>
              </w:rPr>
              <w:t xml:space="preserve">Create an environment of mutual trust and respect that supports </w:t>
            </w:r>
            <w:r w:rsidRPr="00C169EA">
              <w:rPr>
                <w:noProof/>
              </w:rPr>
              <w:lastRenderedPageBreak/>
              <w:t>effective relationships between History teachers and their pupils using Brofenbrenner’s ecological systems theory, especially when teaching emotional and controversial topics such as the Holocaust and migration.</w:t>
            </w:r>
          </w:p>
        </w:tc>
        <w:tc>
          <w:tcPr>
            <w:tcW w:w="4515" w:type="dxa"/>
          </w:tcPr>
          <w:p w14:paraId="3E6FDD37" w14:textId="77777777" w:rsidR="00B56227" w:rsidRPr="00C169EA" w:rsidRDefault="00B56227" w:rsidP="00722C26">
            <w:pPr>
              <w:pStyle w:val="ListBullet"/>
              <w:rPr>
                <w:noProof/>
              </w:rPr>
            </w:pPr>
            <w:r w:rsidRPr="00C169EA">
              <w:rPr>
                <w:noProof/>
              </w:rPr>
              <w:lastRenderedPageBreak/>
              <w:t>Whole cohort Scenarios: How to recognise where there might be a situation where safeguarding is an issue. How to respond quickly to any behaviour or bullying that threatens emotional safety.</w:t>
            </w:r>
          </w:p>
          <w:p w14:paraId="648664B7" w14:textId="77777777" w:rsidR="00B56227" w:rsidRPr="00C169EA" w:rsidRDefault="00B56227" w:rsidP="00722C26">
            <w:pPr>
              <w:pStyle w:val="ListBullet"/>
              <w:rPr>
                <w:noProof/>
              </w:rPr>
            </w:pPr>
            <w:r w:rsidRPr="00C169EA">
              <w:rPr>
                <w:noProof/>
              </w:rPr>
              <w:t>engaging with Safeguarding provision / CPD: safeguarding level 1 &amp;2/ Prevent and Feminista.</w:t>
            </w:r>
          </w:p>
          <w:p w14:paraId="12D2A33D" w14:textId="77777777" w:rsidR="00B56227" w:rsidRPr="00C169EA" w:rsidRDefault="00B56227" w:rsidP="00722C26">
            <w:pPr>
              <w:pStyle w:val="ListBullet"/>
              <w:rPr>
                <w:noProof/>
              </w:rPr>
            </w:pPr>
            <w:r w:rsidRPr="00C169EA">
              <w:rPr>
                <w:noProof/>
              </w:rPr>
              <w:t>Read the placement school’s Safeguarding policy having a clear understanding of what sorts of behaviour, disclosures, and incidents to report.</w:t>
            </w:r>
          </w:p>
          <w:p w14:paraId="35CD1E12" w14:textId="77777777" w:rsidR="00B56227" w:rsidRPr="00C169EA" w:rsidRDefault="00B56227" w:rsidP="00722C26">
            <w:pPr>
              <w:pStyle w:val="ListBullet"/>
              <w:rPr>
                <w:noProof/>
              </w:rPr>
            </w:pPr>
            <w:r w:rsidRPr="00C169EA">
              <w:rPr>
                <w:noProof/>
              </w:rPr>
              <w:t>Undertake settings based safeguarding training (if requested) along with understanding the settings safeguarding policy</w:t>
            </w:r>
          </w:p>
          <w:p w14:paraId="19077A40" w14:textId="77777777" w:rsidR="00B56227" w:rsidRPr="00C169EA" w:rsidRDefault="00B56227" w:rsidP="00722C26">
            <w:pPr>
              <w:pStyle w:val="ListBullet"/>
              <w:rPr>
                <w:noProof/>
              </w:rPr>
            </w:pPr>
            <w:r w:rsidRPr="00C169EA">
              <w:rPr>
                <w:noProof/>
              </w:rPr>
              <w:t>Familiarising yourself with the EHU safeguarding procedures.</w:t>
            </w:r>
          </w:p>
          <w:p w14:paraId="4EE99755" w14:textId="77777777" w:rsidR="00B56227" w:rsidRDefault="00B56227" w:rsidP="00877C4B">
            <w:pPr>
              <w:pStyle w:val="ListBullet"/>
            </w:pPr>
            <w:r w:rsidRPr="00C169EA">
              <w:rPr>
                <w:noProof/>
              </w:rPr>
              <w:t xml:space="preserve">Know who the DSL in the setting.Examine educational materials such as textbooks, </w:t>
            </w:r>
            <w:r w:rsidRPr="00C169EA">
              <w:rPr>
                <w:noProof/>
              </w:rPr>
              <w:lastRenderedPageBreak/>
              <w:t>websites, and other sources for subjectivity, discriminatory content or hidden and marginalised histories. Promote, for instance, the utilisation of inclusive resources that depict a range of historical perspectives, for example the Four-Nations approach. Trainees to engage with educational research to inform practise, for example polycentric narratives and parallel histories to diversify the history curriculum.</w:t>
            </w:r>
          </w:p>
        </w:tc>
        <w:tc>
          <w:tcPr>
            <w:tcW w:w="3279" w:type="dxa"/>
          </w:tcPr>
          <w:p w14:paraId="725F668D" w14:textId="77777777" w:rsidR="00B56227" w:rsidRPr="00C169EA" w:rsidRDefault="00B56227" w:rsidP="00722C26">
            <w:pPr>
              <w:rPr>
                <w:noProof/>
              </w:rPr>
            </w:pPr>
            <w:r w:rsidRPr="00C169EA">
              <w:rPr>
                <w:noProof/>
              </w:rPr>
              <w:lastRenderedPageBreak/>
              <w:t xml:space="preserve">1. Briefly define these topics and explain why they are a concern in schools from a safeguarding perspective: peer on peer abuse, online bullying, radicalisation, trauma informed practice </w:t>
            </w:r>
          </w:p>
          <w:p w14:paraId="50EE24C9" w14:textId="77777777" w:rsidR="00B56227" w:rsidRPr="0057243C" w:rsidRDefault="00B56227" w:rsidP="00877C4B">
            <w:r w:rsidRPr="00C169EA">
              <w:rPr>
                <w:noProof/>
              </w:rPr>
              <w:t>2. Choose one of the topics above and explain strategies you might suggest teachers could use to respond to incidents related to that topic.</w:t>
            </w:r>
          </w:p>
        </w:tc>
      </w:tr>
      <w:tr w:rsidR="00B56227" w14:paraId="3A12BB7E" w14:textId="77777777" w:rsidTr="00877C4B">
        <w:tc>
          <w:tcPr>
            <w:tcW w:w="1579" w:type="dxa"/>
            <w:shd w:val="clear" w:color="auto" w:fill="DDD9C3" w:themeFill="background2" w:themeFillShade="E6"/>
          </w:tcPr>
          <w:p w14:paraId="122265DB" w14:textId="77777777" w:rsidR="00B56227" w:rsidRPr="00E231E3" w:rsidRDefault="00B56227" w:rsidP="00877C4B">
            <w:pPr>
              <w:rPr>
                <w:rFonts w:asciiTheme="minorHAnsi" w:hAnsiTheme="minorHAnsi" w:cstheme="minorHAnsi"/>
                <w:sz w:val="22"/>
                <w:szCs w:val="22"/>
              </w:rPr>
            </w:pPr>
            <w:r w:rsidRPr="00E231E3">
              <w:rPr>
                <w:rFonts w:asciiTheme="minorHAnsi" w:hAnsiTheme="minorHAnsi" w:cstheme="minorHAnsi"/>
                <w:sz w:val="22"/>
                <w:szCs w:val="22"/>
              </w:rPr>
              <w:t>Engaged reading</w:t>
            </w:r>
          </w:p>
        </w:tc>
        <w:tc>
          <w:tcPr>
            <w:tcW w:w="14551" w:type="dxa"/>
            <w:gridSpan w:val="4"/>
          </w:tcPr>
          <w:p w14:paraId="4CAA3DD4" w14:textId="77777777" w:rsidR="00B56227" w:rsidRDefault="00B56227" w:rsidP="00877C4B">
            <w:r w:rsidRPr="00C169EA">
              <w:rPr>
                <w:noProof/>
              </w:rPr>
              <w:t>The Department for Education (2024).,Keeping Children Safe in Education, Crown.</w:t>
            </w:r>
          </w:p>
        </w:tc>
      </w:tr>
      <w:tr w:rsidR="00B56227" w14:paraId="41AE821C" w14:textId="77777777" w:rsidTr="00877C4B">
        <w:tc>
          <w:tcPr>
            <w:tcW w:w="1579" w:type="dxa"/>
            <w:shd w:val="clear" w:color="auto" w:fill="FDE9D9" w:themeFill="accent6" w:themeFillTint="33"/>
          </w:tcPr>
          <w:p w14:paraId="7BAFA391" w14:textId="77777777" w:rsidR="00B56227" w:rsidRDefault="00B56227" w:rsidP="00877C4B">
            <w:pPr>
              <w:rPr>
                <w:rFonts w:asciiTheme="minorHAnsi" w:hAnsiTheme="minorHAnsi" w:cstheme="minorHAnsi"/>
              </w:rPr>
            </w:pPr>
            <w:proofErr w:type="gramStart"/>
            <w:r w:rsidRPr="00E231E3">
              <w:rPr>
                <w:rFonts w:asciiTheme="minorHAnsi" w:hAnsiTheme="minorHAnsi" w:cstheme="minorHAnsi"/>
                <w:sz w:val="22"/>
                <w:szCs w:val="22"/>
              </w:rPr>
              <w:t>ITAP  [</w:t>
            </w:r>
            <w:proofErr w:type="gramEnd"/>
            <w:r w:rsidRPr="00C169EA">
              <w:rPr>
                <w:rFonts w:asciiTheme="minorHAnsi" w:hAnsiTheme="minorHAnsi" w:cstheme="minorHAnsi"/>
                <w:noProof/>
              </w:rPr>
              <w:t>6</w:t>
            </w:r>
            <w:r w:rsidRPr="00E231E3">
              <w:rPr>
                <w:rFonts w:asciiTheme="minorHAnsi" w:hAnsiTheme="minorHAnsi" w:cstheme="minorHAnsi"/>
                <w:sz w:val="22"/>
                <w:szCs w:val="22"/>
              </w:rPr>
              <w:t xml:space="preserve">] </w:t>
            </w:r>
            <w:r>
              <w:rPr>
                <w:rFonts w:asciiTheme="minorHAnsi" w:hAnsiTheme="minorHAnsi" w:cstheme="minorHAnsi"/>
                <w:noProof/>
              </w:rPr>
              <w:t xml:space="preserve">30-Sep-24 </w:t>
            </w:r>
          </w:p>
          <w:p w14:paraId="1C22E6DE" w14:textId="6B67EB91" w:rsidR="00B56227" w:rsidRPr="00E231E3" w:rsidRDefault="00B56227" w:rsidP="00877C4B">
            <w:pPr>
              <w:rPr>
                <w:rFonts w:asciiTheme="minorHAnsi" w:hAnsiTheme="minorHAnsi" w:cstheme="minorHAnsi"/>
                <w:sz w:val="22"/>
                <w:szCs w:val="22"/>
              </w:rPr>
            </w:pPr>
            <w:r w:rsidRPr="00C169EA">
              <w:rPr>
                <w:rFonts w:asciiTheme="minorHAnsi" w:hAnsiTheme="minorHAnsi" w:cstheme="minorHAnsi"/>
                <w:noProof/>
              </w:rPr>
              <w:t xml:space="preserve">How do </w:t>
            </w:r>
            <w:r>
              <w:rPr>
                <w:rFonts w:asciiTheme="minorHAnsi" w:hAnsiTheme="minorHAnsi" w:cstheme="minorHAnsi"/>
                <w:noProof/>
              </w:rPr>
              <w:t>History</w:t>
            </w:r>
            <w:r w:rsidRPr="00C169EA">
              <w:rPr>
                <w:rFonts w:asciiTheme="minorHAnsi" w:hAnsiTheme="minorHAnsi" w:cstheme="minorHAnsi"/>
                <w:noProof/>
              </w:rPr>
              <w:t xml:space="preserve">  teachers adapt teaching  for Inclusive practice.</w:t>
            </w:r>
          </w:p>
        </w:tc>
        <w:tc>
          <w:tcPr>
            <w:tcW w:w="3202" w:type="dxa"/>
            <w:shd w:val="clear" w:color="auto" w:fill="FDE9D9" w:themeFill="accent6" w:themeFillTint="33"/>
          </w:tcPr>
          <w:p w14:paraId="01FF896D" w14:textId="77777777" w:rsidR="00B56227" w:rsidRPr="00C169EA" w:rsidRDefault="00B56227" w:rsidP="00722C26">
            <w:pPr>
              <w:pStyle w:val="ListBullet"/>
              <w:rPr>
                <w:noProof/>
              </w:rPr>
            </w:pPr>
            <w:r w:rsidRPr="00C169EA">
              <w:rPr>
                <w:noProof/>
              </w:rPr>
              <w:t xml:space="preserve">Inclusive teaching requires adaptive approaches to make provision for all learners needs underpinned by high expectations that stretch and challenge for successful learning. </w:t>
            </w:r>
          </w:p>
          <w:p w14:paraId="4347C59B" w14:textId="77777777" w:rsidR="00B56227" w:rsidRPr="00C169EA" w:rsidRDefault="00B56227" w:rsidP="00722C26">
            <w:pPr>
              <w:pStyle w:val="ListBullet"/>
              <w:rPr>
                <w:noProof/>
              </w:rPr>
            </w:pPr>
            <w:r w:rsidRPr="00C169EA">
              <w:rPr>
                <w:noProof/>
              </w:rPr>
              <w:t>The importance of prior knowledge about the leaner and their needs specific to the educational setting. These are mandatory responsibilities such as safeguarding procedures and SEND code of conduct when working closely with the SENCO</w:t>
            </w:r>
          </w:p>
          <w:p w14:paraId="3374AF31" w14:textId="77777777" w:rsidR="00B56227" w:rsidRPr="00C169EA" w:rsidRDefault="00B56227" w:rsidP="00722C26">
            <w:pPr>
              <w:pStyle w:val="ListBullet"/>
              <w:rPr>
                <w:noProof/>
              </w:rPr>
            </w:pPr>
            <w:r w:rsidRPr="00C169EA">
              <w:rPr>
                <w:noProof/>
              </w:rPr>
              <w:t xml:space="preserve">Teaching assistants (TAs) can support pupils most effectively when teachers plan their deployment and make use of their expertise. </w:t>
            </w:r>
          </w:p>
          <w:p w14:paraId="1E71BA27" w14:textId="77777777" w:rsidR="00B56227" w:rsidRDefault="00B56227" w:rsidP="00877C4B">
            <w:pPr>
              <w:pStyle w:val="ListBullet"/>
            </w:pPr>
            <w:r w:rsidRPr="00C169EA">
              <w:rPr>
                <w:noProof/>
              </w:rPr>
              <w:lastRenderedPageBreak/>
              <w:t>Encouraging students with SEND to feel appreciated and valued during talks about the depths of history and controversial and emotional topics requires the use of inclusive teaching approaches in the history classroom.</w:t>
            </w:r>
          </w:p>
        </w:tc>
        <w:tc>
          <w:tcPr>
            <w:tcW w:w="3555" w:type="dxa"/>
            <w:shd w:val="clear" w:color="auto" w:fill="FDE9D9" w:themeFill="accent6" w:themeFillTint="33"/>
          </w:tcPr>
          <w:p w14:paraId="0BFF2B5C" w14:textId="00FFF898" w:rsidR="00B56227" w:rsidRPr="00C169EA" w:rsidRDefault="00B56227" w:rsidP="00722C26">
            <w:pPr>
              <w:pStyle w:val="ListBullet"/>
              <w:rPr>
                <w:noProof/>
              </w:rPr>
            </w:pPr>
            <w:r w:rsidRPr="00C169EA">
              <w:rPr>
                <w:noProof/>
              </w:rPr>
              <w:lastRenderedPageBreak/>
              <w:t xml:space="preserve">Explain what Adaptive Teaching is and identify barriers to learning in </w:t>
            </w:r>
            <w:r>
              <w:rPr>
                <w:noProof/>
              </w:rPr>
              <w:t>History</w:t>
            </w:r>
            <w:r w:rsidRPr="00C169EA">
              <w:rPr>
                <w:noProof/>
              </w:rPr>
              <w:t xml:space="preserve"> </w:t>
            </w:r>
          </w:p>
          <w:p w14:paraId="572F1CF2" w14:textId="77777777" w:rsidR="00B56227" w:rsidRPr="00C169EA" w:rsidRDefault="00B56227" w:rsidP="00722C26">
            <w:pPr>
              <w:pStyle w:val="ListBullet"/>
              <w:rPr>
                <w:noProof/>
              </w:rPr>
            </w:pPr>
            <w:r w:rsidRPr="00C169EA">
              <w:rPr>
                <w:noProof/>
              </w:rPr>
              <w:t xml:space="preserve">Research specific areas of need and suggest methods to adapt planning to reduce or remove learning barriers, for example adapting resources, using additional support, effective modelling and scaffolding or flexible grouping. </w:t>
            </w:r>
          </w:p>
          <w:p w14:paraId="4576566A" w14:textId="77777777" w:rsidR="00B56227" w:rsidRPr="00C169EA" w:rsidRDefault="00B56227" w:rsidP="00722C26">
            <w:pPr>
              <w:pStyle w:val="ListBullet"/>
              <w:rPr>
                <w:noProof/>
              </w:rPr>
            </w:pPr>
            <w:r w:rsidRPr="00C169EA">
              <w:rPr>
                <w:noProof/>
              </w:rPr>
              <w:t>Teachers use data to inform planning utilising a balanced input of new content so that pupils master important concepts such as staying safe online.</w:t>
            </w:r>
          </w:p>
          <w:p w14:paraId="67DE0CED" w14:textId="77777777" w:rsidR="00B56227" w:rsidRPr="00C169EA" w:rsidRDefault="00B56227" w:rsidP="00722C26">
            <w:pPr>
              <w:pStyle w:val="ListBullet"/>
              <w:rPr>
                <w:noProof/>
              </w:rPr>
            </w:pPr>
            <w:r w:rsidRPr="00C169EA">
              <w:rPr>
                <w:noProof/>
              </w:rPr>
              <w:t xml:space="preserve">Explain how teachers decide whether intervening within lessons with individuals and small groups would be more efficient and effective than planning different </w:t>
            </w:r>
            <w:r w:rsidRPr="00C169EA">
              <w:rPr>
                <w:noProof/>
              </w:rPr>
              <w:lastRenderedPageBreak/>
              <w:t>lessons for different groups of pupils.</w:t>
            </w:r>
          </w:p>
          <w:p w14:paraId="4CA2D9EE" w14:textId="77777777" w:rsidR="00B56227" w:rsidRPr="00C169EA" w:rsidRDefault="00B56227" w:rsidP="00722C26">
            <w:pPr>
              <w:pStyle w:val="ListBullet"/>
              <w:rPr>
                <w:noProof/>
              </w:rPr>
            </w:pPr>
            <w:r w:rsidRPr="00C169EA">
              <w:rPr>
                <w:noProof/>
              </w:rPr>
              <w:t xml:space="preserve">Explain what Adaptive Teaching is and identify barriers to learning in the history classroom e.g. thematic studies, interpretations and source work, extended writing and quantity of knowledge. </w:t>
            </w:r>
          </w:p>
          <w:p w14:paraId="1E8F66A4" w14:textId="77777777" w:rsidR="00B56227" w:rsidRPr="00C169EA" w:rsidRDefault="00B56227" w:rsidP="00722C26">
            <w:pPr>
              <w:pStyle w:val="ListBullet"/>
              <w:rPr>
                <w:noProof/>
              </w:rPr>
            </w:pPr>
            <w:r w:rsidRPr="00C169EA">
              <w:rPr>
                <w:noProof/>
              </w:rPr>
              <w:t>Exemplify methods to adapt planning to respond to the needs and strengths of individuals, for example using effective modelling and scaffolding,  flexible grouping, use of storytelling, Mark Hill’s world-building (2020), chunking complex historical terminology (Hammond, TH109). This could include how teachers use data to inform planning.</w:t>
            </w:r>
          </w:p>
          <w:p w14:paraId="7E61599F" w14:textId="77777777" w:rsidR="00B56227" w:rsidRDefault="00B56227" w:rsidP="00877C4B">
            <w:pPr>
              <w:pStyle w:val="ListBullet"/>
            </w:pPr>
            <w:r w:rsidRPr="00C169EA">
              <w:rPr>
                <w:noProof/>
              </w:rPr>
              <w:t>Demonstrate how teachers identify pupils who need new content further broken down and to make use of formative assessment.  Also, how to balance input of new content so that pupils master important concepts such as change and continuity or historical interpretations.</w:t>
            </w:r>
          </w:p>
        </w:tc>
        <w:tc>
          <w:tcPr>
            <w:tcW w:w="4515" w:type="dxa"/>
            <w:shd w:val="clear" w:color="auto" w:fill="FDE9D9" w:themeFill="accent6" w:themeFillTint="33"/>
          </w:tcPr>
          <w:p w14:paraId="77B823DE" w14:textId="77777777" w:rsidR="00B56227" w:rsidRPr="00C169EA" w:rsidRDefault="00B56227" w:rsidP="00722C26">
            <w:pPr>
              <w:pStyle w:val="ListBullet"/>
              <w:rPr>
                <w:noProof/>
              </w:rPr>
            </w:pPr>
            <w:r w:rsidRPr="00C169EA">
              <w:rPr>
                <w:noProof/>
              </w:rPr>
              <w:lastRenderedPageBreak/>
              <w:t>Expert modelling of how experienced colleagues adapt lessons, maintaining high expectations so all learners can achieve the outcomes.</w:t>
            </w:r>
          </w:p>
          <w:p w14:paraId="6E44E645" w14:textId="77777777" w:rsidR="00B56227" w:rsidRPr="00C169EA" w:rsidRDefault="00B56227" w:rsidP="00722C26">
            <w:pPr>
              <w:pStyle w:val="ListBullet"/>
              <w:rPr>
                <w:noProof/>
              </w:rPr>
            </w:pPr>
            <w:r w:rsidRPr="00C169EA">
              <w:rPr>
                <w:noProof/>
              </w:rPr>
              <w:t>Expert modelling of how to balance input of new content so that pupils master important concepts.</w:t>
            </w:r>
          </w:p>
          <w:p w14:paraId="6442D130" w14:textId="77777777" w:rsidR="00B56227" w:rsidRPr="00C169EA" w:rsidRDefault="00B56227" w:rsidP="00722C26">
            <w:pPr>
              <w:pStyle w:val="ListBullet"/>
              <w:rPr>
                <w:noProof/>
              </w:rPr>
            </w:pPr>
            <w:r w:rsidRPr="00C169EA">
              <w:rPr>
                <w:noProof/>
              </w:rPr>
              <w:t>Expert modelling of how to decide whether intervening within lessons with individuals and small groups would be more efficient, providing effective than planning approaches for different lessons / groups of pupils.</w:t>
            </w:r>
          </w:p>
          <w:p w14:paraId="725FFC78" w14:textId="77777777" w:rsidR="00B56227" w:rsidRPr="00C169EA" w:rsidRDefault="00B56227" w:rsidP="00722C26">
            <w:pPr>
              <w:pStyle w:val="ListBullet"/>
              <w:rPr>
                <w:noProof/>
              </w:rPr>
            </w:pPr>
            <w:r w:rsidRPr="00C169EA">
              <w:rPr>
                <w:noProof/>
              </w:rPr>
              <w:t xml:space="preserve">During enhancement opportunities such as SEND, observe and deconstruct how expert colleagues make effective use of teaching assistant and other adults in the classroom. </w:t>
            </w:r>
          </w:p>
          <w:p w14:paraId="67658638" w14:textId="77777777" w:rsidR="00B56227" w:rsidRDefault="00B56227" w:rsidP="00877C4B">
            <w:pPr>
              <w:pStyle w:val="ListBullet"/>
            </w:pPr>
            <w:r w:rsidRPr="00C169EA">
              <w:rPr>
                <w:noProof/>
              </w:rPr>
              <w:t xml:space="preserve">Observing and analysing how expert colleagues, including TAs use the SEND Code of practising to support pupils with SEND effectively. Observing and evaluate methods such as scaffolding and </w:t>
            </w:r>
            <w:r w:rsidRPr="00C169EA">
              <w:rPr>
                <w:noProof/>
              </w:rPr>
              <w:lastRenderedPageBreak/>
              <w:t xml:space="preserve">modelling incorporating the class data to adapt planning for all learners needs. </w:t>
            </w:r>
          </w:p>
        </w:tc>
        <w:tc>
          <w:tcPr>
            <w:tcW w:w="3279" w:type="dxa"/>
            <w:shd w:val="clear" w:color="auto" w:fill="FDE9D9" w:themeFill="accent6" w:themeFillTint="33"/>
          </w:tcPr>
          <w:p w14:paraId="3CDB11A6" w14:textId="77777777" w:rsidR="00B56227" w:rsidRPr="00C169EA" w:rsidRDefault="00B56227" w:rsidP="00722C26">
            <w:pPr>
              <w:rPr>
                <w:noProof/>
              </w:rPr>
            </w:pPr>
            <w:r w:rsidRPr="00C169EA">
              <w:rPr>
                <w:noProof/>
              </w:rPr>
              <w:lastRenderedPageBreak/>
              <w:t>1. Explain how teachers use data to ensure their planning and teaching is inclusive, with example(s).</w:t>
            </w:r>
          </w:p>
          <w:p w14:paraId="3B40D815" w14:textId="071B9E20" w:rsidR="00B56227" w:rsidRPr="0057243C" w:rsidRDefault="00B56227" w:rsidP="00877C4B">
            <w:r w:rsidRPr="00C169EA">
              <w:rPr>
                <w:noProof/>
              </w:rPr>
              <w:t xml:space="preserve">2. Explain the concept of Adaptive Teaching and identify how this could be used to adapt teaching of a topic in </w:t>
            </w:r>
            <w:r>
              <w:rPr>
                <w:noProof/>
              </w:rPr>
              <w:t>History</w:t>
            </w:r>
            <w:r w:rsidRPr="00C169EA">
              <w:rPr>
                <w:noProof/>
              </w:rPr>
              <w:t xml:space="preserve"> to address a specific pupil need</w:t>
            </w:r>
          </w:p>
        </w:tc>
      </w:tr>
      <w:tr w:rsidR="00B56227" w14:paraId="5827CDBC" w14:textId="77777777" w:rsidTr="00877C4B">
        <w:tc>
          <w:tcPr>
            <w:tcW w:w="1579" w:type="dxa"/>
            <w:shd w:val="clear" w:color="auto" w:fill="FDE9D9" w:themeFill="accent6" w:themeFillTint="33"/>
          </w:tcPr>
          <w:p w14:paraId="5EC235E6" w14:textId="77777777" w:rsidR="00B56227" w:rsidRPr="00E231E3" w:rsidRDefault="00B56227" w:rsidP="00877C4B">
            <w:pPr>
              <w:rPr>
                <w:rFonts w:asciiTheme="minorHAnsi" w:hAnsiTheme="minorHAnsi" w:cstheme="minorHAnsi"/>
                <w:sz w:val="22"/>
                <w:szCs w:val="22"/>
              </w:rPr>
            </w:pPr>
            <w:r w:rsidRPr="00E231E3">
              <w:rPr>
                <w:rFonts w:asciiTheme="minorHAnsi" w:hAnsiTheme="minorHAnsi" w:cstheme="minorHAnsi"/>
                <w:sz w:val="22"/>
                <w:szCs w:val="22"/>
              </w:rPr>
              <w:t>Engaged reading</w:t>
            </w:r>
          </w:p>
        </w:tc>
        <w:tc>
          <w:tcPr>
            <w:tcW w:w="14551" w:type="dxa"/>
            <w:gridSpan w:val="4"/>
            <w:shd w:val="clear" w:color="auto" w:fill="FDE9D9" w:themeFill="accent6" w:themeFillTint="33"/>
          </w:tcPr>
          <w:p w14:paraId="5B9AAE91" w14:textId="77777777" w:rsidR="00B56227" w:rsidRDefault="00B56227" w:rsidP="00877C4B">
            <w:r w:rsidRPr="00C169EA">
              <w:rPr>
                <w:noProof/>
              </w:rPr>
              <w:t>Education Endowment Foundation (2021) ‘Special Educational Needs in Mainstream Schools. Five recommendations on special education needs in mainstream schools. Accessible from: https://educationendowmentfoundation.org.uk/education-evidence/guidance-reports/send [4001]</w:t>
            </w:r>
          </w:p>
        </w:tc>
      </w:tr>
      <w:tr w:rsidR="00B56227" w14:paraId="1FE5CBD1" w14:textId="77777777" w:rsidTr="00877C4B">
        <w:trPr>
          <w:trHeight w:val="593"/>
        </w:trPr>
        <w:tc>
          <w:tcPr>
            <w:tcW w:w="16130" w:type="dxa"/>
            <w:gridSpan w:val="5"/>
            <w:shd w:val="clear" w:color="auto" w:fill="DDD9C3" w:themeFill="background2" w:themeFillShade="E6"/>
          </w:tcPr>
          <w:p w14:paraId="0A0C9611" w14:textId="77777777" w:rsidR="00B56227" w:rsidRPr="00D00664" w:rsidRDefault="00B56227" w:rsidP="00877C4B">
            <w:pPr>
              <w:jc w:val="center"/>
              <w:rPr>
                <w:b/>
                <w:bCs/>
                <w:sz w:val="22"/>
                <w:szCs w:val="22"/>
              </w:rPr>
            </w:pPr>
            <w:r w:rsidRPr="00D00664">
              <w:rPr>
                <w:rFonts w:asciiTheme="minorHAnsi" w:hAnsiTheme="minorHAnsi" w:cstheme="minorHAnsi"/>
                <w:b/>
                <w:bCs/>
                <w:sz w:val="40"/>
                <w:szCs w:val="40"/>
              </w:rPr>
              <w:t>Start of introductory phase (Placement 1)</w:t>
            </w:r>
          </w:p>
        </w:tc>
      </w:tr>
      <w:tr w:rsidR="00B56227" w14:paraId="47F5F363" w14:textId="77777777" w:rsidTr="00877C4B">
        <w:tc>
          <w:tcPr>
            <w:tcW w:w="1579" w:type="dxa"/>
            <w:shd w:val="clear" w:color="auto" w:fill="DDD9C3" w:themeFill="background2" w:themeFillShade="E6"/>
          </w:tcPr>
          <w:p w14:paraId="4DC8C8E6" w14:textId="77777777" w:rsidR="00B56227" w:rsidRPr="00E231E3" w:rsidRDefault="00B56227" w:rsidP="00877C4B">
            <w:pPr>
              <w:rPr>
                <w:rFonts w:asciiTheme="minorHAnsi" w:hAnsiTheme="minorHAnsi" w:cstheme="minorHAnsi"/>
                <w:sz w:val="22"/>
                <w:szCs w:val="22"/>
              </w:rPr>
            </w:pPr>
            <w:r w:rsidRPr="00E231E3">
              <w:rPr>
                <w:rFonts w:asciiTheme="minorHAnsi" w:hAnsiTheme="minorHAnsi" w:cstheme="minorHAnsi"/>
                <w:sz w:val="22"/>
                <w:szCs w:val="22"/>
              </w:rPr>
              <w:t xml:space="preserve"> [</w:t>
            </w:r>
            <w:r w:rsidRPr="00C169EA">
              <w:rPr>
                <w:rFonts w:asciiTheme="minorHAnsi" w:hAnsiTheme="minorHAnsi" w:cstheme="minorHAnsi"/>
                <w:noProof/>
              </w:rPr>
              <w:t>7</w:t>
            </w:r>
            <w:r w:rsidRPr="00E231E3">
              <w:rPr>
                <w:rFonts w:asciiTheme="minorHAnsi" w:hAnsiTheme="minorHAnsi" w:cstheme="minorHAnsi"/>
                <w:sz w:val="22"/>
                <w:szCs w:val="22"/>
              </w:rPr>
              <w:t xml:space="preserve">] </w:t>
            </w:r>
            <w:r>
              <w:rPr>
                <w:rFonts w:asciiTheme="minorHAnsi" w:hAnsiTheme="minorHAnsi" w:cstheme="minorHAnsi"/>
                <w:noProof/>
              </w:rPr>
              <w:t xml:space="preserve">7-Oct-24 </w:t>
            </w:r>
          </w:p>
          <w:p w14:paraId="2ACFED55" w14:textId="77777777" w:rsidR="00B56227" w:rsidRPr="00E231E3" w:rsidRDefault="00B56227" w:rsidP="00877C4B">
            <w:pPr>
              <w:rPr>
                <w:rFonts w:asciiTheme="minorHAnsi" w:hAnsiTheme="minorHAnsi" w:cstheme="minorHAnsi"/>
                <w:sz w:val="22"/>
                <w:szCs w:val="22"/>
              </w:rPr>
            </w:pPr>
            <w:r w:rsidRPr="00C169EA">
              <w:rPr>
                <w:rFonts w:asciiTheme="minorHAnsi" w:hAnsiTheme="minorHAnsi" w:cstheme="minorHAnsi"/>
                <w:noProof/>
              </w:rPr>
              <w:t xml:space="preserve">What are the routines, policies and procedures of </w:t>
            </w:r>
            <w:r w:rsidRPr="00C169EA">
              <w:rPr>
                <w:rFonts w:asciiTheme="minorHAnsi" w:hAnsiTheme="minorHAnsi" w:cstheme="minorHAnsi"/>
                <w:noProof/>
              </w:rPr>
              <w:lastRenderedPageBreak/>
              <w:t>my placement school?</w:t>
            </w:r>
          </w:p>
        </w:tc>
        <w:tc>
          <w:tcPr>
            <w:tcW w:w="3202" w:type="dxa"/>
          </w:tcPr>
          <w:p w14:paraId="05D09E30" w14:textId="77777777" w:rsidR="00B56227" w:rsidRPr="00C169EA" w:rsidRDefault="00B56227" w:rsidP="00722C26">
            <w:pPr>
              <w:pStyle w:val="ListBullet"/>
              <w:rPr>
                <w:noProof/>
              </w:rPr>
            </w:pPr>
            <w:r w:rsidRPr="00C169EA">
              <w:rPr>
                <w:noProof/>
              </w:rPr>
              <w:lastRenderedPageBreak/>
              <w:t xml:space="preserve">Setting clear expectations can help communicate shared values that improve classroom and school culture. </w:t>
            </w:r>
          </w:p>
          <w:p w14:paraId="2F5155C7" w14:textId="627B750C" w:rsidR="00B56227" w:rsidRPr="00C169EA" w:rsidRDefault="00B56227" w:rsidP="00722C26">
            <w:pPr>
              <w:pStyle w:val="ListBullet"/>
              <w:rPr>
                <w:noProof/>
              </w:rPr>
            </w:pPr>
            <w:r w:rsidRPr="00C169EA">
              <w:rPr>
                <w:noProof/>
              </w:rPr>
              <w:lastRenderedPageBreak/>
              <w:t xml:space="preserve">Establishing and reinforcing routines, including through positive reinforcement, can help create an effective learning environment in </w:t>
            </w:r>
            <w:r>
              <w:rPr>
                <w:noProof/>
              </w:rPr>
              <w:t>History</w:t>
            </w:r>
            <w:r w:rsidRPr="00C169EA">
              <w:rPr>
                <w:noProof/>
              </w:rPr>
              <w:t xml:space="preserve">. </w:t>
            </w:r>
          </w:p>
          <w:p w14:paraId="5E5491ED" w14:textId="77777777" w:rsidR="00B56227" w:rsidRPr="00C169EA" w:rsidRDefault="00B56227" w:rsidP="00722C26">
            <w:pPr>
              <w:pStyle w:val="ListBullet"/>
              <w:rPr>
                <w:noProof/>
              </w:rPr>
            </w:pPr>
            <w:r w:rsidRPr="00C169EA">
              <w:rPr>
                <w:noProof/>
              </w:rPr>
              <w:t>It is fundamentally important to know and understand the school’s policies and procedures such as the DSO and safeguarding team and their role and the process for reporting concerns.</w:t>
            </w:r>
          </w:p>
          <w:p w14:paraId="6D6F1ABE" w14:textId="77777777" w:rsidR="00B56227" w:rsidRDefault="00B56227" w:rsidP="00877C4B">
            <w:pPr>
              <w:pStyle w:val="ListBullet"/>
            </w:pPr>
            <w:r w:rsidRPr="00C169EA">
              <w:rPr>
                <w:noProof/>
              </w:rPr>
              <w:t>It is importnat to foster a safe learning environment where teachers  help pupils understand their perceptions of their own cultural heritage and those of others; how culture and belief have, historically, shaped values and decisions; and how the perspectives of others have been shaped by their cultural heritage?</w:t>
            </w:r>
          </w:p>
        </w:tc>
        <w:tc>
          <w:tcPr>
            <w:tcW w:w="3555" w:type="dxa"/>
          </w:tcPr>
          <w:p w14:paraId="5A61EF92" w14:textId="77777777" w:rsidR="00B56227" w:rsidRPr="00C169EA" w:rsidRDefault="00B56227" w:rsidP="00722C26">
            <w:pPr>
              <w:pStyle w:val="ListBullet"/>
              <w:rPr>
                <w:noProof/>
              </w:rPr>
            </w:pPr>
            <w:r w:rsidRPr="00C169EA">
              <w:rPr>
                <w:noProof/>
              </w:rPr>
              <w:lastRenderedPageBreak/>
              <w:t xml:space="preserve">Model courteous and aspirational behaviour.· </w:t>
            </w:r>
          </w:p>
          <w:p w14:paraId="7A309A50" w14:textId="77777777" w:rsidR="00B56227" w:rsidRPr="00C169EA" w:rsidRDefault="00B56227" w:rsidP="00722C26">
            <w:pPr>
              <w:pStyle w:val="ListBullet"/>
              <w:rPr>
                <w:noProof/>
              </w:rPr>
            </w:pPr>
            <w:r w:rsidRPr="00C169EA">
              <w:rPr>
                <w:noProof/>
              </w:rPr>
              <w:t xml:space="preserve">Use inspirational and consistent language that promotes challenge, </w:t>
            </w:r>
            <w:r w:rsidRPr="00C169EA">
              <w:rPr>
                <w:noProof/>
              </w:rPr>
              <w:lastRenderedPageBreak/>
              <w:t xml:space="preserve">aspiration, resilience, and praises pupil effort. </w:t>
            </w:r>
          </w:p>
          <w:p w14:paraId="359CECF1" w14:textId="77777777" w:rsidR="00B56227" w:rsidRPr="00C169EA" w:rsidRDefault="00B56227" w:rsidP="00722C26">
            <w:pPr>
              <w:pStyle w:val="ListBullet"/>
              <w:rPr>
                <w:noProof/>
              </w:rPr>
            </w:pPr>
            <w:r w:rsidRPr="00C169EA">
              <w:rPr>
                <w:noProof/>
              </w:rPr>
              <w:t xml:space="preserve">Set tasks which stretch pupils, but which are achievable.· </w:t>
            </w:r>
          </w:p>
          <w:p w14:paraId="603AB962" w14:textId="77777777" w:rsidR="00B56227" w:rsidRPr="00C169EA" w:rsidRDefault="00B56227" w:rsidP="00722C26">
            <w:pPr>
              <w:pStyle w:val="ListBullet"/>
              <w:rPr>
                <w:noProof/>
              </w:rPr>
            </w:pPr>
            <w:r w:rsidRPr="00C169EA">
              <w:rPr>
                <w:noProof/>
              </w:rPr>
              <w:t>Create a positive and respectful learning environment in which making mistakes, resilience and perseverance are part of a daily routineDevelop communication and questioning skills, for example ask and answer historical questions to make sense of the complexity of people’s lives, the process of change, the diversity of societies and relationships between different groups;</w:t>
            </w:r>
          </w:p>
          <w:p w14:paraId="47E6CAA7" w14:textId="77777777" w:rsidR="00B56227" w:rsidRPr="00C169EA" w:rsidRDefault="00B56227" w:rsidP="00722C26">
            <w:pPr>
              <w:pStyle w:val="ListBullet"/>
              <w:rPr>
                <w:noProof/>
              </w:rPr>
            </w:pPr>
            <w:r w:rsidRPr="00C169EA">
              <w:rPr>
                <w:noProof/>
              </w:rPr>
              <w:t>Develop tolerance through their ability to appreciate different perspectives on historical events, for example a wide range of hsitorical scholarship;</w:t>
            </w:r>
          </w:p>
          <w:p w14:paraId="7BF951A4" w14:textId="77777777" w:rsidR="00B56227" w:rsidRPr="00C169EA" w:rsidRDefault="00B56227" w:rsidP="00722C26">
            <w:pPr>
              <w:pStyle w:val="ListBullet"/>
              <w:rPr>
                <w:noProof/>
              </w:rPr>
            </w:pPr>
            <w:r w:rsidRPr="00C169EA">
              <w:rPr>
                <w:noProof/>
              </w:rPr>
              <w:t>Help pupils to think critically about the complexity of people’s lives, the process of change, the diversity of societies and the challenges of our time;</w:t>
            </w:r>
          </w:p>
          <w:p w14:paraId="26BDECC7" w14:textId="77777777" w:rsidR="00B56227" w:rsidRPr="00C169EA" w:rsidRDefault="00B56227" w:rsidP="00722C26">
            <w:pPr>
              <w:pStyle w:val="ListBullet"/>
              <w:rPr>
                <w:noProof/>
              </w:rPr>
            </w:pPr>
            <w:r w:rsidRPr="00C169EA">
              <w:rPr>
                <w:noProof/>
              </w:rPr>
              <w:t>Help pupils develop a ‘sense of period’ and what it was really like to live at that time. Having learnt about the lives of people from different periods in the past, consider what might have been the motivation for the decisions they made which continue to affect our lives today;</w:t>
            </w:r>
          </w:p>
          <w:p w14:paraId="5F314CDB" w14:textId="77777777" w:rsidR="00B56227" w:rsidRPr="00C169EA" w:rsidRDefault="00B56227" w:rsidP="00722C26">
            <w:pPr>
              <w:pStyle w:val="ListBullet"/>
              <w:rPr>
                <w:noProof/>
              </w:rPr>
            </w:pPr>
            <w:r w:rsidRPr="00C169EA">
              <w:rPr>
                <w:noProof/>
              </w:rPr>
              <w:t>Include the voices/perspectives of diverse societies</w:t>
            </w:r>
          </w:p>
          <w:p w14:paraId="015E611A" w14:textId="77777777" w:rsidR="00B56227" w:rsidRDefault="00B56227" w:rsidP="00877C4B">
            <w:pPr>
              <w:pStyle w:val="ListBullet"/>
            </w:pPr>
            <w:r w:rsidRPr="00C169EA">
              <w:rPr>
                <w:noProof/>
              </w:rPr>
              <w:lastRenderedPageBreak/>
              <w:t>Avoid stereotypes and combat prejudice?</w:t>
            </w:r>
          </w:p>
        </w:tc>
        <w:tc>
          <w:tcPr>
            <w:tcW w:w="4515" w:type="dxa"/>
          </w:tcPr>
          <w:p w14:paraId="1CBFD95F" w14:textId="77777777" w:rsidR="00B56227" w:rsidRPr="00C169EA" w:rsidRDefault="00B56227" w:rsidP="00722C26">
            <w:pPr>
              <w:pStyle w:val="ListBullet"/>
              <w:rPr>
                <w:noProof/>
              </w:rPr>
            </w:pPr>
            <w:r w:rsidRPr="00C169EA">
              <w:rPr>
                <w:noProof/>
              </w:rPr>
              <w:lastRenderedPageBreak/>
              <w:t xml:space="preserve">Observing how expert colleagues model and set high expectations including their language, behaviour and teaching. </w:t>
            </w:r>
          </w:p>
          <w:p w14:paraId="0702CA76" w14:textId="77777777" w:rsidR="00B56227" w:rsidRPr="00C169EA" w:rsidRDefault="00B56227" w:rsidP="00722C26">
            <w:pPr>
              <w:pStyle w:val="ListBullet"/>
              <w:rPr>
                <w:noProof/>
              </w:rPr>
            </w:pPr>
            <w:r w:rsidRPr="00C169EA">
              <w:rPr>
                <w:noProof/>
              </w:rPr>
              <w:t xml:space="preserve">Read the school’s behaviour policy. </w:t>
            </w:r>
          </w:p>
          <w:p w14:paraId="111DD1A5" w14:textId="77777777" w:rsidR="00B56227" w:rsidRPr="00C169EA" w:rsidRDefault="00B56227" w:rsidP="00722C26">
            <w:pPr>
              <w:pStyle w:val="ListBullet"/>
              <w:rPr>
                <w:noProof/>
              </w:rPr>
            </w:pPr>
            <w:r w:rsidRPr="00C169EA">
              <w:rPr>
                <w:noProof/>
              </w:rPr>
              <w:lastRenderedPageBreak/>
              <w:t xml:space="preserve">Observing how expert colleagues establish a supportive and inclusive environment. </w:t>
            </w:r>
          </w:p>
          <w:p w14:paraId="40006EB0" w14:textId="77777777" w:rsidR="00B56227" w:rsidRPr="00C169EA" w:rsidRDefault="00B56227" w:rsidP="00722C26">
            <w:pPr>
              <w:pStyle w:val="ListBullet"/>
              <w:rPr>
                <w:noProof/>
              </w:rPr>
            </w:pPr>
            <w:r w:rsidRPr="00C169EA">
              <w:rPr>
                <w:noProof/>
              </w:rPr>
              <w:t xml:space="preserve">Becoming familiar with the school’s safeguarding policy, the DSO and safeguarding team and know your role in this. </w:t>
            </w:r>
          </w:p>
          <w:p w14:paraId="6BA3198F" w14:textId="77777777" w:rsidR="00B56227" w:rsidRDefault="00B56227" w:rsidP="00877C4B">
            <w:pPr>
              <w:pStyle w:val="ListBullet"/>
            </w:pPr>
            <w:r w:rsidRPr="00C169EA">
              <w:rPr>
                <w:noProof/>
              </w:rPr>
              <w:t>Contact the DSL and related colleagues and Discussing how to report safeguarding concerns (and what such concerns may look like)</w:t>
            </w:r>
          </w:p>
        </w:tc>
        <w:tc>
          <w:tcPr>
            <w:tcW w:w="3279" w:type="dxa"/>
          </w:tcPr>
          <w:p w14:paraId="6B186D58" w14:textId="77777777" w:rsidR="00B56227" w:rsidRPr="00C169EA" w:rsidRDefault="00B56227" w:rsidP="00722C26">
            <w:pPr>
              <w:rPr>
                <w:noProof/>
              </w:rPr>
            </w:pPr>
            <w:r w:rsidRPr="00C169EA">
              <w:rPr>
                <w:noProof/>
              </w:rPr>
              <w:lastRenderedPageBreak/>
              <w:t xml:space="preserve">1. How has your understanding of safeguarding and managing behaviour developed this week? </w:t>
            </w:r>
          </w:p>
          <w:p w14:paraId="2327C67A" w14:textId="77777777" w:rsidR="00B56227" w:rsidRPr="0057243C" w:rsidRDefault="00B56227" w:rsidP="00877C4B">
            <w:r w:rsidRPr="00C169EA">
              <w:rPr>
                <w:noProof/>
              </w:rPr>
              <w:t>2. Can you link this to any learning from your university learning?</w:t>
            </w:r>
          </w:p>
        </w:tc>
      </w:tr>
      <w:tr w:rsidR="00B56227" w14:paraId="7B80AAE3" w14:textId="77777777" w:rsidTr="00877C4B">
        <w:tc>
          <w:tcPr>
            <w:tcW w:w="1579" w:type="dxa"/>
            <w:shd w:val="clear" w:color="auto" w:fill="DDD9C3" w:themeFill="background2" w:themeFillShade="E6"/>
          </w:tcPr>
          <w:p w14:paraId="4186F83A" w14:textId="77777777" w:rsidR="00B56227" w:rsidRPr="00E231E3" w:rsidRDefault="00B56227" w:rsidP="00877C4B">
            <w:pPr>
              <w:rPr>
                <w:rFonts w:asciiTheme="minorHAnsi" w:hAnsiTheme="minorHAnsi" w:cstheme="minorHAnsi"/>
                <w:sz w:val="22"/>
                <w:szCs w:val="22"/>
              </w:rPr>
            </w:pPr>
            <w:r w:rsidRPr="00E231E3">
              <w:rPr>
                <w:rFonts w:asciiTheme="minorHAnsi" w:hAnsiTheme="minorHAnsi" w:cstheme="minorHAnsi"/>
                <w:sz w:val="22"/>
                <w:szCs w:val="22"/>
              </w:rPr>
              <w:lastRenderedPageBreak/>
              <w:t>Engaged reading</w:t>
            </w:r>
          </w:p>
        </w:tc>
        <w:tc>
          <w:tcPr>
            <w:tcW w:w="14551" w:type="dxa"/>
            <w:gridSpan w:val="4"/>
          </w:tcPr>
          <w:p w14:paraId="71EDAC0C" w14:textId="77777777" w:rsidR="00B56227" w:rsidRPr="00C169EA" w:rsidRDefault="00B56227" w:rsidP="00722C26">
            <w:pPr>
              <w:rPr>
                <w:noProof/>
              </w:rPr>
            </w:pPr>
            <w:r w:rsidRPr="00C169EA">
              <w:rPr>
                <w:noProof/>
              </w:rPr>
              <w:t xml:space="preserve">Tom Sherrington’s Teacherhead Blog: https://teacherhead.com/2018/09/02/great-teaching-the-power-of-expectations/ </w:t>
            </w:r>
          </w:p>
          <w:p w14:paraId="45EE468A" w14:textId="77777777" w:rsidR="00B56227" w:rsidRPr="00C169EA" w:rsidRDefault="00B56227" w:rsidP="00722C26">
            <w:pPr>
              <w:rPr>
                <w:noProof/>
              </w:rPr>
            </w:pPr>
            <w:r w:rsidRPr="00C169EA">
              <w:rPr>
                <w:noProof/>
              </w:rPr>
              <w:t xml:space="preserve">also ensure you are fully aware of The Department for Education (2024).,Keeping Children Safe in Education, Crown. </w:t>
            </w:r>
          </w:p>
          <w:p w14:paraId="6114F179" w14:textId="77777777" w:rsidR="00B56227" w:rsidRDefault="00B56227" w:rsidP="00877C4B"/>
        </w:tc>
      </w:tr>
      <w:tr w:rsidR="00B56227" w14:paraId="497CBCE8" w14:textId="77777777" w:rsidTr="00877C4B">
        <w:tc>
          <w:tcPr>
            <w:tcW w:w="1579" w:type="dxa"/>
            <w:shd w:val="clear" w:color="auto" w:fill="DDD9C3" w:themeFill="background2" w:themeFillShade="E6"/>
          </w:tcPr>
          <w:p w14:paraId="1228B0F1" w14:textId="77777777" w:rsidR="00B56227" w:rsidRPr="00E231E3" w:rsidRDefault="00B56227" w:rsidP="00877C4B">
            <w:pPr>
              <w:rPr>
                <w:rFonts w:asciiTheme="minorHAnsi" w:hAnsiTheme="minorHAnsi" w:cstheme="minorHAnsi"/>
                <w:sz w:val="22"/>
                <w:szCs w:val="22"/>
              </w:rPr>
            </w:pPr>
            <w:r w:rsidRPr="00E231E3">
              <w:rPr>
                <w:rFonts w:asciiTheme="minorHAnsi" w:hAnsiTheme="minorHAnsi" w:cstheme="minorHAnsi"/>
                <w:sz w:val="22"/>
                <w:szCs w:val="22"/>
              </w:rPr>
              <w:t xml:space="preserve"> [</w:t>
            </w:r>
            <w:r w:rsidRPr="00C169EA">
              <w:rPr>
                <w:rFonts w:asciiTheme="minorHAnsi" w:hAnsiTheme="minorHAnsi" w:cstheme="minorHAnsi"/>
                <w:noProof/>
              </w:rPr>
              <w:t>8</w:t>
            </w:r>
            <w:r w:rsidRPr="00E231E3">
              <w:rPr>
                <w:rFonts w:asciiTheme="minorHAnsi" w:hAnsiTheme="minorHAnsi" w:cstheme="minorHAnsi"/>
                <w:sz w:val="22"/>
                <w:szCs w:val="22"/>
              </w:rPr>
              <w:t xml:space="preserve">] </w:t>
            </w:r>
            <w:r>
              <w:rPr>
                <w:rFonts w:asciiTheme="minorHAnsi" w:hAnsiTheme="minorHAnsi" w:cstheme="minorHAnsi"/>
                <w:noProof/>
              </w:rPr>
              <w:t xml:space="preserve">14-Oct-24 </w:t>
            </w:r>
          </w:p>
          <w:p w14:paraId="3E18C55F" w14:textId="77777777" w:rsidR="00B56227" w:rsidRPr="00E231E3" w:rsidRDefault="00B56227" w:rsidP="00877C4B">
            <w:pPr>
              <w:rPr>
                <w:rFonts w:asciiTheme="minorHAnsi" w:hAnsiTheme="minorHAnsi" w:cstheme="minorHAnsi"/>
                <w:sz w:val="22"/>
                <w:szCs w:val="22"/>
              </w:rPr>
            </w:pPr>
            <w:r w:rsidRPr="00C169EA">
              <w:rPr>
                <w:rFonts w:asciiTheme="minorHAnsi" w:hAnsiTheme="minorHAnsi" w:cstheme="minorHAnsi"/>
                <w:noProof/>
              </w:rPr>
              <w:t>How do schools plan for high expectation?</w:t>
            </w:r>
          </w:p>
        </w:tc>
        <w:tc>
          <w:tcPr>
            <w:tcW w:w="3202" w:type="dxa"/>
          </w:tcPr>
          <w:p w14:paraId="5758B3B6" w14:textId="77777777" w:rsidR="00B56227" w:rsidRPr="00C169EA" w:rsidRDefault="00B56227" w:rsidP="00722C26">
            <w:pPr>
              <w:pStyle w:val="ListBullet"/>
              <w:rPr>
                <w:noProof/>
              </w:rPr>
            </w:pPr>
            <w:r w:rsidRPr="00C169EA">
              <w:rPr>
                <w:noProof/>
              </w:rPr>
              <w:t>Setting goals that challenge and stretch pupils is essential.</w:t>
            </w:r>
          </w:p>
          <w:p w14:paraId="00F34408" w14:textId="77777777" w:rsidR="00B56227" w:rsidRPr="00C169EA" w:rsidRDefault="00B56227" w:rsidP="00722C26">
            <w:pPr>
              <w:pStyle w:val="ListBullet"/>
              <w:rPr>
                <w:noProof/>
              </w:rPr>
            </w:pPr>
            <w:r w:rsidRPr="00C169EA">
              <w:rPr>
                <w:noProof/>
              </w:rPr>
              <w:t xml:space="preserve">Setting clear expectations can help communicate shared values that improve classroom and school culture for example, routines, school ethos and philosophy. </w:t>
            </w:r>
          </w:p>
          <w:p w14:paraId="0F85A480" w14:textId="77777777" w:rsidR="00B56227" w:rsidRPr="00C169EA" w:rsidRDefault="00B56227" w:rsidP="00722C26">
            <w:pPr>
              <w:pStyle w:val="ListBullet"/>
              <w:rPr>
                <w:noProof/>
              </w:rPr>
            </w:pPr>
            <w:r w:rsidRPr="00C169EA">
              <w:rPr>
                <w:noProof/>
              </w:rPr>
              <w:t>Encouraging a culture of mutual trust and respect supports positive effect on pupils’ life chances.</w:t>
            </w:r>
          </w:p>
          <w:p w14:paraId="150481D2" w14:textId="77777777" w:rsidR="00B56227" w:rsidRDefault="00B56227" w:rsidP="00877C4B">
            <w:pPr>
              <w:pStyle w:val="ListBullet"/>
            </w:pPr>
            <w:r w:rsidRPr="00C169EA">
              <w:rPr>
                <w:noProof/>
              </w:rPr>
              <w:t>History is a subject which should not shrink from controversy. Some topics such as the Holocaust or the slave trade deal with emotions and relationships. If history is taught well it can help young people face fears and develop a more informed and deeper understanding.</w:t>
            </w:r>
          </w:p>
        </w:tc>
        <w:tc>
          <w:tcPr>
            <w:tcW w:w="3555" w:type="dxa"/>
          </w:tcPr>
          <w:p w14:paraId="68F5008F" w14:textId="638DB0D4" w:rsidR="00B56227" w:rsidRPr="00C169EA" w:rsidRDefault="00B56227" w:rsidP="00722C26">
            <w:pPr>
              <w:pStyle w:val="ListBullet"/>
              <w:rPr>
                <w:noProof/>
              </w:rPr>
            </w:pPr>
            <w:r w:rsidRPr="00C169EA">
              <w:rPr>
                <w:noProof/>
              </w:rPr>
              <w:t xml:space="preserve">Set tasks that stretch pupils, but which are achievable, within a challenging </w:t>
            </w:r>
            <w:r>
              <w:rPr>
                <w:noProof/>
              </w:rPr>
              <w:t>History</w:t>
            </w:r>
            <w:r w:rsidRPr="00C169EA">
              <w:rPr>
                <w:noProof/>
              </w:rPr>
              <w:t xml:space="preserve"> curriculum.</w:t>
            </w:r>
          </w:p>
          <w:p w14:paraId="1A23570A" w14:textId="77777777" w:rsidR="00B56227" w:rsidRPr="00C169EA" w:rsidRDefault="00B56227" w:rsidP="00722C26">
            <w:pPr>
              <w:pStyle w:val="ListBullet"/>
              <w:rPr>
                <w:noProof/>
              </w:rPr>
            </w:pPr>
            <w:r w:rsidRPr="00C169EA">
              <w:rPr>
                <w:noProof/>
              </w:rPr>
              <w:t>Create a culture of respect and trust in the classroom that supports all pupils to succeed (e.g. by modelling the types of courteous behaviour expected of pupils).</w:t>
            </w:r>
          </w:p>
          <w:p w14:paraId="58CED7C6" w14:textId="77777777" w:rsidR="00B56227" w:rsidRDefault="00B56227" w:rsidP="00877C4B">
            <w:pPr>
              <w:pStyle w:val="ListBullet"/>
            </w:pPr>
            <w:r w:rsidRPr="00C169EA">
              <w:rPr>
                <w:noProof/>
              </w:rPr>
              <w:t>Create a learning environment where students are supported and challenged  using approaches such as T.E.A.C.H or Parallel Histories as history is an often unsettling and sometimes uncomfortable subject, it is controversial and often sensitive</w:t>
            </w:r>
          </w:p>
        </w:tc>
        <w:tc>
          <w:tcPr>
            <w:tcW w:w="4515" w:type="dxa"/>
          </w:tcPr>
          <w:p w14:paraId="1238A92A" w14:textId="77777777" w:rsidR="00B56227" w:rsidRPr="00C169EA" w:rsidRDefault="00B56227" w:rsidP="00722C26">
            <w:pPr>
              <w:pStyle w:val="ListBullet"/>
              <w:rPr>
                <w:noProof/>
              </w:rPr>
            </w:pPr>
            <w:r w:rsidRPr="00C169EA">
              <w:rPr>
                <w:noProof/>
              </w:rPr>
              <w:t xml:space="preserve">Analysing school policies such as behaviour and assessment and observe how expert colleagues implement high expectations in the school. </w:t>
            </w:r>
          </w:p>
          <w:p w14:paraId="22BE68C2" w14:textId="77777777" w:rsidR="00B56227" w:rsidRPr="00C169EA" w:rsidRDefault="00B56227" w:rsidP="00722C26">
            <w:pPr>
              <w:pStyle w:val="ListBullet"/>
              <w:rPr>
                <w:noProof/>
              </w:rPr>
            </w:pPr>
            <w:r w:rsidRPr="00C169EA">
              <w:rPr>
                <w:noProof/>
              </w:rPr>
              <w:t xml:space="preserve">Discussing with Senior/Middle Leaders how they plan and implement high these from a holistic and departmental level. </w:t>
            </w:r>
          </w:p>
          <w:p w14:paraId="7DC58C4D" w14:textId="77777777" w:rsidR="00B56227" w:rsidRDefault="00B56227" w:rsidP="00877C4B">
            <w:pPr>
              <w:pStyle w:val="ListBullet"/>
            </w:pPr>
            <w:r w:rsidRPr="00C169EA">
              <w:rPr>
                <w:noProof/>
              </w:rPr>
              <w:t>When planning lessons consider stretch and challenge as well an awareness of inclusive practising for the needs of all e.g. SEND, EAL..</w:t>
            </w:r>
          </w:p>
        </w:tc>
        <w:tc>
          <w:tcPr>
            <w:tcW w:w="3279" w:type="dxa"/>
          </w:tcPr>
          <w:p w14:paraId="1EA45E29" w14:textId="77777777" w:rsidR="00B56227" w:rsidRPr="00C169EA" w:rsidRDefault="00B56227" w:rsidP="00722C26">
            <w:pPr>
              <w:rPr>
                <w:noProof/>
              </w:rPr>
            </w:pPr>
            <w:r w:rsidRPr="00C169EA">
              <w:rPr>
                <w:noProof/>
              </w:rPr>
              <w:t>1. What  high expectation strategies can be planned to be used to support in the classroom?</w:t>
            </w:r>
          </w:p>
          <w:p w14:paraId="22BD0BDC" w14:textId="77777777" w:rsidR="00B56227" w:rsidRPr="0057243C" w:rsidRDefault="00B56227" w:rsidP="00877C4B">
            <w:r w:rsidRPr="00C169EA">
              <w:rPr>
                <w:noProof/>
              </w:rPr>
              <w:t>2. Explore and reflect upon the school policy, school ethos as well as the  pupil's individual needs, the classroom environment in collaboration with other professionals.</w:t>
            </w:r>
          </w:p>
        </w:tc>
      </w:tr>
      <w:tr w:rsidR="00B56227" w14:paraId="136FA1AE" w14:textId="77777777" w:rsidTr="00877C4B">
        <w:tc>
          <w:tcPr>
            <w:tcW w:w="1579" w:type="dxa"/>
            <w:shd w:val="clear" w:color="auto" w:fill="DDD9C3" w:themeFill="background2" w:themeFillShade="E6"/>
          </w:tcPr>
          <w:p w14:paraId="5167DCC8" w14:textId="77777777" w:rsidR="00B56227" w:rsidRPr="00E231E3" w:rsidRDefault="00B56227" w:rsidP="00877C4B">
            <w:pPr>
              <w:rPr>
                <w:rFonts w:asciiTheme="minorHAnsi" w:hAnsiTheme="minorHAnsi" w:cstheme="minorHAnsi"/>
                <w:sz w:val="22"/>
                <w:szCs w:val="22"/>
              </w:rPr>
            </w:pPr>
            <w:r w:rsidRPr="00E231E3">
              <w:rPr>
                <w:rFonts w:asciiTheme="minorHAnsi" w:hAnsiTheme="minorHAnsi" w:cstheme="minorHAnsi"/>
                <w:sz w:val="22"/>
                <w:szCs w:val="22"/>
              </w:rPr>
              <w:t>Engaged reading</w:t>
            </w:r>
          </w:p>
        </w:tc>
        <w:tc>
          <w:tcPr>
            <w:tcW w:w="14551" w:type="dxa"/>
            <w:gridSpan w:val="4"/>
          </w:tcPr>
          <w:p w14:paraId="188DCFF5" w14:textId="77777777" w:rsidR="00B56227" w:rsidRDefault="00B56227" w:rsidP="00877C4B">
            <w:r w:rsidRPr="00C169EA">
              <w:rPr>
                <w:noProof/>
              </w:rPr>
              <w:t>Murdock-Perriera, L.A. and Sedlacek, Q.C., 2018. Questioning Pygmalion in the twenty-first century: The formation, transmission, and attributional influence of teacher expectancies. Social Psychology of Education, 21, pp.691-707.</w:t>
            </w:r>
          </w:p>
        </w:tc>
      </w:tr>
      <w:tr w:rsidR="00B56227" w14:paraId="3375F25C" w14:textId="77777777" w:rsidTr="00877C4B">
        <w:trPr>
          <w:trHeight w:val="498"/>
        </w:trPr>
        <w:tc>
          <w:tcPr>
            <w:tcW w:w="1579" w:type="dxa"/>
            <w:shd w:val="clear" w:color="auto" w:fill="D9D9D9" w:themeFill="background1" w:themeFillShade="D9"/>
          </w:tcPr>
          <w:p w14:paraId="3C9A421D" w14:textId="77777777" w:rsidR="00B56227" w:rsidRPr="00E231E3" w:rsidRDefault="00B56227" w:rsidP="00877C4B">
            <w:pPr>
              <w:rPr>
                <w:rFonts w:asciiTheme="minorHAnsi" w:hAnsiTheme="minorHAnsi" w:cstheme="minorHAnsi"/>
                <w:sz w:val="22"/>
                <w:szCs w:val="22"/>
              </w:rPr>
            </w:pPr>
            <w:r w:rsidRPr="00E231E3">
              <w:rPr>
                <w:rFonts w:asciiTheme="minorHAnsi" w:hAnsiTheme="minorHAnsi" w:cstheme="minorHAnsi"/>
                <w:sz w:val="22"/>
                <w:szCs w:val="22"/>
              </w:rPr>
              <w:t>[9] 21 – Oct -2024</w:t>
            </w:r>
          </w:p>
        </w:tc>
        <w:tc>
          <w:tcPr>
            <w:tcW w:w="14551" w:type="dxa"/>
            <w:gridSpan w:val="4"/>
            <w:shd w:val="clear" w:color="auto" w:fill="D9D9D9" w:themeFill="background1" w:themeFillShade="D9"/>
          </w:tcPr>
          <w:p w14:paraId="04E72B54" w14:textId="77777777" w:rsidR="00B56227" w:rsidRPr="00D00664" w:rsidRDefault="00B56227" w:rsidP="00877C4B">
            <w:pPr>
              <w:jc w:val="center"/>
              <w:rPr>
                <w:rFonts w:asciiTheme="minorHAnsi" w:hAnsiTheme="minorHAnsi" w:cstheme="minorHAnsi"/>
                <w:b/>
                <w:bCs/>
                <w:sz w:val="40"/>
                <w:szCs w:val="40"/>
              </w:rPr>
            </w:pPr>
            <w:r w:rsidRPr="00D00664">
              <w:rPr>
                <w:rFonts w:asciiTheme="minorHAnsi" w:hAnsiTheme="minorHAnsi" w:cstheme="minorHAnsi"/>
                <w:b/>
                <w:bCs/>
                <w:sz w:val="40"/>
                <w:szCs w:val="40"/>
              </w:rPr>
              <w:t>Half Term</w:t>
            </w:r>
          </w:p>
        </w:tc>
      </w:tr>
      <w:tr w:rsidR="00B56227" w14:paraId="18A3CF54" w14:textId="77777777" w:rsidTr="00877C4B">
        <w:tc>
          <w:tcPr>
            <w:tcW w:w="1579" w:type="dxa"/>
            <w:shd w:val="clear" w:color="auto" w:fill="DDD9C3" w:themeFill="background2" w:themeFillShade="E6"/>
          </w:tcPr>
          <w:p w14:paraId="4EDF79C7" w14:textId="77777777" w:rsidR="00B56227" w:rsidRPr="00E231E3" w:rsidRDefault="00B56227" w:rsidP="00877C4B">
            <w:pPr>
              <w:rPr>
                <w:rFonts w:asciiTheme="minorHAnsi" w:hAnsiTheme="minorHAnsi" w:cstheme="minorHAnsi"/>
                <w:sz w:val="22"/>
                <w:szCs w:val="22"/>
              </w:rPr>
            </w:pPr>
            <w:r w:rsidRPr="00E231E3">
              <w:rPr>
                <w:rFonts w:asciiTheme="minorHAnsi" w:hAnsiTheme="minorHAnsi" w:cstheme="minorHAnsi"/>
                <w:sz w:val="22"/>
                <w:szCs w:val="22"/>
              </w:rPr>
              <w:t xml:space="preserve"> [</w:t>
            </w:r>
            <w:r w:rsidRPr="00C169EA">
              <w:rPr>
                <w:rFonts w:asciiTheme="minorHAnsi" w:hAnsiTheme="minorHAnsi" w:cstheme="minorHAnsi"/>
                <w:noProof/>
              </w:rPr>
              <w:t>10</w:t>
            </w:r>
            <w:r w:rsidRPr="00E231E3">
              <w:rPr>
                <w:rFonts w:asciiTheme="minorHAnsi" w:hAnsiTheme="minorHAnsi" w:cstheme="minorHAnsi"/>
                <w:sz w:val="22"/>
                <w:szCs w:val="22"/>
              </w:rPr>
              <w:t xml:space="preserve">] </w:t>
            </w:r>
            <w:r>
              <w:rPr>
                <w:rFonts w:asciiTheme="minorHAnsi" w:hAnsiTheme="minorHAnsi" w:cstheme="minorHAnsi"/>
                <w:noProof/>
              </w:rPr>
              <w:t xml:space="preserve">28-Oct-24 </w:t>
            </w:r>
          </w:p>
          <w:p w14:paraId="6E4FB6A2" w14:textId="77777777" w:rsidR="00B56227" w:rsidRPr="00E231E3" w:rsidRDefault="00B56227" w:rsidP="00877C4B">
            <w:pPr>
              <w:rPr>
                <w:rFonts w:asciiTheme="minorHAnsi" w:hAnsiTheme="minorHAnsi" w:cstheme="minorHAnsi"/>
                <w:sz w:val="22"/>
                <w:szCs w:val="22"/>
              </w:rPr>
            </w:pPr>
            <w:r w:rsidRPr="00C169EA">
              <w:rPr>
                <w:rFonts w:asciiTheme="minorHAnsi" w:hAnsiTheme="minorHAnsi" w:cstheme="minorHAnsi"/>
                <w:noProof/>
              </w:rPr>
              <w:t>How do we begin to assess?</w:t>
            </w:r>
          </w:p>
        </w:tc>
        <w:tc>
          <w:tcPr>
            <w:tcW w:w="3202" w:type="dxa"/>
          </w:tcPr>
          <w:p w14:paraId="031E61E9" w14:textId="77777777" w:rsidR="00B56227" w:rsidRPr="00C169EA" w:rsidRDefault="00B56227" w:rsidP="00722C26">
            <w:pPr>
              <w:pStyle w:val="ListBullet"/>
              <w:rPr>
                <w:noProof/>
              </w:rPr>
            </w:pPr>
            <w:r w:rsidRPr="00C169EA">
              <w:rPr>
                <w:noProof/>
              </w:rPr>
              <w:t xml:space="preserve">Assessment provides teachers with information about pupils’ understanding and needs (assessment data to inform planning). </w:t>
            </w:r>
          </w:p>
          <w:p w14:paraId="3F9EE144" w14:textId="77777777" w:rsidR="00B56227" w:rsidRPr="00C169EA" w:rsidRDefault="00B56227" w:rsidP="00722C26">
            <w:pPr>
              <w:pStyle w:val="ListBullet"/>
              <w:rPr>
                <w:noProof/>
              </w:rPr>
            </w:pPr>
            <w:r w:rsidRPr="00C169EA">
              <w:rPr>
                <w:noProof/>
              </w:rPr>
              <w:lastRenderedPageBreak/>
              <w:t xml:space="preserve">There are differences between formative and summative assessment. The value of formative assessment is explored in Black and William’s meta-analysis, summarized in the seminal text ‘Inside the Black box’. </w:t>
            </w:r>
          </w:p>
          <w:p w14:paraId="4D34BB55" w14:textId="77777777" w:rsidR="00B56227" w:rsidRPr="00C169EA" w:rsidRDefault="00B56227" w:rsidP="00722C26">
            <w:pPr>
              <w:pStyle w:val="ListBullet"/>
              <w:rPr>
                <w:noProof/>
              </w:rPr>
            </w:pPr>
            <w:r w:rsidRPr="00C169EA">
              <w:rPr>
                <w:noProof/>
              </w:rPr>
              <w:t>Formative assessment strategies include planned questioning, sharing assessment criteria, teacher feedback and self/peer assessment.</w:t>
            </w:r>
          </w:p>
          <w:p w14:paraId="7B037D3F" w14:textId="77777777" w:rsidR="00B56227" w:rsidRPr="00C169EA" w:rsidRDefault="00B56227" w:rsidP="00722C26">
            <w:pPr>
              <w:pStyle w:val="ListBullet"/>
              <w:rPr>
                <w:noProof/>
              </w:rPr>
            </w:pPr>
            <w:r w:rsidRPr="00C169EA">
              <w:rPr>
                <w:noProof/>
              </w:rPr>
              <w:t xml:space="preserve">Historical enquiries across sequences shape assessment e.g. scales of knowledge and why some whole school assessment strategies are problematic. </w:t>
            </w:r>
          </w:p>
          <w:p w14:paraId="4FE8E421" w14:textId="77777777" w:rsidR="00B56227" w:rsidRPr="00C169EA" w:rsidRDefault="00B56227" w:rsidP="00722C26">
            <w:pPr>
              <w:pStyle w:val="ListBullet"/>
              <w:rPr>
                <w:noProof/>
              </w:rPr>
            </w:pPr>
            <w:r w:rsidRPr="00C169EA">
              <w:rPr>
                <w:noProof/>
              </w:rPr>
              <w:t>Good enquiries draw substantive and discplinary knolwedge together in an extended, end of sequence task to  ensure</w:t>
            </w:r>
          </w:p>
          <w:p w14:paraId="3484A4C6" w14:textId="77777777" w:rsidR="00B56227" w:rsidRPr="00C169EA" w:rsidRDefault="00B56227" w:rsidP="00722C26">
            <w:pPr>
              <w:pStyle w:val="ListBullet"/>
              <w:rPr>
                <w:noProof/>
              </w:rPr>
            </w:pPr>
            <w:r w:rsidRPr="00C169EA">
              <w:rPr>
                <w:noProof/>
              </w:rPr>
              <w:t>that assessment is integral to the teaching, bringing together</w:t>
            </w:r>
          </w:p>
          <w:p w14:paraId="5FB21126" w14:textId="77777777" w:rsidR="00B56227" w:rsidRPr="00C169EA" w:rsidRDefault="00B56227" w:rsidP="00722C26">
            <w:pPr>
              <w:pStyle w:val="ListBullet"/>
              <w:rPr>
                <w:noProof/>
              </w:rPr>
            </w:pPr>
            <w:r w:rsidRPr="00C169EA">
              <w:rPr>
                <w:noProof/>
              </w:rPr>
              <w:t>the learning that has taken place rather than being bolted on</w:t>
            </w:r>
          </w:p>
          <w:p w14:paraId="4D48DB1C" w14:textId="77777777" w:rsidR="00B56227" w:rsidRPr="00C169EA" w:rsidRDefault="00B56227" w:rsidP="00722C26">
            <w:pPr>
              <w:pStyle w:val="ListBullet"/>
              <w:rPr>
                <w:noProof/>
              </w:rPr>
            </w:pPr>
            <w:r w:rsidRPr="00C169EA">
              <w:rPr>
                <w:noProof/>
              </w:rPr>
              <w:t>at the end of a topic (Brown and Burnham, TH157)</w:t>
            </w:r>
          </w:p>
          <w:p w14:paraId="7F0AA81F" w14:textId="77777777" w:rsidR="00B56227" w:rsidRPr="00C169EA" w:rsidRDefault="00B56227" w:rsidP="00722C26">
            <w:pPr>
              <w:pStyle w:val="ListBullet"/>
              <w:rPr>
                <w:noProof/>
              </w:rPr>
            </w:pPr>
            <w:r w:rsidRPr="00C169EA">
              <w:rPr>
                <w:noProof/>
              </w:rPr>
              <w:t>frequent low-stakes testing does not bring lasting or flexible knowledge (TH, 164)</w:t>
            </w:r>
          </w:p>
          <w:p w14:paraId="56E09D21" w14:textId="77777777" w:rsidR="00B56227" w:rsidRPr="00C169EA" w:rsidRDefault="00B56227" w:rsidP="00722C26">
            <w:pPr>
              <w:pStyle w:val="ListBullet"/>
              <w:rPr>
                <w:noProof/>
              </w:rPr>
            </w:pPr>
            <w:r w:rsidRPr="00C169EA">
              <w:rPr>
                <w:noProof/>
              </w:rPr>
              <w:t>Mode of assessment can distort</w:t>
            </w:r>
          </w:p>
          <w:p w14:paraId="01F8DC2D" w14:textId="77777777" w:rsidR="00B56227" w:rsidRPr="00C169EA" w:rsidRDefault="00B56227" w:rsidP="00722C26">
            <w:pPr>
              <w:pStyle w:val="ListBullet"/>
              <w:rPr>
                <w:noProof/>
              </w:rPr>
            </w:pPr>
            <w:r w:rsidRPr="00C169EA">
              <w:rPr>
                <w:noProof/>
              </w:rPr>
              <w:lastRenderedPageBreak/>
              <w:t>meaningful history. If we reduce all testing to chronologies</w:t>
            </w:r>
          </w:p>
          <w:p w14:paraId="43234E03" w14:textId="77777777" w:rsidR="00B56227" w:rsidRPr="00C169EA" w:rsidRDefault="00B56227" w:rsidP="00722C26">
            <w:pPr>
              <w:pStyle w:val="ListBullet"/>
              <w:rPr>
                <w:noProof/>
              </w:rPr>
            </w:pPr>
            <w:r w:rsidRPr="00C169EA">
              <w:rPr>
                <w:noProof/>
              </w:rPr>
              <w:t>and multiple choice, we lose the meaning that lies in</w:t>
            </w:r>
          </w:p>
          <w:p w14:paraId="3C74B49D" w14:textId="77777777" w:rsidR="00B56227" w:rsidRPr="00C169EA" w:rsidRDefault="00B56227" w:rsidP="00722C26">
            <w:pPr>
              <w:pStyle w:val="ListBullet"/>
              <w:rPr>
                <w:noProof/>
              </w:rPr>
            </w:pPr>
            <w:r w:rsidRPr="00C169EA">
              <w:rPr>
                <w:noProof/>
              </w:rPr>
              <w:t>history’s natural forms of accounting – stories, debates and</w:t>
            </w:r>
          </w:p>
          <w:p w14:paraId="6441CE9D" w14:textId="77777777" w:rsidR="00B56227" w:rsidRPr="00C169EA" w:rsidRDefault="00B56227" w:rsidP="00722C26">
            <w:pPr>
              <w:pStyle w:val="ListBullet"/>
              <w:rPr>
                <w:noProof/>
              </w:rPr>
            </w:pPr>
            <w:r w:rsidRPr="00C169EA">
              <w:rPr>
                <w:noProof/>
              </w:rPr>
              <w:t>arguments – as well as opportunities for pupils to follow</w:t>
            </w:r>
          </w:p>
          <w:p w14:paraId="4BA0463C" w14:textId="77777777" w:rsidR="00B56227" w:rsidRDefault="00B56227" w:rsidP="00877C4B">
            <w:pPr>
              <w:pStyle w:val="ListBullet"/>
            </w:pPr>
            <w:r w:rsidRPr="00C169EA">
              <w:rPr>
                <w:noProof/>
              </w:rPr>
              <w:t>questions of interest to them (Luff, TH164)</w:t>
            </w:r>
          </w:p>
        </w:tc>
        <w:tc>
          <w:tcPr>
            <w:tcW w:w="3555" w:type="dxa"/>
          </w:tcPr>
          <w:p w14:paraId="5EB34689" w14:textId="77777777" w:rsidR="00B56227" w:rsidRPr="00C169EA" w:rsidRDefault="00B56227" w:rsidP="00722C26">
            <w:pPr>
              <w:pStyle w:val="ListBullet"/>
              <w:rPr>
                <w:noProof/>
              </w:rPr>
            </w:pPr>
            <w:r w:rsidRPr="00C169EA">
              <w:rPr>
                <w:noProof/>
              </w:rPr>
              <w:lastRenderedPageBreak/>
              <w:t xml:space="preserve">Use assessments to check for prior knowledge and pre-existing misconceptions.  </w:t>
            </w:r>
          </w:p>
          <w:p w14:paraId="1EA5CE56" w14:textId="77777777" w:rsidR="00B56227" w:rsidRPr="00C169EA" w:rsidRDefault="00B56227" w:rsidP="00722C26">
            <w:pPr>
              <w:pStyle w:val="ListBullet"/>
              <w:rPr>
                <w:noProof/>
              </w:rPr>
            </w:pPr>
            <w:r w:rsidRPr="00C169EA">
              <w:rPr>
                <w:noProof/>
              </w:rPr>
              <w:t xml:space="preserve">Monitor pupil work during lessons, including checking for misconceptions. </w:t>
            </w:r>
          </w:p>
          <w:p w14:paraId="59E9878A" w14:textId="77777777" w:rsidR="00B56227" w:rsidRPr="00C169EA" w:rsidRDefault="00B56227" w:rsidP="00722C26">
            <w:pPr>
              <w:pStyle w:val="ListBullet"/>
              <w:rPr>
                <w:noProof/>
              </w:rPr>
            </w:pPr>
            <w:r w:rsidRPr="00C169EA">
              <w:rPr>
                <w:noProof/>
              </w:rPr>
              <w:lastRenderedPageBreak/>
              <w:t>Focus on specific actions for pupils and providing time for pupils to respond to feedback.Evaluate history specific progression models e.g. Hammond’s Layers of Knowledge, Ford’s historical knowledge model, Seixas and Morton’s ‘Big Six’ model to assess pupils both summatively and formatively.</w:t>
            </w:r>
          </w:p>
          <w:p w14:paraId="6F01B237" w14:textId="77777777" w:rsidR="00B56227" w:rsidRPr="00C169EA" w:rsidRDefault="00B56227" w:rsidP="00722C26">
            <w:pPr>
              <w:pStyle w:val="ListBullet"/>
              <w:rPr>
                <w:noProof/>
              </w:rPr>
            </w:pPr>
            <w:r w:rsidRPr="00C169EA">
              <w:rPr>
                <w:noProof/>
              </w:rPr>
              <w:t>Keep</w:t>
            </w:r>
          </w:p>
          <w:p w14:paraId="2F1ED634" w14:textId="77777777" w:rsidR="00B56227" w:rsidRPr="00C169EA" w:rsidRDefault="00B56227" w:rsidP="00722C26">
            <w:pPr>
              <w:pStyle w:val="ListBullet"/>
              <w:rPr>
                <w:noProof/>
              </w:rPr>
            </w:pPr>
            <w:r w:rsidRPr="00C169EA">
              <w:rPr>
                <w:noProof/>
              </w:rPr>
              <w:t>any mark-schemes that are used on longer pieces of work</w:t>
            </w:r>
          </w:p>
          <w:p w14:paraId="4D0C43DC" w14:textId="77777777" w:rsidR="00B56227" w:rsidRPr="00C169EA" w:rsidRDefault="00B56227" w:rsidP="00722C26">
            <w:pPr>
              <w:pStyle w:val="ListBullet"/>
              <w:rPr>
                <w:noProof/>
              </w:rPr>
            </w:pPr>
            <w:r w:rsidRPr="00C169EA">
              <w:rPr>
                <w:noProof/>
              </w:rPr>
              <w:t>both topic-specific and question-specific (Hammond, TH157)</w:t>
            </w:r>
          </w:p>
          <w:p w14:paraId="6A9426E3" w14:textId="77777777" w:rsidR="00B56227" w:rsidRDefault="00B56227" w:rsidP="00877C4B">
            <w:pPr>
              <w:pStyle w:val="ListBullet"/>
            </w:pPr>
            <w:r w:rsidRPr="00C169EA">
              <w:rPr>
                <w:noProof/>
              </w:rPr>
              <w:t>Devise mixed summative assessments (TH, 168)</w:t>
            </w:r>
          </w:p>
        </w:tc>
        <w:tc>
          <w:tcPr>
            <w:tcW w:w="4515" w:type="dxa"/>
          </w:tcPr>
          <w:p w14:paraId="50A4B5BE" w14:textId="33B2036F" w:rsidR="00B56227" w:rsidRPr="00C169EA" w:rsidRDefault="00B56227" w:rsidP="00722C26">
            <w:pPr>
              <w:pStyle w:val="ListBullet"/>
              <w:rPr>
                <w:noProof/>
              </w:rPr>
            </w:pPr>
            <w:r w:rsidRPr="00C169EA">
              <w:rPr>
                <w:noProof/>
              </w:rPr>
              <w:lastRenderedPageBreak/>
              <w:t xml:space="preserve">Discussing and analysing with expert colleagues how progression is sequenced in the </w:t>
            </w:r>
            <w:r>
              <w:rPr>
                <w:noProof/>
              </w:rPr>
              <w:t>History</w:t>
            </w:r>
            <w:r w:rsidRPr="00C169EA">
              <w:rPr>
                <w:noProof/>
              </w:rPr>
              <w:t xml:space="preserve"> curriculum </w:t>
            </w:r>
          </w:p>
          <w:p w14:paraId="59DD2DB6" w14:textId="77777777" w:rsidR="00B56227" w:rsidRPr="00C169EA" w:rsidRDefault="00B56227" w:rsidP="00722C26">
            <w:pPr>
              <w:pStyle w:val="ListBullet"/>
              <w:rPr>
                <w:noProof/>
              </w:rPr>
            </w:pPr>
            <w:r w:rsidRPr="00C169EA">
              <w:rPr>
                <w:noProof/>
              </w:rPr>
              <w:t xml:space="preserve">Discussing and analysing with expert colleagues how to plan formative assessment tasks, </w:t>
            </w:r>
            <w:r w:rsidRPr="00C169EA">
              <w:rPr>
                <w:noProof/>
              </w:rPr>
              <w:lastRenderedPageBreak/>
              <w:t>observing how colleagues use verbal feedback during lessons.</w:t>
            </w:r>
          </w:p>
          <w:p w14:paraId="152F8A58" w14:textId="77777777" w:rsidR="00B56227" w:rsidRDefault="00B56227" w:rsidP="00877C4B">
            <w:pPr>
              <w:pStyle w:val="ListBullet"/>
            </w:pPr>
            <w:r w:rsidRPr="00C169EA">
              <w:rPr>
                <w:noProof/>
              </w:rPr>
              <w:t>Observing expert colleagues on how to monitor pupil Working during lessons and give meaningful verbal feedback to ensure it is specific and helpful when using peer- or self-assessment</w:t>
            </w:r>
          </w:p>
        </w:tc>
        <w:tc>
          <w:tcPr>
            <w:tcW w:w="3279" w:type="dxa"/>
          </w:tcPr>
          <w:p w14:paraId="5BDB02AC" w14:textId="77777777" w:rsidR="00B56227" w:rsidRPr="00C169EA" w:rsidRDefault="00B56227" w:rsidP="00722C26">
            <w:pPr>
              <w:rPr>
                <w:noProof/>
              </w:rPr>
            </w:pPr>
            <w:r w:rsidRPr="00C169EA">
              <w:rPr>
                <w:noProof/>
              </w:rPr>
              <w:lastRenderedPageBreak/>
              <w:t xml:space="preserve">1. How have you planned and implemented formative assessment tasks in your lessons, and used the results to adjust your teaching / support? </w:t>
            </w:r>
          </w:p>
          <w:p w14:paraId="7C025CDE" w14:textId="77777777" w:rsidR="00B56227" w:rsidRPr="00C169EA" w:rsidRDefault="00B56227" w:rsidP="00722C26">
            <w:pPr>
              <w:rPr>
                <w:noProof/>
              </w:rPr>
            </w:pPr>
            <w:r w:rsidRPr="00C169EA">
              <w:rPr>
                <w:noProof/>
              </w:rPr>
              <w:t xml:space="preserve"> </w:t>
            </w:r>
          </w:p>
          <w:p w14:paraId="01B1AF6E" w14:textId="1127723B" w:rsidR="00B56227" w:rsidRPr="0057243C" w:rsidRDefault="00B56227" w:rsidP="00877C4B">
            <w:r w:rsidRPr="00C169EA">
              <w:rPr>
                <w:noProof/>
              </w:rPr>
              <w:lastRenderedPageBreak/>
              <w:t xml:space="preserve">2. How is assessment data used to inform planning and progression in the </w:t>
            </w:r>
            <w:r>
              <w:rPr>
                <w:noProof/>
              </w:rPr>
              <w:t>History</w:t>
            </w:r>
            <w:r w:rsidRPr="00C169EA">
              <w:rPr>
                <w:noProof/>
              </w:rPr>
              <w:t xml:space="preserve"> department?</w:t>
            </w:r>
          </w:p>
        </w:tc>
      </w:tr>
      <w:tr w:rsidR="00B56227" w14:paraId="7E4FE2F5" w14:textId="77777777" w:rsidTr="00877C4B">
        <w:tc>
          <w:tcPr>
            <w:tcW w:w="1579" w:type="dxa"/>
            <w:shd w:val="clear" w:color="auto" w:fill="DDD9C3" w:themeFill="background2" w:themeFillShade="E6"/>
          </w:tcPr>
          <w:p w14:paraId="5F557E1E" w14:textId="77777777" w:rsidR="00B56227" w:rsidRPr="00E231E3" w:rsidRDefault="00B56227" w:rsidP="00877C4B">
            <w:pPr>
              <w:rPr>
                <w:rFonts w:asciiTheme="minorHAnsi" w:hAnsiTheme="minorHAnsi" w:cstheme="minorHAnsi"/>
                <w:sz w:val="22"/>
                <w:szCs w:val="22"/>
              </w:rPr>
            </w:pPr>
            <w:r w:rsidRPr="00E231E3">
              <w:rPr>
                <w:rFonts w:asciiTheme="minorHAnsi" w:hAnsiTheme="minorHAnsi" w:cstheme="minorHAnsi"/>
                <w:sz w:val="22"/>
                <w:szCs w:val="22"/>
              </w:rPr>
              <w:lastRenderedPageBreak/>
              <w:t>Engaged reading</w:t>
            </w:r>
          </w:p>
        </w:tc>
        <w:tc>
          <w:tcPr>
            <w:tcW w:w="14551" w:type="dxa"/>
            <w:gridSpan w:val="4"/>
          </w:tcPr>
          <w:p w14:paraId="6DD42302" w14:textId="77777777" w:rsidR="00B56227" w:rsidRDefault="00B56227" w:rsidP="00877C4B">
            <w:r w:rsidRPr="00C169EA">
              <w:rPr>
                <w:noProof/>
              </w:rPr>
              <w:t>Speckesser, S., Runge, J., Foliano, F., Bursnall, M., Hudson-Sharp, N., Rolfe, H. &amp; Anders, J. (2018) Embedding Formative Assessment: Evaluation Report. [Online] Accessible from: https://educationendowmentfoundation.org.uk/public/files/EFA_evaluation_report.pdf [retrieved 10 August 2022].[4003]</w:t>
            </w:r>
          </w:p>
        </w:tc>
      </w:tr>
      <w:tr w:rsidR="00B56227" w14:paraId="0ACF5CFA" w14:textId="77777777" w:rsidTr="00877C4B">
        <w:tc>
          <w:tcPr>
            <w:tcW w:w="1579" w:type="dxa"/>
            <w:shd w:val="clear" w:color="auto" w:fill="DDD9C3" w:themeFill="background2" w:themeFillShade="E6"/>
          </w:tcPr>
          <w:p w14:paraId="59C2CC1C" w14:textId="77777777" w:rsidR="00B56227" w:rsidRPr="00E231E3" w:rsidRDefault="00B56227" w:rsidP="00877C4B">
            <w:pPr>
              <w:rPr>
                <w:rFonts w:asciiTheme="minorHAnsi" w:hAnsiTheme="minorHAnsi" w:cstheme="minorHAnsi"/>
                <w:sz w:val="22"/>
                <w:szCs w:val="22"/>
              </w:rPr>
            </w:pPr>
            <w:r w:rsidRPr="00E231E3">
              <w:rPr>
                <w:rFonts w:asciiTheme="minorHAnsi" w:hAnsiTheme="minorHAnsi" w:cstheme="minorHAnsi"/>
                <w:sz w:val="22"/>
                <w:szCs w:val="22"/>
              </w:rPr>
              <w:t xml:space="preserve"> [</w:t>
            </w:r>
            <w:r w:rsidRPr="00C169EA">
              <w:rPr>
                <w:rFonts w:asciiTheme="minorHAnsi" w:hAnsiTheme="minorHAnsi" w:cstheme="minorHAnsi"/>
                <w:noProof/>
              </w:rPr>
              <w:t>11</w:t>
            </w:r>
            <w:r w:rsidRPr="00E231E3">
              <w:rPr>
                <w:rFonts w:asciiTheme="minorHAnsi" w:hAnsiTheme="minorHAnsi" w:cstheme="minorHAnsi"/>
                <w:sz w:val="22"/>
                <w:szCs w:val="22"/>
              </w:rPr>
              <w:t xml:space="preserve">] </w:t>
            </w:r>
            <w:r>
              <w:rPr>
                <w:rFonts w:asciiTheme="minorHAnsi" w:hAnsiTheme="minorHAnsi" w:cstheme="minorHAnsi"/>
                <w:noProof/>
              </w:rPr>
              <w:t xml:space="preserve">4-Nov-24 </w:t>
            </w:r>
          </w:p>
          <w:p w14:paraId="211D38CC" w14:textId="77777777" w:rsidR="00B56227" w:rsidRPr="00E231E3" w:rsidRDefault="00B56227" w:rsidP="00877C4B">
            <w:pPr>
              <w:rPr>
                <w:rFonts w:asciiTheme="minorHAnsi" w:hAnsiTheme="minorHAnsi" w:cstheme="minorHAnsi"/>
                <w:sz w:val="22"/>
                <w:szCs w:val="22"/>
              </w:rPr>
            </w:pPr>
            <w:r w:rsidRPr="00C169EA">
              <w:rPr>
                <w:rFonts w:asciiTheme="minorHAnsi" w:hAnsiTheme="minorHAnsi" w:cstheme="minorHAnsi"/>
                <w:noProof/>
              </w:rPr>
              <w:t>How and why do teachers use questions and classroom talk? (NL)</w:t>
            </w:r>
          </w:p>
        </w:tc>
        <w:tc>
          <w:tcPr>
            <w:tcW w:w="3202" w:type="dxa"/>
          </w:tcPr>
          <w:p w14:paraId="7918AFCA" w14:textId="77777777" w:rsidR="00B56227" w:rsidRPr="00C169EA" w:rsidRDefault="00B56227" w:rsidP="00722C26">
            <w:pPr>
              <w:pStyle w:val="ListBullet"/>
              <w:rPr>
                <w:noProof/>
              </w:rPr>
            </w:pPr>
            <w:r w:rsidRPr="00C169EA">
              <w:rPr>
                <w:noProof/>
              </w:rPr>
              <w:t xml:space="preserve">High-quality classroom talk can support pupils to articulate key ideas, consolidate understanding and extend their vocabulary </w:t>
            </w:r>
          </w:p>
          <w:p w14:paraId="431CD5BD" w14:textId="77777777" w:rsidR="00B56227" w:rsidRPr="00C169EA" w:rsidRDefault="00B56227" w:rsidP="00722C26">
            <w:pPr>
              <w:pStyle w:val="ListBullet"/>
              <w:rPr>
                <w:noProof/>
              </w:rPr>
            </w:pPr>
            <w:r w:rsidRPr="00C169EA">
              <w:rPr>
                <w:noProof/>
              </w:rPr>
              <w:t xml:space="preserve">Questioning identifies pupils’ prior knowledge, assesses their understanding as the lesson proceeds and can help them work through a problem in situ. It also allows pupils to express their ideas and extend their vocabulary. </w:t>
            </w:r>
          </w:p>
          <w:p w14:paraId="44408927" w14:textId="77777777" w:rsidR="00B56227" w:rsidRPr="00C169EA" w:rsidRDefault="00B56227" w:rsidP="00722C26">
            <w:pPr>
              <w:pStyle w:val="ListBullet"/>
              <w:rPr>
                <w:noProof/>
              </w:rPr>
            </w:pPr>
            <w:r w:rsidRPr="00C169EA">
              <w:rPr>
                <w:noProof/>
              </w:rPr>
              <w:t>Planning for effective questioning requires consideration of both question content and structure.</w:t>
            </w:r>
          </w:p>
          <w:p w14:paraId="7ADA80AB" w14:textId="77777777" w:rsidR="00B56227" w:rsidRDefault="00B56227" w:rsidP="00877C4B">
            <w:pPr>
              <w:pStyle w:val="ListBullet"/>
            </w:pPr>
            <w:r w:rsidRPr="00C169EA">
              <w:rPr>
                <w:noProof/>
              </w:rPr>
              <w:t xml:space="preserve">The purpose of setting enquiry questions for a unit of work in history is to guide teaching and learning and bind it together. They ensure that there is a major problem or question that </w:t>
            </w:r>
            <w:r w:rsidRPr="00C169EA">
              <w:rPr>
                <w:noProof/>
              </w:rPr>
              <w:lastRenderedPageBreak/>
              <w:t>underpins the teaching and learning throughout a course, a unit of work and/or an individual lesson. At a slightly deeper level, good historical enquiry questions also synthesise content that students are learning and the unique modes of thinking that working within the discipline of history require (such as working with historical evidence, change and continuity, perspectives, significance, etc.). In this way, they help to give meaning to the content points and the skills and concepts that underpin most contemporary history syllabi. Questioning is essential in history to identify misconceptions and preconceptions, for example there is only one history or the miserable Middle Ages.</w:t>
            </w:r>
          </w:p>
        </w:tc>
        <w:tc>
          <w:tcPr>
            <w:tcW w:w="3555" w:type="dxa"/>
          </w:tcPr>
          <w:p w14:paraId="2B8728B8" w14:textId="77777777" w:rsidR="00B56227" w:rsidRPr="00C169EA" w:rsidRDefault="00B56227" w:rsidP="00722C26">
            <w:pPr>
              <w:pStyle w:val="ListBullet"/>
              <w:rPr>
                <w:noProof/>
              </w:rPr>
            </w:pPr>
            <w:r w:rsidRPr="00C169EA">
              <w:rPr>
                <w:noProof/>
              </w:rPr>
              <w:lastRenderedPageBreak/>
              <w:t xml:space="preserve">Direct appropriate questions within the class to assess prior knowledge and support progress. </w:t>
            </w:r>
          </w:p>
          <w:p w14:paraId="7B31D369" w14:textId="77777777" w:rsidR="00B56227" w:rsidRPr="00C169EA" w:rsidRDefault="00B56227" w:rsidP="00722C26">
            <w:pPr>
              <w:pStyle w:val="ListBullet"/>
              <w:rPr>
                <w:noProof/>
              </w:rPr>
            </w:pPr>
            <w:r w:rsidRPr="00C169EA">
              <w:rPr>
                <w:noProof/>
              </w:rPr>
              <w:t xml:space="preserve">Include a range of types of questions in class discussions to extend and challenge pupils (e.g. by modelling new vocabulary or asking pupils to justify answers).  </w:t>
            </w:r>
          </w:p>
          <w:p w14:paraId="418868AB" w14:textId="77777777" w:rsidR="00B56227" w:rsidRPr="00C169EA" w:rsidRDefault="00B56227" w:rsidP="00722C26">
            <w:pPr>
              <w:pStyle w:val="ListBullet"/>
              <w:rPr>
                <w:noProof/>
              </w:rPr>
            </w:pPr>
            <w:r w:rsidRPr="00C169EA">
              <w:rPr>
                <w:noProof/>
              </w:rPr>
              <w:t>Provide appropriate wait time between question and response where more developed responses are required.</w:t>
            </w:r>
          </w:p>
          <w:p w14:paraId="292435F9" w14:textId="77777777" w:rsidR="00B56227" w:rsidRPr="00C169EA" w:rsidRDefault="00B56227" w:rsidP="00722C26">
            <w:pPr>
              <w:pStyle w:val="ListBullet"/>
              <w:rPr>
                <w:noProof/>
              </w:rPr>
            </w:pPr>
            <w:r w:rsidRPr="00C169EA">
              <w:rPr>
                <w:noProof/>
              </w:rPr>
              <w:t xml:space="preserve">Implement  using a range of questioning techniques such as socratic, hinge, factual, process questioning, step by step up, extending and lifting, funnelling, sowing and reaping, step by step down to assess pupils’ understanding (Pollard, 2008) to showcase the power of classroom dialogue, not only as a means of elicting students’ prior knowledge </w:t>
            </w:r>
            <w:r w:rsidRPr="00C169EA">
              <w:rPr>
                <w:noProof/>
              </w:rPr>
              <w:lastRenderedPageBreak/>
              <w:t>or checking their understanding of new ideas and information, but also as a powerful tool for generating new knowledge through a collective process of meaning-making.. Identify what constitutes high-quality classroom talk and implement a range of strategies, for example, collective, reciprocal, supportive, cumulative, purposeful (Alexander, 2017).</w:t>
            </w:r>
          </w:p>
          <w:p w14:paraId="6D3760BB" w14:textId="77777777" w:rsidR="00B56227" w:rsidRDefault="00B56227" w:rsidP="00877C4B">
            <w:pPr>
              <w:pStyle w:val="ListBullet"/>
            </w:pPr>
          </w:p>
        </w:tc>
        <w:tc>
          <w:tcPr>
            <w:tcW w:w="4515" w:type="dxa"/>
          </w:tcPr>
          <w:p w14:paraId="0086C685" w14:textId="77777777" w:rsidR="00B56227" w:rsidRPr="00C169EA" w:rsidRDefault="00B56227" w:rsidP="00722C26">
            <w:pPr>
              <w:pStyle w:val="ListBullet"/>
              <w:rPr>
                <w:noProof/>
              </w:rPr>
            </w:pPr>
            <w:r w:rsidRPr="00C169EA">
              <w:rPr>
                <w:noProof/>
              </w:rPr>
              <w:lastRenderedPageBreak/>
              <w:t>Observing expert modelling of how to question effectively.</w:t>
            </w:r>
          </w:p>
          <w:p w14:paraId="4D7A9509" w14:textId="77777777" w:rsidR="00B56227" w:rsidRDefault="00B56227" w:rsidP="00877C4B">
            <w:pPr>
              <w:pStyle w:val="ListBullet"/>
            </w:pPr>
            <w:r w:rsidRPr="00C169EA">
              <w:rPr>
                <w:noProof/>
              </w:rPr>
              <w:t>Practising and receiving feedback on questioning within the classroom.</w:t>
            </w:r>
          </w:p>
        </w:tc>
        <w:tc>
          <w:tcPr>
            <w:tcW w:w="3279" w:type="dxa"/>
          </w:tcPr>
          <w:p w14:paraId="72B4675D" w14:textId="77777777" w:rsidR="00B56227" w:rsidRPr="00C169EA" w:rsidRDefault="00B56227" w:rsidP="00722C26">
            <w:pPr>
              <w:rPr>
                <w:noProof/>
              </w:rPr>
            </w:pPr>
            <w:r w:rsidRPr="00C169EA">
              <w:rPr>
                <w:noProof/>
              </w:rPr>
              <w:t>1. How might questioning be used to identify knowledge gaps and misconceptions?</w:t>
            </w:r>
          </w:p>
          <w:p w14:paraId="0DEE5213" w14:textId="77777777" w:rsidR="00B56227" w:rsidRPr="0057243C" w:rsidRDefault="00B56227" w:rsidP="00877C4B">
            <w:r w:rsidRPr="00C169EA">
              <w:rPr>
                <w:noProof/>
              </w:rPr>
              <w:t>2. Evaluate a subject specific example of a question that you have used /or observed in a class discussion that extended and challenged pupils.</w:t>
            </w:r>
          </w:p>
        </w:tc>
      </w:tr>
      <w:tr w:rsidR="00B56227" w14:paraId="67E44556" w14:textId="77777777" w:rsidTr="00877C4B">
        <w:tc>
          <w:tcPr>
            <w:tcW w:w="1579" w:type="dxa"/>
            <w:shd w:val="clear" w:color="auto" w:fill="DDD9C3" w:themeFill="background2" w:themeFillShade="E6"/>
          </w:tcPr>
          <w:p w14:paraId="502E8D87" w14:textId="77777777" w:rsidR="00B56227" w:rsidRPr="00E231E3" w:rsidRDefault="00B56227" w:rsidP="00877C4B">
            <w:pPr>
              <w:rPr>
                <w:rFonts w:asciiTheme="minorHAnsi" w:hAnsiTheme="minorHAnsi" w:cstheme="minorHAnsi"/>
                <w:sz w:val="22"/>
                <w:szCs w:val="22"/>
              </w:rPr>
            </w:pPr>
            <w:r w:rsidRPr="00E231E3">
              <w:rPr>
                <w:rFonts w:asciiTheme="minorHAnsi" w:hAnsiTheme="minorHAnsi" w:cstheme="minorHAnsi"/>
                <w:sz w:val="22"/>
                <w:szCs w:val="22"/>
              </w:rPr>
              <w:t>Engaged reading</w:t>
            </w:r>
          </w:p>
        </w:tc>
        <w:tc>
          <w:tcPr>
            <w:tcW w:w="14551" w:type="dxa"/>
            <w:gridSpan w:val="4"/>
          </w:tcPr>
          <w:p w14:paraId="24F8626A" w14:textId="77777777" w:rsidR="00B56227" w:rsidRDefault="00B56227" w:rsidP="00877C4B">
            <w:r w:rsidRPr="00C169EA">
              <w:rPr>
                <w:noProof/>
              </w:rPr>
              <w:t>Black, P., Harrison, C., Lee, C., Marshall, B., &amp; Wiliam, D. (2004). Working inside the Black Box: Assessment for Learning in the Classroom. Phi Delta Kappan, 86(1), 8–21. Accessible from: https://eric.ed.gov/?id=EJ705962 [4003]</w:t>
            </w:r>
          </w:p>
        </w:tc>
      </w:tr>
      <w:tr w:rsidR="00B56227" w14:paraId="46D7ADD6" w14:textId="77777777" w:rsidTr="00877C4B">
        <w:tc>
          <w:tcPr>
            <w:tcW w:w="1579" w:type="dxa"/>
            <w:shd w:val="clear" w:color="auto" w:fill="DDD9C3" w:themeFill="background2" w:themeFillShade="E6"/>
          </w:tcPr>
          <w:p w14:paraId="3B44E35D" w14:textId="77777777" w:rsidR="00B56227" w:rsidRPr="00E231E3" w:rsidRDefault="00B56227" w:rsidP="00877C4B">
            <w:pPr>
              <w:rPr>
                <w:rFonts w:asciiTheme="minorHAnsi" w:hAnsiTheme="minorHAnsi" w:cstheme="minorHAnsi"/>
                <w:sz w:val="22"/>
                <w:szCs w:val="22"/>
              </w:rPr>
            </w:pPr>
            <w:r w:rsidRPr="00E231E3">
              <w:rPr>
                <w:rFonts w:asciiTheme="minorHAnsi" w:hAnsiTheme="minorHAnsi" w:cstheme="minorHAnsi"/>
                <w:sz w:val="22"/>
                <w:szCs w:val="22"/>
              </w:rPr>
              <w:t xml:space="preserve"> [</w:t>
            </w:r>
            <w:r w:rsidRPr="00C169EA">
              <w:rPr>
                <w:rFonts w:asciiTheme="minorHAnsi" w:hAnsiTheme="minorHAnsi" w:cstheme="minorHAnsi"/>
                <w:noProof/>
              </w:rPr>
              <w:t>12</w:t>
            </w:r>
            <w:r w:rsidRPr="00E231E3">
              <w:rPr>
                <w:rFonts w:asciiTheme="minorHAnsi" w:hAnsiTheme="minorHAnsi" w:cstheme="minorHAnsi"/>
                <w:sz w:val="22"/>
                <w:szCs w:val="22"/>
              </w:rPr>
              <w:t xml:space="preserve">] </w:t>
            </w:r>
            <w:r>
              <w:rPr>
                <w:rFonts w:asciiTheme="minorHAnsi" w:hAnsiTheme="minorHAnsi" w:cstheme="minorHAnsi"/>
                <w:noProof/>
              </w:rPr>
              <w:t xml:space="preserve">11-Nov-24 </w:t>
            </w:r>
          </w:p>
          <w:p w14:paraId="5CD32892" w14:textId="77777777" w:rsidR="00B56227" w:rsidRPr="00E231E3" w:rsidRDefault="00B56227" w:rsidP="00877C4B">
            <w:pPr>
              <w:rPr>
                <w:rFonts w:asciiTheme="minorHAnsi" w:hAnsiTheme="minorHAnsi" w:cstheme="minorHAnsi"/>
                <w:sz w:val="22"/>
                <w:szCs w:val="22"/>
              </w:rPr>
            </w:pPr>
            <w:r w:rsidRPr="00C169EA">
              <w:rPr>
                <w:rFonts w:asciiTheme="minorHAnsi" w:hAnsiTheme="minorHAnsi" w:cstheme="minorHAnsi"/>
                <w:noProof/>
              </w:rPr>
              <w:t>Review and Reflect - Questioning and dialogic teaching</w:t>
            </w:r>
          </w:p>
        </w:tc>
        <w:tc>
          <w:tcPr>
            <w:tcW w:w="3202" w:type="dxa"/>
          </w:tcPr>
          <w:p w14:paraId="2BC85550" w14:textId="77777777" w:rsidR="00B56227" w:rsidRPr="00C169EA" w:rsidRDefault="00B56227" w:rsidP="00722C26">
            <w:pPr>
              <w:pStyle w:val="ListBullet"/>
              <w:rPr>
                <w:noProof/>
              </w:rPr>
            </w:pPr>
            <w:r w:rsidRPr="00C169EA">
              <w:rPr>
                <w:noProof/>
              </w:rPr>
              <w:t>Questioning is an essential tool for teachers; questions can be used for many purposes, including to check pupils’ prior knowledge, assess understanding and break down problems.</w:t>
            </w:r>
          </w:p>
          <w:p w14:paraId="3F7DA399" w14:textId="77777777" w:rsidR="00B56227" w:rsidRDefault="00B56227" w:rsidP="00877C4B">
            <w:pPr>
              <w:pStyle w:val="ListBullet"/>
            </w:pPr>
            <w:r w:rsidRPr="00C169EA">
              <w:rPr>
                <w:noProof/>
              </w:rPr>
              <w:t>Paired and group activities can increase pupil success, but to work together effectively pupils need guidance, support and practice.</w:t>
            </w:r>
          </w:p>
        </w:tc>
        <w:tc>
          <w:tcPr>
            <w:tcW w:w="3555" w:type="dxa"/>
          </w:tcPr>
          <w:p w14:paraId="51F9EDA3" w14:textId="77777777" w:rsidR="00B56227" w:rsidRDefault="00B56227" w:rsidP="00877C4B">
            <w:pPr>
              <w:pStyle w:val="ListBullet"/>
            </w:pPr>
            <w:r w:rsidRPr="00C169EA">
              <w:rPr>
                <w:noProof/>
              </w:rPr>
              <w:t>Plan formative assessment tasks linked to lesson objectives and think ahead about what would indicate understanding (e.g. by using hinge questions to pinpoint knowledge gaps).</w:t>
            </w:r>
          </w:p>
        </w:tc>
        <w:tc>
          <w:tcPr>
            <w:tcW w:w="4515" w:type="dxa"/>
          </w:tcPr>
          <w:p w14:paraId="7C1E63DF" w14:textId="77777777" w:rsidR="00B56227" w:rsidRPr="00C169EA" w:rsidRDefault="00B56227" w:rsidP="00722C26">
            <w:pPr>
              <w:pStyle w:val="ListBullet"/>
              <w:rPr>
                <w:noProof/>
              </w:rPr>
            </w:pPr>
            <w:r w:rsidRPr="00C169EA">
              <w:rPr>
                <w:noProof/>
              </w:rPr>
              <w:t>Practising, receiving feedback and improving at: Starting expositions at the point of current pupil understanding.</w:t>
            </w:r>
          </w:p>
          <w:p w14:paraId="34EA642A" w14:textId="77777777" w:rsidR="00B56227" w:rsidRDefault="00B56227" w:rsidP="00877C4B">
            <w:pPr>
              <w:pStyle w:val="ListBullet"/>
            </w:pPr>
            <w:r w:rsidRPr="00C169EA">
              <w:rPr>
                <w:noProof/>
              </w:rPr>
              <w:t>Practising and receiving feedback on combining a verbal explanation with a relevant graphical representation of the same concept or process, where appropriate</w:t>
            </w:r>
          </w:p>
        </w:tc>
        <w:tc>
          <w:tcPr>
            <w:tcW w:w="3279" w:type="dxa"/>
          </w:tcPr>
          <w:p w14:paraId="1F11665E" w14:textId="77777777" w:rsidR="00B56227" w:rsidRPr="00C169EA" w:rsidRDefault="00B56227" w:rsidP="00722C26">
            <w:pPr>
              <w:rPr>
                <w:noProof/>
              </w:rPr>
            </w:pPr>
            <w:r w:rsidRPr="00C169EA">
              <w:rPr>
                <w:noProof/>
              </w:rPr>
              <w:t>1. Use the focus of discussions from mentor meetings, targets, lesson observation feedback and task to reflect on areas of focus and development.</w:t>
            </w:r>
          </w:p>
          <w:p w14:paraId="7990E615" w14:textId="77777777" w:rsidR="00B56227" w:rsidRPr="0057243C" w:rsidRDefault="00B56227" w:rsidP="00877C4B">
            <w:r w:rsidRPr="00C169EA">
              <w:rPr>
                <w:noProof/>
              </w:rPr>
              <w:t>2. Explore and reflect on how questioning is implemented in your setting.</w:t>
            </w:r>
          </w:p>
        </w:tc>
      </w:tr>
      <w:tr w:rsidR="00B56227" w14:paraId="57DE806E" w14:textId="77777777" w:rsidTr="00877C4B">
        <w:tc>
          <w:tcPr>
            <w:tcW w:w="1579" w:type="dxa"/>
            <w:shd w:val="clear" w:color="auto" w:fill="DDD9C3" w:themeFill="background2" w:themeFillShade="E6"/>
          </w:tcPr>
          <w:p w14:paraId="5B34CE78" w14:textId="77777777" w:rsidR="00B56227" w:rsidRPr="00E231E3" w:rsidRDefault="00B56227" w:rsidP="00877C4B">
            <w:pPr>
              <w:rPr>
                <w:rFonts w:asciiTheme="minorHAnsi" w:hAnsiTheme="minorHAnsi" w:cstheme="minorHAnsi"/>
                <w:sz w:val="22"/>
                <w:szCs w:val="22"/>
              </w:rPr>
            </w:pPr>
            <w:r w:rsidRPr="00E231E3">
              <w:rPr>
                <w:rFonts w:asciiTheme="minorHAnsi" w:hAnsiTheme="minorHAnsi" w:cstheme="minorHAnsi"/>
                <w:sz w:val="22"/>
                <w:szCs w:val="22"/>
              </w:rPr>
              <w:lastRenderedPageBreak/>
              <w:t>Engaged reading</w:t>
            </w:r>
          </w:p>
        </w:tc>
        <w:tc>
          <w:tcPr>
            <w:tcW w:w="14551" w:type="dxa"/>
            <w:gridSpan w:val="4"/>
          </w:tcPr>
          <w:p w14:paraId="13E1C8BC" w14:textId="77777777" w:rsidR="00B56227" w:rsidRDefault="00B56227" w:rsidP="00877C4B">
            <w:r w:rsidRPr="00C169EA">
              <w:rPr>
                <w:noProof/>
              </w:rPr>
              <w:t>Alexander R.J. (2020) A Dialogic Teaching Companion, London: Routledge. [4003]</w:t>
            </w:r>
          </w:p>
        </w:tc>
      </w:tr>
      <w:tr w:rsidR="00B56227" w14:paraId="7F1C0634" w14:textId="77777777" w:rsidTr="00877C4B">
        <w:tc>
          <w:tcPr>
            <w:tcW w:w="1579" w:type="dxa"/>
            <w:shd w:val="clear" w:color="auto" w:fill="DDD9C3" w:themeFill="background2" w:themeFillShade="E6"/>
          </w:tcPr>
          <w:p w14:paraId="0DF1D547" w14:textId="77777777" w:rsidR="00B56227" w:rsidRPr="00E231E3" w:rsidRDefault="00B56227" w:rsidP="00877C4B">
            <w:pPr>
              <w:rPr>
                <w:rFonts w:asciiTheme="minorHAnsi" w:hAnsiTheme="minorHAnsi" w:cstheme="minorHAnsi"/>
                <w:sz w:val="22"/>
                <w:szCs w:val="22"/>
              </w:rPr>
            </w:pPr>
            <w:r w:rsidRPr="00E231E3">
              <w:rPr>
                <w:rFonts w:asciiTheme="minorHAnsi" w:hAnsiTheme="minorHAnsi" w:cstheme="minorHAnsi"/>
                <w:sz w:val="22"/>
                <w:szCs w:val="22"/>
              </w:rPr>
              <w:t xml:space="preserve"> [</w:t>
            </w:r>
            <w:r w:rsidRPr="00C169EA">
              <w:rPr>
                <w:rFonts w:asciiTheme="minorHAnsi" w:hAnsiTheme="minorHAnsi" w:cstheme="minorHAnsi"/>
                <w:noProof/>
              </w:rPr>
              <w:t>13</w:t>
            </w:r>
            <w:r w:rsidRPr="00E231E3">
              <w:rPr>
                <w:rFonts w:asciiTheme="minorHAnsi" w:hAnsiTheme="minorHAnsi" w:cstheme="minorHAnsi"/>
                <w:sz w:val="22"/>
                <w:szCs w:val="22"/>
              </w:rPr>
              <w:t xml:space="preserve">] </w:t>
            </w:r>
            <w:r>
              <w:rPr>
                <w:rFonts w:asciiTheme="minorHAnsi" w:hAnsiTheme="minorHAnsi" w:cstheme="minorHAnsi"/>
                <w:noProof/>
              </w:rPr>
              <w:t xml:space="preserve">18-Nov-24 </w:t>
            </w:r>
          </w:p>
          <w:p w14:paraId="118FCC0E" w14:textId="77777777" w:rsidR="00B56227" w:rsidRPr="00E231E3" w:rsidRDefault="00B56227" w:rsidP="00877C4B">
            <w:pPr>
              <w:rPr>
                <w:rFonts w:asciiTheme="minorHAnsi" w:hAnsiTheme="minorHAnsi" w:cstheme="minorHAnsi"/>
                <w:sz w:val="22"/>
                <w:szCs w:val="22"/>
              </w:rPr>
            </w:pPr>
            <w:r w:rsidRPr="00C169EA">
              <w:rPr>
                <w:rFonts w:asciiTheme="minorHAnsi" w:hAnsiTheme="minorHAnsi" w:cstheme="minorHAnsi"/>
                <w:noProof/>
              </w:rPr>
              <w:t>What is an inclusive school?</w:t>
            </w:r>
          </w:p>
        </w:tc>
        <w:tc>
          <w:tcPr>
            <w:tcW w:w="3202" w:type="dxa"/>
          </w:tcPr>
          <w:p w14:paraId="5493DE98" w14:textId="77777777" w:rsidR="00B56227" w:rsidRPr="00C169EA" w:rsidRDefault="00B56227" w:rsidP="00722C26">
            <w:pPr>
              <w:pStyle w:val="ListBullet"/>
              <w:rPr>
                <w:noProof/>
              </w:rPr>
            </w:pPr>
            <w:r w:rsidRPr="00C169EA">
              <w:rPr>
                <w:noProof/>
              </w:rPr>
              <w:t xml:space="preserve">It is important to respect diversity and consider gender, class, race, disabilities and those with EAL as good teaching benefits all learners.      </w:t>
            </w:r>
          </w:p>
          <w:p w14:paraId="47CF5F2F" w14:textId="77777777" w:rsidR="00B56227" w:rsidRPr="00C169EA" w:rsidRDefault="00B56227" w:rsidP="00722C26">
            <w:pPr>
              <w:pStyle w:val="ListBullet"/>
              <w:rPr>
                <w:noProof/>
              </w:rPr>
            </w:pPr>
            <w:r w:rsidRPr="00C169EA">
              <w:rPr>
                <w:noProof/>
              </w:rPr>
              <w:t xml:space="preserve">Identifying and overcoming barriers to learning can be transformational for all learners.  </w:t>
            </w:r>
          </w:p>
          <w:p w14:paraId="7983727A" w14:textId="77777777" w:rsidR="00B56227" w:rsidRPr="00C169EA" w:rsidRDefault="00B56227" w:rsidP="00722C26">
            <w:pPr>
              <w:pStyle w:val="ListBullet"/>
              <w:rPr>
                <w:noProof/>
              </w:rPr>
            </w:pPr>
            <w:r w:rsidRPr="00C169EA">
              <w:rPr>
                <w:noProof/>
              </w:rPr>
              <w:t>Adapting teaching (rather than differentiation) to the needs of students can impact upon outcomes.</w:t>
            </w:r>
          </w:p>
          <w:p w14:paraId="42CB9B72" w14:textId="77777777" w:rsidR="00B56227" w:rsidRDefault="00B56227" w:rsidP="00877C4B">
            <w:pPr>
              <w:pStyle w:val="ListBullet"/>
            </w:pPr>
            <w:r w:rsidRPr="00C169EA">
              <w:rPr>
                <w:noProof/>
              </w:rPr>
              <w:t xml:space="preserve">The importance of having an awareness of the influence national and local identity; protected characteristics; hinterland knowledge; parallel histories; four nations approach and decolonisation pedagogies such as CARGO methodology to ensure that the history taught is inclusive and representative of diverse pasts that is beyond tokenism to overcome sweeping generalisations or misconceptions (Ford and Kennett, 2018). We are all language teachers, and history provides the perfect vehicle for teaching literacy by explicitly teaching reading, writing and oral language skills. High-quality classroom talk can support pupils to articulate key ideas, consolidate understanding and </w:t>
            </w:r>
            <w:r w:rsidRPr="00C169EA">
              <w:rPr>
                <w:noProof/>
              </w:rPr>
              <w:lastRenderedPageBreak/>
              <w:t>extend their vocabulary. This should also incorporate EAL learners and supporting their access to their curriculum, but not as a homogenous group.</w:t>
            </w:r>
          </w:p>
        </w:tc>
        <w:tc>
          <w:tcPr>
            <w:tcW w:w="3555" w:type="dxa"/>
          </w:tcPr>
          <w:p w14:paraId="18173843" w14:textId="77777777" w:rsidR="00B56227" w:rsidRPr="00C169EA" w:rsidRDefault="00B56227" w:rsidP="00722C26">
            <w:pPr>
              <w:pStyle w:val="ListBullet"/>
              <w:rPr>
                <w:noProof/>
              </w:rPr>
            </w:pPr>
            <w:r w:rsidRPr="00C169EA">
              <w:rPr>
                <w:noProof/>
              </w:rPr>
              <w:lastRenderedPageBreak/>
              <w:t xml:space="preserve">Use inspirational and consistent language that promotes  equality, diversity, aspiration, resilience, and praises pupil effort. </w:t>
            </w:r>
          </w:p>
          <w:p w14:paraId="4DD61FA1" w14:textId="77777777" w:rsidR="00B56227" w:rsidRPr="00C169EA" w:rsidRDefault="00B56227" w:rsidP="00722C26">
            <w:pPr>
              <w:pStyle w:val="ListBullet"/>
              <w:rPr>
                <w:noProof/>
              </w:rPr>
            </w:pPr>
            <w:r w:rsidRPr="00C169EA">
              <w:rPr>
                <w:noProof/>
              </w:rPr>
              <w:t xml:space="preserve">Create a positive and respectful learning environment in which difference, making mistakes, resilience and perseverance are part of a daily routine.·        </w:t>
            </w:r>
          </w:p>
          <w:p w14:paraId="2A8853A8" w14:textId="77777777" w:rsidR="00B56227" w:rsidRPr="00C169EA" w:rsidRDefault="00B56227" w:rsidP="00722C26">
            <w:pPr>
              <w:pStyle w:val="ListBullet"/>
              <w:rPr>
                <w:noProof/>
              </w:rPr>
            </w:pPr>
            <w:r w:rsidRPr="00C169EA">
              <w:rPr>
                <w:noProof/>
              </w:rPr>
              <w:t xml:space="preserve">Make accurate decisions – with support from colleagues, about the kinds of support that individual learners need. </w:t>
            </w:r>
          </w:p>
          <w:p w14:paraId="4AFE2AA6" w14:textId="77777777" w:rsidR="00B56227" w:rsidRPr="00C169EA" w:rsidRDefault="00B56227" w:rsidP="00722C26">
            <w:pPr>
              <w:pStyle w:val="ListBullet"/>
              <w:rPr>
                <w:noProof/>
              </w:rPr>
            </w:pPr>
            <w:r w:rsidRPr="00C169EA">
              <w:rPr>
                <w:noProof/>
              </w:rPr>
              <w:t xml:space="preserve">Identify and reflect on approaches to eliminate discrimination and plan for a safe and inclusive learning environment especially when teaching emotional and controversial topics in history by using parallel histories, four nations approach and CARGO methodology to meet the requirements of the Equality Act 2010 and improve the lives of pupils. Identify and address EAL pupils’ language needs utilising strategies that can support language development, for example Hester’s BEL stages. Demonstrate how tp break tasks down into constituent components when first setting up independent practice (e.g. using tasks that scaffold pupils through meta-cognitive and procedural processes) such as model exemplar answers to pupils with rationale provided, begin to scaffold and </w:t>
            </w:r>
            <w:r w:rsidRPr="00C169EA">
              <w:rPr>
                <w:noProof/>
              </w:rPr>
              <w:lastRenderedPageBreak/>
              <w:t>guide pupils through work/assessments against learning outcomes and develop strategies for prior knowledge retrieval</w:t>
            </w:r>
          </w:p>
          <w:p w14:paraId="13B6FB3F" w14:textId="77777777" w:rsidR="00B56227" w:rsidRDefault="00B56227" w:rsidP="00877C4B">
            <w:pPr>
              <w:pStyle w:val="ListBullet"/>
            </w:pPr>
          </w:p>
        </w:tc>
        <w:tc>
          <w:tcPr>
            <w:tcW w:w="4515" w:type="dxa"/>
          </w:tcPr>
          <w:p w14:paraId="6DD16AAA" w14:textId="77777777" w:rsidR="00B56227" w:rsidRPr="00C169EA" w:rsidRDefault="00B56227" w:rsidP="00722C26">
            <w:pPr>
              <w:pStyle w:val="ListBullet"/>
              <w:rPr>
                <w:noProof/>
              </w:rPr>
            </w:pPr>
            <w:r w:rsidRPr="00C169EA">
              <w:rPr>
                <w:noProof/>
              </w:rPr>
              <w:lastRenderedPageBreak/>
              <w:t xml:space="preserve">Working with mentors and other colleagues to understand the learning needs of the students taught. </w:t>
            </w:r>
          </w:p>
          <w:p w14:paraId="15F5E03D" w14:textId="77777777" w:rsidR="00B56227" w:rsidRPr="00C169EA" w:rsidRDefault="00B56227" w:rsidP="00722C26">
            <w:pPr>
              <w:pStyle w:val="ListBullet"/>
              <w:rPr>
                <w:noProof/>
              </w:rPr>
            </w:pPr>
            <w:r w:rsidRPr="00C169EA">
              <w:rPr>
                <w:noProof/>
              </w:rPr>
              <w:t>Discussing with and observing expert colleagues regarding the identification of barriers to learning.</w:t>
            </w:r>
          </w:p>
          <w:p w14:paraId="14A84DF8" w14:textId="77777777" w:rsidR="00B56227" w:rsidRDefault="00B56227" w:rsidP="00877C4B">
            <w:pPr>
              <w:pStyle w:val="ListBullet"/>
            </w:pPr>
            <w:r w:rsidRPr="00C169EA">
              <w:rPr>
                <w:noProof/>
              </w:rPr>
              <w:t>Receiving clear, consistent and effective mentoring in how to adapt teaching to the needs of students.</w:t>
            </w:r>
          </w:p>
        </w:tc>
        <w:tc>
          <w:tcPr>
            <w:tcW w:w="3279" w:type="dxa"/>
          </w:tcPr>
          <w:p w14:paraId="17C3D35A" w14:textId="77777777" w:rsidR="00B56227" w:rsidRPr="00C169EA" w:rsidRDefault="00B56227" w:rsidP="00722C26">
            <w:pPr>
              <w:rPr>
                <w:noProof/>
              </w:rPr>
            </w:pPr>
            <w:r w:rsidRPr="00C169EA">
              <w:rPr>
                <w:noProof/>
              </w:rPr>
              <w:t>1. What educational barriers exist for the students you are observing and teaching?</w:t>
            </w:r>
          </w:p>
          <w:p w14:paraId="4E8FD645" w14:textId="4C30C2D4" w:rsidR="00B56227" w:rsidRPr="0057243C" w:rsidRDefault="00B56227" w:rsidP="00877C4B">
            <w:r w:rsidRPr="00C169EA">
              <w:rPr>
                <w:noProof/>
              </w:rPr>
              <w:t xml:space="preserve">2. What strategies have been put into place (whole school or </w:t>
            </w:r>
            <w:r>
              <w:rPr>
                <w:noProof/>
              </w:rPr>
              <w:t>History</w:t>
            </w:r>
            <w:r w:rsidRPr="00C169EA">
              <w:rPr>
                <w:noProof/>
              </w:rPr>
              <w:t>) to address these barriers?</w:t>
            </w:r>
          </w:p>
        </w:tc>
      </w:tr>
      <w:tr w:rsidR="00B56227" w14:paraId="6F4E7523" w14:textId="77777777" w:rsidTr="00877C4B">
        <w:tc>
          <w:tcPr>
            <w:tcW w:w="1579" w:type="dxa"/>
            <w:shd w:val="clear" w:color="auto" w:fill="DDD9C3" w:themeFill="background2" w:themeFillShade="E6"/>
          </w:tcPr>
          <w:p w14:paraId="712703BB" w14:textId="77777777" w:rsidR="00B56227" w:rsidRPr="00E231E3" w:rsidRDefault="00B56227" w:rsidP="00877C4B">
            <w:pPr>
              <w:rPr>
                <w:rFonts w:asciiTheme="minorHAnsi" w:hAnsiTheme="minorHAnsi" w:cstheme="minorHAnsi"/>
                <w:sz w:val="22"/>
                <w:szCs w:val="22"/>
              </w:rPr>
            </w:pPr>
            <w:r w:rsidRPr="00E231E3">
              <w:rPr>
                <w:rFonts w:asciiTheme="minorHAnsi" w:hAnsiTheme="minorHAnsi" w:cstheme="minorHAnsi"/>
                <w:sz w:val="22"/>
                <w:szCs w:val="22"/>
              </w:rPr>
              <w:t>Engaged reading</w:t>
            </w:r>
          </w:p>
        </w:tc>
        <w:tc>
          <w:tcPr>
            <w:tcW w:w="14551" w:type="dxa"/>
            <w:gridSpan w:val="4"/>
          </w:tcPr>
          <w:p w14:paraId="00C70D1B" w14:textId="77777777" w:rsidR="00B56227" w:rsidRDefault="00B56227" w:rsidP="00877C4B">
            <w:r w:rsidRPr="00C169EA">
              <w:rPr>
                <w:noProof/>
              </w:rPr>
              <w:t>Schuelka, M.J. (2018). Implementing inclusive education. K4D Helpdesk Report. Brighton, UK: Institute of Development Studies</w:t>
            </w:r>
          </w:p>
        </w:tc>
      </w:tr>
      <w:tr w:rsidR="00B56227" w14:paraId="7B42172B" w14:textId="77777777" w:rsidTr="00877C4B">
        <w:tc>
          <w:tcPr>
            <w:tcW w:w="1579" w:type="dxa"/>
            <w:shd w:val="clear" w:color="auto" w:fill="DDD9C3" w:themeFill="background2" w:themeFillShade="E6"/>
          </w:tcPr>
          <w:p w14:paraId="2FF09FA0" w14:textId="77777777" w:rsidR="00B56227" w:rsidRPr="00E231E3" w:rsidRDefault="00B56227" w:rsidP="00877C4B">
            <w:pPr>
              <w:rPr>
                <w:rFonts w:asciiTheme="minorHAnsi" w:hAnsiTheme="minorHAnsi" w:cstheme="minorHAnsi"/>
                <w:sz w:val="22"/>
                <w:szCs w:val="22"/>
              </w:rPr>
            </w:pPr>
            <w:r w:rsidRPr="00E231E3">
              <w:rPr>
                <w:rFonts w:asciiTheme="minorHAnsi" w:hAnsiTheme="minorHAnsi" w:cstheme="minorHAnsi"/>
                <w:sz w:val="22"/>
                <w:szCs w:val="22"/>
              </w:rPr>
              <w:t xml:space="preserve"> [</w:t>
            </w:r>
            <w:r w:rsidRPr="00C169EA">
              <w:rPr>
                <w:rFonts w:asciiTheme="minorHAnsi" w:hAnsiTheme="minorHAnsi" w:cstheme="minorHAnsi"/>
                <w:noProof/>
              </w:rPr>
              <w:t>14</w:t>
            </w:r>
            <w:r w:rsidRPr="00E231E3">
              <w:rPr>
                <w:rFonts w:asciiTheme="minorHAnsi" w:hAnsiTheme="minorHAnsi" w:cstheme="minorHAnsi"/>
                <w:sz w:val="22"/>
                <w:szCs w:val="22"/>
              </w:rPr>
              <w:t xml:space="preserve">] </w:t>
            </w:r>
            <w:r>
              <w:rPr>
                <w:rFonts w:asciiTheme="minorHAnsi" w:hAnsiTheme="minorHAnsi" w:cstheme="minorHAnsi"/>
                <w:noProof/>
              </w:rPr>
              <w:t xml:space="preserve">25-Nov-24 </w:t>
            </w:r>
          </w:p>
          <w:p w14:paraId="3D288F52" w14:textId="77777777" w:rsidR="00B56227" w:rsidRPr="00E231E3" w:rsidRDefault="00B56227" w:rsidP="00877C4B">
            <w:pPr>
              <w:rPr>
                <w:rFonts w:asciiTheme="minorHAnsi" w:hAnsiTheme="minorHAnsi" w:cstheme="minorHAnsi"/>
                <w:sz w:val="22"/>
                <w:szCs w:val="22"/>
              </w:rPr>
            </w:pPr>
            <w:r w:rsidRPr="00C169EA">
              <w:rPr>
                <w:rFonts w:asciiTheme="minorHAnsi" w:hAnsiTheme="minorHAnsi" w:cstheme="minorHAnsi"/>
                <w:noProof/>
              </w:rPr>
              <w:t>How do teachers understand and influence behaviour?</w:t>
            </w:r>
          </w:p>
        </w:tc>
        <w:tc>
          <w:tcPr>
            <w:tcW w:w="3202" w:type="dxa"/>
          </w:tcPr>
          <w:p w14:paraId="580F2098" w14:textId="77777777" w:rsidR="00B56227" w:rsidRPr="00C169EA" w:rsidRDefault="00B56227" w:rsidP="00722C26">
            <w:pPr>
              <w:pStyle w:val="ListBullet"/>
              <w:rPr>
                <w:noProof/>
              </w:rPr>
            </w:pPr>
            <w:r w:rsidRPr="00C169EA">
              <w:rPr>
                <w:noProof/>
              </w:rPr>
              <w:t xml:space="preserve">Teachers are key role models, who can influence the attitudes, values and behaviours of their pupils. </w:t>
            </w:r>
          </w:p>
          <w:p w14:paraId="57623EF5" w14:textId="77777777" w:rsidR="00B56227" w:rsidRPr="00C169EA" w:rsidRDefault="00B56227" w:rsidP="00722C26">
            <w:pPr>
              <w:pStyle w:val="ListBullet"/>
              <w:rPr>
                <w:noProof/>
              </w:rPr>
            </w:pPr>
            <w:r w:rsidRPr="00C169EA">
              <w:rPr>
                <w:noProof/>
              </w:rPr>
              <w:t xml:space="preserve">A positive and safe learning environment rooted in routines supports the building of trusting relationships. </w:t>
            </w:r>
          </w:p>
          <w:p w14:paraId="6F1631BD" w14:textId="2C337A62" w:rsidR="00B56227" w:rsidRPr="00C169EA" w:rsidRDefault="00B56227" w:rsidP="00722C26">
            <w:pPr>
              <w:pStyle w:val="ListBullet"/>
              <w:rPr>
                <w:noProof/>
              </w:rPr>
            </w:pPr>
            <w:r w:rsidRPr="00C169EA">
              <w:rPr>
                <w:noProof/>
              </w:rPr>
              <w:t xml:space="preserve">A culture of mutual trust and respect supports effective relationships between </w:t>
            </w:r>
            <w:r>
              <w:rPr>
                <w:noProof/>
              </w:rPr>
              <w:t>History</w:t>
            </w:r>
            <w:r w:rsidRPr="00C169EA">
              <w:rPr>
                <w:noProof/>
              </w:rPr>
              <w:t xml:space="preserve"> teachers and their pupils using Brofenbrenner’s ecological systems theory. </w:t>
            </w:r>
          </w:p>
          <w:p w14:paraId="417F1FB6" w14:textId="77777777" w:rsidR="00B56227" w:rsidRDefault="00B56227" w:rsidP="00877C4B">
            <w:pPr>
              <w:pStyle w:val="ListBullet"/>
            </w:pPr>
            <w:r w:rsidRPr="00C169EA">
              <w:rPr>
                <w:noProof/>
              </w:rPr>
              <w:t>Effective interactions between history teachers and pupils using parallel histories or Brofenbrenner's ecological systems theory are supported by a mutually respectful and trusting culture, particularly when teaching sensitive and divisive subjects like the Holocaust and migration.</w:t>
            </w:r>
          </w:p>
        </w:tc>
        <w:tc>
          <w:tcPr>
            <w:tcW w:w="3555" w:type="dxa"/>
          </w:tcPr>
          <w:p w14:paraId="44F0734A" w14:textId="443C6361" w:rsidR="00B56227" w:rsidRPr="00C169EA" w:rsidRDefault="00B56227" w:rsidP="00722C26">
            <w:pPr>
              <w:pStyle w:val="ListBullet"/>
              <w:rPr>
                <w:noProof/>
              </w:rPr>
            </w:pPr>
            <w:r w:rsidRPr="00C169EA">
              <w:rPr>
                <w:noProof/>
              </w:rPr>
              <w:t xml:space="preserve">Communicate a belief in the academic potential of all pupils in </w:t>
            </w:r>
            <w:r>
              <w:rPr>
                <w:noProof/>
              </w:rPr>
              <w:t>History</w:t>
            </w:r>
            <w:r w:rsidRPr="00C169EA">
              <w:rPr>
                <w:noProof/>
              </w:rPr>
              <w:t xml:space="preserve">.  </w:t>
            </w:r>
          </w:p>
          <w:p w14:paraId="5783C67B" w14:textId="77777777" w:rsidR="00B56227" w:rsidRPr="00C169EA" w:rsidRDefault="00B56227" w:rsidP="00722C26">
            <w:pPr>
              <w:pStyle w:val="ListBullet"/>
              <w:rPr>
                <w:noProof/>
              </w:rPr>
            </w:pPr>
            <w:r w:rsidRPr="00C169EA">
              <w:rPr>
                <w:noProof/>
              </w:rPr>
              <w:t xml:space="preserve">Develop positive relationships and a deeper understanding of all pupils. </w:t>
            </w:r>
          </w:p>
          <w:p w14:paraId="75624C66" w14:textId="77777777" w:rsidR="00B56227" w:rsidRDefault="00B56227" w:rsidP="00877C4B">
            <w:pPr>
              <w:pStyle w:val="ListBullet"/>
            </w:pPr>
            <w:r w:rsidRPr="00C169EA">
              <w:rPr>
                <w:noProof/>
              </w:rPr>
              <w:t>Use the school's behaviour policy, with support.Model tolerance and historical empathy for pupils by your own actions and teaching strategies, and help them to understand and accept people from all backgrounds (Karn, 2024).</w:t>
            </w:r>
          </w:p>
        </w:tc>
        <w:tc>
          <w:tcPr>
            <w:tcW w:w="4515" w:type="dxa"/>
          </w:tcPr>
          <w:p w14:paraId="5719DE96" w14:textId="77777777" w:rsidR="00B56227" w:rsidRPr="00C169EA" w:rsidRDefault="00B56227" w:rsidP="00722C26">
            <w:pPr>
              <w:pStyle w:val="ListBullet"/>
              <w:rPr>
                <w:noProof/>
              </w:rPr>
            </w:pPr>
            <w:r w:rsidRPr="00C169EA">
              <w:rPr>
                <w:noProof/>
              </w:rPr>
              <w:t>Observing how expert colleagues manage pupil behaviour.</w:t>
            </w:r>
          </w:p>
          <w:p w14:paraId="167D1250" w14:textId="77777777" w:rsidR="00B56227" w:rsidRPr="00C169EA" w:rsidRDefault="00B56227" w:rsidP="00722C26">
            <w:pPr>
              <w:pStyle w:val="ListBullet"/>
              <w:rPr>
                <w:noProof/>
              </w:rPr>
            </w:pPr>
            <w:r w:rsidRPr="00C169EA">
              <w:rPr>
                <w:noProof/>
              </w:rPr>
              <w:t xml:space="preserve">Discussing and analyse with expert colleagues how to follow the school behaviour policy. </w:t>
            </w:r>
          </w:p>
          <w:p w14:paraId="5734372A" w14:textId="77777777" w:rsidR="00B56227" w:rsidRDefault="00B56227" w:rsidP="00877C4B">
            <w:pPr>
              <w:pStyle w:val="ListBullet"/>
            </w:pPr>
            <w:r w:rsidRPr="00C169EA">
              <w:rPr>
                <w:noProof/>
              </w:rPr>
              <w:t>Deconstruct how teachers create a culture of respect and trust in the classroom that supports all pupils to succeed (e.g., by modelling the types of courteous behaviour expected of pupils) and respond quickly to any behaviour or bullying that threatens emotional safety. Scenario based learning.</w:t>
            </w:r>
          </w:p>
        </w:tc>
        <w:tc>
          <w:tcPr>
            <w:tcW w:w="3279" w:type="dxa"/>
          </w:tcPr>
          <w:p w14:paraId="093537A1" w14:textId="77777777" w:rsidR="00B56227" w:rsidRPr="00C169EA" w:rsidRDefault="00B56227" w:rsidP="00722C26">
            <w:pPr>
              <w:rPr>
                <w:noProof/>
              </w:rPr>
            </w:pPr>
            <w:r w:rsidRPr="00C169EA">
              <w:rPr>
                <w:noProof/>
              </w:rPr>
              <w:t>1. How can a positive and respectful learning environment contribute to students' engagement, motivation, and overall learning outcomes?</w:t>
            </w:r>
          </w:p>
          <w:p w14:paraId="59A3C825" w14:textId="77777777" w:rsidR="00B56227" w:rsidRPr="0057243C" w:rsidRDefault="00B56227" w:rsidP="00877C4B">
            <w:r w:rsidRPr="00C169EA">
              <w:rPr>
                <w:noProof/>
              </w:rPr>
              <w:t>2. What strategies can be implemented to address the identified areas for improvement and enhance the overall learning environment?</w:t>
            </w:r>
          </w:p>
        </w:tc>
      </w:tr>
      <w:tr w:rsidR="00B56227" w14:paraId="2914FEF8" w14:textId="77777777" w:rsidTr="00877C4B">
        <w:tc>
          <w:tcPr>
            <w:tcW w:w="1579" w:type="dxa"/>
            <w:shd w:val="clear" w:color="auto" w:fill="DDD9C3" w:themeFill="background2" w:themeFillShade="E6"/>
          </w:tcPr>
          <w:p w14:paraId="317FC3C2" w14:textId="77777777" w:rsidR="00B56227" w:rsidRPr="00E231E3" w:rsidRDefault="00B56227" w:rsidP="00877C4B">
            <w:pPr>
              <w:rPr>
                <w:rFonts w:asciiTheme="minorHAnsi" w:hAnsiTheme="minorHAnsi" w:cstheme="minorHAnsi"/>
                <w:sz w:val="22"/>
                <w:szCs w:val="22"/>
              </w:rPr>
            </w:pPr>
            <w:r w:rsidRPr="00E231E3">
              <w:rPr>
                <w:rFonts w:asciiTheme="minorHAnsi" w:hAnsiTheme="minorHAnsi" w:cstheme="minorHAnsi"/>
                <w:sz w:val="22"/>
                <w:szCs w:val="22"/>
              </w:rPr>
              <w:t>Engaged reading</w:t>
            </w:r>
          </w:p>
        </w:tc>
        <w:tc>
          <w:tcPr>
            <w:tcW w:w="14551" w:type="dxa"/>
            <w:gridSpan w:val="4"/>
          </w:tcPr>
          <w:p w14:paraId="0D85BC20" w14:textId="77777777" w:rsidR="00B56227" w:rsidRPr="00C169EA" w:rsidRDefault="00B56227" w:rsidP="00722C26">
            <w:pPr>
              <w:rPr>
                <w:noProof/>
              </w:rPr>
            </w:pPr>
            <w:r w:rsidRPr="00C169EA">
              <w:rPr>
                <w:noProof/>
              </w:rPr>
              <w:t>Kern, L., &amp; Clemens, N. H. (2007) Antecedent strategies to promote appropriate classroom behavior. Psychology in the Schools</w:t>
            </w:r>
          </w:p>
          <w:p w14:paraId="5E8ED883" w14:textId="77777777" w:rsidR="00B56227" w:rsidRDefault="00B56227" w:rsidP="00877C4B"/>
        </w:tc>
      </w:tr>
      <w:tr w:rsidR="00B56227" w14:paraId="7A644E91" w14:textId="77777777" w:rsidTr="00877C4B">
        <w:tc>
          <w:tcPr>
            <w:tcW w:w="1579" w:type="dxa"/>
            <w:shd w:val="clear" w:color="auto" w:fill="DDD9C3" w:themeFill="background2" w:themeFillShade="E6"/>
          </w:tcPr>
          <w:p w14:paraId="258640B8" w14:textId="77777777" w:rsidR="00B56227" w:rsidRPr="00E231E3" w:rsidRDefault="00B56227" w:rsidP="00877C4B">
            <w:pPr>
              <w:rPr>
                <w:rFonts w:asciiTheme="minorHAnsi" w:hAnsiTheme="minorHAnsi" w:cstheme="minorHAnsi"/>
                <w:sz w:val="22"/>
                <w:szCs w:val="22"/>
              </w:rPr>
            </w:pPr>
            <w:r w:rsidRPr="00E231E3">
              <w:rPr>
                <w:rFonts w:asciiTheme="minorHAnsi" w:hAnsiTheme="minorHAnsi" w:cstheme="minorHAnsi"/>
                <w:sz w:val="22"/>
                <w:szCs w:val="22"/>
              </w:rPr>
              <w:t xml:space="preserve"> [</w:t>
            </w:r>
            <w:r w:rsidRPr="00C169EA">
              <w:rPr>
                <w:rFonts w:asciiTheme="minorHAnsi" w:hAnsiTheme="minorHAnsi" w:cstheme="minorHAnsi"/>
                <w:noProof/>
              </w:rPr>
              <w:t>15</w:t>
            </w:r>
            <w:r w:rsidRPr="00E231E3">
              <w:rPr>
                <w:rFonts w:asciiTheme="minorHAnsi" w:hAnsiTheme="minorHAnsi" w:cstheme="minorHAnsi"/>
                <w:sz w:val="22"/>
                <w:szCs w:val="22"/>
              </w:rPr>
              <w:t xml:space="preserve">] </w:t>
            </w:r>
            <w:r>
              <w:rPr>
                <w:rFonts w:asciiTheme="minorHAnsi" w:hAnsiTheme="minorHAnsi" w:cstheme="minorHAnsi"/>
                <w:noProof/>
              </w:rPr>
              <w:t xml:space="preserve">2-Dec-24 </w:t>
            </w:r>
          </w:p>
          <w:p w14:paraId="2A6D9768" w14:textId="77777777" w:rsidR="00B56227" w:rsidRPr="00E231E3" w:rsidRDefault="00B56227" w:rsidP="00877C4B">
            <w:pPr>
              <w:rPr>
                <w:rFonts w:asciiTheme="minorHAnsi" w:hAnsiTheme="minorHAnsi" w:cstheme="minorHAnsi"/>
                <w:sz w:val="22"/>
                <w:szCs w:val="22"/>
              </w:rPr>
            </w:pPr>
            <w:r w:rsidRPr="00C169EA">
              <w:rPr>
                <w:rFonts w:asciiTheme="minorHAnsi" w:hAnsiTheme="minorHAnsi" w:cstheme="minorHAnsi"/>
                <w:noProof/>
              </w:rPr>
              <w:t xml:space="preserve">How can teachers begin to model and </w:t>
            </w:r>
            <w:r w:rsidRPr="00C169EA">
              <w:rPr>
                <w:rFonts w:asciiTheme="minorHAnsi" w:hAnsiTheme="minorHAnsi" w:cstheme="minorHAnsi"/>
                <w:noProof/>
              </w:rPr>
              <w:lastRenderedPageBreak/>
              <w:t>scaffold learning?</w:t>
            </w:r>
          </w:p>
        </w:tc>
        <w:tc>
          <w:tcPr>
            <w:tcW w:w="3202" w:type="dxa"/>
          </w:tcPr>
          <w:p w14:paraId="49562BF9" w14:textId="77777777" w:rsidR="00B56227" w:rsidRPr="00C169EA" w:rsidRDefault="00B56227" w:rsidP="00722C26">
            <w:pPr>
              <w:pStyle w:val="ListBullet"/>
              <w:rPr>
                <w:noProof/>
              </w:rPr>
            </w:pPr>
            <w:r w:rsidRPr="00C169EA">
              <w:rPr>
                <w:noProof/>
              </w:rPr>
              <w:lastRenderedPageBreak/>
              <w:t xml:space="preserve">Guides, scaffolds and worked examples can help pupils apply new ideas. To promote independence, they should be </w:t>
            </w:r>
            <w:r w:rsidRPr="00C169EA">
              <w:rPr>
                <w:noProof/>
              </w:rPr>
              <w:lastRenderedPageBreak/>
              <w:t xml:space="preserve">gradually removed as pupil expertise increases </w:t>
            </w:r>
          </w:p>
          <w:p w14:paraId="09E1DC55" w14:textId="0C072DFD" w:rsidR="00B56227" w:rsidRPr="00C169EA" w:rsidRDefault="00B56227" w:rsidP="00722C26">
            <w:pPr>
              <w:pStyle w:val="ListBullet"/>
              <w:rPr>
                <w:noProof/>
              </w:rPr>
            </w:pPr>
            <w:r w:rsidRPr="00C169EA">
              <w:rPr>
                <w:noProof/>
              </w:rPr>
              <w:t xml:space="preserve">Identify essential concepts, knowledge and skills within a carefully sequenced </w:t>
            </w:r>
            <w:r>
              <w:rPr>
                <w:noProof/>
              </w:rPr>
              <w:t>History</w:t>
            </w:r>
            <w:r w:rsidRPr="00C169EA">
              <w:rPr>
                <w:noProof/>
              </w:rPr>
              <w:t xml:space="preserve"> curriculum. Provide opportunity for all pupils to learn and master essential concepts.</w:t>
            </w:r>
          </w:p>
          <w:p w14:paraId="38CE596F" w14:textId="77777777" w:rsidR="00B56227" w:rsidRDefault="00B56227" w:rsidP="00877C4B">
            <w:pPr>
              <w:pStyle w:val="ListBullet"/>
            </w:pPr>
            <w:r w:rsidRPr="00C169EA">
              <w:rPr>
                <w:noProof/>
              </w:rPr>
              <w:t>Modelling helps pupils understand new processes and ideas, for example using evidence and sources in the history classroom showing how hsitorians use sources by diving deep into a long source. Modelling also helps pupils understand complex concepts such as understanding the changing relationships between King and Parliament and the power struggles than ensued or more complex causal explanations of Holocaust perpetration (Duncan, 2020).</w:t>
            </w:r>
          </w:p>
        </w:tc>
        <w:tc>
          <w:tcPr>
            <w:tcW w:w="3555" w:type="dxa"/>
          </w:tcPr>
          <w:p w14:paraId="5F49C5C6" w14:textId="77777777" w:rsidR="00B56227" w:rsidRPr="00C169EA" w:rsidRDefault="00B56227" w:rsidP="00722C26">
            <w:pPr>
              <w:pStyle w:val="ListBullet"/>
              <w:rPr>
                <w:noProof/>
              </w:rPr>
            </w:pPr>
            <w:r w:rsidRPr="00C169EA">
              <w:rPr>
                <w:noProof/>
              </w:rPr>
              <w:lastRenderedPageBreak/>
              <w:t xml:space="preserve">Exemplify modelling, explanations and scaffolds, acknowledging that novices need more structure early in a domain. </w:t>
            </w:r>
          </w:p>
          <w:p w14:paraId="2C351D97" w14:textId="77777777" w:rsidR="00B56227" w:rsidRPr="00C169EA" w:rsidRDefault="00B56227" w:rsidP="00722C26">
            <w:pPr>
              <w:pStyle w:val="ListBullet"/>
              <w:rPr>
                <w:noProof/>
              </w:rPr>
            </w:pPr>
            <w:r w:rsidRPr="00C169EA">
              <w:rPr>
                <w:noProof/>
              </w:rPr>
              <w:lastRenderedPageBreak/>
              <w:t>Enable critical thinking and problem solving by first teaching the necessary foundational content knowledge.</w:t>
            </w:r>
          </w:p>
          <w:p w14:paraId="0CBCE979" w14:textId="77777777" w:rsidR="00B56227" w:rsidRPr="00C169EA" w:rsidRDefault="00B56227" w:rsidP="00722C26">
            <w:pPr>
              <w:pStyle w:val="ListBullet"/>
              <w:rPr>
                <w:noProof/>
              </w:rPr>
            </w:pPr>
            <w:r w:rsidRPr="00C169EA">
              <w:rPr>
                <w:noProof/>
              </w:rPr>
              <w:t>Remove scaffolding only when pupils are achieving a high degree of success in applying previously taught material.</w:t>
            </w:r>
          </w:p>
          <w:p w14:paraId="4655829A" w14:textId="77777777" w:rsidR="00B56227" w:rsidRDefault="00B56227" w:rsidP="00877C4B">
            <w:pPr>
              <w:pStyle w:val="ListBullet"/>
            </w:pPr>
            <w:r w:rsidRPr="00C169EA">
              <w:rPr>
                <w:noProof/>
              </w:rPr>
              <w:t>Provide sufficient opportunity for pupils to consolidate and practise applying new knowledge and skills.Identify steps to make a process or complext concept memorable and ensuring pupils can recall them (e.g. naming them, developing mnemonics, or linking to memorable stories) such as 5Rs or GREAT model for hsitorical significance. Scaffold pupils' understanding of complex concepts by providing structured support using guides, worked examples, visualisers. Once pupils become more confident, these scaffolds can be gradually removed to promote pupils' independence and confidence</w:t>
            </w:r>
          </w:p>
        </w:tc>
        <w:tc>
          <w:tcPr>
            <w:tcW w:w="4515" w:type="dxa"/>
          </w:tcPr>
          <w:p w14:paraId="598017E6" w14:textId="77777777" w:rsidR="00B56227" w:rsidRPr="00C169EA" w:rsidRDefault="00B56227" w:rsidP="00722C26">
            <w:pPr>
              <w:pStyle w:val="ListBullet"/>
              <w:rPr>
                <w:noProof/>
              </w:rPr>
            </w:pPr>
            <w:r w:rsidRPr="00C169EA">
              <w:rPr>
                <w:noProof/>
              </w:rPr>
              <w:lastRenderedPageBreak/>
              <w:t>Observing how expert colleagues break tasks down into constituent components when first setting up independent practising (e.g. using tasks that scaffold pupils through meta-</w:t>
            </w:r>
            <w:r w:rsidRPr="00C169EA">
              <w:rPr>
                <w:noProof/>
              </w:rPr>
              <w:lastRenderedPageBreak/>
              <w:t>cognitive and procedural processes) and deconstructing this approach.</w:t>
            </w:r>
          </w:p>
          <w:p w14:paraId="2221B71C" w14:textId="77777777" w:rsidR="00B56227" w:rsidRDefault="00B56227" w:rsidP="00877C4B">
            <w:pPr>
              <w:pStyle w:val="ListBullet"/>
            </w:pPr>
            <w:r w:rsidRPr="00C169EA">
              <w:rPr>
                <w:noProof/>
              </w:rPr>
              <w:t>Discussing and analysing with expert colleagues how to make the steps in a process memorable and ensuring pupils can recall them (e.g. naming them, developing mnemonics, or linking to memorable stories).</w:t>
            </w:r>
          </w:p>
        </w:tc>
        <w:tc>
          <w:tcPr>
            <w:tcW w:w="3279" w:type="dxa"/>
          </w:tcPr>
          <w:p w14:paraId="027A7DE0" w14:textId="54065ED7" w:rsidR="00B56227" w:rsidRPr="00C169EA" w:rsidRDefault="00B56227" w:rsidP="00722C26">
            <w:pPr>
              <w:rPr>
                <w:noProof/>
              </w:rPr>
            </w:pPr>
            <w:r w:rsidRPr="00C169EA">
              <w:rPr>
                <w:noProof/>
              </w:rPr>
              <w:lastRenderedPageBreak/>
              <w:t xml:space="preserve">1. Provide an example of how you have used modelling, explanations, and scaffolds to support students in understanding new concepts within </w:t>
            </w:r>
            <w:r>
              <w:rPr>
                <w:noProof/>
              </w:rPr>
              <w:t>History</w:t>
            </w:r>
            <w:r w:rsidRPr="00C169EA">
              <w:rPr>
                <w:noProof/>
              </w:rPr>
              <w:t>.</w:t>
            </w:r>
          </w:p>
          <w:p w14:paraId="303B9F8A" w14:textId="781D605C" w:rsidR="00B56227" w:rsidRPr="0057243C" w:rsidRDefault="00B56227" w:rsidP="00877C4B">
            <w:r w:rsidRPr="00C169EA">
              <w:rPr>
                <w:noProof/>
              </w:rPr>
              <w:lastRenderedPageBreak/>
              <w:t xml:space="preserve">2. How do you judge when it is appropriate to remove scaffolding? Give a specific example of how this removal could be phased for a topic in </w:t>
            </w:r>
            <w:r>
              <w:rPr>
                <w:noProof/>
              </w:rPr>
              <w:t>History</w:t>
            </w:r>
            <w:r w:rsidRPr="00C169EA">
              <w:rPr>
                <w:noProof/>
              </w:rPr>
              <w:t>.</w:t>
            </w:r>
          </w:p>
        </w:tc>
      </w:tr>
      <w:tr w:rsidR="00B56227" w14:paraId="68B32093" w14:textId="77777777" w:rsidTr="00877C4B">
        <w:tc>
          <w:tcPr>
            <w:tcW w:w="1579" w:type="dxa"/>
            <w:shd w:val="clear" w:color="auto" w:fill="DDD9C3" w:themeFill="background2" w:themeFillShade="E6"/>
          </w:tcPr>
          <w:p w14:paraId="752714EC" w14:textId="77777777" w:rsidR="00B56227" w:rsidRPr="00E231E3" w:rsidRDefault="00B56227" w:rsidP="00877C4B">
            <w:pPr>
              <w:rPr>
                <w:rFonts w:asciiTheme="minorHAnsi" w:hAnsiTheme="minorHAnsi" w:cstheme="minorHAnsi"/>
                <w:sz w:val="22"/>
                <w:szCs w:val="22"/>
              </w:rPr>
            </w:pPr>
            <w:r w:rsidRPr="00E231E3">
              <w:rPr>
                <w:rFonts w:asciiTheme="minorHAnsi" w:hAnsiTheme="minorHAnsi" w:cstheme="minorHAnsi"/>
                <w:sz w:val="22"/>
                <w:szCs w:val="22"/>
              </w:rPr>
              <w:lastRenderedPageBreak/>
              <w:t>Engaged reading</w:t>
            </w:r>
          </w:p>
        </w:tc>
        <w:tc>
          <w:tcPr>
            <w:tcW w:w="14551" w:type="dxa"/>
            <w:gridSpan w:val="4"/>
          </w:tcPr>
          <w:p w14:paraId="775A9280" w14:textId="77777777" w:rsidR="00B56227" w:rsidRDefault="00B56227" w:rsidP="00877C4B">
            <w:r w:rsidRPr="00C169EA">
              <w:rPr>
                <w:noProof/>
              </w:rPr>
              <w:t>Rosenshine, B. (2012) Principles of Instruction: Research-based strategies that all teachers should know. American Educator, 12–20.</w:t>
            </w:r>
          </w:p>
        </w:tc>
      </w:tr>
      <w:tr w:rsidR="00B56227" w14:paraId="0853DC32" w14:textId="77777777" w:rsidTr="00877C4B">
        <w:tc>
          <w:tcPr>
            <w:tcW w:w="1579" w:type="dxa"/>
            <w:shd w:val="clear" w:color="auto" w:fill="DDD9C3" w:themeFill="background2" w:themeFillShade="E6"/>
          </w:tcPr>
          <w:p w14:paraId="3AF58CC8" w14:textId="77777777" w:rsidR="00B56227" w:rsidRPr="00E231E3" w:rsidRDefault="00B56227" w:rsidP="00877C4B">
            <w:pPr>
              <w:rPr>
                <w:rFonts w:asciiTheme="minorHAnsi" w:hAnsiTheme="minorHAnsi" w:cstheme="minorHAnsi"/>
                <w:sz w:val="22"/>
                <w:szCs w:val="22"/>
              </w:rPr>
            </w:pPr>
            <w:r w:rsidRPr="00E231E3">
              <w:rPr>
                <w:rFonts w:asciiTheme="minorHAnsi" w:hAnsiTheme="minorHAnsi" w:cstheme="minorHAnsi"/>
                <w:sz w:val="22"/>
                <w:szCs w:val="22"/>
              </w:rPr>
              <w:t xml:space="preserve"> [</w:t>
            </w:r>
            <w:r w:rsidRPr="00C169EA">
              <w:rPr>
                <w:rFonts w:asciiTheme="minorHAnsi" w:hAnsiTheme="minorHAnsi" w:cstheme="minorHAnsi"/>
                <w:noProof/>
              </w:rPr>
              <w:t>16</w:t>
            </w:r>
            <w:r w:rsidRPr="00E231E3">
              <w:rPr>
                <w:rFonts w:asciiTheme="minorHAnsi" w:hAnsiTheme="minorHAnsi" w:cstheme="minorHAnsi"/>
                <w:sz w:val="22"/>
                <w:szCs w:val="22"/>
              </w:rPr>
              <w:t xml:space="preserve">] </w:t>
            </w:r>
            <w:r>
              <w:rPr>
                <w:rFonts w:asciiTheme="minorHAnsi" w:hAnsiTheme="minorHAnsi" w:cstheme="minorHAnsi"/>
                <w:noProof/>
              </w:rPr>
              <w:t xml:space="preserve">9-Dec-24 </w:t>
            </w:r>
          </w:p>
          <w:p w14:paraId="7926A547" w14:textId="77777777" w:rsidR="00B56227" w:rsidRPr="00E231E3" w:rsidRDefault="00B56227" w:rsidP="00877C4B">
            <w:pPr>
              <w:rPr>
                <w:rFonts w:asciiTheme="minorHAnsi" w:hAnsiTheme="minorHAnsi" w:cstheme="minorHAnsi"/>
                <w:sz w:val="22"/>
                <w:szCs w:val="22"/>
              </w:rPr>
            </w:pPr>
            <w:r w:rsidRPr="00C169EA">
              <w:rPr>
                <w:rFonts w:asciiTheme="minorHAnsi" w:hAnsiTheme="minorHAnsi" w:cstheme="minorHAnsi"/>
                <w:noProof/>
              </w:rPr>
              <w:t>Review and Reflect - Scaffolding and Modelling</w:t>
            </w:r>
          </w:p>
        </w:tc>
        <w:tc>
          <w:tcPr>
            <w:tcW w:w="3202" w:type="dxa"/>
          </w:tcPr>
          <w:p w14:paraId="5A9F7FB7" w14:textId="77777777" w:rsidR="00B56227" w:rsidRDefault="00B56227" w:rsidP="00877C4B">
            <w:pPr>
              <w:pStyle w:val="ListBullet"/>
            </w:pPr>
            <w:r w:rsidRPr="00C169EA">
              <w:rPr>
                <w:noProof/>
              </w:rPr>
              <w:t>Scaffolding tasks can also help pupils in their learning and again links with the section on theories of learning linked to the ideas of Vygotsky and Social Constructivism and the notion of a zone of proximal development.</w:t>
            </w:r>
          </w:p>
        </w:tc>
        <w:tc>
          <w:tcPr>
            <w:tcW w:w="3555" w:type="dxa"/>
          </w:tcPr>
          <w:p w14:paraId="33F3711D" w14:textId="77777777" w:rsidR="00B56227" w:rsidRDefault="00B56227" w:rsidP="00877C4B">
            <w:pPr>
              <w:pStyle w:val="ListBullet"/>
            </w:pPr>
            <w:r w:rsidRPr="00C169EA">
              <w:rPr>
                <w:noProof/>
              </w:rPr>
              <w:t>Analyse modelling approaches used by your mentor and begin to develop your own approach and incorporate this into your practice.</w:t>
            </w:r>
          </w:p>
        </w:tc>
        <w:tc>
          <w:tcPr>
            <w:tcW w:w="4515" w:type="dxa"/>
          </w:tcPr>
          <w:p w14:paraId="1D473303" w14:textId="77777777" w:rsidR="00B56227" w:rsidRPr="00C169EA" w:rsidRDefault="00B56227" w:rsidP="00722C26">
            <w:pPr>
              <w:pStyle w:val="ListBullet"/>
              <w:rPr>
                <w:noProof/>
              </w:rPr>
            </w:pPr>
            <w:r w:rsidRPr="00C169EA">
              <w:rPr>
                <w:noProof/>
              </w:rPr>
              <w:t>Practising and receiving feedback using modelling, explanations, and scaffolds, acknowledging that novices need more structure early in a domain.</w:t>
            </w:r>
          </w:p>
          <w:p w14:paraId="4F7CCCE3" w14:textId="77777777" w:rsidR="00B56227" w:rsidRDefault="00B56227" w:rsidP="00877C4B">
            <w:pPr>
              <w:pStyle w:val="ListBullet"/>
            </w:pPr>
            <w:r w:rsidRPr="00C169EA">
              <w:rPr>
                <w:noProof/>
              </w:rPr>
              <w:t>Discussing and analysing with expert colleagues how to teach different forms of writing by modelling planning, drafting and editing</w:t>
            </w:r>
          </w:p>
        </w:tc>
        <w:tc>
          <w:tcPr>
            <w:tcW w:w="3279" w:type="dxa"/>
          </w:tcPr>
          <w:p w14:paraId="01CCEF4B" w14:textId="77777777" w:rsidR="00B56227" w:rsidRPr="00C169EA" w:rsidRDefault="00B56227" w:rsidP="00722C26">
            <w:pPr>
              <w:rPr>
                <w:noProof/>
              </w:rPr>
            </w:pPr>
            <w:r w:rsidRPr="00C169EA">
              <w:rPr>
                <w:noProof/>
              </w:rPr>
              <w:t xml:space="preserve">1. Use the focus of discussions from mentor meetings, targets, lesson observation feedback and task to reflect on areas of focus and development. </w:t>
            </w:r>
          </w:p>
          <w:p w14:paraId="2E04C705" w14:textId="77777777" w:rsidR="00B56227" w:rsidRPr="0057243C" w:rsidRDefault="00B56227" w:rsidP="00877C4B">
            <w:r w:rsidRPr="00C169EA">
              <w:rPr>
                <w:noProof/>
              </w:rPr>
              <w:t>2. Explore and reflect on how modelling and scaffolding is implemented in your setting.</w:t>
            </w:r>
          </w:p>
        </w:tc>
      </w:tr>
      <w:tr w:rsidR="00B56227" w14:paraId="2AAD8867" w14:textId="77777777" w:rsidTr="00877C4B">
        <w:tc>
          <w:tcPr>
            <w:tcW w:w="1579" w:type="dxa"/>
            <w:shd w:val="clear" w:color="auto" w:fill="DDD9C3" w:themeFill="background2" w:themeFillShade="E6"/>
          </w:tcPr>
          <w:p w14:paraId="14331853" w14:textId="77777777" w:rsidR="00B56227" w:rsidRPr="00E231E3" w:rsidRDefault="00B56227" w:rsidP="00877C4B">
            <w:pPr>
              <w:rPr>
                <w:rFonts w:asciiTheme="minorHAnsi" w:hAnsiTheme="minorHAnsi" w:cstheme="minorHAnsi"/>
                <w:sz w:val="22"/>
                <w:szCs w:val="22"/>
              </w:rPr>
            </w:pPr>
            <w:r w:rsidRPr="00E231E3">
              <w:rPr>
                <w:rFonts w:asciiTheme="minorHAnsi" w:hAnsiTheme="minorHAnsi" w:cstheme="minorHAnsi"/>
                <w:sz w:val="22"/>
                <w:szCs w:val="22"/>
              </w:rPr>
              <w:lastRenderedPageBreak/>
              <w:t>Engaged reading</w:t>
            </w:r>
          </w:p>
        </w:tc>
        <w:tc>
          <w:tcPr>
            <w:tcW w:w="14551" w:type="dxa"/>
            <w:gridSpan w:val="4"/>
          </w:tcPr>
          <w:p w14:paraId="0738D770" w14:textId="77777777" w:rsidR="00B56227" w:rsidRDefault="00B56227" w:rsidP="00877C4B">
            <w:r w:rsidRPr="00C169EA">
              <w:rPr>
                <w:noProof/>
              </w:rPr>
              <w:t>Wittwer, J., &amp; Renkl, A. (2010) How Effective are Instructional Explanations in Example-Based Learning? A Meta-Analytic Review. Educational Psychology Review, 22(4), 393–409.</w:t>
            </w:r>
          </w:p>
        </w:tc>
      </w:tr>
      <w:tr w:rsidR="00B56227" w14:paraId="3EE0C264" w14:textId="77777777" w:rsidTr="00877C4B">
        <w:tc>
          <w:tcPr>
            <w:tcW w:w="16130" w:type="dxa"/>
            <w:gridSpan w:val="5"/>
            <w:shd w:val="clear" w:color="auto" w:fill="DDD9C3" w:themeFill="background2" w:themeFillShade="E6"/>
          </w:tcPr>
          <w:p w14:paraId="5E56B168" w14:textId="77777777" w:rsidR="00B56227" w:rsidRPr="00D00664" w:rsidRDefault="00B56227" w:rsidP="00877C4B">
            <w:pPr>
              <w:jc w:val="center"/>
              <w:rPr>
                <w:b/>
                <w:bCs/>
                <w:sz w:val="22"/>
                <w:szCs w:val="22"/>
              </w:rPr>
            </w:pPr>
            <w:r w:rsidRPr="00D00664">
              <w:rPr>
                <w:rFonts w:asciiTheme="minorHAnsi" w:hAnsiTheme="minorHAnsi" w:cstheme="minorHAnsi"/>
                <w:b/>
                <w:bCs/>
                <w:sz w:val="40"/>
                <w:szCs w:val="40"/>
              </w:rPr>
              <w:t>End of introductory phase (placement 1)</w:t>
            </w:r>
          </w:p>
        </w:tc>
      </w:tr>
      <w:tr w:rsidR="00B56227" w14:paraId="013D803E" w14:textId="77777777" w:rsidTr="00877C4B">
        <w:tc>
          <w:tcPr>
            <w:tcW w:w="1579" w:type="dxa"/>
            <w:shd w:val="clear" w:color="auto" w:fill="DDD9C3" w:themeFill="background2" w:themeFillShade="E6"/>
          </w:tcPr>
          <w:p w14:paraId="4F8E477A" w14:textId="77777777" w:rsidR="00B56227" w:rsidRPr="00E231E3" w:rsidRDefault="00B56227" w:rsidP="00877C4B">
            <w:pPr>
              <w:rPr>
                <w:rFonts w:asciiTheme="minorHAnsi" w:hAnsiTheme="minorHAnsi" w:cstheme="minorHAnsi"/>
                <w:sz w:val="22"/>
                <w:szCs w:val="22"/>
              </w:rPr>
            </w:pPr>
            <w:r w:rsidRPr="00E231E3">
              <w:rPr>
                <w:rFonts w:asciiTheme="minorHAnsi" w:hAnsiTheme="minorHAnsi" w:cstheme="minorHAnsi"/>
                <w:sz w:val="22"/>
                <w:szCs w:val="22"/>
              </w:rPr>
              <w:t xml:space="preserve"> [</w:t>
            </w:r>
            <w:r w:rsidRPr="00C169EA">
              <w:rPr>
                <w:rFonts w:asciiTheme="minorHAnsi" w:hAnsiTheme="minorHAnsi" w:cstheme="minorHAnsi"/>
                <w:noProof/>
              </w:rPr>
              <w:t>17</w:t>
            </w:r>
            <w:r w:rsidRPr="00E231E3">
              <w:rPr>
                <w:rFonts w:asciiTheme="minorHAnsi" w:hAnsiTheme="minorHAnsi" w:cstheme="minorHAnsi"/>
                <w:sz w:val="22"/>
                <w:szCs w:val="22"/>
              </w:rPr>
              <w:t xml:space="preserve">] </w:t>
            </w:r>
            <w:r>
              <w:rPr>
                <w:rFonts w:asciiTheme="minorHAnsi" w:hAnsiTheme="minorHAnsi" w:cstheme="minorHAnsi"/>
                <w:noProof/>
              </w:rPr>
              <w:t xml:space="preserve">16-Dec-24 </w:t>
            </w:r>
          </w:p>
          <w:p w14:paraId="2058E24C" w14:textId="77777777" w:rsidR="00B56227" w:rsidRPr="00E231E3" w:rsidRDefault="00B56227" w:rsidP="00877C4B">
            <w:pPr>
              <w:rPr>
                <w:rFonts w:asciiTheme="minorHAnsi" w:hAnsiTheme="minorHAnsi" w:cstheme="minorHAnsi"/>
                <w:sz w:val="22"/>
                <w:szCs w:val="22"/>
              </w:rPr>
            </w:pPr>
            <w:r w:rsidRPr="00C169EA">
              <w:rPr>
                <w:rFonts w:asciiTheme="minorHAnsi" w:hAnsiTheme="minorHAnsi" w:cstheme="minorHAnsi"/>
                <w:noProof/>
              </w:rPr>
              <w:t>As professionals, how do we promote  self-care and support mental wellbeing?</w:t>
            </w:r>
          </w:p>
        </w:tc>
        <w:tc>
          <w:tcPr>
            <w:tcW w:w="3202" w:type="dxa"/>
          </w:tcPr>
          <w:p w14:paraId="0CEE4252" w14:textId="77777777" w:rsidR="00B56227" w:rsidRPr="00C169EA" w:rsidRDefault="00B56227" w:rsidP="00722C26">
            <w:pPr>
              <w:pStyle w:val="ListBullet"/>
              <w:rPr>
                <w:noProof/>
              </w:rPr>
            </w:pPr>
            <w:r w:rsidRPr="00C169EA">
              <w:rPr>
                <w:noProof/>
              </w:rPr>
              <w:t>Health and wellbeing of pupils is an essential component in academic to making academic progress.</w:t>
            </w:r>
          </w:p>
          <w:p w14:paraId="2B730CEC" w14:textId="77777777" w:rsidR="00B56227" w:rsidRPr="00C169EA" w:rsidRDefault="00B56227" w:rsidP="00722C26">
            <w:pPr>
              <w:pStyle w:val="ListBullet"/>
              <w:rPr>
                <w:noProof/>
              </w:rPr>
            </w:pPr>
            <w:r w:rsidRPr="00C169EA">
              <w:rPr>
                <w:noProof/>
              </w:rPr>
              <w:t>Teachers are able to influence the motivation, wellbeing and behaviour of their pupils and can improve all of these by their approach to their teaching.</w:t>
            </w:r>
          </w:p>
          <w:p w14:paraId="77C377FF" w14:textId="77777777" w:rsidR="00B56227" w:rsidRDefault="00B56227" w:rsidP="00877C4B">
            <w:pPr>
              <w:pStyle w:val="ListBullet"/>
            </w:pPr>
            <w:r w:rsidRPr="00C169EA">
              <w:rPr>
                <w:noProof/>
              </w:rPr>
              <w:t xml:space="preserve">Mindfulness strategies can be used to support emotional wellbeing for teachers both personally and professionally, and can be embedded into daily teaching to support pupil wellbeing. </w:t>
            </w:r>
          </w:p>
        </w:tc>
        <w:tc>
          <w:tcPr>
            <w:tcW w:w="3555" w:type="dxa"/>
          </w:tcPr>
          <w:p w14:paraId="20DF6FAB" w14:textId="77777777" w:rsidR="00B56227" w:rsidRPr="00C169EA" w:rsidRDefault="00B56227" w:rsidP="00722C26">
            <w:pPr>
              <w:pStyle w:val="ListBullet"/>
              <w:rPr>
                <w:noProof/>
              </w:rPr>
            </w:pPr>
            <w:r w:rsidRPr="00C169EA">
              <w:rPr>
                <w:noProof/>
              </w:rPr>
              <w:t>Create learning environments and incorporate activities into lessons that are trauma-informed.</w:t>
            </w:r>
          </w:p>
          <w:p w14:paraId="36CBBAAE" w14:textId="77777777" w:rsidR="00B56227" w:rsidRPr="00C169EA" w:rsidRDefault="00B56227" w:rsidP="00722C26">
            <w:pPr>
              <w:pStyle w:val="ListBullet"/>
              <w:rPr>
                <w:noProof/>
              </w:rPr>
            </w:pPr>
            <w:r w:rsidRPr="00C169EA">
              <w:rPr>
                <w:noProof/>
              </w:rPr>
              <w:t>Support their own professional self-care by building an awareness of their own stress responses and utilise different strategies to help reduce the impact of stress.</w:t>
            </w:r>
          </w:p>
          <w:p w14:paraId="40C56A98" w14:textId="77777777" w:rsidR="00B56227" w:rsidRPr="00C169EA" w:rsidRDefault="00B56227" w:rsidP="00722C26">
            <w:pPr>
              <w:pStyle w:val="ListBullet"/>
              <w:rPr>
                <w:noProof/>
              </w:rPr>
            </w:pPr>
            <w:r w:rsidRPr="00C169EA">
              <w:rPr>
                <w:noProof/>
              </w:rPr>
              <w:t>Explain a range of wellbeing strategies, including mindfulness approaches, to support emotional wellbeing in the classroom and beyond.      Protect time for rest and recovery and be aware of the sources of support available to support good mental wellbeing.</w:t>
            </w:r>
          </w:p>
          <w:p w14:paraId="70972AB3" w14:textId="77777777" w:rsidR="00B56227" w:rsidRDefault="00B56227" w:rsidP="00877C4B">
            <w:pPr>
              <w:pStyle w:val="ListBullet"/>
            </w:pPr>
            <w:r w:rsidRPr="00C169EA">
              <w:rPr>
                <w:noProof/>
              </w:rPr>
              <w:t>Demonstrate how to organise and manage their time effectively to facilitate work-life balance. Explain what internal and external support is available to trainee teachers.</w:t>
            </w:r>
          </w:p>
        </w:tc>
        <w:tc>
          <w:tcPr>
            <w:tcW w:w="4515" w:type="dxa"/>
          </w:tcPr>
          <w:p w14:paraId="724DFAED" w14:textId="77777777" w:rsidR="00B56227" w:rsidRPr="00C169EA" w:rsidRDefault="00B56227" w:rsidP="00722C26">
            <w:pPr>
              <w:pStyle w:val="ListBullet"/>
              <w:rPr>
                <w:noProof/>
              </w:rPr>
            </w:pPr>
            <w:r w:rsidRPr="00C169EA">
              <w:rPr>
                <w:noProof/>
              </w:rPr>
              <w:t>Engaging with a wellbeing day to focus on:</w:t>
            </w:r>
          </w:p>
          <w:p w14:paraId="34A05780" w14:textId="77777777" w:rsidR="00B56227" w:rsidRDefault="00B56227" w:rsidP="00877C4B">
            <w:pPr>
              <w:pStyle w:val="ListBullet"/>
            </w:pPr>
            <w:r w:rsidRPr="00C169EA">
              <w:rPr>
                <w:noProof/>
              </w:rPr>
              <w:t>self care, rest, mindfulness, managing workload, deling with stress, including opportunity be be more aware of support structures.</w:t>
            </w:r>
          </w:p>
        </w:tc>
        <w:tc>
          <w:tcPr>
            <w:tcW w:w="3279" w:type="dxa"/>
          </w:tcPr>
          <w:p w14:paraId="064997A7" w14:textId="77777777" w:rsidR="00B56227" w:rsidRPr="00C169EA" w:rsidRDefault="00B56227" w:rsidP="00722C26">
            <w:pPr>
              <w:rPr>
                <w:noProof/>
              </w:rPr>
            </w:pPr>
            <w:r w:rsidRPr="00C169EA">
              <w:rPr>
                <w:noProof/>
              </w:rPr>
              <w:t>1. How do you understand wellbeing and self-care in education?</w:t>
            </w:r>
          </w:p>
          <w:p w14:paraId="504BA674" w14:textId="77777777" w:rsidR="00B56227" w:rsidRPr="0057243C" w:rsidRDefault="00B56227" w:rsidP="00877C4B">
            <w:r w:rsidRPr="00C169EA">
              <w:rPr>
                <w:noProof/>
              </w:rPr>
              <w:t>2. What steps will you take to take care of yourself?</w:t>
            </w:r>
          </w:p>
        </w:tc>
      </w:tr>
      <w:tr w:rsidR="00B56227" w14:paraId="4F01CFCB" w14:textId="77777777" w:rsidTr="00877C4B">
        <w:tc>
          <w:tcPr>
            <w:tcW w:w="1579" w:type="dxa"/>
            <w:shd w:val="clear" w:color="auto" w:fill="DDD9C3" w:themeFill="background2" w:themeFillShade="E6"/>
          </w:tcPr>
          <w:p w14:paraId="2F6D84AB" w14:textId="77777777" w:rsidR="00B56227" w:rsidRPr="00E231E3" w:rsidRDefault="00B56227" w:rsidP="00877C4B">
            <w:pPr>
              <w:rPr>
                <w:rFonts w:asciiTheme="minorHAnsi" w:hAnsiTheme="minorHAnsi" w:cstheme="minorHAnsi"/>
                <w:sz w:val="22"/>
                <w:szCs w:val="22"/>
              </w:rPr>
            </w:pPr>
            <w:r w:rsidRPr="00E231E3">
              <w:rPr>
                <w:rFonts w:asciiTheme="minorHAnsi" w:hAnsiTheme="minorHAnsi" w:cstheme="minorHAnsi"/>
                <w:sz w:val="22"/>
                <w:szCs w:val="22"/>
              </w:rPr>
              <w:t>Engaged reading</w:t>
            </w:r>
          </w:p>
        </w:tc>
        <w:tc>
          <w:tcPr>
            <w:tcW w:w="14551" w:type="dxa"/>
            <w:gridSpan w:val="4"/>
          </w:tcPr>
          <w:p w14:paraId="17876C2A" w14:textId="77777777" w:rsidR="00B56227" w:rsidRPr="00C169EA" w:rsidRDefault="00B56227" w:rsidP="00722C26">
            <w:pPr>
              <w:rPr>
                <w:noProof/>
              </w:rPr>
            </w:pPr>
            <w:r w:rsidRPr="00C169EA">
              <w:rPr>
                <w:noProof/>
              </w:rPr>
              <w:t>Teacher Wellbeing Index 2024 - this will be available in Nov 2024.  2023 version: Teacher Wellbeing Index 2023 (2023) Education Support. London: Education Support.    Available at: https://www.educationsupport.org.uk/?gad_source=1&amp;gclid=CjwKCAjwr7ayBhAPEiwA6EIGxDoUf40vL7rv6A6FTXeBMF9pzgb-68w4xp3VnxXtjJcYMhItRWOFjBoCf7sQAvD_BwE (Accessed: 22 May 2024).</w:t>
            </w:r>
          </w:p>
          <w:p w14:paraId="414D56A5" w14:textId="77777777" w:rsidR="00B56227" w:rsidRDefault="00B56227" w:rsidP="00877C4B"/>
        </w:tc>
      </w:tr>
      <w:tr w:rsidR="00B56227" w14:paraId="34AF7C14" w14:textId="77777777" w:rsidTr="00877C4B">
        <w:trPr>
          <w:trHeight w:val="668"/>
        </w:trPr>
        <w:tc>
          <w:tcPr>
            <w:tcW w:w="1579" w:type="dxa"/>
            <w:shd w:val="clear" w:color="auto" w:fill="DDD9C3" w:themeFill="background2" w:themeFillShade="E6"/>
          </w:tcPr>
          <w:p w14:paraId="138D8ACC" w14:textId="77777777" w:rsidR="00B56227" w:rsidRPr="00E231E3" w:rsidRDefault="00B56227" w:rsidP="00877C4B">
            <w:pPr>
              <w:rPr>
                <w:rFonts w:asciiTheme="minorHAnsi" w:hAnsiTheme="minorHAnsi" w:cstheme="minorHAnsi"/>
                <w:sz w:val="22"/>
                <w:szCs w:val="22"/>
              </w:rPr>
            </w:pPr>
            <w:r w:rsidRPr="00E231E3">
              <w:rPr>
                <w:rFonts w:asciiTheme="minorHAnsi" w:hAnsiTheme="minorHAnsi" w:cstheme="minorHAnsi"/>
                <w:sz w:val="22"/>
                <w:szCs w:val="22"/>
              </w:rPr>
              <w:t>[18+19] 23-Dec-25</w:t>
            </w:r>
          </w:p>
        </w:tc>
        <w:tc>
          <w:tcPr>
            <w:tcW w:w="14551" w:type="dxa"/>
            <w:gridSpan w:val="4"/>
            <w:shd w:val="clear" w:color="auto" w:fill="D9D9D9" w:themeFill="background1" w:themeFillShade="D9"/>
          </w:tcPr>
          <w:p w14:paraId="381264BD" w14:textId="77777777" w:rsidR="00B56227" w:rsidRDefault="00B56227" w:rsidP="00877C4B">
            <w:pPr>
              <w:jc w:val="center"/>
            </w:pPr>
            <w:r w:rsidRPr="000B7DCB">
              <w:rPr>
                <w:rFonts w:asciiTheme="minorHAnsi" w:hAnsiTheme="minorHAnsi" w:cstheme="minorHAnsi"/>
                <w:b/>
                <w:bCs/>
                <w:sz w:val="40"/>
                <w:szCs w:val="40"/>
              </w:rPr>
              <w:t>December Break</w:t>
            </w:r>
          </w:p>
        </w:tc>
      </w:tr>
      <w:tr w:rsidR="00B56227" w14:paraId="6182ABE5" w14:textId="77777777" w:rsidTr="00877C4B">
        <w:tc>
          <w:tcPr>
            <w:tcW w:w="1579" w:type="dxa"/>
            <w:shd w:val="clear" w:color="auto" w:fill="DDD9C3" w:themeFill="background2" w:themeFillShade="E6"/>
          </w:tcPr>
          <w:p w14:paraId="4B37E7CD" w14:textId="77777777" w:rsidR="00B56227" w:rsidRPr="00E231E3" w:rsidRDefault="00B56227" w:rsidP="00877C4B">
            <w:pPr>
              <w:rPr>
                <w:rFonts w:asciiTheme="minorHAnsi" w:hAnsiTheme="minorHAnsi" w:cstheme="minorHAnsi"/>
                <w:sz w:val="22"/>
                <w:szCs w:val="22"/>
              </w:rPr>
            </w:pPr>
            <w:r w:rsidRPr="00E231E3">
              <w:rPr>
                <w:rFonts w:asciiTheme="minorHAnsi" w:hAnsiTheme="minorHAnsi" w:cstheme="minorHAnsi"/>
                <w:sz w:val="22"/>
                <w:szCs w:val="22"/>
              </w:rPr>
              <w:t xml:space="preserve"> [</w:t>
            </w:r>
            <w:r w:rsidRPr="00C169EA">
              <w:rPr>
                <w:rFonts w:asciiTheme="minorHAnsi" w:hAnsiTheme="minorHAnsi" w:cstheme="minorHAnsi"/>
                <w:noProof/>
              </w:rPr>
              <w:t>20</w:t>
            </w:r>
            <w:r w:rsidRPr="00E231E3">
              <w:rPr>
                <w:rFonts w:asciiTheme="minorHAnsi" w:hAnsiTheme="minorHAnsi" w:cstheme="minorHAnsi"/>
                <w:sz w:val="22"/>
                <w:szCs w:val="22"/>
              </w:rPr>
              <w:t xml:space="preserve">] </w:t>
            </w:r>
            <w:r>
              <w:rPr>
                <w:rFonts w:asciiTheme="minorHAnsi" w:hAnsiTheme="minorHAnsi" w:cstheme="minorHAnsi"/>
                <w:noProof/>
              </w:rPr>
              <w:t xml:space="preserve">6-Jan-25 </w:t>
            </w:r>
          </w:p>
          <w:p w14:paraId="3AC489D3" w14:textId="77777777" w:rsidR="00B56227" w:rsidRPr="00E231E3" w:rsidRDefault="00B56227" w:rsidP="00877C4B">
            <w:pPr>
              <w:rPr>
                <w:rFonts w:asciiTheme="minorHAnsi" w:hAnsiTheme="minorHAnsi" w:cstheme="minorHAnsi"/>
                <w:sz w:val="22"/>
                <w:szCs w:val="22"/>
              </w:rPr>
            </w:pPr>
            <w:r w:rsidRPr="00C169EA">
              <w:rPr>
                <w:rFonts w:asciiTheme="minorHAnsi" w:hAnsiTheme="minorHAnsi" w:cstheme="minorHAnsi"/>
                <w:noProof/>
              </w:rPr>
              <w:t>What does good PSHE/RSC look like?</w:t>
            </w:r>
          </w:p>
        </w:tc>
        <w:tc>
          <w:tcPr>
            <w:tcW w:w="3202" w:type="dxa"/>
          </w:tcPr>
          <w:p w14:paraId="20E84224" w14:textId="77777777" w:rsidR="00B56227" w:rsidRPr="00C169EA" w:rsidRDefault="00B56227" w:rsidP="00722C26">
            <w:pPr>
              <w:pStyle w:val="ListBullet"/>
              <w:rPr>
                <w:noProof/>
              </w:rPr>
            </w:pPr>
            <w:r w:rsidRPr="00C169EA">
              <w:rPr>
                <w:noProof/>
              </w:rPr>
              <w:t xml:space="preserve">How schools use the relevant frameworks to plan the content and objectives of PSHE education at KS3 and KS4.Understanding the statutory requirements and </w:t>
            </w:r>
            <w:r w:rsidRPr="00C169EA">
              <w:rPr>
                <w:noProof/>
              </w:rPr>
              <w:lastRenderedPageBreak/>
              <w:t>guidelines set by the education authorities.</w:t>
            </w:r>
          </w:p>
          <w:p w14:paraId="093E146E" w14:textId="77777777" w:rsidR="00B56227" w:rsidRDefault="00B56227" w:rsidP="00877C4B">
            <w:pPr>
              <w:pStyle w:val="ListBullet"/>
            </w:pPr>
            <w:r w:rsidRPr="00C169EA">
              <w:rPr>
                <w:noProof/>
              </w:rPr>
              <w:t xml:space="preserve">Effective teaching and learning strategies specific to PSHE, including active learning, group discussions, role-plays, case studies, and real-life examples. </w:t>
            </w:r>
          </w:p>
        </w:tc>
        <w:tc>
          <w:tcPr>
            <w:tcW w:w="3555" w:type="dxa"/>
          </w:tcPr>
          <w:p w14:paraId="2DA28007" w14:textId="77777777" w:rsidR="00B56227" w:rsidRPr="00C169EA" w:rsidRDefault="00B56227" w:rsidP="00722C26">
            <w:pPr>
              <w:pStyle w:val="ListBullet"/>
              <w:rPr>
                <w:noProof/>
              </w:rPr>
            </w:pPr>
            <w:r w:rsidRPr="00C169EA">
              <w:rPr>
                <w:noProof/>
              </w:rPr>
              <w:lastRenderedPageBreak/>
              <w:t xml:space="preserve">The importance of acquiring a concise understanding of the key topics and themes covered in PSHE at KS3 and KS4. Inclusive of mental health and well-being, relationships, and sex education, CSE, drugs and </w:t>
            </w:r>
            <w:r w:rsidRPr="00C169EA">
              <w:rPr>
                <w:noProof/>
              </w:rPr>
              <w:lastRenderedPageBreak/>
              <w:t>alcohol education, financial literacy, and citizenship, consent, and online safety</w:t>
            </w:r>
          </w:p>
          <w:p w14:paraId="4E164BA2" w14:textId="77777777" w:rsidR="00B56227" w:rsidRPr="00C169EA" w:rsidRDefault="00B56227" w:rsidP="00722C26">
            <w:pPr>
              <w:pStyle w:val="ListBullet"/>
              <w:rPr>
                <w:noProof/>
              </w:rPr>
            </w:pPr>
            <w:r w:rsidRPr="00C169EA">
              <w:rPr>
                <w:noProof/>
              </w:rPr>
              <w:t>How to apply effective teaching and learning strategies in a safe inclusive learning environment specific to PSHE through active learning, group discussions, role-plays, case studies, and real-life examples to engage students.</w:t>
            </w:r>
          </w:p>
          <w:p w14:paraId="48605D71" w14:textId="77777777" w:rsidR="00B56227" w:rsidRDefault="00B56227" w:rsidP="00877C4B">
            <w:pPr>
              <w:pStyle w:val="ListBullet"/>
            </w:pPr>
            <w:r w:rsidRPr="00C169EA">
              <w:rPr>
                <w:noProof/>
              </w:rPr>
              <w:t xml:space="preserve">Work collaboratively with other professionals (school counsellors, external agencies, and parents/carers) and procedures (Safeguarding policies / RSE) to provide comprehensive support and guidance to signpost students to appropriate material, resources, and professionals.  </w:t>
            </w:r>
          </w:p>
        </w:tc>
        <w:tc>
          <w:tcPr>
            <w:tcW w:w="4515" w:type="dxa"/>
          </w:tcPr>
          <w:p w14:paraId="33ED9EDA" w14:textId="77777777" w:rsidR="00B56227" w:rsidRPr="00C169EA" w:rsidRDefault="00B56227" w:rsidP="00722C26">
            <w:pPr>
              <w:pStyle w:val="ListBullet"/>
              <w:rPr>
                <w:noProof/>
              </w:rPr>
            </w:pPr>
            <w:r w:rsidRPr="00C169EA">
              <w:rPr>
                <w:noProof/>
              </w:rPr>
              <w:lastRenderedPageBreak/>
              <w:t xml:space="preserve">Discuss the planning and delivery of a PSHE lesson that incorporates the key topics and themes specified in the national curriculum and frameworks. </w:t>
            </w:r>
          </w:p>
          <w:p w14:paraId="3DF3F321" w14:textId="77777777" w:rsidR="00B56227" w:rsidRPr="00C169EA" w:rsidRDefault="00B56227" w:rsidP="00722C26">
            <w:pPr>
              <w:pStyle w:val="ListBullet"/>
              <w:rPr>
                <w:noProof/>
              </w:rPr>
            </w:pPr>
            <w:r w:rsidRPr="00C169EA">
              <w:rPr>
                <w:noProof/>
              </w:rPr>
              <w:t xml:space="preserve">Plan to use appropriate pedagogical approaches, such as active learning strategies, </w:t>
            </w:r>
            <w:r w:rsidRPr="00C169EA">
              <w:rPr>
                <w:noProof/>
              </w:rPr>
              <w:lastRenderedPageBreak/>
              <w:t>group discussions, and role-plays, actively fostering a safe and inclusive learning environment.</w:t>
            </w:r>
          </w:p>
          <w:p w14:paraId="52C2FBF9" w14:textId="77777777" w:rsidR="00B56227" w:rsidRDefault="00B56227" w:rsidP="00877C4B">
            <w:pPr>
              <w:pStyle w:val="ListBullet"/>
            </w:pPr>
            <w:r w:rsidRPr="00C169EA">
              <w:rPr>
                <w:noProof/>
              </w:rPr>
              <w:t>Evaluating the effectiveness of PSHE lessons, assessing the impact of teaching strategies, and identifying areas for improvement.</w:t>
            </w:r>
          </w:p>
        </w:tc>
        <w:tc>
          <w:tcPr>
            <w:tcW w:w="3279" w:type="dxa"/>
          </w:tcPr>
          <w:p w14:paraId="1D496822" w14:textId="77777777" w:rsidR="00B56227" w:rsidRPr="00C169EA" w:rsidRDefault="00B56227" w:rsidP="00722C26">
            <w:pPr>
              <w:rPr>
                <w:noProof/>
              </w:rPr>
            </w:pPr>
            <w:r w:rsidRPr="00C169EA">
              <w:rPr>
                <w:noProof/>
              </w:rPr>
              <w:lastRenderedPageBreak/>
              <w:t>1. What are the key topics and themes covered in PSHE at KS3 and KS4 at school?</w:t>
            </w:r>
          </w:p>
          <w:p w14:paraId="242CB0AD" w14:textId="77777777" w:rsidR="00B56227" w:rsidRPr="0057243C" w:rsidRDefault="00B56227" w:rsidP="00877C4B">
            <w:r w:rsidRPr="00C169EA">
              <w:rPr>
                <w:noProof/>
              </w:rPr>
              <w:t xml:space="preserve">2. How can you create a safe and inclusive learning environment for </w:t>
            </w:r>
            <w:r w:rsidRPr="00C169EA">
              <w:rPr>
                <w:noProof/>
              </w:rPr>
              <w:lastRenderedPageBreak/>
              <w:t>sensitive and personal discussions in PSHE?</w:t>
            </w:r>
          </w:p>
        </w:tc>
      </w:tr>
      <w:tr w:rsidR="00B56227" w14:paraId="54972FEA" w14:textId="77777777" w:rsidTr="00877C4B">
        <w:tc>
          <w:tcPr>
            <w:tcW w:w="1579" w:type="dxa"/>
            <w:shd w:val="clear" w:color="auto" w:fill="DDD9C3" w:themeFill="background2" w:themeFillShade="E6"/>
          </w:tcPr>
          <w:p w14:paraId="6D09623B" w14:textId="77777777" w:rsidR="00B56227" w:rsidRPr="00E231E3" w:rsidRDefault="00B56227" w:rsidP="00877C4B">
            <w:pPr>
              <w:rPr>
                <w:rFonts w:asciiTheme="minorHAnsi" w:hAnsiTheme="minorHAnsi" w:cstheme="minorHAnsi"/>
                <w:sz w:val="22"/>
                <w:szCs w:val="22"/>
              </w:rPr>
            </w:pPr>
            <w:r w:rsidRPr="00E231E3">
              <w:rPr>
                <w:rFonts w:asciiTheme="minorHAnsi" w:hAnsiTheme="minorHAnsi" w:cstheme="minorHAnsi"/>
                <w:sz w:val="22"/>
                <w:szCs w:val="22"/>
              </w:rPr>
              <w:lastRenderedPageBreak/>
              <w:t>Engaged reading</w:t>
            </w:r>
          </w:p>
        </w:tc>
        <w:tc>
          <w:tcPr>
            <w:tcW w:w="14551" w:type="dxa"/>
            <w:gridSpan w:val="4"/>
          </w:tcPr>
          <w:p w14:paraId="1C0A5CCF" w14:textId="77777777" w:rsidR="00B56227" w:rsidRDefault="00B56227" w:rsidP="00877C4B">
            <w:r w:rsidRPr="00C169EA">
              <w:rPr>
                <w:noProof/>
              </w:rPr>
              <w:t>Davies, E. L., &amp; Matley, F. (2020). Teachers and pupils under pressure: UK teachers' views on the content and format of personal, social, health and economic education. Educational Studies, 46(1), 4-22.</w:t>
            </w:r>
          </w:p>
        </w:tc>
      </w:tr>
      <w:tr w:rsidR="00B56227" w14:paraId="31E91D4E" w14:textId="77777777" w:rsidTr="00877C4B">
        <w:tc>
          <w:tcPr>
            <w:tcW w:w="16130" w:type="dxa"/>
            <w:gridSpan w:val="5"/>
            <w:shd w:val="clear" w:color="auto" w:fill="DDD9C3" w:themeFill="background2" w:themeFillShade="E6"/>
          </w:tcPr>
          <w:p w14:paraId="4715FF1F" w14:textId="77777777" w:rsidR="00B56227" w:rsidRPr="00D00664" w:rsidRDefault="00B56227" w:rsidP="00877C4B">
            <w:pPr>
              <w:jc w:val="center"/>
              <w:rPr>
                <w:b/>
                <w:bCs/>
                <w:sz w:val="22"/>
                <w:szCs w:val="22"/>
              </w:rPr>
            </w:pPr>
            <w:r w:rsidRPr="00D00664">
              <w:rPr>
                <w:rFonts w:asciiTheme="minorHAnsi" w:hAnsiTheme="minorHAnsi" w:cstheme="minorHAnsi"/>
                <w:b/>
                <w:bCs/>
                <w:sz w:val="40"/>
                <w:szCs w:val="40"/>
              </w:rPr>
              <w:t>Start of developmental phase (placement 2)</w:t>
            </w:r>
          </w:p>
        </w:tc>
      </w:tr>
      <w:tr w:rsidR="00B56227" w14:paraId="02E0E79B" w14:textId="77777777" w:rsidTr="00877C4B">
        <w:tc>
          <w:tcPr>
            <w:tcW w:w="1579" w:type="dxa"/>
            <w:shd w:val="clear" w:color="auto" w:fill="FDE9D9" w:themeFill="accent6" w:themeFillTint="33"/>
          </w:tcPr>
          <w:p w14:paraId="57161965" w14:textId="77777777" w:rsidR="00B56227" w:rsidRPr="00E231E3" w:rsidRDefault="00B56227" w:rsidP="00877C4B">
            <w:pPr>
              <w:rPr>
                <w:rFonts w:asciiTheme="minorHAnsi" w:hAnsiTheme="minorHAnsi" w:cstheme="minorHAnsi"/>
                <w:sz w:val="22"/>
                <w:szCs w:val="22"/>
              </w:rPr>
            </w:pPr>
            <w:r>
              <w:rPr>
                <w:rFonts w:asciiTheme="minorHAnsi" w:hAnsiTheme="minorHAnsi" w:cstheme="minorHAnsi"/>
                <w:sz w:val="22"/>
                <w:szCs w:val="22"/>
              </w:rPr>
              <w:t>ITAP:</w:t>
            </w:r>
            <w:r w:rsidRPr="00E231E3">
              <w:rPr>
                <w:rFonts w:asciiTheme="minorHAnsi" w:hAnsiTheme="minorHAnsi" w:cstheme="minorHAnsi"/>
                <w:sz w:val="22"/>
                <w:szCs w:val="22"/>
              </w:rPr>
              <w:t xml:space="preserve"> [</w:t>
            </w:r>
            <w:r w:rsidRPr="00C169EA">
              <w:rPr>
                <w:rFonts w:asciiTheme="minorHAnsi" w:hAnsiTheme="minorHAnsi" w:cstheme="minorHAnsi"/>
                <w:noProof/>
              </w:rPr>
              <w:t>21</w:t>
            </w:r>
            <w:r w:rsidRPr="00E231E3">
              <w:rPr>
                <w:rFonts w:asciiTheme="minorHAnsi" w:hAnsiTheme="minorHAnsi" w:cstheme="minorHAnsi"/>
                <w:sz w:val="22"/>
                <w:szCs w:val="22"/>
              </w:rPr>
              <w:t xml:space="preserve">] </w:t>
            </w:r>
            <w:r>
              <w:rPr>
                <w:rFonts w:asciiTheme="minorHAnsi" w:hAnsiTheme="minorHAnsi" w:cstheme="minorHAnsi"/>
                <w:noProof/>
              </w:rPr>
              <w:t xml:space="preserve">13-Jan-25 </w:t>
            </w:r>
          </w:p>
          <w:p w14:paraId="05D90C4A" w14:textId="77777777" w:rsidR="00B56227" w:rsidRPr="00E231E3" w:rsidRDefault="00B56227" w:rsidP="00877C4B">
            <w:pPr>
              <w:rPr>
                <w:rFonts w:asciiTheme="minorHAnsi" w:hAnsiTheme="minorHAnsi" w:cstheme="minorHAnsi"/>
                <w:sz w:val="22"/>
                <w:szCs w:val="22"/>
              </w:rPr>
            </w:pPr>
            <w:r w:rsidRPr="00C169EA">
              <w:rPr>
                <w:rFonts w:asciiTheme="minorHAnsi" w:hAnsiTheme="minorHAnsi" w:cstheme="minorHAnsi"/>
                <w:noProof/>
              </w:rPr>
              <w:t>How do we manage pupils' behaviour?</w:t>
            </w:r>
          </w:p>
        </w:tc>
        <w:tc>
          <w:tcPr>
            <w:tcW w:w="3202" w:type="dxa"/>
            <w:shd w:val="clear" w:color="auto" w:fill="FDE9D9" w:themeFill="accent6" w:themeFillTint="33"/>
          </w:tcPr>
          <w:p w14:paraId="72B92921" w14:textId="77777777" w:rsidR="00B56227" w:rsidRPr="00C169EA" w:rsidRDefault="00B56227" w:rsidP="00722C26">
            <w:pPr>
              <w:pStyle w:val="ListBullet"/>
              <w:rPr>
                <w:noProof/>
              </w:rPr>
            </w:pPr>
            <w:r w:rsidRPr="00C169EA">
              <w:rPr>
                <w:noProof/>
              </w:rPr>
              <w:t>Establishing and reinforcing routines, including through positive reinforcement, can help create an effective learning environment.</w:t>
            </w:r>
          </w:p>
          <w:p w14:paraId="446BC44F" w14:textId="77777777" w:rsidR="00B56227" w:rsidRPr="00C169EA" w:rsidRDefault="00B56227" w:rsidP="00722C26">
            <w:pPr>
              <w:pStyle w:val="ListBullet"/>
              <w:rPr>
                <w:noProof/>
              </w:rPr>
            </w:pPr>
            <w:r w:rsidRPr="00C169EA">
              <w:rPr>
                <w:noProof/>
              </w:rPr>
              <w:t>Building effective relationships is easier when pupils believe that their feelings will be considered and understood.</w:t>
            </w:r>
          </w:p>
          <w:p w14:paraId="7556E522" w14:textId="77777777" w:rsidR="00B56227" w:rsidRPr="00C169EA" w:rsidRDefault="00B56227" w:rsidP="00722C26">
            <w:pPr>
              <w:pStyle w:val="ListBullet"/>
              <w:rPr>
                <w:noProof/>
              </w:rPr>
            </w:pPr>
            <w:r w:rsidRPr="00C169EA">
              <w:rPr>
                <w:noProof/>
              </w:rPr>
              <w:t xml:space="preserve">Pupils are motivated by intrinsic factors (related  to their identity and values) and extrinsic factors (related to reward). </w:t>
            </w:r>
          </w:p>
          <w:p w14:paraId="21A152C6" w14:textId="77777777" w:rsidR="00B56227" w:rsidRDefault="00B56227" w:rsidP="00877C4B">
            <w:pPr>
              <w:pStyle w:val="ListBullet"/>
            </w:pPr>
            <w:r w:rsidRPr="00C169EA">
              <w:rPr>
                <w:noProof/>
              </w:rPr>
              <w:t xml:space="preserve">A research informed positive behaviour framework </w:t>
            </w:r>
            <w:r w:rsidRPr="00C169EA">
              <w:rPr>
                <w:noProof/>
              </w:rPr>
              <w:lastRenderedPageBreak/>
              <w:t xml:space="preserve">emphasizing the 4 “Rs” built on mutual respect is essential for an effective learning environment. </w:t>
            </w:r>
          </w:p>
        </w:tc>
        <w:tc>
          <w:tcPr>
            <w:tcW w:w="3555" w:type="dxa"/>
            <w:shd w:val="clear" w:color="auto" w:fill="FDE9D9" w:themeFill="accent6" w:themeFillTint="33"/>
          </w:tcPr>
          <w:p w14:paraId="44F12E80" w14:textId="77777777" w:rsidR="00B56227" w:rsidRPr="00C169EA" w:rsidRDefault="00B56227" w:rsidP="00722C26">
            <w:pPr>
              <w:pStyle w:val="ListBullet"/>
              <w:rPr>
                <w:noProof/>
              </w:rPr>
            </w:pPr>
            <w:r w:rsidRPr="00C169EA">
              <w:rPr>
                <w:noProof/>
              </w:rPr>
              <w:lastRenderedPageBreak/>
              <w:t>Apply rules, sanctions, rewards, and praise in line with the school policy.</w:t>
            </w:r>
          </w:p>
          <w:p w14:paraId="7391C3A8" w14:textId="77777777" w:rsidR="00B56227" w:rsidRPr="00C169EA" w:rsidRDefault="00B56227" w:rsidP="00722C26">
            <w:pPr>
              <w:pStyle w:val="ListBullet"/>
              <w:rPr>
                <w:noProof/>
              </w:rPr>
            </w:pPr>
            <w:r w:rsidRPr="00C169EA">
              <w:rPr>
                <w:noProof/>
              </w:rPr>
              <w:t>Establish and build positive and professional relationships which assist with managing behaviour (e.g. learning pupil names)</w:t>
            </w:r>
          </w:p>
          <w:p w14:paraId="3A0BF819" w14:textId="77777777" w:rsidR="00B56227" w:rsidRDefault="00B56227" w:rsidP="00877C4B">
            <w:pPr>
              <w:pStyle w:val="ListBullet"/>
            </w:pPr>
            <w:r w:rsidRPr="00C169EA">
              <w:rPr>
                <w:noProof/>
              </w:rPr>
              <w:t>Using early and least-intrusive interventions as an initial response to low level disruption</w:t>
            </w:r>
          </w:p>
        </w:tc>
        <w:tc>
          <w:tcPr>
            <w:tcW w:w="4515" w:type="dxa"/>
            <w:shd w:val="clear" w:color="auto" w:fill="FDE9D9" w:themeFill="accent6" w:themeFillTint="33"/>
          </w:tcPr>
          <w:p w14:paraId="7839987E" w14:textId="77777777" w:rsidR="00B56227" w:rsidRPr="00C169EA" w:rsidRDefault="00B56227" w:rsidP="00722C26">
            <w:pPr>
              <w:pStyle w:val="ListBullet"/>
              <w:rPr>
                <w:noProof/>
              </w:rPr>
            </w:pPr>
            <w:r w:rsidRPr="00C169EA">
              <w:rPr>
                <w:noProof/>
              </w:rPr>
              <w:t>Observing how expert colleagues use a range of stratgeies to successfully manage pupil behaviour.</w:t>
            </w:r>
          </w:p>
          <w:p w14:paraId="549C0991" w14:textId="77777777" w:rsidR="00B56227" w:rsidRPr="00C169EA" w:rsidRDefault="00B56227" w:rsidP="00722C26">
            <w:pPr>
              <w:pStyle w:val="ListBullet"/>
              <w:rPr>
                <w:noProof/>
              </w:rPr>
            </w:pPr>
            <w:r w:rsidRPr="00C169EA">
              <w:rPr>
                <w:noProof/>
              </w:rPr>
              <w:t>Enagage with various scenarios associated with pupil behaviour.</w:t>
            </w:r>
          </w:p>
          <w:p w14:paraId="0127D9D2" w14:textId="77777777" w:rsidR="00B56227" w:rsidRDefault="00B56227" w:rsidP="00877C4B">
            <w:pPr>
              <w:pStyle w:val="ListBullet"/>
            </w:pPr>
            <w:r w:rsidRPr="00C169EA">
              <w:rPr>
                <w:noProof/>
              </w:rPr>
              <w:t>Practising applying interventions as an initial response to low-level disruption.</w:t>
            </w:r>
          </w:p>
        </w:tc>
        <w:tc>
          <w:tcPr>
            <w:tcW w:w="3279" w:type="dxa"/>
            <w:shd w:val="clear" w:color="auto" w:fill="FDE9D9" w:themeFill="accent6" w:themeFillTint="33"/>
          </w:tcPr>
          <w:p w14:paraId="70DBEE1B" w14:textId="77777777" w:rsidR="00B56227" w:rsidRPr="00C169EA" w:rsidRDefault="00B56227" w:rsidP="00722C26">
            <w:pPr>
              <w:rPr>
                <w:noProof/>
              </w:rPr>
            </w:pPr>
            <w:r w:rsidRPr="00C169EA">
              <w:rPr>
                <w:noProof/>
              </w:rPr>
              <w:t>1. What strategies are most successful in helping to create an effective learning environment?</w:t>
            </w:r>
          </w:p>
          <w:p w14:paraId="404A7114" w14:textId="77777777" w:rsidR="00B56227" w:rsidRPr="0057243C" w:rsidRDefault="00B56227" w:rsidP="00877C4B">
            <w:r w:rsidRPr="00C169EA">
              <w:rPr>
                <w:noProof/>
              </w:rPr>
              <w:t>2. What appraoches help to address low-level off-task behaviours?</w:t>
            </w:r>
          </w:p>
        </w:tc>
      </w:tr>
      <w:tr w:rsidR="00B56227" w14:paraId="4A8E053F" w14:textId="77777777" w:rsidTr="00877C4B">
        <w:tc>
          <w:tcPr>
            <w:tcW w:w="1579" w:type="dxa"/>
            <w:shd w:val="clear" w:color="auto" w:fill="FDE9D9" w:themeFill="accent6" w:themeFillTint="33"/>
          </w:tcPr>
          <w:p w14:paraId="0921E8E6" w14:textId="77777777" w:rsidR="00B56227" w:rsidRPr="00E231E3" w:rsidRDefault="00B56227" w:rsidP="00877C4B">
            <w:pPr>
              <w:rPr>
                <w:rFonts w:asciiTheme="minorHAnsi" w:hAnsiTheme="minorHAnsi" w:cstheme="minorHAnsi"/>
                <w:sz w:val="22"/>
                <w:szCs w:val="22"/>
              </w:rPr>
            </w:pPr>
            <w:r w:rsidRPr="00E231E3">
              <w:rPr>
                <w:rFonts w:asciiTheme="minorHAnsi" w:hAnsiTheme="minorHAnsi" w:cstheme="minorHAnsi"/>
                <w:sz w:val="22"/>
                <w:szCs w:val="22"/>
              </w:rPr>
              <w:t>Engaged reading</w:t>
            </w:r>
          </w:p>
        </w:tc>
        <w:tc>
          <w:tcPr>
            <w:tcW w:w="14551" w:type="dxa"/>
            <w:gridSpan w:val="4"/>
            <w:shd w:val="clear" w:color="auto" w:fill="FDE9D9" w:themeFill="accent6" w:themeFillTint="33"/>
          </w:tcPr>
          <w:p w14:paraId="74F06CE3" w14:textId="77777777" w:rsidR="00B56227" w:rsidRPr="00C169EA" w:rsidRDefault="00B56227" w:rsidP="00722C26">
            <w:pPr>
              <w:rPr>
                <w:noProof/>
              </w:rPr>
            </w:pPr>
            <w:r w:rsidRPr="00C169EA">
              <w:rPr>
                <w:noProof/>
              </w:rPr>
              <w:t>Bennett, T. 2020 Running the Room: The Teacher's Guide to Behaviour, John Catt.</w:t>
            </w:r>
          </w:p>
          <w:p w14:paraId="468E2D2D" w14:textId="77777777" w:rsidR="00B56227" w:rsidRPr="00C169EA" w:rsidRDefault="00B56227" w:rsidP="00722C26">
            <w:pPr>
              <w:rPr>
                <w:noProof/>
              </w:rPr>
            </w:pPr>
            <w:r w:rsidRPr="00C169EA">
              <w:rPr>
                <w:noProof/>
              </w:rPr>
              <w:t xml:space="preserve">An earlier summary for ITE trainees is Bennett, T. 2018 THE BEGINNING TEACHER’S BEHAVIOUR TOOLKIT: </w:t>
            </w:r>
          </w:p>
          <w:p w14:paraId="5767F77B" w14:textId="77777777" w:rsidR="00B56227" w:rsidRDefault="00B56227" w:rsidP="00877C4B">
            <w:r w:rsidRPr="00C169EA">
              <w:rPr>
                <w:noProof/>
              </w:rPr>
              <w:t>A SUMMARY https://tombennetttraining.co.uk/wp-content/uploads/2020/05/Tom_Bennett_summary.pdf</w:t>
            </w:r>
          </w:p>
        </w:tc>
      </w:tr>
      <w:tr w:rsidR="00B56227" w14:paraId="60704AEA" w14:textId="77777777" w:rsidTr="00877C4B">
        <w:tc>
          <w:tcPr>
            <w:tcW w:w="1579" w:type="dxa"/>
            <w:shd w:val="clear" w:color="auto" w:fill="DDD9C3" w:themeFill="background2" w:themeFillShade="E6"/>
          </w:tcPr>
          <w:p w14:paraId="456C1A61" w14:textId="77777777" w:rsidR="00B56227" w:rsidRPr="00E231E3" w:rsidRDefault="00B56227" w:rsidP="00877C4B">
            <w:pPr>
              <w:rPr>
                <w:rFonts w:asciiTheme="minorHAnsi" w:hAnsiTheme="minorHAnsi" w:cstheme="minorHAnsi"/>
                <w:sz w:val="22"/>
                <w:szCs w:val="22"/>
              </w:rPr>
            </w:pPr>
            <w:r w:rsidRPr="00E231E3">
              <w:rPr>
                <w:rFonts w:asciiTheme="minorHAnsi" w:hAnsiTheme="minorHAnsi" w:cstheme="minorHAnsi"/>
                <w:sz w:val="22"/>
                <w:szCs w:val="22"/>
              </w:rPr>
              <w:t xml:space="preserve"> [</w:t>
            </w:r>
            <w:r w:rsidRPr="00C169EA">
              <w:rPr>
                <w:rFonts w:asciiTheme="minorHAnsi" w:hAnsiTheme="minorHAnsi" w:cstheme="minorHAnsi"/>
                <w:noProof/>
              </w:rPr>
              <w:t>22</w:t>
            </w:r>
            <w:r w:rsidRPr="00E231E3">
              <w:rPr>
                <w:rFonts w:asciiTheme="minorHAnsi" w:hAnsiTheme="minorHAnsi" w:cstheme="minorHAnsi"/>
                <w:sz w:val="22"/>
                <w:szCs w:val="22"/>
              </w:rPr>
              <w:t xml:space="preserve">] </w:t>
            </w:r>
            <w:r>
              <w:rPr>
                <w:rFonts w:asciiTheme="minorHAnsi" w:hAnsiTheme="minorHAnsi" w:cstheme="minorHAnsi"/>
                <w:noProof/>
              </w:rPr>
              <w:t xml:space="preserve">20-Jan-25 </w:t>
            </w:r>
          </w:p>
          <w:p w14:paraId="5F3CC292" w14:textId="77777777" w:rsidR="00B56227" w:rsidRPr="00E231E3" w:rsidRDefault="00B56227" w:rsidP="00877C4B">
            <w:pPr>
              <w:rPr>
                <w:rFonts w:asciiTheme="minorHAnsi" w:hAnsiTheme="minorHAnsi" w:cstheme="minorHAnsi"/>
                <w:sz w:val="22"/>
                <w:szCs w:val="22"/>
              </w:rPr>
            </w:pPr>
            <w:r w:rsidRPr="00C169EA">
              <w:rPr>
                <w:rFonts w:asciiTheme="minorHAnsi" w:hAnsiTheme="minorHAnsi" w:cstheme="minorHAnsi"/>
                <w:noProof/>
              </w:rPr>
              <w:t>What are the routines, policies and procedures of my placement school?</w:t>
            </w:r>
          </w:p>
        </w:tc>
        <w:tc>
          <w:tcPr>
            <w:tcW w:w="3202" w:type="dxa"/>
          </w:tcPr>
          <w:p w14:paraId="390131E2" w14:textId="77777777" w:rsidR="00B56227" w:rsidRPr="00C169EA" w:rsidRDefault="00B56227" w:rsidP="00722C26">
            <w:pPr>
              <w:pStyle w:val="ListBullet"/>
              <w:rPr>
                <w:noProof/>
              </w:rPr>
            </w:pPr>
            <w:r w:rsidRPr="00C169EA">
              <w:rPr>
                <w:noProof/>
              </w:rPr>
              <w:t xml:space="preserve">Setting clear expectations can help communicate shared values that can improve classroom and school culture. all professionals have a responsibility and duty of care for their student’s wellbeing and the importance of creating a safe and inclusive learning environment for sensitive and personal discussions. </w:t>
            </w:r>
          </w:p>
          <w:p w14:paraId="7DE37294" w14:textId="0D302AAB" w:rsidR="00B56227" w:rsidRPr="00C169EA" w:rsidRDefault="00B56227" w:rsidP="00722C26">
            <w:pPr>
              <w:pStyle w:val="ListBullet"/>
              <w:rPr>
                <w:noProof/>
              </w:rPr>
            </w:pPr>
            <w:r w:rsidRPr="00C169EA">
              <w:rPr>
                <w:noProof/>
              </w:rPr>
              <w:t xml:space="preserve">Establishing and reinforcing routines, including through positive reinforcement, can help create an effective learning environment in </w:t>
            </w:r>
            <w:r>
              <w:rPr>
                <w:noProof/>
              </w:rPr>
              <w:t>History</w:t>
            </w:r>
            <w:r w:rsidRPr="00C169EA">
              <w:rPr>
                <w:noProof/>
              </w:rPr>
              <w:t>.</w:t>
            </w:r>
          </w:p>
          <w:p w14:paraId="19AFA2E9" w14:textId="77777777" w:rsidR="00B56227" w:rsidRDefault="00B56227" w:rsidP="00877C4B">
            <w:pPr>
              <w:pStyle w:val="ListBullet"/>
            </w:pPr>
            <w:r w:rsidRPr="00C169EA">
              <w:rPr>
                <w:noProof/>
              </w:rPr>
              <w:t>It is fundamentally important to know and understand the school’s Safeguarding policy, the DSO and safeguarding team and their role and the process for reporting concerns</w:t>
            </w:r>
          </w:p>
        </w:tc>
        <w:tc>
          <w:tcPr>
            <w:tcW w:w="3555" w:type="dxa"/>
          </w:tcPr>
          <w:p w14:paraId="020983F7" w14:textId="77777777" w:rsidR="00B56227" w:rsidRPr="00C169EA" w:rsidRDefault="00B56227" w:rsidP="00722C26">
            <w:pPr>
              <w:pStyle w:val="ListBullet"/>
              <w:rPr>
                <w:noProof/>
              </w:rPr>
            </w:pPr>
            <w:r w:rsidRPr="00C169EA">
              <w:rPr>
                <w:noProof/>
              </w:rPr>
              <w:t>Model courteous and aspirational behaviour.</w:t>
            </w:r>
          </w:p>
          <w:p w14:paraId="42183A80" w14:textId="77777777" w:rsidR="00B56227" w:rsidRPr="00C169EA" w:rsidRDefault="00B56227" w:rsidP="00722C26">
            <w:pPr>
              <w:pStyle w:val="ListBullet"/>
              <w:rPr>
                <w:noProof/>
              </w:rPr>
            </w:pPr>
            <w:r w:rsidRPr="00C169EA">
              <w:rPr>
                <w:noProof/>
              </w:rPr>
              <w:t>Use inspirational and consistent language that promotes challenge, aspiration, resilience, and praises pupil effort. Set tasks which stretch pupils, but which are achievable.</w:t>
            </w:r>
          </w:p>
          <w:p w14:paraId="36891AF1" w14:textId="77777777" w:rsidR="00B56227" w:rsidRDefault="00B56227" w:rsidP="00877C4B">
            <w:pPr>
              <w:pStyle w:val="ListBullet"/>
            </w:pPr>
            <w:r w:rsidRPr="00C169EA">
              <w:rPr>
                <w:noProof/>
              </w:rPr>
              <w:t>Create a positive and respectful learning environment in which making mistakes, resilience and perseverance are part of a daily routine</w:t>
            </w:r>
          </w:p>
        </w:tc>
        <w:tc>
          <w:tcPr>
            <w:tcW w:w="4515" w:type="dxa"/>
          </w:tcPr>
          <w:p w14:paraId="44DB633F" w14:textId="77777777" w:rsidR="00B56227" w:rsidRPr="00C169EA" w:rsidRDefault="00B56227" w:rsidP="00722C26">
            <w:pPr>
              <w:pStyle w:val="ListBullet"/>
              <w:rPr>
                <w:noProof/>
              </w:rPr>
            </w:pPr>
            <w:r w:rsidRPr="00C169EA">
              <w:rPr>
                <w:noProof/>
              </w:rPr>
              <w:t xml:space="preserve">Observing how expert colleagues model and set high expectations including their language, behaviour and teaching. </w:t>
            </w:r>
          </w:p>
          <w:p w14:paraId="2F7B3D9B" w14:textId="77777777" w:rsidR="00B56227" w:rsidRPr="00C169EA" w:rsidRDefault="00B56227" w:rsidP="00722C26">
            <w:pPr>
              <w:pStyle w:val="ListBullet"/>
              <w:rPr>
                <w:noProof/>
              </w:rPr>
            </w:pPr>
            <w:r w:rsidRPr="00C169EA">
              <w:rPr>
                <w:noProof/>
              </w:rPr>
              <w:t xml:space="preserve">Read the school’s behaviour policy. </w:t>
            </w:r>
          </w:p>
          <w:p w14:paraId="25F7355B" w14:textId="77777777" w:rsidR="00B56227" w:rsidRPr="00C169EA" w:rsidRDefault="00B56227" w:rsidP="00722C26">
            <w:pPr>
              <w:pStyle w:val="ListBullet"/>
              <w:rPr>
                <w:noProof/>
              </w:rPr>
            </w:pPr>
            <w:r w:rsidRPr="00C169EA">
              <w:rPr>
                <w:noProof/>
              </w:rPr>
              <w:t xml:space="preserve">observing how expert colleagues establish a supportive and inclusive environment. </w:t>
            </w:r>
          </w:p>
          <w:p w14:paraId="17C6B9EE" w14:textId="77777777" w:rsidR="00B56227" w:rsidRPr="00C169EA" w:rsidRDefault="00B56227" w:rsidP="00722C26">
            <w:pPr>
              <w:pStyle w:val="ListBullet"/>
              <w:rPr>
                <w:noProof/>
              </w:rPr>
            </w:pPr>
            <w:r w:rsidRPr="00C169EA">
              <w:rPr>
                <w:noProof/>
              </w:rPr>
              <w:t xml:space="preserve">Becoming familiar with the school’s safeguarding policy, the DSO and safeguarding team and know your role in this. </w:t>
            </w:r>
          </w:p>
          <w:p w14:paraId="3DD79915" w14:textId="77777777" w:rsidR="00B56227" w:rsidRDefault="00B56227" w:rsidP="00877C4B">
            <w:pPr>
              <w:pStyle w:val="ListBullet"/>
            </w:pPr>
            <w:r w:rsidRPr="00C169EA">
              <w:rPr>
                <w:noProof/>
              </w:rPr>
              <w:t>Contacting the DSL and related colleagues and Discussing how to report safeguarding concerns (and what such concerns may look like)</w:t>
            </w:r>
          </w:p>
        </w:tc>
        <w:tc>
          <w:tcPr>
            <w:tcW w:w="3279" w:type="dxa"/>
          </w:tcPr>
          <w:p w14:paraId="13188842" w14:textId="77777777" w:rsidR="00B56227" w:rsidRPr="00C169EA" w:rsidRDefault="00B56227" w:rsidP="00722C26">
            <w:pPr>
              <w:rPr>
                <w:noProof/>
              </w:rPr>
            </w:pPr>
            <w:r w:rsidRPr="00C169EA">
              <w:rPr>
                <w:noProof/>
              </w:rPr>
              <w:t xml:space="preserve">1.What is the name of the Safeguarding Lead at your placement setting and what are your roles and responsibilities in the safeguarding process? </w:t>
            </w:r>
          </w:p>
          <w:p w14:paraId="2F300659" w14:textId="77777777" w:rsidR="00B56227" w:rsidRPr="0057243C" w:rsidRDefault="00B56227" w:rsidP="00877C4B">
            <w:r w:rsidRPr="00C169EA">
              <w:rPr>
                <w:noProof/>
              </w:rPr>
              <w:t>2. How can routines can help to create an effective learning environment?</w:t>
            </w:r>
          </w:p>
        </w:tc>
      </w:tr>
      <w:tr w:rsidR="00B56227" w14:paraId="6098EE59" w14:textId="77777777" w:rsidTr="00877C4B">
        <w:tc>
          <w:tcPr>
            <w:tcW w:w="1579" w:type="dxa"/>
            <w:shd w:val="clear" w:color="auto" w:fill="DDD9C3" w:themeFill="background2" w:themeFillShade="E6"/>
          </w:tcPr>
          <w:p w14:paraId="4EF6D0E4" w14:textId="77777777" w:rsidR="00B56227" w:rsidRPr="00E231E3" w:rsidRDefault="00B56227" w:rsidP="00877C4B">
            <w:pPr>
              <w:rPr>
                <w:rFonts w:asciiTheme="minorHAnsi" w:hAnsiTheme="minorHAnsi" w:cstheme="minorHAnsi"/>
                <w:sz w:val="22"/>
                <w:szCs w:val="22"/>
              </w:rPr>
            </w:pPr>
            <w:r w:rsidRPr="00E231E3">
              <w:rPr>
                <w:rFonts w:asciiTheme="minorHAnsi" w:hAnsiTheme="minorHAnsi" w:cstheme="minorHAnsi"/>
                <w:sz w:val="22"/>
                <w:szCs w:val="22"/>
              </w:rPr>
              <w:t>Engaged reading</w:t>
            </w:r>
          </w:p>
        </w:tc>
        <w:tc>
          <w:tcPr>
            <w:tcW w:w="14551" w:type="dxa"/>
            <w:gridSpan w:val="4"/>
          </w:tcPr>
          <w:p w14:paraId="6DB8AB85" w14:textId="77777777" w:rsidR="00B56227" w:rsidRDefault="00B56227" w:rsidP="00877C4B">
            <w:r w:rsidRPr="00C169EA">
              <w:rPr>
                <w:noProof/>
              </w:rPr>
              <w:t>The Department for Education (2024).,Keeping Children Safe in Education, Crown.</w:t>
            </w:r>
          </w:p>
        </w:tc>
      </w:tr>
      <w:tr w:rsidR="00B56227" w14:paraId="7FA9D7A4" w14:textId="77777777" w:rsidTr="00877C4B">
        <w:tc>
          <w:tcPr>
            <w:tcW w:w="1579" w:type="dxa"/>
            <w:shd w:val="clear" w:color="auto" w:fill="DDD9C3" w:themeFill="background2" w:themeFillShade="E6"/>
          </w:tcPr>
          <w:p w14:paraId="65FCAEDC" w14:textId="77777777" w:rsidR="00B56227" w:rsidRPr="00E231E3" w:rsidRDefault="00B56227" w:rsidP="00877C4B">
            <w:pPr>
              <w:rPr>
                <w:rFonts w:asciiTheme="minorHAnsi" w:hAnsiTheme="minorHAnsi" w:cstheme="minorHAnsi"/>
                <w:sz w:val="22"/>
                <w:szCs w:val="22"/>
              </w:rPr>
            </w:pPr>
            <w:r w:rsidRPr="00E231E3">
              <w:rPr>
                <w:rFonts w:asciiTheme="minorHAnsi" w:hAnsiTheme="minorHAnsi" w:cstheme="minorHAnsi"/>
                <w:sz w:val="22"/>
                <w:szCs w:val="22"/>
              </w:rPr>
              <w:t xml:space="preserve"> [</w:t>
            </w:r>
            <w:r w:rsidRPr="00C169EA">
              <w:rPr>
                <w:rFonts w:asciiTheme="minorHAnsi" w:hAnsiTheme="minorHAnsi" w:cstheme="minorHAnsi"/>
                <w:noProof/>
              </w:rPr>
              <w:t>23</w:t>
            </w:r>
            <w:r w:rsidRPr="00E231E3">
              <w:rPr>
                <w:rFonts w:asciiTheme="minorHAnsi" w:hAnsiTheme="minorHAnsi" w:cstheme="minorHAnsi"/>
                <w:sz w:val="22"/>
                <w:szCs w:val="22"/>
              </w:rPr>
              <w:t xml:space="preserve">] </w:t>
            </w:r>
            <w:r>
              <w:rPr>
                <w:rFonts w:asciiTheme="minorHAnsi" w:hAnsiTheme="minorHAnsi" w:cstheme="minorHAnsi"/>
                <w:noProof/>
              </w:rPr>
              <w:t xml:space="preserve">27-Jan-25 </w:t>
            </w:r>
          </w:p>
          <w:p w14:paraId="29CD28A8" w14:textId="77777777" w:rsidR="00B56227" w:rsidRPr="00E231E3" w:rsidRDefault="00B56227" w:rsidP="00877C4B">
            <w:pPr>
              <w:rPr>
                <w:rFonts w:asciiTheme="minorHAnsi" w:hAnsiTheme="minorHAnsi" w:cstheme="minorHAnsi"/>
                <w:sz w:val="22"/>
                <w:szCs w:val="22"/>
              </w:rPr>
            </w:pPr>
            <w:r w:rsidRPr="00C169EA">
              <w:rPr>
                <w:rFonts w:asciiTheme="minorHAnsi" w:hAnsiTheme="minorHAnsi" w:cstheme="minorHAnsi"/>
                <w:noProof/>
              </w:rPr>
              <w:t>How do teachers adapt teaching so all succeed?</w:t>
            </w:r>
          </w:p>
        </w:tc>
        <w:tc>
          <w:tcPr>
            <w:tcW w:w="3202" w:type="dxa"/>
            <w:shd w:val="clear" w:color="auto" w:fill="auto"/>
          </w:tcPr>
          <w:p w14:paraId="3E9D7CBD" w14:textId="77777777" w:rsidR="00B56227" w:rsidRPr="00C169EA" w:rsidRDefault="00B56227" w:rsidP="00722C26">
            <w:pPr>
              <w:pStyle w:val="ListBullet"/>
              <w:rPr>
                <w:noProof/>
              </w:rPr>
            </w:pPr>
            <w:r w:rsidRPr="00C169EA">
              <w:rPr>
                <w:noProof/>
              </w:rPr>
              <w:t xml:space="preserve">Pupils are likely to learn at different rates, requiring different levels to ensure all learners needs are supported including their health and wellbeing. </w:t>
            </w:r>
          </w:p>
          <w:p w14:paraId="3AC731FB" w14:textId="77777777" w:rsidR="00B56227" w:rsidRPr="00C169EA" w:rsidRDefault="00B56227" w:rsidP="00722C26">
            <w:pPr>
              <w:pStyle w:val="ListBullet"/>
              <w:rPr>
                <w:noProof/>
              </w:rPr>
            </w:pPr>
            <w:r w:rsidRPr="00C169EA">
              <w:rPr>
                <w:noProof/>
              </w:rPr>
              <w:lastRenderedPageBreak/>
              <w:t xml:space="preserve">Adaptive teaching provides targeted and valuable support to pupils to increase their success using additional members of staff. </w:t>
            </w:r>
          </w:p>
          <w:p w14:paraId="06D5436D" w14:textId="77777777" w:rsidR="00B56227" w:rsidRPr="00C169EA" w:rsidRDefault="00B56227" w:rsidP="00722C26">
            <w:pPr>
              <w:pStyle w:val="ListBullet"/>
              <w:rPr>
                <w:noProof/>
              </w:rPr>
            </w:pPr>
            <w:r w:rsidRPr="00C169EA">
              <w:rPr>
                <w:noProof/>
              </w:rPr>
              <w:t>Adapting teaching in a responsive way, including by providing targeted support to pupils who are struggling, is likely to increase pupil success.</w:t>
            </w:r>
          </w:p>
          <w:p w14:paraId="3E886CE3" w14:textId="77777777" w:rsidR="00B56227" w:rsidRDefault="00B56227" w:rsidP="00877C4B">
            <w:pPr>
              <w:pStyle w:val="ListBullet"/>
            </w:pPr>
            <w:r w:rsidRPr="00C169EA">
              <w:rPr>
                <w:noProof/>
              </w:rPr>
              <w:t>Pupils come to history classes from a variety of backgrounds. These backgrounds have an effect on pupils' worldviews, assumptions, and prior knowledge. In other words, no student enters a classroom ready to learn or an empty vessel. A teacher must have a thorough understanding of each of their unique pupils, and there are numerous ways in which this information influences the way that teachers plan.</w:t>
            </w:r>
          </w:p>
        </w:tc>
        <w:tc>
          <w:tcPr>
            <w:tcW w:w="3555" w:type="dxa"/>
            <w:shd w:val="clear" w:color="auto" w:fill="auto"/>
          </w:tcPr>
          <w:p w14:paraId="12C61476" w14:textId="77777777" w:rsidR="00B56227" w:rsidRPr="00C169EA" w:rsidRDefault="00B56227" w:rsidP="00722C26">
            <w:pPr>
              <w:pStyle w:val="ListBullet"/>
              <w:rPr>
                <w:noProof/>
              </w:rPr>
            </w:pPr>
            <w:r w:rsidRPr="00C169EA">
              <w:rPr>
                <w:noProof/>
              </w:rPr>
              <w:lastRenderedPageBreak/>
              <w:t xml:space="preserve">Identify pupils who need new content further broken down and/or who benefit from additional adaptations. </w:t>
            </w:r>
          </w:p>
          <w:p w14:paraId="540BBE18" w14:textId="77777777" w:rsidR="00B56227" w:rsidRPr="00C169EA" w:rsidRDefault="00B56227" w:rsidP="00722C26">
            <w:pPr>
              <w:pStyle w:val="ListBullet"/>
              <w:rPr>
                <w:noProof/>
              </w:rPr>
            </w:pPr>
            <w:r w:rsidRPr="00C169EA">
              <w:rPr>
                <w:noProof/>
              </w:rPr>
              <w:t xml:space="preserve">Support pupils with a range of educational needs including how to </w:t>
            </w:r>
            <w:r w:rsidRPr="00C169EA">
              <w:rPr>
                <w:noProof/>
              </w:rPr>
              <w:lastRenderedPageBreak/>
              <w:t>use guidance in the SEND code of practice.</w:t>
            </w:r>
          </w:p>
          <w:p w14:paraId="618886A4" w14:textId="77777777" w:rsidR="00B56227" w:rsidRPr="00C169EA" w:rsidRDefault="00B56227" w:rsidP="00722C26">
            <w:pPr>
              <w:pStyle w:val="ListBullet"/>
              <w:rPr>
                <w:noProof/>
              </w:rPr>
            </w:pPr>
            <w:r w:rsidRPr="00C169EA">
              <w:rPr>
                <w:noProof/>
              </w:rPr>
              <w:t>Reframe questions to provide greater scaffolding or greater stretch.</w:t>
            </w:r>
          </w:p>
          <w:p w14:paraId="4DA23F4F" w14:textId="77777777" w:rsidR="00B56227" w:rsidRDefault="00B56227" w:rsidP="00877C4B">
            <w:pPr>
              <w:pStyle w:val="ListBullet"/>
            </w:pPr>
            <w:r w:rsidRPr="00C169EA">
              <w:rPr>
                <w:noProof/>
              </w:rPr>
              <w:t>Adjust historical teaching strategies to take into consideration pupils' differing levels of prior knowledge on various historical topics. This involves determining what prior knowledge pupils have, adaptivetraining, offering more help when necessary, and utilising a range of instructional techniques to make sure every pupil can participate in and comprehend the subject matter.</w:t>
            </w:r>
          </w:p>
        </w:tc>
        <w:tc>
          <w:tcPr>
            <w:tcW w:w="4515" w:type="dxa"/>
            <w:shd w:val="clear" w:color="auto" w:fill="auto"/>
          </w:tcPr>
          <w:p w14:paraId="64638B98" w14:textId="77777777" w:rsidR="00B56227" w:rsidRPr="00C169EA" w:rsidRDefault="00B56227" w:rsidP="00722C26">
            <w:pPr>
              <w:pStyle w:val="ListBullet"/>
              <w:rPr>
                <w:noProof/>
              </w:rPr>
            </w:pPr>
            <w:r w:rsidRPr="00C169EA">
              <w:rPr>
                <w:noProof/>
              </w:rPr>
              <w:lastRenderedPageBreak/>
              <w:t>Observing how expert colleagues adapt lessons, whilst maintaining high expectations for all, so that all pupils have the opportunity to meet expectations and deconstructing this approach</w:t>
            </w:r>
          </w:p>
          <w:p w14:paraId="59EF3483" w14:textId="77777777" w:rsidR="00B56227" w:rsidRPr="00C169EA" w:rsidRDefault="00B56227" w:rsidP="00722C26">
            <w:pPr>
              <w:pStyle w:val="ListBullet"/>
              <w:rPr>
                <w:noProof/>
              </w:rPr>
            </w:pPr>
            <w:r w:rsidRPr="00C169EA">
              <w:rPr>
                <w:noProof/>
              </w:rPr>
              <w:t xml:space="preserve">Joint planning with expert colleagues on how to adapt teaching to meet needs of pupils. </w:t>
            </w:r>
          </w:p>
          <w:p w14:paraId="48BE6DD1" w14:textId="77777777" w:rsidR="00B56227" w:rsidRPr="00C169EA" w:rsidRDefault="00B56227" w:rsidP="00722C26">
            <w:pPr>
              <w:pStyle w:val="ListBullet"/>
              <w:rPr>
                <w:noProof/>
              </w:rPr>
            </w:pPr>
            <w:r w:rsidRPr="00C169EA">
              <w:rPr>
                <w:noProof/>
              </w:rPr>
              <w:lastRenderedPageBreak/>
              <w:t>Discussing and analyse with expert colleagues how to make effective use of teaching assistants</w:t>
            </w:r>
          </w:p>
          <w:p w14:paraId="4C87B7CD" w14:textId="77777777" w:rsidR="00B56227" w:rsidRPr="00C169EA" w:rsidRDefault="00B56227" w:rsidP="00722C26">
            <w:pPr>
              <w:pStyle w:val="ListBullet"/>
              <w:rPr>
                <w:noProof/>
              </w:rPr>
            </w:pPr>
            <w:r w:rsidRPr="00C169EA">
              <w:rPr>
                <w:noProof/>
              </w:rPr>
              <w:t>Discussing and analysing with expert colleagues how the placement school uses flexible grouping</w:t>
            </w:r>
          </w:p>
          <w:p w14:paraId="0DA31B40" w14:textId="77777777" w:rsidR="00B56227" w:rsidRDefault="00B56227" w:rsidP="00877C4B">
            <w:pPr>
              <w:pStyle w:val="ListBullet"/>
            </w:pPr>
            <w:r w:rsidRPr="00C169EA">
              <w:rPr>
                <w:noProof/>
              </w:rPr>
              <w:t>While observing an expert colleague teach, consider the following: What components of these classes would students who achieve at a higher level find challenging and interesting? Why? Make a list of the materials you'll need to teach lessons that will help your higher achievers succeed, then schedule when to use them in your practice.</w:t>
            </w:r>
          </w:p>
        </w:tc>
        <w:tc>
          <w:tcPr>
            <w:tcW w:w="3279" w:type="dxa"/>
            <w:shd w:val="clear" w:color="auto" w:fill="auto"/>
          </w:tcPr>
          <w:p w14:paraId="45592FAE" w14:textId="77777777" w:rsidR="00B56227" w:rsidRPr="00C169EA" w:rsidRDefault="00B56227" w:rsidP="00722C26">
            <w:pPr>
              <w:rPr>
                <w:noProof/>
              </w:rPr>
            </w:pPr>
          </w:p>
          <w:p w14:paraId="0987005A" w14:textId="77777777" w:rsidR="00B56227" w:rsidRPr="00C169EA" w:rsidRDefault="00B56227" w:rsidP="00722C26">
            <w:pPr>
              <w:rPr>
                <w:noProof/>
              </w:rPr>
            </w:pPr>
            <w:r w:rsidRPr="00C169EA">
              <w:rPr>
                <w:noProof/>
              </w:rPr>
              <w:t>1. What strategies can support the pupil's learning and development in the learning space?</w:t>
            </w:r>
          </w:p>
          <w:p w14:paraId="1B2543E1" w14:textId="77777777" w:rsidR="00B56227" w:rsidRPr="0057243C" w:rsidRDefault="00B56227" w:rsidP="00877C4B">
            <w:r w:rsidRPr="00C169EA">
              <w:rPr>
                <w:noProof/>
              </w:rPr>
              <w:t xml:space="preserve">2. How you plan in order to take into account the pupil's individual needs, the classroom environment, and </w:t>
            </w:r>
            <w:r w:rsidRPr="00C169EA">
              <w:rPr>
                <w:noProof/>
              </w:rPr>
              <w:lastRenderedPageBreak/>
              <w:t>collaboration with other professionals?</w:t>
            </w:r>
          </w:p>
        </w:tc>
      </w:tr>
      <w:tr w:rsidR="00B56227" w14:paraId="19209A23" w14:textId="77777777" w:rsidTr="00877C4B">
        <w:tc>
          <w:tcPr>
            <w:tcW w:w="1579" w:type="dxa"/>
            <w:shd w:val="clear" w:color="auto" w:fill="DDD9C3" w:themeFill="background2" w:themeFillShade="E6"/>
          </w:tcPr>
          <w:p w14:paraId="31C2A4AB" w14:textId="77777777" w:rsidR="00B56227" w:rsidRPr="00E231E3" w:rsidRDefault="00B56227" w:rsidP="00877C4B">
            <w:pPr>
              <w:rPr>
                <w:rFonts w:asciiTheme="minorHAnsi" w:hAnsiTheme="minorHAnsi" w:cstheme="minorHAnsi"/>
                <w:sz w:val="22"/>
                <w:szCs w:val="22"/>
              </w:rPr>
            </w:pPr>
            <w:r w:rsidRPr="00E231E3">
              <w:rPr>
                <w:rFonts w:asciiTheme="minorHAnsi" w:hAnsiTheme="minorHAnsi" w:cstheme="minorHAnsi"/>
                <w:sz w:val="22"/>
                <w:szCs w:val="22"/>
              </w:rPr>
              <w:lastRenderedPageBreak/>
              <w:t>Engaged reading</w:t>
            </w:r>
          </w:p>
        </w:tc>
        <w:tc>
          <w:tcPr>
            <w:tcW w:w="14551" w:type="dxa"/>
            <w:gridSpan w:val="4"/>
            <w:shd w:val="clear" w:color="auto" w:fill="auto"/>
          </w:tcPr>
          <w:p w14:paraId="1333F1CA" w14:textId="77777777" w:rsidR="00B56227" w:rsidRPr="00C169EA" w:rsidRDefault="00B56227" w:rsidP="00722C26">
            <w:pPr>
              <w:rPr>
                <w:noProof/>
              </w:rPr>
            </w:pPr>
            <w:r w:rsidRPr="00C169EA">
              <w:rPr>
                <w:noProof/>
              </w:rPr>
              <w:t xml:space="preserve">Education Endowment Foundation (2018) Sutton Trust-Education Endowment Foundation Teaching and Learning Toolkit: </w:t>
            </w:r>
          </w:p>
          <w:p w14:paraId="4ACF98AA" w14:textId="77777777" w:rsidR="00B56227" w:rsidRDefault="00B56227" w:rsidP="00877C4B">
            <w:r w:rsidRPr="00C169EA">
              <w:rPr>
                <w:noProof/>
              </w:rPr>
              <w:t>Special Educational Needs in Mainstream Schools</w:t>
            </w:r>
          </w:p>
        </w:tc>
      </w:tr>
      <w:tr w:rsidR="00B56227" w14:paraId="39B3F833" w14:textId="77777777" w:rsidTr="00877C4B">
        <w:tc>
          <w:tcPr>
            <w:tcW w:w="1579" w:type="dxa"/>
            <w:shd w:val="clear" w:color="auto" w:fill="DDD9C3" w:themeFill="background2" w:themeFillShade="E6"/>
          </w:tcPr>
          <w:p w14:paraId="12C5E52B" w14:textId="77777777" w:rsidR="00B56227" w:rsidRPr="00E231E3" w:rsidRDefault="00B56227" w:rsidP="00877C4B">
            <w:pPr>
              <w:rPr>
                <w:rFonts w:asciiTheme="minorHAnsi" w:hAnsiTheme="minorHAnsi" w:cstheme="minorHAnsi"/>
                <w:sz w:val="22"/>
                <w:szCs w:val="22"/>
              </w:rPr>
            </w:pPr>
            <w:r w:rsidRPr="00E231E3">
              <w:rPr>
                <w:rFonts w:asciiTheme="minorHAnsi" w:hAnsiTheme="minorHAnsi" w:cstheme="minorHAnsi"/>
                <w:sz w:val="22"/>
                <w:szCs w:val="22"/>
              </w:rPr>
              <w:t xml:space="preserve"> [</w:t>
            </w:r>
            <w:r w:rsidRPr="00C169EA">
              <w:rPr>
                <w:rFonts w:asciiTheme="minorHAnsi" w:hAnsiTheme="minorHAnsi" w:cstheme="minorHAnsi"/>
                <w:noProof/>
              </w:rPr>
              <w:t>24</w:t>
            </w:r>
            <w:r w:rsidRPr="00E231E3">
              <w:rPr>
                <w:rFonts w:asciiTheme="minorHAnsi" w:hAnsiTheme="minorHAnsi" w:cstheme="minorHAnsi"/>
                <w:sz w:val="22"/>
                <w:szCs w:val="22"/>
              </w:rPr>
              <w:t xml:space="preserve">] </w:t>
            </w:r>
            <w:r>
              <w:rPr>
                <w:rFonts w:asciiTheme="minorHAnsi" w:hAnsiTheme="minorHAnsi" w:cstheme="minorHAnsi"/>
                <w:noProof/>
              </w:rPr>
              <w:t xml:space="preserve">3-Feb-25 </w:t>
            </w:r>
          </w:p>
          <w:p w14:paraId="4CF55BCA" w14:textId="77777777" w:rsidR="00B56227" w:rsidRPr="00E231E3" w:rsidRDefault="00B56227" w:rsidP="00877C4B">
            <w:pPr>
              <w:rPr>
                <w:rFonts w:asciiTheme="minorHAnsi" w:hAnsiTheme="minorHAnsi" w:cstheme="minorHAnsi"/>
                <w:sz w:val="22"/>
                <w:szCs w:val="22"/>
              </w:rPr>
            </w:pPr>
            <w:r w:rsidRPr="00C169EA">
              <w:rPr>
                <w:rFonts w:asciiTheme="minorHAnsi" w:hAnsiTheme="minorHAnsi" w:cstheme="minorHAnsi"/>
                <w:noProof/>
              </w:rPr>
              <w:t>How does metacogntion support learners in your subject? (NL)</w:t>
            </w:r>
          </w:p>
        </w:tc>
        <w:tc>
          <w:tcPr>
            <w:tcW w:w="3202" w:type="dxa"/>
          </w:tcPr>
          <w:p w14:paraId="7BCF44EC" w14:textId="77777777" w:rsidR="00B56227" w:rsidRPr="00C169EA" w:rsidRDefault="00B56227" w:rsidP="00722C26">
            <w:pPr>
              <w:pStyle w:val="ListBullet"/>
              <w:rPr>
                <w:noProof/>
              </w:rPr>
            </w:pPr>
            <w:r w:rsidRPr="00C169EA">
              <w:rPr>
                <w:noProof/>
              </w:rPr>
              <w:t xml:space="preserve">Metacognition is about the ways in which pupils monitor and purposefully direct their own learning. </w:t>
            </w:r>
          </w:p>
          <w:p w14:paraId="59940B31" w14:textId="77777777" w:rsidR="00B56227" w:rsidRPr="00C169EA" w:rsidRDefault="00B56227" w:rsidP="00722C26">
            <w:pPr>
              <w:pStyle w:val="ListBullet"/>
              <w:rPr>
                <w:noProof/>
              </w:rPr>
            </w:pPr>
            <w:r w:rsidRPr="00C169EA">
              <w:rPr>
                <w:noProof/>
              </w:rPr>
              <w:t>Metacognition can help pupils to become independent learners which in turn will help them succeed academically as they become resilient and independent learners.</w:t>
            </w:r>
          </w:p>
          <w:p w14:paraId="1F7E4193" w14:textId="77777777" w:rsidR="00B56227" w:rsidRPr="00C169EA" w:rsidRDefault="00B56227" w:rsidP="00722C26">
            <w:pPr>
              <w:pStyle w:val="ListBullet"/>
              <w:rPr>
                <w:noProof/>
              </w:rPr>
            </w:pPr>
            <w:r w:rsidRPr="00C169EA">
              <w:rPr>
                <w:noProof/>
              </w:rPr>
              <w:lastRenderedPageBreak/>
              <w:t>Metacognitive strategies should be taught in conjunction with specific subject content as pupils find it hard to transfer these generic tips to specific tasks.</w:t>
            </w:r>
          </w:p>
          <w:p w14:paraId="49A67806" w14:textId="77777777" w:rsidR="00B56227" w:rsidRDefault="00B56227" w:rsidP="00877C4B">
            <w:pPr>
              <w:pStyle w:val="ListBullet"/>
            </w:pPr>
            <w:r w:rsidRPr="00C169EA">
              <w:rPr>
                <w:noProof/>
              </w:rPr>
              <w:t>When used in conjunction with historical content, metacognitive methods in history can support students' critical engagement with and reflection on a range of diverse, hidden and marginalised histories.</w:t>
            </w:r>
          </w:p>
        </w:tc>
        <w:tc>
          <w:tcPr>
            <w:tcW w:w="3555" w:type="dxa"/>
          </w:tcPr>
          <w:p w14:paraId="12574CEF" w14:textId="77777777" w:rsidR="00B56227" w:rsidRPr="00C169EA" w:rsidRDefault="00B56227" w:rsidP="00722C26">
            <w:pPr>
              <w:pStyle w:val="ListBullet"/>
              <w:rPr>
                <w:noProof/>
              </w:rPr>
            </w:pPr>
            <w:r w:rsidRPr="00C169EA">
              <w:rPr>
                <w:noProof/>
              </w:rPr>
              <w:lastRenderedPageBreak/>
              <w:t>Take account of the need to explicitly share the thinking behind each step when modelling. Take account of scaffolding when planning tasks and principles of cognitive load are applied.</w:t>
            </w:r>
          </w:p>
          <w:p w14:paraId="3A2F1CA1" w14:textId="77777777" w:rsidR="00B56227" w:rsidRPr="00C169EA" w:rsidRDefault="00B56227" w:rsidP="00722C26">
            <w:pPr>
              <w:pStyle w:val="ListBullet"/>
              <w:rPr>
                <w:noProof/>
              </w:rPr>
            </w:pPr>
            <w:r w:rsidRPr="00C169EA">
              <w:rPr>
                <w:noProof/>
              </w:rPr>
              <w:t xml:space="preserve">Break tasks down into constituent components when first setting up independent practice (e.g. using tasks that scaffold pupils through meta-cognitive and procedural </w:t>
            </w:r>
            <w:r w:rsidRPr="00C169EA">
              <w:rPr>
                <w:noProof/>
              </w:rPr>
              <w:lastRenderedPageBreak/>
              <w:t xml:space="preserve">processes) and deconstructing this approach. </w:t>
            </w:r>
          </w:p>
          <w:p w14:paraId="3C6A21FB" w14:textId="77777777" w:rsidR="00B56227" w:rsidRDefault="00B56227" w:rsidP="00877C4B">
            <w:pPr>
              <w:pStyle w:val="ListBullet"/>
            </w:pPr>
            <w:r w:rsidRPr="00C169EA">
              <w:rPr>
                <w:noProof/>
              </w:rPr>
              <w:t>Promote Metacognition in the classroom with their thinking through modelling through the use of live demonstration to share the teacher’s learning process with pupils using the method of model, teach, practice and connect using a wide range of strategies such as visual maps, think, write, pair, share, checklists, exit tickets, metacognitive talk, exam wrappers, reciprocal teaching, reflexive thinking</w:t>
            </w:r>
          </w:p>
        </w:tc>
        <w:tc>
          <w:tcPr>
            <w:tcW w:w="4515" w:type="dxa"/>
          </w:tcPr>
          <w:p w14:paraId="4EA67DB0" w14:textId="77777777" w:rsidR="00B56227" w:rsidRPr="00C169EA" w:rsidRDefault="00B56227" w:rsidP="00722C26">
            <w:pPr>
              <w:pStyle w:val="ListBullet"/>
              <w:rPr>
                <w:noProof/>
              </w:rPr>
            </w:pPr>
            <w:r w:rsidRPr="00C169EA">
              <w:rPr>
                <w:noProof/>
              </w:rPr>
              <w:lastRenderedPageBreak/>
              <w:t>Observing how expert colleagues help pupils to become independent learners which in turn will help them succeed academically as they become resilient and independent learners.</w:t>
            </w:r>
          </w:p>
          <w:p w14:paraId="6430AB2B" w14:textId="77777777" w:rsidR="00B56227" w:rsidRDefault="00B56227" w:rsidP="00877C4B">
            <w:pPr>
              <w:pStyle w:val="ListBullet"/>
            </w:pPr>
            <w:r w:rsidRPr="00C169EA">
              <w:rPr>
                <w:noProof/>
              </w:rPr>
              <w:t>Engaging in joint planning that includes tasks that scaffold pupils through meta-cognitive and procedural processes.</w:t>
            </w:r>
          </w:p>
        </w:tc>
        <w:tc>
          <w:tcPr>
            <w:tcW w:w="3279" w:type="dxa"/>
          </w:tcPr>
          <w:p w14:paraId="3A236F7B" w14:textId="77777777" w:rsidR="00B56227" w:rsidRPr="00C169EA" w:rsidRDefault="00B56227" w:rsidP="00722C26">
            <w:pPr>
              <w:rPr>
                <w:noProof/>
              </w:rPr>
            </w:pPr>
            <w:r w:rsidRPr="00C169EA">
              <w:rPr>
                <w:noProof/>
              </w:rPr>
              <w:t>1. How do you incorporate metacognitive strategies in your teaching to help students become more independent learners?</w:t>
            </w:r>
          </w:p>
          <w:p w14:paraId="7C7899DF" w14:textId="77777777" w:rsidR="00B56227" w:rsidRPr="0057243C" w:rsidRDefault="00B56227" w:rsidP="00877C4B">
            <w:r w:rsidRPr="00C169EA">
              <w:rPr>
                <w:noProof/>
              </w:rPr>
              <w:t>2. How do you support pupils in becoming more indpendent learners?</w:t>
            </w:r>
          </w:p>
        </w:tc>
      </w:tr>
      <w:tr w:rsidR="00B56227" w14:paraId="774BAEFA" w14:textId="77777777" w:rsidTr="00877C4B">
        <w:tc>
          <w:tcPr>
            <w:tcW w:w="1579" w:type="dxa"/>
            <w:shd w:val="clear" w:color="auto" w:fill="DDD9C3" w:themeFill="background2" w:themeFillShade="E6"/>
          </w:tcPr>
          <w:p w14:paraId="48457D7D" w14:textId="77777777" w:rsidR="00B56227" w:rsidRPr="00E231E3" w:rsidRDefault="00B56227" w:rsidP="00877C4B">
            <w:pPr>
              <w:rPr>
                <w:rFonts w:asciiTheme="minorHAnsi" w:hAnsiTheme="minorHAnsi" w:cstheme="minorHAnsi"/>
                <w:sz w:val="22"/>
                <w:szCs w:val="22"/>
              </w:rPr>
            </w:pPr>
            <w:r w:rsidRPr="00E231E3">
              <w:rPr>
                <w:rFonts w:asciiTheme="minorHAnsi" w:hAnsiTheme="minorHAnsi" w:cstheme="minorHAnsi"/>
                <w:sz w:val="22"/>
                <w:szCs w:val="22"/>
              </w:rPr>
              <w:t>Engaged reading</w:t>
            </w:r>
          </w:p>
        </w:tc>
        <w:tc>
          <w:tcPr>
            <w:tcW w:w="14551" w:type="dxa"/>
            <w:gridSpan w:val="4"/>
          </w:tcPr>
          <w:p w14:paraId="2CEC10C2" w14:textId="77777777" w:rsidR="00B56227" w:rsidRDefault="00B56227" w:rsidP="00877C4B">
            <w:r w:rsidRPr="00C169EA">
              <w:rPr>
                <w:noProof/>
              </w:rPr>
              <w:t>Perry, J., Lundie,D. and Golder, G. (2018).Metacognition in schools: what does the literature suggest about the effectiveness of teaching metacognition in schools. Educational Review. Vol. 7 , issue 4.</w:t>
            </w:r>
          </w:p>
        </w:tc>
      </w:tr>
      <w:tr w:rsidR="00B56227" w14:paraId="43169457" w14:textId="77777777" w:rsidTr="00877C4B">
        <w:tc>
          <w:tcPr>
            <w:tcW w:w="1579" w:type="dxa"/>
            <w:shd w:val="clear" w:color="auto" w:fill="DDD9C3" w:themeFill="background2" w:themeFillShade="E6"/>
          </w:tcPr>
          <w:p w14:paraId="2D84981E" w14:textId="77777777" w:rsidR="00B56227" w:rsidRPr="00E231E3" w:rsidRDefault="00B56227" w:rsidP="00877C4B">
            <w:pPr>
              <w:rPr>
                <w:rFonts w:asciiTheme="minorHAnsi" w:hAnsiTheme="minorHAnsi" w:cstheme="minorHAnsi"/>
                <w:sz w:val="22"/>
                <w:szCs w:val="22"/>
              </w:rPr>
            </w:pPr>
            <w:r w:rsidRPr="00E231E3">
              <w:rPr>
                <w:rFonts w:asciiTheme="minorHAnsi" w:hAnsiTheme="minorHAnsi" w:cstheme="minorHAnsi"/>
                <w:sz w:val="22"/>
                <w:szCs w:val="22"/>
              </w:rPr>
              <w:t xml:space="preserve"> [</w:t>
            </w:r>
            <w:r w:rsidRPr="00C169EA">
              <w:rPr>
                <w:rFonts w:asciiTheme="minorHAnsi" w:hAnsiTheme="minorHAnsi" w:cstheme="minorHAnsi"/>
                <w:noProof/>
              </w:rPr>
              <w:t>25</w:t>
            </w:r>
            <w:r w:rsidRPr="00E231E3">
              <w:rPr>
                <w:rFonts w:asciiTheme="minorHAnsi" w:hAnsiTheme="minorHAnsi" w:cstheme="minorHAnsi"/>
                <w:sz w:val="22"/>
                <w:szCs w:val="22"/>
              </w:rPr>
              <w:t xml:space="preserve">] </w:t>
            </w:r>
            <w:r>
              <w:rPr>
                <w:rFonts w:asciiTheme="minorHAnsi" w:hAnsiTheme="minorHAnsi" w:cstheme="minorHAnsi"/>
                <w:noProof/>
              </w:rPr>
              <w:t xml:space="preserve">10-Feb-25 </w:t>
            </w:r>
          </w:p>
          <w:p w14:paraId="52CC94EF" w14:textId="6848FF59" w:rsidR="00B56227" w:rsidRPr="00E231E3" w:rsidRDefault="00B56227" w:rsidP="00877C4B">
            <w:pPr>
              <w:rPr>
                <w:rFonts w:asciiTheme="minorHAnsi" w:hAnsiTheme="minorHAnsi" w:cstheme="minorHAnsi"/>
                <w:sz w:val="22"/>
                <w:szCs w:val="22"/>
              </w:rPr>
            </w:pPr>
            <w:r w:rsidRPr="00C169EA">
              <w:rPr>
                <w:rFonts w:asciiTheme="minorHAnsi" w:hAnsiTheme="minorHAnsi" w:cstheme="minorHAnsi"/>
                <w:noProof/>
              </w:rPr>
              <w:t xml:space="preserve">How do you sequence learning in </w:t>
            </w:r>
            <w:r>
              <w:rPr>
                <w:rFonts w:asciiTheme="minorHAnsi" w:hAnsiTheme="minorHAnsi" w:cstheme="minorHAnsi"/>
                <w:noProof/>
              </w:rPr>
              <w:t>History</w:t>
            </w:r>
            <w:r w:rsidRPr="00C169EA">
              <w:rPr>
                <w:rFonts w:asciiTheme="minorHAnsi" w:hAnsiTheme="minorHAnsi" w:cstheme="minorHAnsi"/>
                <w:noProof/>
              </w:rPr>
              <w:t>?</w:t>
            </w:r>
          </w:p>
        </w:tc>
        <w:tc>
          <w:tcPr>
            <w:tcW w:w="3202" w:type="dxa"/>
          </w:tcPr>
          <w:p w14:paraId="0D7A6D18" w14:textId="77777777" w:rsidR="00B56227" w:rsidRPr="00C169EA" w:rsidRDefault="00B56227" w:rsidP="00722C26">
            <w:pPr>
              <w:pStyle w:val="ListBullet"/>
              <w:rPr>
                <w:noProof/>
              </w:rPr>
            </w:pPr>
            <w:r w:rsidRPr="00C169EA">
              <w:rPr>
                <w:noProof/>
              </w:rPr>
              <w:t>It is important to sequence learning, so pupils are secure in foundational knowledge before introducing more complex material.</w:t>
            </w:r>
          </w:p>
          <w:p w14:paraId="2CB7E426" w14:textId="77777777" w:rsidR="00B56227" w:rsidRPr="00C169EA" w:rsidRDefault="00B56227" w:rsidP="00722C26">
            <w:pPr>
              <w:pStyle w:val="ListBullet"/>
              <w:rPr>
                <w:noProof/>
              </w:rPr>
            </w:pPr>
            <w:r w:rsidRPr="00C169EA">
              <w:rPr>
                <w:noProof/>
              </w:rPr>
              <w:t>Regular, spaced retrieval of what has previously been taught can help consolidate material and help pupils remember what they have learned, particularly for  factual (or "declarative") knowledge.</w:t>
            </w:r>
          </w:p>
          <w:p w14:paraId="25B842A6" w14:textId="77777777" w:rsidR="00B56227" w:rsidRPr="00C169EA" w:rsidRDefault="00B56227" w:rsidP="00722C26">
            <w:pPr>
              <w:pStyle w:val="ListBullet"/>
              <w:rPr>
                <w:noProof/>
              </w:rPr>
            </w:pPr>
            <w:r w:rsidRPr="00C169EA">
              <w:rPr>
                <w:noProof/>
              </w:rPr>
              <w:t>Linking what pupils already know to what is being taught (e.g. explaining how new content builds on what is already known) helps develop a strong mental schema.</w:t>
            </w:r>
          </w:p>
          <w:p w14:paraId="28E1A0AA" w14:textId="77777777" w:rsidR="00B56227" w:rsidRDefault="00B56227" w:rsidP="00877C4B">
            <w:pPr>
              <w:pStyle w:val="ListBullet"/>
            </w:pPr>
            <w:r w:rsidRPr="00C169EA">
              <w:rPr>
                <w:noProof/>
              </w:rPr>
              <w:t xml:space="preserve">It is important to sequence learning, so pupils are secure in foundational knowledge before </w:t>
            </w:r>
            <w:r w:rsidRPr="00C169EA">
              <w:rPr>
                <w:noProof/>
              </w:rPr>
              <w:lastRenderedPageBreak/>
              <w:t>introducing more complex material (for example powerful second-order concepts such as ‘cause’ and ‘change’), interpretations (including knowledge of the reasons why interpretations of the past vary) and methods (such as the use of sources as evidence to address a historical</w:t>
            </w:r>
          </w:p>
        </w:tc>
        <w:tc>
          <w:tcPr>
            <w:tcW w:w="3555" w:type="dxa"/>
          </w:tcPr>
          <w:p w14:paraId="72DD62BC" w14:textId="5EA5E102" w:rsidR="00B56227" w:rsidRPr="00C169EA" w:rsidRDefault="00B56227" w:rsidP="00722C26">
            <w:pPr>
              <w:pStyle w:val="ListBullet"/>
              <w:rPr>
                <w:noProof/>
              </w:rPr>
            </w:pPr>
            <w:r w:rsidRPr="00C169EA">
              <w:rPr>
                <w:noProof/>
              </w:rPr>
              <w:lastRenderedPageBreak/>
              <w:t xml:space="preserve">Plan lessons that promote retrieval practice and revisit key concepts and skills in </w:t>
            </w:r>
            <w:r>
              <w:rPr>
                <w:noProof/>
              </w:rPr>
              <w:t>History</w:t>
            </w:r>
            <w:r w:rsidRPr="00C169EA">
              <w:rPr>
                <w:noProof/>
              </w:rPr>
              <w:t xml:space="preserve"> linked to Bruner’s (1960) Spiral Curriculum model.</w:t>
            </w:r>
          </w:p>
          <w:p w14:paraId="3221C35A" w14:textId="08D9A3FF" w:rsidR="00B56227" w:rsidRPr="00C169EA" w:rsidRDefault="00B56227" w:rsidP="00722C26">
            <w:pPr>
              <w:pStyle w:val="ListBullet"/>
              <w:rPr>
                <w:noProof/>
              </w:rPr>
            </w:pPr>
            <w:r w:rsidRPr="00C169EA">
              <w:rPr>
                <w:noProof/>
              </w:rPr>
              <w:t xml:space="preserve">Identify, evaluate plan and deploy techniques for retrieval practice in </w:t>
            </w:r>
            <w:r>
              <w:rPr>
                <w:noProof/>
              </w:rPr>
              <w:t>History</w:t>
            </w:r>
            <w:r w:rsidRPr="00C169EA">
              <w:rPr>
                <w:noProof/>
              </w:rPr>
              <w:t xml:space="preserve">. </w:t>
            </w:r>
          </w:p>
          <w:p w14:paraId="545033AD" w14:textId="77777777" w:rsidR="00B56227" w:rsidRPr="00C169EA" w:rsidRDefault="00B56227" w:rsidP="00722C26">
            <w:pPr>
              <w:pStyle w:val="ListBullet"/>
              <w:rPr>
                <w:noProof/>
              </w:rPr>
            </w:pPr>
            <w:r w:rsidRPr="00C169EA">
              <w:rPr>
                <w:noProof/>
              </w:rPr>
              <w:t xml:space="preserve">Demonstrate how to design practice, generation and retrieval tasks that provide just enough support so that pupils experience a high success rate when attempting challenging work.Demonstrate how to sequence content in the topics they teach ensuring progression of knowledge and planning for residual knowledge (Counsell, 2012) </w:t>
            </w:r>
          </w:p>
          <w:p w14:paraId="23DB67D7" w14:textId="77777777" w:rsidR="00B56227" w:rsidRDefault="00B56227" w:rsidP="00877C4B">
            <w:pPr>
              <w:pStyle w:val="ListBullet"/>
            </w:pPr>
            <w:r w:rsidRPr="00C169EA">
              <w:rPr>
                <w:noProof/>
              </w:rPr>
              <w:t xml:space="preserve">Demonstrate the building on pupils’ prior knowledge, understanding and skills at Key Stage 3 e.g. residual </w:t>
            </w:r>
            <w:r w:rsidRPr="00C169EA">
              <w:rPr>
                <w:noProof/>
              </w:rPr>
              <w:lastRenderedPageBreak/>
              <w:t>knowledge and finger-tip knowledge and the use of enquiry-led learning to sequence pupil’s learning (Gorman, TH92; Riley, TH99) or the use of primary sources (Brinded, 2020)</w:t>
            </w:r>
          </w:p>
        </w:tc>
        <w:tc>
          <w:tcPr>
            <w:tcW w:w="4515" w:type="dxa"/>
          </w:tcPr>
          <w:p w14:paraId="332B5D7A" w14:textId="77777777" w:rsidR="00B56227" w:rsidRPr="00C169EA" w:rsidRDefault="00B56227" w:rsidP="00722C26">
            <w:pPr>
              <w:pStyle w:val="ListBullet"/>
              <w:rPr>
                <w:noProof/>
              </w:rPr>
            </w:pPr>
            <w:r w:rsidRPr="00C169EA">
              <w:rPr>
                <w:noProof/>
              </w:rPr>
              <w:lastRenderedPageBreak/>
              <w:t>Engaging in joint planning in showing how expert colleagues ascertain prior knowledge, devise objectives and outcomes, and break tasks down into constituent components.</w:t>
            </w:r>
          </w:p>
          <w:p w14:paraId="21ADD7E8" w14:textId="77777777" w:rsidR="00B56227" w:rsidRPr="00C169EA" w:rsidRDefault="00B56227" w:rsidP="00722C26">
            <w:pPr>
              <w:pStyle w:val="ListBullet"/>
              <w:rPr>
                <w:noProof/>
              </w:rPr>
            </w:pPr>
            <w:r w:rsidRPr="00C169EA">
              <w:rPr>
                <w:noProof/>
              </w:rPr>
              <w:t>Examine how colleagues use modelling, devise explanations and scaffolds, provide sufficient opportunity for pupils to consolidate and practise applying new skills and knowledge, and how they make the abstract concrete.</w:t>
            </w:r>
          </w:p>
          <w:p w14:paraId="254096CE" w14:textId="77777777" w:rsidR="00B56227" w:rsidRDefault="00B56227" w:rsidP="00877C4B">
            <w:pPr>
              <w:pStyle w:val="ListBullet"/>
            </w:pPr>
            <w:r w:rsidRPr="00C169EA">
              <w:rPr>
                <w:noProof/>
              </w:rPr>
              <w:t>Plan a sequence of learning to deliver to peers building on the schema and add new learning/ knowledge using retrieval practice and spiral curriculum (Bruner, 1960) which helps pupils understand concepts in different historical periods e.g. Parliament, invasion, Church and supports overcoming misconceptions and preconceptions</w:t>
            </w:r>
          </w:p>
        </w:tc>
        <w:tc>
          <w:tcPr>
            <w:tcW w:w="3279" w:type="dxa"/>
          </w:tcPr>
          <w:p w14:paraId="39E6272A" w14:textId="4B89646B" w:rsidR="00B56227" w:rsidRPr="00C169EA" w:rsidRDefault="00B56227" w:rsidP="00722C26">
            <w:pPr>
              <w:rPr>
                <w:noProof/>
              </w:rPr>
            </w:pPr>
            <w:r w:rsidRPr="00C169EA">
              <w:rPr>
                <w:noProof/>
              </w:rPr>
              <w:t xml:space="preserve">1.Explain with examples a range of techniques that could be used to enhance retrieval of core knowledge in </w:t>
            </w:r>
            <w:r>
              <w:rPr>
                <w:noProof/>
              </w:rPr>
              <w:t>History</w:t>
            </w:r>
            <w:r w:rsidRPr="00C169EA">
              <w:rPr>
                <w:noProof/>
              </w:rPr>
              <w:t>.</w:t>
            </w:r>
          </w:p>
          <w:p w14:paraId="4D79574A" w14:textId="186CCFB7" w:rsidR="00B56227" w:rsidRPr="0057243C" w:rsidRDefault="00B56227" w:rsidP="00877C4B">
            <w:r w:rsidRPr="00C169EA">
              <w:rPr>
                <w:noProof/>
              </w:rPr>
              <w:t xml:space="preserve">2.Over a sequence of lessons how have you planned to revisit and reinforce key concepts and skills, within </w:t>
            </w:r>
            <w:r>
              <w:rPr>
                <w:noProof/>
              </w:rPr>
              <w:t>History</w:t>
            </w:r>
            <w:r w:rsidRPr="00C169EA">
              <w:rPr>
                <w:noProof/>
              </w:rPr>
              <w:t>, in line with Bruner's Spiral Curriculum?</w:t>
            </w:r>
          </w:p>
        </w:tc>
      </w:tr>
      <w:tr w:rsidR="00B56227" w14:paraId="13898589" w14:textId="77777777" w:rsidTr="00877C4B">
        <w:tc>
          <w:tcPr>
            <w:tcW w:w="1579" w:type="dxa"/>
            <w:shd w:val="clear" w:color="auto" w:fill="DDD9C3" w:themeFill="background2" w:themeFillShade="E6"/>
          </w:tcPr>
          <w:p w14:paraId="54459B01" w14:textId="77777777" w:rsidR="00B56227" w:rsidRPr="00E231E3" w:rsidRDefault="00B56227" w:rsidP="00877C4B">
            <w:pPr>
              <w:rPr>
                <w:rFonts w:asciiTheme="minorHAnsi" w:hAnsiTheme="minorHAnsi" w:cstheme="minorHAnsi"/>
                <w:sz w:val="22"/>
                <w:szCs w:val="22"/>
              </w:rPr>
            </w:pPr>
            <w:r w:rsidRPr="00E231E3">
              <w:rPr>
                <w:rFonts w:asciiTheme="minorHAnsi" w:hAnsiTheme="minorHAnsi" w:cstheme="minorHAnsi"/>
                <w:sz w:val="22"/>
                <w:szCs w:val="22"/>
              </w:rPr>
              <w:t>Engaged reading</w:t>
            </w:r>
          </w:p>
        </w:tc>
        <w:tc>
          <w:tcPr>
            <w:tcW w:w="14551" w:type="dxa"/>
            <w:gridSpan w:val="4"/>
          </w:tcPr>
          <w:p w14:paraId="0D58678F" w14:textId="77777777" w:rsidR="00B56227" w:rsidRDefault="00B56227" w:rsidP="00877C4B">
            <w:r w:rsidRPr="00C169EA">
              <w:rPr>
                <w:noProof/>
              </w:rPr>
              <w:t>Roediger, H. L., &amp; Butler, A. C. (2011) The critical role of retrieval practice in long-term retention. Trends in Cognitive Sciences, 15(1), 20–27.</w:t>
            </w:r>
          </w:p>
        </w:tc>
      </w:tr>
      <w:tr w:rsidR="00B56227" w14:paraId="57FC4F13" w14:textId="77777777" w:rsidTr="00877C4B">
        <w:trPr>
          <w:trHeight w:val="537"/>
        </w:trPr>
        <w:tc>
          <w:tcPr>
            <w:tcW w:w="1579" w:type="dxa"/>
            <w:shd w:val="clear" w:color="auto" w:fill="D9D9D9" w:themeFill="background1" w:themeFillShade="D9"/>
          </w:tcPr>
          <w:p w14:paraId="1DD48F2B" w14:textId="77777777" w:rsidR="00B56227" w:rsidRPr="00D00664" w:rsidRDefault="00B56227" w:rsidP="00877C4B">
            <w:pPr>
              <w:rPr>
                <w:rFonts w:asciiTheme="minorHAnsi" w:hAnsiTheme="minorHAnsi" w:cstheme="minorHAnsi"/>
                <w:sz w:val="22"/>
                <w:szCs w:val="22"/>
              </w:rPr>
            </w:pPr>
            <w:r>
              <w:rPr>
                <w:rFonts w:asciiTheme="minorHAnsi" w:hAnsiTheme="minorHAnsi" w:cstheme="minorHAnsi"/>
                <w:sz w:val="22"/>
                <w:szCs w:val="22"/>
              </w:rPr>
              <w:t>[26] 17-Feb-25</w:t>
            </w:r>
          </w:p>
        </w:tc>
        <w:tc>
          <w:tcPr>
            <w:tcW w:w="14551" w:type="dxa"/>
            <w:gridSpan w:val="4"/>
            <w:shd w:val="clear" w:color="auto" w:fill="D9D9D9" w:themeFill="background1" w:themeFillShade="D9"/>
          </w:tcPr>
          <w:p w14:paraId="7E853983" w14:textId="77777777" w:rsidR="00B56227" w:rsidRPr="004507A8" w:rsidRDefault="00B56227" w:rsidP="00877C4B">
            <w:pPr>
              <w:jc w:val="center"/>
              <w:rPr>
                <w:rFonts w:asciiTheme="minorHAnsi" w:hAnsiTheme="minorHAnsi" w:cstheme="minorHAnsi"/>
                <w:b/>
                <w:bCs/>
                <w:sz w:val="40"/>
                <w:szCs w:val="40"/>
              </w:rPr>
            </w:pPr>
            <w:r w:rsidRPr="004507A8">
              <w:rPr>
                <w:rFonts w:asciiTheme="minorHAnsi" w:hAnsiTheme="minorHAnsi" w:cstheme="minorHAnsi"/>
                <w:b/>
                <w:bCs/>
                <w:sz w:val="40"/>
                <w:szCs w:val="40"/>
              </w:rPr>
              <w:t>Half Term</w:t>
            </w:r>
          </w:p>
        </w:tc>
      </w:tr>
      <w:tr w:rsidR="00B56227" w14:paraId="1FA10882" w14:textId="77777777" w:rsidTr="00877C4B">
        <w:tc>
          <w:tcPr>
            <w:tcW w:w="1579" w:type="dxa"/>
            <w:shd w:val="clear" w:color="auto" w:fill="DDD9C3" w:themeFill="background2" w:themeFillShade="E6"/>
          </w:tcPr>
          <w:p w14:paraId="057268BE" w14:textId="77777777" w:rsidR="00B56227" w:rsidRPr="00E231E3" w:rsidRDefault="00B56227" w:rsidP="00877C4B">
            <w:pPr>
              <w:rPr>
                <w:rFonts w:asciiTheme="minorHAnsi" w:hAnsiTheme="minorHAnsi" w:cstheme="minorHAnsi"/>
                <w:sz w:val="22"/>
                <w:szCs w:val="22"/>
              </w:rPr>
            </w:pPr>
            <w:r w:rsidRPr="00E231E3">
              <w:rPr>
                <w:rFonts w:asciiTheme="minorHAnsi" w:hAnsiTheme="minorHAnsi" w:cstheme="minorHAnsi"/>
                <w:sz w:val="22"/>
                <w:szCs w:val="22"/>
              </w:rPr>
              <w:t xml:space="preserve"> [</w:t>
            </w:r>
            <w:r w:rsidRPr="00C169EA">
              <w:rPr>
                <w:rFonts w:asciiTheme="minorHAnsi" w:hAnsiTheme="minorHAnsi" w:cstheme="minorHAnsi"/>
                <w:noProof/>
              </w:rPr>
              <w:t>27</w:t>
            </w:r>
            <w:r w:rsidRPr="00E231E3">
              <w:rPr>
                <w:rFonts w:asciiTheme="minorHAnsi" w:hAnsiTheme="minorHAnsi" w:cstheme="minorHAnsi"/>
                <w:sz w:val="22"/>
                <w:szCs w:val="22"/>
              </w:rPr>
              <w:t xml:space="preserve">] </w:t>
            </w:r>
            <w:r>
              <w:rPr>
                <w:rFonts w:asciiTheme="minorHAnsi" w:hAnsiTheme="minorHAnsi" w:cstheme="minorHAnsi"/>
                <w:noProof/>
              </w:rPr>
              <w:t xml:space="preserve">24-Feb-24 </w:t>
            </w:r>
          </w:p>
          <w:p w14:paraId="1128F687" w14:textId="77777777" w:rsidR="00B56227" w:rsidRPr="00E231E3" w:rsidRDefault="00B56227" w:rsidP="00877C4B">
            <w:pPr>
              <w:rPr>
                <w:rFonts w:asciiTheme="minorHAnsi" w:hAnsiTheme="minorHAnsi" w:cstheme="minorHAnsi"/>
                <w:sz w:val="22"/>
                <w:szCs w:val="22"/>
              </w:rPr>
            </w:pPr>
            <w:r w:rsidRPr="00C169EA">
              <w:rPr>
                <w:rFonts w:asciiTheme="minorHAnsi" w:hAnsiTheme="minorHAnsi" w:cstheme="minorHAnsi"/>
                <w:noProof/>
              </w:rPr>
              <w:t>How can we create independent learners?</w:t>
            </w:r>
          </w:p>
        </w:tc>
        <w:tc>
          <w:tcPr>
            <w:tcW w:w="3202" w:type="dxa"/>
          </w:tcPr>
          <w:p w14:paraId="6B8640AD" w14:textId="604A168E" w:rsidR="00B56227" w:rsidRPr="00C169EA" w:rsidRDefault="00B56227" w:rsidP="00722C26">
            <w:pPr>
              <w:pStyle w:val="ListBullet"/>
              <w:rPr>
                <w:noProof/>
              </w:rPr>
            </w:pPr>
            <w:r w:rsidRPr="00C169EA">
              <w:rPr>
                <w:noProof/>
              </w:rPr>
              <w:t xml:space="preserve">In order for pupils to develop independence in </w:t>
            </w:r>
            <w:r>
              <w:rPr>
                <w:noProof/>
              </w:rPr>
              <w:t>History</w:t>
            </w:r>
            <w:r w:rsidRPr="00C169EA">
              <w:rPr>
                <w:noProof/>
              </w:rPr>
              <w:t>, they must have a secure understanding of knowledge within the subject area they are being asked to think critically about.</w:t>
            </w:r>
          </w:p>
          <w:p w14:paraId="186C306D" w14:textId="3F08DC4D" w:rsidR="00B56227" w:rsidRPr="00C169EA" w:rsidRDefault="00B56227" w:rsidP="00722C26">
            <w:pPr>
              <w:pStyle w:val="ListBullet"/>
              <w:rPr>
                <w:noProof/>
              </w:rPr>
            </w:pPr>
            <w:r w:rsidRPr="00C169EA">
              <w:rPr>
                <w:noProof/>
              </w:rPr>
              <w:t xml:space="preserve">Practice is an integral part of effective </w:t>
            </w:r>
            <w:r>
              <w:rPr>
                <w:noProof/>
              </w:rPr>
              <w:t>History</w:t>
            </w:r>
            <w:r w:rsidRPr="00C169EA">
              <w:rPr>
                <w:noProof/>
              </w:rPr>
              <w:t xml:space="preserve"> teaching; ensuring pupils have repeated opportunities to practise, with appropriate guidance and support, increases success. </w:t>
            </w:r>
          </w:p>
          <w:p w14:paraId="098A7794" w14:textId="4053D6A1" w:rsidR="00B56227" w:rsidRPr="00C169EA" w:rsidRDefault="00B56227" w:rsidP="00722C26">
            <w:pPr>
              <w:pStyle w:val="ListBullet"/>
              <w:rPr>
                <w:noProof/>
              </w:rPr>
            </w:pPr>
            <w:r w:rsidRPr="00C169EA">
              <w:rPr>
                <w:noProof/>
              </w:rPr>
              <w:t xml:space="preserve">Flexible grouping and scaffolding are two useful tools teachers can use to promote independent learning in </w:t>
            </w:r>
            <w:r>
              <w:rPr>
                <w:noProof/>
              </w:rPr>
              <w:t>History</w:t>
            </w:r>
            <w:r w:rsidRPr="00C169EA">
              <w:rPr>
                <w:noProof/>
              </w:rPr>
              <w:t>.</w:t>
            </w:r>
          </w:p>
          <w:p w14:paraId="201A222A" w14:textId="77777777" w:rsidR="00B56227" w:rsidRDefault="00B56227" w:rsidP="00877C4B">
            <w:pPr>
              <w:pStyle w:val="ListBullet"/>
            </w:pPr>
            <w:r w:rsidRPr="00C169EA">
              <w:rPr>
                <w:noProof/>
              </w:rPr>
              <w:t>It is important for pupils to develop independence in their learning to have a secure understanding of foundational knowledge</w:t>
            </w:r>
          </w:p>
        </w:tc>
        <w:tc>
          <w:tcPr>
            <w:tcW w:w="3555" w:type="dxa"/>
          </w:tcPr>
          <w:p w14:paraId="259D5DFB" w14:textId="77777777" w:rsidR="00B56227" w:rsidRPr="00C169EA" w:rsidRDefault="00B56227" w:rsidP="00722C26">
            <w:pPr>
              <w:pStyle w:val="ListBullet"/>
              <w:rPr>
                <w:noProof/>
              </w:rPr>
            </w:pPr>
            <w:r w:rsidRPr="00C169EA">
              <w:rPr>
                <w:noProof/>
              </w:rPr>
              <w:t>Enable critical thinking and problem solving by decomposing subject knowledge and  first teaching the necessary foundational content knowledge.</w:t>
            </w:r>
          </w:p>
          <w:p w14:paraId="212B2CEB" w14:textId="77777777" w:rsidR="00B56227" w:rsidRPr="00C169EA" w:rsidRDefault="00B56227" w:rsidP="00722C26">
            <w:pPr>
              <w:pStyle w:val="ListBullet"/>
              <w:rPr>
                <w:noProof/>
              </w:rPr>
            </w:pPr>
            <w:r w:rsidRPr="00C169EA">
              <w:rPr>
                <w:noProof/>
              </w:rPr>
              <w:t>Plan and manage groupings of pupils flexibly to maximise the impact of peer and teacher support.</w:t>
            </w:r>
          </w:p>
          <w:p w14:paraId="1066F8D5" w14:textId="77777777" w:rsidR="00B56227" w:rsidRDefault="00B56227" w:rsidP="00877C4B">
            <w:pPr>
              <w:pStyle w:val="ListBullet"/>
            </w:pPr>
            <w:r w:rsidRPr="00C169EA">
              <w:rPr>
                <w:noProof/>
              </w:rPr>
              <w:t>Plan activities which enable pupils to develop independence using strategies such as scaffolding.Assist pupils in their autonomous study of history by making sure they understand the fundamentals. This entails giving practice chances frequently, supporting learning with flexible grouping and scaffolding, and progressively raising the challenge of tasks, for example the use of pupil-led enquiry (Hammond, 2011)</w:t>
            </w:r>
          </w:p>
        </w:tc>
        <w:tc>
          <w:tcPr>
            <w:tcW w:w="4515" w:type="dxa"/>
          </w:tcPr>
          <w:p w14:paraId="5964C577" w14:textId="77777777" w:rsidR="00B56227" w:rsidRPr="00C169EA" w:rsidRDefault="00B56227" w:rsidP="00722C26">
            <w:pPr>
              <w:pStyle w:val="ListBullet"/>
              <w:rPr>
                <w:noProof/>
              </w:rPr>
            </w:pPr>
            <w:r w:rsidRPr="00C169EA">
              <w:rPr>
                <w:noProof/>
              </w:rPr>
              <w:t>Working with mentors and other colleagues to understand the learning needs of pupils based on available data and how this is used when making grouping and scaffolding decisions.</w:t>
            </w:r>
          </w:p>
          <w:p w14:paraId="09F84804" w14:textId="77777777" w:rsidR="00B56227" w:rsidRPr="00C169EA" w:rsidRDefault="00B56227" w:rsidP="00722C26">
            <w:pPr>
              <w:pStyle w:val="ListBullet"/>
              <w:rPr>
                <w:noProof/>
              </w:rPr>
            </w:pPr>
            <w:r w:rsidRPr="00C169EA">
              <w:rPr>
                <w:noProof/>
              </w:rPr>
              <w:t>Reading the literature which considers effective practice in grouping pupils and scaffolding learning.</w:t>
            </w:r>
          </w:p>
          <w:p w14:paraId="14EF7681" w14:textId="77777777" w:rsidR="00B56227" w:rsidRDefault="00B56227" w:rsidP="00877C4B">
            <w:pPr>
              <w:pStyle w:val="ListBullet"/>
            </w:pPr>
            <w:r w:rsidRPr="00C169EA">
              <w:rPr>
                <w:noProof/>
              </w:rPr>
              <w:t>Receiving clear, consistent and effective mentoring in how to promote independent learning.</w:t>
            </w:r>
          </w:p>
        </w:tc>
        <w:tc>
          <w:tcPr>
            <w:tcW w:w="3279" w:type="dxa"/>
          </w:tcPr>
          <w:p w14:paraId="41A1FD6B" w14:textId="77777777" w:rsidR="00B56227" w:rsidRPr="00C169EA" w:rsidRDefault="00B56227" w:rsidP="00722C26">
            <w:pPr>
              <w:rPr>
                <w:noProof/>
              </w:rPr>
            </w:pPr>
            <w:r w:rsidRPr="00C169EA">
              <w:rPr>
                <w:noProof/>
              </w:rPr>
              <w:t>1. How is "setting" and "streaming" used in your school, is this subject specific and what might the consequences of this be for all pupils?</w:t>
            </w:r>
          </w:p>
          <w:p w14:paraId="7E83C171" w14:textId="77777777" w:rsidR="00B56227" w:rsidRPr="0057243C" w:rsidRDefault="00B56227" w:rsidP="00877C4B">
            <w:r w:rsidRPr="00C169EA">
              <w:rPr>
                <w:noProof/>
              </w:rPr>
              <w:t>2. How does your placement school make use of flexible groupings, avoiding the perception that groups are fixed?</w:t>
            </w:r>
          </w:p>
        </w:tc>
      </w:tr>
      <w:tr w:rsidR="00B56227" w14:paraId="34D7009F" w14:textId="77777777" w:rsidTr="00877C4B">
        <w:tc>
          <w:tcPr>
            <w:tcW w:w="1579" w:type="dxa"/>
            <w:shd w:val="clear" w:color="auto" w:fill="DDD9C3" w:themeFill="background2" w:themeFillShade="E6"/>
          </w:tcPr>
          <w:p w14:paraId="7FD031D3" w14:textId="77777777" w:rsidR="00B56227" w:rsidRPr="00E231E3" w:rsidRDefault="00B56227" w:rsidP="00877C4B">
            <w:pPr>
              <w:rPr>
                <w:rFonts w:asciiTheme="minorHAnsi" w:hAnsiTheme="minorHAnsi" w:cstheme="minorHAnsi"/>
                <w:sz w:val="22"/>
                <w:szCs w:val="22"/>
              </w:rPr>
            </w:pPr>
            <w:r w:rsidRPr="00E231E3">
              <w:rPr>
                <w:rFonts w:asciiTheme="minorHAnsi" w:hAnsiTheme="minorHAnsi" w:cstheme="minorHAnsi"/>
                <w:sz w:val="22"/>
                <w:szCs w:val="22"/>
              </w:rPr>
              <w:lastRenderedPageBreak/>
              <w:t>Engaged reading</w:t>
            </w:r>
          </w:p>
        </w:tc>
        <w:tc>
          <w:tcPr>
            <w:tcW w:w="14551" w:type="dxa"/>
            <w:gridSpan w:val="4"/>
          </w:tcPr>
          <w:p w14:paraId="71145A3E" w14:textId="77777777" w:rsidR="00B56227" w:rsidRDefault="00B56227" w:rsidP="00877C4B">
            <w:r w:rsidRPr="00C169EA">
              <w:rPr>
                <w:noProof/>
              </w:rPr>
              <w:t>Van de Pol, J., Volman, M., Oort, F., &amp; Beishuizen, J. (2015) The effects of scaffolding in the classroom: support contingency and student independent working time in relation to student achievement, task effort and appreciation of support. Instructional Science, 43(5), 615-641.</w:t>
            </w:r>
          </w:p>
        </w:tc>
      </w:tr>
      <w:tr w:rsidR="00B56227" w14:paraId="224CAF1A" w14:textId="77777777" w:rsidTr="00877C4B">
        <w:tc>
          <w:tcPr>
            <w:tcW w:w="16130" w:type="dxa"/>
            <w:gridSpan w:val="5"/>
            <w:shd w:val="clear" w:color="auto" w:fill="DDD9C3" w:themeFill="background2" w:themeFillShade="E6"/>
          </w:tcPr>
          <w:p w14:paraId="373FB698" w14:textId="77777777" w:rsidR="00B56227" w:rsidRPr="00D00664" w:rsidRDefault="00B56227" w:rsidP="00877C4B">
            <w:pPr>
              <w:jc w:val="center"/>
              <w:rPr>
                <w:b/>
                <w:bCs/>
                <w:sz w:val="22"/>
                <w:szCs w:val="22"/>
              </w:rPr>
            </w:pPr>
            <w:r w:rsidRPr="00D00664">
              <w:rPr>
                <w:rFonts w:asciiTheme="minorHAnsi" w:hAnsiTheme="minorHAnsi" w:cstheme="minorHAnsi"/>
                <w:b/>
                <w:bCs/>
                <w:sz w:val="40"/>
                <w:szCs w:val="40"/>
              </w:rPr>
              <w:t>End of developmental phase (placement 2)</w:t>
            </w:r>
          </w:p>
        </w:tc>
      </w:tr>
      <w:tr w:rsidR="00B56227" w14:paraId="35BC525E" w14:textId="77777777" w:rsidTr="00877C4B">
        <w:tc>
          <w:tcPr>
            <w:tcW w:w="1579" w:type="dxa"/>
            <w:shd w:val="clear" w:color="auto" w:fill="DDD9C3" w:themeFill="background2" w:themeFillShade="E6"/>
          </w:tcPr>
          <w:p w14:paraId="72E62FAA" w14:textId="77777777" w:rsidR="00B56227" w:rsidRPr="00E231E3" w:rsidRDefault="00B56227" w:rsidP="00877C4B">
            <w:pPr>
              <w:rPr>
                <w:rFonts w:asciiTheme="minorHAnsi" w:hAnsiTheme="minorHAnsi" w:cstheme="minorHAnsi"/>
                <w:sz w:val="22"/>
                <w:szCs w:val="22"/>
              </w:rPr>
            </w:pPr>
            <w:r w:rsidRPr="00E231E3">
              <w:rPr>
                <w:rFonts w:asciiTheme="minorHAnsi" w:hAnsiTheme="minorHAnsi" w:cstheme="minorHAnsi"/>
                <w:sz w:val="22"/>
                <w:szCs w:val="22"/>
              </w:rPr>
              <w:t xml:space="preserve"> [</w:t>
            </w:r>
            <w:r w:rsidRPr="00C169EA">
              <w:rPr>
                <w:rFonts w:asciiTheme="minorHAnsi" w:hAnsiTheme="minorHAnsi" w:cstheme="minorHAnsi"/>
                <w:noProof/>
              </w:rPr>
              <w:t>28</w:t>
            </w:r>
            <w:r w:rsidRPr="00E231E3">
              <w:rPr>
                <w:rFonts w:asciiTheme="minorHAnsi" w:hAnsiTheme="minorHAnsi" w:cstheme="minorHAnsi"/>
                <w:sz w:val="22"/>
                <w:szCs w:val="22"/>
              </w:rPr>
              <w:t xml:space="preserve">] </w:t>
            </w:r>
            <w:r>
              <w:rPr>
                <w:rFonts w:asciiTheme="minorHAnsi" w:hAnsiTheme="minorHAnsi" w:cstheme="minorHAnsi"/>
                <w:noProof/>
              </w:rPr>
              <w:t xml:space="preserve">3-Mar-25 </w:t>
            </w:r>
          </w:p>
          <w:p w14:paraId="03BF87F2" w14:textId="03D752D0" w:rsidR="00B56227" w:rsidRPr="00E231E3" w:rsidRDefault="00B56227" w:rsidP="00877C4B">
            <w:pPr>
              <w:rPr>
                <w:rFonts w:asciiTheme="minorHAnsi" w:hAnsiTheme="minorHAnsi" w:cstheme="minorHAnsi"/>
                <w:sz w:val="22"/>
                <w:szCs w:val="22"/>
              </w:rPr>
            </w:pPr>
            <w:r w:rsidRPr="00C169EA">
              <w:rPr>
                <w:rFonts w:asciiTheme="minorHAnsi" w:hAnsiTheme="minorHAnsi" w:cstheme="minorHAnsi"/>
                <w:noProof/>
              </w:rPr>
              <w:t xml:space="preserve">How is Literacy and Numeracy delivered within </w:t>
            </w:r>
            <w:r>
              <w:rPr>
                <w:rFonts w:asciiTheme="minorHAnsi" w:hAnsiTheme="minorHAnsi" w:cstheme="minorHAnsi"/>
                <w:noProof/>
              </w:rPr>
              <w:t>History</w:t>
            </w:r>
            <w:r w:rsidRPr="00C169EA">
              <w:rPr>
                <w:rFonts w:asciiTheme="minorHAnsi" w:hAnsiTheme="minorHAnsi" w:cstheme="minorHAnsi"/>
                <w:noProof/>
              </w:rPr>
              <w:t xml:space="preserve"> ?</w:t>
            </w:r>
          </w:p>
        </w:tc>
        <w:tc>
          <w:tcPr>
            <w:tcW w:w="3202" w:type="dxa"/>
          </w:tcPr>
          <w:p w14:paraId="65CEF3B4" w14:textId="77777777" w:rsidR="00B56227" w:rsidRPr="00C169EA" w:rsidRDefault="00B56227" w:rsidP="00722C26">
            <w:pPr>
              <w:pStyle w:val="ListBullet"/>
              <w:rPr>
                <w:noProof/>
              </w:rPr>
            </w:pPr>
            <w:r w:rsidRPr="00C169EA">
              <w:rPr>
                <w:noProof/>
              </w:rPr>
              <w:t>To access the curriculum, literacy is a fundamental skill; reading comprises two elements: word reading and language comprehension; systematic synthetic phonics is the most effective approach for teaching pupils to decode.</w:t>
            </w:r>
          </w:p>
          <w:p w14:paraId="4F682159" w14:textId="77777777" w:rsidR="00B56227" w:rsidRPr="00C169EA" w:rsidRDefault="00B56227" w:rsidP="00722C26">
            <w:pPr>
              <w:pStyle w:val="ListBullet"/>
              <w:rPr>
                <w:noProof/>
              </w:rPr>
            </w:pPr>
            <w:r w:rsidRPr="00C169EA">
              <w:rPr>
                <w:noProof/>
              </w:rPr>
              <w:t>High-quality classroom talk can support pupils to articulate key ideas, consolidate understanding and extend their vocabulary</w:t>
            </w:r>
          </w:p>
          <w:p w14:paraId="68D42ED1" w14:textId="77777777" w:rsidR="00B56227" w:rsidRPr="00C169EA" w:rsidRDefault="00B56227" w:rsidP="00722C26">
            <w:pPr>
              <w:pStyle w:val="ListBullet"/>
              <w:rPr>
                <w:noProof/>
              </w:rPr>
            </w:pPr>
            <w:r w:rsidRPr="00C169EA">
              <w:rPr>
                <w:noProof/>
              </w:rPr>
              <w:t xml:space="preserve">Every teacher has a responsibility in developing numeracy in the classroom. </w:t>
            </w:r>
          </w:p>
          <w:p w14:paraId="2F14FFD0" w14:textId="77777777" w:rsidR="00B56227" w:rsidRDefault="00B56227" w:rsidP="00877C4B">
            <w:pPr>
              <w:pStyle w:val="ListBullet"/>
            </w:pPr>
            <w:r w:rsidRPr="00C169EA">
              <w:rPr>
                <w:noProof/>
              </w:rPr>
              <w:t xml:space="preserve">The literacy of the pupils they teach may constantly be improved by history teachers. Since history is a subject that heavily relies on language in all of its forms, there are numerous connections to literacy, and literacy is a continual element of history classes. In order to enable the highest level of achievement for pupils, starting teachers must understand what literacy means in the context of history and history teaching, even while general notions about teaching literacy can provide helpful ideas for literacy in the history </w:t>
            </w:r>
            <w:r w:rsidRPr="00C169EA">
              <w:rPr>
                <w:noProof/>
              </w:rPr>
              <w:lastRenderedPageBreak/>
              <w:t>classroom. Generic literacy models do not work in the history classroom (Hammond, TH159)</w:t>
            </w:r>
          </w:p>
        </w:tc>
        <w:tc>
          <w:tcPr>
            <w:tcW w:w="3555" w:type="dxa"/>
          </w:tcPr>
          <w:p w14:paraId="53A69A04" w14:textId="77777777" w:rsidR="00B56227" w:rsidRPr="00C169EA" w:rsidRDefault="00B56227" w:rsidP="00722C26">
            <w:pPr>
              <w:pStyle w:val="ListBullet"/>
              <w:rPr>
                <w:noProof/>
              </w:rPr>
            </w:pPr>
            <w:r w:rsidRPr="00C169EA">
              <w:rPr>
                <w:noProof/>
              </w:rPr>
              <w:lastRenderedPageBreak/>
              <w:t>Evaluate a range of strategies to teach unfamiliar vocabulary explicitly and plan for pupils to be repeatedly exposed to high-utility and high-frequency vocabulary in what is taught</w:t>
            </w:r>
          </w:p>
          <w:p w14:paraId="396F61EC" w14:textId="77777777" w:rsidR="00B56227" w:rsidRPr="00C169EA" w:rsidRDefault="00B56227" w:rsidP="00722C26">
            <w:pPr>
              <w:pStyle w:val="ListBullet"/>
              <w:rPr>
                <w:noProof/>
              </w:rPr>
            </w:pPr>
            <w:r w:rsidRPr="00C169EA">
              <w:rPr>
                <w:noProof/>
              </w:rPr>
              <w:t>Model high-quality oral language, recognising that spoken language underpins the development of reading and writing (e.g., requiring pupils to respond to questions in full sentences, making use of relevant technical vocabulary).</w:t>
            </w:r>
          </w:p>
          <w:p w14:paraId="010C65BE" w14:textId="77777777" w:rsidR="00B56227" w:rsidRPr="00C169EA" w:rsidRDefault="00B56227" w:rsidP="00722C26">
            <w:pPr>
              <w:pStyle w:val="ListBullet"/>
              <w:rPr>
                <w:noProof/>
              </w:rPr>
            </w:pPr>
            <w:r w:rsidRPr="00C169EA">
              <w:rPr>
                <w:noProof/>
              </w:rPr>
              <w:t>Analyse a range of strategies to promote reading.</w:t>
            </w:r>
          </w:p>
          <w:p w14:paraId="53A7D6AE" w14:textId="295817C9" w:rsidR="00B56227" w:rsidRPr="00C169EA" w:rsidRDefault="00B56227" w:rsidP="00722C26">
            <w:pPr>
              <w:pStyle w:val="ListBullet"/>
              <w:rPr>
                <w:noProof/>
              </w:rPr>
            </w:pPr>
            <w:r w:rsidRPr="00C169EA">
              <w:rPr>
                <w:noProof/>
              </w:rPr>
              <w:t xml:space="preserve">Demonstrate how whole-school numeracy can be promoted in </w:t>
            </w:r>
            <w:r>
              <w:rPr>
                <w:noProof/>
              </w:rPr>
              <w:t>History</w:t>
            </w:r>
          </w:p>
          <w:p w14:paraId="68E3B4F1" w14:textId="77777777" w:rsidR="00B56227" w:rsidRPr="00C169EA" w:rsidRDefault="00B56227" w:rsidP="00722C26">
            <w:pPr>
              <w:pStyle w:val="ListBullet"/>
              <w:rPr>
                <w:noProof/>
              </w:rPr>
            </w:pPr>
            <w:r w:rsidRPr="00C169EA">
              <w:rPr>
                <w:noProof/>
              </w:rPr>
              <w:t>Evaluate a range of strategies to teach unfamiliar vocabulary explicitly and plan for pupils to be repeatedly exposed to high-utility and high-frequency vocabulary in what is taught, for example Donaldson’s language and substantive concepts framework and Hammond’s layers of knowledge.  Pupils should be eoncouraged to use history specific langugage, for example causal explanations in the classroom.</w:t>
            </w:r>
          </w:p>
          <w:p w14:paraId="02A15DCB" w14:textId="77777777" w:rsidR="00B56227" w:rsidRDefault="00B56227" w:rsidP="00877C4B">
            <w:pPr>
              <w:pStyle w:val="ListBullet"/>
            </w:pPr>
            <w:r w:rsidRPr="00C169EA">
              <w:rPr>
                <w:noProof/>
              </w:rPr>
              <w:t xml:space="preserve">Demonstrate how to model high-quality oral language, recognising that spoken language underpins the </w:t>
            </w:r>
            <w:r w:rsidRPr="00C169EA">
              <w:rPr>
                <w:noProof/>
              </w:rPr>
              <w:lastRenderedPageBreak/>
              <w:t>development of reading and writing (e.g. requiring pupils to respond to questions in full sentences, making use of relevant technical vocabulary, use of exploratory talk, meta talk and critical talk).</w:t>
            </w:r>
          </w:p>
        </w:tc>
        <w:tc>
          <w:tcPr>
            <w:tcW w:w="4515" w:type="dxa"/>
          </w:tcPr>
          <w:p w14:paraId="0397D8DE" w14:textId="77777777" w:rsidR="00B56227" w:rsidRPr="00C169EA" w:rsidRDefault="00B56227" w:rsidP="00722C26">
            <w:pPr>
              <w:pStyle w:val="ListBullet"/>
              <w:rPr>
                <w:noProof/>
              </w:rPr>
            </w:pPr>
            <w:r w:rsidRPr="00C169EA">
              <w:rPr>
                <w:noProof/>
              </w:rPr>
              <w:lastRenderedPageBreak/>
              <w:t>Discussing and analysing with expert colleagues how to address literacy issues in the subject.</w:t>
            </w:r>
          </w:p>
          <w:p w14:paraId="73675EE4" w14:textId="77777777" w:rsidR="00B56227" w:rsidRPr="00C169EA" w:rsidRDefault="00B56227" w:rsidP="00722C26">
            <w:pPr>
              <w:pStyle w:val="ListBullet"/>
              <w:rPr>
                <w:noProof/>
              </w:rPr>
            </w:pPr>
            <w:r w:rsidRPr="00C169EA">
              <w:rPr>
                <w:noProof/>
              </w:rPr>
              <w:t>Observing how expert colleagues use systematic synthetic phonics, particularly if teaching early reading and spelling.</w:t>
            </w:r>
          </w:p>
          <w:p w14:paraId="5FB04209" w14:textId="77777777" w:rsidR="00B56227" w:rsidRPr="00C169EA" w:rsidRDefault="00B56227" w:rsidP="00722C26">
            <w:pPr>
              <w:pStyle w:val="ListBullet"/>
              <w:rPr>
                <w:noProof/>
              </w:rPr>
            </w:pPr>
            <w:r w:rsidRPr="00C169EA">
              <w:rPr>
                <w:noProof/>
              </w:rPr>
              <w:t>Receiving clear, consistent and effective mentoring in how to provide scaffolds for pupil talk to increase the focus and rigor of dialogue.</w:t>
            </w:r>
          </w:p>
          <w:p w14:paraId="07E22F83" w14:textId="77777777" w:rsidR="00B56227" w:rsidRPr="00C169EA" w:rsidRDefault="00B56227" w:rsidP="00722C26">
            <w:pPr>
              <w:pStyle w:val="ListBullet"/>
              <w:rPr>
                <w:noProof/>
              </w:rPr>
            </w:pPr>
            <w:r w:rsidRPr="00C169EA">
              <w:rPr>
                <w:noProof/>
              </w:rPr>
              <w:t>Joint planning on strategies to incorporate numeracy into subject lessons</w:t>
            </w:r>
          </w:p>
          <w:p w14:paraId="0B4558B5" w14:textId="77777777" w:rsidR="00B56227" w:rsidRDefault="00B56227" w:rsidP="00877C4B">
            <w:pPr>
              <w:pStyle w:val="ListBullet"/>
            </w:pPr>
            <w:r w:rsidRPr="00C169EA">
              <w:rPr>
                <w:noProof/>
              </w:rPr>
              <w:t>Implement a range of strategies to promote reading for pleasure (e.g. by using a range of whole class reading approaches and regularly reading high-quality texts such as historical scholarship to pupils</w:t>
            </w:r>
          </w:p>
        </w:tc>
        <w:tc>
          <w:tcPr>
            <w:tcW w:w="3279" w:type="dxa"/>
          </w:tcPr>
          <w:p w14:paraId="7E68E05B" w14:textId="00AE0865" w:rsidR="00B56227" w:rsidRPr="00C169EA" w:rsidRDefault="00B56227" w:rsidP="00722C26">
            <w:pPr>
              <w:rPr>
                <w:noProof/>
              </w:rPr>
            </w:pPr>
            <w:r w:rsidRPr="00C169EA">
              <w:rPr>
                <w:noProof/>
              </w:rPr>
              <w:t xml:space="preserve">1. Discuss what strategies have been used within </w:t>
            </w:r>
            <w:r>
              <w:rPr>
                <w:noProof/>
              </w:rPr>
              <w:t>History</w:t>
            </w:r>
            <w:r w:rsidRPr="00C169EA">
              <w:rPr>
                <w:noProof/>
              </w:rPr>
              <w:t xml:space="preserve"> lessons to develop the use of literacy. Evaluate the effectiveness of these strategies. </w:t>
            </w:r>
          </w:p>
          <w:p w14:paraId="187403A3" w14:textId="77777777" w:rsidR="00B56227" w:rsidRPr="0057243C" w:rsidRDefault="00B56227" w:rsidP="00877C4B">
            <w:r w:rsidRPr="00C169EA">
              <w:rPr>
                <w:noProof/>
              </w:rPr>
              <w:t>2. Describe the different strategies and approaches discussed to engage students and enhance their numeracy skills.</w:t>
            </w:r>
          </w:p>
        </w:tc>
      </w:tr>
      <w:tr w:rsidR="00B56227" w14:paraId="375F223E" w14:textId="77777777" w:rsidTr="00877C4B">
        <w:tc>
          <w:tcPr>
            <w:tcW w:w="1579" w:type="dxa"/>
            <w:shd w:val="clear" w:color="auto" w:fill="DDD9C3" w:themeFill="background2" w:themeFillShade="E6"/>
          </w:tcPr>
          <w:p w14:paraId="14B0A4F0" w14:textId="77777777" w:rsidR="00B56227" w:rsidRPr="00E231E3" w:rsidRDefault="00B56227" w:rsidP="00877C4B">
            <w:pPr>
              <w:rPr>
                <w:rFonts w:asciiTheme="minorHAnsi" w:hAnsiTheme="minorHAnsi" w:cstheme="minorHAnsi"/>
                <w:sz w:val="22"/>
                <w:szCs w:val="22"/>
              </w:rPr>
            </w:pPr>
            <w:r w:rsidRPr="00E231E3">
              <w:rPr>
                <w:rFonts w:asciiTheme="minorHAnsi" w:hAnsiTheme="minorHAnsi" w:cstheme="minorHAnsi"/>
                <w:sz w:val="22"/>
                <w:szCs w:val="22"/>
              </w:rPr>
              <w:t>Engaged reading</w:t>
            </w:r>
          </w:p>
        </w:tc>
        <w:tc>
          <w:tcPr>
            <w:tcW w:w="14551" w:type="dxa"/>
            <w:gridSpan w:val="4"/>
          </w:tcPr>
          <w:p w14:paraId="57B434EC" w14:textId="77777777" w:rsidR="00B56227" w:rsidRDefault="00B56227" w:rsidP="00877C4B">
            <w:r w:rsidRPr="00C169EA">
              <w:rPr>
                <w:noProof/>
              </w:rPr>
              <w:t>ALEX QUIGLEY and ROBBIE COLEMAN, 2021. Improving Literacy in Secondary Schools : Guidance Report. EEF [online].</w:t>
            </w:r>
          </w:p>
        </w:tc>
      </w:tr>
      <w:tr w:rsidR="00B56227" w14:paraId="522F03DF" w14:textId="77777777" w:rsidTr="00877C4B">
        <w:tc>
          <w:tcPr>
            <w:tcW w:w="1579" w:type="dxa"/>
            <w:shd w:val="clear" w:color="auto" w:fill="DDD9C3" w:themeFill="background2" w:themeFillShade="E6"/>
          </w:tcPr>
          <w:p w14:paraId="57B17C90" w14:textId="77777777" w:rsidR="00B56227" w:rsidRPr="00E231E3" w:rsidRDefault="00B56227" w:rsidP="00877C4B">
            <w:pPr>
              <w:rPr>
                <w:rFonts w:asciiTheme="minorHAnsi" w:hAnsiTheme="minorHAnsi" w:cstheme="minorHAnsi"/>
                <w:sz w:val="22"/>
                <w:szCs w:val="22"/>
              </w:rPr>
            </w:pPr>
            <w:r w:rsidRPr="00E231E3">
              <w:rPr>
                <w:rFonts w:asciiTheme="minorHAnsi" w:hAnsiTheme="minorHAnsi" w:cstheme="minorHAnsi"/>
                <w:sz w:val="22"/>
                <w:szCs w:val="22"/>
              </w:rPr>
              <w:t xml:space="preserve"> [</w:t>
            </w:r>
            <w:r w:rsidRPr="00C169EA">
              <w:rPr>
                <w:rFonts w:asciiTheme="minorHAnsi" w:hAnsiTheme="minorHAnsi" w:cstheme="minorHAnsi"/>
                <w:noProof/>
              </w:rPr>
              <w:t>29</w:t>
            </w:r>
            <w:r w:rsidRPr="00E231E3">
              <w:rPr>
                <w:rFonts w:asciiTheme="minorHAnsi" w:hAnsiTheme="minorHAnsi" w:cstheme="minorHAnsi"/>
                <w:sz w:val="22"/>
                <w:szCs w:val="22"/>
              </w:rPr>
              <w:t xml:space="preserve">] </w:t>
            </w:r>
            <w:r>
              <w:rPr>
                <w:rFonts w:asciiTheme="minorHAnsi" w:hAnsiTheme="minorHAnsi" w:cstheme="minorHAnsi"/>
                <w:noProof/>
              </w:rPr>
              <w:t xml:space="preserve">10-Mar-25 </w:t>
            </w:r>
          </w:p>
          <w:p w14:paraId="4F048A8F" w14:textId="77777777" w:rsidR="00B56227" w:rsidRPr="00E231E3" w:rsidRDefault="00B56227" w:rsidP="00877C4B">
            <w:pPr>
              <w:rPr>
                <w:rFonts w:asciiTheme="minorHAnsi" w:hAnsiTheme="minorHAnsi" w:cstheme="minorHAnsi"/>
                <w:sz w:val="22"/>
                <w:szCs w:val="22"/>
              </w:rPr>
            </w:pPr>
            <w:r w:rsidRPr="00C169EA">
              <w:rPr>
                <w:rFonts w:asciiTheme="minorHAnsi" w:hAnsiTheme="minorHAnsi" w:cstheme="minorHAnsi"/>
                <w:noProof/>
              </w:rPr>
              <w:t>How do different key stages and subjects ensure progression?</w:t>
            </w:r>
          </w:p>
        </w:tc>
        <w:tc>
          <w:tcPr>
            <w:tcW w:w="3202" w:type="dxa"/>
          </w:tcPr>
          <w:p w14:paraId="7C447F84" w14:textId="77777777" w:rsidR="00B56227" w:rsidRPr="00C169EA" w:rsidRDefault="00B56227" w:rsidP="00722C26">
            <w:pPr>
              <w:pStyle w:val="ListBullet"/>
              <w:rPr>
                <w:noProof/>
              </w:rPr>
            </w:pPr>
            <w:r w:rsidRPr="00C169EA">
              <w:rPr>
                <w:noProof/>
              </w:rPr>
              <w:t xml:space="preserve">Consistent high-quality teaching across key stages has a long-term positive effect on pupils’ outcomes. The transitions between KS2/3 and KS4/5 are particularly important and impact life chances, particularly for children from disadvantaged backgrounds.  </w:t>
            </w:r>
          </w:p>
          <w:p w14:paraId="6ADCD68C" w14:textId="11161998" w:rsidR="00B56227" w:rsidRPr="00C169EA" w:rsidRDefault="00B56227" w:rsidP="00722C26">
            <w:pPr>
              <w:pStyle w:val="ListBullet"/>
              <w:rPr>
                <w:noProof/>
              </w:rPr>
            </w:pPr>
            <w:r w:rsidRPr="00C169EA">
              <w:rPr>
                <w:noProof/>
              </w:rPr>
              <w:t xml:space="preserve">Secure subject knowledge helps </w:t>
            </w:r>
            <w:r>
              <w:rPr>
                <w:noProof/>
              </w:rPr>
              <w:t>History</w:t>
            </w:r>
            <w:r w:rsidRPr="00C169EA">
              <w:rPr>
                <w:noProof/>
              </w:rPr>
              <w:t xml:space="preserve"> teachers to motivate pupils and teach effectively across key stages. Effective teachers know what children have learned in the primary phase and where the curriculum will take them in their next stage (post-16).</w:t>
            </w:r>
          </w:p>
          <w:p w14:paraId="351FB2C5" w14:textId="1BF14D0B" w:rsidR="00B56227" w:rsidRPr="00C169EA" w:rsidRDefault="00B56227" w:rsidP="00722C26">
            <w:pPr>
              <w:pStyle w:val="ListBullet"/>
              <w:rPr>
                <w:noProof/>
              </w:rPr>
            </w:pPr>
            <w:r w:rsidRPr="00C169EA">
              <w:rPr>
                <w:noProof/>
              </w:rPr>
              <w:t xml:space="preserve">Explicitly teaching pupils subject knowledge, including how to plan, monitor and evaluate, supports independence and academic success, particularly in  </w:t>
            </w:r>
            <w:r>
              <w:rPr>
                <w:noProof/>
              </w:rPr>
              <w:t>History</w:t>
            </w:r>
            <w:r w:rsidRPr="00C169EA">
              <w:rPr>
                <w:noProof/>
              </w:rPr>
              <w:t xml:space="preserve"> at post-16 and in a second subject</w:t>
            </w:r>
          </w:p>
          <w:p w14:paraId="1C19F76D" w14:textId="77777777" w:rsidR="00B56227" w:rsidRPr="00C169EA" w:rsidRDefault="00B56227" w:rsidP="00722C26">
            <w:pPr>
              <w:pStyle w:val="ListBullet"/>
              <w:rPr>
                <w:noProof/>
              </w:rPr>
            </w:pPr>
            <w:r w:rsidRPr="00C169EA">
              <w:rPr>
                <w:noProof/>
              </w:rPr>
              <w:t xml:space="preserve">Progression in the history classroom is a complex topic and there are a variety of perspectives. </w:t>
            </w:r>
          </w:p>
          <w:p w14:paraId="2B35CB7E" w14:textId="77777777" w:rsidR="00B56227" w:rsidRDefault="00B56227" w:rsidP="00877C4B">
            <w:pPr>
              <w:pStyle w:val="ListBullet"/>
            </w:pPr>
            <w:r w:rsidRPr="00C169EA">
              <w:rPr>
                <w:noProof/>
              </w:rPr>
              <w:lastRenderedPageBreak/>
              <w:t>Not only are teachers thinking about the best and worst ways to arrange a series of events, but they are also asking themselves, "What does 'getting better at history' mean?" when they discuss and think about advancement. This is a question that can be asked on many different levels: from the very broad design of the entire curriculum from 4 to 19 years old and beyond, to choosing interim goals for a class sequence, considering how these can show up in the learning of pupils, and determining how they might be accomplished.</w:t>
            </w:r>
          </w:p>
        </w:tc>
        <w:tc>
          <w:tcPr>
            <w:tcW w:w="3555" w:type="dxa"/>
          </w:tcPr>
          <w:p w14:paraId="49CC71C5" w14:textId="77777777" w:rsidR="00B56227" w:rsidRPr="00C169EA" w:rsidRDefault="00B56227" w:rsidP="00722C26">
            <w:pPr>
              <w:pStyle w:val="ListBullet"/>
              <w:rPr>
                <w:noProof/>
              </w:rPr>
            </w:pPr>
            <w:r w:rsidRPr="00C169EA">
              <w:rPr>
                <w:noProof/>
              </w:rPr>
              <w:lastRenderedPageBreak/>
              <w:t xml:space="preserve">Build upon prior knowledge (including from KS2) </w:t>
            </w:r>
          </w:p>
          <w:p w14:paraId="433579F8" w14:textId="77777777" w:rsidR="00B56227" w:rsidRPr="00C169EA" w:rsidRDefault="00B56227" w:rsidP="00722C26">
            <w:pPr>
              <w:pStyle w:val="ListBullet"/>
              <w:rPr>
                <w:noProof/>
              </w:rPr>
            </w:pPr>
            <w:r w:rsidRPr="00C169EA">
              <w:rPr>
                <w:noProof/>
              </w:rPr>
              <w:t xml:space="preserve">Adjust teaching to prepare learners for Post 16 learning, developing their independence </w:t>
            </w:r>
          </w:p>
          <w:p w14:paraId="7594EC0B" w14:textId="77777777" w:rsidR="00B56227" w:rsidRDefault="00B56227" w:rsidP="00877C4B">
            <w:pPr>
              <w:pStyle w:val="ListBullet"/>
            </w:pPr>
            <w:r w:rsidRPr="00C169EA">
              <w:rPr>
                <w:noProof/>
              </w:rPr>
              <w:t>Plan, teach and assess in a second subjectEvaluate history specific progression models e.g. Hammond’s Layers of Knowledge, Ford’s historical knowledge model, Seixas and Morton’s ‘Big Six’ model to assess pupils both summatively and formatively. Demonstrate that progression in history education can take many forms. It is generally used to mean some sort of developmental shift from lower-order to higher-order forms of reasoning or knowledge, these can be related to disciplinary concepts (second-order concepts), disciplinary processes, knowledge frameworks.</w:t>
            </w:r>
          </w:p>
        </w:tc>
        <w:tc>
          <w:tcPr>
            <w:tcW w:w="4515" w:type="dxa"/>
          </w:tcPr>
          <w:p w14:paraId="6D3050BD" w14:textId="77777777" w:rsidR="00B56227" w:rsidRPr="00C169EA" w:rsidRDefault="00B56227" w:rsidP="00722C26">
            <w:pPr>
              <w:pStyle w:val="ListBullet"/>
              <w:rPr>
                <w:noProof/>
              </w:rPr>
            </w:pPr>
            <w:r w:rsidRPr="00C169EA">
              <w:rPr>
                <w:noProof/>
              </w:rPr>
              <w:t>Discussing with expert colleagues how the curriculum is planned and delivered in their age phase.</w:t>
            </w:r>
          </w:p>
          <w:p w14:paraId="71964E7B" w14:textId="77777777" w:rsidR="00B56227" w:rsidRPr="00C169EA" w:rsidRDefault="00B56227" w:rsidP="00722C26">
            <w:pPr>
              <w:pStyle w:val="ListBullet"/>
              <w:rPr>
                <w:noProof/>
              </w:rPr>
            </w:pPr>
            <w:r w:rsidRPr="00C169EA">
              <w:rPr>
                <w:noProof/>
              </w:rPr>
              <w:t>Observing how colleagues teach in a second subject.</w:t>
            </w:r>
          </w:p>
          <w:p w14:paraId="2E4DAD36" w14:textId="77777777" w:rsidR="00B56227" w:rsidRPr="00C169EA" w:rsidRDefault="00B56227" w:rsidP="00722C26">
            <w:pPr>
              <w:pStyle w:val="ListBullet"/>
              <w:rPr>
                <w:noProof/>
              </w:rPr>
            </w:pPr>
            <w:r w:rsidRPr="00C169EA">
              <w:rPr>
                <w:noProof/>
              </w:rPr>
              <w:t>Analysing the curriculum before and after the age phase of their PGCE.</w:t>
            </w:r>
          </w:p>
          <w:p w14:paraId="74FAB313" w14:textId="77777777" w:rsidR="00B56227" w:rsidRPr="00C169EA" w:rsidRDefault="00B56227" w:rsidP="00722C26">
            <w:pPr>
              <w:pStyle w:val="ListBullet"/>
              <w:rPr>
                <w:noProof/>
              </w:rPr>
            </w:pPr>
            <w:r w:rsidRPr="00C169EA">
              <w:rPr>
                <w:noProof/>
              </w:rPr>
              <w:t>Reading the literature and transitioon challenges and strategies for success.Evaluate the logical progression and coherence of your  content sequencing, based on the principles outlined by Counsell (2012)</w:t>
            </w:r>
          </w:p>
          <w:p w14:paraId="50B4E486" w14:textId="77777777" w:rsidR="00B56227" w:rsidRDefault="00B56227" w:rsidP="00877C4B">
            <w:pPr>
              <w:pStyle w:val="ListBullet"/>
            </w:pPr>
            <w:r w:rsidRPr="00C169EA">
              <w:rPr>
                <w:noProof/>
              </w:rPr>
              <w:t>Describe a progression model in history and how you have used this, whether this is a professional model (Vermeulen, TH98) or research-based (Lee and Shemilt, 2013)</w:t>
            </w:r>
          </w:p>
        </w:tc>
        <w:tc>
          <w:tcPr>
            <w:tcW w:w="3279" w:type="dxa"/>
          </w:tcPr>
          <w:p w14:paraId="46AFD600" w14:textId="1B0EBFBB" w:rsidR="00B56227" w:rsidRPr="00C169EA" w:rsidRDefault="00B56227" w:rsidP="00722C26">
            <w:pPr>
              <w:rPr>
                <w:noProof/>
              </w:rPr>
            </w:pPr>
            <w:r w:rsidRPr="00C169EA">
              <w:rPr>
                <w:noProof/>
              </w:rPr>
              <w:t xml:space="preserve">1. What have you learnt about challenges and strategies for transition in </w:t>
            </w:r>
            <w:r>
              <w:rPr>
                <w:noProof/>
              </w:rPr>
              <w:t>History</w:t>
            </w:r>
            <w:r w:rsidRPr="00C169EA">
              <w:rPr>
                <w:noProof/>
              </w:rPr>
              <w:t xml:space="preserve"> from Primary ? </w:t>
            </w:r>
          </w:p>
          <w:p w14:paraId="62B1985D" w14:textId="77777777" w:rsidR="00B56227" w:rsidRPr="0057243C" w:rsidRDefault="00B56227" w:rsidP="00877C4B">
            <w:r w:rsidRPr="00C169EA">
              <w:rPr>
                <w:noProof/>
              </w:rPr>
              <w:t>2. What have you learned about the curriculum  opportunities in your subject in the post-16 age phase?</w:t>
            </w:r>
          </w:p>
        </w:tc>
      </w:tr>
      <w:tr w:rsidR="00B56227" w14:paraId="642EA9E2" w14:textId="77777777" w:rsidTr="00877C4B">
        <w:tc>
          <w:tcPr>
            <w:tcW w:w="1579" w:type="dxa"/>
            <w:shd w:val="clear" w:color="auto" w:fill="DDD9C3" w:themeFill="background2" w:themeFillShade="E6"/>
          </w:tcPr>
          <w:p w14:paraId="70B464EA" w14:textId="77777777" w:rsidR="00B56227" w:rsidRPr="00E231E3" w:rsidRDefault="00B56227" w:rsidP="00877C4B">
            <w:pPr>
              <w:rPr>
                <w:rFonts w:asciiTheme="minorHAnsi" w:hAnsiTheme="minorHAnsi" w:cstheme="minorHAnsi"/>
                <w:sz w:val="22"/>
                <w:szCs w:val="22"/>
              </w:rPr>
            </w:pPr>
            <w:r w:rsidRPr="00E231E3">
              <w:rPr>
                <w:rFonts w:asciiTheme="minorHAnsi" w:hAnsiTheme="minorHAnsi" w:cstheme="minorHAnsi"/>
                <w:sz w:val="22"/>
                <w:szCs w:val="22"/>
              </w:rPr>
              <w:t>Engaged reading</w:t>
            </w:r>
          </w:p>
        </w:tc>
        <w:tc>
          <w:tcPr>
            <w:tcW w:w="14551" w:type="dxa"/>
            <w:gridSpan w:val="4"/>
          </w:tcPr>
          <w:p w14:paraId="53905C38" w14:textId="77777777" w:rsidR="00B56227" w:rsidRDefault="00B56227" w:rsidP="00877C4B">
            <w:r w:rsidRPr="00C169EA">
              <w:rPr>
                <w:noProof/>
              </w:rPr>
              <w:t>DANIELLE MASON, 2018. Grouping pupils by attainment - what does the evidence say? EEF [online].</w:t>
            </w:r>
          </w:p>
        </w:tc>
      </w:tr>
      <w:tr w:rsidR="00B56227" w14:paraId="1D143737" w14:textId="77777777" w:rsidTr="00877C4B">
        <w:tc>
          <w:tcPr>
            <w:tcW w:w="16130" w:type="dxa"/>
            <w:gridSpan w:val="5"/>
            <w:shd w:val="clear" w:color="auto" w:fill="DDD9C3" w:themeFill="background2" w:themeFillShade="E6"/>
          </w:tcPr>
          <w:p w14:paraId="6D381F43" w14:textId="77777777" w:rsidR="00B56227" w:rsidRPr="00D00664" w:rsidRDefault="00B56227" w:rsidP="00877C4B">
            <w:pPr>
              <w:jc w:val="center"/>
              <w:rPr>
                <w:b/>
                <w:bCs/>
                <w:sz w:val="22"/>
                <w:szCs w:val="22"/>
              </w:rPr>
            </w:pPr>
            <w:r w:rsidRPr="00D00664">
              <w:rPr>
                <w:rFonts w:asciiTheme="minorHAnsi" w:hAnsiTheme="minorHAnsi" w:cstheme="minorHAnsi"/>
                <w:b/>
                <w:bCs/>
                <w:sz w:val="40"/>
                <w:szCs w:val="40"/>
              </w:rPr>
              <w:t>Start of consolidation phase (placement 2)</w:t>
            </w:r>
          </w:p>
        </w:tc>
      </w:tr>
      <w:tr w:rsidR="00B56227" w14:paraId="55656D70" w14:textId="77777777" w:rsidTr="00877C4B">
        <w:tc>
          <w:tcPr>
            <w:tcW w:w="1579" w:type="dxa"/>
            <w:shd w:val="clear" w:color="auto" w:fill="FDE9D9" w:themeFill="accent6" w:themeFillTint="33"/>
          </w:tcPr>
          <w:p w14:paraId="2B9705C9" w14:textId="77777777" w:rsidR="00B56227" w:rsidRPr="00E231E3" w:rsidRDefault="00B56227" w:rsidP="00877C4B">
            <w:pPr>
              <w:rPr>
                <w:rFonts w:asciiTheme="minorHAnsi" w:hAnsiTheme="minorHAnsi" w:cstheme="minorHAnsi"/>
                <w:sz w:val="22"/>
                <w:szCs w:val="22"/>
              </w:rPr>
            </w:pPr>
            <w:proofErr w:type="gramStart"/>
            <w:r w:rsidRPr="00E231E3">
              <w:rPr>
                <w:rFonts w:asciiTheme="minorHAnsi" w:hAnsiTheme="minorHAnsi" w:cstheme="minorHAnsi"/>
                <w:sz w:val="22"/>
                <w:szCs w:val="22"/>
              </w:rPr>
              <w:t>ITAP  [</w:t>
            </w:r>
            <w:proofErr w:type="gramEnd"/>
            <w:r w:rsidRPr="00C169EA">
              <w:rPr>
                <w:rFonts w:asciiTheme="minorHAnsi" w:hAnsiTheme="minorHAnsi" w:cstheme="minorHAnsi"/>
                <w:noProof/>
              </w:rPr>
              <w:t>30</w:t>
            </w:r>
            <w:r w:rsidRPr="00E231E3">
              <w:rPr>
                <w:rFonts w:asciiTheme="minorHAnsi" w:hAnsiTheme="minorHAnsi" w:cstheme="minorHAnsi"/>
                <w:sz w:val="22"/>
                <w:szCs w:val="22"/>
              </w:rPr>
              <w:t xml:space="preserve">] </w:t>
            </w:r>
            <w:r>
              <w:rPr>
                <w:rFonts w:asciiTheme="minorHAnsi" w:hAnsiTheme="minorHAnsi" w:cstheme="minorHAnsi"/>
                <w:noProof/>
              </w:rPr>
              <w:t xml:space="preserve">17-Mar-25 </w:t>
            </w:r>
          </w:p>
          <w:p w14:paraId="5BC5AA76" w14:textId="77777777" w:rsidR="00B56227" w:rsidRPr="00E231E3" w:rsidRDefault="00B56227" w:rsidP="00877C4B">
            <w:pPr>
              <w:rPr>
                <w:rFonts w:asciiTheme="minorHAnsi" w:hAnsiTheme="minorHAnsi" w:cstheme="minorHAnsi"/>
                <w:sz w:val="22"/>
                <w:szCs w:val="22"/>
              </w:rPr>
            </w:pPr>
            <w:r w:rsidRPr="00C169EA">
              <w:rPr>
                <w:rFonts w:asciiTheme="minorHAnsi" w:hAnsiTheme="minorHAnsi" w:cstheme="minorHAnsi"/>
                <w:noProof/>
              </w:rPr>
              <w:t>Questioning</w:t>
            </w:r>
          </w:p>
        </w:tc>
        <w:tc>
          <w:tcPr>
            <w:tcW w:w="3202" w:type="dxa"/>
            <w:shd w:val="clear" w:color="auto" w:fill="FDE9D9" w:themeFill="accent6" w:themeFillTint="33"/>
          </w:tcPr>
          <w:p w14:paraId="492964C8" w14:textId="77777777" w:rsidR="00B56227" w:rsidRPr="00C169EA" w:rsidRDefault="00B56227" w:rsidP="00722C26">
            <w:pPr>
              <w:pStyle w:val="ListBullet"/>
              <w:rPr>
                <w:noProof/>
              </w:rPr>
            </w:pPr>
            <w:r w:rsidRPr="00C169EA">
              <w:rPr>
                <w:noProof/>
              </w:rPr>
              <w:t>Questioning is a vital assessment tool that helps teachers gather evidence to inform their instructional decisions (Muijs &amp; Reynolds, 2017).</w:t>
            </w:r>
          </w:p>
          <w:p w14:paraId="540C266B" w14:textId="77777777" w:rsidR="00B56227" w:rsidRPr="00C169EA" w:rsidRDefault="00B56227" w:rsidP="00722C26">
            <w:pPr>
              <w:pStyle w:val="ListBullet"/>
              <w:rPr>
                <w:noProof/>
              </w:rPr>
            </w:pPr>
            <w:r w:rsidRPr="00C169EA">
              <w:rPr>
                <w:noProof/>
              </w:rPr>
              <w:t>Well-crafted questions should relate to what students have already learned or can deduce, thereby aiding in articulating ideas, consolidating knowledge, and extending vocabulary (Rosenshine, 2012).</w:t>
            </w:r>
          </w:p>
          <w:p w14:paraId="712AC7EF" w14:textId="77777777" w:rsidR="00B56227" w:rsidRPr="00C169EA" w:rsidRDefault="00B56227" w:rsidP="00722C26">
            <w:pPr>
              <w:pStyle w:val="ListBullet"/>
              <w:rPr>
                <w:noProof/>
              </w:rPr>
            </w:pPr>
            <w:r w:rsidRPr="00C169EA">
              <w:rPr>
                <w:noProof/>
              </w:rPr>
              <w:t xml:space="preserve">Effective questioning techniques can uncover </w:t>
            </w:r>
            <w:r w:rsidRPr="00C169EA">
              <w:rPr>
                <w:noProof/>
              </w:rPr>
              <w:lastRenderedPageBreak/>
              <w:t>students’ prior knowledge, assess ongoing understanding, facilitate problem-solving, and promote robust classroom discussions that enhance learning.</w:t>
            </w:r>
          </w:p>
          <w:p w14:paraId="11451FB4" w14:textId="77777777" w:rsidR="00B56227" w:rsidRPr="00C169EA" w:rsidRDefault="00B56227" w:rsidP="00722C26">
            <w:pPr>
              <w:pStyle w:val="ListBullet"/>
              <w:rPr>
                <w:noProof/>
              </w:rPr>
            </w:pPr>
            <w:r w:rsidRPr="00C169EA">
              <w:rPr>
                <w:noProof/>
              </w:rPr>
              <w:t>History is  a complex and contested subject which involves discussion debate and argument. Questioning is central to this process (Ingledew, 2021).</w:t>
            </w:r>
          </w:p>
          <w:p w14:paraId="23DDE3E1" w14:textId="77777777" w:rsidR="00B56227" w:rsidRPr="00C169EA" w:rsidRDefault="00B56227" w:rsidP="00722C26">
            <w:pPr>
              <w:pStyle w:val="ListBullet"/>
              <w:rPr>
                <w:noProof/>
              </w:rPr>
            </w:pPr>
            <w:r w:rsidRPr="00C169EA">
              <w:rPr>
                <w:noProof/>
              </w:rPr>
              <w:t>History can be viewed as an epistemic activity and therefore questioning and enquiry is central.</w:t>
            </w:r>
          </w:p>
          <w:p w14:paraId="127BFE04" w14:textId="77777777" w:rsidR="00B56227" w:rsidRDefault="00B56227" w:rsidP="00877C4B">
            <w:pPr>
              <w:pStyle w:val="ListBullet"/>
            </w:pPr>
            <w:r w:rsidRPr="00C169EA">
              <w:rPr>
                <w:noProof/>
              </w:rPr>
              <w:t>Questioining develops pupils' historical understanding through unpacking the richness of pupils' secondary worlds and enable pupils to navigate cohesive mental landscapes through the use of Hill's (2020) 'Vurating the imagined past.'</w:t>
            </w:r>
          </w:p>
        </w:tc>
        <w:tc>
          <w:tcPr>
            <w:tcW w:w="3555" w:type="dxa"/>
            <w:shd w:val="clear" w:color="auto" w:fill="FDE9D9" w:themeFill="accent6" w:themeFillTint="33"/>
          </w:tcPr>
          <w:p w14:paraId="39CC99AC" w14:textId="77777777" w:rsidR="00B56227" w:rsidRPr="00C169EA" w:rsidRDefault="00B56227" w:rsidP="00722C26">
            <w:pPr>
              <w:pStyle w:val="ListBullet"/>
              <w:rPr>
                <w:noProof/>
              </w:rPr>
            </w:pPr>
            <w:r w:rsidRPr="00C169EA">
              <w:rPr>
                <w:noProof/>
              </w:rPr>
              <w:lastRenderedPageBreak/>
              <w:t>Design questions that not only assess what students have been taught but also encourage them to apply their knowledge to new situations, thus enhancing understanding and vocabulary development.</w:t>
            </w:r>
          </w:p>
          <w:p w14:paraId="79303A7E" w14:textId="77777777" w:rsidR="00B56227" w:rsidRPr="00C169EA" w:rsidRDefault="00B56227" w:rsidP="00722C26">
            <w:pPr>
              <w:pStyle w:val="ListBullet"/>
              <w:rPr>
                <w:noProof/>
              </w:rPr>
            </w:pPr>
            <w:r w:rsidRPr="00C169EA">
              <w:rPr>
                <w:noProof/>
              </w:rPr>
              <w:t>Use questioning to discover students’ prior knowledge and continuously assess their understanding throughout a lesson, aiding in adjusting teaching strategies in real-time.</w:t>
            </w:r>
          </w:p>
          <w:p w14:paraId="4A40D9E7" w14:textId="77777777" w:rsidR="00B56227" w:rsidRPr="00C169EA" w:rsidRDefault="00B56227" w:rsidP="00722C26">
            <w:pPr>
              <w:pStyle w:val="ListBullet"/>
              <w:rPr>
                <w:noProof/>
              </w:rPr>
            </w:pPr>
            <w:r w:rsidRPr="00C169EA">
              <w:rPr>
                <w:noProof/>
              </w:rPr>
              <w:t xml:space="preserve">Use questions to promote engaging and constructive classroom </w:t>
            </w:r>
            <w:r w:rsidRPr="00C169EA">
              <w:rPr>
                <w:noProof/>
              </w:rPr>
              <w:lastRenderedPageBreak/>
              <w:t>discussions that help students articulate their ideas, solve problems, and extend their learning through peer interactions.</w:t>
            </w:r>
          </w:p>
          <w:p w14:paraId="34F43C93" w14:textId="77777777" w:rsidR="00B56227" w:rsidRPr="00C169EA" w:rsidRDefault="00B56227" w:rsidP="00722C26">
            <w:pPr>
              <w:pStyle w:val="ListBullet"/>
              <w:rPr>
                <w:noProof/>
              </w:rPr>
            </w:pPr>
            <w:r w:rsidRPr="00C169EA">
              <w:rPr>
                <w:noProof/>
              </w:rPr>
              <w:t xml:space="preserve">Use a range of questioning techniques in history to develop susbtantive knowledge by checking students recall and understanding. </w:t>
            </w:r>
          </w:p>
          <w:p w14:paraId="18C49C16" w14:textId="77777777" w:rsidR="00B56227" w:rsidRPr="00C169EA" w:rsidRDefault="00B56227" w:rsidP="00722C26">
            <w:pPr>
              <w:pStyle w:val="ListBullet"/>
              <w:rPr>
                <w:noProof/>
              </w:rPr>
            </w:pPr>
            <w:r w:rsidRPr="00C169EA">
              <w:rPr>
                <w:noProof/>
              </w:rPr>
              <w:t>Ask questions that focus on second order concepts, for example causation:</w:t>
            </w:r>
          </w:p>
          <w:p w14:paraId="49A4B2D0" w14:textId="77777777" w:rsidR="00B56227" w:rsidRPr="00C169EA" w:rsidRDefault="00B56227" w:rsidP="00722C26">
            <w:pPr>
              <w:pStyle w:val="ListBullet"/>
              <w:rPr>
                <w:noProof/>
              </w:rPr>
            </w:pPr>
            <w:r w:rsidRPr="00C169EA">
              <w:rPr>
                <w:noProof/>
              </w:rPr>
              <w:t xml:space="preserve">Do all the causes have equal weight? Then question further to encourage pupils to look for links and patterns, for example are there some underlying causes that link more than one cause? Would the event still happen if x didn't happen? Which promotes counter-factual reasoning for causation. </w:t>
            </w:r>
          </w:p>
          <w:p w14:paraId="4E6C9F97" w14:textId="77777777" w:rsidR="00B56227" w:rsidRDefault="00B56227" w:rsidP="00877C4B">
            <w:pPr>
              <w:pStyle w:val="ListBullet"/>
            </w:pPr>
            <w:r w:rsidRPr="00C169EA">
              <w:rPr>
                <w:noProof/>
              </w:rPr>
              <w:t>Questioning is also an opportunity to model the language of analysis, for example, how necessary is this cause for the event to happen?</w:t>
            </w:r>
          </w:p>
        </w:tc>
        <w:tc>
          <w:tcPr>
            <w:tcW w:w="4515" w:type="dxa"/>
            <w:shd w:val="clear" w:color="auto" w:fill="FDE9D9" w:themeFill="accent6" w:themeFillTint="33"/>
          </w:tcPr>
          <w:p w14:paraId="38334F61" w14:textId="77777777" w:rsidR="00B56227" w:rsidRPr="00C169EA" w:rsidRDefault="00B56227" w:rsidP="00722C26">
            <w:pPr>
              <w:pStyle w:val="ListBullet"/>
              <w:rPr>
                <w:noProof/>
              </w:rPr>
            </w:pPr>
            <w:r w:rsidRPr="00C169EA">
              <w:rPr>
                <w:noProof/>
              </w:rPr>
              <w:lastRenderedPageBreak/>
              <w:t>Engaging in joint planning in showing how expert colleagues plan for questioning</w:t>
            </w:r>
          </w:p>
          <w:p w14:paraId="237908D1" w14:textId="77777777" w:rsidR="00B56227" w:rsidRPr="00C169EA" w:rsidRDefault="00B56227" w:rsidP="00722C26">
            <w:pPr>
              <w:pStyle w:val="ListBullet"/>
              <w:rPr>
                <w:noProof/>
              </w:rPr>
            </w:pPr>
            <w:r w:rsidRPr="00C169EA">
              <w:rPr>
                <w:noProof/>
              </w:rPr>
              <w:t>Peer review of question plans, including experienced teachers and course mates</w:t>
            </w:r>
          </w:p>
          <w:p w14:paraId="755405D3" w14:textId="77777777" w:rsidR="00B56227" w:rsidRPr="00C169EA" w:rsidRDefault="00B56227" w:rsidP="00722C26">
            <w:pPr>
              <w:pStyle w:val="ListBullet"/>
              <w:rPr>
                <w:noProof/>
              </w:rPr>
            </w:pPr>
            <w:r w:rsidRPr="00C169EA">
              <w:rPr>
                <w:noProof/>
              </w:rPr>
              <w:t>Observation and debriefing of lessons specifically focused on questioning.</w:t>
            </w:r>
          </w:p>
          <w:p w14:paraId="33706FEE" w14:textId="77777777" w:rsidR="00B56227" w:rsidRPr="00C169EA" w:rsidRDefault="00B56227" w:rsidP="00722C26">
            <w:pPr>
              <w:pStyle w:val="ListBullet"/>
              <w:rPr>
                <w:noProof/>
              </w:rPr>
            </w:pPr>
            <w:r w:rsidRPr="00C169EA">
              <w:rPr>
                <w:noProof/>
              </w:rPr>
              <w:t>Co-Teaching opportunities for trainees with expert colleagues</w:t>
            </w:r>
          </w:p>
          <w:p w14:paraId="7B82D619" w14:textId="77777777" w:rsidR="00B56227" w:rsidRPr="00C169EA" w:rsidRDefault="00B56227" w:rsidP="00722C26">
            <w:pPr>
              <w:pStyle w:val="ListBullet"/>
              <w:rPr>
                <w:noProof/>
              </w:rPr>
            </w:pPr>
            <w:r w:rsidRPr="00C169EA">
              <w:rPr>
                <w:noProof/>
              </w:rPr>
              <w:t xml:space="preserve">To enable you to carefully consider and reflect on your own questioning, list the questions you intend to use (as well as when and with whom) in writing. </w:t>
            </w:r>
          </w:p>
          <w:p w14:paraId="655C78B6" w14:textId="77777777" w:rsidR="00B56227" w:rsidRDefault="00B56227" w:rsidP="00877C4B">
            <w:pPr>
              <w:pStyle w:val="ListBullet"/>
            </w:pPr>
            <w:r w:rsidRPr="00C169EA">
              <w:rPr>
                <w:noProof/>
              </w:rPr>
              <w:t xml:space="preserve">To improve your questioning style, ask your mentor to do one or more observations of your </w:t>
            </w:r>
            <w:r w:rsidRPr="00C169EA">
              <w:rPr>
                <w:noProof/>
              </w:rPr>
              <w:lastRenderedPageBreak/>
              <w:t>teaching and provide comments. Prior to the meeting, talk about your desired outcome.</w:t>
            </w:r>
          </w:p>
        </w:tc>
        <w:tc>
          <w:tcPr>
            <w:tcW w:w="3279" w:type="dxa"/>
            <w:shd w:val="clear" w:color="auto" w:fill="FDE9D9" w:themeFill="accent6" w:themeFillTint="33"/>
          </w:tcPr>
          <w:p w14:paraId="278FD33B" w14:textId="77777777" w:rsidR="00B56227" w:rsidRPr="00C169EA" w:rsidRDefault="00B56227" w:rsidP="00722C26">
            <w:pPr>
              <w:rPr>
                <w:noProof/>
              </w:rPr>
            </w:pPr>
            <w:r w:rsidRPr="00C169EA">
              <w:rPr>
                <w:noProof/>
              </w:rPr>
              <w:lastRenderedPageBreak/>
              <w:t>1. Identify what constitutes high-quality classroom talk and questioning and discuss what strategies are effective and explain why.</w:t>
            </w:r>
          </w:p>
          <w:p w14:paraId="53A7549A" w14:textId="77777777" w:rsidR="00B56227" w:rsidRPr="0057243C" w:rsidRDefault="00B56227" w:rsidP="00877C4B">
            <w:r w:rsidRPr="00C169EA">
              <w:rPr>
                <w:noProof/>
              </w:rPr>
              <w:t>2. Describe the pitfalls in questioning and what possible solutions could be implemented to overcome these</w:t>
            </w:r>
          </w:p>
        </w:tc>
      </w:tr>
      <w:tr w:rsidR="00B56227" w14:paraId="6448BF83" w14:textId="77777777" w:rsidTr="00877C4B">
        <w:tc>
          <w:tcPr>
            <w:tcW w:w="1579" w:type="dxa"/>
            <w:shd w:val="clear" w:color="auto" w:fill="FDE9D9" w:themeFill="accent6" w:themeFillTint="33"/>
          </w:tcPr>
          <w:p w14:paraId="2F244532" w14:textId="77777777" w:rsidR="00B56227" w:rsidRPr="00E231E3" w:rsidRDefault="00B56227" w:rsidP="00877C4B">
            <w:pPr>
              <w:rPr>
                <w:rFonts w:asciiTheme="minorHAnsi" w:hAnsiTheme="minorHAnsi" w:cstheme="minorHAnsi"/>
                <w:sz w:val="22"/>
                <w:szCs w:val="22"/>
              </w:rPr>
            </w:pPr>
            <w:r w:rsidRPr="00E231E3">
              <w:rPr>
                <w:rFonts w:asciiTheme="minorHAnsi" w:hAnsiTheme="minorHAnsi" w:cstheme="minorHAnsi"/>
                <w:sz w:val="22"/>
                <w:szCs w:val="22"/>
              </w:rPr>
              <w:t>Engaged reading</w:t>
            </w:r>
          </w:p>
        </w:tc>
        <w:tc>
          <w:tcPr>
            <w:tcW w:w="14551" w:type="dxa"/>
            <w:gridSpan w:val="4"/>
            <w:shd w:val="clear" w:color="auto" w:fill="FDE9D9" w:themeFill="accent6" w:themeFillTint="33"/>
          </w:tcPr>
          <w:p w14:paraId="1D7F4B09" w14:textId="77777777" w:rsidR="00B56227" w:rsidRPr="00C169EA" w:rsidRDefault="00B56227" w:rsidP="00722C26">
            <w:pPr>
              <w:rPr>
                <w:noProof/>
              </w:rPr>
            </w:pPr>
            <w:r w:rsidRPr="00C169EA">
              <w:rPr>
                <w:noProof/>
              </w:rPr>
              <w:t xml:space="preserve">Lemov, D (2021), Teach Like a Champion 3. 0 : Chapter 7 (265-322) </w:t>
            </w:r>
          </w:p>
          <w:p w14:paraId="376E50C4" w14:textId="77777777" w:rsidR="00B56227" w:rsidRPr="00C169EA" w:rsidRDefault="00B56227" w:rsidP="00722C26">
            <w:pPr>
              <w:rPr>
                <w:noProof/>
              </w:rPr>
            </w:pPr>
            <w:r w:rsidRPr="00C169EA">
              <w:rPr>
                <w:noProof/>
              </w:rPr>
              <w:t>Alexander R (2017) Towards Dialogic Teaching: The effective use of talk for teaching and learning: Rethinking Classroom Talk. 5th ed. Cambridge: Dialogos</w:t>
            </w:r>
          </w:p>
          <w:p w14:paraId="1E1D4765" w14:textId="77777777" w:rsidR="00B56227" w:rsidRDefault="00B56227" w:rsidP="00877C4B"/>
        </w:tc>
      </w:tr>
      <w:tr w:rsidR="00B56227" w14:paraId="239209EB" w14:textId="77777777" w:rsidTr="00877C4B">
        <w:tc>
          <w:tcPr>
            <w:tcW w:w="1579" w:type="dxa"/>
            <w:shd w:val="clear" w:color="auto" w:fill="DDD9C3" w:themeFill="background2" w:themeFillShade="E6"/>
          </w:tcPr>
          <w:p w14:paraId="55E7EBEA" w14:textId="77777777" w:rsidR="00B56227" w:rsidRPr="00E231E3" w:rsidRDefault="00B56227" w:rsidP="00877C4B">
            <w:pPr>
              <w:rPr>
                <w:rFonts w:asciiTheme="minorHAnsi" w:hAnsiTheme="minorHAnsi" w:cstheme="minorHAnsi"/>
                <w:sz w:val="22"/>
                <w:szCs w:val="22"/>
              </w:rPr>
            </w:pPr>
            <w:r w:rsidRPr="00E231E3">
              <w:rPr>
                <w:rFonts w:asciiTheme="minorHAnsi" w:hAnsiTheme="minorHAnsi" w:cstheme="minorHAnsi"/>
                <w:sz w:val="22"/>
                <w:szCs w:val="22"/>
              </w:rPr>
              <w:t xml:space="preserve"> [</w:t>
            </w:r>
            <w:r w:rsidRPr="00C169EA">
              <w:rPr>
                <w:rFonts w:asciiTheme="minorHAnsi" w:hAnsiTheme="minorHAnsi" w:cstheme="minorHAnsi"/>
                <w:noProof/>
              </w:rPr>
              <w:t>31</w:t>
            </w:r>
            <w:r w:rsidRPr="00E231E3">
              <w:rPr>
                <w:rFonts w:asciiTheme="minorHAnsi" w:hAnsiTheme="minorHAnsi" w:cstheme="minorHAnsi"/>
                <w:sz w:val="22"/>
                <w:szCs w:val="22"/>
              </w:rPr>
              <w:t xml:space="preserve">] </w:t>
            </w:r>
            <w:r>
              <w:rPr>
                <w:rFonts w:asciiTheme="minorHAnsi" w:hAnsiTheme="minorHAnsi" w:cstheme="minorHAnsi"/>
                <w:noProof/>
              </w:rPr>
              <w:t xml:space="preserve">24-Mar-25 </w:t>
            </w:r>
          </w:p>
          <w:p w14:paraId="3D525C5B" w14:textId="77777777" w:rsidR="00B56227" w:rsidRPr="00E231E3" w:rsidRDefault="00B56227" w:rsidP="00877C4B">
            <w:pPr>
              <w:rPr>
                <w:rFonts w:asciiTheme="minorHAnsi" w:hAnsiTheme="minorHAnsi" w:cstheme="minorHAnsi"/>
                <w:sz w:val="22"/>
                <w:szCs w:val="22"/>
              </w:rPr>
            </w:pPr>
            <w:r w:rsidRPr="00C169EA">
              <w:rPr>
                <w:rFonts w:asciiTheme="minorHAnsi" w:hAnsiTheme="minorHAnsi" w:cstheme="minorHAnsi"/>
                <w:noProof/>
              </w:rPr>
              <w:t>How do we deal with misconceptions?</w:t>
            </w:r>
          </w:p>
        </w:tc>
        <w:tc>
          <w:tcPr>
            <w:tcW w:w="3202" w:type="dxa"/>
          </w:tcPr>
          <w:p w14:paraId="1BADDB90" w14:textId="2DA94378" w:rsidR="00B56227" w:rsidRPr="00C169EA" w:rsidRDefault="00B56227" w:rsidP="00722C26">
            <w:pPr>
              <w:pStyle w:val="ListBullet"/>
              <w:rPr>
                <w:noProof/>
              </w:rPr>
            </w:pPr>
            <w:r>
              <w:rPr>
                <w:noProof/>
              </w:rPr>
              <w:t>History</w:t>
            </w:r>
            <w:r w:rsidRPr="00C169EA">
              <w:rPr>
                <w:noProof/>
              </w:rPr>
              <w:t xml:space="preserve"> Teachers’ expectations can affect pupil outcomes; setting goals that challenge and stretch pupils to know and remember more of the </w:t>
            </w:r>
            <w:r>
              <w:rPr>
                <w:noProof/>
              </w:rPr>
              <w:t>History</w:t>
            </w:r>
            <w:r w:rsidRPr="00C169EA">
              <w:rPr>
                <w:noProof/>
              </w:rPr>
              <w:t xml:space="preserve"> curriculum is essential.</w:t>
            </w:r>
          </w:p>
          <w:p w14:paraId="77CCE83E" w14:textId="2536D0E7" w:rsidR="00B56227" w:rsidRPr="00C169EA" w:rsidRDefault="00B56227" w:rsidP="00722C26">
            <w:pPr>
              <w:pStyle w:val="ListBullet"/>
              <w:rPr>
                <w:noProof/>
              </w:rPr>
            </w:pPr>
            <w:r w:rsidRPr="00C169EA">
              <w:rPr>
                <w:noProof/>
              </w:rPr>
              <w:t xml:space="preserve">Anticipating common misconceptions in </w:t>
            </w:r>
            <w:r>
              <w:rPr>
                <w:noProof/>
              </w:rPr>
              <w:t>History</w:t>
            </w:r>
            <w:r w:rsidRPr="00C169EA">
              <w:rPr>
                <w:noProof/>
              </w:rPr>
              <w:t xml:space="preserve"> is also an important aspect of curricular knowledge; working closely with colleagues to </w:t>
            </w:r>
            <w:r w:rsidRPr="00C169EA">
              <w:rPr>
                <w:noProof/>
              </w:rPr>
              <w:lastRenderedPageBreak/>
              <w:t xml:space="preserve">develop an understanding of when misconceptions are likely to arise is valuable. </w:t>
            </w:r>
            <w:r>
              <w:rPr>
                <w:noProof/>
              </w:rPr>
              <w:t>History</w:t>
            </w:r>
            <w:r w:rsidRPr="00C169EA">
              <w:rPr>
                <w:noProof/>
              </w:rPr>
              <w:t xml:space="preserve"> Teachers can influence pupils’ resilience and beliefs about their ability to succeed in </w:t>
            </w:r>
            <w:r>
              <w:rPr>
                <w:noProof/>
              </w:rPr>
              <w:t>History</w:t>
            </w:r>
            <w:r w:rsidRPr="00C169EA">
              <w:rPr>
                <w:noProof/>
              </w:rPr>
              <w:t>, by ensuring all pupils have the opportunity to experience meaningful success.</w:t>
            </w:r>
          </w:p>
          <w:p w14:paraId="0AF696ED" w14:textId="77777777" w:rsidR="00B56227" w:rsidRDefault="00B56227" w:rsidP="00877C4B">
            <w:pPr>
              <w:pStyle w:val="ListBullet"/>
            </w:pPr>
            <w:r w:rsidRPr="00C169EA">
              <w:rPr>
                <w:noProof/>
              </w:rPr>
              <w:t>Common misconceptions develop when prior knowledge is weak for example, Women were so oppressed in the Middle Ages that they never did anything of interest. Teachers need to plan for preconceptions and misconceptions that also includes confusion with Chronology, cause and consequence, historical interpretations, significance aswell as sense of period and place (TH, 182; TH189)</w:t>
            </w:r>
          </w:p>
        </w:tc>
        <w:tc>
          <w:tcPr>
            <w:tcW w:w="3555" w:type="dxa"/>
          </w:tcPr>
          <w:p w14:paraId="3108B413" w14:textId="77777777" w:rsidR="00B56227" w:rsidRPr="00C169EA" w:rsidRDefault="00B56227" w:rsidP="00722C26">
            <w:pPr>
              <w:pStyle w:val="ListBullet"/>
              <w:rPr>
                <w:noProof/>
              </w:rPr>
            </w:pPr>
            <w:r w:rsidRPr="00C169EA">
              <w:rPr>
                <w:noProof/>
              </w:rPr>
              <w:lastRenderedPageBreak/>
              <w:t>Ensure sequences of lessons consider possible misconceptions and are not overly 'cluttered', distracting from the key content being taught.</w:t>
            </w:r>
          </w:p>
          <w:p w14:paraId="35F11CA9" w14:textId="77777777" w:rsidR="00B56227" w:rsidRPr="00C169EA" w:rsidRDefault="00B56227" w:rsidP="00722C26">
            <w:pPr>
              <w:pStyle w:val="ListBullet"/>
              <w:rPr>
                <w:noProof/>
              </w:rPr>
            </w:pPr>
            <w:r w:rsidRPr="00C169EA">
              <w:rPr>
                <w:noProof/>
              </w:rPr>
              <w:t>Check pupils’ understanding of a task before it begins and address any misconceptions</w:t>
            </w:r>
          </w:p>
          <w:p w14:paraId="7DE55E7A" w14:textId="77777777" w:rsidR="00B56227" w:rsidRPr="00C169EA" w:rsidRDefault="00B56227" w:rsidP="00722C26">
            <w:pPr>
              <w:pStyle w:val="ListBullet"/>
              <w:rPr>
                <w:noProof/>
              </w:rPr>
            </w:pPr>
            <w:r w:rsidRPr="00C169EA">
              <w:rPr>
                <w:noProof/>
              </w:rPr>
              <w:t>Reinforce established school and classroom routines which maximise time for learning</w:t>
            </w:r>
          </w:p>
          <w:p w14:paraId="63665B6A" w14:textId="77777777" w:rsidR="00B56227" w:rsidRPr="00C169EA" w:rsidRDefault="00B56227" w:rsidP="00722C26">
            <w:pPr>
              <w:pStyle w:val="ListBullet"/>
              <w:rPr>
                <w:noProof/>
              </w:rPr>
            </w:pPr>
            <w:r w:rsidRPr="00C169EA">
              <w:rPr>
                <w:noProof/>
              </w:rPr>
              <w:lastRenderedPageBreak/>
              <w:t>Check prior knowledge and understanding during lessons by structuring tasks and questions to enable the identification of knowledge gaps and misconceptions (e.g. by using common misconceptions within multiple-choice questions).</w:t>
            </w:r>
          </w:p>
          <w:p w14:paraId="68CDDD54" w14:textId="77777777" w:rsidR="00B56227" w:rsidRDefault="00B56227" w:rsidP="00877C4B">
            <w:pPr>
              <w:pStyle w:val="ListBullet"/>
            </w:pPr>
            <w:r w:rsidRPr="00C169EA">
              <w:rPr>
                <w:noProof/>
              </w:rPr>
              <w:t>Set high expectations for subject knowledge for pupils and as a teacher. Teachers need to plan for an aspect or period of history and create a menu to use to explore pupil mis/preconceptions. Teachers need to consider the implications for planning of these pre/misconceptions and the implications for a teacher's own subject knowledge.</w:t>
            </w:r>
          </w:p>
        </w:tc>
        <w:tc>
          <w:tcPr>
            <w:tcW w:w="4515" w:type="dxa"/>
          </w:tcPr>
          <w:p w14:paraId="3CB0C7F7" w14:textId="77777777" w:rsidR="00B56227" w:rsidRDefault="00B56227" w:rsidP="00877C4B">
            <w:pPr>
              <w:pStyle w:val="ListBullet"/>
            </w:pPr>
            <w:r w:rsidRPr="00C169EA">
              <w:rPr>
                <w:noProof/>
              </w:rPr>
              <w:lastRenderedPageBreak/>
              <w:t>Select a KS3 topic for history. What are some common misconceptions and knowledge gaps that pupils may have in relation to this?  Reflect on what strategies you would impleent to support pupils' understanding.</w:t>
            </w:r>
          </w:p>
        </w:tc>
        <w:tc>
          <w:tcPr>
            <w:tcW w:w="3279" w:type="dxa"/>
          </w:tcPr>
          <w:p w14:paraId="64F43083" w14:textId="77777777" w:rsidR="00B56227" w:rsidRPr="00C169EA" w:rsidRDefault="00B56227" w:rsidP="00722C26">
            <w:pPr>
              <w:rPr>
                <w:noProof/>
              </w:rPr>
            </w:pPr>
            <w:r w:rsidRPr="00C169EA">
              <w:rPr>
                <w:noProof/>
              </w:rPr>
              <w:t>1. How do you plan to check for prior knowledge and pre-existing misconceptions?</w:t>
            </w:r>
          </w:p>
          <w:p w14:paraId="06F5ED02" w14:textId="610E2FCF" w:rsidR="00B56227" w:rsidRPr="0057243C" w:rsidRDefault="00B56227" w:rsidP="00877C4B">
            <w:r w:rsidRPr="00C169EA">
              <w:rPr>
                <w:noProof/>
              </w:rPr>
              <w:t xml:space="preserve">2. What are the main misconceptions in  </w:t>
            </w:r>
            <w:r>
              <w:rPr>
                <w:noProof/>
              </w:rPr>
              <w:t>History</w:t>
            </w:r>
            <w:r w:rsidRPr="00C169EA">
              <w:rPr>
                <w:noProof/>
              </w:rPr>
              <w:t>?</w:t>
            </w:r>
          </w:p>
        </w:tc>
      </w:tr>
      <w:tr w:rsidR="00B56227" w14:paraId="40C47040" w14:textId="77777777" w:rsidTr="00877C4B">
        <w:tc>
          <w:tcPr>
            <w:tcW w:w="1579" w:type="dxa"/>
            <w:shd w:val="clear" w:color="auto" w:fill="DDD9C3" w:themeFill="background2" w:themeFillShade="E6"/>
          </w:tcPr>
          <w:p w14:paraId="34934BF2" w14:textId="77777777" w:rsidR="00B56227" w:rsidRPr="00E231E3" w:rsidRDefault="00B56227" w:rsidP="00877C4B">
            <w:pPr>
              <w:rPr>
                <w:rFonts w:asciiTheme="minorHAnsi" w:hAnsiTheme="minorHAnsi" w:cstheme="minorHAnsi"/>
                <w:sz w:val="22"/>
                <w:szCs w:val="22"/>
              </w:rPr>
            </w:pPr>
            <w:r w:rsidRPr="00E231E3">
              <w:rPr>
                <w:rFonts w:asciiTheme="minorHAnsi" w:hAnsiTheme="minorHAnsi" w:cstheme="minorHAnsi"/>
                <w:sz w:val="22"/>
                <w:szCs w:val="22"/>
              </w:rPr>
              <w:t>Engaged reading</w:t>
            </w:r>
          </w:p>
        </w:tc>
        <w:tc>
          <w:tcPr>
            <w:tcW w:w="14551" w:type="dxa"/>
            <w:gridSpan w:val="4"/>
          </w:tcPr>
          <w:p w14:paraId="11D55903" w14:textId="77777777" w:rsidR="00B56227" w:rsidRDefault="00B56227" w:rsidP="00877C4B">
            <w:r w:rsidRPr="00C169EA">
              <w:rPr>
                <w:noProof/>
              </w:rPr>
              <w:t>Rich, P. R., Van Loon, M. H., Dunlosky, J., &amp; Zaragoza, M. S. (2017) Belief in corrective feedback for common misconceptions: Implications for knowledge revision. Journal of Experimental Psychology: Learning, Memory, and Cognition, 43(3), 492-501. http://dx.doi.org/10.1037/xlm0000322.</w:t>
            </w:r>
          </w:p>
        </w:tc>
      </w:tr>
      <w:tr w:rsidR="00B56227" w14:paraId="13A0F6CB" w14:textId="77777777" w:rsidTr="00877C4B">
        <w:tc>
          <w:tcPr>
            <w:tcW w:w="1579" w:type="dxa"/>
            <w:shd w:val="clear" w:color="auto" w:fill="DDD9C3" w:themeFill="background2" w:themeFillShade="E6"/>
          </w:tcPr>
          <w:p w14:paraId="4B132EE0" w14:textId="77777777" w:rsidR="00B56227" w:rsidRPr="00E231E3" w:rsidRDefault="00B56227" w:rsidP="00877C4B">
            <w:pPr>
              <w:rPr>
                <w:rFonts w:asciiTheme="minorHAnsi" w:hAnsiTheme="minorHAnsi" w:cstheme="minorHAnsi"/>
                <w:sz w:val="22"/>
                <w:szCs w:val="22"/>
              </w:rPr>
            </w:pPr>
            <w:r w:rsidRPr="00E231E3">
              <w:rPr>
                <w:rFonts w:asciiTheme="minorHAnsi" w:hAnsiTheme="minorHAnsi" w:cstheme="minorHAnsi"/>
                <w:sz w:val="22"/>
                <w:szCs w:val="22"/>
              </w:rPr>
              <w:t xml:space="preserve"> [</w:t>
            </w:r>
            <w:r w:rsidRPr="00C169EA">
              <w:rPr>
                <w:rFonts w:asciiTheme="minorHAnsi" w:hAnsiTheme="minorHAnsi" w:cstheme="minorHAnsi"/>
                <w:noProof/>
              </w:rPr>
              <w:t>32</w:t>
            </w:r>
            <w:r w:rsidRPr="00E231E3">
              <w:rPr>
                <w:rFonts w:asciiTheme="minorHAnsi" w:hAnsiTheme="minorHAnsi" w:cstheme="minorHAnsi"/>
                <w:sz w:val="22"/>
                <w:szCs w:val="22"/>
              </w:rPr>
              <w:t xml:space="preserve">] </w:t>
            </w:r>
            <w:r>
              <w:rPr>
                <w:rFonts w:asciiTheme="minorHAnsi" w:hAnsiTheme="minorHAnsi" w:cstheme="minorHAnsi"/>
                <w:noProof/>
              </w:rPr>
              <w:t xml:space="preserve">31-Mar-25 </w:t>
            </w:r>
          </w:p>
          <w:p w14:paraId="39FA293B" w14:textId="77777777" w:rsidR="00B56227" w:rsidRPr="00E231E3" w:rsidRDefault="00B56227" w:rsidP="00877C4B">
            <w:pPr>
              <w:rPr>
                <w:rFonts w:asciiTheme="minorHAnsi" w:hAnsiTheme="minorHAnsi" w:cstheme="minorHAnsi"/>
                <w:sz w:val="22"/>
                <w:szCs w:val="22"/>
              </w:rPr>
            </w:pPr>
            <w:r w:rsidRPr="00C169EA">
              <w:rPr>
                <w:rFonts w:asciiTheme="minorHAnsi" w:hAnsiTheme="minorHAnsi" w:cstheme="minorHAnsi"/>
                <w:noProof/>
              </w:rPr>
              <w:t>What are the wider responsibilities of teachers?</w:t>
            </w:r>
          </w:p>
        </w:tc>
        <w:tc>
          <w:tcPr>
            <w:tcW w:w="3202" w:type="dxa"/>
          </w:tcPr>
          <w:p w14:paraId="4D0C9ED0" w14:textId="77777777" w:rsidR="00B56227" w:rsidRPr="00C169EA" w:rsidRDefault="00B56227" w:rsidP="00722C26">
            <w:pPr>
              <w:pStyle w:val="ListBullet"/>
              <w:rPr>
                <w:noProof/>
              </w:rPr>
            </w:pPr>
            <w:r w:rsidRPr="00C169EA">
              <w:rPr>
                <w:noProof/>
              </w:rPr>
              <w:t>Teachers have a responsibility to strengthen pedagogical and subject knowledge by participating in wider professional networks</w:t>
            </w:r>
          </w:p>
          <w:p w14:paraId="78357E5B" w14:textId="77777777" w:rsidR="00B56227" w:rsidRPr="00C169EA" w:rsidRDefault="00B56227" w:rsidP="00722C26">
            <w:pPr>
              <w:pStyle w:val="ListBullet"/>
              <w:rPr>
                <w:noProof/>
              </w:rPr>
            </w:pPr>
            <w:r w:rsidRPr="00C169EA">
              <w:rPr>
                <w:noProof/>
              </w:rPr>
              <w:t xml:space="preserve">Engaging and contributing to the wider life of a school is an important professional skill which impacts pupil experiences, widens aspirations and provides opportunities to be a positive role model. </w:t>
            </w:r>
          </w:p>
          <w:p w14:paraId="373D5F5F" w14:textId="77777777" w:rsidR="00B56227" w:rsidRPr="00C169EA" w:rsidRDefault="00B56227" w:rsidP="00722C26">
            <w:pPr>
              <w:pStyle w:val="ListBullet"/>
              <w:rPr>
                <w:noProof/>
              </w:rPr>
            </w:pPr>
            <w:r w:rsidRPr="00C169EA">
              <w:rPr>
                <w:noProof/>
              </w:rPr>
              <w:lastRenderedPageBreak/>
              <w:t>Regular professional reflection using a framework e.g., Gibbs (1988) can help teachers identify strengths and weaknesses, understand and analyse the practical and affective components of their experiences and action plan for future personal development.</w:t>
            </w:r>
          </w:p>
          <w:p w14:paraId="48809228" w14:textId="77777777" w:rsidR="00B56227" w:rsidRDefault="00B56227" w:rsidP="00877C4B">
            <w:pPr>
              <w:pStyle w:val="ListBullet"/>
            </w:pPr>
            <w:r w:rsidRPr="00C169EA">
              <w:rPr>
                <w:noProof/>
              </w:rPr>
              <w:t>Ongoing CPD is important for professional and personal development in teaching e.g. Historical Association, National Archives, British Library.</w:t>
            </w:r>
          </w:p>
        </w:tc>
        <w:tc>
          <w:tcPr>
            <w:tcW w:w="3555" w:type="dxa"/>
          </w:tcPr>
          <w:p w14:paraId="0773EFC9" w14:textId="77777777" w:rsidR="00B56227" w:rsidRPr="00C169EA" w:rsidRDefault="00B56227" w:rsidP="00722C26">
            <w:pPr>
              <w:pStyle w:val="ListBullet"/>
              <w:rPr>
                <w:noProof/>
              </w:rPr>
            </w:pPr>
            <w:r w:rsidRPr="00C169EA">
              <w:rPr>
                <w:noProof/>
              </w:rPr>
              <w:lastRenderedPageBreak/>
              <w:t>Identify formal and informal CPD opportunities and begin to construct a personal learning network.</w:t>
            </w:r>
          </w:p>
          <w:p w14:paraId="05C2B10A" w14:textId="77777777" w:rsidR="00B56227" w:rsidRPr="00C169EA" w:rsidRDefault="00B56227" w:rsidP="00722C26">
            <w:pPr>
              <w:pStyle w:val="ListBullet"/>
              <w:rPr>
                <w:noProof/>
              </w:rPr>
            </w:pPr>
            <w:r w:rsidRPr="00C169EA">
              <w:rPr>
                <w:noProof/>
              </w:rPr>
              <w:t>Identify opportunities to be involved with the wider life of the school whilst maintaining a work-life balance.</w:t>
            </w:r>
          </w:p>
          <w:p w14:paraId="190E76E5" w14:textId="77777777" w:rsidR="00B56227" w:rsidRPr="00C169EA" w:rsidRDefault="00B56227" w:rsidP="00722C26">
            <w:pPr>
              <w:pStyle w:val="ListBullet"/>
              <w:rPr>
                <w:noProof/>
              </w:rPr>
            </w:pPr>
            <w:r w:rsidRPr="00C169EA">
              <w:rPr>
                <w:noProof/>
              </w:rPr>
              <w:t xml:space="preserve">Undertake professional reflection using a framework and plan actions for future development.Reflect on your ongoing contribution to the </w:t>
            </w:r>
            <w:r w:rsidRPr="00C169EA">
              <w:rPr>
                <w:noProof/>
              </w:rPr>
              <w:lastRenderedPageBreak/>
              <w:t xml:space="preserve">effective working of a History department </w:t>
            </w:r>
          </w:p>
          <w:p w14:paraId="5AF3F3C0" w14:textId="77777777" w:rsidR="00B56227" w:rsidRPr="00C169EA" w:rsidRDefault="00B56227" w:rsidP="00722C26">
            <w:pPr>
              <w:pStyle w:val="ListBullet"/>
              <w:rPr>
                <w:noProof/>
              </w:rPr>
            </w:pPr>
            <w:r w:rsidRPr="00C169EA">
              <w:rPr>
                <w:noProof/>
              </w:rPr>
              <w:t>Use Historical Association resources and materials to support further development.</w:t>
            </w:r>
          </w:p>
          <w:p w14:paraId="5BDAEE4E" w14:textId="77777777" w:rsidR="00B56227" w:rsidRDefault="00B56227" w:rsidP="00877C4B">
            <w:pPr>
              <w:pStyle w:val="ListBullet"/>
            </w:pPr>
          </w:p>
        </w:tc>
        <w:tc>
          <w:tcPr>
            <w:tcW w:w="4515" w:type="dxa"/>
          </w:tcPr>
          <w:p w14:paraId="78F51334" w14:textId="77777777" w:rsidR="00B56227" w:rsidRPr="00C169EA" w:rsidRDefault="00B56227" w:rsidP="00722C26">
            <w:pPr>
              <w:pStyle w:val="ListBullet"/>
              <w:rPr>
                <w:noProof/>
              </w:rPr>
            </w:pPr>
            <w:r w:rsidRPr="00C169EA">
              <w:rPr>
                <w:noProof/>
              </w:rPr>
              <w:lastRenderedPageBreak/>
              <w:t>Discussing with expert colleagues how they undertake formal and informal continuous professional development.</w:t>
            </w:r>
          </w:p>
          <w:p w14:paraId="6CEEAF2B" w14:textId="77777777" w:rsidR="00B56227" w:rsidRPr="00C169EA" w:rsidRDefault="00B56227" w:rsidP="00722C26">
            <w:pPr>
              <w:pStyle w:val="ListBullet"/>
              <w:rPr>
                <w:noProof/>
              </w:rPr>
            </w:pPr>
            <w:r w:rsidRPr="00C169EA">
              <w:rPr>
                <w:noProof/>
              </w:rPr>
              <w:t>Join professional networks, join events, ask questions and contribute their ideas</w:t>
            </w:r>
          </w:p>
          <w:p w14:paraId="1BC2F970" w14:textId="77777777" w:rsidR="00B56227" w:rsidRDefault="00B56227" w:rsidP="00877C4B">
            <w:pPr>
              <w:pStyle w:val="ListBullet"/>
            </w:pPr>
            <w:r w:rsidRPr="00C169EA">
              <w:rPr>
                <w:noProof/>
              </w:rPr>
              <w:t>Discussing with expert colleagues how they assess their ongoing teacher development and how systems of professional review contribute to this.</w:t>
            </w:r>
          </w:p>
        </w:tc>
        <w:tc>
          <w:tcPr>
            <w:tcW w:w="3279" w:type="dxa"/>
          </w:tcPr>
          <w:p w14:paraId="21E7F80F" w14:textId="77777777" w:rsidR="00B56227" w:rsidRPr="00C169EA" w:rsidRDefault="00B56227" w:rsidP="00722C26">
            <w:pPr>
              <w:rPr>
                <w:noProof/>
              </w:rPr>
            </w:pPr>
            <w:r w:rsidRPr="00C169EA">
              <w:rPr>
                <w:noProof/>
              </w:rPr>
              <w:t xml:space="preserve">1. Beyond teaching your subject, how have you contributed to the wider school life and culture? </w:t>
            </w:r>
          </w:p>
          <w:p w14:paraId="5B241E08" w14:textId="77777777" w:rsidR="00B56227" w:rsidRPr="0057243C" w:rsidRDefault="00B56227" w:rsidP="00877C4B">
            <w:r w:rsidRPr="00C169EA">
              <w:rPr>
                <w:noProof/>
              </w:rPr>
              <w:t xml:space="preserve">2. What further opportunities in this area would you pursue in your consolidation placement? </w:t>
            </w:r>
          </w:p>
        </w:tc>
      </w:tr>
      <w:tr w:rsidR="00B56227" w14:paraId="2F7D1C48" w14:textId="77777777" w:rsidTr="00877C4B">
        <w:tc>
          <w:tcPr>
            <w:tcW w:w="1579" w:type="dxa"/>
            <w:shd w:val="clear" w:color="auto" w:fill="DDD9C3" w:themeFill="background2" w:themeFillShade="E6"/>
          </w:tcPr>
          <w:p w14:paraId="21289414" w14:textId="77777777" w:rsidR="00B56227" w:rsidRPr="00E231E3" w:rsidRDefault="00B56227" w:rsidP="00877C4B">
            <w:pPr>
              <w:rPr>
                <w:rFonts w:asciiTheme="minorHAnsi" w:hAnsiTheme="minorHAnsi" w:cstheme="minorHAnsi"/>
                <w:sz w:val="22"/>
                <w:szCs w:val="22"/>
              </w:rPr>
            </w:pPr>
            <w:r w:rsidRPr="00E231E3">
              <w:rPr>
                <w:rFonts w:asciiTheme="minorHAnsi" w:hAnsiTheme="minorHAnsi" w:cstheme="minorHAnsi"/>
                <w:sz w:val="22"/>
                <w:szCs w:val="22"/>
              </w:rPr>
              <w:t>Engaged reading</w:t>
            </w:r>
          </w:p>
        </w:tc>
        <w:tc>
          <w:tcPr>
            <w:tcW w:w="14551" w:type="dxa"/>
            <w:gridSpan w:val="4"/>
          </w:tcPr>
          <w:p w14:paraId="2CC57DF0" w14:textId="77777777" w:rsidR="00B56227" w:rsidRDefault="00B56227" w:rsidP="00877C4B">
            <w:r w:rsidRPr="00C169EA">
              <w:rPr>
                <w:noProof/>
              </w:rPr>
              <w:t>Kraft, M., Blazar, D., &amp; Hogan, D. (2018) The Effect of Teacher Coaching on Instruction and Achievement: A Meta-Analysis of the Causal Evidence. Review of Educational Research, 003465431875926. https://doi.org/10.3102/0034654318759268</w:t>
            </w:r>
          </w:p>
        </w:tc>
      </w:tr>
      <w:tr w:rsidR="00B56227" w14:paraId="4F622338" w14:textId="77777777" w:rsidTr="00877C4B">
        <w:tc>
          <w:tcPr>
            <w:tcW w:w="1579" w:type="dxa"/>
            <w:shd w:val="clear" w:color="auto" w:fill="DDD9C3" w:themeFill="background2" w:themeFillShade="E6"/>
          </w:tcPr>
          <w:p w14:paraId="6DB2C38E" w14:textId="77777777" w:rsidR="00B56227" w:rsidRPr="00E231E3" w:rsidRDefault="00B56227" w:rsidP="00877C4B">
            <w:pPr>
              <w:rPr>
                <w:rFonts w:asciiTheme="minorHAnsi" w:hAnsiTheme="minorHAnsi" w:cstheme="minorHAnsi"/>
                <w:sz w:val="22"/>
                <w:szCs w:val="22"/>
              </w:rPr>
            </w:pPr>
            <w:r w:rsidRPr="00E231E3">
              <w:rPr>
                <w:rFonts w:asciiTheme="minorHAnsi" w:hAnsiTheme="minorHAnsi" w:cstheme="minorHAnsi"/>
                <w:sz w:val="22"/>
                <w:szCs w:val="22"/>
              </w:rPr>
              <w:t xml:space="preserve"> [</w:t>
            </w:r>
            <w:r w:rsidRPr="00C169EA">
              <w:rPr>
                <w:rFonts w:asciiTheme="minorHAnsi" w:hAnsiTheme="minorHAnsi" w:cstheme="minorHAnsi"/>
                <w:noProof/>
              </w:rPr>
              <w:t>33</w:t>
            </w:r>
            <w:r w:rsidRPr="00E231E3">
              <w:rPr>
                <w:rFonts w:asciiTheme="minorHAnsi" w:hAnsiTheme="minorHAnsi" w:cstheme="minorHAnsi"/>
                <w:sz w:val="22"/>
                <w:szCs w:val="22"/>
              </w:rPr>
              <w:t xml:space="preserve">] </w:t>
            </w:r>
            <w:r>
              <w:rPr>
                <w:rFonts w:asciiTheme="minorHAnsi" w:hAnsiTheme="minorHAnsi" w:cstheme="minorHAnsi"/>
                <w:noProof/>
              </w:rPr>
              <w:t xml:space="preserve">7-Apr-25 </w:t>
            </w:r>
          </w:p>
          <w:p w14:paraId="7E0510C6" w14:textId="77777777" w:rsidR="00B56227" w:rsidRPr="00E231E3" w:rsidRDefault="00B56227" w:rsidP="00877C4B">
            <w:pPr>
              <w:rPr>
                <w:rFonts w:asciiTheme="minorHAnsi" w:hAnsiTheme="minorHAnsi" w:cstheme="minorHAnsi"/>
                <w:sz w:val="22"/>
                <w:szCs w:val="22"/>
              </w:rPr>
            </w:pPr>
            <w:r w:rsidRPr="00C169EA">
              <w:rPr>
                <w:rFonts w:asciiTheme="minorHAnsi" w:hAnsiTheme="minorHAnsi" w:cstheme="minorHAnsi"/>
                <w:noProof/>
              </w:rPr>
              <w:t>How and why do teachers work in partnership with parents and carers?</w:t>
            </w:r>
          </w:p>
        </w:tc>
        <w:tc>
          <w:tcPr>
            <w:tcW w:w="3202" w:type="dxa"/>
          </w:tcPr>
          <w:p w14:paraId="2361753E" w14:textId="77777777" w:rsidR="00B56227" w:rsidRPr="00C169EA" w:rsidRDefault="00B56227" w:rsidP="00722C26">
            <w:pPr>
              <w:pStyle w:val="ListBullet"/>
              <w:rPr>
                <w:noProof/>
              </w:rPr>
            </w:pPr>
            <w:r w:rsidRPr="00C169EA">
              <w:rPr>
                <w:noProof/>
              </w:rPr>
              <w:t xml:space="preserve">Building effective relationships with parents, carers and families can improve pupils’ motivation, behaviour and academic success.          </w:t>
            </w:r>
          </w:p>
          <w:p w14:paraId="6CDB81FE" w14:textId="77777777" w:rsidR="00B56227" w:rsidRDefault="00B56227" w:rsidP="00877C4B">
            <w:pPr>
              <w:pStyle w:val="ListBullet"/>
            </w:pPr>
            <w:r w:rsidRPr="00C169EA">
              <w:rPr>
                <w:noProof/>
              </w:rPr>
              <w:t>Developing strategies to work collaboratively with other professionals, such as school counsellors, external agencies, and parents/carers, can help schools to provide comprehensive support and guidance to students</w:t>
            </w:r>
          </w:p>
        </w:tc>
        <w:tc>
          <w:tcPr>
            <w:tcW w:w="3555" w:type="dxa"/>
          </w:tcPr>
          <w:p w14:paraId="3C16EF80" w14:textId="77777777" w:rsidR="00B56227" w:rsidRPr="00C169EA" w:rsidRDefault="00B56227" w:rsidP="00722C26">
            <w:pPr>
              <w:pStyle w:val="ListBullet"/>
              <w:rPr>
                <w:noProof/>
              </w:rPr>
            </w:pPr>
            <w:r w:rsidRPr="00C169EA">
              <w:rPr>
                <w:noProof/>
              </w:rPr>
              <w:t>Engage parents/carers in the education of their children (including effective use of parents’ evenings)</w:t>
            </w:r>
          </w:p>
          <w:p w14:paraId="56EECFA6" w14:textId="77777777" w:rsidR="00B56227" w:rsidRDefault="00B56227" w:rsidP="00877C4B">
            <w:pPr>
              <w:pStyle w:val="ListBullet"/>
            </w:pPr>
            <w:r w:rsidRPr="00C169EA">
              <w:rPr>
                <w:noProof/>
              </w:rPr>
              <w:t>Build effective working relationships by working with colleagues as part of a team</w:t>
            </w:r>
          </w:p>
        </w:tc>
        <w:tc>
          <w:tcPr>
            <w:tcW w:w="4515" w:type="dxa"/>
          </w:tcPr>
          <w:p w14:paraId="22A0FE74" w14:textId="77777777" w:rsidR="00B56227" w:rsidRPr="00C169EA" w:rsidRDefault="00B56227" w:rsidP="00722C26">
            <w:pPr>
              <w:pStyle w:val="ListBullet"/>
              <w:rPr>
                <w:noProof/>
              </w:rPr>
            </w:pPr>
            <w:r w:rsidRPr="00C169EA">
              <w:rPr>
                <w:noProof/>
              </w:rPr>
              <w:t>Practising and feedback on engaging with parents and carers in the education of their children (e.g. proactively highlighting successes) with support from expert colleagues to understand how this engagingment changes depending on the age and development stage of the pupil.</w:t>
            </w:r>
          </w:p>
          <w:p w14:paraId="154E783E" w14:textId="77777777" w:rsidR="00B56227" w:rsidRDefault="00B56227" w:rsidP="00877C4B">
            <w:pPr>
              <w:pStyle w:val="ListBullet"/>
            </w:pPr>
            <w:r w:rsidRPr="00C169EA">
              <w:rPr>
                <w:noProof/>
              </w:rPr>
              <w:t>Discussing and analysing with expert colleagues effective strategies for liaising with parents, carers and colleagues to better understand pupils’ individual circumstances and how they can be supported to meet high academic and behavioural expectations</w:t>
            </w:r>
          </w:p>
        </w:tc>
        <w:tc>
          <w:tcPr>
            <w:tcW w:w="3279" w:type="dxa"/>
          </w:tcPr>
          <w:p w14:paraId="7E679CAA" w14:textId="77777777" w:rsidR="00B56227" w:rsidRPr="00C169EA" w:rsidRDefault="00B56227" w:rsidP="00722C26">
            <w:pPr>
              <w:rPr>
                <w:noProof/>
              </w:rPr>
            </w:pPr>
            <w:r w:rsidRPr="00C169EA">
              <w:rPr>
                <w:noProof/>
              </w:rPr>
              <w:t>1.How have you developed professional relationships within your wider department and school teams?</w:t>
            </w:r>
          </w:p>
          <w:p w14:paraId="67F22429" w14:textId="091200B7" w:rsidR="00B56227" w:rsidRPr="0057243C" w:rsidRDefault="00B56227" w:rsidP="00877C4B">
            <w:r w:rsidRPr="00C169EA">
              <w:rPr>
                <w:noProof/>
              </w:rPr>
              <w:t xml:space="preserve">2.How do you communicate with parents and carers proactively and make effective use of parents’ evenings to engage them in their children’s schooling? Appraise any unique challenges within </w:t>
            </w:r>
            <w:r>
              <w:rPr>
                <w:noProof/>
              </w:rPr>
              <w:t>History</w:t>
            </w:r>
            <w:r w:rsidRPr="00C169EA">
              <w:rPr>
                <w:noProof/>
              </w:rPr>
              <w:t>?</w:t>
            </w:r>
          </w:p>
        </w:tc>
      </w:tr>
      <w:tr w:rsidR="00B56227" w14:paraId="6CA86A70" w14:textId="77777777" w:rsidTr="00877C4B">
        <w:tc>
          <w:tcPr>
            <w:tcW w:w="1579" w:type="dxa"/>
            <w:shd w:val="clear" w:color="auto" w:fill="DDD9C3" w:themeFill="background2" w:themeFillShade="E6"/>
          </w:tcPr>
          <w:p w14:paraId="02EDEB85" w14:textId="77777777" w:rsidR="00B56227" w:rsidRPr="00E231E3" w:rsidRDefault="00B56227" w:rsidP="00877C4B">
            <w:pPr>
              <w:rPr>
                <w:rFonts w:asciiTheme="minorHAnsi" w:hAnsiTheme="minorHAnsi" w:cstheme="minorHAnsi"/>
                <w:sz w:val="22"/>
                <w:szCs w:val="22"/>
              </w:rPr>
            </w:pPr>
            <w:r w:rsidRPr="00E231E3">
              <w:rPr>
                <w:rFonts w:asciiTheme="minorHAnsi" w:hAnsiTheme="minorHAnsi" w:cstheme="minorHAnsi"/>
                <w:sz w:val="22"/>
                <w:szCs w:val="22"/>
              </w:rPr>
              <w:t>Engaged reading</w:t>
            </w:r>
          </w:p>
        </w:tc>
        <w:tc>
          <w:tcPr>
            <w:tcW w:w="14551" w:type="dxa"/>
            <w:gridSpan w:val="4"/>
          </w:tcPr>
          <w:p w14:paraId="7C710E6D" w14:textId="77777777" w:rsidR="00B56227" w:rsidRPr="00C169EA" w:rsidRDefault="00B56227" w:rsidP="00722C26">
            <w:pPr>
              <w:rPr>
                <w:noProof/>
              </w:rPr>
            </w:pPr>
            <w:r w:rsidRPr="00C169EA">
              <w:rPr>
                <w:noProof/>
              </w:rPr>
              <w:t xml:space="preserve">Education Endowment Foundation (2021) Parental Engagement [Online] Accessible from: https://educationendowmentfoundation.org.uk/education-evidence/teaching-learning-toolkit/parental-engagement </w:t>
            </w:r>
          </w:p>
          <w:p w14:paraId="184365E3" w14:textId="77777777" w:rsidR="00B56227" w:rsidRDefault="00B56227" w:rsidP="00877C4B"/>
        </w:tc>
      </w:tr>
      <w:tr w:rsidR="00B56227" w14:paraId="1412941B" w14:textId="77777777" w:rsidTr="00877C4B">
        <w:trPr>
          <w:trHeight w:val="585"/>
        </w:trPr>
        <w:tc>
          <w:tcPr>
            <w:tcW w:w="1579" w:type="dxa"/>
            <w:shd w:val="clear" w:color="auto" w:fill="D9D9D9" w:themeFill="background1" w:themeFillShade="D9"/>
          </w:tcPr>
          <w:p w14:paraId="140834A4" w14:textId="77777777" w:rsidR="00B56227" w:rsidRPr="00E231E3" w:rsidRDefault="00B56227" w:rsidP="00877C4B">
            <w:pPr>
              <w:rPr>
                <w:rFonts w:asciiTheme="minorHAnsi" w:hAnsiTheme="minorHAnsi" w:cstheme="minorHAnsi"/>
                <w:sz w:val="22"/>
                <w:szCs w:val="22"/>
              </w:rPr>
            </w:pPr>
            <w:r w:rsidRPr="00E231E3">
              <w:rPr>
                <w:rFonts w:asciiTheme="minorHAnsi" w:hAnsiTheme="minorHAnsi" w:cstheme="minorHAnsi"/>
                <w:sz w:val="22"/>
                <w:szCs w:val="22"/>
              </w:rPr>
              <w:t>[34 + 35] 14-Apr-25</w:t>
            </w:r>
          </w:p>
        </w:tc>
        <w:tc>
          <w:tcPr>
            <w:tcW w:w="14551" w:type="dxa"/>
            <w:gridSpan w:val="4"/>
            <w:shd w:val="clear" w:color="auto" w:fill="D9D9D9" w:themeFill="background1" w:themeFillShade="D9"/>
          </w:tcPr>
          <w:p w14:paraId="19D82510" w14:textId="77777777" w:rsidR="00B56227" w:rsidRDefault="00B56227" w:rsidP="00877C4B">
            <w:pPr>
              <w:jc w:val="center"/>
            </w:pPr>
            <w:r w:rsidRPr="00E231E3">
              <w:rPr>
                <w:rFonts w:asciiTheme="minorHAnsi" w:hAnsiTheme="minorHAnsi" w:cstheme="minorHAnsi"/>
                <w:b/>
                <w:bCs/>
                <w:sz w:val="40"/>
                <w:szCs w:val="40"/>
              </w:rPr>
              <w:t>Easter Break</w:t>
            </w:r>
          </w:p>
        </w:tc>
      </w:tr>
      <w:tr w:rsidR="00B56227" w14:paraId="57242E19" w14:textId="77777777" w:rsidTr="00877C4B">
        <w:tc>
          <w:tcPr>
            <w:tcW w:w="1579" w:type="dxa"/>
            <w:shd w:val="clear" w:color="auto" w:fill="DDD9C3" w:themeFill="background2" w:themeFillShade="E6"/>
          </w:tcPr>
          <w:p w14:paraId="27C8999D" w14:textId="77777777" w:rsidR="00B56227" w:rsidRPr="00E231E3" w:rsidRDefault="00B56227" w:rsidP="00877C4B">
            <w:pPr>
              <w:rPr>
                <w:rFonts w:asciiTheme="minorHAnsi" w:hAnsiTheme="minorHAnsi" w:cstheme="minorHAnsi"/>
                <w:sz w:val="22"/>
                <w:szCs w:val="22"/>
              </w:rPr>
            </w:pPr>
            <w:r w:rsidRPr="00E231E3">
              <w:rPr>
                <w:rFonts w:asciiTheme="minorHAnsi" w:hAnsiTheme="minorHAnsi" w:cstheme="minorHAnsi"/>
                <w:sz w:val="22"/>
                <w:szCs w:val="22"/>
              </w:rPr>
              <w:t xml:space="preserve"> [</w:t>
            </w:r>
            <w:r w:rsidRPr="00C169EA">
              <w:rPr>
                <w:rFonts w:asciiTheme="minorHAnsi" w:hAnsiTheme="minorHAnsi" w:cstheme="minorHAnsi"/>
                <w:noProof/>
              </w:rPr>
              <w:t>36</w:t>
            </w:r>
            <w:r w:rsidRPr="00E231E3">
              <w:rPr>
                <w:rFonts w:asciiTheme="minorHAnsi" w:hAnsiTheme="minorHAnsi" w:cstheme="minorHAnsi"/>
                <w:sz w:val="22"/>
                <w:szCs w:val="22"/>
              </w:rPr>
              <w:t xml:space="preserve">] </w:t>
            </w:r>
            <w:r>
              <w:rPr>
                <w:rFonts w:asciiTheme="minorHAnsi" w:hAnsiTheme="minorHAnsi" w:cstheme="minorHAnsi"/>
                <w:noProof/>
              </w:rPr>
              <w:t xml:space="preserve">28-Apr-25 </w:t>
            </w:r>
          </w:p>
          <w:p w14:paraId="55B9F2A7" w14:textId="77777777" w:rsidR="00B56227" w:rsidRPr="00E231E3" w:rsidRDefault="00B56227" w:rsidP="00877C4B">
            <w:pPr>
              <w:rPr>
                <w:rFonts w:asciiTheme="minorHAnsi" w:hAnsiTheme="minorHAnsi" w:cstheme="minorHAnsi"/>
                <w:sz w:val="22"/>
                <w:szCs w:val="22"/>
              </w:rPr>
            </w:pPr>
            <w:r w:rsidRPr="00C169EA">
              <w:rPr>
                <w:rFonts w:asciiTheme="minorHAnsi" w:hAnsiTheme="minorHAnsi" w:cstheme="minorHAnsi"/>
                <w:noProof/>
              </w:rPr>
              <w:lastRenderedPageBreak/>
              <w:t>How do we give effective feedback?</w:t>
            </w:r>
          </w:p>
        </w:tc>
        <w:tc>
          <w:tcPr>
            <w:tcW w:w="3202" w:type="dxa"/>
          </w:tcPr>
          <w:p w14:paraId="599EC99B" w14:textId="77777777" w:rsidR="00B56227" w:rsidRPr="00C169EA" w:rsidRDefault="00B56227" w:rsidP="00722C26">
            <w:pPr>
              <w:pStyle w:val="ListBullet"/>
              <w:rPr>
                <w:noProof/>
              </w:rPr>
            </w:pPr>
            <w:r w:rsidRPr="00C169EA">
              <w:rPr>
                <w:noProof/>
              </w:rPr>
              <w:lastRenderedPageBreak/>
              <w:t xml:space="preserve">Effective assessment is critical to teaching because it provides teachers with information </w:t>
            </w:r>
            <w:r w:rsidRPr="00C169EA">
              <w:rPr>
                <w:noProof/>
              </w:rPr>
              <w:lastRenderedPageBreak/>
              <w:t xml:space="preserve">about pupils’ understanding and needs. To be of value, teachers use information from assessments to inform the decisions they make; in turn, pupils must be able to act on feedback for it to have an effect (Hattie, 2007). </w:t>
            </w:r>
          </w:p>
          <w:p w14:paraId="3BA93073" w14:textId="77777777" w:rsidR="00B56227" w:rsidRPr="00C169EA" w:rsidRDefault="00B56227" w:rsidP="00722C26">
            <w:pPr>
              <w:pStyle w:val="ListBullet"/>
              <w:rPr>
                <w:noProof/>
              </w:rPr>
            </w:pPr>
            <w:r w:rsidRPr="00C169EA">
              <w:rPr>
                <w:noProof/>
              </w:rPr>
              <w:t>Pupils need time to act upon feedback and so teachers need to plan adequate time for them to do so.</w:t>
            </w:r>
          </w:p>
          <w:p w14:paraId="64B49041" w14:textId="77777777" w:rsidR="00B56227" w:rsidRPr="00C169EA" w:rsidRDefault="00B56227" w:rsidP="00722C26">
            <w:pPr>
              <w:pStyle w:val="ListBullet"/>
              <w:rPr>
                <w:noProof/>
              </w:rPr>
            </w:pPr>
            <w:r w:rsidRPr="00C169EA">
              <w:rPr>
                <w:noProof/>
              </w:rPr>
              <w:t>High-quality feedback can be written or verbal; it is important that it is task rather than ego focused, accurate, specific, fair and aspirational, providing specific guidance on how to improve.</w:t>
            </w:r>
          </w:p>
          <w:p w14:paraId="7E0EFDB4" w14:textId="77777777" w:rsidR="00B56227" w:rsidRPr="00C169EA" w:rsidRDefault="00B56227" w:rsidP="00722C26">
            <w:pPr>
              <w:pStyle w:val="ListBullet"/>
              <w:rPr>
                <w:noProof/>
              </w:rPr>
            </w:pPr>
            <w:r w:rsidRPr="00C169EA">
              <w:rPr>
                <w:noProof/>
              </w:rPr>
              <w:t>Peer and self-assessment are also important feedback mechanisms, with peer feedback being a gateway to effective self-assessment.</w:t>
            </w:r>
          </w:p>
          <w:p w14:paraId="2027D868" w14:textId="77777777" w:rsidR="00B56227" w:rsidRDefault="00B56227" w:rsidP="00877C4B">
            <w:pPr>
              <w:pStyle w:val="ListBullet"/>
            </w:pPr>
            <w:r w:rsidRPr="00C169EA">
              <w:rPr>
                <w:noProof/>
              </w:rPr>
              <w:t>In history, effective assessment and feedback helps identify pupils' understanding of substantive and discplinary knowledge in addition to identifying misconcedptions and preconceptions.</w:t>
            </w:r>
          </w:p>
        </w:tc>
        <w:tc>
          <w:tcPr>
            <w:tcW w:w="3555" w:type="dxa"/>
          </w:tcPr>
          <w:p w14:paraId="33A5C48E" w14:textId="77777777" w:rsidR="00B56227" w:rsidRPr="00C169EA" w:rsidRDefault="00B56227" w:rsidP="00722C26">
            <w:pPr>
              <w:pStyle w:val="ListBullet"/>
              <w:rPr>
                <w:noProof/>
              </w:rPr>
            </w:pPr>
            <w:r w:rsidRPr="00C169EA">
              <w:rPr>
                <w:noProof/>
              </w:rPr>
              <w:lastRenderedPageBreak/>
              <w:t xml:space="preserve">Plan to scaffold self-assessments by sharing model work with pupils, </w:t>
            </w:r>
            <w:r w:rsidRPr="00C169EA">
              <w:rPr>
                <w:noProof/>
              </w:rPr>
              <w:lastRenderedPageBreak/>
              <w:t>highlighting key details using technology such as visualisers.</w:t>
            </w:r>
          </w:p>
          <w:p w14:paraId="79724CF4" w14:textId="77777777" w:rsidR="00B56227" w:rsidRPr="00C169EA" w:rsidRDefault="00B56227" w:rsidP="00722C26">
            <w:pPr>
              <w:pStyle w:val="ListBullet"/>
              <w:rPr>
                <w:noProof/>
              </w:rPr>
            </w:pPr>
            <w:r w:rsidRPr="00C169EA">
              <w:rPr>
                <w:noProof/>
              </w:rPr>
              <w:t>Utilise feedback that is specific and helpful when using peer or self-assessment</w:t>
            </w:r>
          </w:p>
          <w:p w14:paraId="30FF36E2" w14:textId="77777777" w:rsidR="00B56227" w:rsidRPr="00C169EA" w:rsidRDefault="00B56227" w:rsidP="00722C26">
            <w:pPr>
              <w:pStyle w:val="ListBullet"/>
              <w:rPr>
                <w:noProof/>
              </w:rPr>
            </w:pPr>
            <w:r w:rsidRPr="00C169EA">
              <w:rPr>
                <w:noProof/>
              </w:rPr>
              <w:t>Explicitly teach pupils metacognitive strategies linked to subject knowledge, including how to plan, monitor and evaluate, supports independence and academic success using DIRT</w:t>
            </w:r>
          </w:p>
          <w:p w14:paraId="49E95AE3" w14:textId="77777777" w:rsidR="00B56227" w:rsidRPr="00C169EA" w:rsidRDefault="00B56227" w:rsidP="00722C26">
            <w:pPr>
              <w:pStyle w:val="ListBullet"/>
              <w:rPr>
                <w:noProof/>
              </w:rPr>
            </w:pPr>
            <w:r w:rsidRPr="00C169EA">
              <w:rPr>
                <w:noProof/>
              </w:rPr>
              <w:t xml:space="preserve">Plan to scaffold self-assessments by sharing model work with pupils, highlighting key details using technology such as visualisers, live marking, </w:t>
            </w:r>
          </w:p>
          <w:p w14:paraId="185087B1" w14:textId="77777777" w:rsidR="00B56227" w:rsidRDefault="00B56227" w:rsidP="00877C4B">
            <w:pPr>
              <w:pStyle w:val="ListBullet"/>
            </w:pPr>
            <w:r w:rsidRPr="00C169EA">
              <w:rPr>
                <w:noProof/>
              </w:rPr>
              <w:t>Explicitly teach pupils metacognitive strategies linked to subject knowledge, including how to plan, monitor and evaluate, supports independence and academic success using DIRT and polaroid moments, sampling and comparison.</w:t>
            </w:r>
          </w:p>
        </w:tc>
        <w:tc>
          <w:tcPr>
            <w:tcW w:w="4515" w:type="dxa"/>
          </w:tcPr>
          <w:p w14:paraId="647240E1" w14:textId="77777777" w:rsidR="00B56227" w:rsidRPr="00C169EA" w:rsidRDefault="00B56227" w:rsidP="00722C26">
            <w:pPr>
              <w:pStyle w:val="ListBullet"/>
              <w:rPr>
                <w:noProof/>
              </w:rPr>
            </w:pPr>
            <w:r w:rsidRPr="00C169EA">
              <w:rPr>
                <w:noProof/>
              </w:rPr>
              <w:lastRenderedPageBreak/>
              <w:t>Practising and receiving feedback on how to ensure feedback is specific and helpful when using peer- or self-assessment.</w:t>
            </w:r>
          </w:p>
          <w:p w14:paraId="0E2FDEB1" w14:textId="77777777" w:rsidR="00B56227" w:rsidRPr="00C169EA" w:rsidRDefault="00B56227" w:rsidP="00722C26">
            <w:pPr>
              <w:pStyle w:val="ListBullet"/>
              <w:rPr>
                <w:noProof/>
              </w:rPr>
            </w:pPr>
            <w:r w:rsidRPr="00C169EA">
              <w:rPr>
                <w:noProof/>
              </w:rPr>
              <w:lastRenderedPageBreak/>
              <w:t>Practising and receiving  feedback on focusing on specific actions for pupils and providing time for pupils to respond to feedback.</w:t>
            </w:r>
          </w:p>
          <w:p w14:paraId="5D7EF5CE" w14:textId="77777777" w:rsidR="00B56227" w:rsidRDefault="00B56227" w:rsidP="00877C4B">
            <w:pPr>
              <w:pStyle w:val="ListBullet"/>
            </w:pPr>
            <w:r w:rsidRPr="00C169EA">
              <w:rPr>
                <w:noProof/>
              </w:rPr>
              <w:t>Discussing and analysing with expert colleagues how pupils’ responses to feedback can vary depending on a range of social factors (e.g. the message the feedback contains or the age of the child).</w:t>
            </w:r>
          </w:p>
        </w:tc>
        <w:tc>
          <w:tcPr>
            <w:tcW w:w="3279" w:type="dxa"/>
          </w:tcPr>
          <w:p w14:paraId="6AA8C0F1" w14:textId="77777777" w:rsidR="00B56227" w:rsidRPr="00C169EA" w:rsidRDefault="00B56227" w:rsidP="00722C26">
            <w:pPr>
              <w:rPr>
                <w:noProof/>
              </w:rPr>
            </w:pPr>
            <w:r w:rsidRPr="00C169EA">
              <w:rPr>
                <w:noProof/>
              </w:rPr>
              <w:lastRenderedPageBreak/>
              <w:t xml:space="preserve">1.        To what extent are you using specific and helpful feedback in peer- </w:t>
            </w:r>
            <w:r w:rsidRPr="00C169EA">
              <w:rPr>
                <w:noProof/>
              </w:rPr>
              <w:lastRenderedPageBreak/>
              <w:t>or self-assessment to support pupil progress? Give an example.</w:t>
            </w:r>
          </w:p>
          <w:p w14:paraId="66FEC6F9" w14:textId="77777777" w:rsidR="00B56227" w:rsidRPr="0057243C" w:rsidRDefault="00B56227" w:rsidP="00877C4B">
            <w:r w:rsidRPr="00C169EA">
              <w:rPr>
                <w:noProof/>
              </w:rPr>
              <w:t>2.       What opportunities have you planned for to provide verbal and written feedback to pupils? Give examples</w:t>
            </w:r>
          </w:p>
        </w:tc>
      </w:tr>
      <w:tr w:rsidR="00B56227" w14:paraId="13404018" w14:textId="77777777" w:rsidTr="00877C4B">
        <w:tc>
          <w:tcPr>
            <w:tcW w:w="1579" w:type="dxa"/>
            <w:shd w:val="clear" w:color="auto" w:fill="DDD9C3" w:themeFill="background2" w:themeFillShade="E6"/>
          </w:tcPr>
          <w:p w14:paraId="220967A6" w14:textId="77777777" w:rsidR="00B56227" w:rsidRPr="00E231E3" w:rsidRDefault="00B56227" w:rsidP="00877C4B">
            <w:pPr>
              <w:rPr>
                <w:rFonts w:asciiTheme="minorHAnsi" w:hAnsiTheme="minorHAnsi" w:cstheme="minorHAnsi"/>
                <w:sz w:val="22"/>
                <w:szCs w:val="22"/>
              </w:rPr>
            </w:pPr>
            <w:r w:rsidRPr="00E231E3">
              <w:rPr>
                <w:rFonts w:asciiTheme="minorHAnsi" w:hAnsiTheme="minorHAnsi" w:cstheme="minorHAnsi"/>
                <w:sz w:val="22"/>
                <w:szCs w:val="22"/>
              </w:rPr>
              <w:lastRenderedPageBreak/>
              <w:t>Engaged reading</w:t>
            </w:r>
          </w:p>
        </w:tc>
        <w:tc>
          <w:tcPr>
            <w:tcW w:w="14551" w:type="dxa"/>
            <w:gridSpan w:val="4"/>
          </w:tcPr>
          <w:p w14:paraId="5DDA1ABA" w14:textId="77777777" w:rsidR="00B56227" w:rsidRDefault="00B56227" w:rsidP="00877C4B">
            <w:r w:rsidRPr="00C169EA">
              <w:rPr>
                <w:noProof/>
              </w:rPr>
              <w:t>Education Endowment Foundation (2021) Teacher Feedback to Improve Pupil Learning [Online] Accessible from: https://educationendowmentfoundation.org.uk/news/eef-publishes-new-guidance-report-teacher-feedback-to-improve-pupil-learning</w:t>
            </w:r>
          </w:p>
        </w:tc>
      </w:tr>
      <w:tr w:rsidR="00B56227" w14:paraId="225F00D8" w14:textId="77777777" w:rsidTr="00877C4B">
        <w:tc>
          <w:tcPr>
            <w:tcW w:w="1579" w:type="dxa"/>
            <w:shd w:val="clear" w:color="auto" w:fill="DDD9C3" w:themeFill="background2" w:themeFillShade="E6"/>
          </w:tcPr>
          <w:p w14:paraId="22E78920" w14:textId="77777777" w:rsidR="00B56227" w:rsidRPr="00E231E3" w:rsidRDefault="00B56227" w:rsidP="00877C4B">
            <w:pPr>
              <w:rPr>
                <w:rFonts w:asciiTheme="minorHAnsi" w:hAnsiTheme="minorHAnsi" w:cstheme="minorHAnsi"/>
                <w:sz w:val="22"/>
                <w:szCs w:val="22"/>
              </w:rPr>
            </w:pPr>
            <w:r w:rsidRPr="00E231E3">
              <w:rPr>
                <w:rFonts w:asciiTheme="minorHAnsi" w:hAnsiTheme="minorHAnsi" w:cstheme="minorHAnsi"/>
                <w:sz w:val="22"/>
                <w:szCs w:val="22"/>
              </w:rPr>
              <w:t xml:space="preserve"> [</w:t>
            </w:r>
            <w:r w:rsidRPr="00C169EA">
              <w:rPr>
                <w:rFonts w:asciiTheme="minorHAnsi" w:hAnsiTheme="minorHAnsi" w:cstheme="minorHAnsi"/>
                <w:noProof/>
              </w:rPr>
              <w:t>37</w:t>
            </w:r>
            <w:r w:rsidRPr="00E231E3">
              <w:rPr>
                <w:rFonts w:asciiTheme="minorHAnsi" w:hAnsiTheme="minorHAnsi" w:cstheme="minorHAnsi"/>
                <w:sz w:val="22"/>
                <w:szCs w:val="22"/>
              </w:rPr>
              <w:t xml:space="preserve">] </w:t>
            </w:r>
            <w:r>
              <w:rPr>
                <w:rFonts w:asciiTheme="minorHAnsi" w:hAnsiTheme="minorHAnsi" w:cstheme="minorHAnsi"/>
                <w:noProof/>
              </w:rPr>
              <w:t xml:space="preserve">5-May-25 </w:t>
            </w:r>
          </w:p>
          <w:p w14:paraId="27845124" w14:textId="77777777" w:rsidR="00B56227" w:rsidRPr="00E231E3" w:rsidRDefault="00B56227" w:rsidP="00877C4B">
            <w:pPr>
              <w:rPr>
                <w:rFonts w:asciiTheme="minorHAnsi" w:hAnsiTheme="minorHAnsi" w:cstheme="minorHAnsi"/>
                <w:sz w:val="22"/>
                <w:szCs w:val="22"/>
              </w:rPr>
            </w:pPr>
            <w:r w:rsidRPr="00C169EA">
              <w:rPr>
                <w:rFonts w:asciiTheme="minorHAnsi" w:hAnsiTheme="minorHAnsi" w:cstheme="minorHAnsi"/>
                <w:noProof/>
              </w:rPr>
              <w:t>How do we balance assessment demands?</w:t>
            </w:r>
          </w:p>
        </w:tc>
        <w:tc>
          <w:tcPr>
            <w:tcW w:w="3202" w:type="dxa"/>
          </w:tcPr>
          <w:p w14:paraId="1A29949E" w14:textId="77777777" w:rsidR="00B56227" w:rsidRPr="00C169EA" w:rsidRDefault="00B56227" w:rsidP="00722C26">
            <w:pPr>
              <w:pStyle w:val="ListBullet"/>
              <w:rPr>
                <w:noProof/>
              </w:rPr>
            </w:pPr>
            <w:r w:rsidRPr="00C169EA">
              <w:rPr>
                <w:noProof/>
              </w:rPr>
              <w:t xml:space="preserve">Before using any assessment, teachers should be clear about the assessment criteria and how this relates to the learning objective. This helps teachers </w:t>
            </w:r>
            <w:r w:rsidRPr="00C169EA">
              <w:rPr>
                <w:noProof/>
              </w:rPr>
              <w:lastRenderedPageBreak/>
              <w:t>avoid being over-influenced by proxy “effort” factors, such as how busy pupils appear, the quantity of work they produce or the neatness of their work.</w:t>
            </w:r>
          </w:p>
          <w:p w14:paraId="48373043" w14:textId="77777777" w:rsidR="00B56227" w:rsidRPr="00C169EA" w:rsidRDefault="00B56227" w:rsidP="00722C26">
            <w:pPr>
              <w:pStyle w:val="ListBullet"/>
              <w:rPr>
                <w:noProof/>
              </w:rPr>
            </w:pPr>
            <w:r w:rsidRPr="00C169EA">
              <w:rPr>
                <w:noProof/>
              </w:rPr>
              <w:t>As part of the Teaching, Learning and Assessment cycle, assessment enables teachers to draw conclusions about what pupils have learned by looking at patterns of performance over a number of assessments (e.g. appreciating that assessments draw inferences about learning from performance).</w:t>
            </w:r>
          </w:p>
          <w:p w14:paraId="08436365" w14:textId="77777777" w:rsidR="00B56227" w:rsidRPr="00C169EA" w:rsidRDefault="00B56227" w:rsidP="00722C26">
            <w:pPr>
              <w:pStyle w:val="ListBullet"/>
              <w:rPr>
                <w:noProof/>
              </w:rPr>
            </w:pPr>
            <w:r w:rsidRPr="00C169EA">
              <w:rPr>
                <w:noProof/>
              </w:rPr>
              <w:t>Tracking pupil feedback and progress needs to be purposeful and manageable in terms of teacher workload.</w:t>
            </w:r>
          </w:p>
          <w:p w14:paraId="1C48C022" w14:textId="77777777" w:rsidR="00B56227" w:rsidRPr="00C169EA" w:rsidRDefault="00B56227" w:rsidP="00722C26">
            <w:pPr>
              <w:pStyle w:val="ListBullet"/>
              <w:rPr>
                <w:noProof/>
              </w:rPr>
            </w:pPr>
            <w:r w:rsidRPr="00C169EA">
              <w:rPr>
                <w:noProof/>
              </w:rPr>
              <w:t>The use of levels in assessment inhistory can lead to a disconnect between knowledge and discplinary thinking.</w:t>
            </w:r>
          </w:p>
          <w:p w14:paraId="2DFF92CC" w14:textId="77777777" w:rsidR="00B56227" w:rsidRPr="00C169EA" w:rsidRDefault="00B56227" w:rsidP="00722C26">
            <w:pPr>
              <w:pStyle w:val="ListBullet"/>
              <w:rPr>
                <w:noProof/>
              </w:rPr>
            </w:pPr>
            <w:r w:rsidRPr="00C169EA">
              <w:rPr>
                <w:noProof/>
              </w:rPr>
              <w:t>It is important to make informal assessment a routine and it should be varied from all angles. Historical knowledge and action have many facets. But rather than depending too much on any one of them to complete too many activities, if we consistently combine insights from several tasks, we will have a greater picture of a student's expanding vocabulary, reasoning, and knowledge.</w:t>
            </w:r>
          </w:p>
          <w:p w14:paraId="40AF69A9" w14:textId="77777777" w:rsidR="00B56227" w:rsidRDefault="00B56227" w:rsidP="00877C4B">
            <w:pPr>
              <w:pStyle w:val="ListBullet"/>
            </w:pPr>
          </w:p>
        </w:tc>
        <w:tc>
          <w:tcPr>
            <w:tcW w:w="3555" w:type="dxa"/>
          </w:tcPr>
          <w:p w14:paraId="24755229" w14:textId="77777777" w:rsidR="00B56227" w:rsidRPr="00C169EA" w:rsidRDefault="00B56227" w:rsidP="00722C26">
            <w:pPr>
              <w:pStyle w:val="ListBullet"/>
              <w:rPr>
                <w:noProof/>
              </w:rPr>
            </w:pPr>
            <w:r w:rsidRPr="00C169EA">
              <w:rPr>
                <w:noProof/>
              </w:rPr>
              <w:lastRenderedPageBreak/>
              <w:t>Provide pupils with clear assessment criteria in advance and use this criteria to provide meaningful task focused feedback to close the learning gap.</w:t>
            </w:r>
          </w:p>
          <w:p w14:paraId="43DDB999" w14:textId="77777777" w:rsidR="00B56227" w:rsidRPr="00C169EA" w:rsidRDefault="00B56227" w:rsidP="00722C26">
            <w:pPr>
              <w:pStyle w:val="ListBullet"/>
              <w:rPr>
                <w:noProof/>
              </w:rPr>
            </w:pPr>
            <w:r w:rsidRPr="00C169EA">
              <w:rPr>
                <w:noProof/>
              </w:rPr>
              <w:lastRenderedPageBreak/>
              <w:t>Reduce the opportunity cost of marking (e.g. by using abbreviations and codes in written feedback).</w:t>
            </w:r>
          </w:p>
          <w:p w14:paraId="2C260018" w14:textId="77777777" w:rsidR="00B56227" w:rsidRPr="00C169EA" w:rsidRDefault="00B56227" w:rsidP="00722C26">
            <w:pPr>
              <w:pStyle w:val="ListBullet"/>
              <w:rPr>
                <w:noProof/>
              </w:rPr>
            </w:pPr>
            <w:r w:rsidRPr="00C169EA">
              <w:rPr>
                <w:noProof/>
              </w:rPr>
              <w:t>Prioritise the highlighting of errors related to misunderstandings, rather than careless mistakes when marking.</w:t>
            </w:r>
          </w:p>
          <w:p w14:paraId="48DE6692" w14:textId="77777777" w:rsidR="00B56227" w:rsidRPr="00C169EA" w:rsidRDefault="00B56227" w:rsidP="00722C26">
            <w:pPr>
              <w:pStyle w:val="ListBullet"/>
              <w:rPr>
                <w:noProof/>
              </w:rPr>
            </w:pPr>
            <w:r w:rsidRPr="00C169EA">
              <w:rPr>
                <w:noProof/>
              </w:rPr>
              <w:t>Plan to scaffold peer and self-assessments by sharing model work and feedback with pupils, highlighting quality indicators and features of good feedback.Align assessments with learning objectives and ensure that the assessment is varied, for example speedy time-line tests to checks pupils' understanding of events and chronology (TH157) or pupils to answer the enquiry question (TH157).</w:t>
            </w:r>
          </w:p>
          <w:p w14:paraId="1711BE51" w14:textId="77777777" w:rsidR="00B56227" w:rsidRPr="00C169EA" w:rsidRDefault="00B56227" w:rsidP="00722C26">
            <w:pPr>
              <w:pStyle w:val="ListBullet"/>
              <w:rPr>
                <w:noProof/>
              </w:rPr>
            </w:pPr>
            <w:r w:rsidRPr="00C169EA">
              <w:rPr>
                <w:noProof/>
              </w:rPr>
              <w:t>Isolate assessment. Assessment, like teaching, always involves deciding</w:t>
            </w:r>
          </w:p>
          <w:p w14:paraId="1EBEE3A6" w14:textId="77777777" w:rsidR="00B56227" w:rsidRPr="00C169EA" w:rsidRDefault="00B56227" w:rsidP="00722C26">
            <w:pPr>
              <w:pStyle w:val="ListBullet"/>
              <w:rPr>
                <w:noProof/>
              </w:rPr>
            </w:pPr>
            <w:r w:rsidRPr="00C169EA">
              <w:rPr>
                <w:noProof/>
              </w:rPr>
              <w:t>whether to isolate components or to integrate a composite of</w:t>
            </w:r>
          </w:p>
          <w:p w14:paraId="1C300FF4" w14:textId="77777777" w:rsidR="00B56227" w:rsidRDefault="00B56227" w:rsidP="00877C4B">
            <w:pPr>
              <w:pStyle w:val="ListBullet"/>
            </w:pPr>
            <w:r w:rsidRPr="00C169EA">
              <w:rPr>
                <w:noProof/>
              </w:rPr>
              <w:t>several components, for example recall questions, MCQs, a timeline to sequence events or extended writing (TH184)</w:t>
            </w:r>
          </w:p>
        </w:tc>
        <w:tc>
          <w:tcPr>
            <w:tcW w:w="4515" w:type="dxa"/>
          </w:tcPr>
          <w:p w14:paraId="7AE0C367" w14:textId="77777777" w:rsidR="00B56227" w:rsidRPr="00C169EA" w:rsidRDefault="00B56227" w:rsidP="00722C26">
            <w:pPr>
              <w:pStyle w:val="ListBullet"/>
              <w:rPr>
                <w:noProof/>
              </w:rPr>
            </w:pPr>
            <w:r w:rsidRPr="00C169EA">
              <w:rPr>
                <w:noProof/>
              </w:rPr>
              <w:lastRenderedPageBreak/>
              <w:t>Receiving clear, consistent and effective mentoring in how to scaffold self-assessment by sharing model working with pupils, highlighting key details</w:t>
            </w:r>
          </w:p>
          <w:p w14:paraId="1BB5365D" w14:textId="77777777" w:rsidR="00B56227" w:rsidRPr="00C169EA" w:rsidRDefault="00B56227" w:rsidP="00722C26">
            <w:pPr>
              <w:pStyle w:val="ListBullet"/>
              <w:rPr>
                <w:noProof/>
              </w:rPr>
            </w:pPr>
            <w:r w:rsidRPr="00C169EA">
              <w:rPr>
                <w:noProof/>
              </w:rPr>
              <w:lastRenderedPageBreak/>
              <w:t>Discussing and analysing with expert colleagues how to identify efficient approaches to marking and alternative approaches to providing feedback (e.g. using whole class feedback or well  supported peer- and self-assessment) and deconstructing this approach.</w:t>
            </w:r>
          </w:p>
          <w:p w14:paraId="11F34FA6" w14:textId="77777777" w:rsidR="00B56227" w:rsidRDefault="00B56227" w:rsidP="00877C4B">
            <w:pPr>
              <w:pStyle w:val="ListBullet"/>
            </w:pPr>
            <w:r w:rsidRPr="00C169EA">
              <w:rPr>
                <w:noProof/>
              </w:rPr>
              <w:t>Practising and feedback on using verbal feedback during lessons in place of written feedback after lessons where possible</w:t>
            </w:r>
          </w:p>
        </w:tc>
        <w:tc>
          <w:tcPr>
            <w:tcW w:w="3279" w:type="dxa"/>
          </w:tcPr>
          <w:p w14:paraId="3E43602E" w14:textId="77777777" w:rsidR="00B56227" w:rsidRPr="00C169EA" w:rsidRDefault="00B56227" w:rsidP="00722C26">
            <w:pPr>
              <w:rPr>
                <w:noProof/>
              </w:rPr>
            </w:pPr>
            <w:r w:rsidRPr="00C169EA">
              <w:rPr>
                <w:noProof/>
              </w:rPr>
              <w:lastRenderedPageBreak/>
              <w:t xml:space="preserve">1. How are you using task specific feedback specifically related to assessment criteria? Give an example. </w:t>
            </w:r>
          </w:p>
          <w:p w14:paraId="39CDAC7D" w14:textId="77777777" w:rsidR="00B56227" w:rsidRPr="0057243C" w:rsidRDefault="00B56227" w:rsidP="00877C4B">
            <w:r w:rsidRPr="00C169EA">
              <w:rPr>
                <w:noProof/>
              </w:rPr>
              <w:lastRenderedPageBreak/>
              <w:t>2. Evaluate an instance of sharing model work (WAGOLL) with pupils to scaffold peer or self-assessments within your subject area.</w:t>
            </w:r>
          </w:p>
        </w:tc>
      </w:tr>
      <w:tr w:rsidR="00B56227" w14:paraId="2CF9F572" w14:textId="77777777" w:rsidTr="00877C4B">
        <w:tc>
          <w:tcPr>
            <w:tcW w:w="1579" w:type="dxa"/>
            <w:shd w:val="clear" w:color="auto" w:fill="DDD9C3" w:themeFill="background2" w:themeFillShade="E6"/>
          </w:tcPr>
          <w:p w14:paraId="31B0123F" w14:textId="77777777" w:rsidR="00B56227" w:rsidRPr="00E231E3" w:rsidRDefault="00B56227" w:rsidP="00877C4B">
            <w:pPr>
              <w:rPr>
                <w:rFonts w:asciiTheme="minorHAnsi" w:hAnsiTheme="minorHAnsi" w:cstheme="minorHAnsi"/>
                <w:sz w:val="22"/>
                <w:szCs w:val="22"/>
              </w:rPr>
            </w:pPr>
            <w:r w:rsidRPr="00E231E3">
              <w:rPr>
                <w:rFonts w:asciiTheme="minorHAnsi" w:hAnsiTheme="minorHAnsi" w:cstheme="minorHAnsi"/>
                <w:sz w:val="22"/>
                <w:szCs w:val="22"/>
              </w:rPr>
              <w:lastRenderedPageBreak/>
              <w:t>Engaged reading</w:t>
            </w:r>
          </w:p>
        </w:tc>
        <w:tc>
          <w:tcPr>
            <w:tcW w:w="14551" w:type="dxa"/>
            <w:gridSpan w:val="4"/>
          </w:tcPr>
          <w:p w14:paraId="4AB8C211" w14:textId="77777777" w:rsidR="00B56227" w:rsidRDefault="00B56227" w:rsidP="00877C4B">
            <w:r w:rsidRPr="00C169EA">
              <w:rPr>
                <w:noProof/>
              </w:rPr>
              <w:t>Hattie, J., &amp; Timperley, H. (2007) The Power of Feedback. Review of Educational Research, 77(1), 81–112.https://doi.org/10.3102/003465430298487</w:t>
            </w:r>
          </w:p>
        </w:tc>
      </w:tr>
      <w:tr w:rsidR="00B56227" w14:paraId="37217E59" w14:textId="77777777" w:rsidTr="00877C4B">
        <w:tc>
          <w:tcPr>
            <w:tcW w:w="1579" w:type="dxa"/>
            <w:shd w:val="clear" w:color="auto" w:fill="DDD9C3" w:themeFill="background2" w:themeFillShade="E6"/>
          </w:tcPr>
          <w:p w14:paraId="0C49E624" w14:textId="77777777" w:rsidR="00B56227" w:rsidRPr="00E231E3" w:rsidRDefault="00B56227" w:rsidP="00877C4B">
            <w:pPr>
              <w:rPr>
                <w:rFonts w:asciiTheme="minorHAnsi" w:hAnsiTheme="minorHAnsi" w:cstheme="minorHAnsi"/>
                <w:sz w:val="22"/>
                <w:szCs w:val="22"/>
              </w:rPr>
            </w:pPr>
            <w:r w:rsidRPr="00E231E3">
              <w:rPr>
                <w:rFonts w:asciiTheme="minorHAnsi" w:hAnsiTheme="minorHAnsi" w:cstheme="minorHAnsi"/>
                <w:sz w:val="22"/>
                <w:szCs w:val="22"/>
              </w:rPr>
              <w:t xml:space="preserve"> [</w:t>
            </w:r>
            <w:r w:rsidRPr="00C169EA">
              <w:rPr>
                <w:rFonts w:asciiTheme="minorHAnsi" w:hAnsiTheme="minorHAnsi" w:cstheme="minorHAnsi"/>
                <w:noProof/>
              </w:rPr>
              <w:t>38</w:t>
            </w:r>
            <w:r w:rsidRPr="00E231E3">
              <w:rPr>
                <w:rFonts w:asciiTheme="minorHAnsi" w:hAnsiTheme="minorHAnsi" w:cstheme="minorHAnsi"/>
                <w:sz w:val="22"/>
                <w:szCs w:val="22"/>
              </w:rPr>
              <w:t xml:space="preserve">] </w:t>
            </w:r>
            <w:r>
              <w:rPr>
                <w:rFonts w:asciiTheme="minorHAnsi" w:hAnsiTheme="minorHAnsi" w:cstheme="minorHAnsi"/>
                <w:noProof/>
              </w:rPr>
              <w:t xml:space="preserve">12-May-25 </w:t>
            </w:r>
          </w:p>
          <w:p w14:paraId="0A0EB0BF" w14:textId="77777777" w:rsidR="00B56227" w:rsidRPr="00E231E3" w:rsidRDefault="00B56227" w:rsidP="00877C4B">
            <w:pPr>
              <w:rPr>
                <w:rFonts w:asciiTheme="minorHAnsi" w:hAnsiTheme="minorHAnsi" w:cstheme="minorHAnsi"/>
                <w:sz w:val="22"/>
                <w:szCs w:val="22"/>
              </w:rPr>
            </w:pPr>
            <w:r w:rsidRPr="00C169EA">
              <w:rPr>
                <w:rFonts w:asciiTheme="minorHAnsi" w:hAnsiTheme="minorHAnsi" w:cstheme="minorHAnsi"/>
                <w:noProof/>
              </w:rPr>
              <w:t>How do we track progress?</w:t>
            </w:r>
          </w:p>
        </w:tc>
        <w:tc>
          <w:tcPr>
            <w:tcW w:w="3202" w:type="dxa"/>
          </w:tcPr>
          <w:p w14:paraId="709F55AB" w14:textId="77777777" w:rsidR="00B56227" w:rsidRPr="00C169EA" w:rsidRDefault="00B56227" w:rsidP="00722C26">
            <w:pPr>
              <w:pStyle w:val="ListBullet"/>
              <w:rPr>
                <w:noProof/>
              </w:rPr>
            </w:pPr>
            <w:r w:rsidRPr="00C169EA">
              <w:rPr>
                <w:noProof/>
              </w:rPr>
              <w:t>Schools use a variety of systems to track pupil progress across key stage 3 and 4. It is a professional expectation that teachers will use such systems, adhering to school guidance regarding input frequency, reporting and maintaining data integrity, privacy and security.</w:t>
            </w:r>
          </w:p>
          <w:p w14:paraId="2BA6697F" w14:textId="77777777" w:rsidR="00B56227" w:rsidRPr="00C169EA" w:rsidRDefault="00B56227" w:rsidP="00722C26">
            <w:pPr>
              <w:pStyle w:val="ListBullet"/>
              <w:rPr>
                <w:noProof/>
              </w:rPr>
            </w:pPr>
            <w:r w:rsidRPr="00C169EA">
              <w:rPr>
                <w:noProof/>
              </w:rPr>
              <w:t>Results from these systems may be used formatively e.g. to inform planning for subsequent lessons or summatively e.g. to report on pupil progress to parents or to measure progress of a cohort.</w:t>
            </w:r>
          </w:p>
          <w:p w14:paraId="2A2A0807" w14:textId="77777777" w:rsidR="00B56227" w:rsidRDefault="00B56227" w:rsidP="00877C4B">
            <w:pPr>
              <w:pStyle w:val="ListBullet"/>
            </w:pPr>
            <w:r w:rsidRPr="00C169EA">
              <w:rPr>
                <w:noProof/>
              </w:rPr>
              <w:t>Examination board assessment resources are a useful source when planning tracked tasks on medium- and long-term plans.</w:t>
            </w:r>
          </w:p>
        </w:tc>
        <w:tc>
          <w:tcPr>
            <w:tcW w:w="3555" w:type="dxa"/>
          </w:tcPr>
          <w:p w14:paraId="2982B4AF" w14:textId="77777777" w:rsidR="00B56227" w:rsidRPr="00C169EA" w:rsidRDefault="00B56227" w:rsidP="00722C26">
            <w:pPr>
              <w:pStyle w:val="ListBullet"/>
              <w:rPr>
                <w:noProof/>
              </w:rPr>
            </w:pPr>
            <w:r w:rsidRPr="00C169EA">
              <w:rPr>
                <w:noProof/>
              </w:rPr>
              <w:t>Plan formative assessment tasks linked to lesson objectives and how to think ahead about what would indicate understanding (e.g., using hinge questions) and monitor pupil work during lessons, including checking for misconceptions.</w:t>
            </w:r>
          </w:p>
          <w:p w14:paraId="165A63A3" w14:textId="77777777" w:rsidR="00B56227" w:rsidRPr="00C169EA" w:rsidRDefault="00B56227" w:rsidP="00722C26">
            <w:pPr>
              <w:pStyle w:val="ListBullet"/>
              <w:rPr>
                <w:noProof/>
              </w:rPr>
            </w:pPr>
            <w:r w:rsidRPr="00C169EA">
              <w:rPr>
                <w:noProof/>
              </w:rPr>
              <w:t>Structure assessment tasks to assess specific learning objectives. Check for prior knowledge, knowledge gaps, and pre-existing misconceptions</w:t>
            </w:r>
          </w:p>
          <w:p w14:paraId="24AD1153" w14:textId="77777777" w:rsidR="00B56227" w:rsidRPr="00C169EA" w:rsidRDefault="00B56227" w:rsidP="00722C26">
            <w:pPr>
              <w:pStyle w:val="ListBullet"/>
              <w:rPr>
                <w:noProof/>
              </w:rPr>
            </w:pPr>
            <w:r w:rsidRPr="00C169EA">
              <w:rPr>
                <w:noProof/>
              </w:rPr>
              <w:t>Draw conclusions about the pupil progress based on assessment data tracking</w:t>
            </w:r>
          </w:p>
          <w:p w14:paraId="1E7E5DF8" w14:textId="77777777" w:rsidR="00B56227" w:rsidRPr="00C169EA" w:rsidRDefault="00B56227" w:rsidP="00722C26">
            <w:pPr>
              <w:pStyle w:val="ListBullet"/>
              <w:rPr>
                <w:noProof/>
              </w:rPr>
            </w:pPr>
            <w:r w:rsidRPr="00C169EA">
              <w:rPr>
                <w:noProof/>
              </w:rPr>
              <w:t>Identify common strategies to provide feedback/feedforward to pupils.</w:t>
            </w:r>
          </w:p>
          <w:p w14:paraId="70E7AB23" w14:textId="77777777" w:rsidR="00B56227" w:rsidRDefault="00B56227" w:rsidP="00877C4B">
            <w:pPr>
              <w:pStyle w:val="ListBullet"/>
            </w:pPr>
            <w:r w:rsidRPr="00C169EA">
              <w:rPr>
                <w:noProof/>
              </w:rPr>
              <w:t>Use subject examination material to structure assessment tasks</w:t>
            </w:r>
          </w:p>
        </w:tc>
        <w:tc>
          <w:tcPr>
            <w:tcW w:w="4515" w:type="dxa"/>
          </w:tcPr>
          <w:p w14:paraId="029D58D3" w14:textId="77777777" w:rsidR="00B56227" w:rsidRPr="00C169EA" w:rsidRDefault="00B56227" w:rsidP="00722C26">
            <w:pPr>
              <w:pStyle w:val="ListBullet"/>
              <w:rPr>
                <w:noProof/>
              </w:rPr>
            </w:pPr>
            <w:r w:rsidRPr="00C169EA">
              <w:rPr>
                <w:noProof/>
              </w:rPr>
              <w:t xml:space="preserve">Practising and receiving feedback on prompting pupils to elaborate when responding to questioning to check that a correct answer stems from secure understanding. </w:t>
            </w:r>
          </w:p>
          <w:p w14:paraId="69655AE9" w14:textId="77777777" w:rsidR="00B56227" w:rsidRPr="00C169EA" w:rsidRDefault="00B56227" w:rsidP="00722C26">
            <w:pPr>
              <w:pStyle w:val="ListBullet"/>
              <w:rPr>
                <w:noProof/>
              </w:rPr>
            </w:pPr>
            <w:r w:rsidRPr="00C169EA">
              <w:rPr>
                <w:noProof/>
              </w:rPr>
              <w:t>Practising and receiving feedback on monitoring pupil Working during lessons, including checking for misconceptions.</w:t>
            </w:r>
          </w:p>
          <w:p w14:paraId="705D88B1" w14:textId="77777777" w:rsidR="00B56227" w:rsidRPr="00C169EA" w:rsidRDefault="00B56227" w:rsidP="00722C26">
            <w:pPr>
              <w:pStyle w:val="ListBullet"/>
              <w:rPr>
                <w:noProof/>
              </w:rPr>
            </w:pPr>
            <w:r w:rsidRPr="00C169EA">
              <w:rPr>
                <w:noProof/>
              </w:rPr>
              <w:t>Receiving clear, consistent and effective mentoring in how to record data only when it is useful for improving pupil outcomes</w:t>
            </w:r>
          </w:p>
          <w:p w14:paraId="4F51DC4B" w14:textId="77777777" w:rsidR="00B56227" w:rsidRPr="00C169EA" w:rsidRDefault="00B56227" w:rsidP="00722C26">
            <w:pPr>
              <w:pStyle w:val="ListBullet"/>
              <w:rPr>
                <w:noProof/>
              </w:rPr>
            </w:pPr>
            <w:r w:rsidRPr="00C169EA">
              <w:rPr>
                <w:noProof/>
              </w:rPr>
              <w:t>Receiving clear, consistent and effective mentoring in how to structure tasks and questions to enable the identification of knowledge gaps and misconceptions (e.g. by using common misconceptions within multiple-choice questions).</w:t>
            </w:r>
          </w:p>
          <w:p w14:paraId="127D1BF7" w14:textId="77777777" w:rsidR="00B56227" w:rsidRDefault="00B56227" w:rsidP="00877C4B">
            <w:pPr>
              <w:pStyle w:val="ListBullet"/>
            </w:pPr>
            <w:r w:rsidRPr="00C169EA">
              <w:rPr>
                <w:noProof/>
              </w:rPr>
              <w:t>Discussing and analyse with expert colleagues on how to draw conclusions about what pupils have learned by looking at patterns of performance over a number of assessments</w:t>
            </w:r>
          </w:p>
        </w:tc>
        <w:tc>
          <w:tcPr>
            <w:tcW w:w="3279" w:type="dxa"/>
          </w:tcPr>
          <w:p w14:paraId="64A689BA" w14:textId="77777777" w:rsidR="00B56227" w:rsidRPr="00C169EA" w:rsidRDefault="00B56227" w:rsidP="00722C26">
            <w:pPr>
              <w:rPr>
                <w:noProof/>
              </w:rPr>
            </w:pPr>
            <w:r w:rsidRPr="00C169EA">
              <w:rPr>
                <w:noProof/>
              </w:rPr>
              <w:t xml:space="preserve">1.Use the focus of discussions from mentor meetings, targets, lesson observation feedback and task to reflect on areas of focus and development. </w:t>
            </w:r>
          </w:p>
          <w:p w14:paraId="63FE8AD8" w14:textId="77777777" w:rsidR="00B56227" w:rsidRPr="0057243C" w:rsidRDefault="00B56227" w:rsidP="00877C4B">
            <w:r w:rsidRPr="00C169EA">
              <w:rPr>
                <w:noProof/>
              </w:rPr>
              <w:t>2.Explore and reflect on how assessments coupled with student data inform planning and interventions in your setting.</w:t>
            </w:r>
          </w:p>
        </w:tc>
      </w:tr>
      <w:tr w:rsidR="00B56227" w14:paraId="4DE168AC" w14:textId="77777777" w:rsidTr="00877C4B">
        <w:tc>
          <w:tcPr>
            <w:tcW w:w="1579" w:type="dxa"/>
            <w:shd w:val="clear" w:color="auto" w:fill="DDD9C3" w:themeFill="background2" w:themeFillShade="E6"/>
          </w:tcPr>
          <w:p w14:paraId="1AF8FC2B" w14:textId="77777777" w:rsidR="00B56227" w:rsidRPr="00E231E3" w:rsidRDefault="00B56227" w:rsidP="00877C4B">
            <w:pPr>
              <w:rPr>
                <w:rFonts w:asciiTheme="minorHAnsi" w:hAnsiTheme="minorHAnsi" w:cstheme="minorHAnsi"/>
                <w:sz w:val="22"/>
                <w:szCs w:val="22"/>
              </w:rPr>
            </w:pPr>
            <w:r w:rsidRPr="00E231E3">
              <w:rPr>
                <w:rFonts w:asciiTheme="minorHAnsi" w:hAnsiTheme="minorHAnsi" w:cstheme="minorHAnsi"/>
                <w:sz w:val="22"/>
                <w:szCs w:val="22"/>
              </w:rPr>
              <w:t>Engaged reading</w:t>
            </w:r>
          </w:p>
        </w:tc>
        <w:tc>
          <w:tcPr>
            <w:tcW w:w="14551" w:type="dxa"/>
            <w:gridSpan w:val="4"/>
          </w:tcPr>
          <w:p w14:paraId="5CEEBD4F" w14:textId="77777777" w:rsidR="00B56227" w:rsidRDefault="00B56227" w:rsidP="00877C4B">
            <w:r w:rsidRPr="00C169EA">
              <w:rPr>
                <w:noProof/>
              </w:rPr>
              <w:t>Christodoulou, D. (2017) Making Good Progress: The Future of Assessment for Learning. Oxford: OUP. [chapters 6-8]</w:t>
            </w:r>
          </w:p>
        </w:tc>
      </w:tr>
      <w:tr w:rsidR="00B56227" w14:paraId="61FE36FF" w14:textId="77777777" w:rsidTr="00877C4B">
        <w:tc>
          <w:tcPr>
            <w:tcW w:w="1579" w:type="dxa"/>
            <w:shd w:val="clear" w:color="auto" w:fill="DDD9C3" w:themeFill="background2" w:themeFillShade="E6"/>
          </w:tcPr>
          <w:p w14:paraId="5B797AAE" w14:textId="77777777" w:rsidR="00B56227" w:rsidRPr="00E231E3" w:rsidRDefault="00B56227" w:rsidP="00877C4B">
            <w:pPr>
              <w:rPr>
                <w:rFonts w:asciiTheme="minorHAnsi" w:hAnsiTheme="minorHAnsi" w:cstheme="minorHAnsi"/>
                <w:sz w:val="22"/>
                <w:szCs w:val="22"/>
              </w:rPr>
            </w:pPr>
            <w:r w:rsidRPr="00E231E3">
              <w:rPr>
                <w:rFonts w:asciiTheme="minorHAnsi" w:hAnsiTheme="minorHAnsi" w:cstheme="minorHAnsi"/>
                <w:sz w:val="22"/>
                <w:szCs w:val="22"/>
              </w:rPr>
              <w:t xml:space="preserve"> [</w:t>
            </w:r>
            <w:r w:rsidRPr="00C169EA">
              <w:rPr>
                <w:rFonts w:asciiTheme="minorHAnsi" w:hAnsiTheme="minorHAnsi" w:cstheme="minorHAnsi"/>
                <w:noProof/>
              </w:rPr>
              <w:t>39</w:t>
            </w:r>
            <w:r w:rsidRPr="00E231E3">
              <w:rPr>
                <w:rFonts w:asciiTheme="minorHAnsi" w:hAnsiTheme="minorHAnsi" w:cstheme="minorHAnsi"/>
                <w:sz w:val="22"/>
                <w:szCs w:val="22"/>
              </w:rPr>
              <w:t xml:space="preserve">] </w:t>
            </w:r>
            <w:r>
              <w:rPr>
                <w:rFonts w:asciiTheme="minorHAnsi" w:hAnsiTheme="minorHAnsi" w:cstheme="minorHAnsi"/>
                <w:noProof/>
              </w:rPr>
              <w:t xml:space="preserve">19-May-25 </w:t>
            </w:r>
          </w:p>
          <w:p w14:paraId="5E644A23" w14:textId="77777777" w:rsidR="00B56227" w:rsidRPr="00E231E3" w:rsidRDefault="00B56227" w:rsidP="00877C4B">
            <w:pPr>
              <w:rPr>
                <w:rFonts w:asciiTheme="minorHAnsi" w:hAnsiTheme="minorHAnsi" w:cstheme="minorHAnsi"/>
                <w:sz w:val="22"/>
                <w:szCs w:val="22"/>
              </w:rPr>
            </w:pPr>
            <w:r w:rsidRPr="00C169EA">
              <w:rPr>
                <w:rFonts w:asciiTheme="minorHAnsi" w:hAnsiTheme="minorHAnsi" w:cstheme="minorHAnsi"/>
                <w:noProof/>
              </w:rPr>
              <w:t>Review and Respond week on Assessment</w:t>
            </w:r>
          </w:p>
        </w:tc>
        <w:tc>
          <w:tcPr>
            <w:tcW w:w="3202" w:type="dxa"/>
            <w:shd w:val="clear" w:color="auto" w:fill="auto"/>
          </w:tcPr>
          <w:p w14:paraId="487D1441" w14:textId="77777777" w:rsidR="00B56227" w:rsidRPr="00C169EA" w:rsidRDefault="00B56227" w:rsidP="00722C26">
            <w:pPr>
              <w:pStyle w:val="ListBullet"/>
              <w:rPr>
                <w:noProof/>
              </w:rPr>
            </w:pPr>
            <w:r w:rsidRPr="00C169EA">
              <w:rPr>
                <w:noProof/>
              </w:rPr>
              <w:t xml:space="preserve">Formative assessment has a significant impact on learner progress and disproportionately helps learners with low prior achievement. </w:t>
            </w:r>
          </w:p>
          <w:p w14:paraId="017EDEE7" w14:textId="77777777" w:rsidR="00B56227" w:rsidRPr="00C169EA" w:rsidRDefault="00B56227" w:rsidP="00722C26">
            <w:pPr>
              <w:pStyle w:val="ListBullet"/>
              <w:rPr>
                <w:noProof/>
              </w:rPr>
            </w:pPr>
            <w:r w:rsidRPr="00C169EA">
              <w:rPr>
                <w:noProof/>
              </w:rPr>
              <w:t xml:space="preserve">Pupils require planned time to respond to and learn from feedback. </w:t>
            </w:r>
          </w:p>
          <w:p w14:paraId="7B39FCDC" w14:textId="77777777" w:rsidR="00B56227" w:rsidRDefault="00B56227" w:rsidP="00877C4B">
            <w:pPr>
              <w:pStyle w:val="ListBullet"/>
            </w:pPr>
            <w:r w:rsidRPr="00C169EA">
              <w:rPr>
                <w:noProof/>
              </w:rPr>
              <w:t xml:space="preserve">Summative assessment typically includes end of unit tests, project work feedback and aggregate grading. Baseline </w:t>
            </w:r>
            <w:r w:rsidRPr="00C169EA">
              <w:rPr>
                <w:noProof/>
              </w:rPr>
              <w:lastRenderedPageBreak/>
              <w:t>data and ongoing assessment informs adaptive teaching.</w:t>
            </w:r>
          </w:p>
        </w:tc>
        <w:tc>
          <w:tcPr>
            <w:tcW w:w="3555" w:type="dxa"/>
            <w:shd w:val="clear" w:color="auto" w:fill="auto"/>
          </w:tcPr>
          <w:p w14:paraId="7AA685EC" w14:textId="77777777" w:rsidR="00B56227" w:rsidRDefault="00B56227" w:rsidP="00877C4B">
            <w:pPr>
              <w:pStyle w:val="ListBullet"/>
            </w:pPr>
            <w:r w:rsidRPr="00C169EA">
              <w:rPr>
                <w:noProof/>
              </w:rPr>
              <w:lastRenderedPageBreak/>
              <w:t>Plan formative assessment tasks linked to lesson objectives and think ahead about what would indicate understanding (e.g. by using hinge questions to pinpoint knowledge gaps.</w:t>
            </w:r>
          </w:p>
        </w:tc>
        <w:tc>
          <w:tcPr>
            <w:tcW w:w="4515" w:type="dxa"/>
            <w:shd w:val="clear" w:color="auto" w:fill="auto"/>
          </w:tcPr>
          <w:p w14:paraId="616C99CE" w14:textId="77777777" w:rsidR="00B56227" w:rsidRDefault="00B56227" w:rsidP="00877C4B">
            <w:pPr>
              <w:pStyle w:val="ListBullet"/>
            </w:pPr>
            <w:r w:rsidRPr="00C169EA">
              <w:rPr>
                <w:noProof/>
              </w:rPr>
              <w:t>Practising and receiving feedback on making use of formative assessment e.g. retrieval starter, plenary to check for prior knowledge and misconceptions.</w:t>
            </w:r>
          </w:p>
        </w:tc>
        <w:tc>
          <w:tcPr>
            <w:tcW w:w="3279" w:type="dxa"/>
            <w:shd w:val="clear" w:color="auto" w:fill="auto"/>
          </w:tcPr>
          <w:p w14:paraId="1E556368" w14:textId="77777777" w:rsidR="00B56227" w:rsidRPr="00C169EA" w:rsidRDefault="00B56227" w:rsidP="00722C26">
            <w:pPr>
              <w:rPr>
                <w:noProof/>
              </w:rPr>
            </w:pPr>
            <w:r w:rsidRPr="00C169EA">
              <w:rPr>
                <w:noProof/>
              </w:rPr>
              <w:t xml:space="preserve">1. Use the focus of discussions from mentor meetings, targets, lesson observation feedback and task to reflect on areas of focus and development. </w:t>
            </w:r>
          </w:p>
          <w:p w14:paraId="4CD35204" w14:textId="77777777" w:rsidR="00B56227" w:rsidRPr="0057243C" w:rsidRDefault="00B56227" w:rsidP="00877C4B">
            <w:r w:rsidRPr="00C169EA">
              <w:rPr>
                <w:noProof/>
              </w:rPr>
              <w:t>2. Explore and reflect on how assessment is implemented in your setting.</w:t>
            </w:r>
          </w:p>
        </w:tc>
      </w:tr>
      <w:tr w:rsidR="00B56227" w14:paraId="15A9BAE2" w14:textId="77777777" w:rsidTr="00877C4B">
        <w:tc>
          <w:tcPr>
            <w:tcW w:w="1579" w:type="dxa"/>
            <w:shd w:val="clear" w:color="auto" w:fill="DDD9C3" w:themeFill="background2" w:themeFillShade="E6"/>
          </w:tcPr>
          <w:p w14:paraId="7090C2C7" w14:textId="77777777" w:rsidR="00B56227" w:rsidRPr="00E231E3" w:rsidRDefault="00B56227" w:rsidP="00877C4B">
            <w:pPr>
              <w:rPr>
                <w:rFonts w:asciiTheme="minorHAnsi" w:hAnsiTheme="minorHAnsi" w:cstheme="minorHAnsi"/>
                <w:sz w:val="22"/>
                <w:szCs w:val="22"/>
              </w:rPr>
            </w:pPr>
            <w:r w:rsidRPr="00E231E3">
              <w:rPr>
                <w:rFonts w:asciiTheme="minorHAnsi" w:hAnsiTheme="minorHAnsi" w:cstheme="minorHAnsi"/>
                <w:sz w:val="22"/>
                <w:szCs w:val="22"/>
              </w:rPr>
              <w:t>Engaged reading</w:t>
            </w:r>
          </w:p>
        </w:tc>
        <w:tc>
          <w:tcPr>
            <w:tcW w:w="14551" w:type="dxa"/>
            <w:gridSpan w:val="4"/>
            <w:shd w:val="clear" w:color="auto" w:fill="auto"/>
          </w:tcPr>
          <w:p w14:paraId="7C8D4CF1" w14:textId="77777777" w:rsidR="00B56227" w:rsidRPr="00C169EA" w:rsidRDefault="00B56227" w:rsidP="00722C26">
            <w:pPr>
              <w:rPr>
                <w:noProof/>
              </w:rPr>
            </w:pPr>
            <w:r w:rsidRPr="00C169EA">
              <w:rPr>
                <w:noProof/>
              </w:rPr>
              <w:t>Black, P., &amp; Wiliam, D. (2009) Developing the theory of formative assessment. Educational Assessment, Evaluation and Accountability, 21(1), pp.5-31</w:t>
            </w:r>
          </w:p>
          <w:p w14:paraId="53CDB51B" w14:textId="77777777" w:rsidR="00B56227" w:rsidRDefault="00B56227" w:rsidP="00877C4B"/>
        </w:tc>
      </w:tr>
      <w:tr w:rsidR="00B56227" w14:paraId="69FDC396" w14:textId="77777777" w:rsidTr="00877C4B">
        <w:tc>
          <w:tcPr>
            <w:tcW w:w="1579" w:type="dxa"/>
            <w:shd w:val="clear" w:color="auto" w:fill="D9D9D9" w:themeFill="background1" w:themeFillShade="D9"/>
          </w:tcPr>
          <w:p w14:paraId="2B731D0F" w14:textId="77777777" w:rsidR="00B56227" w:rsidRPr="00E231E3" w:rsidRDefault="00B56227" w:rsidP="00877C4B">
            <w:pPr>
              <w:rPr>
                <w:rFonts w:asciiTheme="minorHAnsi" w:hAnsiTheme="minorHAnsi" w:cstheme="minorHAnsi"/>
              </w:rPr>
            </w:pPr>
            <w:r w:rsidRPr="00E231E3">
              <w:rPr>
                <w:rFonts w:asciiTheme="minorHAnsi" w:hAnsiTheme="minorHAnsi" w:cstheme="minorHAnsi"/>
                <w:sz w:val="22"/>
                <w:szCs w:val="22"/>
              </w:rPr>
              <w:t>[40] 26 – Jun - 25</w:t>
            </w:r>
          </w:p>
        </w:tc>
        <w:tc>
          <w:tcPr>
            <w:tcW w:w="14551" w:type="dxa"/>
            <w:gridSpan w:val="4"/>
            <w:shd w:val="clear" w:color="auto" w:fill="D9D9D9" w:themeFill="background1" w:themeFillShade="D9"/>
          </w:tcPr>
          <w:p w14:paraId="7A2EA1B0" w14:textId="77777777" w:rsidR="00B56227" w:rsidRDefault="00B56227" w:rsidP="00877C4B">
            <w:pPr>
              <w:jc w:val="center"/>
            </w:pPr>
            <w:r>
              <w:rPr>
                <w:rFonts w:asciiTheme="minorHAnsi" w:hAnsiTheme="minorHAnsi" w:cstheme="minorHAnsi"/>
                <w:b/>
                <w:bCs/>
                <w:sz w:val="40"/>
                <w:szCs w:val="40"/>
              </w:rPr>
              <w:t>Ha</w:t>
            </w:r>
            <w:r w:rsidRPr="00C72F6E">
              <w:rPr>
                <w:rFonts w:asciiTheme="minorHAnsi" w:hAnsiTheme="minorHAnsi" w:cstheme="minorHAnsi"/>
                <w:b/>
                <w:bCs/>
                <w:sz w:val="40"/>
                <w:szCs w:val="40"/>
              </w:rPr>
              <w:t>lf Term</w:t>
            </w:r>
          </w:p>
        </w:tc>
      </w:tr>
      <w:tr w:rsidR="00B56227" w14:paraId="6057A606" w14:textId="77777777" w:rsidTr="00877C4B">
        <w:tc>
          <w:tcPr>
            <w:tcW w:w="1579" w:type="dxa"/>
            <w:shd w:val="clear" w:color="auto" w:fill="DDD9C3" w:themeFill="background2" w:themeFillShade="E6"/>
          </w:tcPr>
          <w:p w14:paraId="47454C00" w14:textId="77777777" w:rsidR="00B56227" w:rsidRPr="00E231E3" w:rsidRDefault="00B56227" w:rsidP="00877C4B">
            <w:pPr>
              <w:rPr>
                <w:rFonts w:asciiTheme="minorHAnsi" w:hAnsiTheme="minorHAnsi" w:cstheme="minorHAnsi"/>
                <w:sz w:val="22"/>
                <w:szCs w:val="22"/>
              </w:rPr>
            </w:pPr>
            <w:r w:rsidRPr="00E231E3">
              <w:rPr>
                <w:rFonts w:asciiTheme="minorHAnsi" w:hAnsiTheme="minorHAnsi" w:cstheme="minorHAnsi"/>
                <w:sz w:val="22"/>
                <w:szCs w:val="22"/>
              </w:rPr>
              <w:t xml:space="preserve"> [</w:t>
            </w:r>
            <w:r w:rsidRPr="00C169EA">
              <w:rPr>
                <w:rFonts w:asciiTheme="minorHAnsi" w:hAnsiTheme="minorHAnsi" w:cstheme="minorHAnsi"/>
                <w:noProof/>
              </w:rPr>
              <w:t>41</w:t>
            </w:r>
            <w:r w:rsidRPr="00E231E3">
              <w:rPr>
                <w:rFonts w:asciiTheme="minorHAnsi" w:hAnsiTheme="minorHAnsi" w:cstheme="minorHAnsi"/>
                <w:sz w:val="22"/>
                <w:szCs w:val="22"/>
              </w:rPr>
              <w:t xml:space="preserve">] </w:t>
            </w:r>
            <w:r>
              <w:rPr>
                <w:rFonts w:asciiTheme="minorHAnsi" w:hAnsiTheme="minorHAnsi" w:cstheme="minorHAnsi"/>
                <w:noProof/>
              </w:rPr>
              <w:t xml:space="preserve">2-Jun-25 </w:t>
            </w:r>
          </w:p>
          <w:p w14:paraId="4881752A" w14:textId="77777777" w:rsidR="00B56227" w:rsidRPr="00E231E3" w:rsidRDefault="00B56227" w:rsidP="00877C4B">
            <w:pPr>
              <w:rPr>
                <w:rFonts w:asciiTheme="minorHAnsi" w:hAnsiTheme="minorHAnsi" w:cstheme="minorHAnsi"/>
                <w:sz w:val="22"/>
                <w:szCs w:val="22"/>
              </w:rPr>
            </w:pPr>
            <w:r w:rsidRPr="00C169EA">
              <w:rPr>
                <w:rFonts w:asciiTheme="minorHAnsi" w:hAnsiTheme="minorHAnsi" w:cstheme="minorHAnsi"/>
                <w:noProof/>
              </w:rPr>
              <w:t>How do we work with the wider school workforce?</w:t>
            </w:r>
          </w:p>
        </w:tc>
        <w:tc>
          <w:tcPr>
            <w:tcW w:w="3202" w:type="dxa"/>
          </w:tcPr>
          <w:p w14:paraId="2978ABF1" w14:textId="77777777" w:rsidR="00B56227" w:rsidRPr="00C169EA" w:rsidRDefault="00B56227" w:rsidP="00722C26">
            <w:pPr>
              <w:pStyle w:val="ListBullet"/>
              <w:rPr>
                <w:noProof/>
              </w:rPr>
            </w:pPr>
            <w:r w:rsidRPr="00C169EA">
              <w:rPr>
                <w:noProof/>
              </w:rPr>
              <w:t>Additional members of staff provide valuable support with individual/ groups of pupils. Teaching assistants (TAs) can support pupils more effectively when they are prepared for lessons by teachers, and when TAs supplement rather than replace support from teachers</w:t>
            </w:r>
          </w:p>
          <w:p w14:paraId="156914AB" w14:textId="77777777" w:rsidR="00B56227" w:rsidRPr="00C169EA" w:rsidRDefault="00B56227" w:rsidP="00722C26">
            <w:pPr>
              <w:pStyle w:val="ListBullet"/>
              <w:rPr>
                <w:noProof/>
              </w:rPr>
            </w:pPr>
            <w:r w:rsidRPr="00C169EA">
              <w:rPr>
                <w:noProof/>
              </w:rPr>
              <w:t>Teaching assistants are valuable sources of expertise and advice, often having undertaken specific training to support their pupil(s) and having a deep insight into their pupil(s) needs.</w:t>
            </w:r>
          </w:p>
          <w:p w14:paraId="7B4AAEF9" w14:textId="77777777" w:rsidR="00B56227" w:rsidRDefault="00B56227" w:rsidP="00877C4B">
            <w:pPr>
              <w:pStyle w:val="ListBullet"/>
            </w:pPr>
            <w:r w:rsidRPr="00C169EA">
              <w:rPr>
                <w:noProof/>
              </w:rPr>
              <w:t>It is important to work collaboratively with teaching assistants, to share lesson planning, behaviour and learning strategies and outcomes ahead of lessons.</w:t>
            </w:r>
          </w:p>
        </w:tc>
        <w:tc>
          <w:tcPr>
            <w:tcW w:w="3555" w:type="dxa"/>
          </w:tcPr>
          <w:p w14:paraId="7B2771E7" w14:textId="77777777" w:rsidR="00B56227" w:rsidRPr="00C169EA" w:rsidRDefault="00B56227" w:rsidP="00722C26">
            <w:pPr>
              <w:pStyle w:val="ListBullet"/>
              <w:rPr>
                <w:noProof/>
              </w:rPr>
            </w:pPr>
            <w:r w:rsidRPr="00C169EA">
              <w:rPr>
                <w:noProof/>
              </w:rPr>
              <w:t>Access and use appropriate tracking systems.</w:t>
            </w:r>
          </w:p>
          <w:p w14:paraId="3349970A" w14:textId="77777777" w:rsidR="00B56227" w:rsidRPr="00C169EA" w:rsidRDefault="00B56227" w:rsidP="00722C26">
            <w:pPr>
              <w:pStyle w:val="ListBullet"/>
              <w:rPr>
                <w:noProof/>
              </w:rPr>
            </w:pPr>
            <w:r w:rsidRPr="00C169EA">
              <w:rPr>
                <w:noProof/>
              </w:rPr>
              <w:t>Know how to use tracking systems formatively to inform future lessons.</w:t>
            </w:r>
          </w:p>
          <w:p w14:paraId="293438AB" w14:textId="77777777" w:rsidR="00B56227" w:rsidRPr="00C169EA" w:rsidRDefault="00B56227" w:rsidP="00722C26">
            <w:pPr>
              <w:pStyle w:val="ListBullet"/>
              <w:rPr>
                <w:noProof/>
              </w:rPr>
            </w:pPr>
            <w:r w:rsidRPr="00C169EA">
              <w:rPr>
                <w:noProof/>
              </w:rPr>
              <w:t>Know how to use tracking systems to produce summative reports for individuals and cohorts.</w:t>
            </w:r>
          </w:p>
          <w:p w14:paraId="536ED063" w14:textId="77777777" w:rsidR="00B56227" w:rsidRDefault="00B56227" w:rsidP="00877C4B">
            <w:pPr>
              <w:pStyle w:val="ListBullet"/>
            </w:pPr>
            <w:r w:rsidRPr="00C169EA">
              <w:rPr>
                <w:noProof/>
              </w:rPr>
              <w:t>Know how to use examination assessment support materials to inform long and medium-term plans. Work with mentors to develop effective relationships and act on the coaching support.</w:t>
            </w:r>
          </w:p>
        </w:tc>
        <w:tc>
          <w:tcPr>
            <w:tcW w:w="4515" w:type="dxa"/>
          </w:tcPr>
          <w:p w14:paraId="5D3D3EC1" w14:textId="77777777" w:rsidR="00B56227" w:rsidRPr="00C169EA" w:rsidRDefault="00B56227" w:rsidP="00722C26">
            <w:pPr>
              <w:pStyle w:val="ListBullet"/>
              <w:rPr>
                <w:noProof/>
              </w:rPr>
            </w:pPr>
            <w:r w:rsidRPr="00C169EA">
              <w:rPr>
                <w:noProof/>
              </w:rPr>
              <w:t>Working with expert colleagues to understand expectations of pupil tracking over time and how this is used to plan future interventions.</w:t>
            </w:r>
          </w:p>
          <w:p w14:paraId="119D5552" w14:textId="77777777" w:rsidR="00B56227" w:rsidRPr="00C169EA" w:rsidRDefault="00B56227" w:rsidP="00722C26">
            <w:pPr>
              <w:pStyle w:val="ListBullet"/>
              <w:rPr>
                <w:noProof/>
              </w:rPr>
            </w:pPr>
            <w:r w:rsidRPr="00C169EA">
              <w:rPr>
                <w:noProof/>
              </w:rPr>
              <w:t>Discussing case studies of data use with expert colleagues.</w:t>
            </w:r>
          </w:p>
          <w:p w14:paraId="5BDEF125" w14:textId="77777777" w:rsidR="00B56227" w:rsidRDefault="00B56227" w:rsidP="00877C4B">
            <w:pPr>
              <w:pStyle w:val="ListBullet"/>
            </w:pPr>
            <w:r w:rsidRPr="00C169EA">
              <w:rPr>
                <w:noProof/>
              </w:rPr>
              <w:t>Exploring how examination specifications are used to inform curriculum content via long term plans</w:t>
            </w:r>
          </w:p>
        </w:tc>
        <w:tc>
          <w:tcPr>
            <w:tcW w:w="3279" w:type="dxa"/>
          </w:tcPr>
          <w:p w14:paraId="12D607CA" w14:textId="77777777" w:rsidR="00B56227" w:rsidRPr="00C169EA" w:rsidRDefault="00B56227" w:rsidP="00722C26">
            <w:pPr>
              <w:rPr>
                <w:noProof/>
              </w:rPr>
            </w:pPr>
            <w:r w:rsidRPr="00C169EA">
              <w:rPr>
                <w:noProof/>
              </w:rPr>
              <w:t>1. How do you monitor pupil work during lessons and use assessment data to make informed decisions about adjusting your teaching?</w:t>
            </w:r>
          </w:p>
          <w:p w14:paraId="37F580B6" w14:textId="77777777" w:rsidR="00B56227" w:rsidRPr="0057243C" w:rsidRDefault="00B56227" w:rsidP="00877C4B">
            <w:r w:rsidRPr="00C169EA">
              <w:rPr>
                <w:noProof/>
              </w:rPr>
              <w:t>2. Explain your use of subject examination material to structure assessment tasks and provide feedback/feedforward to pupils.</w:t>
            </w:r>
          </w:p>
        </w:tc>
      </w:tr>
      <w:tr w:rsidR="00B56227" w14:paraId="0AEF23D0" w14:textId="77777777" w:rsidTr="00877C4B">
        <w:tc>
          <w:tcPr>
            <w:tcW w:w="1579" w:type="dxa"/>
            <w:shd w:val="clear" w:color="auto" w:fill="DDD9C3" w:themeFill="background2" w:themeFillShade="E6"/>
          </w:tcPr>
          <w:p w14:paraId="1D892134" w14:textId="77777777" w:rsidR="00B56227" w:rsidRPr="00E231E3" w:rsidRDefault="00B56227" w:rsidP="00877C4B">
            <w:pPr>
              <w:rPr>
                <w:rFonts w:asciiTheme="minorHAnsi" w:hAnsiTheme="minorHAnsi" w:cstheme="minorHAnsi"/>
                <w:sz w:val="22"/>
                <w:szCs w:val="22"/>
              </w:rPr>
            </w:pPr>
            <w:r w:rsidRPr="00E231E3">
              <w:rPr>
                <w:rFonts w:asciiTheme="minorHAnsi" w:hAnsiTheme="minorHAnsi" w:cstheme="minorHAnsi"/>
                <w:sz w:val="22"/>
                <w:szCs w:val="22"/>
              </w:rPr>
              <w:t>Engaged reading</w:t>
            </w:r>
          </w:p>
        </w:tc>
        <w:tc>
          <w:tcPr>
            <w:tcW w:w="14551" w:type="dxa"/>
            <w:gridSpan w:val="4"/>
          </w:tcPr>
          <w:p w14:paraId="30CB8662" w14:textId="77777777" w:rsidR="00B56227" w:rsidRDefault="00B56227" w:rsidP="00877C4B">
            <w:r w:rsidRPr="00C169EA">
              <w:rPr>
                <w:noProof/>
              </w:rPr>
              <w:t>Avgerinou, V. 2024. Do TAs improve pupils outcomes in mainstream schools?  Chartered College of Teaching.</w:t>
            </w:r>
          </w:p>
        </w:tc>
      </w:tr>
      <w:tr w:rsidR="00B56227" w14:paraId="73709821" w14:textId="77777777" w:rsidTr="00877C4B">
        <w:tc>
          <w:tcPr>
            <w:tcW w:w="1579" w:type="dxa"/>
            <w:shd w:val="clear" w:color="auto" w:fill="DDD9C3" w:themeFill="background2" w:themeFillShade="E6"/>
          </w:tcPr>
          <w:p w14:paraId="133D9D9C" w14:textId="77777777" w:rsidR="00B56227" w:rsidRPr="00E231E3" w:rsidRDefault="00B56227" w:rsidP="00877C4B">
            <w:pPr>
              <w:rPr>
                <w:rFonts w:asciiTheme="minorHAnsi" w:hAnsiTheme="minorHAnsi" w:cstheme="minorHAnsi"/>
                <w:sz w:val="22"/>
                <w:szCs w:val="22"/>
              </w:rPr>
            </w:pPr>
            <w:r w:rsidRPr="00E231E3">
              <w:rPr>
                <w:rFonts w:asciiTheme="minorHAnsi" w:hAnsiTheme="minorHAnsi" w:cstheme="minorHAnsi"/>
                <w:sz w:val="22"/>
                <w:szCs w:val="22"/>
              </w:rPr>
              <w:t xml:space="preserve"> [</w:t>
            </w:r>
            <w:r w:rsidRPr="00C169EA">
              <w:rPr>
                <w:rFonts w:asciiTheme="minorHAnsi" w:hAnsiTheme="minorHAnsi" w:cstheme="minorHAnsi"/>
                <w:noProof/>
              </w:rPr>
              <w:t>42</w:t>
            </w:r>
            <w:r w:rsidRPr="00E231E3">
              <w:rPr>
                <w:rFonts w:asciiTheme="minorHAnsi" w:hAnsiTheme="minorHAnsi" w:cstheme="minorHAnsi"/>
                <w:sz w:val="22"/>
                <w:szCs w:val="22"/>
              </w:rPr>
              <w:t xml:space="preserve">] </w:t>
            </w:r>
            <w:r>
              <w:rPr>
                <w:rFonts w:asciiTheme="minorHAnsi" w:hAnsiTheme="minorHAnsi" w:cstheme="minorHAnsi"/>
                <w:noProof/>
              </w:rPr>
              <w:t xml:space="preserve">9-Jun-25 </w:t>
            </w:r>
          </w:p>
          <w:p w14:paraId="3DD4223E" w14:textId="77777777" w:rsidR="00B56227" w:rsidRPr="00E231E3" w:rsidRDefault="00B56227" w:rsidP="00877C4B">
            <w:pPr>
              <w:rPr>
                <w:rFonts w:asciiTheme="minorHAnsi" w:hAnsiTheme="minorHAnsi" w:cstheme="minorHAnsi"/>
                <w:sz w:val="22"/>
                <w:szCs w:val="22"/>
              </w:rPr>
            </w:pPr>
            <w:r w:rsidRPr="00C169EA">
              <w:rPr>
                <w:rFonts w:asciiTheme="minorHAnsi" w:hAnsiTheme="minorHAnsi" w:cstheme="minorHAnsi"/>
                <w:noProof/>
              </w:rPr>
              <w:t>What about pupils who can't cope in mainstream?</w:t>
            </w:r>
          </w:p>
        </w:tc>
        <w:tc>
          <w:tcPr>
            <w:tcW w:w="3202" w:type="dxa"/>
          </w:tcPr>
          <w:p w14:paraId="0E3283B0" w14:textId="77777777" w:rsidR="00B56227" w:rsidRPr="00C169EA" w:rsidRDefault="00B56227" w:rsidP="00722C26">
            <w:pPr>
              <w:pStyle w:val="ListBullet"/>
              <w:rPr>
                <w:noProof/>
              </w:rPr>
            </w:pPr>
            <w:r w:rsidRPr="00C169EA">
              <w:rPr>
                <w:noProof/>
              </w:rPr>
              <w:t>Alternative provision (AP) exists to support students whose needs cannot be met by mainstream education.</w:t>
            </w:r>
          </w:p>
          <w:p w14:paraId="42F29E46" w14:textId="77777777" w:rsidR="00B56227" w:rsidRDefault="00B56227" w:rsidP="00877C4B">
            <w:pPr>
              <w:pStyle w:val="ListBullet"/>
            </w:pPr>
            <w:r w:rsidRPr="00C169EA">
              <w:rPr>
                <w:noProof/>
              </w:rPr>
              <w:t>There are a variety of alternative provision settings that provide bespoke support for varying needs.</w:t>
            </w:r>
          </w:p>
        </w:tc>
        <w:tc>
          <w:tcPr>
            <w:tcW w:w="3555" w:type="dxa"/>
          </w:tcPr>
          <w:p w14:paraId="70AECB21" w14:textId="77777777" w:rsidR="00B56227" w:rsidRPr="00C169EA" w:rsidRDefault="00B56227" w:rsidP="00722C26">
            <w:pPr>
              <w:pStyle w:val="ListBullet"/>
              <w:rPr>
                <w:noProof/>
              </w:rPr>
            </w:pPr>
            <w:r w:rsidRPr="00C169EA">
              <w:rPr>
                <w:noProof/>
              </w:rPr>
              <w:t>Identify the reasons resulting in alternative provision for student whose needs are often complex.</w:t>
            </w:r>
          </w:p>
          <w:p w14:paraId="7CB399CF" w14:textId="77777777" w:rsidR="00B56227" w:rsidRDefault="00B56227" w:rsidP="00877C4B">
            <w:pPr>
              <w:pStyle w:val="ListBullet"/>
            </w:pPr>
            <w:r w:rsidRPr="00C169EA">
              <w:rPr>
                <w:noProof/>
              </w:rPr>
              <w:t>Recognise the varying types of alternative provision and the opportunities and challenges faced by professionals working within these settings.</w:t>
            </w:r>
          </w:p>
        </w:tc>
        <w:tc>
          <w:tcPr>
            <w:tcW w:w="4515" w:type="dxa"/>
          </w:tcPr>
          <w:p w14:paraId="11209EE7" w14:textId="77777777" w:rsidR="00B56227" w:rsidRPr="00C169EA" w:rsidRDefault="00B56227" w:rsidP="00722C26">
            <w:pPr>
              <w:pStyle w:val="ListBullet"/>
              <w:rPr>
                <w:noProof/>
              </w:rPr>
            </w:pPr>
            <w:r w:rsidRPr="00C169EA">
              <w:rPr>
                <w:noProof/>
              </w:rPr>
              <w:t>Case studies will be provided with examples of students whose needs are not being met by mainstream settings.</w:t>
            </w:r>
          </w:p>
          <w:p w14:paraId="2B7CAB68" w14:textId="77777777" w:rsidR="00B56227" w:rsidRDefault="00B56227" w:rsidP="00877C4B">
            <w:pPr>
              <w:pStyle w:val="ListBullet"/>
            </w:pPr>
            <w:r w:rsidRPr="00C169EA">
              <w:rPr>
                <w:noProof/>
              </w:rPr>
              <w:t>Discussingion with school staff who liaise with AP.</w:t>
            </w:r>
          </w:p>
        </w:tc>
        <w:tc>
          <w:tcPr>
            <w:tcW w:w="3279" w:type="dxa"/>
          </w:tcPr>
          <w:p w14:paraId="68C8840E" w14:textId="77777777" w:rsidR="00B56227" w:rsidRPr="00C169EA" w:rsidRDefault="00B56227" w:rsidP="00722C26">
            <w:pPr>
              <w:rPr>
                <w:noProof/>
              </w:rPr>
            </w:pPr>
            <w:r w:rsidRPr="00C169EA">
              <w:rPr>
                <w:noProof/>
              </w:rPr>
              <w:t>1. How does the environment of an educational setting affect pupils' learning?</w:t>
            </w:r>
          </w:p>
          <w:p w14:paraId="6F7EEDAA" w14:textId="77777777" w:rsidR="00B56227" w:rsidRPr="0057243C" w:rsidRDefault="00B56227" w:rsidP="00877C4B">
            <w:r w:rsidRPr="00C169EA">
              <w:rPr>
                <w:noProof/>
              </w:rPr>
              <w:t>2. Critically reflect upon the effectiveness of alternative provision within the education system. Should the aim always be to keep students within mainstream education?</w:t>
            </w:r>
          </w:p>
        </w:tc>
      </w:tr>
      <w:tr w:rsidR="00B56227" w14:paraId="1686C845" w14:textId="77777777" w:rsidTr="00877C4B">
        <w:tc>
          <w:tcPr>
            <w:tcW w:w="1579" w:type="dxa"/>
            <w:shd w:val="clear" w:color="auto" w:fill="DDD9C3" w:themeFill="background2" w:themeFillShade="E6"/>
          </w:tcPr>
          <w:p w14:paraId="4189101E" w14:textId="77777777" w:rsidR="00B56227" w:rsidRPr="00E231E3" w:rsidRDefault="00B56227" w:rsidP="00877C4B">
            <w:pPr>
              <w:rPr>
                <w:rFonts w:asciiTheme="minorHAnsi" w:hAnsiTheme="minorHAnsi" w:cstheme="minorHAnsi"/>
                <w:sz w:val="22"/>
                <w:szCs w:val="22"/>
              </w:rPr>
            </w:pPr>
            <w:r w:rsidRPr="00E231E3">
              <w:rPr>
                <w:rFonts w:asciiTheme="minorHAnsi" w:hAnsiTheme="minorHAnsi" w:cstheme="minorHAnsi"/>
                <w:sz w:val="22"/>
                <w:szCs w:val="22"/>
              </w:rPr>
              <w:lastRenderedPageBreak/>
              <w:t>Engaged reading</w:t>
            </w:r>
          </w:p>
        </w:tc>
        <w:tc>
          <w:tcPr>
            <w:tcW w:w="14551" w:type="dxa"/>
            <w:gridSpan w:val="4"/>
          </w:tcPr>
          <w:p w14:paraId="423C188E" w14:textId="77777777" w:rsidR="00B56227" w:rsidRDefault="00B56227" w:rsidP="00877C4B">
            <w:r w:rsidRPr="00C169EA">
              <w:rPr>
                <w:noProof/>
              </w:rPr>
              <w:t>McClusky, G., Riddell, S., &amp; Weedon, E. (2015) Children’s rights, school exclusion and alternative educational provision. Retrieved from Children's rights, school exclusion and alternative educational provision</w:t>
            </w:r>
          </w:p>
        </w:tc>
      </w:tr>
      <w:tr w:rsidR="00B56227" w14:paraId="666CEC3B" w14:textId="77777777" w:rsidTr="00877C4B">
        <w:tc>
          <w:tcPr>
            <w:tcW w:w="1579" w:type="dxa"/>
            <w:shd w:val="clear" w:color="auto" w:fill="DDD9C3" w:themeFill="background2" w:themeFillShade="E6"/>
          </w:tcPr>
          <w:p w14:paraId="4BBDB9E2" w14:textId="77777777" w:rsidR="00B56227" w:rsidRPr="00E231E3" w:rsidRDefault="00B56227" w:rsidP="00877C4B">
            <w:pPr>
              <w:rPr>
                <w:rFonts w:asciiTheme="minorHAnsi" w:hAnsiTheme="minorHAnsi" w:cstheme="minorHAnsi"/>
                <w:sz w:val="22"/>
                <w:szCs w:val="22"/>
              </w:rPr>
            </w:pPr>
            <w:r w:rsidRPr="00E231E3">
              <w:rPr>
                <w:rFonts w:asciiTheme="minorHAnsi" w:hAnsiTheme="minorHAnsi" w:cstheme="minorHAnsi"/>
                <w:sz w:val="22"/>
                <w:szCs w:val="22"/>
              </w:rPr>
              <w:t xml:space="preserve"> [</w:t>
            </w:r>
            <w:r w:rsidRPr="00C169EA">
              <w:rPr>
                <w:rFonts w:asciiTheme="minorHAnsi" w:hAnsiTheme="minorHAnsi" w:cstheme="minorHAnsi"/>
                <w:noProof/>
              </w:rPr>
              <w:t>43</w:t>
            </w:r>
            <w:r w:rsidRPr="00E231E3">
              <w:rPr>
                <w:rFonts w:asciiTheme="minorHAnsi" w:hAnsiTheme="minorHAnsi" w:cstheme="minorHAnsi"/>
                <w:sz w:val="22"/>
                <w:szCs w:val="22"/>
              </w:rPr>
              <w:t xml:space="preserve">] </w:t>
            </w:r>
            <w:r>
              <w:rPr>
                <w:rFonts w:asciiTheme="minorHAnsi" w:hAnsiTheme="minorHAnsi" w:cstheme="minorHAnsi"/>
                <w:noProof/>
              </w:rPr>
              <w:t xml:space="preserve">16-Jun-25 </w:t>
            </w:r>
          </w:p>
          <w:p w14:paraId="4891037E" w14:textId="77777777" w:rsidR="00B56227" w:rsidRPr="00E231E3" w:rsidRDefault="00B56227" w:rsidP="00877C4B">
            <w:pPr>
              <w:rPr>
                <w:rFonts w:asciiTheme="minorHAnsi" w:hAnsiTheme="minorHAnsi" w:cstheme="minorHAnsi"/>
                <w:sz w:val="22"/>
                <w:szCs w:val="22"/>
              </w:rPr>
            </w:pPr>
            <w:r w:rsidRPr="00C169EA">
              <w:rPr>
                <w:rFonts w:asciiTheme="minorHAnsi" w:hAnsiTheme="minorHAnsi" w:cstheme="minorHAnsi"/>
                <w:noProof/>
              </w:rPr>
              <w:t>Are we nearly there yet?</w:t>
            </w:r>
          </w:p>
        </w:tc>
        <w:tc>
          <w:tcPr>
            <w:tcW w:w="3202" w:type="dxa"/>
          </w:tcPr>
          <w:p w14:paraId="7E3FE44B" w14:textId="77777777" w:rsidR="00B56227" w:rsidRPr="00C169EA" w:rsidRDefault="00B56227" w:rsidP="00722C26">
            <w:pPr>
              <w:pStyle w:val="ListBullet"/>
              <w:rPr>
                <w:noProof/>
              </w:rPr>
            </w:pPr>
            <w:r w:rsidRPr="00C169EA">
              <w:rPr>
                <w:noProof/>
              </w:rPr>
              <w:t>CPD is important beyond the PGCE. For example, looking ahead to Early Career Teaching, MA and Doctoral study.</w:t>
            </w:r>
          </w:p>
          <w:p w14:paraId="7426042F" w14:textId="77777777" w:rsidR="00B56227" w:rsidRPr="00C169EA" w:rsidRDefault="00B56227" w:rsidP="00722C26">
            <w:pPr>
              <w:pStyle w:val="ListBullet"/>
              <w:rPr>
                <w:noProof/>
              </w:rPr>
            </w:pPr>
            <w:r w:rsidRPr="00C169EA">
              <w:rPr>
                <w:noProof/>
              </w:rPr>
              <w:t xml:space="preserve">Reflective practice, supported by feedback from and observation of experienced colleagues, professional debate, and learning from educational research, is also likely to support improvement. </w:t>
            </w:r>
          </w:p>
          <w:p w14:paraId="717B717D" w14:textId="77777777" w:rsidR="00B56227" w:rsidRPr="00C169EA" w:rsidRDefault="00B56227" w:rsidP="00722C26">
            <w:pPr>
              <w:pStyle w:val="ListBullet"/>
              <w:rPr>
                <w:noProof/>
              </w:rPr>
            </w:pPr>
            <w:r w:rsidRPr="00C169EA">
              <w:rPr>
                <w:noProof/>
              </w:rPr>
              <w:t>Effective professional development is likely to be sustained over time, involve expert support or coaching and opportunities for collaboration.</w:t>
            </w:r>
          </w:p>
          <w:p w14:paraId="27BDB056" w14:textId="77777777" w:rsidR="00B56227" w:rsidRPr="00C169EA" w:rsidRDefault="00B56227" w:rsidP="00722C26">
            <w:pPr>
              <w:pStyle w:val="ListBullet"/>
              <w:rPr>
                <w:noProof/>
              </w:rPr>
            </w:pPr>
            <w:r w:rsidRPr="00C169EA">
              <w:rPr>
                <w:noProof/>
              </w:rPr>
              <w:t>Ongoing CPD is important for professional and personal development in teaching e.g. Subject Associations, Examination Board training sessions, Subject Network Hub meetings.</w:t>
            </w:r>
          </w:p>
          <w:p w14:paraId="3322AAAF" w14:textId="3EF34D02" w:rsidR="00B56227" w:rsidRPr="00C169EA" w:rsidRDefault="00B56227" w:rsidP="00722C26">
            <w:pPr>
              <w:pStyle w:val="ListBullet"/>
              <w:rPr>
                <w:noProof/>
              </w:rPr>
            </w:pPr>
            <w:r w:rsidRPr="00C169EA">
              <w:rPr>
                <w:noProof/>
              </w:rPr>
              <w:t xml:space="preserve">Progression on ITE should underpin their development as </w:t>
            </w:r>
            <w:r>
              <w:rPr>
                <w:noProof/>
              </w:rPr>
              <w:t>History</w:t>
            </w:r>
            <w:r w:rsidRPr="00C169EA">
              <w:rPr>
                <w:noProof/>
              </w:rPr>
              <w:t xml:space="preserve"> ECTS.</w:t>
            </w:r>
          </w:p>
          <w:p w14:paraId="53FAD470" w14:textId="77777777" w:rsidR="00B56227" w:rsidRDefault="00B56227" w:rsidP="00877C4B">
            <w:pPr>
              <w:pStyle w:val="ListBullet"/>
            </w:pPr>
            <w:r w:rsidRPr="00C169EA">
              <w:rPr>
                <w:noProof/>
              </w:rPr>
              <w:t>In history, engaging with professional development and networking with colleagues in the history community deepens a teacher's subject and pedagogical knowledge whilst engaging with the latest research and development in history education.</w:t>
            </w:r>
          </w:p>
        </w:tc>
        <w:tc>
          <w:tcPr>
            <w:tcW w:w="3555" w:type="dxa"/>
          </w:tcPr>
          <w:p w14:paraId="58B4B6DC" w14:textId="77777777" w:rsidR="00B56227" w:rsidRPr="00C169EA" w:rsidRDefault="00B56227" w:rsidP="00722C26">
            <w:pPr>
              <w:pStyle w:val="ListBullet"/>
              <w:rPr>
                <w:noProof/>
              </w:rPr>
            </w:pPr>
            <w:r w:rsidRPr="00C169EA">
              <w:rPr>
                <w:noProof/>
              </w:rPr>
              <w:t>Consider the development of professional relationships within your wider department and school teams, in addition to those with pupils / parents / carers.</w:t>
            </w:r>
          </w:p>
          <w:p w14:paraId="27D7FE86" w14:textId="77777777" w:rsidR="00B56227" w:rsidRPr="00C169EA" w:rsidRDefault="00B56227" w:rsidP="00722C26">
            <w:pPr>
              <w:pStyle w:val="ListBullet"/>
              <w:rPr>
                <w:noProof/>
              </w:rPr>
            </w:pPr>
            <w:r w:rsidRPr="00C169EA">
              <w:rPr>
                <w:noProof/>
              </w:rPr>
              <w:t>Exemplify how to engage parents and carers in the education of their children (e.g. proactively highlighting successes and suggesting strategies parents can adopt to support their child).</w:t>
            </w:r>
          </w:p>
          <w:p w14:paraId="244C2409" w14:textId="77777777" w:rsidR="00B56227" w:rsidRPr="00C169EA" w:rsidRDefault="00B56227" w:rsidP="00722C26">
            <w:pPr>
              <w:pStyle w:val="ListBullet"/>
              <w:rPr>
                <w:noProof/>
              </w:rPr>
            </w:pPr>
            <w:r w:rsidRPr="00C169EA">
              <w:rPr>
                <w:noProof/>
              </w:rPr>
              <w:t xml:space="preserve">Explain how expert colleagues communicate with parents and carers proactively and make effective use of parents’ evenings to engage parents and carers in their children’s schooling and deconstructing this approach.Deliver papers at conferences such as Historical Association and celebrate good practice. </w:t>
            </w:r>
          </w:p>
          <w:p w14:paraId="180F4071" w14:textId="77777777" w:rsidR="00B56227" w:rsidRDefault="00B56227" w:rsidP="00877C4B">
            <w:pPr>
              <w:pStyle w:val="ListBullet"/>
            </w:pPr>
            <w:r w:rsidRPr="00C169EA">
              <w:rPr>
                <w:noProof/>
              </w:rPr>
              <w:t>Participate in Historical Association and School History Project. In addition to attending Examination Board training sessions.</w:t>
            </w:r>
          </w:p>
        </w:tc>
        <w:tc>
          <w:tcPr>
            <w:tcW w:w="4515" w:type="dxa"/>
          </w:tcPr>
          <w:p w14:paraId="1C27FA5B" w14:textId="77777777" w:rsidR="00B56227" w:rsidRPr="00C169EA" w:rsidRDefault="00B56227" w:rsidP="00722C26">
            <w:pPr>
              <w:pStyle w:val="ListBullet"/>
              <w:rPr>
                <w:noProof/>
              </w:rPr>
            </w:pPr>
            <w:r w:rsidRPr="00C169EA">
              <w:rPr>
                <w:noProof/>
              </w:rPr>
              <w:t>Practising and receiving feedback on engaging with parents and carers in the education of their children (e.g. proactively highlighting successes) with support from expert colleagues to understand how this engagingment changes depending on the age and development stage of the pupil.</w:t>
            </w:r>
          </w:p>
          <w:p w14:paraId="44BC3D97" w14:textId="77777777" w:rsidR="00B56227" w:rsidRPr="00C169EA" w:rsidRDefault="00B56227" w:rsidP="00722C26">
            <w:pPr>
              <w:pStyle w:val="ListBullet"/>
              <w:rPr>
                <w:noProof/>
              </w:rPr>
            </w:pPr>
            <w:r w:rsidRPr="00C169EA">
              <w:rPr>
                <w:noProof/>
              </w:rPr>
              <w:t>Discussing and analysing with expert colleagues effective strategies for liaising with parents, carers and colleagues to better understand pupils’ individual circumstances and how they can be supported to meet high academic and behavioural expectations</w:t>
            </w:r>
          </w:p>
          <w:p w14:paraId="04939D1B" w14:textId="77777777" w:rsidR="00B56227" w:rsidRDefault="00B56227" w:rsidP="00877C4B">
            <w:pPr>
              <w:pStyle w:val="ListBullet"/>
            </w:pPr>
            <w:r w:rsidRPr="00C169EA">
              <w:rPr>
                <w:noProof/>
              </w:rPr>
              <w:t>Collaborating with colleagues to share the load of planning and preparation and making use of shared resources (e.g. textbooks)</w:t>
            </w:r>
          </w:p>
        </w:tc>
        <w:tc>
          <w:tcPr>
            <w:tcW w:w="3279" w:type="dxa"/>
          </w:tcPr>
          <w:p w14:paraId="2DFEC0B8" w14:textId="586275A2" w:rsidR="00B56227" w:rsidRPr="00C169EA" w:rsidRDefault="00B56227" w:rsidP="00722C26">
            <w:pPr>
              <w:rPr>
                <w:noProof/>
              </w:rPr>
            </w:pPr>
            <w:r w:rsidRPr="00C169EA">
              <w:rPr>
                <w:noProof/>
              </w:rPr>
              <w:t xml:space="preserve">1 Where can you source CPD in </w:t>
            </w:r>
            <w:r>
              <w:rPr>
                <w:noProof/>
              </w:rPr>
              <w:t>History</w:t>
            </w:r>
            <w:r w:rsidRPr="00C169EA">
              <w:rPr>
                <w:noProof/>
              </w:rPr>
              <w:t>? What subject networks are you involved in currently?  Which could you join?</w:t>
            </w:r>
          </w:p>
          <w:p w14:paraId="21341741" w14:textId="77777777" w:rsidR="00B56227" w:rsidRPr="0057243C" w:rsidRDefault="00B56227" w:rsidP="00877C4B">
            <w:r w:rsidRPr="00C169EA">
              <w:rPr>
                <w:noProof/>
              </w:rPr>
              <w:t>2 What is the policy and strategies for applying for funding for a CPD event in your current setting?</w:t>
            </w:r>
          </w:p>
        </w:tc>
      </w:tr>
      <w:tr w:rsidR="00B56227" w14:paraId="27969730" w14:textId="77777777" w:rsidTr="00877C4B">
        <w:tc>
          <w:tcPr>
            <w:tcW w:w="1579" w:type="dxa"/>
            <w:shd w:val="clear" w:color="auto" w:fill="DDD9C3" w:themeFill="background2" w:themeFillShade="E6"/>
          </w:tcPr>
          <w:p w14:paraId="7BAF888B" w14:textId="77777777" w:rsidR="00B56227" w:rsidRPr="00E231E3" w:rsidRDefault="00B56227" w:rsidP="00877C4B">
            <w:pPr>
              <w:rPr>
                <w:rFonts w:asciiTheme="minorHAnsi" w:hAnsiTheme="minorHAnsi" w:cstheme="minorHAnsi"/>
                <w:sz w:val="22"/>
                <w:szCs w:val="22"/>
              </w:rPr>
            </w:pPr>
            <w:r w:rsidRPr="00E231E3">
              <w:rPr>
                <w:rFonts w:asciiTheme="minorHAnsi" w:hAnsiTheme="minorHAnsi" w:cstheme="minorHAnsi"/>
                <w:sz w:val="22"/>
                <w:szCs w:val="22"/>
              </w:rPr>
              <w:lastRenderedPageBreak/>
              <w:t>Engaged reading</w:t>
            </w:r>
          </w:p>
        </w:tc>
        <w:tc>
          <w:tcPr>
            <w:tcW w:w="14551" w:type="dxa"/>
            <w:gridSpan w:val="4"/>
          </w:tcPr>
          <w:p w14:paraId="18163908" w14:textId="77777777" w:rsidR="00B56227" w:rsidRDefault="00B56227" w:rsidP="00877C4B">
            <w:r w:rsidRPr="00C169EA">
              <w:rPr>
                <w:noProof/>
              </w:rPr>
              <w:t>Darling-Hammond, L. (2009) Professional Learning in the Learning Profession.</w:t>
            </w:r>
          </w:p>
        </w:tc>
      </w:tr>
      <w:tr w:rsidR="00B56227" w14:paraId="5482BCF1" w14:textId="77777777" w:rsidTr="00877C4B">
        <w:tc>
          <w:tcPr>
            <w:tcW w:w="16130" w:type="dxa"/>
            <w:gridSpan w:val="5"/>
            <w:shd w:val="clear" w:color="auto" w:fill="DDD9C3" w:themeFill="background2" w:themeFillShade="E6"/>
          </w:tcPr>
          <w:p w14:paraId="5732D784" w14:textId="77777777" w:rsidR="00B56227" w:rsidRPr="00C80542" w:rsidRDefault="00B56227" w:rsidP="00877C4B">
            <w:pPr>
              <w:jc w:val="center"/>
              <w:rPr>
                <w:b/>
                <w:bCs/>
                <w:sz w:val="40"/>
                <w:szCs w:val="40"/>
              </w:rPr>
            </w:pPr>
            <w:r w:rsidRPr="00C80542">
              <w:rPr>
                <w:rFonts w:asciiTheme="minorHAnsi" w:hAnsiTheme="minorHAnsi" w:cstheme="minorHAnsi"/>
                <w:b/>
                <w:bCs/>
                <w:sz w:val="40"/>
                <w:szCs w:val="40"/>
              </w:rPr>
              <w:t>End of consolidation phase (placement 2)</w:t>
            </w:r>
          </w:p>
        </w:tc>
      </w:tr>
      <w:tr w:rsidR="00B56227" w14:paraId="1716F5D1" w14:textId="77777777" w:rsidTr="00877C4B">
        <w:tc>
          <w:tcPr>
            <w:tcW w:w="1579" w:type="dxa"/>
            <w:shd w:val="clear" w:color="auto" w:fill="DDD9C3" w:themeFill="background2" w:themeFillShade="E6"/>
          </w:tcPr>
          <w:p w14:paraId="36974929" w14:textId="77777777" w:rsidR="00B56227" w:rsidRPr="00E231E3" w:rsidRDefault="00B56227" w:rsidP="00877C4B">
            <w:pPr>
              <w:rPr>
                <w:rFonts w:asciiTheme="minorHAnsi" w:hAnsiTheme="minorHAnsi" w:cstheme="minorHAnsi"/>
                <w:sz w:val="22"/>
                <w:szCs w:val="22"/>
              </w:rPr>
            </w:pPr>
            <w:r w:rsidRPr="00E231E3">
              <w:rPr>
                <w:rFonts w:asciiTheme="minorHAnsi" w:hAnsiTheme="minorHAnsi" w:cstheme="minorHAnsi"/>
                <w:sz w:val="22"/>
                <w:szCs w:val="22"/>
              </w:rPr>
              <w:t xml:space="preserve"> [</w:t>
            </w:r>
            <w:r w:rsidRPr="00C169EA">
              <w:rPr>
                <w:rFonts w:asciiTheme="minorHAnsi" w:hAnsiTheme="minorHAnsi" w:cstheme="minorHAnsi"/>
                <w:noProof/>
              </w:rPr>
              <w:t>44</w:t>
            </w:r>
            <w:r w:rsidRPr="00E231E3">
              <w:rPr>
                <w:rFonts w:asciiTheme="minorHAnsi" w:hAnsiTheme="minorHAnsi" w:cstheme="minorHAnsi"/>
                <w:sz w:val="22"/>
                <w:szCs w:val="22"/>
              </w:rPr>
              <w:t xml:space="preserve">] </w:t>
            </w:r>
            <w:r>
              <w:rPr>
                <w:rFonts w:asciiTheme="minorHAnsi" w:hAnsiTheme="minorHAnsi" w:cstheme="minorHAnsi"/>
                <w:noProof/>
              </w:rPr>
              <w:t xml:space="preserve">23-Jun-25 </w:t>
            </w:r>
          </w:p>
          <w:p w14:paraId="64DE7B0A" w14:textId="77777777" w:rsidR="00B56227" w:rsidRPr="007B7B48" w:rsidRDefault="00B56227" w:rsidP="00877C4B">
            <w:pPr>
              <w:rPr>
                <w:rFonts w:asciiTheme="minorHAnsi" w:hAnsiTheme="minorHAnsi" w:cstheme="minorHAnsi"/>
                <w:sz w:val="22"/>
                <w:szCs w:val="22"/>
              </w:rPr>
            </w:pPr>
            <w:r w:rsidRPr="00C169EA">
              <w:rPr>
                <w:rFonts w:asciiTheme="minorHAnsi" w:hAnsiTheme="minorHAnsi" w:cstheme="minorHAnsi"/>
                <w:noProof/>
              </w:rPr>
              <w:t>What makes teaching a profession? Viva</w:t>
            </w:r>
          </w:p>
        </w:tc>
        <w:tc>
          <w:tcPr>
            <w:tcW w:w="3202" w:type="dxa"/>
          </w:tcPr>
          <w:p w14:paraId="462323F8" w14:textId="77777777" w:rsidR="00B56227" w:rsidRPr="00C169EA" w:rsidRDefault="00B56227" w:rsidP="00722C26">
            <w:pPr>
              <w:pStyle w:val="ListBullet"/>
              <w:rPr>
                <w:noProof/>
              </w:rPr>
            </w:pPr>
            <w:r w:rsidRPr="00C169EA">
              <w:rPr>
                <w:noProof/>
              </w:rPr>
              <w:t>Asking questions and researching subject knowledge and content can aid their development as a teacher.</w:t>
            </w:r>
          </w:p>
          <w:p w14:paraId="4D27CC2A" w14:textId="77777777" w:rsidR="00B56227" w:rsidRPr="00C169EA" w:rsidRDefault="00B56227" w:rsidP="00722C26">
            <w:pPr>
              <w:pStyle w:val="ListBullet"/>
              <w:rPr>
                <w:noProof/>
              </w:rPr>
            </w:pPr>
            <w:r w:rsidRPr="00C169EA">
              <w:rPr>
                <w:noProof/>
              </w:rPr>
              <w:t>Critically engage with research and use evidence to critique practice, leading to an identification of areas for development and engage in appropriate CPD with clear intentions for pupil outcomes</w:t>
            </w:r>
          </w:p>
          <w:p w14:paraId="0AD056C1" w14:textId="77777777" w:rsidR="00B56227" w:rsidRPr="00C169EA" w:rsidRDefault="00B56227" w:rsidP="00722C26">
            <w:pPr>
              <w:pStyle w:val="ListBullet"/>
              <w:rPr>
                <w:noProof/>
              </w:rPr>
            </w:pPr>
            <w:r w:rsidRPr="00C169EA">
              <w:rPr>
                <w:noProof/>
              </w:rPr>
              <w:t>Asking questions and researching subject knowledge and content can aid their development as a teacher.</w:t>
            </w:r>
          </w:p>
          <w:p w14:paraId="759CE860" w14:textId="77777777" w:rsidR="00B56227" w:rsidRPr="00C169EA" w:rsidRDefault="00B56227" w:rsidP="00722C26">
            <w:pPr>
              <w:pStyle w:val="ListBullet"/>
              <w:rPr>
                <w:noProof/>
              </w:rPr>
            </w:pPr>
            <w:r w:rsidRPr="00C169EA">
              <w:rPr>
                <w:noProof/>
              </w:rPr>
              <w:t>Critically engage with research and use evidence to critique practice. Leading to an identification of areas for development and engage in appropriate CPD with clear intentions for pupil outcomes</w:t>
            </w:r>
          </w:p>
          <w:p w14:paraId="1F8BA8E8" w14:textId="77777777" w:rsidR="00B56227" w:rsidRPr="009E7F72" w:rsidRDefault="00B56227" w:rsidP="00B56227">
            <w:pPr>
              <w:pStyle w:val="ListBullet"/>
              <w:numPr>
                <w:ilvl w:val="0"/>
                <w:numId w:val="0"/>
              </w:numPr>
              <w:ind w:left="360"/>
            </w:pPr>
          </w:p>
        </w:tc>
        <w:tc>
          <w:tcPr>
            <w:tcW w:w="3555" w:type="dxa"/>
          </w:tcPr>
          <w:p w14:paraId="4BDB93D6" w14:textId="77777777" w:rsidR="00B56227" w:rsidRPr="00C169EA" w:rsidRDefault="00B56227" w:rsidP="00722C26">
            <w:pPr>
              <w:pStyle w:val="ListBullet"/>
              <w:rPr>
                <w:noProof/>
              </w:rPr>
            </w:pPr>
            <w:r w:rsidRPr="00C169EA">
              <w:rPr>
                <w:noProof/>
              </w:rPr>
              <w:t>Set targets and identity next steps for career/ECT progression.</w:t>
            </w:r>
          </w:p>
          <w:p w14:paraId="41C3647D" w14:textId="77777777" w:rsidR="00B56227" w:rsidRPr="00C169EA" w:rsidRDefault="00B56227" w:rsidP="00722C26">
            <w:pPr>
              <w:pStyle w:val="ListBullet"/>
              <w:rPr>
                <w:noProof/>
              </w:rPr>
            </w:pPr>
            <w:r w:rsidRPr="00C169EA">
              <w:rPr>
                <w:noProof/>
              </w:rPr>
              <w:t>Know that planning should always be underpinned by up-to-date scholarship or teaching becomes inaccurate and stale.</w:t>
            </w:r>
          </w:p>
          <w:p w14:paraId="7FF2F0E3" w14:textId="77777777" w:rsidR="00B56227" w:rsidRPr="00C169EA" w:rsidRDefault="00B56227" w:rsidP="00722C26">
            <w:pPr>
              <w:pStyle w:val="ListBullet"/>
              <w:rPr>
                <w:noProof/>
              </w:rPr>
            </w:pPr>
            <w:r w:rsidRPr="00C169EA">
              <w:rPr>
                <w:noProof/>
              </w:rPr>
              <w:t>Set targets and identity next steps for career/ECT progression.</w:t>
            </w:r>
          </w:p>
          <w:p w14:paraId="261040BC" w14:textId="5FBBEE62" w:rsidR="00B56227" w:rsidRDefault="00B56227" w:rsidP="00877C4B">
            <w:pPr>
              <w:pStyle w:val="ListBullet"/>
            </w:pPr>
            <w:r w:rsidRPr="00C169EA">
              <w:rPr>
                <w:noProof/>
              </w:rPr>
              <w:t xml:space="preserve">Reflect on your contribution to the effective working of </w:t>
            </w:r>
            <w:r>
              <w:rPr>
                <w:noProof/>
              </w:rPr>
              <w:t>History</w:t>
            </w:r>
            <w:r w:rsidRPr="00C169EA">
              <w:rPr>
                <w:noProof/>
              </w:rPr>
              <w:t xml:space="preserve"> departments and materials to support further development.Use research informed methods/results to offer insights into how curriculum and practice can be enhanced. Continue to reflect and challenge classroom practie and engage with a wide range of historical scholarship. History does not remain static and therefore it is important to use up to date scholarship to inform practice especially when incorportating hidden and marginalised histories.</w:t>
            </w:r>
          </w:p>
        </w:tc>
        <w:tc>
          <w:tcPr>
            <w:tcW w:w="4515" w:type="dxa"/>
          </w:tcPr>
          <w:p w14:paraId="589020F8" w14:textId="77777777" w:rsidR="00B56227" w:rsidRPr="00C169EA" w:rsidRDefault="00B56227" w:rsidP="00722C26">
            <w:pPr>
              <w:pStyle w:val="ListBullet"/>
              <w:rPr>
                <w:noProof/>
              </w:rPr>
            </w:pPr>
            <w:r w:rsidRPr="00C169EA">
              <w:rPr>
                <w:noProof/>
              </w:rPr>
              <w:t>Receiving clear, consistent and effective mentoring in how to engaging in professional development with clear intentions for impact on pupil outcomes, sustained over time with built-in opportunities for practising</w:t>
            </w:r>
          </w:p>
          <w:p w14:paraId="2C4DBE89" w14:textId="77777777" w:rsidR="00B56227" w:rsidRPr="00C169EA" w:rsidRDefault="00B56227" w:rsidP="00722C26">
            <w:pPr>
              <w:pStyle w:val="ListBullet"/>
              <w:rPr>
                <w:noProof/>
              </w:rPr>
            </w:pPr>
            <w:r w:rsidRPr="00C169EA">
              <w:rPr>
                <w:noProof/>
              </w:rPr>
              <w:t xml:space="preserve">practising and receiving feedback on strengthening pedagogical and subject knowledge by participating in wider networks. </w:t>
            </w:r>
          </w:p>
          <w:p w14:paraId="3D934B96" w14:textId="77777777" w:rsidR="00B56227" w:rsidRDefault="00B56227" w:rsidP="00877C4B">
            <w:pPr>
              <w:pStyle w:val="ListBullet"/>
            </w:pPr>
            <w:r w:rsidRPr="00C169EA">
              <w:rPr>
                <w:noProof/>
              </w:rPr>
              <w:t>Learning to extend subject and pedagogic knowledge as part of the lesson preparation process.</w:t>
            </w:r>
          </w:p>
        </w:tc>
        <w:tc>
          <w:tcPr>
            <w:tcW w:w="3279" w:type="dxa"/>
          </w:tcPr>
          <w:p w14:paraId="56C78DB6" w14:textId="77777777" w:rsidR="00B56227" w:rsidRPr="00C169EA" w:rsidRDefault="00B56227" w:rsidP="00722C26">
            <w:pPr>
              <w:rPr>
                <w:noProof/>
              </w:rPr>
            </w:pPr>
            <w:r w:rsidRPr="00C169EA">
              <w:rPr>
                <w:noProof/>
              </w:rPr>
              <w:t>1. Outline how you have effectively worked with your mentor to develop a strong working relationship and act on the coaching support provided</w:t>
            </w:r>
          </w:p>
          <w:p w14:paraId="40945F40" w14:textId="0A24F0C6" w:rsidR="00B56227" w:rsidRPr="0057243C" w:rsidRDefault="00B56227" w:rsidP="00877C4B">
            <w:r w:rsidRPr="00C169EA">
              <w:rPr>
                <w:noProof/>
              </w:rPr>
              <w:t xml:space="preserve">2.How do you ensure that your planning and teaching is always informed by up-to-date scholarship, research and resources within </w:t>
            </w:r>
            <w:r>
              <w:rPr>
                <w:noProof/>
              </w:rPr>
              <w:t>History</w:t>
            </w:r>
            <w:r w:rsidRPr="00C169EA">
              <w:rPr>
                <w:noProof/>
              </w:rPr>
              <w:t>?</w:t>
            </w:r>
          </w:p>
        </w:tc>
      </w:tr>
      <w:tr w:rsidR="00B56227" w14:paraId="47222CB6" w14:textId="77777777" w:rsidTr="00877C4B">
        <w:tc>
          <w:tcPr>
            <w:tcW w:w="1579" w:type="dxa"/>
            <w:shd w:val="clear" w:color="auto" w:fill="DDD9C3" w:themeFill="background2" w:themeFillShade="E6"/>
          </w:tcPr>
          <w:p w14:paraId="66E1050D" w14:textId="77777777" w:rsidR="00B56227" w:rsidRPr="007B7B48" w:rsidRDefault="00B56227" w:rsidP="00877C4B">
            <w:pPr>
              <w:rPr>
                <w:rFonts w:asciiTheme="minorHAnsi" w:hAnsiTheme="minorHAnsi" w:cstheme="minorHAnsi"/>
                <w:sz w:val="22"/>
                <w:szCs w:val="22"/>
              </w:rPr>
            </w:pPr>
            <w:r w:rsidRPr="007B7B48">
              <w:rPr>
                <w:rFonts w:asciiTheme="minorHAnsi" w:hAnsiTheme="minorHAnsi" w:cstheme="minorHAnsi"/>
                <w:sz w:val="22"/>
                <w:szCs w:val="22"/>
              </w:rPr>
              <w:t>Engaged reading</w:t>
            </w:r>
          </w:p>
        </w:tc>
        <w:tc>
          <w:tcPr>
            <w:tcW w:w="14551" w:type="dxa"/>
            <w:gridSpan w:val="4"/>
          </w:tcPr>
          <w:p w14:paraId="618BB16A" w14:textId="77777777" w:rsidR="00B56227" w:rsidRDefault="00B56227" w:rsidP="00877C4B">
            <w:r w:rsidRPr="00C169EA">
              <w:rPr>
                <w:noProof/>
              </w:rPr>
              <w:t>Education Endowment Foundation (2024) Using Research Evidence: A Concise Guide. Available at: https://educationendowmentfoundation.org.uk/support-for-schools/usingresearch-evidence.</w:t>
            </w:r>
          </w:p>
        </w:tc>
      </w:tr>
      <w:tr w:rsidR="00B56227" w14:paraId="58AED525" w14:textId="77777777" w:rsidTr="00877C4B">
        <w:tc>
          <w:tcPr>
            <w:tcW w:w="16130" w:type="dxa"/>
            <w:gridSpan w:val="5"/>
            <w:shd w:val="clear" w:color="auto" w:fill="FFFF00"/>
          </w:tcPr>
          <w:p w14:paraId="051A2FF7" w14:textId="77777777" w:rsidR="00B56227" w:rsidRPr="00C80542" w:rsidRDefault="00B56227" w:rsidP="00877C4B">
            <w:pPr>
              <w:jc w:val="center"/>
              <w:rPr>
                <w:b/>
                <w:bCs/>
                <w:sz w:val="40"/>
                <w:szCs w:val="40"/>
              </w:rPr>
            </w:pPr>
            <w:r w:rsidRPr="00C80542">
              <w:rPr>
                <w:b/>
                <w:bCs/>
                <w:sz w:val="40"/>
                <w:szCs w:val="40"/>
              </w:rPr>
              <w:t>End of ITE curriculum and progression to Professional Reflective Viva (PRV)</w:t>
            </w:r>
          </w:p>
        </w:tc>
      </w:tr>
    </w:tbl>
    <w:p w14:paraId="4633D20B" w14:textId="77777777" w:rsidR="00B56227" w:rsidRDefault="00B56227" w:rsidP="0069441F">
      <w:pPr>
        <w:pStyle w:val="Heading1"/>
      </w:pPr>
    </w:p>
    <w:p w14:paraId="4D0DD586" w14:textId="77777777" w:rsidR="00B56227" w:rsidRDefault="00B56227" w:rsidP="0069441F">
      <w:pPr>
        <w:pStyle w:val="Heading1"/>
        <w:rPr>
          <w:w w:val="90"/>
        </w:rPr>
      </w:pPr>
    </w:p>
    <w:p w14:paraId="26C5543E" w14:textId="77777777" w:rsidR="00B56227" w:rsidRDefault="00B56227" w:rsidP="0069441F">
      <w:pPr>
        <w:pStyle w:val="Heading1"/>
        <w:rPr>
          <w:w w:val="90"/>
        </w:rPr>
      </w:pPr>
      <w:r>
        <w:rPr>
          <w:w w:val="90"/>
        </w:rPr>
        <w:br w:type="page"/>
      </w:r>
      <w:bookmarkStart w:id="14" w:name="_Toc171513100"/>
      <w:r w:rsidRPr="00904E2C">
        <w:rPr>
          <w:w w:val="90"/>
        </w:rPr>
        <w:lastRenderedPageBreak/>
        <w:t xml:space="preserve">Intensive Training and Practice </w:t>
      </w:r>
      <w:r>
        <w:rPr>
          <w:w w:val="90"/>
        </w:rPr>
        <w:t>(</w:t>
      </w:r>
      <w:proofErr w:type="spellStart"/>
      <w:r>
        <w:rPr>
          <w:w w:val="90"/>
        </w:rPr>
        <w:t>ITaP</w:t>
      </w:r>
      <w:proofErr w:type="spellEnd"/>
      <w:r>
        <w:rPr>
          <w:w w:val="90"/>
        </w:rPr>
        <w:t xml:space="preserve">) </w:t>
      </w:r>
      <w:r w:rsidRPr="00904E2C">
        <w:rPr>
          <w:w w:val="90"/>
        </w:rPr>
        <w:t>Curriculum Map</w:t>
      </w:r>
      <w:r>
        <w:rPr>
          <w:w w:val="90"/>
        </w:rPr>
        <w:t>s 2024/25</w:t>
      </w:r>
      <w:bookmarkEnd w:id="14"/>
    </w:p>
    <w:p w14:paraId="7B3D8AD6" w14:textId="77777777" w:rsidR="00B56227" w:rsidRPr="00434259" w:rsidRDefault="00B56227" w:rsidP="0069441F">
      <w:pPr>
        <w:pStyle w:val="Heading2"/>
        <w:rPr>
          <w:sz w:val="48"/>
          <w:szCs w:val="48"/>
        </w:rPr>
      </w:pPr>
      <w:bookmarkStart w:id="15" w:name="_Toc171513101"/>
      <w:proofErr w:type="spellStart"/>
      <w:r w:rsidRPr="00434259">
        <w:rPr>
          <w:sz w:val="48"/>
          <w:szCs w:val="48"/>
        </w:rPr>
        <w:t>ITaP</w:t>
      </w:r>
      <w:proofErr w:type="spellEnd"/>
      <w:r w:rsidRPr="00434259">
        <w:rPr>
          <w:sz w:val="48"/>
          <w:szCs w:val="48"/>
        </w:rPr>
        <w:t xml:space="preserve"> 1 Week 4: Modelling</w:t>
      </w:r>
      <w:bookmarkEnd w:id="15"/>
    </w:p>
    <w:p w14:paraId="03043C6A" w14:textId="226ACFFB" w:rsidR="00B56227" w:rsidRPr="00434259" w:rsidRDefault="00B56227" w:rsidP="0069441F">
      <w:pPr>
        <w:pStyle w:val="Heading3"/>
        <w:ind w:left="0"/>
        <w:rPr>
          <w:sz w:val="44"/>
          <w:szCs w:val="44"/>
        </w:rPr>
      </w:pPr>
      <w:bookmarkStart w:id="16" w:name="_Toc171513102"/>
      <w:r w:rsidRPr="00434259">
        <w:rPr>
          <w:sz w:val="44"/>
          <w:szCs w:val="44"/>
        </w:rPr>
        <w:t xml:space="preserve">How do </w:t>
      </w:r>
      <w:r>
        <w:rPr>
          <w:sz w:val="44"/>
          <w:szCs w:val="44"/>
        </w:rPr>
        <w:t>History</w:t>
      </w:r>
      <w:r w:rsidRPr="00434259">
        <w:rPr>
          <w:sz w:val="44"/>
          <w:szCs w:val="44"/>
        </w:rPr>
        <w:t xml:space="preserve"> teachers integrate modeling into their instructional practice?</w:t>
      </w:r>
      <w:bookmarkEnd w:id="16"/>
    </w:p>
    <w:p w14:paraId="548E6DF9" w14:textId="77777777" w:rsidR="00B56227" w:rsidRDefault="00B56227" w:rsidP="0069441F">
      <w:pPr>
        <w:pStyle w:val="NoSpacing"/>
        <w:rPr>
          <w:rFonts w:asciiTheme="minorHAnsi" w:hAnsiTheme="minorHAnsi" w:cstheme="minorHAnsi"/>
          <w:w w:val="90"/>
          <w:sz w:val="22"/>
          <w:lang w:val="en-US"/>
        </w:rPr>
      </w:pPr>
    </w:p>
    <w:tbl>
      <w:tblPr>
        <w:tblStyle w:val="TableGrid"/>
        <w:tblW w:w="0" w:type="auto"/>
        <w:tblLook w:val="04A0" w:firstRow="1" w:lastRow="0" w:firstColumn="1" w:lastColumn="0" w:noHBand="0" w:noVBand="1"/>
      </w:tblPr>
      <w:tblGrid>
        <w:gridCol w:w="3231"/>
        <w:gridCol w:w="3231"/>
        <w:gridCol w:w="3231"/>
        <w:gridCol w:w="3231"/>
        <w:gridCol w:w="3231"/>
      </w:tblGrid>
      <w:tr w:rsidR="00B56227" w14:paraId="351DB8DA" w14:textId="77777777" w:rsidTr="0026677D">
        <w:trPr>
          <w:tblHeader/>
        </w:trPr>
        <w:tc>
          <w:tcPr>
            <w:tcW w:w="3231" w:type="dxa"/>
            <w:tcBorders>
              <w:top w:val="single" w:sz="4" w:space="0" w:color="000000"/>
              <w:left w:val="single" w:sz="4" w:space="0" w:color="000000"/>
              <w:bottom w:val="single" w:sz="4" w:space="0" w:color="000000"/>
              <w:right w:val="single" w:sz="4" w:space="0" w:color="000000"/>
            </w:tcBorders>
            <w:hideMark/>
          </w:tcPr>
          <w:p w14:paraId="771DBD87" w14:textId="77777777" w:rsidR="00B56227" w:rsidRDefault="00B56227" w:rsidP="00877C4B">
            <w:pPr>
              <w:pStyle w:val="NoSpacing"/>
              <w:rPr>
                <w:rFonts w:asciiTheme="minorHAnsi" w:hAnsiTheme="minorHAnsi" w:cstheme="minorHAnsi"/>
                <w:w w:val="90"/>
                <w:sz w:val="22"/>
                <w:szCs w:val="22"/>
                <w:lang w:val="en-US"/>
              </w:rPr>
            </w:pPr>
            <w:r>
              <w:rPr>
                <w:rFonts w:asciiTheme="minorHAnsi" w:hAnsiTheme="minorHAnsi" w:cstheme="minorHAnsi"/>
                <w:color w:val="000000"/>
                <w:sz w:val="22"/>
                <w:szCs w:val="22"/>
                <w:shd w:val="clear" w:color="auto" w:fill="FFFFFF"/>
              </w:rPr>
              <w:t xml:space="preserve">Introduce </w:t>
            </w:r>
          </w:p>
        </w:tc>
        <w:tc>
          <w:tcPr>
            <w:tcW w:w="3231" w:type="dxa"/>
            <w:tcBorders>
              <w:top w:val="single" w:sz="4" w:space="0" w:color="000000"/>
              <w:left w:val="single" w:sz="4" w:space="0" w:color="000000"/>
              <w:bottom w:val="single" w:sz="4" w:space="0" w:color="000000"/>
              <w:right w:val="single" w:sz="4" w:space="0" w:color="000000"/>
            </w:tcBorders>
            <w:hideMark/>
          </w:tcPr>
          <w:p w14:paraId="4AFCCD3E" w14:textId="77777777" w:rsidR="00B56227" w:rsidRDefault="00B56227" w:rsidP="00877C4B">
            <w:pPr>
              <w:pStyle w:val="NoSpacing"/>
              <w:rPr>
                <w:rFonts w:asciiTheme="minorHAnsi" w:hAnsiTheme="minorHAnsi" w:cstheme="minorHAnsi"/>
                <w:w w:val="90"/>
                <w:sz w:val="22"/>
                <w:szCs w:val="22"/>
                <w:lang w:val="en-US"/>
              </w:rPr>
            </w:pPr>
            <w:r>
              <w:rPr>
                <w:rFonts w:asciiTheme="minorHAnsi" w:hAnsiTheme="minorHAnsi" w:cstheme="minorHAnsi"/>
                <w:color w:val="000000"/>
                <w:sz w:val="22"/>
                <w:szCs w:val="22"/>
                <w:shd w:val="clear" w:color="auto" w:fill="FFFFFF"/>
              </w:rPr>
              <w:t>Analyse</w:t>
            </w:r>
          </w:p>
        </w:tc>
        <w:tc>
          <w:tcPr>
            <w:tcW w:w="3231" w:type="dxa"/>
            <w:tcBorders>
              <w:top w:val="single" w:sz="4" w:space="0" w:color="000000"/>
              <w:left w:val="single" w:sz="4" w:space="0" w:color="000000"/>
              <w:bottom w:val="single" w:sz="4" w:space="0" w:color="000000"/>
              <w:right w:val="single" w:sz="4" w:space="0" w:color="000000"/>
            </w:tcBorders>
            <w:hideMark/>
          </w:tcPr>
          <w:p w14:paraId="5F5A9E43" w14:textId="77777777" w:rsidR="00B56227" w:rsidRDefault="00B56227" w:rsidP="00877C4B">
            <w:pPr>
              <w:pStyle w:val="NoSpacing"/>
              <w:rPr>
                <w:rFonts w:asciiTheme="minorHAnsi" w:hAnsiTheme="minorHAnsi" w:cstheme="minorHAnsi"/>
                <w:w w:val="90"/>
                <w:sz w:val="22"/>
                <w:szCs w:val="22"/>
                <w:lang w:val="en-US"/>
              </w:rPr>
            </w:pPr>
            <w:r>
              <w:rPr>
                <w:rFonts w:asciiTheme="minorHAnsi" w:hAnsiTheme="minorHAnsi" w:cstheme="minorHAnsi"/>
                <w:sz w:val="22"/>
                <w:szCs w:val="22"/>
              </w:rPr>
              <w:t>Prepare</w:t>
            </w:r>
          </w:p>
        </w:tc>
        <w:tc>
          <w:tcPr>
            <w:tcW w:w="3231" w:type="dxa"/>
            <w:tcBorders>
              <w:top w:val="single" w:sz="4" w:space="0" w:color="000000"/>
              <w:left w:val="single" w:sz="4" w:space="0" w:color="000000"/>
              <w:bottom w:val="single" w:sz="4" w:space="0" w:color="000000"/>
              <w:right w:val="single" w:sz="4" w:space="0" w:color="000000"/>
            </w:tcBorders>
            <w:hideMark/>
          </w:tcPr>
          <w:p w14:paraId="327648E8" w14:textId="77777777" w:rsidR="00B56227" w:rsidRDefault="00B56227" w:rsidP="00877C4B">
            <w:pPr>
              <w:pStyle w:val="NoSpacing"/>
              <w:rPr>
                <w:rFonts w:asciiTheme="minorHAnsi" w:hAnsiTheme="minorHAnsi" w:cstheme="minorHAnsi"/>
                <w:w w:val="90"/>
                <w:sz w:val="22"/>
                <w:szCs w:val="22"/>
                <w:lang w:val="en-US"/>
              </w:rPr>
            </w:pPr>
            <w:r>
              <w:rPr>
                <w:rFonts w:asciiTheme="minorHAnsi" w:hAnsiTheme="minorHAnsi" w:cstheme="minorHAnsi"/>
                <w:sz w:val="22"/>
                <w:szCs w:val="22"/>
              </w:rPr>
              <w:t>Enact</w:t>
            </w:r>
          </w:p>
        </w:tc>
        <w:tc>
          <w:tcPr>
            <w:tcW w:w="3231" w:type="dxa"/>
            <w:tcBorders>
              <w:top w:val="single" w:sz="4" w:space="0" w:color="000000"/>
              <w:left w:val="single" w:sz="4" w:space="0" w:color="000000"/>
              <w:bottom w:val="single" w:sz="4" w:space="0" w:color="000000"/>
              <w:right w:val="single" w:sz="4" w:space="0" w:color="000000"/>
            </w:tcBorders>
            <w:hideMark/>
          </w:tcPr>
          <w:p w14:paraId="7ED7BA94" w14:textId="77777777" w:rsidR="00B56227" w:rsidRDefault="00B56227" w:rsidP="00877C4B">
            <w:pPr>
              <w:pStyle w:val="NoSpacing"/>
              <w:rPr>
                <w:rFonts w:asciiTheme="minorHAnsi" w:hAnsiTheme="minorHAnsi" w:cstheme="minorHAnsi"/>
                <w:w w:val="90"/>
                <w:sz w:val="22"/>
                <w:szCs w:val="22"/>
                <w:lang w:val="en-US"/>
              </w:rPr>
            </w:pPr>
            <w:r>
              <w:rPr>
                <w:rFonts w:asciiTheme="minorHAnsi" w:hAnsiTheme="minorHAnsi" w:cstheme="minorHAnsi"/>
                <w:color w:val="000000"/>
                <w:sz w:val="22"/>
                <w:szCs w:val="22"/>
                <w:shd w:val="clear" w:color="auto" w:fill="FFFFFF"/>
              </w:rPr>
              <w:t>Assess</w:t>
            </w:r>
          </w:p>
        </w:tc>
      </w:tr>
      <w:tr w:rsidR="00B56227" w14:paraId="58CCE1E1" w14:textId="77777777" w:rsidTr="00877C4B">
        <w:tc>
          <w:tcPr>
            <w:tcW w:w="3231" w:type="dxa"/>
            <w:tcBorders>
              <w:top w:val="single" w:sz="4" w:space="0" w:color="000000"/>
              <w:left w:val="single" w:sz="4" w:space="0" w:color="000000"/>
              <w:bottom w:val="single" w:sz="4" w:space="0" w:color="000000"/>
              <w:right w:val="single" w:sz="4" w:space="0" w:color="000000"/>
            </w:tcBorders>
            <w:hideMark/>
          </w:tcPr>
          <w:p w14:paraId="50494B0D" w14:textId="77777777" w:rsidR="00B56227" w:rsidRDefault="00B56227" w:rsidP="0069441F">
            <w:pPr>
              <w:pStyle w:val="NoSpacing"/>
              <w:numPr>
                <w:ilvl w:val="0"/>
                <w:numId w:val="58"/>
              </w:numPr>
              <w:rPr>
                <w:rFonts w:asciiTheme="minorHAnsi" w:hAnsiTheme="minorHAnsi" w:cstheme="minorHAnsi"/>
                <w:w w:val="90"/>
                <w:sz w:val="22"/>
                <w:szCs w:val="22"/>
                <w:lang w:val="en-US"/>
              </w:rPr>
            </w:pPr>
            <w:r>
              <w:rPr>
                <w:rFonts w:asciiTheme="minorHAnsi" w:hAnsiTheme="minorHAnsi" w:cstheme="minorHAnsi"/>
                <w:w w:val="90"/>
                <w:sz w:val="22"/>
                <w:szCs w:val="22"/>
                <w:lang w:val="en-US"/>
              </w:rPr>
              <w:t>Know how to effectively model new processes and ideas to make abstract concepts, concrete and accessible</w:t>
            </w:r>
          </w:p>
          <w:p w14:paraId="26D112FB" w14:textId="77777777" w:rsidR="00B56227" w:rsidRDefault="00B56227" w:rsidP="0069441F">
            <w:pPr>
              <w:pStyle w:val="NoSpacing"/>
              <w:numPr>
                <w:ilvl w:val="0"/>
                <w:numId w:val="58"/>
              </w:numPr>
              <w:rPr>
                <w:rFonts w:asciiTheme="minorHAnsi" w:hAnsiTheme="minorHAnsi" w:cstheme="minorHAnsi"/>
                <w:w w:val="90"/>
                <w:sz w:val="22"/>
                <w:szCs w:val="22"/>
                <w:lang w:val="en-US"/>
              </w:rPr>
            </w:pPr>
            <w:r>
              <w:rPr>
                <w:rFonts w:asciiTheme="minorHAnsi" w:hAnsiTheme="minorHAnsi" w:cstheme="minorHAnsi"/>
                <w:w w:val="90"/>
                <w:sz w:val="22"/>
                <w:szCs w:val="22"/>
                <w:lang w:val="en-US"/>
              </w:rPr>
              <w:t>Know the importance of narrating thought processes aloud to make expert thinking explicit to pupils</w:t>
            </w:r>
          </w:p>
          <w:p w14:paraId="3DD1F82E" w14:textId="77777777" w:rsidR="00B56227" w:rsidRDefault="00B56227" w:rsidP="0069441F">
            <w:pPr>
              <w:pStyle w:val="NoSpacing"/>
              <w:numPr>
                <w:ilvl w:val="0"/>
                <w:numId w:val="58"/>
              </w:numPr>
              <w:rPr>
                <w:rFonts w:asciiTheme="minorHAnsi" w:hAnsiTheme="minorHAnsi" w:cstheme="minorHAnsi"/>
                <w:w w:val="90"/>
                <w:sz w:val="22"/>
                <w:szCs w:val="22"/>
                <w:lang w:val="en-US"/>
              </w:rPr>
            </w:pPr>
            <w:r>
              <w:rPr>
                <w:rFonts w:asciiTheme="minorHAnsi" w:hAnsiTheme="minorHAnsi" w:cstheme="minorHAnsi"/>
                <w:w w:val="90"/>
                <w:sz w:val="22"/>
                <w:szCs w:val="22"/>
                <w:lang w:val="en-US"/>
              </w:rPr>
              <w:t>Know the importance of techniques for drawing pupils’ attention to links with prior knowledge while modeling</w:t>
            </w:r>
          </w:p>
        </w:tc>
        <w:tc>
          <w:tcPr>
            <w:tcW w:w="3231" w:type="dxa"/>
            <w:tcBorders>
              <w:top w:val="single" w:sz="4" w:space="0" w:color="000000"/>
              <w:left w:val="single" w:sz="4" w:space="0" w:color="000000"/>
              <w:bottom w:val="single" w:sz="4" w:space="0" w:color="000000"/>
              <w:right w:val="single" w:sz="4" w:space="0" w:color="000000"/>
            </w:tcBorders>
            <w:hideMark/>
          </w:tcPr>
          <w:p w14:paraId="3B2AE41D" w14:textId="77777777" w:rsidR="00B56227" w:rsidRDefault="00B56227" w:rsidP="0069441F">
            <w:pPr>
              <w:pStyle w:val="NoSpacing"/>
              <w:numPr>
                <w:ilvl w:val="0"/>
                <w:numId w:val="58"/>
              </w:numPr>
              <w:rPr>
                <w:rFonts w:asciiTheme="minorHAnsi" w:hAnsiTheme="minorHAnsi" w:cstheme="minorHAnsi"/>
                <w:w w:val="90"/>
                <w:sz w:val="22"/>
                <w:szCs w:val="22"/>
                <w:lang w:val="en-US"/>
              </w:rPr>
            </w:pPr>
            <w:r>
              <w:rPr>
                <w:rFonts w:asciiTheme="minorHAnsi" w:hAnsiTheme="minorHAnsi" w:cstheme="minorHAnsi"/>
                <w:w w:val="90"/>
                <w:sz w:val="22"/>
                <w:szCs w:val="22"/>
                <w:lang w:val="en-US"/>
              </w:rPr>
              <w:t>Know how to evaluate the effectiveness of different modeling techniques in helping pupils understand and perform new skills or concepts</w:t>
            </w:r>
          </w:p>
          <w:p w14:paraId="777DF97C" w14:textId="77777777" w:rsidR="00B56227" w:rsidRDefault="00B56227" w:rsidP="0069441F">
            <w:pPr>
              <w:pStyle w:val="NoSpacing"/>
              <w:numPr>
                <w:ilvl w:val="0"/>
                <w:numId w:val="58"/>
              </w:numPr>
              <w:rPr>
                <w:rFonts w:asciiTheme="minorHAnsi" w:hAnsiTheme="minorHAnsi" w:cstheme="minorHAnsi"/>
                <w:w w:val="90"/>
                <w:sz w:val="22"/>
                <w:szCs w:val="22"/>
                <w:lang w:val="en-US"/>
              </w:rPr>
            </w:pPr>
            <w:r>
              <w:rPr>
                <w:rFonts w:asciiTheme="minorHAnsi" w:hAnsiTheme="minorHAnsi" w:cstheme="minorHAnsi"/>
                <w:w w:val="90"/>
                <w:sz w:val="22"/>
                <w:szCs w:val="22"/>
                <w:lang w:val="en-US"/>
              </w:rPr>
              <w:t>Know how modeling can reveal potential pitfalls and demonstrate strategies to avoid them</w:t>
            </w:r>
          </w:p>
          <w:p w14:paraId="36D8F8CB" w14:textId="77777777" w:rsidR="00B56227" w:rsidRDefault="00B56227" w:rsidP="0069441F">
            <w:pPr>
              <w:pStyle w:val="NoSpacing"/>
              <w:numPr>
                <w:ilvl w:val="0"/>
                <w:numId w:val="58"/>
              </w:numPr>
              <w:rPr>
                <w:rFonts w:asciiTheme="minorHAnsi" w:hAnsiTheme="minorHAnsi" w:cstheme="minorHAnsi"/>
                <w:w w:val="90"/>
                <w:sz w:val="22"/>
                <w:szCs w:val="22"/>
                <w:lang w:val="en-US"/>
              </w:rPr>
            </w:pPr>
            <w:r>
              <w:rPr>
                <w:rFonts w:asciiTheme="minorHAnsi" w:hAnsiTheme="minorHAnsi" w:cstheme="minorHAnsi"/>
                <w:w w:val="90"/>
                <w:sz w:val="22"/>
                <w:szCs w:val="22"/>
                <w:lang w:val="en-US"/>
              </w:rPr>
              <w:t>Know how different methods can be used to model responses to subject-specific questions or problems effectively</w:t>
            </w:r>
          </w:p>
        </w:tc>
        <w:tc>
          <w:tcPr>
            <w:tcW w:w="3231" w:type="dxa"/>
            <w:tcBorders>
              <w:top w:val="single" w:sz="4" w:space="0" w:color="000000"/>
              <w:left w:val="single" w:sz="4" w:space="0" w:color="000000"/>
              <w:bottom w:val="single" w:sz="4" w:space="0" w:color="000000"/>
              <w:right w:val="single" w:sz="4" w:space="0" w:color="000000"/>
            </w:tcBorders>
            <w:hideMark/>
          </w:tcPr>
          <w:p w14:paraId="3CCD4935" w14:textId="4A3E2B0D" w:rsidR="00B56227" w:rsidRDefault="00B56227" w:rsidP="0069441F">
            <w:pPr>
              <w:pStyle w:val="NoSpacing"/>
              <w:numPr>
                <w:ilvl w:val="0"/>
                <w:numId w:val="58"/>
              </w:numPr>
              <w:rPr>
                <w:rFonts w:asciiTheme="minorHAnsi" w:hAnsiTheme="minorHAnsi" w:cstheme="minorHAnsi"/>
                <w:w w:val="90"/>
                <w:sz w:val="22"/>
                <w:szCs w:val="22"/>
                <w:lang w:val="en-US"/>
              </w:rPr>
            </w:pPr>
            <w:r>
              <w:rPr>
                <w:rFonts w:asciiTheme="minorHAnsi" w:hAnsiTheme="minorHAnsi" w:cstheme="minorHAnsi"/>
                <w:w w:val="90"/>
                <w:sz w:val="22"/>
                <w:szCs w:val="22"/>
                <w:lang w:val="en-US"/>
              </w:rPr>
              <w:t>Know how to plan and prepare an activity where you model a key concept or skill in History using your subject knowledge to make the concept accessible</w:t>
            </w:r>
          </w:p>
          <w:p w14:paraId="2A7E3858" w14:textId="77777777" w:rsidR="00B56227" w:rsidRDefault="00B56227" w:rsidP="0069441F">
            <w:pPr>
              <w:pStyle w:val="NoSpacing"/>
              <w:numPr>
                <w:ilvl w:val="0"/>
                <w:numId w:val="58"/>
              </w:numPr>
              <w:rPr>
                <w:rFonts w:asciiTheme="minorHAnsi" w:hAnsiTheme="minorHAnsi" w:cstheme="minorHAnsi"/>
                <w:w w:val="90"/>
                <w:sz w:val="22"/>
                <w:szCs w:val="22"/>
                <w:lang w:val="en-US"/>
              </w:rPr>
            </w:pPr>
            <w:r>
              <w:rPr>
                <w:rFonts w:asciiTheme="minorHAnsi" w:hAnsiTheme="minorHAnsi" w:cstheme="minorHAnsi"/>
                <w:w w:val="90"/>
                <w:sz w:val="22"/>
                <w:szCs w:val="22"/>
                <w:lang w:val="en-US"/>
              </w:rPr>
              <w:t>Know how to develop a plan for narrating your thought processes while modeling, ensuring that you highlight important steps and decision points</w:t>
            </w:r>
          </w:p>
        </w:tc>
        <w:tc>
          <w:tcPr>
            <w:tcW w:w="3231" w:type="dxa"/>
            <w:tcBorders>
              <w:top w:val="single" w:sz="4" w:space="0" w:color="000000"/>
              <w:left w:val="single" w:sz="4" w:space="0" w:color="000000"/>
              <w:bottom w:val="single" w:sz="4" w:space="0" w:color="000000"/>
              <w:right w:val="single" w:sz="4" w:space="0" w:color="000000"/>
            </w:tcBorders>
            <w:hideMark/>
          </w:tcPr>
          <w:p w14:paraId="47444363" w14:textId="77777777" w:rsidR="00B56227" w:rsidRDefault="00B56227" w:rsidP="0069441F">
            <w:pPr>
              <w:pStyle w:val="NoSpacing"/>
              <w:numPr>
                <w:ilvl w:val="0"/>
                <w:numId w:val="58"/>
              </w:numPr>
              <w:rPr>
                <w:rFonts w:asciiTheme="minorHAnsi" w:hAnsiTheme="minorHAnsi" w:cstheme="minorHAnsi"/>
                <w:w w:val="90"/>
                <w:sz w:val="22"/>
                <w:szCs w:val="22"/>
                <w:lang w:val="en-US"/>
              </w:rPr>
            </w:pPr>
            <w:r>
              <w:rPr>
                <w:rFonts w:asciiTheme="minorHAnsi" w:hAnsiTheme="minorHAnsi" w:cstheme="minorHAnsi"/>
                <w:w w:val="90"/>
                <w:sz w:val="22"/>
                <w:szCs w:val="22"/>
                <w:lang w:val="en-US"/>
              </w:rPr>
              <w:t>Know how to practice and demonstrate your modeling techniques in a micro-teach session for your peers, showcasing how to perform a skill or think through a concept before pupils attempt it themselves</w:t>
            </w:r>
          </w:p>
          <w:p w14:paraId="20DA0861" w14:textId="77777777" w:rsidR="00B56227" w:rsidRDefault="00B56227" w:rsidP="0069441F">
            <w:pPr>
              <w:pStyle w:val="NoSpacing"/>
              <w:numPr>
                <w:ilvl w:val="0"/>
                <w:numId w:val="58"/>
              </w:numPr>
              <w:rPr>
                <w:rFonts w:asciiTheme="minorHAnsi" w:hAnsiTheme="minorHAnsi" w:cstheme="minorHAnsi"/>
                <w:w w:val="90"/>
                <w:sz w:val="22"/>
                <w:szCs w:val="22"/>
                <w:lang w:val="en-US"/>
              </w:rPr>
            </w:pPr>
            <w:r>
              <w:rPr>
                <w:rFonts w:asciiTheme="minorHAnsi" w:hAnsiTheme="minorHAnsi" w:cstheme="minorHAnsi"/>
                <w:w w:val="90"/>
                <w:sz w:val="22"/>
                <w:szCs w:val="22"/>
                <w:lang w:val="en-US"/>
              </w:rPr>
              <w:t xml:space="preserve">Know to </w:t>
            </w:r>
            <w:proofErr w:type="spellStart"/>
            <w:r>
              <w:rPr>
                <w:rFonts w:asciiTheme="minorHAnsi" w:hAnsiTheme="minorHAnsi" w:cstheme="minorHAnsi"/>
                <w:w w:val="90"/>
                <w:sz w:val="22"/>
                <w:szCs w:val="22"/>
                <w:lang w:val="en-US"/>
              </w:rPr>
              <w:t>utilise</w:t>
            </w:r>
            <w:proofErr w:type="spellEnd"/>
            <w:r>
              <w:rPr>
                <w:rFonts w:asciiTheme="minorHAnsi" w:hAnsiTheme="minorHAnsi" w:cstheme="minorHAnsi"/>
                <w:w w:val="90"/>
                <w:sz w:val="22"/>
                <w:szCs w:val="22"/>
                <w:lang w:val="en-US"/>
              </w:rPr>
              <w:t xml:space="preserve"> feedback from peers to refine and improve your modeling skills</w:t>
            </w:r>
          </w:p>
        </w:tc>
        <w:tc>
          <w:tcPr>
            <w:tcW w:w="3231" w:type="dxa"/>
            <w:tcBorders>
              <w:top w:val="single" w:sz="4" w:space="0" w:color="000000"/>
              <w:left w:val="single" w:sz="4" w:space="0" w:color="000000"/>
              <w:bottom w:val="single" w:sz="4" w:space="0" w:color="000000"/>
              <w:right w:val="single" w:sz="4" w:space="0" w:color="000000"/>
            </w:tcBorders>
            <w:hideMark/>
          </w:tcPr>
          <w:p w14:paraId="67803BCA" w14:textId="77777777" w:rsidR="00B56227" w:rsidRDefault="00B56227" w:rsidP="0069441F">
            <w:pPr>
              <w:pStyle w:val="NoSpacing"/>
              <w:numPr>
                <w:ilvl w:val="0"/>
                <w:numId w:val="58"/>
              </w:numPr>
              <w:rPr>
                <w:rFonts w:asciiTheme="minorHAnsi" w:hAnsiTheme="minorHAnsi" w:cstheme="minorHAnsi"/>
                <w:w w:val="90"/>
                <w:sz w:val="22"/>
                <w:szCs w:val="22"/>
                <w:lang w:val="en-US"/>
              </w:rPr>
            </w:pPr>
            <w:r>
              <w:rPr>
                <w:rFonts w:asciiTheme="minorHAnsi" w:hAnsiTheme="minorHAnsi" w:cstheme="minorHAnsi"/>
                <w:w w:val="90"/>
                <w:sz w:val="22"/>
                <w:szCs w:val="22"/>
                <w:lang w:val="en-US"/>
              </w:rPr>
              <w:t>Know how to assess your modeling techniques by receiving clear, consistent, and effective peer-coaching, using feedback to refine and improve your practice</w:t>
            </w:r>
          </w:p>
          <w:p w14:paraId="3D82AA52" w14:textId="77777777" w:rsidR="00B56227" w:rsidRDefault="00B56227" w:rsidP="0069441F">
            <w:pPr>
              <w:pStyle w:val="NoSpacing"/>
              <w:numPr>
                <w:ilvl w:val="0"/>
                <w:numId w:val="58"/>
              </w:numPr>
              <w:rPr>
                <w:rFonts w:asciiTheme="minorHAnsi" w:hAnsiTheme="minorHAnsi" w:cstheme="minorHAnsi"/>
                <w:w w:val="90"/>
                <w:sz w:val="22"/>
                <w:szCs w:val="22"/>
                <w:lang w:val="en-US"/>
              </w:rPr>
            </w:pPr>
            <w:r>
              <w:rPr>
                <w:rFonts w:asciiTheme="minorHAnsi" w:hAnsiTheme="minorHAnsi" w:cstheme="minorHAnsi"/>
                <w:w w:val="90"/>
                <w:sz w:val="22"/>
                <w:szCs w:val="22"/>
                <w:lang w:val="en-US"/>
              </w:rPr>
              <w:t>Know how to provide constructive feedback to peers based on their modeling demonstrations, helping them to improve their techniques</w:t>
            </w:r>
          </w:p>
        </w:tc>
      </w:tr>
      <w:tr w:rsidR="00B56227" w14:paraId="5915D646" w14:textId="77777777" w:rsidTr="00877C4B">
        <w:tc>
          <w:tcPr>
            <w:tcW w:w="3231" w:type="dxa"/>
            <w:tcBorders>
              <w:top w:val="single" w:sz="4" w:space="0" w:color="000000"/>
              <w:left w:val="single" w:sz="4" w:space="0" w:color="000000"/>
              <w:bottom w:val="single" w:sz="4" w:space="0" w:color="000000"/>
              <w:right w:val="single" w:sz="4" w:space="0" w:color="000000"/>
            </w:tcBorders>
            <w:hideMark/>
          </w:tcPr>
          <w:p w14:paraId="470269A0" w14:textId="77777777" w:rsidR="00B56227" w:rsidRDefault="00B56227" w:rsidP="00877C4B">
            <w:pPr>
              <w:pStyle w:val="NoSpacing"/>
              <w:rPr>
                <w:rFonts w:asciiTheme="minorHAnsi" w:hAnsiTheme="minorHAnsi" w:cstheme="minorHAnsi"/>
                <w:w w:val="90"/>
                <w:sz w:val="22"/>
                <w:szCs w:val="22"/>
                <w:lang w:val="en-US"/>
              </w:rPr>
            </w:pPr>
            <w:r>
              <w:rPr>
                <w:rFonts w:asciiTheme="minorHAnsi" w:hAnsiTheme="minorHAnsi" w:cstheme="minorHAnsi"/>
                <w:w w:val="90"/>
                <w:sz w:val="22"/>
                <w:szCs w:val="22"/>
                <w:lang w:val="en-US"/>
              </w:rPr>
              <w:t>Lead lecture on effective modelling</w:t>
            </w:r>
          </w:p>
          <w:p w14:paraId="429B06C0" w14:textId="68F1729E" w:rsidR="00B56227" w:rsidRDefault="00B56227" w:rsidP="00877C4B">
            <w:pPr>
              <w:pStyle w:val="NoSpacing"/>
              <w:rPr>
                <w:rFonts w:asciiTheme="minorHAnsi" w:hAnsiTheme="minorHAnsi" w:cstheme="minorHAnsi"/>
                <w:w w:val="90"/>
                <w:sz w:val="22"/>
                <w:szCs w:val="22"/>
                <w:lang w:val="en-US"/>
              </w:rPr>
            </w:pPr>
            <w:r>
              <w:rPr>
                <w:rFonts w:asciiTheme="minorHAnsi" w:hAnsiTheme="minorHAnsi" w:cstheme="minorHAnsi"/>
                <w:w w:val="90"/>
                <w:sz w:val="22"/>
                <w:szCs w:val="22"/>
                <w:lang w:val="en-US"/>
              </w:rPr>
              <w:t>Seminar - Effective modelling in History</w:t>
            </w:r>
          </w:p>
          <w:p w14:paraId="505ED59B" w14:textId="77777777" w:rsidR="00B56227" w:rsidRDefault="00B56227" w:rsidP="00877C4B">
            <w:pPr>
              <w:pStyle w:val="NoSpacing"/>
              <w:rPr>
                <w:rFonts w:asciiTheme="minorHAnsi" w:hAnsiTheme="minorHAnsi" w:cstheme="minorHAnsi"/>
                <w:w w:val="90"/>
                <w:sz w:val="22"/>
                <w:szCs w:val="22"/>
                <w:lang w:val="en-US"/>
              </w:rPr>
            </w:pPr>
            <w:r>
              <w:rPr>
                <w:rFonts w:asciiTheme="minorHAnsi" w:hAnsiTheme="minorHAnsi" w:cstheme="minorHAnsi"/>
                <w:w w:val="90"/>
                <w:sz w:val="22"/>
                <w:szCs w:val="22"/>
                <w:lang w:val="en-US"/>
              </w:rPr>
              <w:t>Demonstration of a series of phases of modelling</w:t>
            </w:r>
            <w:r>
              <w:rPr>
                <w:rFonts w:asciiTheme="minorHAnsi" w:hAnsiTheme="minorHAnsi" w:cstheme="minorHAnsi"/>
                <w:sz w:val="22"/>
                <w:szCs w:val="22"/>
                <w:lang w:val="en-US"/>
              </w:rPr>
              <w:t xml:space="preserve"> </w:t>
            </w:r>
            <w:r>
              <w:rPr>
                <w:rFonts w:asciiTheme="minorHAnsi" w:hAnsiTheme="minorHAnsi" w:cstheme="minorHAnsi"/>
                <w:w w:val="90"/>
                <w:sz w:val="22"/>
                <w:szCs w:val="22"/>
                <w:lang w:val="en-US"/>
              </w:rPr>
              <w:t>Deconstruction and analysis</w:t>
            </w:r>
          </w:p>
        </w:tc>
        <w:tc>
          <w:tcPr>
            <w:tcW w:w="3231" w:type="dxa"/>
            <w:tcBorders>
              <w:top w:val="single" w:sz="4" w:space="0" w:color="000000"/>
              <w:left w:val="single" w:sz="4" w:space="0" w:color="000000"/>
              <w:bottom w:val="single" w:sz="4" w:space="0" w:color="000000"/>
              <w:right w:val="single" w:sz="4" w:space="0" w:color="000000"/>
            </w:tcBorders>
            <w:hideMark/>
          </w:tcPr>
          <w:p w14:paraId="61357DB0" w14:textId="1C5A5235" w:rsidR="00B56227" w:rsidRDefault="00B56227" w:rsidP="00877C4B">
            <w:pPr>
              <w:pStyle w:val="NoSpacing"/>
              <w:rPr>
                <w:rFonts w:asciiTheme="minorHAnsi" w:hAnsiTheme="minorHAnsi" w:cstheme="minorHAnsi"/>
                <w:w w:val="90"/>
                <w:sz w:val="22"/>
                <w:szCs w:val="22"/>
                <w:lang w:val="en-US"/>
              </w:rPr>
            </w:pPr>
            <w:r>
              <w:rPr>
                <w:rFonts w:asciiTheme="minorHAnsi" w:hAnsiTheme="minorHAnsi" w:cstheme="minorHAnsi"/>
                <w:w w:val="90"/>
                <w:sz w:val="22"/>
                <w:szCs w:val="22"/>
                <w:lang w:val="en-US"/>
              </w:rPr>
              <w:t>Seminar – misconceptions in History</w:t>
            </w:r>
          </w:p>
          <w:p w14:paraId="5C23B5BB" w14:textId="77777777" w:rsidR="00B56227" w:rsidRDefault="00B56227" w:rsidP="00877C4B">
            <w:pPr>
              <w:pStyle w:val="NoSpacing"/>
              <w:rPr>
                <w:rFonts w:asciiTheme="minorHAnsi" w:hAnsiTheme="minorHAnsi" w:cstheme="minorHAnsi"/>
                <w:w w:val="90"/>
                <w:sz w:val="22"/>
                <w:szCs w:val="22"/>
                <w:lang w:val="en-US"/>
              </w:rPr>
            </w:pPr>
            <w:r>
              <w:rPr>
                <w:rFonts w:asciiTheme="minorHAnsi" w:hAnsiTheme="minorHAnsi" w:cstheme="minorHAnsi"/>
                <w:w w:val="90"/>
                <w:sz w:val="22"/>
                <w:szCs w:val="22"/>
                <w:lang w:val="en-US"/>
              </w:rPr>
              <w:t>Seminar – pedagogical approaches</w:t>
            </w:r>
          </w:p>
          <w:p w14:paraId="60FFBD3E" w14:textId="77777777" w:rsidR="00B56227" w:rsidRDefault="00B56227" w:rsidP="00877C4B">
            <w:pPr>
              <w:pStyle w:val="NoSpacing"/>
              <w:rPr>
                <w:rFonts w:asciiTheme="minorHAnsi" w:hAnsiTheme="minorHAnsi" w:cstheme="minorHAnsi"/>
                <w:w w:val="90"/>
                <w:sz w:val="22"/>
                <w:szCs w:val="22"/>
                <w:lang w:val="en-US"/>
              </w:rPr>
            </w:pPr>
            <w:r>
              <w:rPr>
                <w:rFonts w:asciiTheme="minorHAnsi" w:hAnsiTheme="minorHAnsi" w:cstheme="minorHAnsi"/>
                <w:w w:val="90"/>
                <w:sz w:val="22"/>
                <w:szCs w:val="22"/>
                <w:lang w:val="en-US"/>
              </w:rPr>
              <w:t>Guided reading on modelling and pedagogical approaches</w:t>
            </w:r>
          </w:p>
        </w:tc>
        <w:tc>
          <w:tcPr>
            <w:tcW w:w="3231" w:type="dxa"/>
            <w:tcBorders>
              <w:top w:val="single" w:sz="4" w:space="0" w:color="000000"/>
              <w:left w:val="single" w:sz="4" w:space="0" w:color="000000"/>
              <w:bottom w:val="single" w:sz="4" w:space="0" w:color="000000"/>
              <w:right w:val="single" w:sz="4" w:space="0" w:color="000000"/>
            </w:tcBorders>
            <w:hideMark/>
          </w:tcPr>
          <w:p w14:paraId="4E0BEC75" w14:textId="77777777" w:rsidR="00B56227" w:rsidRDefault="00B56227" w:rsidP="00877C4B">
            <w:pPr>
              <w:pStyle w:val="NoSpacing"/>
              <w:rPr>
                <w:rFonts w:asciiTheme="minorHAnsi" w:hAnsiTheme="minorHAnsi" w:cstheme="minorHAnsi"/>
                <w:w w:val="90"/>
                <w:sz w:val="22"/>
                <w:szCs w:val="22"/>
                <w:lang w:val="en-US"/>
              </w:rPr>
            </w:pPr>
            <w:r>
              <w:rPr>
                <w:rFonts w:asciiTheme="minorHAnsi" w:hAnsiTheme="minorHAnsi" w:cstheme="minorHAnsi"/>
                <w:w w:val="90"/>
                <w:sz w:val="22"/>
                <w:szCs w:val="22"/>
                <w:lang w:val="en-US"/>
              </w:rPr>
              <w:t>Co-planning for micro-teaching</w:t>
            </w:r>
          </w:p>
        </w:tc>
        <w:tc>
          <w:tcPr>
            <w:tcW w:w="3231" w:type="dxa"/>
            <w:tcBorders>
              <w:top w:val="single" w:sz="4" w:space="0" w:color="000000"/>
              <w:left w:val="single" w:sz="4" w:space="0" w:color="000000"/>
              <w:bottom w:val="single" w:sz="4" w:space="0" w:color="000000"/>
              <w:right w:val="single" w:sz="4" w:space="0" w:color="000000"/>
            </w:tcBorders>
            <w:hideMark/>
          </w:tcPr>
          <w:p w14:paraId="3A7B24CA" w14:textId="77777777" w:rsidR="00B56227" w:rsidRDefault="00B56227" w:rsidP="00877C4B">
            <w:pPr>
              <w:pStyle w:val="NoSpacing"/>
              <w:rPr>
                <w:rFonts w:asciiTheme="minorHAnsi" w:hAnsiTheme="minorHAnsi" w:cstheme="minorHAnsi"/>
                <w:w w:val="90"/>
                <w:sz w:val="22"/>
                <w:szCs w:val="22"/>
                <w:lang w:val="en-US"/>
              </w:rPr>
            </w:pPr>
            <w:r>
              <w:rPr>
                <w:rFonts w:asciiTheme="minorHAnsi" w:hAnsiTheme="minorHAnsi" w:cstheme="minorHAnsi"/>
                <w:w w:val="90"/>
                <w:sz w:val="22"/>
                <w:szCs w:val="22"/>
                <w:lang w:val="en-US"/>
              </w:rPr>
              <w:t>Micro-teaching ‘sessions’</w:t>
            </w:r>
          </w:p>
        </w:tc>
        <w:tc>
          <w:tcPr>
            <w:tcW w:w="3231" w:type="dxa"/>
            <w:tcBorders>
              <w:top w:val="single" w:sz="4" w:space="0" w:color="000000"/>
              <w:left w:val="single" w:sz="4" w:space="0" w:color="000000"/>
              <w:bottom w:val="single" w:sz="4" w:space="0" w:color="000000"/>
              <w:right w:val="single" w:sz="4" w:space="0" w:color="000000"/>
            </w:tcBorders>
            <w:hideMark/>
          </w:tcPr>
          <w:p w14:paraId="213F1C85" w14:textId="77777777" w:rsidR="00B56227" w:rsidRDefault="00B56227" w:rsidP="00877C4B">
            <w:pPr>
              <w:pStyle w:val="NoSpacing"/>
              <w:rPr>
                <w:rFonts w:asciiTheme="minorHAnsi" w:hAnsiTheme="minorHAnsi" w:cstheme="minorHAnsi"/>
                <w:w w:val="90"/>
                <w:sz w:val="22"/>
                <w:szCs w:val="22"/>
                <w:lang w:val="en-US"/>
              </w:rPr>
            </w:pPr>
            <w:r>
              <w:rPr>
                <w:rFonts w:asciiTheme="minorHAnsi" w:hAnsiTheme="minorHAnsi" w:cstheme="minorHAnsi"/>
                <w:w w:val="90"/>
                <w:sz w:val="22"/>
                <w:szCs w:val="22"/>
                <w:lang w:val="en-US"/>
              </w:rPr>
              <w:t>Peer and tutor feedback and self-assessment/reflection</w:t>
            </w:r>
          </w:p>
          <w:p w14:paraId="0D35EA91" w14:textId="77777777" w:rsidR="00B56227" w:rsidRDefault="00B56227" w:rsidP="00877C4B">
            <w:pPr>
              <w:pStyle w:val="NoSpacing"/>
              <w:rPr>
                <w:rFonts w:asciiTheme="minorHAnsi" w:hAnsiTheme="minorHAnsi" w:cstheme="minorHAnsi"/>
                <w:w w:val="90"/>
                <w:sz w:val="22"/>
                <w:szCs w:val="22"/>
                <w:lang w:val="en-US"/>
              </w:rPr>
            </w:pPr>
            <w:r>
              <w:rPr>
                <w:rFonts w:asciiTheme="minorHAnsi" w:hAnsiTheme="minorHAnsi" w:cstheme="minorHAnsi"/>
                <w:w w:val="90"/>
                <w:sz w:val="22"/>
                <w:szCs w:val="22"/>
                <w:lang w:val="en-US"/>
              </w:rPr>
              <w:t>Digital approximations (or similar) assessment</w:t>
            </w:r>
          </w:p>
          <w:p w14:paraId="687484C1" w14:textId="77777777" w:rsidR="00B56227" w:rsidRDefault="00B56227" w:rsidP="00877C4B">
            <w:pPr>
              <w:pStyle w:val="NoSpacing"/>
              <w:rPr>
                <w:rFonts w:asciiTheme="minorHAnsi" w:hAnsiTheme="minorHAnsi" w:cstheme="minorHAnsi"/>
                <w:w w:val="90"/>
                <w:sz w:val="22"/>
                <w:szCs w:val="22"/>
                <w:lang w:val="en-US"/>
              </w:rPr>
            </w:pPr>
            <w:r>
              <w:rPr>
                <w:rFonts w:asciiTheme="minorHAnsi" w:hAnsiTheme="minorHAnsi" w:cstheme="minorHAnsi"/>
                <w:w w:val="90"/>
                <w:sz w:val="22"/>
                <w:szCs w:val="22"/>
                <w:lang w:val="en-US"/>
              </w:rPr>
              <w:t>Group WDS seminar</w:t>
            </w:r>
          </w:p>
        </w:tc>
      </w:tr>
    </w:tbl>
    <w:p w14:paraId="35CA266E" w14:textId="77777777" w:rsidR="00B56227" w:rsidRDefault="00B56227" w:rsidP="0069441F">
      <w:pPr>
        <w:pStyle w:val="NoSpacing"/>
        <w:rPr>
          <w:rFonts w:asciiTheme="minorHAnsi" w:hAnsiTheme="minorHAnsi" w:cstheme="minorHAnsi"/>
          <w:w w:val="90"/>
          <w:sz w:val="22"/>
          <w:lang w:val="en-US"/>
        </w:rPr>
      </w:pPr>
    </w:p>
    <w:p w14:paraId="27310C20" w14:textId="77777777" w:rsidR="00B56227" w:rsidRDefault="00B56227" w:rsidP="0069441F">
      <w:pPr>
        <w:rPr>
          <w:rFonts w:ascii="Lucida Sans" w:eastAsia="Lucida Sans" w:hAnsi="Lucida Sans" w:cs="Lucida Sans"/>
          <w:sz w:val="48"/>
          <w:szCs w:val="48"/>
        </w:rPr>
      </w:pPr>
      <w:r>
        <w:rPr>
          <w:sz w:val="48"/>
          <w:szCs w:val="48"/>
        </w:rPr>
        <w:br w:type="page"/>
      </w:r>
    </w:p>
    <w:p w14:paraId="1FAAEA04" w14:textId="77777777" w:rsidR="00B56227" w:rsidRPr="00434259" w:rsidRDefault="00B56227" w:rsidP="0069441F">
      <w:pPr>
        <w:pStyle w:val="Heading2"/>
        <w:rPr>
          <w:sz w:val="48"/>
          <w:szCs w:val="48"/>
        </w:rPr>
      </w:pPr>
      <w:bookmarkStart w:id="17" w:name="_Toc171513103"/>
      <w:proofErr w:type="spellStart"/>
      <w:r>
        <w:rPr>
          <w:sz w:val="48"/>
          <w:szCs w:val="48"/>
        </w:rPr>
        <w:lastRenderedPageBreak/>
        <w:t>ITaP</w:t>
      </w:r>
      <w:proofErr w:type="spellEnd"/>
      <w:r>
        <w:rPr>
          <w:sz w:val="48"/>
          <w:szCs w:val="48"/>
        </w:rPr>
        <w:t xml:space="preserve"> 2 </w:t>
      </w:r>
      <w:r w:rsidRPr="00434259">
        <w:rPr>
          <w:sz w:val="48"/>
          <w:szCs w:val="48"/>
        </w:rPr>
        <w:t>Week 6: Inclusion and Adaptive Teaching</w:t>
      </w:r>
      <w:bookmarkEnd w:id="17"/>
    </w:p>
    <w:p w14:paraId="7AE04C61" w14:textId="24E46609" w:rsidR="00B56227" w:rsidRPr="00434259" w:rsidRDefault="00B56227" w:rsidP="0069441F">
      <w:pPr>
        <w:pStyle w:val="Heading3"/>
        <w:ind w:left="0"/>
        <w:rPr>
          <w:sz w:val="44"/>
          <w:szCs w:val="44"/>
        </w:rPr>
      </w:pPr>
      <w:bookmarkStart w:id="18" w:name="_Toc171513104"/>
      <w:r w:rsidRPr="00434259">
        <w:rPr>
          <w:sz w:val="44"/>
          <w:szCs w:val="44"/>
        </w:rPr>
        <w:t xml:space="preserve">How do </w:t>
      </w:r>
      <w:r>
        <w:rPr>
          <w:sz w:val="44"/>
          <w:szCs w:val="44"/>
        </w:rPr>
        <w:t>History</w:t>
      </w:r>
      <w:r w:rsidRPr="00434259">
        <w:rPr>
          <w:sz w:val="44"/>
          <w:szCs w:val="44"/>
        </w:rPr>
        <w:t xml:space="preserve"> teachers adapt teaching for inclusive practice?</w:t>
      </w:r>
      <w:bookmarkEnd w:id="18"/>
    </w:p>
    <w:tbl>
      <w:tblPr>
        <w:tblStyle w:val="TableGrid"/>
        <w:tblpPr w:leftFromText="180" w:rightFromText="180" w:horzAnchor="margin" w:tblpY="1392"/>
        <w:tblW w:w="0" w:type="auto"/>
        <w:tblLook w:val="04A0" w:firstRow="1" w:lastRow="0" w:firstColumn="1" w:lastColumn="0" w:noHBand="0" w:noVBand="1"/>
      </w:tblPr>
      <w:tblGrid>
        <w:gridCol w:w="3202"/>
        <w:gridCol w:w="3203"/>
        <w:gridCol w:w="3202"/>
        <w:gridCol w:w="3203"/>
        <w:gridCol w:w="3203"/>
      </w:tblGrid>
      <w:tr w:rsidR="00B56227" w14:paraId="3CC0983D" w14:textId="77777777" w:rsidTr="0026677D">
        <w:trPr>
          <w:tblHeader/>
        </w:trPr>
        <w:tc>
          <w:tcPr>
            <w:tcW w:w="3202" w:type="dxa"/>
            <w:tcBorders>
              <w:top w:val="single" w:sz="4" w:space="0" w:color="000000"/>
              <w:left w:val="single" w:sz="4" w:space="0" w:color="000000"/>
              <w:bottom w:val="single" w:sz="4" w:space="0" w:color="000000"/>
              <w:right w:val="single" w:sz="4" w:space="0" w:color="000000"/>
            </w:tcBorders>
            <w:hideMark/>
          </w:tcPr>
          <w:p w14:paraId="09DF1689" w14:textId="77777777" w:rsidR="00B56227" w:rsidRDefault="00B56227" w:rsidP="00877C4B">
            <w:pPr>
              <w:spacing w:line="276" w:lineRule="auto"/>
              <w:rPr>
                <w:rFonts w:asciiTheme="minorHAnsi" w:hAnsiTheme="minorHAnsi" w:cstheme="minorHAnsi"/>
                <w:color w:val="000000"/>
                <w:sz w:val="22"/>
                <w:szCs w:val="22"/>
                <w:shd w:val="clear" w:color="auto" w:fill="FFFFFF"/>
              </w:rPr>
            </w:pPr>
            <w:r>
              <w:rPr>
                <w:rFonts w:asciiTheme="minorHAnsi" w:hAnsiTheme="minorHAnsi" w:cstheme="minorHAnsi"/>
                <w:color w:val="000000"/>
                <w:sz w:val="22"/>
                <w:szCs w:val="22"/>
                <w:shd w:val="clear" w:color="auto" w:fill="FFFFFF"/>
              </w:rPr>
              <w:t xml:space="preserve">Introduce </w:t>
            </w:r>
          </w:p>
        </w:tc>
        <w:tc>
          <w:tcPr>
            <w:tcW w:w="3203" w:type="dxa"/>
            <w:tcBorders>
              <w:top w:val="single" w:sz="4" w:space="0" w:color="000000"/>
              <w:left w:val="single" w:sz="4" w:space="0" w:color="000000"/>
              <w:bottom w:val="single" w:sz="4" w:space="0" w:color="000000"/>
              <w:right w:val="single" w:sz="4" w:space="0" w:color="000000"/>
            </w:tcBorders>
            <w:hideMark/>
          </w:tcPr>
          <w:p w14:paraId="4E702B75" w14:textId="77777777" w:rsidR="00B56227" w:rsidRDefault="00B56227" w:rsidP="00877C4B">
            <w:pPr>
              <w:spacing w:line="276" w:lineRule="auto"/>
              <w:rPr>
                <w:rFonts w:asciiTheme="minorHAnsi" w:hAnsiTheme="minorHAnsi" w:cstheme="minorHAnsi"/>
                <w:color w:val="000000"/>
                <w:sz w:val="22"/>
                <w:szCs w:val="22"/>
                <w:shd w:val="clear" w:color="auto" w:fill="FFFFFF"/>
              </w:rPr>
            </w:pPr>
            <w:r>
              <w:rPr>
                <w:rFonts w:asciiTheme="minorHAnsi" w:hAnsiTheme="minorHAnsi" w:cstheme="minorHAnsi"/>
                <w:color w:val="000000"/>
                <w:sz w:val="22"/>
                <w:szCs w:val="22"/>
                <w:shd w:val="clear" w:color="auto" w:fill="FFFFFF"/>
              </w:rPr>
              <w:t>Analyse</w:t>
            </w:r>
          </w:p>
        </w:tc>
        <w:tc>
          <w:tcPr>
            <w:tcW w:w="3202" w:type="dxa"/>
            <w:tcBorders>
              <w:top w:val="single" w:sz="4" w:space="0" w:color="000000"/>
              <w:left w:val="single" w:sz="4" w:space="0" w:color="000000"/>
              <w:bottom w:val="single" w:sz="4" w:space="0" w:color="000000"/>
              <w:right w:val="single" w:sz="4" w:space="0" w:color="000000"/>
            </w:tcBorders>
            <w:hideMark/>
          </w:tcPr>
          <w:p w14:paraId="40400F5B" w14:textId="77777777" w:rsidR="00B56227" w:rsidRDefault="00B56227" w:rsidP="00877C4B">
            <w:pPr>
              <w:spacing w:line="276" w:lineRule="auto"/>
              <w:rPr>
                <w:rFonts w:asciiTheme="minorHAnsi" w:hAnsiTheme="minorHAnsi" w:cstheme="minorHAnsi"/>
                <w:sz w:val="22"/>
                <w:szCs w:val="22"/>
              </w:rPr>
            </w:pPr>
            <w:r>
              <w:rPr>
                <w:rFonts w:asciiTheme="minorHAnsi" w:hAnsiTheme="minorHAnsi" w:cstheme="minorHAnsi"/>
                <w:sz w:val="22"/>
                <w:szCs w:val="22"/>
              </w:rPr>
              <w:t>Prepare</w:t>
            </w:r>
          </w:p>
        </w:tc>
        <w:tc>
          <w:tcPr>
            <w:tcW w:w="3203" w:type="dxa"/>
            <w:tcBorders>
              <w:top w:val="single" w:sz="4" w:space="0" w:color="000000"/>
              <w:left w:val="single" w:sz="4" w:space="0" w:color="000000"/>
              <w:bottom w:val="single" w:sz="4" w:space="0" w:color="000000"/>
              <w:right w:val="single" w:sz="4" w:space="0" w:color="000000"/>
            </w:tcBorders>
            <w:hideMark/>
          </w:tcPr>
          <w:p w14:paraId="7499E674" w14:textId="77777777" w:rsidR="00B56227" w:rsidRDefault="00B56227" w:rsidP="00877C4B">
            <w:pPr>
              <w:spacing w:line="276" w:lineRule="auto"/>
              <w:rPr>
                <w:rFonts w:asciiTheme="minorHAnsi" w:hAnsiTheme="minorHAnsi" w:cstheme="minorHAnsi"/>
                <w:sz w:val="22"/>
                <w:szCs w:val="22"/>
              </w:rPr>
            </w:pPr>
            <w:r>
              <w:rPr>
                <w:rFonts w:asciiTheme="minorHAnsi" w:hAnsiTheme="minorHAnsi" w:cstheme="minorHAnsi"/>
                <w:sz w:val="22"/>
                <w:szCs w:val="22"/>
              </w:rPr>
              <w:t>Enact</w:t>
            </w:r>
          </w:p>
        </w:tc>
        <w:tc>
          <w:tcPr>
            <w:tcW w:w="3203" w:type="dxa"/>
            <w:tcBorders>
              <w:top w:val="single" w:sz="4" w:space="0" w:color="000000"/>
              <w:left w:val="single" w:sz="4" w:space="0" w:color="000000"/>
              <w:bottom w:val="single" w:sz="4" w:space="0" w:color="000000"/>
              <w:right w:val="single" w:sz="4" w:space="0" w:color="000000"/>
            </w:tcBorders>
            <w:hideMark/>
          </w:tcPr>
          <w:p w14:paraId="4F2AEC85" w14:textId="77777777" w:rsidR="00B56227" w:rsidRDefault="00B56227" w:rsidP="00877C4B">
            <w:pPr>
              <w:rPr>
                <w:rFonts w:asciiTheme="minorHAnsi" w:hAnsiTheme="minorHAnsi" w:cstheme="minorHAnsi"/>
                <w:color w:val="000000"/>
                <w:sz w:val="22"/>
                <w:szCs w:val="22"/>
                <w:shd w:val="clear" w:color="auto" w:fill="FFFFFF"/>
              </w:rPr>
            </w:pPr>
            <w:r>
              <w:rPr>
                <w:rFonts w:asciiTheme="minorHAnsi" w:hAnsiTheme="minorHAnsi" w:cstheme="minorHAnsi"/>
                <w:color w:val="000000"/>
                <w:sz w:val="22"/>
                <w:szCs w:val="22"/>
                <w:shd w:val="clear" w:color="auto" w:fill="FFFFFF"/>
              </w:rPr>
              <w:t>Assess</w:t>
            </w:r>
          </w:p>
        </w:tc>
      </w:tr>
      <w:tr w:rsidR="00B56227" w14:paraId="13FC7497" w14:textId="77777777" w:rsidTr="00877C4B">
        <w:tc>
          <w:tcPr>
            <w:tcW w:w="3202" w:type="dxa"/>
            <w:tcBorders>
              <w:top w:val="single" w:sz="4" w:space="0" w:color="000000"/>
              <w:left w:val="single" w:sz="4" w:space="0" w:color="000000"/>
              <w:bottom w:val="single" w:sz="4" w:space="0" w:color="000000"/>
              <w:right w:val="single" w:sz="4" w:space="0" w:color="000000"/>
            </w:tcBorders>
          </w:tcPr>
          <w:p w14:paraId="439D218B" w14:textId="365A5B4D" w:rsidR="00B56227" w:rsidRPr="0055426A" w:rsidRDefault="00B56227" w:rsidP="0069441F">
            <w:pPr>
              <w:pStyle w:val="NoSpacing"/>
              <w:numPr>
                <w:ilvl w:val="0"/>
                <w:numId w:val="58"/>
              </w:numPr>
              <w:rPr>
                <w:rFonts w:asciiTheme="minorHAnsi" w:hAnsiTheme="minorHAnsi" w:cstheme="minorHAnsi"/>
                <w:w w:val="90"/>
                <w:sz w:val="22"/>
                <w:szCs w:val="22"/>
                <w:lang w:val="en-US"/>
              </w:rPr>
            </w:pPr>
            <w:r w:rsidRPr="0055426A">
              <w:rPr>
                <w:rFonts w:asciiTheme="minorHAnsi" w:hAnsiTheme="minorHAnsi" w:cstheme="minorHAnsi"/>
                <w:w w:val="90"/>
                <w:sz w:val="22"/>
                <w:szCs w:val="22"/>
                <w:lang w:val="en-US"/>
              </w:rPr>
              <w:t xml:space="preserve">Know how to explain what Adaptive Teaching is and identify barriers to learning in </w:t>
            </w:r>
            <w:r>
              <w:rPr>
                <w:rFonts w:asciiTheme="minorHAnsi" w:hAnsiTheme="minorHAnsi" w:cstheme="minorHAnsi"/>
                <w:w w:val="90"/>
                <w:sz w:val="22"/>
                <w:szCs w:val="22"/>
                <w:lang w:val="en-US"/>
              </w:rPr>
              <w:t>History</w:t>
            </w:r>
            <w:r w:rsidRPr="0055426A">
              <w:rPr>
                <w:rFonts w:asciiTheme="minorHAnsi" w:hAnsiTheme="minorHAnsi" w:cstheme="minorHAnsi"/>
                <w:w w:val="90"/>
                <w:sz w:val="22"/>
                <w:szCs w:val="22"/>
                <w:lang w:val="en-US"/>
              </w:rPr>
              <w:t>.</w:t>
            </w:r>
          </w:p>
          <w:p w14:paraId="7E1CB2F9" w14:textId="77777777" w:rsidR="00B56227" w:rsidRPr="0055426A" w:rsidRDefault="00B56227" w:rsidP="0069441F">
            <w:pPr>
              <w:pStyle w:val="NoSpacing"/>
              <w:numPr>
                <w:ilvl w:val="0"/>
                <w:numId w:val="58"/>
              </w:numPr>
              <w:rPr>
                <w:rFonts w:asciiTheme="minorHAnsi" w:hAnsiTheme="minorHAnsi" w:cstheme="minorHAnsi"/>
                <w:w w:val="90"/>
                <w:sz w:val="22"/>
                <w:szCs w:val="22"/>
                <w:lang w:val="en-US"/>
              </w:rPr>
            </w:pPr>
            <w:r w:rsidRPr="0055426A">
              <w:rPr>
                <w:rFonts w:asciiTheme="minorHAnsi" w:hAnsiTheme="minorHAnsi" w:cstheme="minorHAnsi"/>
                <w:w w:val="90"/>
                <w:sz w:val="22"/>
                <w:szCs w:val="22"/>
                <w:lang w:val="en-US"/>
              </w:rPr>
              <w:t>Know that inclusive teaching requires adaptive approaches to make provision for all learners needs underpinned by high expectations that stretch and challenge for successful learning.</w:t>
            </w:r>
          </w:p>
          <w:p w14:paraId="2E0B06B9" w14:textId="5639C57F" w:rsidR="00B56227" w:rsidRPr="0055426A" w:rsidRDefault="00B56227" w:rsidP="0069441F">
            <w:pPr>
              <w:pStyle w:val="NoSpacing"/>
              <w:numPr>
                <w:ilvl w:val="0"/>
                <w:numId w:val="58"/>
              </w:numPr>
              <w:rPr>
                <w:rFonts w:asciiTheme="minorHAnsi" w:hAnsiTheme="minorHAnsi" w:cstheme="minorHAnsi"/>
                <w:w w:val="90"/>
                <w:sz w:val="22"/>
                <w:szCs w:val="22"/>
                <w:lang w:val="en-US"/>
              </w:rPr>
            </w:pPr>
            <w:r w:rsidRPr="0055426A">
              <w:rPr>
                <w:rFonts w:asciiTheme="minorHAnsi" w:hAnsiTheme="minorHAnsi" w:cstheme="minorHAnsi"/>
                <w:w w:val="90"/>
                <w:sz w:val="22"/>
                <w:szCs w:val="22"/>
                <w:lang w:val="en-US"/>
              </w:rPr>
              <w:t xml:space="preserve"> Know that seeking to understand pupils’ differences, including their different levels of prior knowledge and potential barriers to learning, is an essential part of </w:t>
            </w:r>
            <w:r>
              <w:rPr>
                <w:rFonts w:asciiTheme="minorHAnsi" w:hAnsiTheme="minorHAnsi" w:cstheme="minorHAnsi"/>
                <w:w w:val="90"/>
                <w:sz w:val="22"/>
                <w:szCs w:val="22"/>
                <w:lang w:val="en-US"/>
              </w:rPr>
              <w:t>History</w:t>
            </w:r>
            <w:r w:rsidRPr="0055426A">
              <w:rPr>
                <w:rFonts w:asciiTheme="minorHAnsi" w:hAnsiTheme="minorHAnsi" w:cstheme="minorHAnsi"/>
                <w:w w:val="90"/>
                <w:sz w:val="22"/>
                <w:szCs w:val="22"/>
                <w:lang w:val="en-US"/>
              </w:rPr>
              <w:t xml:space="preserve"> teaching.</w:t>
            </w:r>
          </w:p>
          <w:p w14:paraId="780DC23E" w14:textId="77777777" w:rsidR="00B56227" w:rsidRPr="0055426A" w:rsidRDefault="00B56227" w:rsidP="00877C4B">
            <w:pPr>
              <w:pStyle w:val="NoSpacing"/>
              <w:ind w:left="360"/>
              <w:rPr>
                <w:rFonts w:asciiTheme="minorHAnsi" w:hAnsiTheme="minorHAnsi" w:cstheme="minorHAnsi"/>
                <w:w w:val="90"/>
                <w:sz w:val="22"/>
                <w:szCs w:val="22"/>
                <w:lang w:val="en-US"/>
              </w:rPr>
            </w:pPr>
          </w:p>
        </w:tc>
        <w:tc>
          <w:tcPr>
            <w:tcW w:w="3203" w:type="dxa"/>
            <w:tcBorders>
              <w:top w:val="single" w:sz="4" w:space="0" w:color="000000"/>
              <w:left w:val="single" w:sz="4" w:space="0" w:color="000000"/>
              <w:bottom w:val="single" w:sz="4" w:space="0" w:color="000000"/>
              <w:right w:val="single" w:sz="4" w:space="0" w:color="000000"/>
            </w:tcBorders>
            <w:hideMark/>
          </w:tcPr>
          <w:p w14:paraId="42E1B8F6" w14:textId="77777777" w:rsidR="00B56227" w:rsidRPr="0055426A" w:rsidRDefault="00B56227" w:rsidP="0069441F">
            <w:pPr>
              <w:pStyle w:val="NoSpacing"/>
              <w:numPr>
                <w:ilvl w:val="0"/>
                <w:numId w:val="58"/>
              </w:numPr>
              <w:rPr>
                <w:rFonts w:asciiTheme="minorHAnsi" w:hAnsiTheme="minorHAnsi" w:cstheme="minorHAnsi"/>
                <w:w w:val="90"/>
                <w:sz w:val="22"/>
                <w:szCs w:val="22"/>
                <w:lang w:val="en-US"/>
              </w:rPr>
            </w:pPr>
            <w:r w:rsidRPr="0055426A">
              <w:rPr>
                <w:rFonts w:asciiTheme="minorHAnsi" w:hAnsiTheme="minorHAnsi" w:cstheme="minorHAnsi"/>
                <w:w w:val="90"/>
                <w:sz w:val="22"/>
                <w:szCs w:val="22"/>
                <w:lang w:val="en-US"/>
              </w:rPr>
              <w:t>Know how to explain how teachers decide whether intervening within lessons with individuals and small groups would be more efficient and effective than planning different lessons for different groups of pupils.</w:t>
            </w:r>
          </w:p>
          <w:p w14:paraId="688199B2" w14:textId="77777777" w:rsidR="00B56227" w:rsidRPr="0055426A" w:rsidRDefault="00B56227" w:rsidP="0069441F">
            <w:pPr>
              <w:pStyle w:val="NoSpacing"/>
              <w:numPr>
                <w:ilvl w:val="0"/>
                <w:numId w:val="58"/>
              </w:numPr>
              <w:rPr>
                <w:rFonts w:asciiTheme="minorHAnsi" w:hAnsiTheme="minorHAnsi" w:cstheme="minorHAnsi"/>
                <w:w w:val="90"/>
                <w:sz w:val="22"/>
                <w:szCs w:val="22"/>
                <w:lang w:val="en-US"/>
              </w:rPr>
            </w:pPr>
            <w:r w:rsidRPr="0055426A">
              <w:rPr>
                <w:rFonts w:asciiTheme="minorHAnsi" w:hAnsiTheme="minorHAnsi" w:cstheme="minorHAnsi"/>
                <w:w w:val="90"/>
                <w:sz w:val="22"/>
                <w:szCs w:val="22"/>
                <w:lang w:val="en-US"/>
              </w:rPr>
              <w:t>Know how to support pupils with a range of additional needs, including how to use the SEND Code of Practice, which provides additional guidance on supporting pupils with SEND effectively.</w:t>
            </w:r>
          </w:p>
          <w:p w14:paraId="4EF223D2" w14:textId="77777777" w:rsidR="00B56227" w:rsidRPr="0055426A" w:rsidRDefault="00B56227" w:rsidP="0069441F">
            <w:pPr>
              <w:pStyle w:val="NoSpacing"/>
              <w:numPr>
                <w:ilvl w:val="0"/>
                <w:numId w:val="58"/>
              </w:numPr>
              <w:rPr>
                <w:rFonts w:asciiTheme="minorHAnsi" w:hAnsiTheme="minorHAnsi" w:cstheme="minorHAnsi"/>
                <w:w w:val="90"/>
                <w:sz w:val="22"/>
                <w:szCs w:val="22"/>
                <w:lang w:val="en-US"/>
              </w:rPr>
            </w:pPr>
            <w:r w:rsidRPr="0055426A">
              <w:rPr>
                <w:rFonts w:asciiTheme="minorHAnsi" w:hAnsiTheme="minorHAnsi" w:cstheme="minorHAnsi"/>
                <w:w w:val="90"/>
                <w:sz w:val="22"/>
                <w:szCs w:val="22"/>
                <w:lang w:val="en-US"/>
              </w:rPr>
              <w:t>Know how to Research specific areas of need and suggest methods to adapt planning to reduce or remove learning barriers, for example adapting resources, using additional support, effective modelling and scaffolding or flexible grouping.</w:t>
            </w:r>
          </w:p>
        </w:tc>
        <w:tc>
          <w:tcPr>
            <w:tcW w:w="3202" w:type="dxa"/>
            <w:tcBorders>
              <w:top w:val="single" w:sz="4" w:space="0" w:color="000000"/>
              <w:left w:val="single" w:sz="4" w:space="0" w:color="000000"/>
              <w:bottom w:val="single" w:sz="4" w:space="0" w:color="000000"/>
              <w:right w:val="single" w:sz="4" w:space="0" w:color="000000"/>
            </w:tcBorders>
          </w:tcPr>
          <w:p w14:paraId="3A55072E" w14:textId="77777777" w:rsidR="00B56227" w:rsidRPr="0055426A" w:rsidRDefault="00B56227" w:rsidP="0069441F">
            <w:pPr>
              <w:pStyle w:val="NoSpacing"/>
              <w:numPr>
                <w:ilvl w:val="0"/>
                <w:numId w:val="58"/>
              </w:numPr>
              <w:rPr>
                <w:rFonts w:asciiTheme="minorHAnsi" w:hAnsiTheme="minorHAnsi" w:cstheme="minorHAnsi"/>
                <w:w w:val="90"/>
                <w:sz w:val="22"/>
                <w:szCs w:val="22"/>
                <w:lang w:val="en-US"/>
              </w:rPr>
            </w:pPr>
            <w:r w:rsidRPr="0055426A">
              <w:rPr>
                <w:rFonts w:asciiTheme="minorHAnsi" w:hAnsiTheme="minorHAnsi" w:cstheme="minorHAnsi"/>
                <w:w w:val="90"/>
                <w:sz w:val="22"/>
                <w:szCs w:val="22"/>
                <w:lang w:val="en-US"/>
              </w:rPr>
              <w:t xml:space="preserve">Know that a predictable and secure environment benefits all pupils, but is particularly valuable for pupils with special educational needs </w:t>
            </w:r>
          </w:p>
          <w:p w14:paraId="6B014C05" w14:textId="77777777" w:rsidR="00B56227" w:rsidRPr="0055426A" w:rsidRDefault="00B56227" w:rsidP="0069441F">
            <w:pPr>
              <w:pStyle w:val="NoSpacing"/>
              <w:numPr>
                <w:ilvl w:val="0"/>
                <w:numId w:val="58"/>
              </w:numPr>
              <w:rPr>
                <w:rFonts w:asciiTheme="minorHAnsi" w:hAnsiTheme="minorHAnsi" w:cstheme="minorHAnsi"/>
                <w:w w:val="90"/>
                <w:sz w:val="22"/>
                <w:szCs w:val="22"/>
                <w:lang w:val="en-US"/>
              </w:rPr>
            </w:pPr>
            <w:r w:rsidRPr="0055426A">
              <w:rPr>
                <w:rFonts w:asciiTheme="minorHAnsi" w:hAnsiTheme="minorHAnsi" w:cstheme="minorHAnsi"/>
                <w:w w:val="90"/>
                <w:sz w:val="22"/>
                <w:szCs w:val="22"/>
                <w:lang w:val="en-US"/>
              </w:rPr>
              <w:t>Know how to discuss with expert colleagues how to share the intended lesson outcomes with teaching assistants ahead of lessons.</w:t>
            </w:r>
          </w:p>
          <w:p w14:paraId="2BCE53A1" w14:textId="77777777" w:rsidR="00B56227" w:rsidRPr="0055426A" w:rsidRDefault="00B56227" w:rsidP="0069441F">
            <w:pPr>
              <w:pStyle w:val="NoSpacing"/>
              <w:numPr>
                <w:ilvl w:val="0"/>
                <w:numId w:val="58"/>
              </w:numPr>
              <w:rPr>
                <w:rFonts w:asciiTheme="minorHAnsi" w:hAnsiTheme="minorHAnsi" w:cstheme="minorHAnsi"/>
                <w:w w:val="90"/>
                <w:sz w:val="22"/>
                <w:szCs w:val="22"/>
                <w:lang w:val="en-US"/>
              </w:rPr>
            </w:pPr>
            <w:r w:rsidRPr="0055426A">
              <w:rPr>
                <w:rFonts w:asciiTheme="minorHAnsi" w:hAnsiTheme="minorHAnsi" w:cstheme="minorHAnsi"/>
                <w:w w:val="90"/>
                <w:sz w:val="22"/>
                <w:szCs w:val="22"/>
                <w:lang w:val="en-US"/>
              </w:rPr>
              <w:t xml:space="preserve">Know how to data to inform planning </w:t>
            </w:r>
            <w:proofErr w:type="spellStart"/>
            <w:r w:rsidRPr="0055426A">
              <w:rPr>
                <w:rFonts w:asciiTheme="minorHAnsi" w:hAnsiTheme="minorHAnsi" w:cstheme="minorHAnsi"/>
                <w:w w:val="90"/>
                <w:sz w:val="22"/>
                <w:szCs w:val="22"/>
                <w:lang w:val="en-US"/>
              </w:rPr>
              <w:t>utilising</w:t>
            </w:r>
            <w:proofErr w:type="spellEnd"/>
            <w:r w:rsidRPr="0055426A">
              <w:rPr>
                <w:rFonts w:asciiTheme="minorHAnsi" w:hAnsiTheme="minorHAnsi" w:cstheme="minorHAnsi"/>
                <w:w w:val="90"/>
                <w:sz w:val="22"/>
                <w:szCs w:val="22"/>
                <w:lang w:val="en-US"/>
              </w:rPr>
              <w:t xml:space="preserve"> a balanced input of new content so that pupils master important concepts such as sentence construction and authorial intent.</w:t>
            </w:r>
          </w:p>
          <w:p w14:paraId="256B0C0D" w14:textId="77777777" w:rsidR="00B56227" w:rsidRPr="0055426A" w:rsidRDefault="00B56227" w:rsidP="00877C4B">
            <w:pPr>
              <w:pStyle w:val="NoSpacing"/>
              <w:ind w:left="360"/>
              <w:rPr>
                <w:rFonts w:asciiTheme="minorHAnsi" w:hAnsiTheme="minorHAnsi" w:cstheme="minorHAnsi"/>
                <w:w w:val="90"/>
                <w:sz w:val="22"/>
                <w:szCs w:val="22"/>
                <w:lang w:val="en-US"/>
              </w:rPr>
            </w:pPr>
          </w:p>
        </w:tc>
        <w:tc>
          <w:tcPr>
            <w:tcW w:w="3203" w:type="dxa"/>
            <w:tcBorders>
              <w:top w:val="single" w:sz="4" w:space="0" w:color="000000"/>
              <w:left w:val="single" w:sz="4" w:space="0" w:color="000000"/>
              <w:bottom w:val="single" w:sz="4" w:space="0" w:color="000000"/>
              <w:right w:val="single" w:sz="4" w:space="0" w:color="000000"/>
            </w:tcBorders>
          </w:tcPr>
          <w:p w14:paraId="16BA09EB" w14:textId="06B1AA38" w:rsidR="00B56227" w:rsidRPr="0055426A" w:rsidRDefault="00B56227" w:rsidP="0069441F">
            <w:pPr>
              <w:pStyle w:val="NoSpacing"/>
              <w:numPr>
                <w:ilvl w:val="0"/>
                <w:numId w:val="58"/>
              </w:numPr>
              <w:rPr>
                <w:rFonts w:asciiTheme="minorHAnsi" w:hAnsiTheme="minorHAnsi" w:cstheme="minorHAnsi"/>
                <w:w w:val="90"/>
                <w:sz w:val="22"/>
                <w:szCs w:val="22"/>
                <w:lang w:val="en-US"/>
              </w:rPr>
            </w:pPr>
            <w:r w:rsidRPr="0055426A">
              <w:rPr>
                <w:rFonts w:asciiTheme="minorHAnsi" w:hAnsiTheme="minorHAnsi" w:cstheme="minorHAnsi"/>
                <w:w w:val="90"/>
                <w:sz w:val="22"/>
                <w:szCs w:val="22"/>
                <w:lang w:val="en-US"/>
              </w:rPr>
              <w:t xml:space="preserve">Know that Teaching assistants (TAs) can support pupils more effectively when they are prepared for </w:t>
            </w:r>
            <w:r>
              <w:rPr>
                <w:rFonts w:asciiTheme="minorHAnsi" w:hAnsiTheme="minorHAnsi" w:cstheme="minorHAnsi"/>
                <w:w w:val="90"/>
                <w:sz w:val="22"/>
                <w:szCs w:val="22"/>
                <w:lang w:val="en-US"/>
              </w:rPr>
              <w:t>History</w:t>
            </w:r>
            <w:r w:rsidRPr="0055426A">
              <w:rPr>
                <w:rFonts w:asciiTheme="minorHAnsi" w:hAnsiTheme="minorHAnsi" w:cstheme="minorHAnsi"/>
                <w:w w:val="90"/>
                <w:sz w:val="22"/>
                <w:szCs w:val="22"/>
                <w:lang w:val="en-US"/>
              </w:rPr>
              <w:t xml:space="preserve"> lessons by teachers, and when TAs supplement rather than replace support from teachers.</w:t>
            </w:r>
          </w:p>
          <w:p w14:paraId="7A1B42E0" w14:textId="77777777" w:rsidR="00B56227" w:rsidRPr="0055426A" w:rsidRDefault="00B56227" w:rsidP="0069441F">
            <w:pPr>
              <w:pStyle w:val="NoSpacing"/>
              <w:numPr>
                <w:ilvl w:val="0"/>
                <w:numId w:val="58"/>
              </w:numPr>
              <w:rPr>
                <w:rFonts w:asciiTheme="minorHAnsi" w:hAnsiTheme="minorHAnsi" w:cstheme="minorHAnsi"/>
                <w:w w:val="90"/>
                <w:sz w:val="22"/>
                <w:szCs w:val="22"/>
                <w:lang w:val="en-US"/>
              </w:rPr>
            </w:pPr>
            <w:r w:rsidRPr="0055426A">
              <w:rPr>
                <w:rFonts w:asciiTheme="minorHAnsi" w:hAnsiTheme="minorHAnsi" w:cstheme="minorHAnsi"/>
                <w:w w:val="90"/>
                <w:sz w:val="22"/>
                <w:szCs w:val="22"/>
                <w:lang w:val="en-US"/>
              </w:rPr>
              <w:t>Know how to ensure that support provided by teaching assistants in lessons is additional to, rather than a replacement for, support from the teacher.</w:t>
            </w:r>
          </w:p>
          <w:p w14:paraId="02E188A9" w14:textId="77777777" w:rsidR="00B56227" w:rsidRPr="0055426A" w:rsidRDefault="00B56227" w:rsidP="00877C4B">
            <w:pPr>
              <w:pStyle w:val="NoSpacing"/>
              <w:ind w:left="360"/>
              <w:rPr>
                <w:rFonts w:asciiTheme="minorHAnsi" w:hAnsiTheme="minorHAnsi" w:cstheme="minorHAnsi"/>
                <w:w w:val="90"/>
                <w:sz w:val="22"/>
                <w:szCs w:val="22"/>
                <w:lang w:val="en-US"/>
              </w:rPr>
            </w:pPr>
          </w:p>
        </w:tc>
        <w:tc>
          <w:tcPr>
            <w:tcW w:w="3203" w:type="dxa"/>
            <w:tcBorders>
              <w:top w:val="single" w:sz="4" w:space="0" w:color="000000"/>
              <w:left w:val="single" w:sz="4" w:space="0" w:color="000000"/>
              <w:bottom w:val="single" w:sz="4" w:space="0" w:color="000000"/>
              <w:right w:val="single" w:sz="4" w:space="0" w:color="000000"/>
            </w:tcBorders>
            <w:hideMark/>
          </w:tcPr>
          <w:p w14:paraId="2144637C" w14:textId="55E6E2F6" w:rsidR="00B56227" w:rsidRPr="0055426A" w:rsidRDefault="00B56227" w:rsidP="0069441F">
            <w:pPr>
              <w:pStyle w:val="NoSpacing"/>
              <w:numPr>
                <w:ilvl w:val="0"/>
                <w:numId w:val="58"/>
              </w:numPr>
              <w:rPr>
                <w:rFonts w:asciiTheme="minorHAnsi" w:hAnsiTheme="minorHAnsi" w:cstheme="minorHAnsi"/>
                <w:w w:val="90"/>
                <w:sz w:val="22"/>
                <w:szCs w:val="22"/>
                <w:lang w:val="en-US"/>
              </w:rPr>
            </w:pPr>
            <w:r w:rsidRPr="0055426A">
              <w:rPr>
                <w:rFonts w:asciiTheme="minorHAnsi" w:hAnsiTheme="minorHAnsi" w:cstheme="minorHAnsi"/>
                <w:w w:val="90"/>
                <w:sz w:val="22"/>
                <w:szCs w:val="22"/>
                <w:lang w:val="en-US"/>
              </w:rPr>
              <w:t xml:space="preserve">Know how to explain what Adaptive Teaching is and identify barriers to learning in </w:t>
            </w:r>
            <w:r>
              <w:rPr>
                <w:rFonts w:asciiTheme="minorHAnsi" w:hAnsiTheme="minorHAnsi" w:cstheme="minorHAnsi"/>
                <w:w w:val="90"/>
                <w:sz w:val="22"/>
                <w:szCs w:val="22"/>
                <w:lang w:val="en-US"/>
              </w:rPr>
              <w:t>History</w:t>
            </w:r>
            <w:r w:rsidRPr="0055426A">
              <w:rPr>
                <w:rFonts w:asciiTheme="minorHAnsi" w:hAnsiTheme="minorHAnsi" w:cstheme="minorHAnsi"/>
                <w:w w:val="90"/>
                <w:sz w:val="22"/>
                <w:szCs w:val="22"/>
                <w:lang w:val="en-US"/>
              </w:rPr>
              <w:t>.</w:t>
            </w:r>
          </w:p>
          <w:p w14:paraId="57A94658" w14:textId="77777777" w:rsidR="00B56227" w:rsidRPr="0055426A" w:rsidRDefault="00B56227" w:rsidP="0069441F">
            <w:pPr>
              <w:pStyle w:val="NoSpacing"/>
              <w:numPr>
                <w:ilvl w:val="0"/>
                <w:numId w:val="58"/>
              </w:numPr>
              <w:rPr>
                <w:rFonts w:asciiTheme="minorHAnsi" w:hAnsiTheme="minorHAnsi" w:cstheme="minorHAnsi"/>
                <w:w w:val="90"/>
                <w:sz w:val="22"/>
                <w:szCs w:val="22"/>
                <w:lang w:val="en-US"/>
              </w:rPr>
            </w:pPr>
            <w:r w:rsidRPr="0055426A">
              <w:rPr>
                <w:rFonts w:asciiTheme="minorHAnsi" w:hAnsiTheme="minorHAnsi" w:cstheme="minorHAnsi"/>
                <w:w w:val="90"/>
                <w:sz w:val="22"/>
                <w:szCs w:val="22"/>
                <w:lang w:val="en-US"/>
              </w:rPr>
              <w:t>Know how to demonstrate an early understanding of what adaptive teaching involves.</w:t>
            </w:r>
          </w:p>
        </w:tc>
      </w:tr>
      <w:tr w:rsidR="00B56227" w14:paraId="3472B1A7" w14:textId="77777777" w:rsidTr="00877C4B">
        <w:tc>
          <w:tcPr>
            <w:tcW w:w="3202" w:type="dxa"/>
            <w:tcBorders>
              <w:top w:val="single" w:sz="4" w:space="0" w:color="000000"/>
              <w:left w:val="single" w:sz="4" w:space="0" w:color="000000"/>
              <w:bottom w:val="single" w:sz="4" w:space="0" w:color="000000"/>
              <w:right w:val="single" w:sz="4" w:space="0" w:color="000000"/>
            </w:tcBorders>
          </w:tcPr>
          <w:p w14:paraId="5711776E" w14:textId="77777777" w:rsidR="00B56227" w:rsidRDefault="00B56227" w:rsidP="00877C4B">
            <w:pPr>
              <w:rPr>
                <w:rFonts w:asciiTheme="minorHAnsi" w:hAnsiTheme="minorHAnsi" w:cstheme="minorHAnsi"/>
                <w:w w:val="90"/>
                <w:sz w:val="22"/>
                <w:szCs w:val="22"/>
              </w:rPr>
            </w:pPr>
            <w:r>
              <w:rPr>
                <w:rFonts w:asciiTheme="minorHAnsi" w:hAnsiTheme="minorHAnsi" w:cstheme="minorHAnsi"/>
                <w:w w:val="90"/>
                <w:sz w:val="22"/>
                <w:szCs w:val="22"/>
              </w:rPr>
              <w:t>Campus launch- lead lecture</w:t>
            </w:r>
          </w:p>
          <w:p w14:paraId="541FA81A" w14:textId="633BC6BE" w:rsidR="00B56227" w:rsidRPr="0055426A" w:rsidRDefault="00B56227" w:rsidP="00877C4B">
            <w:pPr>
              <w:spacing w:line="276" w:lineRule="auto"/>
              <w:contextualSpacing/>
              <w:rPr>
                <w:color w:val="000000"/>
                <w:sz w:val="22"/>
                <w:szCs w:val="22"/>
                <w:shd w:val="clear" w:color="auto" w:fill="FFFFFF"/>
              </w:rPr>
            </w:pPr>
            <w:r>
              <w:rPr>
                <w:rFonts w:asciiTheme="minorHAnsi" w:hAnsiTheme="minorHAnsi" w:cstheme="minorHAnsi"/>
                <w:w w:val="90"/>
                <w:sz w:val="22"/>
                <w:szCs w:val="22"/>
              </w:rPr>
              <w:t>History seminar, including analysis of artefacts</w:t>
            </w:r>
          </w:p>
        </w:tc>
        <w:tc>
          <w:tcPr>
            <w:tcW w:w="3203" w:type="dxa"/>
            <w:tcBorders>
              <w:top w:val="single" w:sz="4" w:space="0" w:color="000000"/>
              <w:left w:val="single" w:sz="4" w:space="0" w:color="000000"/>
              <w:bottom w:val="single" w:sz="4" w:space="0" w:color="000000"/>
              <w:right w:val="single" w:sz="4" w:space="0" w:color="000000"/>
            </w:tcBorders>
          </w:tcPr>
          <w:p w14:paraId="5D80D1EC" w14:textId="77777777" w:rsidR="00B56227" w:rsidRDefault="00B56227" w:rsidP="00877C4B">
            <w:pPr>
              <w:rPr>
                <w:rFonts w:asciiTheme="minorHAnsi" w:hAnsiTheme="minorHAnsi" w:cstheme="minorHAnsi"/>
                <w:w w:val="90"/>
                <w:sz w:val="22"/>
                <w:szCs w:val="22"/>
              </w:rPr>
            </w:pPr>
            <w:r>
              <w:rPr>
                <w:rFonts w:asciiTheme="minorHAnsi" w:hAnsiTheme="minorHAnsi" w:cstheme="minorHAnsi"/>
                <w:w w:val="90"/>
                <w:sz w:val="22"/>
                <w:szCs w:val="22"/>
              </w:rPr>
              <w:t>Digital Approximations</w:t>
            </w:r>
          </w:p>
          <w:p w14:paraId="32023AD4" w14:textId="77777777" w:rsidR="00B56227" w:rsidRPr="0055426A" w:rsidRDefault="00B56227" w:rsidP="00877C4B">
            <w:pPr>
              <w:spacing w:line="276" w:lineRule="auto"/>
              <w:contextualSpacing/>
              <w:rPr>
                <w:color w:val="000000"/>
                <w:sz w:val="22"/>
                <w:szCs w:val="22"/>
                <w:shd w:val="clear" w:color="auto" w:fill="FFFFFF"/>
              </w:rPr>
            </w:pPr>
            <w:r>
              <w:rPr>
                <w:rFonts w:asciiTheme="minorHAnsi" w:hAnsiTheme="minorHAnsi" w:cstheme="minorHAnsi"/>
                <w:sz w:val="22"/>
                <w:szCs w:val="22"/>
              </w:rPr>
              <w:t>Engaged reading</w:t>
            </w:r>
          </w:p>
        </w:tc>
        <w:tc>
          <w:tcPr>
            <w:tcW w:w="3202" w:type="dxa"/>
            <w:tcBorders>
              <w:top w:val="single" w:sz="4" w:space="0" w:color="000000"/>
              <w:left w:val="single" w:sz="4" w:space="0" w:color="000000"/>
              <w:bottom w:val="single" w:sz="4" w:space="0" w:color="000000"/>
              <w:right w:val="single" w:sz="4" w:space="0" w:color="000000"/>
            </w:tcBorders>
          </w:tcPr>
          <w:p w14:paraId="1A97A6AB" w14:textId="77777777" w:rsidR="00B56227" w:rsidRDefault="00B56227" w:rsidP="00877C4B">
            <w:pPr>
              <w:rPr>
                <w:rFonts w:asciiTheme="minorHAnsi" w:hAnsiTheme="minorHAnsi" w:cstheme="minorHAnsi"/>
                <w:b/>
                <w:bCs/>
                <w:w w:val="90"/>
                <w:sz w:val="22"/>
                <w:szCs w:val="22"/>
              </w:rPr>
            </w:pPr>
            <w:r>
              <w:rPr>
                <w:rFonts w:asciiTheme="minorHAnsi" w:hAnsiTheme="minorHAnsi" w:cstheme="minorHAnsi"/>
                <w:w w:val="90"/>
                <w:sz w:val="22"/>
                <w:szCs w:val="22"/>
              </w:rPr>
              <w:t xml:space="preserve">School based training: </w:t>
            </w:r>
            <w:r>
              <w:rPr>
                <w:rFonts w:asciiTheme="minorHAnsi" w:hAnsiTheme="minorHAnsi" w:cstheme="minorHAnsi"/>
                <w:w w:val="90"/>
                <w:sz w:val="22"/>
                <w:szCs w:val="22"/>
              </w:rPr>
              <w:br/>
              <w:t xml:space="preserve">Observation of SEN classes      </w:t>
            </w:r>
            <w:r>
              <w:rPr>
                <w:rFonts w:asciiTheme="minorHAnsi" w:hAnsiTheme="minorHAnsi" w:cstheme="minorHAnsi"/>
                <w:w w:val="90"/>
                <w:sz w:val="22"/>
                <w:szCs w:val="22"/>
              </w:rPr>
              <w:br/>
              <w:t>Discussion with expert colleagues including subject expert, SENDCO and TAs</w:t>
            </w:r>
          </w:p>
          <w:p w14:paraId="46E1A4D2" w14:textId="77777777" w:rsidR="00B56227" w:rsidRPr="0055426A" w:rsidRDefault="00B56227" w:rsidP="00877C4B">
            <w:pPr>
              <w:spacing w:line="276" w:lineRule="auto"/>
              <w:ind w:left="360"/>
              <w:contextualSpacing/>
              <w:rPr>
                <w:sz w:val="22"/>
                <w:szCs w:val="22"/>
              </w:rPr>
            </w:pPr>
          </w:p>
        </w:tc>
        <w:tc>
          <w:tcPr>
            <w:tcW w:w="3203" w:type="dxa"/>
            <w:tcBorders>
              <w:top w:val="single" w:sz="4" w:space="0" w:color="000000"/>
              <w:left w:val="single" w:sz="4" w:space="0" w:color="000000"/>
              <w:bottom w:val="single" w:sz="4" w:space="0" w:color="000000"/>
              <w:right w:val="single" w:sz="4" w:space="0" w:color="000000"/>
            </w:tcBorders>
          </w:tcPr>
          <w:p w14:paraId="597CD6B1" w14:textId="77777777" w:rsidR="00B56227" w:rsidRDefault="00B56227" w:rsidP="00877C4B">
            <w:pPr>
              <w:rPr>
                <w:rFonts w:asciiTheme="minorHAnsi" w:hAnsiTheme="minorHAnsi" w:cstheme="minorHAnsi"/>
                <w:w w:val="90"/>
                <w:sz w:val="22"/>
                <w:szCs w:val="22"/>
              </w:rPr>
            </w:pPr>
            <w:r>
              <w:rPr>
                <w:rFonts w:asciiTheme="minorHAnsi" w:hAnsiTheme="minorHAnsi" w:cstheme="minorHAnsi"/>
                <w:w w:val="90"/>
                <w:sz w:val="22"/>
                <w:szCs w:val="22"/>
              </w:rPr>
              <w:t xml:space="preserve">School based training:            Act as a TA to support a child with SEND  </w:t>
            </w:r>
          </w:p>
          <w:p w14:paraId="25452C4E" w14:textId="77777777" w:rsidR="00B56227" w:rsidRPr="0055426A" w:rsidRDefault="00B56227" w:rsidP="00877C4B">
            <w:pPr>
              <w:spacing w:line="276" w:lineRule="auto"/>
              <w:ind w:left="360"/>
              <w:contextualSpacing/>
              <w:rPr>
                <w:sz w:val="22"/>
                <w:szCs w:val="22"/>
              </w:rPr>
            </w:pPr>
            <w:r>
              <w:rPr>
                <w:rFonts w:asciiTheme="minorHAnsi" w:hAnsiTheme="minorHAnsi" w:cstheme="minorHAnsi"/>
                <w:w w:val="90"/>
                <w:sz w:val="22"/>
                <w:szCs w:val="22"/>
              </w:rPr>
              <w:t xml:space="preserve">Meet with mentor to plan adaptions to a lesson or resource on Friday    </w:t>
            </w:r>
          </w:p>
        </w:tc>
        <w:tc>
          <w:tcPr>
            <w:tcW w:w="3203" w:type="dxa"/>
            <w:tcBorders>
              <w:top w:val="single" w:sz="4" w:space="0" w:color="000000"/>
              <w:left w:val="single" w:sz="4" w:space="0" w:color="000000"/>
              <w:bottom w:val="single" w:sz="4" w:space="0" w:color="000000"/>
              <w:right w:val="single" w:sz="4" w:space="0" w:color="000000"/>
            </w:tcBorders>
          </w:tcPr>
          <w:p w14:paraId="69C1644E" w14:textId="77777777" w:rsidR="00B56227" w:rsidRDefault="00B56227" w:rsidP="00877C4B">
            <w:pPr>
              <w:rPr>
                <w:rFonts w:asciiTheme="minorHAnsi" w:hAnsiTheme="minorHAnsi" w:cstheme="minorHAnsi"/>
                <w:w w:val="90"/>
                <w:sz w:val="22"/>
                <w:szCs w:val="22"/>
              </w:rPr>
            </w:pPr>
            <w:r>
              <w:rPr>
                <w:rFonts w:asciiTheme="minorHAnsi" w:hAnsiTheme="minorHAnsi" w:cstheme="minorHAnsi"/>
                <w:w w:val="90"/>
                <w:sz w:val="22"/>
                <w:szCs w:val="22"/>
              </w:rPr>
              <w:t xml:space="preserve">School based training:               </w:t>
            </w:r>
          </w:p>
          <w:p w14:paraId="3B31F87A" w14:textId="77777777" w:rsidR="00B56227" w:rsidRDefault="00B56227" w:rsidP="00877C4B">
            <w:pPr>
              <w:rPr>
                <w:rFonts w:asciiTheme="minorHAnsi" w:hAnsiTheme="minorHAnsi" w:cstheme="minorHAnsi"/>
                <w:w w:val="90"/>
                <w:sz w:val="22"/>
                <w:szCs w:val="22"/>
              </w:rPr>
            </w:pPr>
            <w:r>
              <w:rPr>
                <w:rFonts w:asciiTheme="minorHAnsi" w:hAnsiTheme="minorHAnsi" w:cstheme="minorHAnsi"/>
                <w:w w:val="90"/>
                <w:sz w:val="22"/>
                <w:szCs w:val="22"/>
              </w:rPr>
              <w:t>Demonstrate adaptive teaching.</w:t>
            </w:r>
          </w:p>
          <w:p w14:paraId="071628A1" w14:textId="77777777" w:rsidR="00B56227" w:rsidRDefault="00B56227" w:rsidP="00877C4B">
            <w:pPr>
              <w:rPr>
                <w:rFonts w:asciiTheme="minorHAnsi" w:hAnsiTheme="minorHAnsi" w:cstheme="minorHAnsi"/>
                <w:w w:val="90"/>
                <w:sz w:val="22"/>
                <w:szCs w:val="22"/>
              </w:rPr>
            </w:pPr>
            <w:r>
              <w:rPr>
                <w:rFonts w:asciiTheme="minorHAnsi" w:hAnsiTheme="minorHAnsi" w:cstheme="minorHAnsi"/>
                <w:w w:val="90"/>
                <w:sz w:val="22"/>
                <w:szCs w:val="22"/>
              </w:rPr>
              <w:t>Discussion with Mentor.</w:t>
            </w:r>
          </w:p>
          <w:p w14:paraId="782166D3" w14:textId="77777777" w:rsidR="00B56227" w:rsidRPr="0055426A" w:rsidRDefault="00B56227" w:rsidP="00877C4B">
            <w:pPr>
              <w:contextualSpacing/>
              <w:rPr>
                <w:color w:val="000000"/>
                <w:sz w:val="22"/>
                <w:szCs w:val="22"/>
                <w:shd w:val="clear" w:color="auto" w:fill="FFFFFF"/>
              </w:rPr>
            </w:pPr>
            <w:r>
              <w:rPr>
                <w:rFonts w:asciiTheme="minorHAnsi" w:hAnsiTheme="minorHAnsi" w:cstheme="minorHAnsi"/>
                <w:w w:val="90"/>
                <w:sz w:val="22"/>
                <w:szCs w:val="22"/>
              </w:rPr>
              <w:t>Completion of WDS</w:t>
            </w:r>
          </w:p>
        </w:tc>
      </w:tr>
    </w:tbl>
    <w:p w14:paraId="2F161708" w14:textId="77777777" w:rsidR="00B56227" w:rsidRDefault="00B56227" w:rsidP="0069441F">
      <w:pPr>
        <w:pStyle w:val="NoSpacing"/>
        <w:rPr>
          <w:rFonts w:asciiTheme="minorHAnsi" w:hAnsiTheme="minorHAnsi" w:cstheme="minorHAnsi"/>
          <w:sz w:val="22"/>
        </w:rPr>
      </w:pPr>
    </w:p>
    <w:p w14:paraId="7D7E4CB1" w14:textId="77777777" w:rsidR="00B56227" w:rsidRDefault="00B56227" w:rsidP="0069441F">
      <w:pPr>
        <w:pStyle w:val="NoSpacing"/>
        <w:rPr>
          <w:rFonts w:asciiTheme="minorHAnsi" w:hAnsiTheme="minorHAnsi" w:cstheme="minorHAnsi"/>
          <w:w w:val="90"/>
          <w:sz w:val="22"/>
          <w:lang w:val="en-US"/>
        </w:rPr>
      </w:pPr>
    </w:p>
    <w:p w14:paraId="71512ABE" w14:textId="77777777" w:rsidR="00B56227" w:rsidRDefault="00B56227" w:rsidP="0069441F">
      <w:pPr>
        <w:pStyle w:val="NoSpacing"/>
        <w:rPr>
          <w:rFonts w:asciiTheme="minorHAnsi" w:hAnsiTheme="minorHAnsi" w:cstheme="minorHAnsi"/>
          <w:w w:val="90"/>
          <w:sz w:val="22"/>
          <w:lang w:val="en-US"/>
        </w:rPr>
      </w:pPr>
    </w:p>
    <w:p w14:paraId="51E1B262" w14:textId="77777777" w:rsidR="00B56227" w:rsidRDefault="00B56227" w:rsidP="0069441F">
      <w:pPr>
        <w:pStyle w:val="NoSpacing"/>
        <w:rPr>
          <w:rFonts w:asciiTheme="minorHAnsi" w:hAnsiTheme="minorHAnsi" w:cstheme="minorHAnsi"/>
          <w:w w:val="90"/>
          <w:sz w:val="22"/>
          <w:lang w:val="en-US"/>
        </w:rPr>
      </w:pPr>
    </w:p>
    <w:p w14:paraId="5A854114" w14:textId="77777777" w:rsidR="00B56227" w:rsidRDefault="00B56227" w:rsidP="0069441F">
      <w:pPr>
        <w:pStyle w:val="NoSpacing"/>
        <w:rPr>
          <w:rFonts w:asciiTheme="minorHAnsi" w:hAnsiTheme="minorHAnsi" w:cstheme="minorHAnsi"/>
          <w:w w:val="90"/>
          <w:sz w:val="22"/>
          <w:lang w:val="en-US"/>
        </w:rPr>
      </w:pPr>
    </w:p>
    <w:p w14:paraId="451E702F" w14:textId="77777777" w:rsidR="00B56227" w:rsidRDefault="00B56227" w:rsidP="0069441F">
      <w:pPr>
        <w:pStyle w:val="NoSpacing"/>
        <w:rPr>
          <w:rFonts w:asciiTheme="minorHAnsi" w:hAnsiTheme="minorHAnsi" w:cstheme="minorHAnsi"/>
          <w:w w:val="90"/>
          <w:sz w:val="22"/>
          <w:lang w:val="en-US"/>
        </w:rPr>
      </w:pPr>
    </w:p>
    <w:p w14:paraId="3BC2A5B3" w14:textId="77777777" w:rsidR="00B56227" w:rsidRPr="007F13F8" w:rsidRDefault="00B56227" w:rsidP="0069441F">
      <w:pPr>
        <w:pStyle w:val="Heading2"/>
        <w:rPr>
          <w:sz w:val="48"/>
          <w:szCs w:val="48"/>
        </w:rPr>
      </w:pPr>
      <w:bookmarkStart w:id="19" w:name="_Toc171513105"/>
      <w:proofErr w:type="spellStart"/>
      <w:r>
        <w:rPr>
          <w:sz w:val="48"/>
          <w:szCs w:val="48"/>
        </w:rPr>
        <w:t>ITaP</w:t>
      </w:r>
      <w:proofErr w:type="spellEnd"/>
      <w:r>
        <w:rPr>
          <w:sz w:val="48"/>
          <w:szCs w:val="48"/>
        </w:rPr>
        <w:t xml:space="preserve"> 3 </w:t>
      </w:r>
      <w:r w:rsidRPr="007F13F8">
        <w:rPr>
          <w:sz w:val="48"/>
          <w:szCs w:val="48"/>
        </w:rPr>
        <w:t xml:space="preserve">Week 21: Positive </w:t>
      </w:r>
      <w:proofErr w:type="spellStart"/>
      <w:r w:rsidRPr="007F13F8">
        <w:rPr>
          <w:sz w:val="48"/>
          <w:szCs w:val="48"/>
        </w:rPr>
        <w:t>Behaviour</w:t>
      </w:r>
      <w:proofErr w:type="spellEnd"/>
      <w:r w:rsidRPr="007F13F8">
        <w:rPr>
          <w:sz w:val="48"/>
          <w:szCs w:val="48"/>
        </w:rPr>
        <w:t xml:space="preserve"> Management</w:t>
      </w:r>
      <w:bookmarkEnd w:id="19"/>
    </w:p>
    <w:p w14:paraId="355B89B6" w14:textId="77777777" w:rsidR="00B56227" w:rsidRDefault="00B56227" w:rsidP="0069441F">
      <w:pPr>
        <w:pStyle w:val="NoSpacing"/>
        <w:rPr>
          <w:rFonts w:asciiTheme="minorHAnsi" w:hAnsiTheme="minorHAnsi" w:cstheme="minorHAnsi"/>
          <w:w w:val="90"/>
          <w:sz w:val="22"/>
          <w:lang w:val="en-US"/>
        </w:rPr>
      </w:pPr>
    </w:p>
    <w:p w14:paraId="13BEE21D" w14:textId="77777777" w:rsidR="00B56227" w:rsidRPr="007F13F8" w:rsidRDefault="00B56227" w:rsidP="0069441F">
      <w:pPr>
        <w:pStyle w:val="Heading3"/>
        <w:ind w:left="0"/>
        <w:rPr>
          <w:sz w:val="44"/>
          <w:szCs w:val="44"/>
        </w:rPr>
      </w:pPr>
      <w:bookmarkStart w:id="20" w:name="_Toc171513106"/>
      <w:r w:rsidRPr="007F13F8">
        <w:rPr>
          <w:sz w:val="44"/>
          <w:szCs w:val="44"/>
        </w:rPr>
        <w:t xml:space="preserve">How do we manage pupils' </w:t>
      </w:r>
      <w:proofErr w:type="spellStart"/>
      <w:r w:rsidRPr="007F13F8">
        <w:rPr>
          <w:sz w:val="44"/>
          <w:szCs w:val="44"/>
        </w:rPr>
        <w:t>behaviour</w:t>
      </w:r>
      <w:proofErr w:type="spellEnd"/>
      <w:r w:rsidRPr="007F13F8">
        <w:rPr>
          <w:sz w:val="44"/>
          <w:szCs w:val="44"/>
        </w:rPr>
        <w:t>?</w:t>
      </w:r>
      <w:bookmarkEnd w:id="20"/>
    </w:p>
    <w:p w14:paraId="1CF52198" w14:textId="77777777" w:rsidR="00B56227" w:rsidRDefault="00B56227" w:rsidP="0069441F">
      <w:pPr>
        <w:pStyle w:val="NoSpacing"/>
        <w:rPr>
          <w:rFonts w:asciiTheme="minorHAnsi" w:hAnsiTheme="minorHAnsi" w:cstheme="minorHAnsi"/>
          <w:w w:val="90"/>
          <w:sz w:val="22"/>
          <w:lang w:val="en-US"/>
        </w:rPr>
      </w:pPr>
    </w:p>
    <w:tbl>
      <w:tblPr>
        <w:tblStyle w:val="TableGrid"/>
        <w:tblW w:w="0" w:type="auto"/>
        <w:tblLook w:val="04A0" w:firstRow="1" w:lastRow="0" w:firstColumn="1" w:lastColumn="0" w:noHBand="0" w:noVBand="1"/>
      </w:tblPr>
      <w:tblGrid>
        <w:gridCol w:w="3202"/>
        <w:gridCol w:w="3203"/>
        <w:gridCol w:w="3202"/>
        <w:gridCol w:w="3203"/>
        <w:gridCol w:w="3203"/>
      </w:tblGrid>
      <w:tr w:rsidR="00B56227" w14:paraId="32DDE1DC" w14:textId="77777777" w:rsidTr="0026677D">
        <w:trPr>
          <w:tblHeader/>
        </w:trPr>
        <w:tc>
          <w:tcPr>
            <w:tcW w:w="3202" w:type="dxa"/>
            <w:tcBorders>
              <w:top w:val="single" w:sz="4" w:space="0" w:color="000000"/>
              <w:left w:val="single" w:sz="4" w:space="0" w:color="000000"/>
              <w:bottom w:val="single" w:sz="4" w:space="0" w:color="000000"/>
              <w:right w:val="single" w:sz="4" w:space="0" w:color="000000"/>
            </w:tcBorders>
            <w:hideMark/>
          </w:tcPr>
          <w:p w14:paraId="03167A65" w14:textId="77777777" w:rsidR="00B56227" w:rsidRDefault="00B56227" w:rsidP="00877C4B">
            <w:pPr>
              <w:pStyle w:val="NoSpacing"/>
              <w:rPr>
                <w:rFonts w:asciiTheme="minorHAnsi" w:hAnsiTheme="minorHAnsi" w:cstheme="minorHAnsi"/>
                <w:sz w:val="22"/>
                <w:szCs w:val="22"/>
              </w:rPr>
            </w:pPr>
            <w:r>
              <w:rPr>
                <w:rFonts w:asciiTheme="minorHAnsi" w:hAnsiTheme="minorHAnsi" w:cstheme="minorHAnsi"/>
                <w:color w:val="000000"/>
                <w:sz w:val="22"/>
                <w:szCs w:val="22"/>
                <w:shd w:val="clear" w:color="auto" w:fill="FFFFFF"/>
              </w:rPr>
              <w:t xml:space="preserve">Introduce </w:t>
            </w:r>
          </w:p>
        </w:tc>
        <w:tc>
          <w:tcPr>
            <w:tcW w:w="3203" w:type="dxa"/>
            <w:tcBorders>
              <w:top w:val="single" w:sz="4" w:space="0" w:color="000000"/>
              <w:left w:val="single" w:sz="4" w:space="0" w:color="000000"/>
              <w:bottom w:val="single" w:sz="4" w:space="0" w:color="000000"/>
              <w:right w:val="single" w:sz="4" w:space="0" w:color="000000"/>
            </w:tcBorders>
            <w:hideMark/>
          </w:tcPr>
          <w:p w14:paraId="106234AF" w14:textId="77777777" w:rsidR="00B56227" w:rsidRDefault="00B56227" w:rsidP="00877C4B">
            <w:pPr>
              <w:pStyle w:val="NoSpacing"/>
              <w:rPr>
                <w:rFonts w:asciiTheme="minorHAnsi" w:hAnsiTheme="minorHAnsi" w:cstheme="minorHAnsi"/>
                <w:sz w:val="22"/>
                <w:szCs w:val="22"/>
              </w:rPr>
            </w:pPr>
            <w:r>
              <w:rPr>
                <w:rFonts w:asciiTheme="minorHAnsi" w:hAnsiTheme="minorHAnsi" w:cstheme="minorHAnsi"/>
                <w:color w:val="000000"/>
                <w:sz w:val="22"/>
                <w:szCs w:val="22"/>
                <w:shd w:val="clear" w:color="auto" w:fill="FFFFFF"/>
              </w:rPr>
              <w:t>Analyse</w:t>
            </w:r>
          </w:p>
        </w:tc>
        <w:tc>
          <w:tcPr>
            <w:tcW w:w="3202" w:type="dxa"/>
            <w:tcBorders>
              <w:top w:val="single" w:sz="4" w:space="0" w:color="000000"/>
              <w:left w:val="single" w:sz="4" w:space="0" w:color="000000"/>
              <w:bottom w:val="single" w:sz="4" w:space="0" w:color="000000"/>
              <w:right w:val="single" w:sz="4" w:space="0" w:color="000000"/>
            </w:tcBorders>
            <w:hideMark/>
          </w:tcPr>
          <w:p w14:paraId="228BD5B3" w14:textId="77777777" w:rsidR="00B56227" w:rsidRDefault="00B56227" w:rsidP="00877C4B">
            <w:pPr>
              <w:pStyle w:val="NoSpacing"/>
              <w:rPr>
                <w:rFonts w:asciiTheme="minorHAnsi" w:hAnsiTheme="minorHAnsi" w:cstheme="minorHAnsi"/>
                <w:sz w:val="22"/>
                <w:szCs w:val="22"/>
              </w:rPr>
            </w:pPr>
            <w:r>
              <w:rPr>
                <w:rFonts w:asciiTheme="minorHAnsi" w:hAnsiTheme="minorHAnsi" w:cstheme="minorHAnsi"/>
                <w:sz w:val="22"/>
                <w:szCs w:val="22"/>
              </w:rPr>
              <w:t>Prepare</w:t>
            </w:r>
          </w:p>
        </w:tc>
        <w:tc>
          <w:tcPr>
            <w:tcW w:w="3203" w:type="dxa"/>
            <w:tcBorders>
              <w:top w:val="single" w:sz="4" w:space="0" w:color="000000"/>
              <w:left w:val="single" w:sz="4" w:space="0" w:color="000000"/>
              <w:bottom w:val="single" w:sz="4" w:space="0" w:color="000000"/>
              <w:right w:val="single" w:sz="4" w:space="0" w:color="000000"/>
            </w:tcBorders>
            <w:hideMark/>
          </w:tcPr>
          <w:p w14:paraId="69920061" w14:textId="77777777" w:rsidR="00B56227" w:rsidRDefault="00B56227" w:rsidP="00877C4B">
            <w:pPr>
              <w:pStyle w:val="NoSpacing"/>
              <w:rPr>
                <w:rFonts w:asciiTheme="minorHAnsi" w:hAnsiTheme="minorHAnsi" w:cstheme="minorHAnsi"/>
                <w:sz w:val="22"/>
                <w:szCs w:val="22"/>
              </w:rPr>
            </w:pPr>
            <w:r>
              <w:rPr>
                <w:rFonts w:asciiTheme="minorHAnsi" w:hAnsiTheme="minorHAnsi" w:cstheme="minorHAnsi"/>
                <w:sz w:val="22"/>
                <w:szCs w:val="22"/>
              </w:rPr>
              <w:t>Enact</w:t>
            </w:r>
          </w:p>
        </w:tc>
        <w:tc>
          <w:tcPr>
            <w:tcW w:w="3203" w:type="dxa"/>
            <w:tcBorders>
              <w:top w:val="single" w:sz="4" w:space="0" w:color="000000"/>
              <w:left w:val="single" w:sz="4" w:space="0" w:color="000000"/>
              <w:bottom w:val="single" w:sz="4" w:space="0" w:color="000000"/>
              <w:right w:val="single" w:sz="4" w:space="0" w:color="000000"/>
            </w:tcBorders>
            <w:hideMark/>
          </w:tcPr>
          <w:p w14:paraId="2125669A" w14:textId="77777777" w:rsidR="00B56227" w:rsidRDefault="00B56227" w:rsidP="00877C4B">
            <w:pPr>
              <w:pStyle w:val="NoSpacing"/>
              <w:rPr>
                <w:rFonts w:asciiTheme="minorHAnsi" w:hAnsiTheme="minorHAnsi" w:cstheme="minorHAnsi"/>
                <w:sz w:val="22"/>
                <w:szCs w:val="22"/>
              </w:rPr>
            </w:pPr>
            <w:r>
              <w:rPr>
                <w:rFonts w:asciiTheme="minorHAnsi" w:hAnsiTheme="minorHAnsi" w:cstheme="minorHAnsi"/>
                <w:color w:val="000000"/>
                <w:sz w:val="22"/>
                <w:szCs w:val="22"/>
                <w:shd w:val="clear" w:color="auto" w:fill="FFFFFF"/>
              </w:rPr>
              <w:t>Assess</w:t>
            </w:r>
          </w:p>
        </w:tc>
      </w:tr>
      <w:tr w:rsidR="00B56227" w14:paraId="322403D9" w14:textId="77777777" w:rsidTr="00877C4B">
        <w:tc>
          <w:tcPr>
            <w:tcW w:w="3202" w:type="dxa"/>
            <w:tcBorders>
              <w:top w:val="single" w:sz="4" w:space="0" w:color="000000"/>
              <w:left w:val="single" w:sz="4" w:space="0" w:color="000000"/>
              <w:bottom w:val="single" w:sz="4" w:space="0" w:color="000000"/>
              <w:right w:val="single" w:sz="4" w:space="0" w:color="000000"/>
            </w:tcBorders>
            <w:hideMark/>
          </w:tcPr>
          <w:p w14:paraId="052E8C71" w14:textId="77777777" w:rsidR="00B56227" w:rsidRDefault="00B56227" w:rsidP="0069441F">
            <w:pPr>
              <w:pStyle w:val="NoSpacing"/>
              <w:numPr>
                <w:ilvl w:val="0"/>
                <w:numId w:val="59"/>
              </w:numPr>
              <w:rPr>
                <w:rFonts w:asciiTheme="minorHAnsi" w:hAnsiTheme="minorHAnsi" w:cstheme="minorHAnsi"/>
                <w:sz w:val="22"/>
                <w:szCs w:val="22"/>
              </w:rPr>
            </w:pPr>
            <w:r>
              <w:rPr>
                <w:rFonts w:asciiTheme="minorHAnsi" w:hAnsiTheme="minorHAnsi" w:cstheme="minorHAnsi"/>
                <w:sz w:val="22"/>
                <w:szCs w:val="22"/>
              </w:rPr>
              <w:t>Know how establishing and reinforcing routines through positive reinforcement can help manage pupil behaviour</w:t>
            </w:r>
          </w:p>
          <w:p w14:paraId="65CE8485" w14:textId="77777777" w:rsidR="00B56227" w:rsidRDefault="00B56227" w:rsidP="0069441F">
            <w:pPr>
              <w:pStyle w:val="NoSpacing"/>
              <w:numPr>
                <w:ilvl w:val="0"/>
                <w:numId w:val="59"/>
              </w:numPr>
              <w:rPr>
                <w:rFonts w:asciiTheme="minorHAnsi" w:hAnsiTheme="minorHAnsi" w:cstheme="minorHAnsi"/>
                <w:sz w:val="22"/>
                <w:szCs w:val="22"/>
              </w:rPr>
            </w:pPr>
            <w:r>
              <w:rPr>
                <w:rFonts w:asciiTheme="minorHAnsi" w:hAnsiTheme="minorHAnsi" w:cstheme="minorHAnsi"/>
                <w:sz w:val="22"/>
                <w:szCs w:val="22"/>
              </w:rPr>
              <w:t>Know the importance of applying rules, sanctions, rewards, and praise in line with the school policy</w:t>
            </w:r>
          </w:p>
          <w:p w14:paraId="3EBEC85F" w14:textId="77777777" w:rsidR="00B56227" w:rsidRDefault="00B56227" w:rsidP="0069441F">
            <w:pPr>
              <w:pStyle w:val="NoSpacing"/>
              <w:numPr>
                <w:ilvl w:val="0"/>
                <w:numId w:val="59"/>
              </w:numPr>
              <w:rPr>
                <w:rFonts w:asciiTheme="minorHAnsi" w:hAnsiTheme="minorHAnsi" w:cstheme="minorHAnsi"/>
                <w:sz w:val="22"/>
                <w:szCs w:val="22"/>
              </w:rPr>
            </w:pPr>
            <w:r>
              <w:rPr>
                <w:rFonts w:asciiTheme="minorHAnsi" w:hAnsiTheme="minorHAnsi" w:cstheme="minorHAnsi"/>
                <w:sz w:val="22"/>
                <w:szCs w:val="22"/>
              </w:rPr>
              <w:t>Know how building effective relationships, where pupils feel their feelings are considered and understood, can help manage behaviour. E.g. Learn strategies for learning pupils' names and establishing positive and professional relationships</w:t>
            </w:r>
          </w:p>
        </w:tc>
        <w:tc>
          <w:tcPr>
            <w:tcW w:w="3203" w:type="dxa"/>
            <w:tcBorders>
              <w:top w:val="single" w:sz="4" w:space="0" w:color="000000"/>
              <w:left w:val="single" w:sz="4" w:space="0" w:color="000000"/>
              <w:bottom w:val="single" w:sz="4" w:space="0" w:color="000000"/>
              <w:right w:val="single" w:sz="4" w:space="0" w:color="000000"/>
            </w:tcBorders>
            <w:hideMark/>
          </w:tcPr>
          <w:p w14:paraId="3819A720" w14:textId="77777777" w:rsidR="00B56227" w:rsidRDefault="00B56227" w:rsidP="0069441F">
            <w:pPr>
              <w:pStyle w:val="NoSpacing"/>
              <w:numPr>
                <w:ilvl w:val="0"/>
                <w:numId w:val="59"/>
              </w:numPr>
              <w:rPr>
                <w:rFonts w:asciiTheme="minorHAnsi" w:hAnsiTheme="minorHAnsi" w:cstheme="minorHAnsi"/>
                <w:sz w:val="22"/>
                <w:szCs w:val="22"/>
              </w:rPr>
            </w:pPr>
            <w:r>
              <w:rPr>
                <w:rFonts w:asciiTheme="minorHAnsi" w:hAnsiTheme="minorHAnsi" w:cstheme="minorHAnsi"/>
                <w:sz w:val="22"/>
                <w:szCs w:val="22"/>
              </w:rPr>
              <w:t>Know to evaluate the intrinsic and extrinsic factors that motivate pupils, including identity, values, and rewards</w:t>
            </w:r>
          </w:p>
          <w:p w14:paraId="4B2D3C75" w14:textId="77777777" w:rsidR="00B56227" w:rsidRDefault="00B56227" w:rsidP="0069441F">
            <w:pPr>
              <w:pStyle w:val="NoSpacing"/>
              <w:numPr>
                <w:ilvl w:val="0"/>
                <w:numId w:val="59"/>
              </w:numPr>
              <w:rPr>
                <w:rFonts w:asciiTheme="minorHAnsi" w:hAnsiTheme="minorHAnsi" w:cstheme="minorHAnsi"/>
                <w:sz w:val="22"/>
                <w:szCs w:val="22"/>
              </w:rPr>
            </w:pPr>
            <w:r>
              <w:rPr>
                <w:rFonts w:asciiTheme="minorHAnsi" w:hAnsiTheme="minorHAnsi" w:cstheme="minorHAnsi"/>
                <w:sz w:val="22"/>
                <w:szCs w:val="22"/>
              </w:rPr>
              <w:t>Know how to analyse the effectiveness of a research-informed positive behaviour management</w:t>
            </w:r>
          </w:p>
          <w:p w14:paraId="2175396F" w14:textId="77777777" w:rsidR="00B56227" w:rsidRDefault="00B56227" w:rsidP="0069441F">
            <w:pPr>
              <w:pStyle w:val="NoSpacing"/>
              <w:numPr>
                <w:ilvl w:val="0"/>
                <w:numId w:val="59"/>
              </w:numPr>
              <w:rPr>
                <w:rFonts w:asciiTheme="minorHAnsi" w:hAnsiTheme="minorHAnsi" w:cstheme="minorHAnsi"/>
                <w:sz w:val="22"/>
                <w:szCs w:val="22"/>
              </w:rPr>
            </w:pPr>
            <w:r>
              <w:rPr>
                <w:rFonts w:asciiTheme="minorHAnsi" w:hAnsiTheme="minorHAnsi" w:cstheme="minorHAnsi"/>
                <w:sz w:val="22"/>
                <w:szCs w:val="22"/>
              </w:rPr>
              <w:t>Know how understanding and addressing diverse backgrounds of pupils can impact student engagement and motivation</w:t>
            </w:r>
          </w:p>
        </w:tc>
        <w:tc>
          <w:tcPr>
            <w:tcW w:w="3202" w:type="dxa"/>
            <w:tcBorders>
              <w:top w:val="single" w:sz="4" w:space="0" w:color="000000"/>
              <w:left w:val="single" w:sz="4" w:space="0" w:color="000000"/>
              <w:bottom w:val="single" w:sz="4" w:space="0" w:color="000000"/>
              <w:right w:val="single" w:sz="4" w:space="0" w:color="000000"/>
            </w:tcBorders>
            <w:hideMark/>
          </w:tcPr>
          <w:p w14:paraId="29292481" w14:textId="77777777" w:rsidR="00B56227" w:rsidRDefault="00B56227" w:rsidP="0069441F">
            <w:pPr>
              <w:pStyle w:val="NoSpacing"/>
              <w:numPr>
                <w:ilvl w:val="0"/>
                <w:numId w:val="59"/>
              </w:numPr>
              <w:rPr>
                <w:rFonts w:asciiTheme="minorHAnsi" w:hAnsiTheme="minorHAnsi" w:cstheme="minorHAnsi"/>
                <w:sz w:val="22"/>
                <w:szCs w:val="22"/>
              </w:rPr>
            </w:pPr>
            <w:r>
              <w:rPr>
                <w:rFonts w:asciiTheme="minorHAnsi" w:hAnsiTheme="minorHAnsi" w:cstheme="minorHAnsi"/>
                <w:sz w:val="22"/>
                <w:szCs w:val="22"/>
              </w:rPr>
              <w:t>Know strategies for using early and least-intrusive interventions as an initial response to low-level disruption</w:t>
            </w:r>
          </w:p>
          <w:p w14:paraId="2A6A1FCA" w14:textId="77777777" w:rsidR="00B56227" w:rsidRDefault="00B56227" w:rsidP="0069441F">
            <w:pPr>
              <w:pStyle w:val="NoSpacing"/>
              <w:numPr>
                <w:ilvl w:val="0"/>
                <w:numId w:val="59"/>
              </w:numPr>
              <w:rPr>
                <w:rFonts w:asciiTheme="minorHAnsi" w:hAnsiTheme="minorHAnsi" w:cstheme="minorHAnsi"/>
                <w:sz w:val="22"/>
                <w:szCs w:val="22"/>
              </w:rPr>
            </w:pPr>
            <w:r>
              <w:rPr>
                <w:rFonts w:asciiTheme="minorHAnsi" w:hAnsiTheme="minorHAnsi" w:cstheme="minorHAnsi"/>
                <w:sz w:val="22"/>
                <w:szCs w:val="22"/>
              </w:rPr>
              <w:t>Know how expert colleagues use a range of strategies to successfully manage pupil behaviour</w:t>
            </w:r>
          </w:p>
          <w:p w14:paraId="44524154" w14:textId="77777777" w:rsidR="00B56227" w:rsidRDefault="00B56227" w:rsidP="0069441F">
            <w:pPr>
              <w:pStyle w:val="NoSpacing"/>
              <w:numPr>
                <w:ilvl w:val="0"/>
                <w:numId w:val="59"/>
              </w:numPr>
              <w:rPr>
                <w:rFonts w:asciiTheme="minorHAnsi" w:hAnsiTheme="minorHAnsi" w:cstheme="minorHAnsi"/>
                <w:sz w:val="22"/>
                <w:szCs w:val="22"/>
              </w:rPr>
            </w:pPr>
            <w:r>
              <w:rPr>
                <w:rFonts w:asciiTheme="minorHAnsi" w:hAnsiTheme="minorHAnsi" w:cstheme="minorHAnsi"/>
                <w:sz w:val="22"/>
                <w:szCs w:val="22"/>
              </w:rPr>
              <w:t>Know how to plan and prepare behaviour management strategies as part of the planning process</w:t>
            </w:r>
          </w:p>
        </w:tc>
        <w:tc>
          <w:tcPr>
            <w:tcW w:w="3203" w:type="dxa"/>
            <w:tcBorders>
              <w:top w:val="single" w:sz="4" w:space="0" w:color="000000"/>
              <w:left w:val="single" w:sz="4" w:space="0" w:color="000000"/>
              <w:bottom w:val="single" w:sz="4" w:space="0" w:color="000000"/>
              <w:right w:val="single" w:sz="4" w:space="0" w:color="000000"/>
            </w:tcBorders>
            <w:hideMark/>
          </w:tcPr>
          <w:p w14:paraId="22A10F28" w14:textId="77777777" w:rsidR="00B56227" w:rsidRDefault="00B56227" w:rsidP="0069441F">
            <w:pPr>
              <w:pStyle w:val="NoSpacing"/>
              <w:numPr>
                <w:ilvl w:val="0"/>
                <w:numId w:val="59"/>
              </w:numPr>
              <w:rPr>
                <w:rFonts w:asciiTheme="minorHAnsi" w:hAnsiTheme="minorHAnsi" w:cstheme="minorHAnsi"/>
                <w:sz w:val="22"/>
                <w:szCs w:val="22"/>
              </w:rPr>
            </w:pPr>
            <w:r>
              <w:rPr>
                <w:rFonts w:asciiTheme="minorHAnsi" w:hAnsiTheme="minorHAnsi" w:cstheme="minorHAnsi"/>
                <w:sz w:val="22"/>
                <w:szCs w:val="22"/>
              </w:rPr>
              <w:t>Know the importance of practicing and demonstrating behaviour management techniques, including establishing routines and using positive reinforcement</w:t>
            </w:r>
          </w:p>
          <w:p w14:paraId="17CF2AA1" w14:textId="77777777" w:rsidR="00B56227" w:rsidRDefault="00B56227" w:rsidP="0069441F">
            <w:pPr>
              <w:pStyle w:val="NoSpacing"/>
              <w:numPr>
                <w:ilvl w:val="0"/>
                <w:numId w:val="59"/>
              </w:numPr>
              <w:rPr>
                <w:rFonts w:asciiTheme="minorHAnsi" w:hAnsiTheme="minorHAnsi" w:cstheme="minorHAnsi"/>
                <w:sz w:val="22"/>
                <w:szCs w:val="22"/>
              </w:rPr>
            </w:pPr>
            <w:r>
              <w:rPr>
                <w:rFonts w:asciiTheme="minorHAnsi" w:hAnsiTheme="minorHAnsi" w:cstheme="minorHAnsi"/>
                <w:sz w:val="22"/>
                <w:szCs w:val="22"/>
              </w:rPr>
              <w:t>Know how to apply early and least-intrusive interventions to address low-level disruption during teaching sessions</w:t>
            </w:r>
          </w:p>
        </w:tc>
        <w:tc>
          <w:tcPr>
            <w:tcW w:w="3203" w:type="dxa"/>
            <w:tcBorders>
              <w:top w:val="single" w:sz="4" w:space="0" w:color="000000"/>
              <w:left w:val="single" w:sz="4" w:space="0" w:color="000000"/>
              <w:bottom w:val="single" w:sz="4" w:space="0" w:color="000000"/>
              <w:right w:val="single" w:sz="4" w:space="0" w:color="000000"/>
            </w:tcBorders>
            <w:hideMark/>
          </w:tcPr>
          <w:p w14:paraId="01A325B4" w14:textId="77777777" w:rsidR="00B56227" w:rsidRDefault="00B56227" w:rsidP="0069441F">
            <w:pPr>
              <w:pStyle w:val="NoSpacing"/>
              <w:numPr>
                <w:ilvl w:val="0"/>
                <w:numId w:val="59"/>
              </w:numPr>
              <w:rPr>
                <w:rFonts w:asciiTheme="minorHAnsi" w:hAnsiTheme="minorHAnsi" w:cstheme="minorHAnsi"/>
                <w:sz w:val="22"/>
                <w:szCs w:val="22"/>
              </w:rPr>
            </w:pPr>
            <w:r>
              <w:rPr>
                <w:rFonts w:asciiTheme="minorHAnsi" w:hAnsiTheme="minorHAnsi" w:cstheme="minorHAnsi"/>
                <w:sz w:val="22"/>
                <w:szCs w:val="22"/>
              </w:rPr>
              <w:t>Know how to assess your behaviour management techniques by receiving clear, consistent, and effective peer-coaching, using feedback to refine and improve your practice.</w:t>
            </w:r>
          </w:p>
          <w:p w14:paraId="6AEA1B3E" w14:textId="77777777" w:rsidR="00B56227" w:rsidRDefault="00B56227" w:rsidP="0069441F">
            <w:pPr>
              <w:pStyle w:val="NoSpacing"/>
              <w:numPr>
                <w:ilvl w:val="0"/>
                <w:numId w:val="59"/>
              </w:numPr>
              <w:rPr>
                <w:rFonts w:asciiTheme="minorHAnsi" w:hAnsiTheme="minorHAnsi" w:cstheme="minorHAnsi"/>
                <w:sz w:val="22"/>
                <w:szCs w:val="22"/>
              </w:rPr>
            </w:pPr>
            <w:r>
              <w:rPr>
                <w:rFonts w:asciiTheme="minorHAnsi" w:hAnsiTheme="minorHAnsi" w:cstheme="minorHAnsi"/>
                <w:sz w:val="22"/>
                <w:szCs w:val="22"/>
              </w:rPr>
              <w:t>Know how to reflect on the effectiveness of different approaches and adjust based on feedback and personal observations</w:t>
            </w:r>
          </w:p>
        </w:tc>
      </w:tr>
      <w:tr w:rsidR="00B56227" w14:paraId="66A33405" w14:textId="77777777" w:rsidTr="00877C4B">
        <w:trPr>
          <w:trHeight w:val="343"/>
        </w:trPr>
        <w:tc>
          <w:tcPr>
            <w:tcW w:w="3202" w:type="dxa"/>
            <w:tcBorders>
              <w:top w:val="single" w:sz="4" w:space="0" w:color="000000"/>
              <w:left w:val="single" w:sz="4" w:space="0" w:color="000000"/>
              <w:bottom w:val="single" w:sz="4" w:space="0" w:color="000000"/>
              <w:right w:val="single" w:sz="4" w:space="0" w:color="000000"/>
            </w:tcBorders>
            <w:hideMark/>
          </w:tcPr>
          <w:p w14:paraId="2AB4779F" w14:textId="77777777" w:rsidR="00B56227" w:rsidRDefault="00B56227" w:rsidP="00877C4B">
            <w:pPr>
              <w:pStyle w:val="NoSpacing"/>
              <w:rPr>
                <w:rFonts w:asciiTheme="minorHAnsi" w:hAnsiTheme="minorHAnsi" w:cstheme="minorHAnsi"/>
                <w:w w:val="90"/>
                <w:sz w:val="22"/>
                <w:szCs w:val="22"/>
                <w:lang w:val="en-US"/>
              </w:rPr>
            </w:pPr>
            <w:r>
              <w:rPr>
                <w:rFonts w:asciiTheme="minorHAnsi" w:hAnsiTheme="minorHAnsi" w:cstheme="minorHAnsi"/>
                <w:w w:val="90"/>
                <w:sz w:val="22"/>
                <w:szCs w:val="22"/>
                <w:lang w:val="en-US"/>
              </w:rPr>
              <w:t xml:space="preserve">Lead lecture on effective </w:t>
            </w:r>
            <w:proofErr w:type="spellStart"/>
            <w:r>
              <w:rPr>
                <w:rFonts w:asciiTheme="minorHAnsi" w:hAnsiTheme="minorHAnsi" w:cstheme="minorHAnsi"/>
                <w:w w:val="90"/>
                <w:sz w:val="22"/>
                <w:szCs w:val="22"/>
                <w:lang w:val="en-US"/>
              </w:rPr>
              <w:t>behaviour</w:t>
            </w:r>
            <w:proofErr w:type="spellEnd"/>
            <w:r>
              <w:rPr>
                <w:rFonts w:asciiTheme="minorHAnsi" w:hAnsiTheme="minorHAnsi" w:cstheme="minorHAnsi"/>
                <w:w w:val="90"/>
                <w:sz w:val="22"/>
                <w:szCs w:val="22"/>
                <w:lang w:val="en-US"/>
              </w:rPr>
              <w:t xml:space="preserve"> management</w:t>
            </w:r>
          </w:p>
          <w:p w14:paraId="685DD5CB" w14:textId="628CF808" w:rsidR="00B56227" w:rsidRDefault="00B56227" w:rsidP="00877C4B">
            <w:pPr>
              <w:pStyle w:val="NoSpacing"/>
              <w:rPr>
                <w:rFonts w:asciiTheme="minorHAnsi" w:hAnsiTheme="minorHAnsi" w:cstheme="minorHAnsi"/>
                <w:w w:val="90"/>
                <w:sz w:val="22"/>
                <w:szCs w:val="22"/>
                <w:lang w:val="en-US"/>
              </w:rPr>
            </w:pPr>
            <w:r>
              <w:rPr>
                <w:rFonts w:asciiTheme="minorHAnsi" w:hAnsiTheme="minorHAnsi" w:cstheme="minorHAnsi"/>
                <w:w w:val="90"/>
                <w:sz w:val="22"/>
                <w:szCs w:val="22"/>
                <w:lang w:val="en-US"/>
              </w:rPr>
              <w:t xml:space="preserve">Seminar - Effective </w:t>
            </w:r>
            <w:proofErr w:type="spellStart"/>
            <w:r>
              <w:rPr>
                <w:rFonts w:asciiTheme="minorHAnsi" w:hAnsiTheme="minorHAnsi" w:cstheme="minorHAnsi"/>
                <w:w w:val="90"/>
                <w:sz w:val="22"/>
                <w:szCs w:val="22"/>
                <w:lang w:val="en-US"/>
              </w:rPr>
              <w:t>behaviour</w:t>
            </w:r>
            <w:proofErr w:type="spellEnd"/>
            <w:r>
              <w:rPr>
                <w:rFonts w:asciiTheme="minorHAnsi" w:hAnsiTheme="minorHAnsi" w:cstheme="minorHAnsi"/>
                <w:w w:val="90"/>
                <w:sz w:val="22"/>
                <w:szCs w:val="22"/>
                <w:lang w:val="en-US"/>
              </w:rPr>
              <w:t xml:space="preserve"> management in History</w:t>
            </w:r>
          </w:p>
          <w:p w14:paraId="72DFAE13" w14:textId="77777777" w:rsidR="00B56227" w:rsidRDefault="00B56227" w:rsidP="00877C4B">
            <w:pPr>
              <w:pStyle w:val="NoSpacing"/>
              <w:rPr>
                <w:rFonts w:asciiTheme="minorHAnsi" w:hAnsiTheme="minorHAnsi" w:cstheme="minorHAnsi"/>
                <w:sz w:val="22"/>
                <w:szCs w:val="22"/>
              </w:rPr>
            </w:pPr>
            <w:r>
              <w:rPr>
                <w:rFonts w:asciiTheme="minorHAnsi" w:hAnsiTheme="minorHAnsi" w:cstheme="minorHAnsi"/>
                <w:w w:val="90"/>
                <w:sz w:val="22"/>
                <w:szCs w:val="22"/>
                <w:lang w:val="en-US"/>
              </w:rPr>
              <w:t xml:space="preserve">Demonstration of </w:t>
            </w:r>
            <w:proofErr w:type="spellStart"/>
            <w:r>
              <w:rPr>
                <w:rFonts w:asciiTheme="minorHAnsi" w:hAnsiTheme="minorHAnsi" w:cstheme="minorHAnsi"/>
                <w:w w:val="90"/>
                <w:sz w:val="22"/>
                <w:szCs w:val="22"/>
                <w:lang w:val="en-US"/>
              </w:rPr>
              <w:t>behaviour</w:t>
            </w:r>
            <w:proofErr w:type="spellEnd"/>
            <w:r>
              <w:rPr>
                <w:rFonts w:asciiTheme="minorHAnsi" w:hAnsiTheme="minorHAnsi" w:cstheme="minorHAnsi"/>
                <w:w w:val="90"/>
                <w:sz w:val="22"/>
                <w:szCs w:val="22"/>
                <w:lang w:val="en-US"/>
              </w:rPr>
              <w:t xml:space="preserve"> management</w:t>
            </w:r>
            <w:r>
              <w:rPr>
                <w:rFonts w:asciiTheme="minorHAnsi" w:hAnsiTheme="minorHAnsi" w:cstheme="minorHAnsi"/>
                <w:sz w:val="22"/>
                <w:szCs w:val="22"/>
                <w:lang w:val="en-US"/>
              </w:rPr>
              <w:t xml:space="preserve"> </w:t>
            </w:r>
            <w:r>
              <w:rPr>
                <w:rFonts w:asciiTheme="minorHAnsi" w:hAnsiTheme="minorHAnsi" w:cstheme="minorHAnsi"/>
                <w:w w:val="90"/>
                <w:sz w:val="22"/>
                <w:szCs w:val="22"/>
                <w:lang w:val="en-US"/>
              </w:rPr>
              <w:t>Deconstruction and analysis</w:t>
            </w:r>
          </w:p>
        </w:tc>
        <w:tc>
          <w:tcPr>
            <w:tcW w:w="3203" w:type="dxa"/>
            <w:tcBorders>
              <w:top w:val="single" w:sz="4" w:space="0" w:color="000000"/>
              <w:left w:val="single" w:sz="4" w:space="0" w:color="000000"/>
              <w:bottom w:val="single" w:sz="4" w:space="0" w:color="000000"/>
              <w:right w:val="single" w:sz="4" w:space="0" w:color="000000"/>
            </w:tcBorders>
            <w:hideMark/>
          </w:tcPr>
          <w:p w14:paraId="0A260D3C" w14:textId="017C1D6F" w:rsidR="00B56227" w:rsidRDefault="00B56227" w:rsidP="00877C4B">
            <w:pPr>
              <w:pStyle w:val="NoSpacing"/>
              <w:rPr>
                <w:rFonts w:asciiTheme="minorHAnsi" w:hAnsiTheme="minorHAnsi" w:cstheme="minorHAnsi"/>
                <w:w w:val="90"/>
                <w:sz w:val="22"/>
                <w:szCs w:val="22"/>
                <w:lang w:val="en-US"/>
              </w:rPr>
            </w:pPr>
            <w:r>
              <w:rPr>
                <w:rFonts w:asciiTheme="minorHAnsi" w:hAnsiTheme="minorHAnsi" w:cstheme="minorHAnsi"/>
                <w:w w:val="90"/>
                <w:sz w:val="22"/>
                <w:szCs w:val="22"/>
                <w:lang w:val="en-US"/>
              </w:rPr>
              <w:t xml:space="preserve">Seminar – </w:t>
            </w:r>
            <w:proofErr w:type="spellStart"/>
            <w:r>
              <w:rPr>
                <w:rFonts w:asciiTheme="minorHAnsi" w:hAnsiTheme="minorHAnsi" w:cstheme="minorHAnsi"/>
                <w:w w:val="90"/>
                <w:sz w:val="22"/>
                <w:szCs w:val="22"/>
                <w:lang w:val="en-US"/>
              </w:rPr>
              <w:t>behaviour</w:t>
            </w:r>
            <w:proofErr w:type="spellEnd"/>
            <w:r>
              <w:rPr>
                <w:rFonts w:asciiTheme="minorHAnsi" w:hAnsiTheme="minorHAnsi" w:cstheme="minorHAnsi"/>
                <w:w w:val="90"/>
                <w:sz w:val="22"/>
                <w:szCs w:val="22"/>
                <w:lang w:val="en-US"/>
              </w:rPr>
              <w:t xml:space="preserve"> management in History</w:t>
            </w:r>
          </w:p>
          <w:p w14:paraId="70D673DC" w14:textId="77777777" w:rsidR="00B56227" w:rsidRDefault="00B56227" w:rsidP="00877C4B">
            <w:pPr>
              <w:pStyle w:val="NoSpacing"/>
              <w:rPr>
                <w:rFonts w:asciiTheme="minorHAnsi" w:hAnsiTheme="minorHAnsi" w:cstheme="minorHAnsi"/>
                <w:sz w:val="22"/>
                <w:szCs w:val="22"/>
              </w:rPr>
            </w:pPr>
            <w:r>
              <w:rPr>
                <w:rFonts w:asciiTheme="minorHAnsi" w:hAnsiTheme="minorHAnsi" w:cstheme="minorHAnsi"/>
                <w:w w:val="90"/>
                <w:sz w:val="22"/>
                <w:szCs w:val="22"/>
                <w:lang w:val="en-US"/>
              </w:rPr>
              <w:t xml:space="preserve">Guided reading on effective </w:t>
            </w:r>
            <w:proofErr w:type="spellStart"/>
            <w:r>
              <w:rPr>
                <w:rFonts w:asciiTheme="minorHAnsi" w:hAnsiTheme="minorHAnsi" w:cstheme="minorHAnsi"/>
                <w:w w:val="90"/>
                <w:sz w:val="22"/>
                <w:szCs w:val="22"/>
                <w:lang w:val="en-US"/>
              </w:rPr>
              <w:t>behaviour</w:t>
            </w:r>
            <w:proofErr w:type="spellEnd"/>
            <w:r>
              <w:rPr>
                <w:rFonts w:asciiTheme="minorHAnsi" w:hAnsiTheme="minorHAnsi" w:cstheme="minorHAnsi"/>
                <w:w w:val="90"/>
                <w:sz w:val="22"/>
                <w:szCs w:val="22"/>
                <w:lang w:val="en-US"/>
              </w:rPr>
              <w:t xml:space="preserve"> management</w:t>
            </w:r>
          </w:p>
        </w:tc>
        <w:tc>
          <w:tcPr>
            <w:tcW w:w="3202" w:type="dxa"/>
            <w:tcBorders>
              <w:top w:val="single" w:sz="4" w:space="0" w:color="000000"/>
              <w:left w:val="single" w:sz="4" w:space="0" w:color="000000"/>
              <w:bottom w:val="single" w:sz="4" w:space="0" w:color="000000"/>
              <w:right w:val="single" w:sz="4" w:space="0" w:color="000000"/>
            </w:tcBorders>
          </w:tcPr>
          <w:p w14:paraId="6E27C08C" w14:textId="77777777" w:rsidR="00B56227" w:rsidRDefault="00B56227" w:rsidP="00877C4B">
            <w:pPr>
              <w:rPr>
                <w:rFonts w:asciiTheme="minorHAnsi" w:hAnsiTheme="minorHAnsi" w:cstheme="minorHAnsi"/>
                <w:b/>
                <w:bCs/>
                <w:w w:val="90"/>
                <w:sz w:val="22"/>
                <w:szCs w:val="22"/>
              </w:rPr>
            </w:pPr>
            <w:r>
              <w:rPr>
                <w:rFonts w:asciiTheme="minorHAnsi" w:hAnsiTheme="minorHAnsi" w:cstheme="minorHAnsi"/>
                <w:w w:val="90"/>
                <w:sz w:val="22"/>
                <w:szCs w:val="22"/>
              </w:rPr>
              <w:t xml:space="preserve">School based training: </w:t>
            </w:r>
            <w:r>
              <w:rPr>
                <w:rFonts w:asciiTheme="minorHAnsi" w:hAnsiTheme="minorHAnsi" w:cstheme="minorHAnsi"/>
                <w:w w:val="90"/>
                <w:sz w:val="22"/>
                <w:szCs w:val="22"/>
              </w:rPr>
              <w:br/>
              <w:t xml:space="preserve">Observation of effective behaviour management      </w:t>
            </w:r>
            <w:r>
              <w:rPr>
                <w:rFonts w:asciiTheme="minorHAnsi" w:hAnsiTheme="minorHAnsi" w:cstheme="minorHAnsi"/>
                <w:w w:val="90"/>
                <w:sz w:val="22"/>
                <w:szCs w:val="22"/>
              </w:rPr>
              <w:br/>
              <w:t>Discussion with expert colleagues</w:t>
            </w:r>
          </w:p>
          <w:p w14:paraId="06129DFE" w14:textId="77777777" w:rsidR="00B56227" w:rsidRDefault="00B56227" w:rsidP="00877C4B">
            <w:pPr>
              <w:pStyle w:val="NoSpacing"/>
              <w:rPr>
                <w:rFonts w:asciiTheme="minorHAnsi" w:hAnsiTheme="minorHAnsi" w:cstheme="minorHAnsi"/>
                <w:sz w:val="22"/>
                <w:szCs w:val="22"/>
              </w:rPr>
            </w:pPr>
          </w:p>
        </w:tc>
        <w:tc>
          <w:tcPr>
            <w:tcW w:w="3203" w:type="dxa"/>
            <w:tcBorders>
              <w:top w:val="single" w:sz="4" w:space="0" w:color="000000"/>
              <w:left w:val="single" w:sz="4" w:space="0" w:color="000000"/>
              <w:bottom w:val="single" w:sz="4" w:space="0" w:color="000000"/>
              <w:right w:val="single" w:sz="4" w:space="0" w:color="000000"/>
            </w:tcBorders>
            <w:hideMark/>
          </w:tcPr>
          <w:p w14:paraId="1343D8BE" w14:textId="77777777" w:rsidR="00B56227" w:rsidRDefault="00B56227" w:rsidP="00877C4B">
            <w:pPr>
              <w:rPr>
                <w:rFonts w:asciiTheme="minorHAnsi" w:hAnsiTheme="minorHAnsi" w:cstheme="minorHAnsi"/>
                <w:w w:val="90"/>
                <w:sz w:val="22"/>
                <w:szCs w:val="22"/>
              </w:rPr>
            </w:pPr>
            <w:r>
              <w:rPr>
                <w:rFonts w:asciiTheme="minorHAnsi" w:hAnsiTheme="minorHAnsi" w:cstheme="minorHAnsi"/>
                <w:w w:val="90"/>
                <w:sz w:val="22"/>
                <w:szCs w:val="22"/>
              </w:rPr>
              <w:t xml:space="preserve">School based training:            </w:t>
            </w:r>
          </w:p>
          <w:p w14:paraId="2CDE9EBB" w14:textId="77777777" w:rsidR="00B56227" w:rsidRDefault="00B56227" w:rsidP="00877C4B">
            <w:pPr>
              <w:rPr>
                <w:rFonts w:asciiTheme="minorHAnsi" w:hAnsiTheme="minorHAnsi" w:cstheme="minorHAnsi"/>
                <w:w w:val="90"/>
                <w:sz w:val="22"/>
                <w:szCs w:val="22"/>
              </w:rPr>
            </w:pPr>
            <w:r>
              <w:rPr>
                <w:rFonts w:asciiTheme="minorHAnsi" w:hAnsiTheme="minorHAnsi" w:cstheme="minorHAnsi"/>
                <w:w w:val="90"/>
                <w:sz w:val="22"/>
                <w:szCs w:val="22"/>
              </w:rPr>
              <w:t xml:space="preserve">Enact behaviour management strategies </w:t>
            </w:r>
          </w:p>
          <w:p w14:paraId="737C3E21" w14:textId="77777777" w:rsidR="00B56227" w:rsidRDefault="00B56227" w:rsidP="00877C4B">
            <w:pPr>
              <w:pStyle w:val="NoSpacing"/>
              <w:rPr>
                <w:rFonts w:asciiTheme="minorHAnsi" w:hAnsiTheme="minorHAnsi" w:cstheme="minorHAnsi"/>
                <w:sz w:val="22"/>
                <w:szCs w:val="22"/>
              </w:rPr>
            </w:pPr>
            <w:r>
              <w:rPr>
                <w:rFonts w:asciiTheme="minorHAnsi" w:hAnsiTheme="minorHAnsi" w:cstheme="minorHAnsi"/>
                <w:w w:val="90"/>
                <w:sz w:val="22"/>
                <w:szCs w:val="22"/>
              </w:rPr>
              <w:t xml:space="preserve">Meet with mentor to plan adaptions for a lesson on Friday    </w:t>
            </w:r>
          </w:p>
        </w:tc>
        <w:tc>
          <w:tcPr>
            <w:tcW w:w="3203" w:type="dxa"/>
            <w:tcBorders>
              <w:top w:val="single" w:sz="4" w:space="0" w:color="000000"/>
              <w:left w:val="single" w:sz="4" w:space="0" w:color="000000"/>
              <w:bottom w:val="single" w:sz="4" w:space="0" w:color="000000"/>
              <w:right w:val="single" w:sz="4" w:space="0" w:color="000000"/>
            </w:tcBorders>
            <w:hideMark/>
          </w:tcPr>
          <w:p w14:paraId="00685BCC" w14:textId="77777777" w:rsidR="00B56227" w:rsidRDefault="00B56227" w:rsidP="00877C4B">
            <w:pPr>
              <w:rPr>
                <w:rFonts w:asciiTheme="minorHAnsi" w:hAnsiTheme="minorHAnsi" w:cstheme="minorHAnsi"/>
                <w:w w:val="90"/>
                <w:sz w:val="22"/>
                <w:szCs w:val="22"/>
              </w:rPr>
            </w:pPr>
            <w:r>
              <w:rPr>
                <w:rFonts w:asciiTheme="minorHAnsi" w:hAnsiTheme="minorHAnsi" w:cstheme="minorHAnsi"/>
                <w:w w:val="90"/>
                <w:sz w:val="22"/>
                <w:szCs w:val="22"/>
              </w:rPr>
              <w:t xml:space="preserve">School based training:               </w:t>
            </w:r>
          </w:p>
          <w:p w14:paraId="3E96527D" w14:textId="77777777" w:rsidR="00B56227" w:rsidRDefault="00B56227" w:rsidP="00877C4B">
            <w:pPr>
              <w:rPr>
                <w:rFonts w:asciiTheme="minorHAnsi" w:hAnsiTheme="minorHAnsi" w:cstheme="minorHAnsi"/>
                <w:w w:val="90"/>
                <w:sz w:val="22"/>
                <w:szCs w:val="22"/>
              </w:rPr>
            </w:pPr>
            <w:r>
              <w:rPr>
                <w:rFonts w:asciiTheme="minorHAnsi" w:hAnsiTheme="minorHAnsi" w:cstheme="minorHAnsi"/>
                <w:w w:val="90"/>
                <w:sz w:val="22"/>
                <w:szCs w:val="22"/>
              </w:rPr>
              <w:t>Demonstrate effective behaviour management.</w:t>
            </w:r>
          </w:p>
          <w:p w14:paraId="27E753CA" w14:textId="77777777" w:rsidR="00B56227" w:rsidRDefault="00B56227" w:rsidP="00877C4B">
            <w:pPr>
              <w:pStyle w:val="NoSpacing"/>
              <w:rPr>
                <w:rFonts w:asciiTheme="minorHAnsi" w:hAnsiTheme="minorHAnsi" w:cstheme="minorHAnsi"/>
                <w:w w:val="90"/>
                <w:sz w:val="22"/>
                <w:szCs w:val="22"/>
              </w:rPr>
            </w:pPr>
            <w:r>
              <w:rPr>
                <w:rFonts w:asciiTheme="minorHAnsi" w:hAnsiTheme="minorHAnsi" w:cstheme="minorHAnsi"/>
                <w:w w:val="90"/>
                <w:sz w:val="22"/>
                <w:szCs w:val="22"/>
              </w:rPr>
              <w:t>Discussion with Mentor.</w:t>
            </w:r>
          </w:p>
          <w:p w14:paraId="70862E18" w14:textId="77777777" w:rsidR="00B56227" w:rsidRDefault="00B56227" w:rsidP="00877C4B">
            <w:pPr>
              <w:pStyle w:val="NoSpacing"/>
              <w:rPr>
                <w:rFonts w:asciiTheme="minorHAnsi" w:hAnsiTheme="minorHAnsi" w:cstheme="minorHAnsi"/>
                <w:sz w:val="22"/>
                <w:szCs w:val="22"/>
              </w:rPr>
            </w:pPr>
            <w:r>
              <w:rPr>
                <w:rFonts w:asciiTheme="minorHAnsi" w:hAnsiTheme="minorHAnsi" w:cstheme="minorHAnsi"/>
                <w:sz w:val="22"/>
                <w:szCs w:val="22"/>
              </w:rPr>
              <w:t>Completion of WDS</w:t>
            </w:r>
          </w:p>
        </w:tc>
      </w:tr>
    </w:tbl>
    <w:p w14:paraId="1E0F93D6" w14:textId="77777777" w:rsidR="00B56227" w:rsidRDefault="00B56227" w:rsidP="0069441F">
      <w:pPr>
        <w:pStyle w:val="NoSpacing"/>
        <w:rPr>
          <w:rFonts w:asciiTheme="minorHAnsi" w:hAnsiTheme="minorHAnsi" w:cstheme="minorHAnsi"/>
          <w:sz w:val="22"/>
        </w:rPr>
      </w:pPr>
    </w:p>
    <w:p w14:paraId="56A7416C" w14:textId="77777777" w:rsidR="00B56227" w:rsidRDefault="00B56227" w:rsidP="0069441F">
      <w:pPr>
        <w:rPr>
          <w:rFonts w:ascii="Lucida Sans" w:eastAsia="Lucida Sans" w:hAnsi="Lucida Sans" w:cs="Lucida Sans"/>
          <w:sz w:val="48"/>
          <w:szCs w:val="48"/>
        </w:rPr>
      </w:pPr>
      <w:r>
        <w:rPr>
          <w:sz w:val="48"/>
          <w:szCs w:val="48"/>
        </w:rPr>
        <w:br w:type="page"/>
      </w:r>
    </w:p>
    <w:p w14:paraId="6985AD6A" w14:textId="77777777" w:rsidR="00B56227" w:rsidRPr="007F13F8" w:rsidRDefault="00B56227" w:rsidP="0069441F">
      <w:pPr>
        <w:pStyle w:val="Heading2"/>
        <w:rPr>
          <w:sz w:val="48"/>
          <w:szCs w:val="48"/>
        </w:rPr>
      </w:pPr>
      <w:bookmarkStart w:id="21" w:name="_Toc171513107"/>
      <w:proofErr w:type="spellStart"/>
      <w:r w:rsidRPr="007F13F8">
        <w:rPr>
          <w:sz w:val="48"/>
          <w:szCs w:val="48"/>
        </w:rPr>
        <w:lastRenderedPageBreak/>
        <w:t>ITaP</w:t>
      </w:r>
      <w:proofErr w:type="spellEnd"/>
      <w:r w:rsidRPr="007F13F8">
        <w:rPr>
          <w:sz w:val="48"/>
          <w:szCs w:val="48"/>
        </w:rPr>
        <w:t xml:space="preserve"> 4 Week 30: Effective Questioning</w:t>
      </w:r>
      <w:bookmarkEnd w:id="21"/>
    </w:p>
    <w:p w14:paraId="485AABE6" w14:textId="3C4AA74C" w:rsidR="00B56227" w:rsidRPr="007F13F8" w:rsidRDefault="00B56227" w:rsidP="0069441F">
      <w:pPr>
        <w:pStyle w:val="Heading3"/>
        <w:ind w:left="0"/>
        <w:rPr>
          <w:sz w:val="44"/>
          <w:szCs w:val="44"/>
        </w:rPr>
      </w:pPr>
      <w:bookmarkStart w:id="22" w:name="_Toc171513108"/>
      <w:r w:rsidRPr="007F13F8">
        <w:rPr>
          <w:sz w:val="44"/>
          <w:szCs w:val="44"/>
        </w:rPr>
        <w:t xml:space="preserve">How can </w:t>
      </w:r>
      <w:r>
        <w:rPr>
          <w:sz w:val="44"/>
          <w:szCs w:val="44"/>
        </w:rPr>
        <w:t>History</w:t>
      </w:r>
      <w:r w:rsidRPr="007F13F8">
        <w:rPr>
          <w:sz w:val="44"/>
          <w:szCs w:val="44"/>
        </w:rPr>
        <w:t xml:space="preserve"> teachers develop and implement effective questioning?</w:t>
      </w:r>
      <w:bookmarkEnd w:id="22"/>
    </w:p>
    <w:p w14:paraId="59818213" w14:textId="77777777" w:rsidR="00B56227" w:rsidRDefault="00B56227" w:rsidP="0069441F">
      <w:pPr>
        <w:pStyle w:val="NoSpacing"/>
        <w:rPr>
          <w:rFonts w:asciiTheme="minorHAnsi" w:hAnsiTheme="minorHAnsi" w:cstheme="minorHAnsi"/>
          <w:sz w:val="22"/>
        </w:rPr>
      </w:pPr>
    </w:p>
    <w:tbl>
      <w:tblPr>
        <w:tblStyle w:val="TableGrid"/>
        <w:tblW w:w="0" w:type="auto"/>
        <w:tblLook w:val="04A0" w:firstRow="1" w:lastRow="0" w:firstColumn="1" w:lastColumn="0" w:noHBand="0" w:noVBand="1"/>
      </w:tblPr>
      <w:tblGrid>
        <w:gridCol w:w="3202"/>
        <w:gridCol w:w="3203"/>
        <w:gridCol w:w="3202"/>
        <w:gridCol w:w="3203"/>
        <w:gridCol w:w="3203"/>
      </w:tblGrid>
      <w:tr w:rsidR="00B56227" w14:paraId="6C63368F" w14:textId="77777777" w:rsidTr="0026677D">
        <w:trPr>
          <w:tblHeader/>
        </w:trPr>
        <w:tc>
          <w:tcPr>
            <w:tcW w:w="3202" w:type="dxa"/>
            <w:tcBorders>
              <w:top w:val="single" w:sz="4" w:space="0" w:color="000000"/>
              <w:left w:val="single" w:sz="4" w:space="0" w:color="000000"/>
              <w:bottom w:val="single" w:sz="4" w:space="0" w:color="000000"/>
              <w:right w:val="single" w:sz="4" w:space="0" w:color="000000"/>
            </w:tcBorders>
            <w:hideMark/>
          </w:tcPr>
          <w:p w14:paraId="586805D7" w14:textId="77777777" w:rsidR="00B56227" w:rsidRDefault="00B56227" w:rsidP="00877C4B">
            <w:pPr>
              <w:pStyle w:val="NoSpacing"/>
              <w:rPr>
                <w:rFonts w:asciiTheme="minorHAnsi" w:hAnsiTheme="minorHAnsi" w:cstheme="minorHAnsi"/>
                <w:sz w:val="22"/>
                <w:szCs w:val="22"/>
              </w:rPr>
            </w:pPr>
            <w:r>
              <w:rPr>
                <w:rFonts w:asciiTheme="minorHAnsi" w:hAnsiTheme="minorHAnsi" w:cstheme="minorHAnsi"/>
                <w:color w:val="000000"/>
                <w:sz w:val="22"/>
                <w:szCs w:val="22"/>
                <w:shd w:val="clear" w:color="auto" w:fill="FFFFFF"/>
              </w:rPr>
              <w:t xml:space="preserve">Introduce </w:t>
            </w:r>
          </w:p>
        </w:tc>
        <w:tc>
          <w:tcPr>
            <w:tcW w:w="3203" w:type="dxa"/>
            <w:tcBorders>
              <w:top w:val="single" w:sz="4" w:space="0" w:color="000000"/>
              <w:left w:val="single" w:sz="4" w:space="0" w:color="000000"/>
              <w:bottom w:val="single" w:sz="4" w:space="0" w:color="000000"/>
              <w:right w:val="single" w:sz="4" w:space="0" w:color="000000"/>
            </w:tcBorders>
            <w:hideMark/>
          </w:tcPr>
          <w:p w14:paraId="29B4FB5F" w14:textId="77777777" w:rsidR="00B56227" w:rsidRDefault="00B56227" w:rsidP="00877C4B">
            <w:pPr>
              <w:pStyle w:val="NoSpacing"/>
              <w:rPr>
                <w:rFonts w:asciiTheme="minorHAnsi" w:hAnsiTheme="minorHAnsi" w:cstheme="minorHAnsi"/>
                <w:sz w:val="22"/>
                <w:szCs w:val="22"/>
              </w:rPr>
            </w:pPr>
            <w:r>
              <w:rPr>
                <w:rFonts w:asciiTheme="minorHAnsi" w:hAnsiTheme="minorHAnsi" w:cstheme="minorHAnsi"/>
                <w:color w:val="000000"/>
                <w:sz w:val="22"/>
                <w:szCs w:val="22"/>
                <w:shd w:val="clear" w:color="auto" w:fill="FFFFFF"/>
              </w:rPr>
              <w:t>Analyse</w:t>
            </w:r>
          </w:p>
        </w:tc>
        <w:tc>
          <w:tcPr>
            <w:tcW w:w="3202" w:type="dxa"/>
            <w:tcBorders>
              <w:top w:val="single" w:sz="4" w:space="0" w:color="000000"/>
              <w:left w:val="single" w:sz="4" w:space="0" w:color="000000"/>
              <w:bottom w:val="single" w:sz="4" w:space="0" w:color="000000"/>
              <w:right w:val="single" w:sz="4" w:space="0" w:color="000000"/>
            </w:tcBorders>
            <w:hideMark/>
          </w:tcPr>
          <w:p w14:paraId="1F1C456E" w14:textId="77777777" w:rsidR="00B56227" w:rsidRDefault="00B56227" w:rsidP="00877C4B">
            <w:pPr>
              <w:pStyle w:val="NoSpacing"/>
              <w:rPr>
                <w:rFonts w:asciiTheme="minorHAnsi" w:hAnsiTheme="minorHAnsi" w:cstheme="minorHAnsi"/>
                <w:sz w:val="22"/>
                <w:szCs w:val="22"/>
              </w:rPr>
            </w:pPr>
            <w:r>
              <w:rPr>
                <w:rFonts w:asciiTheme="minorHAnsi" w:hAnsiTheme="minorHAnsi" w:cstheme="minorHAnsi"/>
                <w:sz w:val="22"/>
                <w:szCs w:val="22"/>
              </w:rPr>
              <w:t>Prepare</w:t>
            </w:r>
          </w:p>
        </w:tc>
        <w:tc>
          <w:tcPr>
            <w:tcW w:w="3203" w:type="dxa"/>
            <w:tcBorders>
              <w:top w:val="single" w:sz="4" w:space="0" w:color="000000"/>
              <w:left w:val="single" w:sz="4" w:space="0" w:color="000000"/>
              <w:bottom w:val="single" w:sz="4" w:space="0" w:color="000000"/>
              <w:right w:val="single" w:sz="4" w:space="0" w:color="000000"/>
            </w:tcBorders>
            <w:hideMark/>
          </w:tcPr>
          <w:p w14:paraId="1AA03F3E" w14:textId="77777777" w:rsidR="00B56227" w:rsidRDefault="00B56227" w:rsidP="00877C4B">
            <w:pPr>
              <w:pStyle w:val="NoSpacing"/>
              <w:rPr>
                <w:rFonts w:asciiTheme="minorHAnsi" w:hAnsiTheme="minorHAnsi" w:cstheme="minorHAnsi"/>
                <w:sz w:val="22"/>
                <w:szCs w:val="22"/>
              </w:rPr>
            </w:pPr>
            <w:r>
              <w:rPr>
                <w:rFonts w:asciiTheme="minorHAnsi" w:hAnsiTheme="minorHAnsi" w:cstheme="minorHAnsi"/>
                <w:sz w:val="22"/>
                <w:szCs w:val="22"/>
              </w:rPr>
              <w:t>Enact</w:t>
            </w:r>
          </w:p>
        </w:tc>
        <w:tc>
          <w:tcPr>
            <w:tcW w:w="3203" w:type="dxa"/>
            <w:tcBorders>
              <w:top w:val="single" w:sz="4" w:space="0" w:color="000000"/>
              <w:left w:val="single" w:sz="4" w:space="0" w:color="000000"/>
              <w:bottom w:val="single" w:sz="4" w:space="0" w:color="000000"/>
              <w:right w:val="single" w:sz="4" w:space="0" w:color="000000"/>
            </w:tcBorders>
            <w:hideMark/>
          </w:tcPr>
          <w:p w14:paraId="10A6DC6F" w14:textId="77777777" w:rsidR="00B56227" w:rsidRDefault="00B56227" w:rsidP="00877C4B">
            <w:pPr>
              <w:pStyle w:val="NoSpacing"/>
              <w:rPr>
                <w:rFonts w:asciiTheme="minorHAnsi" w:hAnsiTheme="minorHAnsi" w:cstheme="minorHAnsi"/>
                <w:sz w:val="22"/>
                <w:szCs w:val="22"/>
              </w:rPr>
            </w:pPr>
            <w:r>
              <w:rPr>
                <w:rFonts w:asciiTheme="minorHAnsi" w:hAnsiTheme="minorHAnsi" w:cstheme="minorHAnsi"/>
                <w:color w:val="000000"/>
                <w:sz w:val="22"/>
                <w:szCs w:val="22"/>
                <w:shd w:val="clear" w:color="auto" w:fill="FFFFFF"/>
              </w:rPr>
              <w:t>Assess</w:t>
            </w:r>
          </w:p>
        </w:tc>
      </w:tr>
      <w:tr w:rsidR="00B56227" w14:paraId="2BF09B0E" w14:textId="77777777" w:rsidTr="00877C4B">
        <w:tc>
          <w:tcPr>
            <w:tcW w:w="3202" w:type="dxa"/>
            <w:tcBorders>
              <w:top w:val="single" w:sz="4" w:space="0" w:color="000000"/>
              <w:left w:val="single" w:sz="4" w:space="0" w:color="000000"/>
              <w:bottom w:val="single" w:sz="4" w:space="0" w:color="000000"/>
              <w:right w:val="single" w:sz="4" w:space="0" w:color="000000"/>
            </w:tcBorders>
            <w:hideMark/>
          </w:tcPr>
          <w:p w14:paraId="3530FA8B" w14:textId="77777777" w:rsidR="00B56227" w:rsidRDefault="00B56227" w:rsidP="0069441F">
            <w:pPr>
              <w:pStyle w:val="NoSpacing"/>
              <w:numPr>
                <w:ilvl w:val="0"/>
                <w:numId w:val="60"/>
              </w:numPr>
              <w:rPr>
                <w:rFonts w:asciiTheme="minorHAnsi" w:hAnsiTheme="minorHAnsi" w:cstheme="minorHAnsi"/>
                <w:sz w:val="22"/>
                <w:szCs w:val="22"/>
              </w:rPr>
            </w:pPr>
            <w:r>
              <w:rPr>
                <w:rFonts w:asciiTheme="minorHAnsi" w:hAnsiTheme="minorHAnsi" w:cstheme="minorHAnsi"/>
                <w:sz w:val="22"/>
                <w:szCs w:val="22"/>
              </w:rPr>
              <w:t>Know how to design questions that assess student understanding and encourage application of knowledge</w:t>
            </w:r>
          </w:p>
          <w:p w14:paraId="3308843C" w14:textId="77777777" w:rsidR="00B56227" w:rsidRDefault="00B56227" w:rsidP="0069441F">
            <w:pPr>
              <w:pStyle w:val="NoSpacing"/>
              <w:numPr>
                <w:ilvl w:val="0"/>
                <w:numId w:val="60"/>
              </w:numPr>
              <w:rPr>
                <w:rFonts w:asciiTheme="minorHAnsi" w:hAnsiTheme="minorHAnsi" w:cstheme="minorHAnsi"/>
                <w:sz w:val="22"/>
                <w:szCs w:val="22"/>
              </w:rPr>
            </w:pPr>
            <w:r>
              <w:rPr>
                <w:rFonts w:asciiTheme="minorHAnsi" w:hAnsiTheme="minorHAnsi" w:cstheme="minorHAnsi"/>
                <w:sz w:val="22"/>
                <w:szCs w:val="22"/>
              </w:rPr>
              <w:t>Know how to prepare for effective classroom discussions through questioning</w:t>
            </w:r>
          </w:p>
          <w:p w14:paraId="68C5AE30" w14:textId="77777777" w:rsidR="00B56227" w:rsidRDefault="00B56227" w:rsidP="0069441F">
            <w:pPr>
              <w:pStyle w:val="NoSpacing"/>
              <w:numPr>
                <w:ilvl w:val="0"/>
                <w:numId w:val="60"/>
              </w:numPr>
              <w:rPr>
                <w:rFonts w:asciiTheme="minorHAnsi" w:hAnsiTheme="minorHAnsi" w:cstheme="minorHAnsi"/>
                <w:sz w:val="22"/>
                <w:szCs w:val="22"/>
              </w:rPr>
            </w:pPr>
            <w:r>
              <w:rPr>
                <w:rFonts w:asciiTheme="minorHAnsi" w:hAnsiTheme="minorHAnsi" w:cstheme="minorHAnsi"/>
                <w:sz w:val="22"/>
                <w:szCs w:val="22"/>
              </w:rPr>
              <w:t>Know how to use questioning to encourage pupils articulate their ideas, solve problems, and extend their learning through peer interactions</w:t>
            </w:r>
          </w:p>
        </w:tc>
        <w:tc>
          <w:tcPr>
            <w:tcW w:w="3203" w:type="dxa"/>
            <w:tcBorders>
              <w:top w:val="single" w:sz="4" w:space="0" w:color="000000"/>
              <w:left w:val="single" w:sz="4" w:space="0" w:color="000000"/>
              <w:bottom w:val="single" w:sz="4" w:space="0" w:color="000000"/>
              <w:right w:val="single" w:sz="4" w:space="0" w:color="000000"/>
            </w:tcBorders>
            <w:hideMark/>
          </w:tcPr>
          <w:p w14:paraId="02B850B7" w14:textId="77777777" w:rsidR="00B56227" w:rsidRDefault="00B56227" w:rsidP="0069441F">
            <w:pPr>
              <w:pStyle w:val="NoSpacing"/>
              <w:numPr>
                <w:ilvl w:val="0"/>
                <w:numId w:val="60"/>
              </w:numPr>
              <w:rPr>
                <w:rFonts w:asciiTheme="minorHAnsi" w:hAnsiTheme="minorHAnsi" w:cstheme="minorHAnsi"/>
                <w:sz w:val="22"/>
                <w:szCs w:val="22"/>
              </w:rPr>
            </w:pPr>
            <w:r>
              <w:rPr>
                <w:rFonts w:asciiTheme="minorHAnsi" w:hAnsiTheme="minorHAnsi" w:cstheme="minorHAnsi"/>
                <w:sz w:val="22"/>
                <w:szCs w:val="22"/>
              </w:rPr>
              <w:t>Know how to implement questioning techniques in the classroom</w:t>
            </w:r>
          </w:p>
          <w:p w14:paraId="73FD37D2" w14:textId="77777777" w:rsidR="00B56227" w:rsidRDefault="00B56227" w:rsidP="0069441F">
            <w:pPr>
              <w:pStyle w:val="NoSpacing"/>
              <w:numPr>
                <w:ilvl w:val="0"/>
                <w:numId w:val="60"/>
              </w:numPr>
              <w:rPr>
                <w:rFonts w:asciiTheme="minorHAnsi" w:hAnsiTheme="minorHAnsi" w:cstheme="minorHAnsi"/>
                <w:sz w:val="22"/>
                <w:szCs w:val="22"/>
              </w:rPr>
            </w:pPr>
            <w:r>
              <w:rPr>
                <w:rFonts w:asciiTheme="minorHAnsi" w:hAnsiTheme="minorHAnsi" w:cstheme="minorHAnsi"/>
                <w:sz w:val="22"/>
                <w:szCs w:val="22"/>
              </w:rPr>
              <w:t>Know how to implement varied questioning techniques to engage all learners e.g. Socratic questioning and higher-order questions</w:t>
            </w:r>
          </w:p>
        </w:tc>
        <w:tc>
          <w:tcPr>
            <w:tcW w:w="3202" w:type="dxa"/>
            <w:tcBorders>
              <w:top w:val="single" w:sz="4" w:space="0" w:color="000000"/>
              <w:left w:val="single" w:sz="4" w:space="0" w:color="000000"/>
              <w:bottom w:val="single" w:sz="4" w:space="0" w:color="000000"/>
              <w:right w:val="single" w:sz="4" w:space="0" w:color="000000"/>
            </w:tcBorders>
            <w:hideMark/>
          </w:tcPr>
          <w:p w14:paraId="54536E19" w14:textId="77777777" w:rsidR="00B56227" w:rsidRDefault="00B56227" w:rsidP="0069441F">
            <w:pPr>
              <w:pStyle w:val="NoSpacing"/>
              <w:numPr>
                <w:ilvl w:val="0"/>
                <w:numId w:val="60"/>
              </w:numPr>
              <w:rPr>
                <w:rFonts w:asciiTheme="minorHAnsi" w:hAnsiTheme="minorHAnsi" w:cstheme="minorHAnsi"/>
                <w:sz w:val="22"/>
                <w:szCs w:val="22"/>
              </w:rPr>
            </w:pPr>
            <w:r>
              <w:rPr>
                <w:rFonts w:asciiTheme="minorHAnsi" w:hAnsiTheme="minorHAnsi" w:cstheme="minorHAnsi"/>
                <w:sz w:val="22"/>
                <w:szCs w:val="22"/>
              </w:rPr>
              <w:t>Know how to incorporate questioning techniques into lesson planning</w:t>
            </w:r>
          </w:p>
          <w:p w14:paraId="1FB39AC3" w14:textId="77777777" w:rsidR="00B56227" w:rsidRDefault="00B56227" w:rsidP="0069441F">
            <w:pPr>
              <w:pStyle w:val="NoSpacing"/>
              <w:numPr>
                <w:ilvl w:val="0"/>
                <w:numId w:val="60"/>
              </w:numPr>
              <w:rPr>
                <w:rFonts w:asciiTheme="minorHAnsi" w:hAnsiTheme="minorHAnsi" w:cstheme="minorHAnsi"/>
                <w:sz w:val="22"/>
                <w:szCs w:val="22"/>
              </w:rPr>
            </w:pPr>
            <w:r>
              <w:rPr>
                <w:rFonts w:asciiTheme="minorHAnsi" w:hAnsiTheme="minorHAnsi" w:cstheme="minorHAnsi"/>
                <w:sz w:val="22"/>
                <w:szCs w:val="22"/>
              </w:rPr>
              <w:t>Know how to design questions that assess student understanding and encourage application of knowledge</w:t>
            </w:r>
          </w:p>
          <w:p w14:paraId="4844F0F9" w14:textId="77777777" w:rsidR="00B56227" w:rsidRDefault="00B56227" w:rsidP="0069441F">
            <w:pPr>
              <w:pStyle w:val="NoSpacing"/>
              <w:numPr>
                <w:ilvl w:val="0"/>
                <w:numId w:val="60"/>
              </w:numPr>
              <w:rPr>
                <w:rFonts w:asciiTheme="minorHAnsi" w:hAnsiTheme="minorHAnsi" w:cstheme="minorHAnsi"/>
                <w:sz w:val="22"/>
                <w:szCs w:val="22"/>
              </w:rPr>
            </w:pPr>
            <w:r>
              <w:rPr>
                <w:rFonts w:asciiTheme="minorHAnsi" w:hAnsiTheme="minorHAnsi" w:cstheme="minorHAnsi"/>
                <w:sz w:val="22"/>
                <w:szCs w:val="22"/>
              </w:rPr>
              <w:t>Know how to prepare to use questioning for formative assessment</w:t>
            </w:r>
          </w:p>
        </w:tc>
        <w:tc>
          <w:tcPr>
            <w:tcW w:w="3203" w:type="dxa"/>
            <w:tcBorders>
              <w:top w:val="single" w:sz="4" w:space="0" w:color="000000"/>
              <w:left w:val="single" w:sz="4" w:space="0" w:color="000000"/>
              <w:bottom w:val="single" w:sz="4" w:space="0" w:color="000000"/>
              <w:right w:val="single" w:sz="4" w:space="0" w:color="000000"/>
            </w:tcBorders>
          </w:tcPr>
          <w:p w14:paraId="17DD5AE6" w14:textId="77777777" w:rsidR="00B56227" w:rsidRDefault="00B56227" w:rsidP="0069441F">
            <w:pPr>
              <w:pStyle w:val="NoSpacing"/>
              <w:numPr>
                <w:ilvl w:val="0"/>
                <w:numId w:val="60"/>
              </w:numPr>
              <w:rPr>
                <w:rFonts w:asciiTheme="minorHAnsi" w:hAnsiTheme="minorHAnsi" w:cstheme="minorHAnsi"/>
                <w:sz w:val="22"/>
                <w:szCs w:val="22"/>
              </w:rPr>
            </w:pPr>
            <w:r>
              <w:rPr>
                <w:rFonts w:asciiTheme="minorHAnsi" w:hAnsiTheme="minorHAnsi" w:cstheme="minorHAnsi"/>
                <w:sz w:val="22"/>
                <w:szCs w:val="22"/>
              </w:rPr>
              <w:t>Know how to implement questioning techniques in the classroom</w:t>
            </w:r>
          </w:p>
          <w:p w14:paraId="21F4E640" w14:textId="77777777" w:rsidR="00B56227" w:rsidRDefault="00B56227" w:rsidP="0069441F">
            <w:pPr>
              <w:pStyle w:val="NoSpacing"/>
              <w:numPr>
                <w:ilvl w:val="0"/>
                <w:numId w:val="60"/>
              </w:numPr>
              <w:rPr>
                <w:rFonts w:asciiTheme="minorHAnsi" w:hAnsiTheme="minorHAnsi" w:cstheme="minorHAnsi"/>
                <w:sz w:val="22"/>
                <w:szCs w:val="22"/>
              </w:rPr>
            </w:pPr>
            <w:r>
              <w:rPr>
                <w:rFonts w:asciiTheme="minorHAnsi" w:hAnsiTheme="minorHAnsi" w:cstheme="minorHAnsi"/>
                <w:sz w:val="22"/>
                <w:szCs w:val="22"/>
              </w:rPr>
              <w:t>Know how to demonstrate questioning skills in co-teaching opportunities with expert colleagues</w:t>
            </w:r>
          </w:p>
          <w:p w14:paraId="4B31DDAC" w14:textId="77777777" w:rsidR="00B56227" w:rsidRDefault="00B56227" w:rsidP="0069441F">
            <w:pPr>
              <w:pStyle w:val="NoSpacing"/>
              <w:numPr>
                <w:ilvl w:val="0"/>
                <w:numId w:val="60"/>
              </w:numPr>
              <w:rPr>
                <w:rFonts w:asciiTheme="minorHAnsi" w:hAnsiTheme="minorHAnsi" w:cstheme="minorHAnsi"/>
                <w:sz w:val="22"/>
                <w:szCs w:val="22"/>
              </w:rPr>
            </w:pPr>
            <w:r>
              <w:rPr>
                <w:rFonts w:asciiTheme="minorHAnsi" w:hAnsiTheme="minorHAnsi" w:cstheme="minorHAnsi"/>
                <w:sz w:val="22"/>
                <w:szCs w:val="22"/>
              </w:rPr>
              <w:t>Know how to implement varied questioning techniques to engage all learners</w:t>
            </w:r>
          </w:p>
          <w:p w14:paraId="5311E0B5" w14:textId="77777777" w:rsidR="00B56227" w:rsidRDefault="00B56227" w:rsidP="00877C4B">
            <w:pPr>
              <w:pStyle w:val="NoSpacing"/>
              <w:ind w:left="360"/>
              <w:rPr>
                <w:rFonts w:asciiTheme="minorHAnsi" w:hAnsiTheme="minorHAnsi" w:cstheme="minorHAnsi"/>
                <w:sz w:val="22"/>
                <w:szCs w:val="22"/>
              </w:rPr>
            </w:pPr>
          </w:p>
        </w:tc>
        <w:tc>
          <w:tcPr>
            <w:tcW w:w="3203" w:type="dxa"/>
            <w:tcBorders>
              <w:top w:val="single" w:sz="4" w:space="0" w:color="000000"/>
              <w:left w:val="single" w:sz="4" w:space="0" w:color="000000"/>
              <w:bottom w:val="single" w:sz="4" w:space="0" w:color="000000"/>
              <w:right w:val="single" w:sz="4" w:space="0" w:color="000000"/>
            </w:tcBorders>
            <w:hideMark/>
          </w:tcPr>
          <w:p w14:paraId="6FE655B2" w14:textId="77777777" w:rsidR="00B56227" w:rsidRDefault="00B56227" w:rsidP="0069441F">
            <w:pPr>
              <w:pStyle w:val="NoSpacing"/>
              <w:numPr>
                <w:ilvl w:val="0"/>
                <w:numId w:val="60"/>
              </w:numPr>
              <w:rPr>
                <w:rFonts w:asciiTheme="minorHAnsi" w:hAnsiTheme="minorHAnsi" w:cstheme="minorHAnsi"/>
                <w:sz w:val="22"/>
                <w:szCs w:val="22"/>
              </w:rPr>
            </w:pPr>
            <w:r>
              <w:rPr>
                <w:rFonts w:asciiTheme="minorHAnsi" w:hAnsiTheme="minorHAnsi" w:cstheme="minorHAnsi"/>
                <w:sz w:val="22"/>
                <w:szCs w:val="22"/>
              </w:rPr>
              <w:t>Know how to evaluate the impact of questioning on student learning</w:t>
            </w:r>
          </w:p>
          <w:p w14:paraId="7272749D" w14:textId="77777777" w:rsidR="00B56227" w:rsidRDefault="00B56227" w:rsidP="0069441F">
            <w:pPr>
              <w:pStyle w:val="NoSpacing"/>
              <w:numPr>
                <w:ilvl w:val="0"/>
                <w:numId w:val="60"/>
              </w:numPr>
              <w:rPr>
                <w:rFonts w:asciiTheme="minorHAnsi" w:hAnsiTheme="minorHAnsi" w:cstheme="minorHAnsi"/>
                <w:sz w:val="22"/>
                <w:szCs w:val="22"/>
              </w:rPr>
            </w:pPr>
            <w:r>
              <w:rPr>
                <w:rFonts w:asciiTheme="minorHAnsi" w:hAnsiTheme="minorHAnsi" w:cstheme="minorHAnsi"/>
                <w:sz w:val="22"/>
                <w:szCs w:val="22"/>
              </w:rPr>
              <w:t>Know how to use self-assessment and reflection to improve questioning techniques</w:t>
            </w:r>
          </w:p>
        </w:tc>
      </w:tr>
      <w:tr w:rsidR="00B56227" w14:paraId="2EC8DDCF" w14:textId="77777777" w:rsidTr="00877C4B">
        <w:tc>
          <w:tcPr>
            <w:tcW w:w="3202" w:type="dxa"/>
            <w:tcBorders>
              <w:top w:val="single" w:sz="4" w:space="0" w:color="000000"/>
              <w:left w:val="single" w:sz="4" w:space="0" w:color="000000"/>
              <w:bottom w:val="single" w:sz="4" w:space="0" w:color="000000"/>
              <w:right w:val="single" w:sz="4" w:space="0" w:color="000000"/>
            </w:tcBorders>
            <w:hideMark/>
          </w:tcPr>
          <w:p w14:paraId="487930D7" w14:textId="77777777" w:rsidR="00B56227" w:rsidRDefault="00B56227" w:rsidP="00877C4B">
            <w:pPr>
              <w:pStyle w:val="NoSpacing"/>
              <w:rPr>
                <w:rFonts w:asciiTheme="minorHAnsi" w:hAnsiTheme="minorHAnsi" w:cstheme="minorHAnsi"/>
                <w:w w:val="90"/>
                <w:sz w:val="22"/>
                <w:szCs w:val="22"/>
                <w:lang w:val="en-US"/>
              </w:rPr>
            </w:pPr>
            <w:r>
              <w:rPr>
                <w:rFonts w:asciiTheme="minorHAnsi" w:hAnsiTheme="minorHAnsi" w:cstheme="minorHAnsi"/>
                <w:w w:val="90"/>
                <w:sz w:val="22"/>
                <w:szCs w:val="22"/>
                <w:lang w:val="en-US"/>
              </w:rPr>
              <w:t>Lead lecture on questioning</w:t>
            </w:r>
          </w:p>
          <w:p w14:paraId="6C539041" w14:textId="161AE56C" w:rsidR="00B56227" w:rsidRDefault="00B56227" w:rsidP="00877C4B">
            <w:pPr>
              <w:pStyle w:val="NoSpacing"/>
              <w:rPr>
                <w:rFonts w:asciiTheme="minorHAnsi" w:hAnsiTheme="minorHAnsi" w:cstheme="minorHAnsi"/>
                <w:w w:val="90"/>
                <w:sz w:val="22"/>
                <w:szCs w:val="22"/>
                <w:lang w:val="en-US"/>
              </w:rPr>
            </w:pPr>
            <w:r>
              <w:rPr>
                <w:rFonts w:asciiTheme="minorHAnsi" w:hAnsiTheme="minorHAnsi" w:cstheme="minorHAnsi"/>
                <w:w w:val="90"/>
                <w:sz w:val="22"/>
                <w:szCs w:val="22"/>
                <w:lang w:val="en-US"/>
              </w:rPr>
              <w:t>Seminar - Effective questioning in History</w:t>
            </w:r>
          </w:p>
          <w:p w14:paraId="5CD1F9E2" w14:textId="77777777" w:rsidR="00B56227" w:rsidRDefault="00B56227" w:rsidP="00877C4B">
            <w:pPr>
              <w:pStyle w:val="NoSpacing"/>
              <w:rPr>
                <w:rFonts w:asciiTheme="minorHAnsi" w:hAnsiTheme="minorHAnsi" w:cstheme="minorHAnsi"/>
                <w:sz w:val="22"/>
                <w:szCs w:val="22"/>
              </w:rPr>
            </w:pPr>
            <w:r>
              <w:rPr>
                <w:rFonts w:asciiTheme="minorHAnsi" w:hAnsiTheme="minorHAnsi" w:cstheme="minorHAnsi"/>
                <w:w w:val="90"/>
                <w:sz w:val="22"/>
                <w:szCs w:val="22"/>
                <w:lang w:val="en-US"/>
              </w:rPr>
              <w:t>Demonstration of effective questioning</w:t>
            </w:r>
            <w:r>
              <w:rPr>
                <w:rFonts w:asciiTheme="minorHAnsi" w:hAnsiTheme="minorHAnsi" w:cstheme="minorHAnsi"/>
                <w:sz w:val="22"/>
                <w:szCs w:val="22"/>
                <w:lang w:val="en-US"/>
              </w:rPr>
              <w:t xml:space="preserve"> </w:t>
            </w:r>
            <w:r>
              <w:rPr>
                <w:rFonts w:asciiTheme="minorHAnsi" w:hAnsiTheme="minorHAnsi" w:cstheme="minorHAnsi"/>
                <w:w w:val="90"/>
                <w:sz w:val="22"/>
                <w:szCs w:val="22"/>
                <w:lang w:val="en-US"/>
              </w:rPr>
              <w:t>Deconstruction and analysis</w:t>
            </w:r>
          </w:p>
        </w:tc>
        <w:tc>
          <w:tcPr>
            <w:tcW w:w="3203" w:type="dxa"/>
            <w:tcBorders>
              <w:top w:val="single" w:sz="4" w:space="0" w:color="000000"/>
              <w:left w:val="single" w:sz="4" w:space="0" w:color="000000"/>
              <w:bottom w:val="single" w:sz="4" w:space="0" w:color="000000"/>
              <w:right w:val="single" w:sz="4" w:space="0" w:color="000000"/>
            </w:tcBorders>
            <w:hideMark/>
          </w:tcPr>
          <w:p w14:paraId="7E6C3F12" w14:textId="5229DEB7" w:rsidR="00B56227" w:rsidRDefault="00B56227" w:rsidP="00877C4B">
            <w:pPr>
              <w:pStyle w:val="NoSpacing"/>
              <w:rPr>
                <w:rFonts w:asciiTheme="minorHAnsi" w:hAnsiTheme="minorHAnsi" w:cstheme="minorHAnsi"/>
                <w:w w:val="90"/>
                <w:sz w:val="22"/>
                <w:szCs w:val="22"/>
                <w:lang w:val="en-US"/>
              </w:rPr>
            </w:pPr>
            <w:r>
              <w:rPr>
                <w:rFonts w:asciiTheme="minorHAnsi" w:hAnsiTheme="minorHAnsi" w:cstheme="minorHAnsi"/>
                <w:w w:val="90"/>
                <w:sz w:val="22"/>
                <w:szCs w:val="22"/>
                <w:lang w:val="en-US"/>
              </w:rPr>
              <w:t>Seminar – effective questioning in History</w:t>
            </w:r>
          </w:p>
          <w:p w14:paraId="19BC8BEE" w14:textId="77777777" w:rsidR="00B56227" w:rsidRDefault="00B56227" w:rsidP="00877C4B">
            <w:pPr>
              <w:pStyle w:val="NoSpacing"/>
              <w:rPr>
                <w:rFonts w:asciiTheme="minorHAnsi" w:hAnsiTheme="minorHAnsi" w:cstheme="minorHAnsi"/>
                <w:sz w:val="22"/>
                <w:szCs w:val="22"/>
              </w:rPr>
            </w:pPr>
            <w:r>
              <w:rPr>
                <w:rFonts w:asciiTheme="minorHAnsi" w:hAnsiTheme="minorHAnsi" w:cstheme="minorHAnsi"/>
                <w:w w:val="90"/>
                <w:sz w:val="22"/>
                <w:szCs w:val="22"/>
                <w:lang w:val="en-US"/>
              </w:rPr>
              <w:t>Guided reading on effective questioning</w:t>
            </w:r>
          </w:p>
        </w:tc>
        <w:tc>
          <w:tcPr>
            <w:tcW w:w="3202" w:type="dxa"/>
            <w:tcBorders>
              <w:top w:val="single" w:sz="4" w:space="0" w:color="000000"/>
              <w:left w:val="single" w:sz="4" w:space="0" w:color="000000"/>
              <w:bottom w:val="single" w:sz="4" w:space="0" w:color="000000"/>
              <w:right w:val="single" w:sz="4" w:space="0" w:color="000000"/>
            </w:tcBorders>
          </w:tcPr>
          <w:p w14:paraId="7150DCA2" w14:textId="77777777" w:rsidR="00B56227" w:rsidRDefault="00B56227" w:rsidP="00877C4B">
            <w:pPr>
              <w:rPr>
                <w:rFonts w:asciiTheme="minorHAnsi" w:hAnsiTheme="minorHAnsi" w:cstheme="minorHAnsi"/>
                <w:b/>
                <w:bCs/>
                <w:w w:val="90"/>
                <w:sz w:val="22"/>
                <w:szCs w:val="22"/>
              </w:rPr>
            </w:pPr>
            <w:r>
              <w:rPr>
                <w:rFonts w:asciiTheme="minorHAnsi" w:hAnsiTheme="minorHAnsi" w:cstheme="minorHAnsi"/>
                <w:w w:val="90"/>
                <w:sz w:val="22"/>
                <w:szCs w:val="22"/>
              </w:rPr>
              <w:t xml:space="preserve">School based training: </w:t>
            </w:r>
            <w:r>
              <w:rPr>
                <w:rFonts w:asciiTheme="minorHAnsi" w:hAnsiTheme="minorHAnsi" w:cstheme="minorHAnsi"/>
                <w:w w:val="90"/>
                <w:sz w:val="22"/>
                <w:szCs w:val="22"/>
              </w:rPr>
              <w:br/>
              <w:t xml:space="preserve">Observation of questioning      </w:t>
            </w:r>
            <w:r>
              <w:rPr>
                <w:rFonts w:asciiTheme="minorHAnsi" w:hAnsiTheme="minorHAnsi" w:cstheme="minorHAnsi"/>
                <w:w w:val="90"/>
                <w:sz w:val="22"/>
                <w:szCs w:val="22"/>
              </w:rPr>
              <w:br/>
              <w:t>Discussion with expert colleagues</w:t>
            </w:r>
          </w:p>
          <w:p w14:paraId="462D3560" w14:textId="77777777" w:rsidR="00B56227" w:rsidRDefault="00B56227" w:rsidP="00877C4B">
            <w:pPr>
              <w:pStyle w:val="NoSpacing"/>
              <w:rPr>
                <w:rFonts w:asciiTheme="minorHAnsi" w:hAnsiTheme="minorHAnsi" w:cstheme="minorHAnsi"/>
                <w:sz w:val="22"/>
                <w:szCs w:val="22"/>
              </w:rPr>
            </w:pPr>
          </w:p>
        </w:tc>
        <w:tc>
          <w:tcPr>
            <w:tcW w:w="3203" w:type="dxa"/>
            <w:tcBorders>
              <w:top w:val="single" w:sz="4" w:space="0" w:color="000000"/>
              <w:left w:val="single" w:sz="4" w:space="0" w:color="000000"/>
              <w:bottom w:val="single" w:sz="4" w:space="0" w:color="000000"/>
              <w:right w:val="single" w:sz="4" w:space="0" w:color="000000"/>
            </w:tcBorders>
            <w:hideMark/>
          </w:tcPr>
          <w:p w14:paraId="4F658DE6" w14:textId="77777777" w:rsidR="00B56227" w:rsidRDefault="00B56227" w:rsidP="00877C4B">
            <w:pPr>
              <w:rPr>
                <w:rFonts w:asciiTheme="minorHAnsi" w:hAnsiTheme="minorHAnsi" w:cstheme="minorHAnsi"/>
                <w:w w:val="90"/>
                <w:sz w:val="22"/>
                <w:szCs w:val="22"/>
              </w:rPr>
            </w:pPr>
            <w:r>
              <w:rPr>
                <w:rFonts w:asciiTheme="minorHAnsi" w:hAnsiTheme="minorHAnsi" w:cstheme="minorHAnsi"/>
                <w:w w:val="90"/>
                <w:sz w:val="22"/>
                <w:szCs w:val="22"/>
              </w:rPr>
              <w:t xml:space="preserve">School based training:            </w:t>
            </w:r>
          </w:p>
          <w:p w14:paraId="06018B39" w14:textId="77777777" w:rsidR="00B56227" w:rsidRDefault="00B56227" w:rsidP="00877C4B">
            <w:pPr>
              <w:rPr>
                <w:rFonts w:asciiTheme="minorHAnsi" w:hAnsiTheme="minorHAnsi" w:cstheme="minorHAnsi"/>
                <w:w w:val="90"/>
                <w:sz w:val="22"/>
                <w:szCs w:val="22"/>
              </w:rPr>
            </w:pPr>
            <w:r>
              <w:rPr>
                <w:rFonts w:asciiTheme="minorHAnsi" w:hAnsiTheme="minorHAnsi" w:cstheme="minorHAnsi"/>
                <w:w w:val="90"/>
                <w:sz w:val="22"/>
                <w:szCs w:val="22"/>
              </w:rPr>
              <w:t xml:space="preserve">Enact questioning strategies </w:t>
            </w:r>
          </w:p>
          <w:p w14:paraId="0446B4F2" w14:textId="77777777" w:rsidR="00B56227" w:rsidRDefault="00B56227" w:rsidP="00877C4B">
            <w:pPr>
              <w:pStyle w:val="NoSpacing"/>
              <w:rPr>
                <w:rFonts w:asciiTheme="minorHAnsi" w:hAnsiTheme="minorHAnsi" w:cstheme="minorHAnsi"/>
                <w:sz w:val="22"/>
                <w:szCs w:val="22"/>
              </w:rPr>
            </w:pPr>
            <w:r>
              <w:rPr>
                <w:rFonts w:asciiTheme="minorHAnsi" w:hAnsiTheme="minorHAnsi" w:cstheme="minorHAnsi"/>
                <w:w w:val="90"/>
                <w:sz w:val="22"/>
                <w:szCs w:val="22"/>
              </w:rPr>
              <w:t xml:space="preserve">Meet with mentor to plan adaptions for a lesson on Friday    </w:t>
            </w:r>
          </w:p>
        </w:tc>
        <w:tc>
          <w:tcPr>
            <w:tcW w:w="3203" w:type="dxa"/>
            <w:tcBorders>
              <w:top w:val="single" w:sz="4" w:space="0" w:color="000000"/>
              <w:left w:val="single" w:sz="4" w:space="0" w:color="000000"/>
              <w:bottom w:val="single" w:sz="4" w:space="0" w:color="000000"/>
              <w:right w:val="single" w:sz="4" w:space="0" w:color="000000"/>
            </w:tcBorders>
            <w:hideMark/>
          </w:tcPr>
          <w:p w14:paraId="279853F9" w14:textId="77777777" w:rsidR="00B56227" w:rsidRDefault="00B56227" w:rsidP="00877C4B">
            <w:pPr>
              <w:rPr>
                <w:rFonts w:asciiTheme="minorHAnsi" w:hAnsiTheme="minorHAnsi" w:cstheme="minorHAnsi"/>
                <w:w w:val="90"/>
                <w:sz w:val="22"/>
                <w:szCs w:val="22"/>
              </w:rPr>
            </w:pPr>
            <w:r>
              <w:rPr>
                <w:rFonts w:asciiTheme="minorHAnsi" w:hAnsiTheme="minorHAnsi" w:cstheme="minorHAnsi"/>
                <w:w w:val="90"/>
                <w:sz w:val="22"/>
                <w:szCs w:val="22"/>
              </w:rPr>
              <w:t xml:space="preserve">School based training:               </w:t>
            </w:r>
          </w:p>
          <w:p w14:paraId="19DA49CE" w14:textId="77777777" w:rsidR="00B56227" w:rsidRDefault="00B56227" w:rsidP="00877C4B">
            <w:pPr>
              <w:rPr>
                <w:rFonts w:asciiTheme="minorHAnsi" w:hAnsiTheme="minorHAnsi" w:cstheme="minorHAnsi"/>
                <w:w w:val="90"/>
                <w:sz w:val="22"/>
                <w:szCs w:val="22"/>
              </w:rPr>
            </w:pPr>
            <w:r>
              <w:rPr>
                <w:rFonts w:asciiTheme="minorHAnsi" w:hAnsiTheme="minorHAnsi" w:cstheme="minorHAnsi"/>
                <w:w w:val="90"/>
                <w:sz w:val="22"/>
                <w:szCs w:val="22"/>
              </w:rPr>
              <w:t>Demonstrate effective questioning</w:t>
            </w:r>
          </w:p>
          <w:p w14:paraId="664E2F36" w14:textId="77777777" w:rsidR="00B56227" w:rsidRDefault="00B56227" w:rsidP="00877C4B">
            <w:pPr>
              <w:pStyle w:val="NoSpacing"/>
              <w:rPr>
                <w:rFonts w:asciiTheme="minorHAnsi" w:hAnsiTheme="minorHAnsi" w:cstheme="minorHAnsi"/>
                <w:w w:val="90"/>
                <w:sz w:val="22"/>
                <w:szCs w:val="22"/>
              </w:rPr>
            </w:pPr>
            <w:r>
              <w:rPr>
                <w:rFonts w:asciiTheme="minorHAnsi" w:hAnsiTheme="minorHAnsi" w:cstheme="minorHAnsi"/>
                <w:w w:val="90"/>
                <w:sz w:val="22"/>
                <w:szCs w:val="22"/>
              </w:rPr>
              <w:t>Discussion with Mentor.</w:t>
            </w:r>
          </w:p>
          <w:p w14:paraId="6076207A" w14:textId="77777777" w:rsidR="00B56227" w:rsidRDefault="00B56227" w:rsidP="00877C4B">
            <w:pPr>
              <w:pStyle w:val="NoSpacing"/>
              <w:rPr>
                <w:rFonts w:asciiTheme="minorHAnsi" w:hAnsiTheme="minorHAnsi" w:cstheme="minorHAnsi"/>
                <w:sz w:val="22"/>
                <w:szCs w:val="22"/>
              </w:rPr>
            </w:pPr>
            <w:r>
              <w:rPr>
                <w:rFonts w:asciiTheme="minorHAnsi" w:hAnsiTheme="minorHAnsi" w:cstheme="minorHAnsi"/>
                <w:sz w:val="22"/>
                <w:szCs w:val="22"/>
              </w:rPr>
              <w:t>Completion of WDS</w:t>
            </w:r>
          </w:p>
        </w:tc>
      </w:tr>
    </w:tbl>
    <w:p w14:paraId="6AF220D8" w14:textId="77777777" w:rsidR="00B56227" w:rsidRDefault="00B56227" w:rsidP="0069441F">
      <w:pPr>
        <w:pStyle w:val="NoSpacing"/>
        <w:rPr>
          <w:rFonts w:asciiTheme="minorHAnsi" w:hAnsiTheme="minorHAnsi" w:cstheme="minorHAnsi"/>
          <w:sz w:val="22"/>
        </w:rPr>
      </w:pPr>
    </w:p>
    <w:p w14:paraId="65E2E5B8" w14:textId="77777777" w:rsidR="00B56227" w:rsidRPr="006C0CD7" w:rsidRDefault="00B56227" w:rsidP="0069441F">
      <w:pPr>
        <w:rPr>
          <w:rFonts w:ascii="Arial" w:hAnsi="Arial" w:cs="Arial"/>
          <w:color w:val="44546A"/>
          <w:sz w:val="24"/>
          <w:szCs w:val="24"/>
        </w:rPr>
      </w:pPr>
    </w:p>
    <w:p w14:paraId="4C93A95F" w14:textId="77777777" w:rsidR="00B56227" w:rsidRDefault="00B56227" w:rsidP="0069441F">
      <w:pPr>
        <w:rPr>
          <w:b/>
        </w:rPr>
      </w:pPr>
    </w:p>
    <w:p w14:paraId="57D58012" w14:textId="77777777" w:rsidR="00B56227" w:rsidRDefault="00B56227" w:rsidP="0069441F">
      <w:pPr>
        <w:ind w:hanging="851"/>
        <w:rPr>
          <w:color w:val="44546A"/>
          <w:sz w:val="44"/>
          <w:szCs w:val="44"/>
        </w:rPr>
      </w:pPr>
    </w:p>
    <w:p w14:paraId="349F1538" w14:textId="77777777" w:rsidR="00B56227" w:rsidRDefault="00B56227" w:rsidP="0069441F">
      <w:pPr>
        <w:ind w:hanging="851"/>
        <w:rPr>
          <w:color w:val="44546A"/>
          <w:sz w:val="44"/>
          <w:szCs w:val="44"/>
        </w:rPr>
      </w:pPr>
    </w:p>
    <w:p w14:paraId="55FDE7A6" w14:textId="77777777" w:rsidR="00B56227" w:rsidRDefault="00B56227" w:rsidP="0069441F">
      <w:pPr>
        <w:pStyle w:val="Heading1"/>
        <w:ind w:left="0"/>
        <w:rPr>
          <w:spacing w:val="-12"/>
        </w:rPr>
        <w:sectPr w:rsidR="00B56227" w:rsidSect="00B56227">
          <w:headerReference w:type="even" r:id="rId24"/>
          <w:headerReference w:type="default" r:id="rId25"/>
          <w:footerReference w:type="even" r:id="rId26"/>
          <w:footerReference w:type="default" r:id="rId27"/>
          <w:pgSz w:w="17680" w:h="12750" w:orient="landscape"/>
          <w:pgMar w:top="720" w:right="720" w:bottom="720" w:left="720" w:header="0" w:footer="874" w:gutter="0"/>
          <w:cols w:space="720"/>
          <w:docGrid w:linePitch="299"/>
        </w:sectPr>
      </w:pPr>
    </w:p>
    <w:p w14:paraId="08ACB123" w14:textId="77777777" w:rsidR="00B56227" w:rsidRPr="009644F1" w:rsidRDefault="00B56227" w:rsidP="0069441F">
      <w:pPr>
        <w:pStyle w:val="Heading1"/>
      </w:pPr>
      <w:bookmarkStart w:id="23" w:name="_Toc171513109"/>
      <w:r>
        <w:rPr>
          <w:spacing w:val="-12"/>
        </w:rPr>
        <w:lastRenderedPageBreak/>
        <w:t>Curriculum</w:t>
      </w:r>
      <w:r>
        <w:rPr>
          <w:spacing w:val="-28"/>
        </w:rPr>
        <w:t xml:space="preserve"> </w:t>
      </w:r>
      <w:r>
        <w:rPr>
          <w:spacing w:val="-12"/>
        </w:rPr>
        <w:t>Design</w:t>
      </w:r>
      <w:r>
        <w:rPr>
          <w:spacing w:val="-28"/>
        </w:rPr>
        <w:t xml:space="preserve"> </w:t>
      </w:r>
      <w:r>
        <w:rPr>
          <w:spacing w:val="-12"/>
        </w:rPr>
        <w:t xml:space="preserve">Quality </w:t>
      </w:r>
      <w:r>
        <w:t>Assurance</w:t>
      </w:r>
      <w:r>
        <w:rPr>
          <w:spacing w:val="-27"/>
        </w:rPr>
        <w:t xml:space="preserve"> </w:t>
      </w:r>
      <w:r>
        <w:t>Processes &amp; Co-authors</w:t>
      </w:r>
      <w:r>
        <w:rPr>
          <w:spacing w:val="-27"/>
        </w:rPr>
        <w:t xml:space="preserve"> </w:t>
      </w:r>
      <w:r>
        <w:t>2024/25</w:t>
      </w:r>
      <w:bookmarkEnd w:id="23"/>
    </w:p>
    <w:p w14:paraId="6414396B" w14:textId="77777777" w:rsidR="00B56227" w:rsidRDefault="00B56227" w:rsidP="0069441F">
      <w:pPr>
        <w:pStyle w:val="BodyText"/>
        <w:spacing w:before="6"/>
        <w:rPr>
          <w:sz w:val="27"/>
        </w:rPr>
      </w:pPr>
      <w:r>
        <w:rPr>
          <w:noProof/>
          <w:color w:val="2B579A"/>
          <w:shd w:val="clear" w:color="auto" w:fill="E6E6E6"/>
        </w:rPr>
        <mc:AlternateContent>
          <mc:Choice Requires="wps">
            <w:drawing>
              <wp:anchor distT="0" distB="0" distL="0" distR="0" simplePos="0" relativeHeight="251665408" behindDoc="1" locked="0" layoutInCell="1" allowOverlap="1" wp14:anchorId="1F296E5D" wp14:editId="137BAB79">
                <wp:simplePos x="0" y="0"/>
                <wp:positionH relativeFrom="page">
                  <wp:posOffset>812800</wp:posOffset>
                </wp:positionH>
                <wp:positionV relativeFrom="paragraph">
                  <wp:posOffset>226060</wp:posOffset>
                </wp:positionV>
                <wp:extent cx="6467475" cy="83185"/>
                <wp:effectExtent l="0" t="0" r="0" b="0"/>
                <wp:wrapTopAndBottom/>
                <wp:docPr id="138" name="Rectangle 1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67475" cy="83185"/>
                        </a:xfrm>
                        <a:prstGeom prst="rect">
                          <a:avLst/>
                        </a:prstGeom>
                        <a:solidFill>
                          <a:srgbClr val="DCDDDE"/>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CE73D6" id="Rectangle 138" o:spid="_x0000_s1026" alt="&quot;&quot;" style="position:absolute;margin-left:64pt;margin-top:17.8pt;width:509.25pt;height:6.55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" fillcolor="#dcddde" stroked="f">
                <w10:wrap type="topAndBottom" anchorx="page"/>
              </v:rect>
            </w:pict>
          </mc:Fallback>
        </mc:AlternateContent>
      </w:r>
    </w:p>
    <w:p w14:paraId="76EBB66D" w14:textId="77777777" w:rsidR="00B56227" w:rsidRDefault="00B56227" w:rsidP="0069441F">
      <w:pPr>
        <w:rPr>
          <w:rFonts w:asciiTheme="minorHAnsi" w:hAnsiTheme="minorHAnsi" w:cstheme="minorHAnsi"/>
          <w:sz w:val="24"/>
          <w:szCs w:val="24"/>
        </w:rPr>
      </w:pPr>
      <w:r w:rsidRPr="004133A9">
        <w:rPr>
          <w:rFonts w:asciiTheme="minorHAnsi" w:hAnsiTheme="minorHAnsi" w:cstheme="minorHAnsi"/>
          <w:sz w:val="24"/>
          <w:szCs w:val="24"/>
        </w:rPr>
        <w:t>In designing and Quality Assuring this curriculum, the following partners and external bodies have been consulted</w:t>
      </w:r>
      <w:r>
        <w:rPr>
          <w:rFonts w:asciiTheme="minorHAnsi" w:hAnsiTheme="minorHAnsi" w:cstheme="minorHAnsi"/>
          <w:sz w:val="24"/>
          <w:szCs w:val="24"/>
        </w:rPr>
        <w:t>:</w:t>
      </w:r>
      <w:r w:rsidRPr="004133A9">
        <w:rPr>
          <w:rFonts w:asciiTheme="minorHAnsi" w:hAnsiTheme="minorHAnsi" w:cstheme="minorHAnsi"/>
          <w:sz w:val="24"/>
          <w:szCs w:val="24"/>
        </w:rPr>
        <w:t xml:space="preserve"> </w:t>
      </w:r>
    </w:p>
    <w:p w14:paraId="4BC27DC4" w14:textId="77777777" w:rsidR="00B56227" w:rsidRDefault="00B56227" w:rsidP="0069441F">
      <w:pPr>
        <w:rPr>
          <w:rFonts w:asciiTheme="minorHAnsi" w:hAnsiTheme="minorHAnsi" w:cstheme="minorHAnsi"/>
        </w:rPr>
      </w:pPr>
    </w:p>
    <w:tbl>
      <w:tblPr>
        <w:tblStyle w:val="TableGrid"/>
        <w:tblW w:w="0" w:type="auto"/>
        <w:tblLook w:val="04A0" w:firstRow="1" w:lastRow="0" w:firstColumn="1" w:lastColumn="0" w:noHBand="0" w:noVBand="1"/>
      </w:tblPr>
      <w:tblGrid>
        <w:gridCol w:w="3506"/>
        <w:gridCol w:w="3507"/>
        <w:gridCol w:w="3507"/>
      </w:tblGrid>
      <w:tr w:rsidR="00B56227" w14:paraId="4061F7E1" w14:textId="77777777" w:rsidTr="00877C4B">
        <w:trPr>
          <w:tblHeader/>
        </w:trPr>
        <w:tc>
          <w:tcPr>
            <w:tcW w:w="3506" w:type="dxa"/>
            <w:shd w:val="clear" w:color="auto" w:fill="D9D9D9" w:themeFill="background1" w:themeFillShade="D9"/>
          </w:tcPr>
          <w:p w14:paraId="7F5F9FF1" w14:textId="77777777" w:rsidR="00B56227" w:rsidRPr="004133A9" w:rsidRDefault="00B56227" w:rsidP="00877C4B">
            <w:pPr>
              <w:rPr>
                <w:rFonts w:asciiTheme="minorHAnsi" w:hAnsiTheme="minorHAnsi" w:cstheme="minorHAnsi"/>
                <w:sz w:val="36"/>
                <w:szCs w:val="36"/>
              </w:rPr>
            </w:pPr>
            <w:r w:rsidRPr="004133A9">
              <w:rPr>
                <w:rFonts w:asciiTheme="minorHAnsi" w:hAnsiTheme="minorHAnsi" w:cstheme="minorHAnsi"/>
                <w:sz w:val="36"/>
                <w:szCs w:val="36"/>
              </w:rPr>
              <w:t>Name</w:t>
            </w:r>
          </w:p>
        </w:tc>
        <w:tc>
          <w:tcPr>
            <w:tcW w:w="3507" w:type="dxa"/>
            <w:shd w:val="clear" w:color="auto" w:fill="D9D9D9" w:themeFill="background1" w:themeFillShade="D9"/>
          </w:tcPr>
          <w:p w14:paraId="1287D54B" w14:textId="77777777" w:rsidR="00B56227" w:rsidRPr="004133A9" w:rsidRDefault="00B56227" w:rsidP="00877C4B">
            <w:pPr>
              <w:rPr>
                <w:rFonts w:asciiTheme="minorHAnsi" w:hAnsiTheme="minorHAnsi" w:cstheme="minorHAnsi"/>
                <w:sz w:val="36"/>
                <w:szCs w:val="36"/>
              </w:rPr>
            </w:pPr>
            <w:r w:rsidRPr="004133A9">
              <w:rPr>
                <w:rFonts w:asciiTheme="minorHAnsi" w:hAnsiTheme="minorHAnsi" w:cstheme="minorHAnsi"/>
                <w:sz w:val="36"/>
                <w:szCs w:val="36"/>
              </w:rPr>
              <w:t>Role</w:t>
            </w:r>
          </w:p>
        </w:tc>
        <w:tc>
          <w:tcPr>
            <w:tcW w:w="3507" w:type="dxa"/>
            <w:shd w:val="clear" w:color="auto" w:fill="D9D9D9" w:themeFill="background1" w:themeFillShade="D9"/>
          </w:tcPr>
          <w:p w14:paraId="000E51BA" w14:textId="77777777" w:rsidR="00B56227" w:rsidRPr="004133A9" w:rsidRDefault="00B56227" w:rsidP="00877C4B">
            <w:pPr>
              <w:rPr>
                <w:rFonts w:asciiTheme="minorHAnsi" w:hAnsiTheme="minorHAnsi" w:cstheme="minorHAnsi"/>
                <w:sz w:val="36"/>
                <w:szCs w:val="36"/>
              </w:rPr>
            </w:pPr>
            <w:r w:rsidRPr="004133A9">
              <w:rPr>
                <w:rFonts w:asciiTheme="minorHAnsi" w:hAnsiTheme="minorHAnsi" w:cstheme="minorHAnsi"/>
                <w:sz w:val="36"/>
                <w:szCs w:val="36"/>
              </w:rPr>
              <w:t>Organisation</w:t>
            </w:r>
          </w:p>
        </w:tc>
      </w:tr>
      <w:tr w:rsidR="00B56227" w14:paraId="596EC160" w14:textId="77777777" w:rsidTr="00877C4B">
        <w:tc>
          <w:tcPr>
            <w:tcW w:w="3506" w:type="dxa"/>
          </w:tcPr>
          <w:p w14:paraId="096F4C22" w14:textId="77777777" w:rsidR="00B56227" w:rsidRDefault="00B56227" w:rsidP="00877C4B">
            <w:pPr>
              <w:rPr>
                <w:rFonts w:asciiTheme="minorHAnsi" w:hAnsiTheme="minorHAnsi" w:cstheme="minorHAnsi"/>
              </w:rPr>
            </w:pPr>
          </w:p>
        </w:tc>
        <w:tc>
          <w:tcPr>
            <w:tcW w:w="3507" w:type="dxa"/>
          </w:tcPr>
          <w:p w14:paraId="0DC869DB" w14:textId="77777777" w:rsidR="00B56227" w:rsidRDefault="00B56227" w:rsidP="00877C4B">
            <w:pPr>
              <w:rPr>
                <w:rFonts w:asciiTheme="minorHAnsi" w:hAnsiTheme="minorHAnsi" w:cstheme="minorHAnsi"/>
              </w:rPr>
            </w:pPr>
          </w:p>
        </w:tc>
        <w:tc>
          <w:tcPr>
            <w:tcW w:w="3507" w:type="dxa"/>
          </w:tcPr>
          <w:p w14:paraId="5C919E32" w14:textId="77777777" w:rsidR="00B56227" w:rsidRDefault="00B56227" w:rsidP="00877C4B">
            <w:pPr>
              <w:rPr>
                <w:rFonts w:asciiTheme="minorHAnsi" w:hAnsiTheme="minorHAnsi" w:cstheme="minorHAnsi"/>
              </w:rPr>
            </w:pPr>
          </w:p>
        </w:tc>
      </w:tr>
      <w:tr w:rsidR="00B56227" w14:paraId="3515B032" w14:textId="77777777" w:rsidTr="00877C4B">
        <w:tc>
          <w:tcPr>
            <w:tcW w:w="3506" w:type="dxa"/>
          </w:tcPr>
          <w:p w14:paraId="08FD5838" w14:textId="77777777" w:rsidR="00B56227" w:rsidRDefault="00B56227" w:rsidP="00877C4B">
            <w:pPr>
              <w:rPr>
                <w:rFonts w:asciiTheme="minorHAnsi" w:hAnsiTheme="minorHAnsi" w:cstheme="minorHAnsi"/>
              </w:rPr>
            </w:pPr>
            <w:r w:rsidRPr="007F13F8">
              <w:rPr>
                <w:rStyle w:val="s1"/>
              </w:rPr>
              <w:t>Carla Townsend</w:t>
            </w:r>
          </w:p>
        </w:tc>
        <w:tc>
          <w:tcPr>
            <w:tcW w:w="3507" w:type="dxa"/>
          </w:tcPr>
          <w:p w14:paraId="7A2E15BC" w14:textId="77777777" w:rsidR="00B56227" w:rsidRDefault="00B56227" w:rsidP="00877C4B">
            <w:pPr>
              <w:rPr>
                <w:rFonts w:asciiTheme="minorHAnsi" w:hAnsiTheme="minorHAnsi" w:cstheme="minorHAnsi"/>
              </w:rPr>
            </w:pPr>
            <w:r>
              <w:rPr>
                <w:rStyle w:val="s1"/>
              </w:rPr>
              <w:t>Mentor</w:t>
            </w:r>
          </w:p>
        </w:tc>
        <w:tc>
          <w:tcPr>
            <w:tcW w:w="3507" w:type="dxa"/>
          </w:tcPr>
          <w:p w14:paraId="5504D2BE" w14:textId="77777777" w:rsidR="00B56227" w:rsidRDefault="00B56227" w:rsidP="00877C4B">
            <w:pPr>
              <w:rPr>
                <w:rFonts w:asciiTheme="minorHAnsi" w:hAnsiTheme="minorHAnsi" w:cstheme="minorHAnsi"/>
              </w:rPr>
            </w:pPr>
            <w:r w:rsidRPr="007F13F8">
              <w:rPr>
                <w:rStyle w:val="s1"/>
              </w:rPr>
              <w:t>Smithills High School</w:t>
            </w:r>
          </w:p>
        </w:tc>
      </w:tr>
      <w:tr w:rsidR="00B56227" w14:paraId="194F577A" w14:textId="77777777" w:rsidTr="00877C4B">
        <w:tc>
          <w:tcPr>
            <w:tcW w:w="3506" w:type="dxa"/>
          </w:tcPr>
          <w:p w14:paraId="1C153A98" w14:textId="77777777" w:rsidR="00B56227" w:rsidRDefault="00B56227" w:rsidP="00877C4B">
            <w:pPr>
              <w:rPr>
                <w:rFonts w:asciiTheme="minorHAnsi" w:hAnsiTheme="minorHAnsi" w:cstheme="minorHAnsi"/>
              </w:rPr>
            </w:pPr>
            <w:r w:rsidRPr="007F13F8">
              <w:rPr>
                <w:rStyle w:val="s1"/>
              </w:rPr>
              <w:t>Tim Waldron</w:t>
            </w:r>
          </w:p>
        </w:tc>
        <w:tc>
          <w:tcPr>
            <w:tcW w:w="3507" w:type="dxa"/>
          </w:tcPr>
          <w:p w14:paraId="7575972E" w14:textId="77777777" w:rsidR="00B56227" w:rsidRDefault="00B56227" w:rsidP="00877C4B">
            <w:pPr>
              <w:rPr>
                <w:rFonts w:asciiTheme="minorHAnsi" w:hAnsiTheme="minorHAnsi" w:cstheme="minorHAnsi"/>
              </w:rPr>
            </w:pPr>
            <w:r>
              <w:rPr>
                <w:rStyle w:val="s1"/>
              </w:rPr>
              <w:t>Mentor</w:t>
            </w:r>
          </w:p>
        </w:tc>
        <w:tc>
          <w:tcPr>
            <w:tcW w:w="3507" w:type="dxa"/>
          </w:tcPr>
          <w:p w14:paraId="3B35C83B" w14:textId="77777777" w:rsidR="00B56227" w:rsidRDefault="00B56227" w:rsidP="00877C4B">
            <w:pPr>
              <w:rPr>
                <w:rFonts w:asciiTheme="minorHAnsi" w:hAnsiTheme="minorHAnsi" w:cstheme="minorHAnsi"/>
              </w:rPr>
            </w:pPr>
            <w:r w:rsidRPr="007F13F8">
              <w:rPr>
                <w:rStyle w:val="s1"/>
              </w:rPr>
              <w:t>Everton Free School</w:t>
            </w:r>
          </w:p>
        </w:tc>
      </w:tr>
      <w:tr w:rsidR="00B56227" w14:paraId="73B329FD" w14:textId="77777777" w:rsidTr="00877C4B">
        <w:tc>
          <w:tcPr>
            <w:tcW w:w="3506" w:type="dxa"/>
          </w:tcPr>
          <w:p w14:paraId="13DBA735" w14:textId="77777777" w:rsidR="00B56227" w:rsidRPr="00332773" w:rsidRDefault="00B56227" w:rsidP="00877C4B">
            <w:pPr>
              <w:rPr>
                <w:rFonts w:asciiTheme="minorHAnsi" w:hAnsiTheme="minorHAnsi" w:cstheme="minorHAnsi"/>
              </w:rPr>
            </w:pPr>
            <w:r w:rsidRPr="007F13F8">
              <w:rPr>
                <w:rStyle w:val="s1"/>
              </w:rPr>
              <w:t>Jo Francis</w:t>
            </w:r>
          </w:p>
        </w:tc>
        <w:tc>
          <w:tcPr>
            <w:tcW w:w="3507" w:type="dxa"/>
          </w:tcPr>
          <w:p w14:paraId="6CAA6575" w14:textId="77777777" w:rsidR="00B56227" w:rsidRPr="00332773" w:rsidRDefault="00B56227" w:rsidP="00877C4B">
            <w:pPr>
              <w:rPr>
                <w:rFonts w:asciiTheme="minorHAnsi" w:hAnsiTheme="minorHAnsi" w:cstheme="minorHAnsi"/>
              </w:rPr>
            </w:pPr>
            <w:r>
              <w:rPr>
                <w:rStyle w:val="s1"/>
              </w:rPr>
              <w:t>Mentor</w:t>
            </w:r>
          </w:p>
        </w:tc>
        <w:tc>
          <w:tcPr>
            <w:tcW w:w="3507" w:type="dxa"/>
          </w:tcPr>
          <w:p w14:paraId="60032519" w14:textId="77777777" w:rsidR="00B56227" w:rsidRDefault="00B56227" w:rsidP="00877C4B">
            <w:pPr>
              <w:rPr>
                <w:rFonts w:asciiTheme="minorHAnsi" w:hAnsiTheme="minorHAnsi" w:cstheme="minorHAnsi"/>
              </w:rPr>
            </w:pPr>
            <w:r w:rsidRPr="007F13F8">
              <w:rPr>
                <w:rStyle w:val="s1"/>
              </w:rPr>
              <w:t>Cheshire College South and West</w:t>
            </w:r>
          </w:p>
        </w:tc>
      </w:tr>
      <w:tr w:rsidR="00B56227" w14:paraId="63724214" w14:textId="77777777" w:rsidTr="00877C4B">
        <w:tc>
          <w:tcPr>
            <w:tcW w:w="3506" w:type="dxa"/>
          </w:tcPr>
          <w:p w14:paraId="3B5EBD0E" w14:textId="77777777" w:rsidR="00B56227" w:rsidRPr="00332773" w:rsidRDefault="00B56227" w:rsidP="00877C4B">
            <w:pPr>
              <w:rPr>
                <w:rFonts w:asciiTheme="minorHAnsi" w:hAnsiTheme="minorHAnsi" w:cstheme="minorHAnsi"/>
              </w:rPr>
            </w:pPr>
            <w:r w:rsidRPr="007F13F8">
              <w:rPr>
                <w:rStyle w:val="s1"/>
              </w:rPr>
              <w:t>Mathew Purnell</w:t>
            </w:r>
          </w:p>
        </w:tc>
        <w:tc>
          <w:tcPr>
            <w:tcW w:w="3507" w:type="dxa"/>
          </w:tcPr>
          <w:p w14:paraId="3C879C86" w14:textId="77777777" w:rsidR="00B56227" w:rsidRPr="00332773" w:rsidRDefault="00B56227" w:rsidP="00877C4B">
            <w:pPr>
              <w:rPr>
                <w:rFonts w:asciiTheme="minorHAnsi" w:hAnsiTheme="minorHAnsi" w:cstheme="minorHAnsi"/>
              </w:rPr>
            </w:pPr>
            <w:r>
              <w:rPr>
                <w:rStyle w:val="s1"/>
              </w:rPr>
              <w:t>Mentor</w:t>
            </w:r>
          </w:p>
        </w:tc>
        <w:tc>
          <w:tcPr>
            <w:tcW w:w="3507" w:type="dxa"/>
          </w:tcPr>
          <w:p w14:paraId="398CA3BC" w14:textId="77777777" w:rsidR="00B56227" w:rsidRDefault="00B56227" w:rsidP="00877C4B">
            <w:pPr>
              <w:rPr>
                <w:rFonts w:asciiTheme="minorHAnsi" w:hAnsiTheme="minorHAnsi" w:cstheme="minorHAnsi"/>
              </w:rPr>
            </w:pPr>
            <w:r w:rsidRPr="007F13F8">
              <w:rPr>
                <w:rStyle w:val="s1"/>
              </w:rPr>
              <w:t>Larches High School</w:t>
            </w:r>
          </w:p>
        </w:tc>
      </w:tr>
      <w:tr w:rsidR="00B56227" w14:paraId="7A88D3C6" w14:textId="77777777" w:rsidTr="00877C4B">
        <w:tc>
          <w:tcPr>
            <w:tcW w:w="3506" w:type="dxa"/>
          </w:tcPr>
          <w:p w14:paraId="315DF0DA" w14:textId="77777777" w:rsidR="00B56227" w:rsidRPr="00332773" w:rsidRDefault="00B56227" w:rsidP="00877C4B">
            <w:pPr>
              <w:rPr>
                <w:rFonts w:asciiTheme="minorHAnsi" w:hAnsiTheme="minorHAnsi" w:cstheme="minorHAnsi"/>
              </w:rPr>
            </w:pPr>
            <w:r w:rsidRPr="007F13F8">
              <w:rPr>
                <w:rStyle w:val="s1"/>
              </w:rPr>
              <w:t>Leonie Waring</w:t>
            </w:r>
          </w:p>
        </w:tc>
        <w:tc>
          <w:tcPr>
            <w:tcW w:w="3507" w:type="dxa"/>
          </w:tcPr>
          <w:p w14:paraId="7BEDB122" w14:textId="77777777" w:rsidR="00B56227" w:rsidRPr="00332773" w:rsidRDefault="00B56227" w:rsidP="00877C4B">
            <w:pPr>
              <w:rPr>
                <w:rFonts w:asciiTheme="minorHAnsi" w:hAnsiTheme="minorHAnsi" w:cstheme="minorHAnsi"/>
              </w:rPr>
            </w:pPr>
            <w:r>
              <w:rPr>
                <w:rStyle w:val="s1"/>
              </w:rPr>
              <w:t>Mentor</w:t>
            </w:r>
          </w:p>
        </w:tc>
        <w:tc>
          <w:tcPr>
            <w:tcW w:w="3507" w:type="dxa"/>
          </w:tcPr>
          <w:p w14:paraId="68B172AA" w14:textId="77777777" w:rsidR="00B56227" w:rsidRDefault="00B56227" w:rsidP="00877C4B">
            <w:pPr>
              <w:rPr>
                <w:rFonts w:asciiTheme="minorHAnsi" w:hAnsiTheme="minorHAnsi" w:cstheme="minorHAnsi"/>
              </w:rPr>
            </w:pPr>
            <w:r w:rsidRPr="007F13F8">
              <w:rPr>
                <w:rStyle w:val="s1"/>
              </w:rPr>
              <w:t>Burnley High School</w:t>
            </w:r>
          </w:p>
        </w:tc>
      </w:tr>
      <w:tr w:rsidR="00B56227" w14:paraId="0C686090" w14:textId="77777777" w:rsidTr="00877C4B">
        <w:tc>
          <w:tcPr>
            <w:tcW w:w="3506" w:type="dxa"/>
          </w:tcPr>
          <w:p w14:paraId="6E3141F9" w14:textId="77777777" w:rsidR="00B56227" w:rsidRPr="00332773" w:rsidRDefault="00B56227" w:rsidP="00877C4B">
            <w:pPr>
              <w:rPr>
                <w:rFonts w:asciiTheme="minorHAnsi" w:hAnsiTheme="minorHAnsi" w:cstheme="minorHAnsi"/>
              </w:rPr>
            </w:pPr>
            <w:r w:rsidRPr="007F13F8">
              <w:rPr>
                <w:rStyle w:val="s1"/>
              </w:rPr>
              <w:t>Sam Hornby</w:t>
            </w:r>
          </w:p>
        </w:tc>
        <w:tc>
          <w:tcPr>
            <w:tcW w:w="3507" w:type="dxa"/>
          </w:tcPr>
          <w:p w14:paraId="72BCCEC9" w14:textId="77777777" w:rsidR="00B56227" w:rsidRPr="00332773" w:rsidRDefault="00B56227" w:rsidP="00877C4B">
            <w:pPr>
              <w:rPr>
                <w:rFonts w:asciiTheme="minorHAnsi" w:hAnsiTheme="minorHAnsi" w:cstheme="minorHAnsi"/>
              </w:rPr>
            </w:pPr>
            <w:r>
              <w:rPr>
                <w:rStyle w:val="s1"/>
              </w:rPr>
              <w:t>Mentor</w:t>
            </w:r>
          </w:p>
        </w:tc>
        <w:tc>
          <w:tcPr>
            <w:tcW w:w="3507" w:type="dxa"/>
          </w:tcPr>
          <w:p w14:paraId="5055F36C" w14:textId="77777777" w:rsidR="00B56227" w:rsidRPr="006467BF" w:rsidRDefault="00B56227" w:rsidP="00877C4B">
            <w:pPr>
              <w:rPr>
                <w:rFonts w:asciiTheme="minorHAnsi" w:hAnsiTheme="minorHAnsi" w:cstheme="minorHAnsi"/>
              </w:rPr>
            </w:pPr>
            <w:r w:rsidRPr="007F13F8">
              <w:rPr>
                <w:rStyle w:val="s1"/>
              </w:rPr>
              <w:t>Lathom High School</w:t>
            </w:r>
          </w:p>
        </w:tc>
      </w:tr>
      <w:tr w:rsidR="00B56227" w14:paraId="3FCE6864" w14:textId="77777777" w:rsidTr="00877C4B">
        <w:tc>
          <w:tcPr>
            <w:tcW w:w="3506" w:type="dxa"/>
          </w:tcPr>
          <w:p w14:paraId="1B4D1E20" w14:textId="77777777" w:rsidR="00B56227" w:rsidRPr="00332773" w:rsidRDefault="00B56227" w:rsidP="00877C4B">
            <w:pPr>
              <w:rPr>
                <w:rFonts w:asciiTheme="minorHAnsi" w:hAnsiTheme="minorHAnsi" w:cstheme="minorHAnsi"/>
              </w:rPr>
            </w:pPr>
            <w:r w:rsidRPr="007F13F8">
              <w:rPr>
                <w:rStyle w:val="s1"/>
              </w:rPr>
              <w:t>Louise Stemp</w:t>
            </w:r>
          </w:p>
        </w:tc>
        <w:tc>
          <w:tcPr>
            <w:tcW w:w="3507" w:type="dxa"/>
          </w:tcPr>
          <w:p w14:paraId="788972BC" w14:textId="77777777" w:rsidR="00B56227" w:rsidRPr="00332773" w:rsidRDefault="00B56227" w:rsidP="00877C4B">
            <w:pPr>
              <w:rPr>
                <w:rFonts w:asciiTheme="minorHAnsi" w:hAnsiTheme="minorHAnsi" w:cstheme="minorHAnsi"/>
              </w:rPr>
            </w:pPr>
            <w:r>
              <w:rPr>
                <w:rStyle w:val="s1"/>
              </w:rPr>
              <w:t>Mentor</w:t>
            </w:r>
          </w:p>
        </w:tc>
        <w:tc>
          <w:tcPr>
            <w:tcW w:w="3507" w:type="dxa"/>
          </w:tcPr>
          <w:p w14:paraId="4C039094" w14:textId="77777777" w:rsidR="00B56227" w:rsidRPr="006467BF" w:rsidRDefault="00B56227" w:rsidP="00877C4B">
            <w:pPr>
              <w:rPr>
                <w:rFonts w:asciiTheme="minorHAnsi" w:hAnsiTheme="minorHAnsi" w:cstheme="minorHAnsi"/>
              </w:rPr>
            </w:pPr>
            <w:r w:rsidRPr="007F13F8">
              <w:rPr>
                <w:rStyle w:val="s1"/>
              </w:rPr>
              <w:t>Dean Trust Wigan</w:t>
            </w:r>
          </w:p>
        </w:tc>
      </w:tr>
      <w:tr w:rsidR="00B56227" w14:paraId="52A883C4" w14:textId="77777777" w:rsidTr="00877C4B">
        <w:tc>
          <w:tcPr>
            <w:tcW w:w="3506" w:type="dxa"/>
          </w:tcPr>
          <w:p w14:paraId="6C878A02" w14:textId="77777777" w:rsidR="00B56227" w:rsidRPr="00332773" w:rsidRDefault="00B56227" w:rsidP="00877C4B">
            <w:pPr>
              <w:rPr>
                <w:rFonts w:asciiTheme="minorHAnsi" w:hAnsiTheme="minorHAnsi" w:cstheme="minorHAnsi"/>
              </w:rPr>
            </w:pPr>
            <w:r w:rsidRPr="007F13F8">
              <w:rPr>
                <w:rStyle w:val="s1"/>
              </w:rPr>
              <w:t>Aimee Bradshaw</w:t>
            </w:r>
          </w:p>
        </w:tc>
        <w:tc>
          <w:tcPr>
            <w:tcW w:w="3507" w:type="dxa"/>
          </w:tcPr>
          <w:p w14:paraId="26C66C15" w14:textId="77777777" w:rsidR="00B56227" w:rsidRPr="00332773" w:rsidRDefault="00B56227" w:rsidP="00877C4B">
            <w:pPr>
              <w:rPr>
                <w:rFonts w:asciiTheme="minorHAnsi" w:hAnsiTheme="minorHAnsi" w:cstheme="minorHAnsi"/>
              </w:rPr>
            </w:pPr>
            <w:r>
              <w:rPr>
                <w:rStyle w:val="s1"/>
              </w:rPr>
              <w:t>Mentor</w:t>
            </w:r>
          </w:p>
        </w:tc>
        <w:tc>
          <w:tcPr>
            <w:tcW w:w="3507" w:type="dxa"/>
          </w:tcPr>
          <w:p w14:paraId="252D3720" w14:textId="77777777" w:rsidR="00B56227" w:rsidRPr="006467BF" w:rsidRDefault="00B56227" w:rsidP="00877C4B">
            <w:pPr>
              <w:rPr>
                <w:rFonts w:asciiTheme="minorHAnsi" w:hAnsiTheme="minorHAnsi" w:cstheme="minorHAnsi"/>
              </w:rPr>
            </w:pPr>
            <w:r w:rsidRPr="007F13F8">
              <w:rPr>
                <w:rStyle w:val="s1"/>
              </w:rPr>
              <w:t>Haydock Outwood</w:t>
            </w:r>
          </w:p>
        </w:tc>
      </w:tr>
      <w:tr w:rsidR="00B56227" w14:paraId="7C4CFA85" w14:textId="77777777" w:rsidTr="00877C4B">
        <w:tc>
          <w:tcPr>
            <w:tcW w:w="3506" w:type="dxa"/>
          </w:tcPr>
          <w:p w14:paraId="25D3D870" w14:textId="77777777" w:rsidR="00B56227" w:rsidRPr="00332773" w:rsidRDefault="00B56227" w:rsidP="00877C4B">
            <w:pPr>
              <w:rPr>
                <w:rFonts w:asciiTheme="minorHAnsi" w:hAnsiTheme="minorHAnsi" w:cstheme="minorHAnsi"/>
              </w:rPr>
            </w:pPr>
            <w:r w:rsidRPr="007F13F8">
              <w:rPr>
                <w:rStyle w:val="s1"/>
              </w:rPr>
              <w:t>Jacqueline Madden</w:t>
            </w:r>
          </w:p>
        </w:tc>
        <w:tc>
          <w:tcPr>
            <w:tcW w:w="3507" w:type="dxa"/>
          </w:tcPr>
          <w:p w14:paraId="4B22F92F" w14:textId="77777777" w:rsidR="00B56227" w:rsidRPr="00332773" w:rsidRDefault="00B56227" w:rsidP="00877C4B">
            <w:pPr>
              <w:rPr>
                <w:rFonts w:asciiTheme="minorHAnsi" w:hAnsiTheme="minorHAnsi" w:cstheme="minorHAnsi"/>
              </w:rPr>
            </w:pPr>
            <w:r>
              <w:rPr>
                <w:rStyle w:val="s1"/>
              </w:rPr>
              <w:t>Mentor</w:t>
            </w:r>
          </w:p>
        </w:tc>
        <w:tc>
          <w:tcPr>
            <w:tcW w:w="3507" w:type="dxa"/>
          </w:tcPr>
          <w:p w14:paraId="17BE5845" w14:textId="77777777" w:rsidR="00B56227" w:rsidRPr="006467BF" w:rsidRDefault="00B56227" w:rsidP="00877C4B">
            <w:pPr>
              <w:rPr>
                <w:rFonts w:asciiTheme="minorHAnsi" w:hAnsiTheme="minorHAnsi" w:cstheme="minorHAnsi"/>
              </w:rPr>
            </w:pPr>
            <w:r w:rsidRPr="007F13F8">
              <w:rPr>
                <w:rStyle w:val="s1"/>
              </w:rPr>
              <w:t>Maharishi school</w:t>
            </w:r>
          </w:p>
        </w:tc>
      </w:tr>
      <w:tr w:rsidR="00B56227" w14:paraId="5F25B496" w14:textId="77777777" w:rsidTr="00877C4B">
        <w:tc>
          <w:tcPr>
            <w:tcW w:w="3506" w:type="dxa"/>
          </w:tcPr>
          <w:p w14:paraId="3033CE02" w14:textId="77777777" w:rsidR="00B56227" w:rsidRDefault="00B56227" w:rsidP="00877C4B">
            <w:pPr>
              <w:rPr>
                <w:rFonts w:asciiTheme="minorHAnsi" w:hAnsiTheme="minorHAnsi" w:cstheme="minorHAnsi"/>
              </w:rPr>
            </w:pPr>
            <w:r w:rsidRPr="007F13F8">
              <w:rPr>
                <w:rStyle w:val="s1"/>
              </w:rPr>
              <w:t>Sophie Bennett</w:t>
            </w:r>
          </w:p>
        </w:tc>
        <w:tc>
          <w:tcPr>
            <w:tcW w:w="3507" w:type="dxa"/>
          </w:tcPr>
          <w:p w14:paraId="4E72E8C9" w14:textId="77777777" w:rsidR="00B56227" w:rsidRDefault="00B56227" w:rsidP="00877C4B">
            <w:pPr>
              <w:rPr>
                <w:rFonts w:asciiTheme="minorHAnsi" w:hAnsiTheme="minorHAnsi" w:cstheme="minorHAnsi"/>
              </w:rPr>
            </w:pPr>
            <w:r>
              <w:rPr>
                <w:rStyle w:val="s1"/>
              </w:rPr>
              <w:t>Mentor</w:t>
            </w:r>
          </w:p>
        </w:tc>
        <w:tc>
          <w:tcPr>
            <w:tcW w:w="3507" w:type="dxa"/>
          </w:tcPr>
          <w:p w14:paraId="29593A7E" w14:textId="77777777" w:rsidR="00B56227" w:rsidRPr="006467BF" w:rsidRDefault="00B56227" w:rsidP="00877C4B">
            <w:pPr>
              <w:rPr>
                <w:rFonts w:asciiTheme="minorHAnsi" w:hAnsiTheme="minorHAnsi" w:cstheme="minorHAnsi"/>
              </w:rPr>
            </w:pPr>
            <w:r w:rsidRPr="007F13F8">
              <w:rPr>
                <w:rStyle w:val="s1"/>
              </w:rPr>
              <w:t>Assess Education</w:t>
            </w:r>
          </w:p>
        </w:tc>
      </w:tr>
      <w:tr w:rsidR="00B56227" w14:paraId="183259A2" w14:textId="77777777" w:rsidTr="00877C4B">
        <w:tc>
          <w:tcPr>
            <w:tcW w:w="3506" w:type="dxa"/>
          </w:tcPr>
          <w:p w14:paraId="448DBCE7" w14:textId="77777777" w:rsidR="00B56227" w:rsidRDefault="00B56227" w:rsidP="00877C4B">
            <w:pPr>
              <w:rPr>
                <w:rFonts w:asciiTheme="minorHAnsi" w:hAnsiTheme="minorHAnsi" w:cstheme="minorHAnsi"/>
              </w:rPr>
            </w:pPr>
            <w:r w:rsidRPr="007F13F8">
              <w:rPr>
                <w:rStyle w:val="s1"/>
              </w:rPr>
              <w:t xml:space="preserve">Sarah </w:t>
            </w:r>
            <w:proofErr w:type="spellStart"/>
            <w:r w:rsidRPr="007F13F8">
              <w:rPr>
                <w:rStyle w:val="s1"/>
              </w:rPr>
              <w:t>Simm</w:t>
            </w:r>
            <w:proofErr w:type="spellEnd"/>
          </w:p>
        </w:tc>
        <w:tc>
          <w:tcPr>
            <w:tcW w:w="3507" w:type="dxa"/>
          </w:tcPr>
          <w:p w14:paraId="0C94BEAA" w14:textId="77777777" w:rsidR="00B56227" w:rsidRDefault="00B56227" w:rsidP="00877C4B">
            <w:pPr>
              <w:rPr>
                <w:rFonts w:asciiTheme="minorHAnsi" w:hAnsiTheme="minorHAnsi" w:cstheme="minorHAnsi"/>
              </w:rPr>
            </w:pPr>
            <w:r>
              <w:rPr>
                <w:rStyle w:val="s1"/>
              </w:rPr>
              <w:t>Mentor</w:t>
            </w:r>
          </w:p>
        </w:tc>
        <w:tc>
          <w:tcPr>
            <w:tcW w:w="3507" w:type="dxa"/>
          </w:tcPr>
          <w:p w14:paraId="416343F1" w14:textId="77777777" w:rsidR="00B56227" w:rsidRPr="006467BF" w:rsidRDefault="00B56227" w:rsidP="00877C4B">
            <w:pPr>
              <w:rPr>
                <w:rFonts w:asciiTheme="minorHAnsi" w:hAnsiTheme="minorHAnsi" w:cstheme="minorHAnsi"/>
              </w:rPr>
            </w:pPr>
            <w:r w:rsidRPr="007F13F8">
              <w:rPr>
                <w:rStyle w:val="s1"/>
              </w:rPr>
              <w:t>Ormskirk School</w:t>
            </w:r>
          </w:p>
        </w:tc>
      </w:tr>
      <w:tr w:rsidR="00B56227" w14:paraId="5FAEBBB0" w14:textId="77777777" w:rsidTr="00877C4B">
        <w:tc>
          <w:tcPr>
            <w:tcW w:w="3506" w:type="dxa"/>
          </w:tcPr>
          <w:p w14:paraId="5EA55099" w14:textId="77777777" w:rsidR="00B56227" w:rsidRPr="007F13F8" w:rsidRDefault="00B56227" w:rsidP="00877C4B">
            <w:pPr>
              <w:rPr>
                <w:rStyle w:val="s1"/>
              </w:rPr>
            </w:pPr>
            <w:r w:rsidRPr="007F13F8">
              <w:rPr>
                <w:rStyle w:val="s1"/>
              </w:rPr>
              <w:t>Christopher Whittle</w:t>
            </w:r>
          </w:p>
        </w:tc>
        <w:tc>
          <w:tcPr>
            <w:tcW w:w="3507" w:type="dxa"/>
          </w:tcPr>
          <w:p w14:paraId="0711F8FE" w14:textId="77777777" w:rsidR="00B56227" w:rsidRDefault="00B56227" w:rsidP="00877C4B">
            <w:pPr>
              <w:rPr>
                <w:rStyle w:val="s1"/>
              </w:rPr>
            </w:pPr>
            <w:r>
              <w:rPr>
                <w:rStyle w:val="s1"/>
              </w:rPr>
              <w:t>Mentor</w:t>
            </w:r>
          </w:p>
        </w:tc>
        <w:tc>
          <w:tcPr>
            <w:tcW w:w="3507" w:type="dxa"/>
          </w:tcPr>
          <w:p w14:paraId="5789E1F8" w14:textId="77777777" w:rsidR="00B56227" w:rsidRPr="007F13F8" w:rsidRDefault="00B56227" w:rsidP="00877C4B">
            <w:pPr>
              <w:rPr>
                <w:rStyle w:val="s1"/>
              </w:rPr>
            </w:pPr>
            <w:r w:rsidRPr="007F13F8">
              <w:rPr>
                <w:rStyle w:val="s1"/>
              </w:rPr>
              <w:t>Ormskirk School</w:t>
            </w:r>
          </w:p>
        </w:tc>
      </w:tr>
      <w:tr w:rsidR="00B56227" w14:paraId="3B051724" w14:textId="77777777" w:rsidTr="00877C4B">
        <w:tc>
          <w:tcPr>
            <w:tcW w:w="3506" w:type="dxa"/>
          </w:tcPr>
          <w:p w14:paraId="4D632B8C" w14:textId="77777777" w:rsidR="00B56227" w:rsidRPr="007F13F8" w:rsidRDefault="00B56227" w:rsidP="00877C4B">
            <w:pPr>
              <w:rPr>
                <w:rStyle w:val="s1"/>
              </w:rPr>
            </w:pPr>
            <w:r w:rsidRPr="007F13F8">
              <w:rPr>
                <w:rStyle w:val="s1"/>
              </w:rPr>
              <w:t>Clare Weekes</w:t>
            </w:r>
          </w:p>
        </w:tc>
        <w:tc>
          <w:tcPr>
            <w:tcW w:w="3507" w:type="dxa"/>
          </w:tcPr>
          <w:p w14:paraId="708A872D" w14:textId="77777777" w:rsidR="00B56227" w:rsidRDefault="00B56227" w:rsidP="00877C4B">
            <w:pPr>
              <w:rPr>
                <w:rStyle w:val="s1"/>
              </w:rPr>
            </w:pPr>
            <w:r>
              <w:rPr>
                <w:rStyle w:val="s1"/>
              </w:rPr>
              <w:t>Mentor</w:t>
            </w:r>
          </w:p>
        </w:tc>
        <w:tc>
          <w:tcPr>
            <w:tcW w:w="3507" w:type="dxa"/>
          </w:tcPr>
          <w:p w14:paraId="0D70CA14" w14:textId="77777777" w:rsidR="00B56227" w:rsidRPr="007F13F8" w:rsidRDefault="00B56227" w:rsidP="00877C4B">
            <w:pPr>
              <w:rPr>
                <w:rStyle w:val="s1"/>
              </w:rPr>
            </w:pPr>
            <w:r w:rsidRPr="007F13F8">
              <w:rPr>
                <w:rStyle w:val="s1"/>
              </w:rPr>
              <w:t>Sacred Heart Catholic Academy</w:t>
            </w:r>
          </w:p>
        </w:tc>
      </w:tr>
      <w:tr w:rsidR="00B56227" w14:paraId="75AD9B9F" w14:textId="77777777" w:rsidTr="00877C4B">
        <w:tc>
          <w:tcPr>
            <w:tcW w:w="3506" w:type="dxa"/>
          </w:tcPr>
          <w:p w14:paraId="4D558A8E" w14:textId="77777777" w:rsidR="00B56227" w:rsidRPr="007F13F8" w:rsidRDefault="00B56227" w:rsidP="00877C4B">
            <w:pPr>
              <w:rPr>
                <w:rStyle w:val="s1"/>
              </w:rPr>
            </w:pPr>
            <w:r w:rsidRPr="007F13F8">
              <w:rPr>
                <w:rStyle w:val="s1"/>
              </w:rPr>
              <w:t xml:space="preserve">Christopher </w:t>
            </w:r>
            <w:proofErr w:type="spellStart"/>
            <w:r w:rsidRPr="007F13F8">
              <w:rPr>
                <w:rStyle w:val="s1"/>
              </w:rPr>
              <w:t>OMatley</w:t>
            </w:r>
            <w:proofErr w:type="spellEnd"/>
          </w:p>
        </w:tc>
        <w:tc>
          <w:tcPr>
            <w:tcW w:w="3507" w:type="dxa"/>
          </w:tcPr>
          <w:p w14:paraId="65B1588E" w14:textId="77777777" w:rsidR="00B56227" w:rsidRDefault="00B56227" w:rsidP="00877C4B">
            <w:pPr>
              <w:rPr>
                <w:rStyle w:val="s1"/>
              </w:rPr>
            </w:pPr>
            <w:r>
              <w:rPr>
                <w:rStyle w:val="s1"/>
              </w:rPr>
              <w:t>Mentor</w:t>
            </w:r>
          </w:p>
        </w:tc>
        <w:tc>
          <w:tcPr>
            <w:tcW w:w="3507" w:type="dxa"/>
          </w:tcPr>
          <w:p w14:paraId="5F9F19CC" w14:textId="77777777" w:rsidR="00B56227" w:rsidRPr="007F13F8" w:rsidRDefault="00B56227" w:rsidP="00877C4B">
            <w:pPr>
              <w:rPr>
                <w:rStyle w:val="s1"/>
              </w:rPr>
            </w:pPr>
            <w:r w:rsidRPr="007F13F8">
              <w:rPr>
                <w:rStyle w:val="s1"/>
              </w:rPr>
              <w:t>Sacred Heart Catholic Academy</w:t>
            </w:r>
          </w:p>
        </w:tc>
      </w:tr>
      <w:tr w:rsidR="00B56227" w14:paraId="75F4AD3A" w14:textId="77777777" w:rsidTr="00877C4B">
        <w:tc>
          <w:tcPr>
            <w:tcW w:w="3506" w:type="dxa"/>
          </w:tcPr>
          <w:p w14:paraId="20380DE9" w14:textId="77777777" w:rsidR="00B56227" w:rsidRPr="007F13F8" w:rsidRDefault="00B56227" w:rsidP="00877C4B">
            <w:pPr>
              <w:rPr>
                <w:rStyle w:val="s1"/>
              </w:rPr>
            </w:pPr>
            <w:r w:rsidRPr="007F13F8">
              <w:rPr>
                <w:rStyle w:val="s1"/>
              </w:rPr>
              <w:t>Sam Peers</w:t>
            </w:r>
          </w:p>
        </w:tc>
        <w:tc>
          <w:tcPr>
            <w:tcW w:w="3507" w:type="dxa"/>
          </w:tcPr>
          <w:p w14:paraId="217A73E5" w14:textId="77777777" w:rsidR="00B56227" w:rsidRDefault="00B56227" w:rsidP="00877C4B">
            <w:pPr>
              <w:rPr>
                <w:rStyle w:val="s1"/>
              </w:rPr>
            </w:pPr>
            <w:r>
              <w:rPr>
                <w:rStyle w:val="s1"/>
              </w:rPr>
              <w:t>Mentor</w:t>
            </w:r>
          </w:p>
        </w:tc>
        <w:tc>
          <w:tcPr>
            <w:tcW w:w="3507" w:type="dxa"/>
          </w:tcPr>
          <w:p w14:paraId="71BCE045" w14:textId="77777777" w:rsidR="00B56227" w:rsidRPr="007F13F8" w:rsidRDefault="00B56227" w:rsidP="00877C4B">
            <w:pPr>
              <w:rPr>
                <w:rStyle w:val="s1"/>
              </w:rPr>
            </w:pPr>
            <w:r w:rsidRPr="007F13F8">
              <w:rPr>
                <w:rStyle w:val="s1"/>
              </w:rPr>
              <w:t xml:space="preserve">Prenton </w:t>
            </w:r>
          </w:p>
        </w:tc>
      </w:tr>
      <w:tr w:rsidR="00B56227" w14:paraId="5F5CAFAD" w14:textId="77777777" w:rsidTr="00877C4B">
        <w:tc>
          <w:tcPr>
            <w:tcW w:w="3506" w:type="dxa"/>
          </w:tcPr>
          <w:p w14:paraId="46A67525" w14:textId="77777777" w:rsidR="00B56227" w:rsidRPr="007F13F8" w:rsidRDefault="00B56227" w:rsidP="00877C4B">
            <w:pPr>
              <w:rPr>
                <w:rStyle w:val="s1"/>
              </w:rPr>
            </w:pPr>
            <w:r w:rsidRPr="007F13F8">
              <w:rPr>
                <w:rStyle w:val="s1"/>
              </w:rPr>
              <w:t>Liz Beatty</w:t>
            </w:r>
          </w:p>
        </w:tc>
        <w:tc>
          <w:tcPr>
            <w:tcW w:w="3507" w:type="dxa"/>
          </w:tcPr>
          <w:p w14:paraId="7AE8D5A5" w14:textId="77777777" w:rsidR="00B56227" w:rsidRDefault="00B56227" w:rsidP="00877C4B">
            <w:pPr>
              <w:rPr>
                <w:rStyle w:val="s1"/>
              </w:rPr>
            </w:pPr>
            <w:r>
              <w:rPr>
                <w:rStyle w:val="s1"/>
              </w:rPr>
              <w:t>Mentor</w:t>
            </w:r>
          </w:p>
        </w:tc>
        <w:tc>
          <w:tcPr>
            <w:tcW w:w="3507" w:type="dxa"/>
          </w:tcPr>
          <w:p w14:paraId="5159068A" w14:textId="77777777" w:rsidR="00B56227" w:rsidRPr="007F13F8" w:rsidRDefault="00B56227" w:rsidP="00877C4B">
            <w:pPr>
              <w:rPr>
                <w:rStyle w:val="s1"/>
              </w:rPr>
            </w:pPr>
            <w:r w:rsidRPr="007F13F8">
              <w:rPr>
                <w:rStyle w:val="s1"/>
              </w:rPr>
              <w:t>Wirral Met</w:t>
            </w:r>
          </w:p>
        </w:tc>
      </w:tr>
    </w:tbl>
    <w:p w14:paraId="01CC6DFF" w14:textId="77777777" w:rsidR="00B56227" w:rsidRPr="00395A84" w:rsidRDefault="00B56227" w:rsidP="0069441F">
      <w:pPr>
        <w:rPr>
          <w:rFonts w:asciiTheme="minorHAnsi" w:hAnsiTheme="minorHAnsi" w:cstheme="minorHAnsi"/>
        </w:rPr>
        <w:sectPr w:rsidR="00B56227" w:rsidRPr="00395A84" w:rsidSect="00B56227">
          <w:pgSz w:w="12750" w:h="17680"/>
          <w:pgMar w:top="1100" w:right="1160" w:bottom="1060" w:left="1060" w:header="0" w:footer="874" w:gutter="0"/>
          <w:cols w:space="720"/>
          <w:docGrid w:linePitch="299"/>
        </w:sectPr>
      </w:pPr>
    </w:p>
    <w:p w14:paraId="1AA48391" w14:textId="77777777" w:rsidR="00B56227" w:rsidRDefault="00B56227" w:rsidP="0069441F">
      <w:pPr>
        <w:pStyle w:val="BodyText"/>
        <w:rPr>
          <w:sz w:val="26"/>
        </w:rPr>
      </w:pPr>
      <w:r>
        <w:rPr>
          <w:noProof/>
          <w:color w:val="2B579A"/>
          <w:shd w:val="clear" w:color="auto" w:fill="E6E6E6"/>
        </w:rPr>
        <w:lastRenderedPageBreak/>
        <mc:AlternateContent>
          <mc:Choice Requires="wpg">
            <w:drawing>
              <wp:anchor distT="0" distB="0" distL="114300" distR="114300" simplePos="0" relativeHeight="251663360" behindDoc="1" locked="0" layoutInCell="1" allowOverlap="1" wp14:anchorId="0A6DF197" wp14:editId="36D9DCE9">
                <wp:simplePos x="0" y="0"/>
                <wp:positionH relativeFrom="column">
                  <wp:posOffset>178435</wp:posOffset>
                </wp:positionH>
                <wp:positionV relativeFrom="paragraph">
                  <wp:posOffset>-12065</wp:posOffset>
                </wp:positionV>
                <wp:extent cx="6492875" cy="1642745"/>
                <wp:effectExtent l="0" t="0" r="0" b="0"/>
                <wp:wrapNone/>
                <wp:docPr id="80" name="Group 8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92875" cy="1642745"/>
                          <a:chOff x="1260" y="2067"/>
                          <a:chExt cx="10225" cy="2587"/>
                        </a:xfrm>
                      </wpg:grpSpPr>
                      <wps:wsp>
                        <wps:cNvPr id="81" name="docshape343"/>
                        <wps:cNvSpPr>
                          <a:spLocks/>
                        </wps:cNvSpPr>
                        <wps:spPr bwMode="auto">
                          <a:xfrm>
                            <a:off x="1280" y="2087"/>
                            <a:ext cx="2096" cy="2547"/>
                          </a:xfrm>
                          <a:custGeom>
                            <a:avLst/>
                            <a:gdLst>
                              <a:gd name="T0" fmla="+- 0 1450 1280"/>
                              <a:gd name="T1" fmla="*/ T0 w 2096"/>
                              <a:gd name="T2" fmla="+- 0 2087 2087"/>
                              <a:gd name="T3" fmla="*/ 2087 h 2547"/>
                              <a:gd name="T4" fmla="+- 0 1384 1280"/>
                              <a:gd name="T5" fmla="*/ T4 w 2096"/>
                              <a:gd name="T6" fmla="+- 0 2100 2087"/>
                              <a:gd name="T7" fmla="*/ 2100 h 2547"/>
                              <a:gd name="T8" fmla="+- 0 1330 1280"/>
                              <a:gd name="T9" fmla="*/ T8 w 2096"/>
                              <a:gd name="T10" fmla="+- 0 2137 2087"/>
                              <a:gd name="T11" fmla="*/ 2137 h 2547"/>
                              <a:gd name="T12" fmla="+- 0 1294 1280"/>
                              <a:gd name="T13" fmla="*/ T12 w 2096"/>
                              <a:gd name="T14" fmla="+- 0 2191 2087"/>
                              <a:gd name="T15" fmla="*/ 2191 h 2547"/>
                              <a:gd name="T16" fmla="+- 0 1280 1280"/>
                              <a:gd name="T17" fmla="*/ T16 w 2096"/>
                              <a:gd name="T18" fmla="+- 0 2257 2087"/>
                              <a:gd name="T19" fmla="*/ 2257 h 2547"/>
                              <a:gd name="T20" fmla="+- 0 1280 1280"/>
                              <a:gd name="T21" fmla="*/ T20 w 2096"/>
                              <a:gd name="T22" fmla="+- 0 4464 2087"/>
                              <a:gd name="T23" fmla="*/ 4464 h 2547"/>
                              <a:gd name="T24" fmla="+- 0 1294 1280"/>
                              <a:gd name="T25" fmla="*/ T24 w 2096"/>
                              <a:gd name="T26" fmla="+- 0 4530 2087"/>
                              <a:gd name="T27" fmla="*/ 4530 h 2547"/>
                              <a:gd name="T28" fmla="+- 0 1330 1280"/>
                              <a:gd name="T29" fmla="*/ T28 w 2096"/>
                              <a:gd name="T30" fmla="+- 0 4584 2087"/>
                              <a:gd name="T31" fmla="*/ 4584 h 2547"/>
                              <a:gd name="T32" fmla="+- 0 1384 1280"/>
                              <a:gd name="T33" fmla="*/ T32 w 2096"/>
                              <a:gd name="T34" fmla="+- 0 4621 2087"/>
                              <a:gd name="T35" fmla="*/ 4621 h 2547"/>
                              <a:gd name="T36" fmla="+- 0 1450 1280"/>
                              <a:gd name="T37" fmla="*/ T36 w 2096"/>
                              <a:gd name="T38" fmla="+- 0 4634 2087"/>
                              <a:gd name="T39" fmla="*/ 4634 h 2547"/>
                              <a:gd name="T40" fmla="+- 0 3206 1280"/>
                              <a:gd name="T41" fmla="*/ T40 w 2096"/>
                              <a:gd name="T42" fmla="+- 0 4634 2087"/>
                              <a:gd name="T43" fmla="*/ 4634 h 2547"/>
                              <a:gd name="T44" fmla="+- 0 3272 1280"/>
                              <a:gd name="T45" fmla="*/ T44 w 2096"/>
                              <a:gd name="T46" fmla="+- 0 4621 2087"/>
                              <a:gd name="T47" fmla="*/ 4621 h 2547"/>
                              <a:gd name="T48" fmla="+- 0 3327 1280"/>
                              <a:gd name="T49" fmla="*/ T48 w 2096"/>
                              <a:gd name="T50" fmla="+- 0 4584 2087"/>
                              <a:gd name="T51" fmla="*/ 4584 h 2547"/>
                              <a:gd name="T52" fmla="+- 0 3363 1280"/>
                              <a:gd name="T53" fmla="*/ T52 w 2096"/>
                              <a:gd name="T54" fmla="+- 0 4530 2087"/>
                              <a:gd name="T55" fmla="*/ 4530 h 2547"/>
                              <a:gd name="T56" fmla="+- 0 3376 1280"/>
                              <a:gd name="T57" fmla="*/ T56 w 2096"/>
                              <a:gd name="T58" fmla="+- 0 4464 2087"/>
                              <a:gd name="T59" fmla="*/ 4464 h 2547"/>
                              <a:gd name="T60" fmla="+- 0 3376 1280"/>
                              <a:gd name="T61" fmla="*/ T60 w 2096"/>
                              <a:gd name="T62" fmla="+- 0 2257 2087"/>
                              <a:gd name="T63" fmla="*/ 2257 h 2547"/>
                              <a:gd name="T64" fmla="+- 0 3363 1280"/>
                              <a:gd name="T65" fmla="*/ T64 w 2096"/>
                              <a:gd name="T66" fmla="+- 0 2191 2087"/>
                              <a:gd name="T67" fmla="*/ 2191 h 2547"/>
                              <a:gd name="T68" fmla="+- 0 3327 1280"/>
                              <a:gd name="T69" fmla="*/ T68 w 2096"/>
                              <a:gd name="T70" fmla="+- 0 2137 2087"/>
                              <a:gd name="T71" fmla="*/ 2137 h 2547"/>
                              <a:gd name="T72" fmla="+- 0 3272 1280"/>
                              <a:gd name="T73" fmla="*/ T72 w 2096"/>
                              <a:gd name="T74" fmla="+- 0 2100 2087"/>
                              <a:gd name="T75" fmla="*/ 2100 h 2547"/>
                              <a:gd name="T76" fmla="+- 0 3206 1280"/>
                              <a:gd name="T77" fmla="*/ T76 w 2096"/>
                              <a:gd name="T78" fmla="+- 0 2087 2087"/>
                              <a:gd name="T79" fmla="*/ 2087 h 2547"/>
                              <a:gd name="T80" fmla="+- 0 1450 1280"/>
                              <a:gd name="T81" fmla="*/ T80 w 2096"/>
                              <a:gd name="T82" fmla="+- 0 2087 2087"/>
                              <a:gd name="T83" fmla="*/ 2087 h 25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096" h="2547">
                                <a:moveTo>
                                  <a:pt x="170" y="0"/>
                                </a:moveTo>
                                <a:lnTo>
                                  <a:pt x="104" y="13"/>
                                </a:lnTo>
                                <a:lnTo>
                                  <a:pt x="50" y="50"/>
                                </a:lnTo>
                                <a:lnTo>
                                  <a:pt x="14" y="104"/>
                                </a:lnTo>
                                <a:lnTo>
                                  <a:pt x="0" y="170"/>
                                </a:lnTo>
                                <a:lnTo>
                                  <a:pt x="0" y="2377"/>
                                </a:lnTo>
                                <a:lnTo>
                                  <a:pt x="14" y="2443"/>
                                </a:lnTo>
                                <a:lnTo>
                                  <a:pt x="50" y="2497"/>
                                </a:lnTo>
                                <a:lnTo>
                                  <a:pt x="104" y="2534"/>
                                </a:lnTo>
                                <a:lnTo>
                                  <a:pt x="170" y="2547"/>
                                </a:lnTo>
                                <a:lnTo>
                                  <a:pt x="1926" y="2547"/>
                                </a:lnTo>
                                <a:lnTo>
                                  <a:pt x="1992" y="2534"/>
                                </a:lnTo>
                                <a:lnTo>
                                  <a:pt x="2047" y="2497"/>
                                </a:lnTo>
                                <a:lnTo>
                                  <a:pt x="2083" y="2443"/>
                                </a:lnTo>
                                <a:lnTo>
                                  <a:pt x="2096" y="2377"/>
                                </a:lnTo>
                                <a:lnTo>
                                  <a:pt x="2096" y="170"/>
                                </a:lnTo>
                                <a:lnTo>
                                  <a:pt x="2083" y="104"/>
                                </a:lnTo>
                                <a:lnTo>
                                  <a:pt x="2047" y="50"/>
                                </a:lnTo>
                                <a:lnTo>
                                  <a:pt x="1992" y="13"/>
                                </a:lnTo>
                                <a:lnTo>
                                  <a:pt x="1926" y="0"/>
                                </a:lnTo>
                                <a:lnTo>
                                  <a:pt x="170" y="0"/>
                                </a:lnTo>
                                <a:close/>
                              </a:path>
                            </a:pathLst>
                          </a:custGeom>
                          <a:noFill/>
                          <a:ln w="25400">
                            <a:solidFill>
                              <a:srgbClr val="B1B3B6"/>
                            </a:solidFill>
                            <a:round/>
                            <a:headEnd/>
                            <a:tailEnd/>
                          </a:ln>
                        </wps:spPr>
                        <wps:bodyPr rot="0" vert="horz" wrap="square" lIns="91440" tIns="45720" rIns="91440" bIns="45720" anchor="t" anchorCtr="0" upright="1">
                          <a:noAutofit/>
                        </wps:bodyPr>
                      </wps:wsp>
                      <wps:wsp>
                        <wps:cNvPr id="82" name="docshape344"/>
                        <wps:cNvSpPr>
                          <a:spLocks/>
                        </wps:cNvSpPr>
                        <wps:spPr bwMode="auto">
                          <a:xfrm>
                            <a:off x="3973" y="2087"/>
                            <a:ext cx="2096" cy="2547"/>
                          </a:xfrm>
                          <a:custGeom>
                            <a:avLst/>
                            <a:gdLst>
                              <a:gd name="T0" fmla="+- 0 4143 3973"/>
                              <a:gd name="T1" fmla="*/ T0 w 2096"/>
                              <a:gd name="T2" fmla="+- 0 2087 2087"/>
                              <a:gd name="T3" fmla="*/ 2087 h 2547"/>
                              <a:gd name="T4" fmla="+- 0 4077 3973"/>
                              <a:gd name="T5" fmla="*/ T4 w 2096"/>
                              <a:gd name="T6" fmla="+- 0 2100 2087"/>
                              <a:gd name="T7" fmla="*/ 2100 h 2547"/>
                              <a:gd name="T8" fmla="+- 0 4023 3973"/>
                              <a:gd name="T9" fmla="*/ T8 w 2096"/>
                              <a:gd name="T10" fmla="+- 0 2137 2087"/>
                              <a:gd name="T11" fmla="*/ 2137 h 2547"/>
                              <a:gd name="T12" fmla="+- 0 3987 3973"/>
                              <a:gd name="T13" fmla="*/ T12 w 2096"/>
                              <a:gd name="T14" fmla="+- 0 2191 2087"/>
                              <a:gd name="T15" fmla="*/ 2191 h 2547"/>
                              <a:gd name="T16" fmla="+- 0 3973 3973"/>
                              <a:gd name="T17" fmla="*/ T16 w 2096"/>
                              <a:gd name="T18" fmla="+- 0 2257 2087"/>
                              <a:gd name="T19" fmla="*/ 2257 h 2547"/>
                              <a:gd name="T20" fmla="+- 0 3973 3973"/>
                              <a:gd name="T21" fmla="*/ T20 w 2096"/>
                              <a:gd name="T22" fmla="+- 0 4464 2087"/>
                              <a:gd name="T23" fmla="*/ 4464 h 2547"/>
                              <a:gd name="T24" fmla="+- 0 3987 3973"/>
                              <a:gd name="T25" fmla="*/ T24 w 2096"/>
                              <a:gd name="T26" fmla="+- 0 4530 2087"/>
                              <a:gd name="T27" fmla="*/ 4530 h 2547"/>
                              <a:gd name="T28" fmla="+- 0 4023 3973"/>
                              <a:gd name="T29" fmla="*/ T28 w 2096"/>
                              <a:gd name="T30" fmla="+- 0 4584 2087"/>
                              <a:gd name="T31" fmla="*/ 4584 h 2547"/>
                              <a:gd name="T32" fmla="+- 0 4077 3973"/>
                              <a:gd name="T33" fmla="*/ T32 w 2096"/>
                              <a:gd name="T34" fmla="+- 0 4621 2087"/>
                              <a:gd name="T35" fmla="*/ 4621 h 2547"/>
                              <a:gd name="T36" fmla="+- 0 4143 3973"/>
                              <a:gd name="T37" fmla="*/ T36 w 2096"/>
                              <a:gd name="T38" fmla="+- 0 4634 2087"/>
                              <a:gd name="T39" fmla="*/ 4634 h 2547"/>
                              <a:gd name="T40" fmla="+- 0 5899 3973"/>
                              <a:gd name="T41" fmla="*/ T40 w 2096"/>
                              <a:gd name="T42" fmla="+- 0 4634 2087"/>
                              <a:gd name="T43" fmla="*/ 4634 h 2547"/>
                              <a:gd name="T44" fmla="+- 0 5965 3973"/>
                              <a:gd name="T45" fmla="*/ T44 w 2096"/>
                              <a:gd name="T46" fmla="+- 0 4621 2087"/>
                              <a:gd name="T47" fmla="*/ 4621 h 2547"/>
                              <a:gd name="T48" fmla="+- 0 6019 3973"/>
                              <a:gd name="T49" fmla="*/ T48 w 2096"/>
                              <a:gd name="T50" fmla="+- 0 4584 2087"/>
                              <a:gd name="T51" fmla="*/ 4584 h 2547"/>
                              <a:gd name="T52" fmla="+- 0 6056 3973"/>
                              <a:gd name="T53" fmla="*/ T52 w 2096"/>
                              <a:gd name="T54" fmla="+- 0 4530 2087"/>
                              <a:gd name="T55" fmla="*/ 4530 h 2547"/>
                              <a:gd name="T56" fmla="+- 0 6069 3973"/>
                              <a:gd name="T57" fmla="*/ T56 w 2096"/>
                              <a:gd name="T58" fmla="+- 0 4464 2087"/>
                              <a:gd name="T59" fmla="*/ 4464 h 2547"/>
                              <a:gd name="T60" fmla="+- 0 6069 3973"/>
                              <a:gd name="T61" fmla="*/ T60 w 2096"/>
                              <a:gd name="T62" fmla="+- 0 2257 2087"/>
                              <a:gd name="T63" fmla="*/ 2257 h 2547"/>
                              <a:gd name="T64" fmla="+- 0 6056 3973"/>
                              <a:gd name="T65" fmla="*/ T64 w 2096"/>
                              <a:gd name="T66" fmla="+- 0 2191 2087"/>
                              <a:gd name="T67" fmla="*/ 2191 h 2547"/>
                              <a:gd name="T68" fmla="+- 0 6019 3973"/>
                              <a:gd name="T69" fmla="*/ T68 w 2096"/>
                              <a:gd name="T70" fmla="+- 0 2137 2087"/>
                              <a:gd name="T71" fmla="*/ 2137 h 2547"/>
                              <a:gd name="T72" fmla="+- 0 5965 3973"/>
                              <a:gd name="T73" fmla="*/ T72 w 2096"/>
                              <a:gd name="T74" fmla="+- 0 2100 2087"/>
                              <a:gd name="T75" fmla="*/ 2100 h 2547"/>
                              <a:gd name="T76" fmla="+- 0 5899 3973"/>
                              <a:gd name="T77" fmla="*/ T76 w 2096"/>
                              <a:gd name="T78" fmla="+- 0 2087 2087"/>
                              <a:gd name="T79" fmla="*/ 2087 h 2547"/>
                              <a:gd name="T80" fmla="+- 0 4143 3973"/>
                              <a:gd name="T81" fmla="*/ T80 w 2096"/>
                              <a:gd name="T82" fmla="+- 0 2087 2087"/>
                              <a:gd name="T83" fmla="*/ 2087 h 25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096" h="2547">
                                <a:moveTo>
                                  <a:pt x="170" y="0"/>
                                </a:moveTo>
                                <a:lnTo>
                                  <a:pt x="104" y="13"/>
                                </a:lnTo>
                                <a:lnTo>
                                  <a:pt x="50" y="50"/>
                                </a:lnTo>
                                <a:lnTo>
                                  <a:pt x="14" y="104"/>
                                </a:lnTo>
                                <a:lnTo>
                                  <a:pt x="0" y="170"/>
                                </a:lnTo>
                                <a:lnTo>
                                  <a:pt x="0" y="2377"/>
                                </a:lnTo>
                                <a:lnTo>
                                  <a:pt x="14" y="2443"/>
                                </a:lnTo>
                                <a:lnTo>
                                  <a:pt x="50" y="2497"/>
                                </a:lnTo>
                                <a:lnTo>
                                  <a:pt x="104" y="2534"/>
                                </a:lnTo>
                                <a:lnTo>
                                  <a:pt x="170" y="2547"/>
                                </a:lnTo>
                                <a:lnTo>
                                  <a:pt x="1926" y="2547"/>
                                </a:lnTo>
                                <a:lnTo>
                                  <a:pt x="1992" y="2534"/>
                                </a:lnTo>
                                <a:lnTo>
                                  <a:pt x="2046" y="2497"/>
                                </a:lnTo>
                                <a:lnTo>
                                  <a:pt x="2083" y="2443"/>
                                </a:lnTo>
                                <a:lnTo>
                                  <a:pt x="2096" y="2377"/>
                                </a:lnTo>
                                <a:lnTo>
                                  <a:pt x="2096" y="170"/>
                                </a:lnTo>
                                <a:lnTo>
                                  <a:pt x="2083" y="104"/>
                                </a:lnTo>
                                <a:lnTo>
                                  <a:pt x="2046" y="50"/>
                                </a:lnTo>
                                <a:lnTo>
                                  <a:pt x="1992" y="13"/>
                                </a:lnTo>
                                <a:lnTo>
                                  <a:pt x="1926" y="0"/>
                                </a:lnTo>
                                <a:lnTo>
                                  <a:pt x="170" y="0"/>
                                </a:lnTo>
                                <a:close/>
                              </a:path>
                            </a:pathLst>
                          </a:custGeom>
                          <a:noFill/>
                          <a:ln w="25400">
                            <a:solidFill>
                              <a:srgbClr val="B1B3B6"/>
                            </a:solidFill>
                            <a:round/>
                            <a:headEnd/>
                            <a:tailEnd/>
                          </a:ln>
                        </wps:spPr>
                        <wps:bodyPr rot="0" vert="horz" wrap="square" lIns="91440" tIns="45720" rIns="91440" bIns="45720" anchor="t" anchorCtr="0" upright="1">
                          <a:noAutofit/>
                        </wps:bodyPr>
                      </wps:wsp>
                      <wps:wsp>
                        <wps:cNvPr id="87" name="docshape345"/>
                        <wps:cNvSpPr>
                          <a:spLocks/>
                        </wps:cNvSpPr>
                        <wps:spPr bwMode="auto">
                          <a:xfrm>
                            <a:off x="3448" y="3280"/>
                            <a:ext cx="463" cy="320"/>
                          </a:xfrm>
                          <a:custGeom>
                            <a:avLst/>
                            <a:gdLst>
                              <a:gd name="T0" fmla="+- 0 3704 3448"/>
                              <a:gd name="T1" fmla="*/ T0 w 463"/>
                              <a:gd name="T2" fmla="+- 0 3281 3281"/>
                              <a:gd name="T3" fmla="*/ 3281 h 320"/>
                              <a:gd name="T4" fmla="+- 0 3704 3448"/>
                              <a:gd name="T5" fmla="*/ T4 w 463"/>
                              <a:gd name="T6" fmla="+- 0 3362 3281"/>
                              <a:gd name="T7" fmla="*/ 3362 h 320"/>
                              <a:gd name="T8" fmla="+- 0 3448 3448"/>
                              <a:gd name="T9" fmla="*/ T8 w 463"/>
                              <a:gd name="T10" fmla="+- 0 3362 3281"/>
                              <a:gd name="T11" fmla="*/ 3362 h 320"/>
                              <a:gd name="T12" fmla="+- 0 3448 3448"/>
                              <a:gd name="T13" fmla="*/ T12 w 463"/>
                              <a:gd name="T14" fmla="+- 0 3519 3281"/>
                              <a:gd name="T15" fmla="*/ 3519 h 320"/>
                              <a:gd name="T16" fmla="+- 0 3704 3448"/>
                              <a:gd name="T17" fmla="*/ T16 w 463"/>
                              <a:gd name="T18" fmla="+- 0 3519 3281"/>
                              <a:gd name="T19" fmla="*/ 3519 h 320"/>
                              <a:gd name="T20" fmla="+- 0 3704 3448"/>
                              <a:gd name="T21" fmla="*/ T20 w 463"/>
                              <a:gd name="T22" fmla="+- 0 3600 3281"/>
                              <a:gd name="T23" fmla="*/ 3600 h 320"/>
                              <a:gd name="T24" fmla="+- 0 3911 3448"/>
                              <a:gd name="T25" fmla="*/ T24 w 463"/>
                              <a:gd name="T26" fmla="+- 0 3440 3281"/>
                              <a:gd name="T27" fmla="*/ 3440 h 320"/>
                              <a:gd name="T28" fmla="+- 0 3704 3448"/>
                              <a:gd name="T29" fmla="*/ T28 w 463"/>
                              <a:gd name="T30" fmla="+- 0 3281 3281"/>
                              <a:gd name="T31" fmla="*/ 3281 h 32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63" h="320">
                                <a:moveTo>
                                  <a:pt x="256" y="0"/>
                                </a:moveTo>
                                <a:lnTo>
                                  <a:pt x="256" y="81"/>
                                </a:lnTo>
                                <a:lnTo>
                                  <a:pt x="0" y="81"/>
                                </a:lnTo>
                                <a:lnTo>
                                  <a:pt x="0" y="238"/>
                                </a:lnTo>
                                <a:lnTo>
                                  <a:pt x="256" y="238"/>
                                </a:lnTo>
                                <a:lnTo>
                                  <a:pt x="256" y="319"/>
                                </a:lnTo>
                                <a:lnTo>
                                  <a:pt x="463" y="159"/>
                                </a:lnTo>
                                <a:lnTo>
                                  <a:pt x="256" y="0"/>
                                </a:lnTo>
                                <a:close/>
                              </a:path>
                            </a:pathLst>
                          </a:custGeom>
                          <a:solidFill>
                            <a:srgbClr val="1B224D"/>
                          </a:solidFill>
                          <a:ln>
                            <a:noFill/>
                          </a:ln>
                        </wps:spPr>
                        <wps:bodyPr rot="0" vert="horz" wrap="square" lIns="91440" tIns="45720" rIns="91440" bIns="45720" anchor="t" anchorCtr="0" upright="1">
                          <a:noAutofit/>
                        </wps:bodyPr>
                      </wps:wsp>
                      <wps:wsp>
                        <wps:cNvPr id="134" name="docshape346"/>
                        <wps:cNvSpPr>
                          <a:spLocks/>
                        </wps:cNvSpPr>
                        <wps:spPr bwMode="auto">
                          <a:xfrm>
                            <a:off x="6676" y="2087"/>
                            <a:ext cx="2096" cy="2547"/>
                          </a:xfrm>
                          <a:custGeom>
                            <a:avLst/>
                            <a:gdLst>
                              <a:gd name="T0" fmla="+- 0 6846 6676"/>
                              <a:gd name="T1" fmla="*/ T0 w 2096"/>
                              <a:gd name="T2" fmla="+- 0 2087 2087"/>
                              <a:gd name="T3" fmla="*/ 2087 h 2547"/>
                              <a:gd name="T4" fmla="+- 0 6780 6676"/>
                              <a:gd name="T5" fmla="*/ T4 w 2096"/>
                              <a:gd name="T6" fmla="+- 0 2100 2087"/>
                              <a:gd name="T7" fmla="*/ 2100 h 2547"/>
                              <a:gd name="T8" fmla="+- 0 6726 6676"/>
                              <a:gd name="T9" fmla="*/ T8 w 2096"/>
                              <a:gd name="T10" fmla="+- 0 2137 2087"/>
                              <a:gd name="T11" fmla="*/ 2137 h 2547"/>
                              <a:gd name="T12" fmla="+- 0 6690 6676"/>
                              <a:gd name="T13" fmla="*/ T12 w 2096"/>
                              <a:gd name="T14" fmla="+- 0 2191 2087"/>
                              <a:gd name="T15" fmla="*/ 2191 h 2547"/>
                              <a:gd name="T16" fmla="+- 0 6676 6676"/>
                              <a:gd name="T17" fmla="*/ T16 w 2096"/>
                              <a:gd name="T18" fmla="+- 0 2257 2087"/>
                              <a:gd name="T19" fmla="*/ 2257 h 2547"/>
                              <a:gd name="T20" fmla="+- 0 6676 6676"/>
                              <a:gd name="T21" fmla="*/ T20 w 2096"/>
                              <a:gd name="T22" fmla="+- 0 4464 2087"/>
                              <a:gd name="T23" fmla="*/ 4464 h 2547"/>
                              <a:gd name="T24" fmla="+- 0 6690 6676"/>
                              <a:gd name="T25" fmla="*/ T24 w 2096"/>
                              <a:gd name="T26" fmla="+- 0 4530 2087"/>
                              <a:gd name="T27" fmla="*/ 4530 h 2547"/>
                              <a:gd name="T28" fmla="+- 0 6726 6676"/>
                              <a:gd name="T29" fmla="*/ T28 w 2096"/>
                              <a:gd name="T30" fmla="+- 0 4584 2087"/>
                              <a:gd name="T31" fmla="*/ 4584 h 2547"/>
                              <a:gd name="T32" fmla="+- 0 6780 6676"/>
                              <a:gd name="T33" fmla="*/ T32 w 2096"/>
                              <a:gd name="T34" fmla="+- 0 4621 2087"/>
                              <a:gd name="T35" fmla="*/ 4621 h 2547"/>
                              <a:gd name="T36" fmla="+- 0 6846 6676"/>
                              <a:gd name="T37" fmla="*/ T36 w 2096"/>
                              <a:gd name="T38" fmla="+- 0 4634 2087"/>
                              <a:gd name="T39" fmla="*/ 4634 h 2547"/>
                              <a:gd name="T40" fmla="+- 0 8602 6676"/>
                              <a:gd name="T41" fmla="*/ T40 w 2096"/>
                              <a:gd name="T42" fmla="+- 0 4634 2087"/>
                              <a:gd name="T43" fmla="*/ 4634 h 2547"/>
                              <a:gd name="T44" fmla="+- 0 8668 6676"/>
                              <a:gd name="T45" fmla="*/ T44 w 2096"/>
                              <a:gd name="T46" fmla="+- 0 4621 2087"/>
                              <a:gd name="T47" fmla="*/ 4621 h 2547"/>
                              <a:gd name="T48" fmla="+- 0 8722 6676"/>
                              <a:gd name="T49" fmla="*/ T48 w 2096"/>
                              <a:gd name="T50" fmla="+- 0 4584 2087"/>
                              <a:gd name="T51" fmla="*/ 4584 h 2547"/>
                              <a:gd name="T52" fmla="+- 0 8759 6676"/>
                              <a:gd name="T53" fmla="*/ T52 w 2096"/>
                              <a:gd name="T54" fmla="+- 0 4530 2087"/>
                              <a:gd name="T55" fmla="*/ 4530 h 2547"/>
                              <a:gd name="T56" fmla="+- 0 8772 6676"/>
                              <a:gd name="T57" fmla="*/ T56 w 2096"/>
                              <a:gd name="T58" fmla="+- 0 4464 2087"/>
                              <a:gd name="T59" fmla="*/ 4464 h 2547"/>
                              <a:gd name="T60" fmla="+- 0 8772 6676"/>
                              <a:gd name="T61" fmla="*/ T60 w 2096"/>
                              <a:gd name="T62" fmla="+- 0 2257 2087"/>
                              <a:gd name="T63" fmla="*/ 2257 h 2547"/>
                              <a:gd name="T64" fmla="+- 0 8759 6676"/>
                              <a:gd name="T65" fmla="*/ T64 w 2096"/>
                              <a:gd name="T66" fmla="+- 0 2191 2087"/>
                              <a:gd name="T67" fmla="*/ 2191 h 2547"/>
                              <a:gd name="T68" fmla="+- 0 8722 6676"/>
                              <a:gd name="T69" fmla="*/ T68 w 2096"/>
                              <a:gd name="T70" fmla="+- 0 2137 2087"/>
                              <a:gd name="T71" fmla="*/ 2137 h 2547"/>
                              <a:gd name="T72" fmla="+- 0 8668 6676"/>
                              <a:gd name="T73" fmla="*/ T72 w 2096"/>
                              <a:gd name="T74" fmla="+- 0 2100 2087"/>
                              <a:gd name="T75" fmla="*/ 2100 h 2547"/>
                              <a:gd name="T76" fmla="+- 0 8602 6676"/>
                              <a:gd name="T77" fmla="*/ T76 w 2096"/>
                              <a:gd name="T78" fmla="+- 0 2087 2087"/>
                              <a:gd name="T79" fmla="*/ 2087 h 2547"/>
                              <a:gd name="T80" fmla="+- 0 6846 6676"/>
                              <a:gd name="T81" fmla="*/ T80 w 2096"/>
                              <a:gd name="T82" fmla="+- 0 2087 2087"/>
                              <a:gd name="T83" fmla="*/ 2087 h 25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096" h="2547">
                                <a:moveTo>
                                  <a:pt x="170" y="0"/>
                                </a:moveTo>
                                <a:lnTo>
                                  <a:pt x="104" y="13"/>
                                </a:lnTo>
                                <a:lnTo>
                                  <a:pt x="50" y="50"/>
                                </a:lnTo>
                                <a:lnTo>
                                  <a:pt x="14" y="104"/>
                                </a:lnTo>
                                <a:lnTo>
                                  <a:pt x="0" y="170"/>
                                </a:lnTo>
                                <a:lnTo>
                                  <a:pt x="0" y="2377"/>
                                </a:lnTo>
                                <a:lnTo>
                                  <a:pt x="14" y="2443"/>
                                </a:lnTo>
                                <a:lnTo>
                                  <a:pt x="50" y="2497"/>
                                </a:lnTo>
                                <a:lnTo>
                                  <a:pt x="104" y="2534"/>
                                </a:lnTo>
                                <a:lnTo>
                                  <a:pt x="170" y="2547"/>
                                </a:lnTo>
                                <a:lnTo>
                                  <a:pt x="1926" y="2547"/>
                                </a:lnTo>
                                <a:lnTo>
                                  <a:pt x="1992" y="2534"/>
                                </a:lnTo>
                                <a:lnTo>
                                  <a:pt x="2046" y="2497"/>
                                </a:lnTo>
                                <a:lnTo>
                                  <a:pt x="2083" y="2443"/>
                                </a:lnTo>
                                <a:lnTo>
                                  <a:pt x="2096" y="2377"/>
                                </a:lnTo>
                                <a:lnTo>
                                  <a:pt x="2096" y="170"/>
                                </a:lnTo>
                                <a:lnTo>
                                  <a:pt x="2083" y="104"/>
                                </a:lnTo>
                                <a:lnTo>
                                  <a:pt x="2046" y="50"/>
                                </a:lnTo>
                                <a:lnTo>
                                  <a:pt x="1992" y="13"/>
                                </a:lnTo>
                                <a:lnTo>
                                  <a:pt x="1926" y="0"/>
                                </a:lnTo>
                                <a:lnTo>
                                  <a:pt x="170" y="0"/>
                                </a:lnTo>
                                <a:close/>
                              </a:path>
                            </a:pathLst>
                          </a:custGeom>
                          <a:noFill/>
                          <a:ln w="25400">
                            <a:solidFill>
                              <a:srgbClr val="B1B3B6"/>
                            </a:solidFill>
                            <a:round/>
                            <a:headEnd/>
                            <a:tailEnd/>
                          </a:ln>
                        </wps:spPr>
                        <wps:bodyPr rot="0" vert="horz" wrap="square" lIns="91440" tIns="45720" rIns="91440" bIns="45720" anchor="t" anchorCtr="0" upright="1">
                          <a:noAutofit/>
                        </wps:bodyPr>
                      </wps:wsp>
                      <wps:wsp>
                        <wps:cNvPr id="135" name="docshape347"/>
                        <wps:cNvSpPr>
                          <a:spLocks/>
                        </wps:cNvSpPr>
                        <wps:spPr bwMode="auto">
                          <a:xfrm>
                            <a:off x="6141" y="3280"/>
                            <a:ext cx="463" cy="320"/>
                          </a:xfrm>
                          <a:custGeom>
                            <a:avLst/>
                            <a:gdLst>
                              <a:gd name="T0" fmla="+- 0 6397 6141"/>
                              <a:gd name="T1" fmla="*/ T0 w 463"/>
                              <a:gd name="T2" fmla="+- 0 3281 3281"/>
                              <a:gd name="T3" fmla="*/ 3281 h 320"/>
                              <a:gd name="T4" fmla="+- 0 6397 6141"/>
                              <a:gd name="T5" fmla="*/ T4 w 463"/>
                              <a:gd name="T6" fmla="+- 0 3362 3281"/>
                              <a:gd name="T7" fmla="*/ 3362 h 320"/>
                              <a:gd name="T8" fmla="+- 0 6141 6141"/>
                              <a:gd name="T9" fmla="*/ T8 w 463"/>
                              <a:gd name="T10" fmla="+- 0 3362 3281"/>
                              <a:gd name="T11" fmla="*/ 3362 h 320"/>
                              <a:gd name="T12" fmla="+- 0 6141 6141"/>
                              <a:gd name="T13" fmla="*/ T12 w 463"/>
                              <a:gd name="T14" fmla="+- 0 3519 3281"/>
                              <a:gd name="T15" fmla="*/ 3519 h 320"/>
                              <a:gd name="T16" fmla="+- 0 6397 6141"/>
                              <a:gd name="T17" fmla="*/ T16 w 463"/>
                              <a:gd name="T18" fmla="+- 0 3519 3281"/>
                              <a:gd name="T19" fmla="*/ 3519 h 320"/>
                              <a:gd name="T20" fmla="+- 0 6397 6141"/>
                              <a:gd name="T21" fmla="*/ T20 w 463"/>
                              <a:gd name="T22" fmla="+- 0 3600 3281"/>
                              <a:gd name="T23" fmla="*/ 3600 h 320"/>
                              <a:gd name="T24" fmla="+- 0 6604 6141"/>
                              <a:gd name="T25" fmla="*/ T24 w 463"/>
                              <a:gd name="T26" fmla="+- 0 3440 3281"/>
                              <a:gd name="T27" fmla="*/ 3440 h 320"/>
                              <a:gd name="T28" fmla="+- 0 6397 6141"/>
                              <a:gd name="T29" fmla="*/ T28 w 463"/>
                              <a:gd name="T30" fmla="+- 0 3281 3281"/>
                              <a:gd name="T31" fmla="*/ 3281 h 32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63" h="320">
                                <a:moveTo>
                                  <a:pt x="256" y="0"/>
                                </a:moveTo>
                                <a:lnTo>
                                  <a:pt x="256" y="81"/>
                                </a:lnTo>
                                <a:lnTo>
                                  <a:pt x="0" y="81"/>
                                </a:lnTo>
                                <a:lnTo>
                                  <a:pt x="0" y="238"/>
                                </a:lnTo>
                                <a:lnTo>
                                  <a:pt x="256" y="238"/>
                                </a:lnTo>
                                <a:lnTo>
                                  <a:pt x="256" y="319"/>
                                </a:lnTo>
                                <a:lnTo>
                                  <a:pt x="463" y="159"/>
                                </a:lnTo>
                                <a:lnTo>
                                  <a:pt x="256" y="0"/>
                                </a:lnTo>
                                <a:close/>
                              </a:path>
                            </a:pathLst>
                          </a:custGeom>
                          <a:solidFill>
                            <a:srgbClr val="1B224D"/>
                          </a:solidFill>
                          <a:ln>
                            <a:noFill/>
                          </a:ln>
                        </wps:spPr>
                        <wps:bodyPr rot="0" vert="horz" wrap="square" lIns="91440" tIns="45720" rIns="91440" bIns="45720" anchor="t" anchorCtr="0" upright="1">
                          <a:noAutofit/>
                        </wps:bodyPr>
                      </wps:wsp>
                      <wps:wsp>
                        <wps:cNvPr id="136" name="docshape348"/>
                        <wps:cNvSpPr>
                          <a:spLocks/>
                        </wps:cNvSpPr>
                        <wps:spPr bwMode="auto">
                          <a:xfrm>
                            <a:off x="9369" y="2087"/>
                            <a:ext cx="2096" cy="2547"/>
                          </a:xfrm>
                          <a:custGeom>
                            <a:avLst/>
                            <a:gdLst>
                              <a:gd name="T0" fmla="+- 0 9539 9369"/>
                              <a:gd name="T1" fmla="*/ T0 w 2096"/>
                              <a:gd name="T2" fmla="+- 0 2087 2087"/>
                              <a:gd name="T3" fmla="*/ 2087 h 2547"/>
                              <a:gd name="T4" fmla="+- 0 9473 9369"/>
                              <a:gd name="T5" fmla="*/ T4 w 2096"/>
                              <a:gd name="T6" fmla="+- 0 2100 2087"/>
                              <a:gd name="T7" fmla="*/ 2100 h 2547"/>
                              <a:gd name="T8" fmla="+- 0 9419 9369"/>
                              <a:gd name="T9" fmla="*/ T8 w 2096"/>
                              <a:gd name="T10" fmla="+- 0 2137 2087"/>
                              <a:gd name="T11" fmla="*/ 2137 h 2547"/>
                              <a:gd name="T12" fmla="+- 0 9382 9369"/>
                              <a:gd name="T13" fmla="*/ T12 w 2096"/>
                              <a:gd name="T14" fmla="+- 0 2191 2087"/>
                              <a:gd name="T15" fmla="*/ 2191 h 2547"/>
                              <a:gd name="T16" fmla="+- 0 9369 9369"/>
                              <a:gd name="T17" fmla="*/ T16 w 2096"/>
                              <a:gd name="T18" fmla="+- 0 2257 2087"/>
                              <a:gd name="T19" fmla="*/ 2257 h 2547"/>
                              <a:gd name="T20" fmla="+- 0 9369 9369"/>
                              <a:gd name="T21" fmla="*/ T20 w 2096"/>
                              <a:gd name="T22" fmla="+- 0 4464 2087"/>
                              <a:gd name="T23" fmla="*/ 4464 h 2547"/>
                              <a:gd name="T24" fmla="+- 0 9382 9369"/>
                              <a:gd name="T25" fmla="*/ T24 w 2096"/>
                              <a:gd name="T26" fmla="+- 0 4530 2087"/>
                              <a:gd name="T27" fmla="*/ 4530 h 2547"/>
                              <a:gd name="T28" fmla="+- 0 9419 9369"/>
                              <a:gd name="T29" fmla="*/ T28 w 2096"/>
                              <a:gd name="T30" fmla="+- 0 4584 2087"/>
                              <a:gd name="T31" fmla="*/ 4584 h 2547"/>
                              <a:gd name="T32" fmla="+- 0 9473 9369"/>
                              <a:gd name="T33" fmla="*/ T32 w 2096"/>
                              <a:gd name="T34" fmla="+- 0 4621 2087"/>
                              <a:gd name="T35" fmla="*/ 4621 h 2547"/>
                              <a:gd name="T36" fmla="+- 0 9539 9369"/>
                              <a:gd name="T37" fmla="*/ T36 w 2096"/>
                              <a:gd name="T38" fmla="+- 0 4634 2087"/>
                              <a:gd name="T39" fmla="*/ 4634 h 2547"/>
                              <a:gd name="T40" fmla="+- 0 11295 9369"/>
                              <a:gd name="T41" fmla="*/ T40 w 2096"/>
                              <a:gd name="T42" fmla="+- 0 4634 2087"/>
                              <a:gd name="T43" fmla="*/ 4634 h 2547"/>
                              <a:gd name="T44" fmla="+- 0 11361 9369"/>
                              <a:gd name="T45" fmla="*/ T44 w 2096"/>
                              <a:gd name="T46" fmla="+- 0 4621 2087"/>
                              <a:gd name="T47" fmla="*/ 4621 h 2547"/>
                              <a:gd name="T48" fmla="+- 0 11415 9369"/>
                              <a:gd name="T49" fmla="*/ T48 w 2096"/>
                              <a:gd name="T50" fmla="+- 0 4584 2087"/>
                              <a:gd name="T51" fmla="*/ 4584 h 2547"/>
                              <a:gd name="T52" fmla="+- 0 11452 9369"/>
                              <a:gd name="T53" fmla="*/ T52 w 2096"/>
                              <a:gd name="T54" fmla="+- 0 4530 2087"/>
                              <a:gd name="T55" fmla="*/ 4530 h 2547"/>
                              <a:gd name="T56" fmla="+- 0 11465 9369"/>
                              <a:gd name="T57" fmla="*/ T56 w 2096"/>
                              <a:gd name="T58" fmla="+- 0 4464 2087"/>
                              <a:gd name="T59" fmla="*/ 4464 h 2547"/>
                              <a:gd name="T60" fmla="+- 0 11465 9369"/>
                              <a:gd name="T61" fmla="*/ T60 w 2096"/>
                              <a:gd name="T62" fmla="+- 0 2257 2087"/>
                              <a:gd name="T63" fmla="*/ 2257 h 2547"/>
                              <a:gd name="T64" fmla="+- 0 11452 9369"/>
                              <a:gd name="T65" fmla="*/ T64 w 2096"/>
                              <a:gd name="T66" fmla="+- 0 2191 2087"/>
                              <a:gd name="T67" fmla="*/ 2191 h 2547"/>
                              <a:gd name="T68" fmla="+- 0 11415 9369"/>
                              <a:gd name="T69" fmla="*/ T68 w 2096"/>
                              <a:gd name="T70" fmla="+- 0 2137 2087"/>
                              <a:gd name="T71" fmla="*/ 2137 h 2547"/>
                              <a:gd name="T72" fmla="+- 0 11361 9369"/>
                              <a:gd name="T73" fmla="*/ T72 w 2096"/>
                              <a:gd name="T74" fmla="+- 0 2100 2087"/>
                              <a:gd name="T75" fmla="*/ 2100 h 2547"/>
                              <a:gd name="T76" fmla="+- 0 11295 9369"/>
                              <a:gd name="T77" fmla="*/ T76 w 2096"/>
                              <a:gd name="T78" fmla="+- 0 2087 2087"/>
                              <a:gd name="T79" fmla="*/ 2087 h 2547"/>
                              <a:gd name="T80" fmla="+- 0 9539 9369"/>
                              <a:gd name="T81" fmla="*/ T80 w 2096"/>
                              <a:gd name="T82" fmla="+- 0 2087 2087"/>
                              <a:gd name="T83" fmla="*/ 2087 h 25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096" h="2547">
                                <a:moveTo>
                                  <a:pt x="170" y="0"/>
                                </a:moveTo>
                                <a:lnTo>
                                  <a:pt x="104" y="13"/>
                                </a:lnTo>
                                <a:lnTo>
                                  <a:pt x="50" y="50"/>
                                </a:lnTo>
                                <a:lnTo>
                                  <a:pt x="13" y="104"/>
                                </a:lnTo>
                                <a:lnTo>
                                  <a:pt x="0" y="170"/>
                                </a:lnTo>
                                <a:lnTo>
                                  <a:pt x="0" y="2377"/>
                                </a:lnTo>
                                <a:lnTo>
                                  <a:pt x="13" y="2443"/>
                                </a:lnTo>
                                <a:lnTo>
                                  <a:pt x="50" y="2497"/>
                                </a:lnTo>
                                <a:lnTo>
                                  <a:pt x="104" y="2534"/>
                                </a:lnTo>
                                <a:lnTo>
                                  <a:pt x="170" y="2547"/>
                                </a:lnTo>
                                <a:lnTo>
                                  <a:pt x="1926" y="2547"/>
                                </a:lnTo>
                                <a:lnTo>
                                  <a:pt x="1992" y="2534"/>
                                </a:lnTo>
                                <a:lnTo>
                                  <a:pt x="2046" y="2497"/>
                                </a:lnTo>
                                <a:lnTo>
                                  <a:pt x="2083" y="2443"/>
                                </a:lnTo>
                                <a:lnTo>
                                  <a:pt x="2096" y="2377"/>
                                </a:lnTo>
                                <a:lnTo>
                                  <a:pt x="2096" y="170"/>
                                </a:lnTo>
                                <a:lnTo>
                                  <a:pt x="2083" y="104"/>
                                </a:lnTo>
                                <a:lnTo>
                                  <a:pt x="2046" y="50"/>
                                </a:lnTo>
                                <a:lnTo>
                                  <a:pt x="1992" y="13"/>
                                </a:lnTo>
                                <a:lnTo>
                                  <a:pt x="1926" y="0"/>
                                </a:lnTo>
                                <a:lnTo>
                                  <a:pt x="170" y="0"/>
                                </a:lnTo>
                                <a:close/>
                              </a:path>
                            </a:pathLst>
                          </a:custGeom>
                          <a:noFill/>
                          <a:ln w="25400">
                            <a:solidFill>
                              <a:srgbClr val="B1B3B6"/>
                            </a:solidFill>
                            <a:round/>
                            <a:headEnd/>
                            <a:tailEnd/>
                          </a:ln>
                        </wps:spPr>
                        <wps:bodyPr rot="0" vert="horz" wrap="square" lIns="91440" tIns="45720" rIns="91440" bIns="45720" anchor="t" anchorCtr="0" upright="1">
                          <a:noAutofit/>
                        </wps:bodyPr>
                      </wps:wsp>
                      <wps:wsp>
                        <wps:cNvPr id="137" name="docshape349"/>
                        <wps:cNvSpPr>
                          <a:spLocks/>
                        </wps:cNvSpPr>
                        <wps:spPr bwMode="auto">
                          <a:xfrm>
                            <a:off x="8848" y="3280"/>
                            <a:ext cx="463" cy="320"/>
                          </a:xfrm>
                          <a:custGeom>
                            <a:avLst/>
                            <a:gdLst>
                              <a:gd name="T0" fmla="+- 0 9104 8848"/>
                              <a:gd name="T1" fmla="*/ T0 w 463"/>
                              <a:gd name="T2" fmla="+- 0 3281 3281"/>
                              <a:gd name="T3" fmla="*/ 3281 h 320"/>
                              <a:gd name="T4" fmla="+- 0 9104 8848"/>
                              <a:gd name="T5" fmla="*/ T4 w 463"/>
                              <a:gd name="T6" fmla="+- 0 3362 3281"/>
                              <a:gd name="T7" fmla="*/ 3362 h 320"/>
                              <a:gd name="T8" fmla="+- 0 8848 8848"/>
                              <a:gd name="T9" fmla="*/ T8 w 463"/>
                              <a:gd name="T10" fmla="+- 0 3362 3281"/>
                              <a:gd name="T11" fmla="*/ 3362 h 320"/>
                              <a:gd name="T12" fmla="+- 0 8848 8848"/>
                              <a:gd name="T13" fmla="*/ T12 w 463"/>
                              <a:gd name="T14" fmla="+- 0 3519 3281"/>
                              <a:gd name="T15" fmla="*/ 3519 h 320"/>
                              <a:gd name="T16" fmla="+- 0 9104 8848"/>
                              <a:gd name="T17" fmla="*/ T16 w 463"/>
                              <a:gd name="T18" fmla="+- 0 3519 3281"/>
                              <a:gd name="T19" fmla="*/ 3519 h 320"/>
                              <a:gd name="T20" fmla="+- 0 9104 8848"/>
                              <a:gd name="T21" fmla="*/ T20 w 463"/>
                              <a:gd name="T22" fmla="+- 0 3600 3281"/>
                              <a:gd name="T23" fmla="*/ 3600 h 320"/>
                              <a:gd name="T24" fmla="+- 0 9311 8848"/>
                              <a:gd name="T25" fmla="*/ T24 w 463"/>
                              <a:gd name="T26" fmla="+- 0 3440 3281"/>
                              <a:gd name="T27" fmla="*/ 3440 h 320"/>
                              <a:gd name="T28" fmla="+- 0 9104 8848"/>
                              <a:gd name="T29" fmla="*/ T28 w 463"/>
                              <a:gd name="T30" fmla="+- 0 3281 3281"/>
                              <a:gd name="T31" fmla="*/ 3281 h 32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63" h="320">
                                <a:moveTo>
                                  <a:pt x="256" y="0"/>
                                </a:moveTo>
                                <a:lnTo>
                                  <a:pt x="256" y="81"/>
                                </a:lnTo>
                                <a:lnTo>
                                  <a:pt x="0" y="81"/>
                                </a:lnTo>
                                <a:lnTo>
                                  <a:pt x="0" y="238"/>
                                </a:lnTo>
                                <a:lnTo>
                                  <a:pt x="256" y="238"/>
                                </a:lnTo>
                                <a:lnTo>
                                  <a:pt x="256" y="319"/>
                                </a:lnTo>
                                <a:lnTo>
                                  <a:pt x="463" y="159"/>
                                </a:lnTo>
                                <a:lnTo>
                                  <a:pt x="256" y="0"/>
                                </a:lnTo>
                                <a:close/>
                              </a:path>
                            </a:pathLst>
                          </a:custGeom>
                          <a:solidFill>
                            <a:srgbClr val="1B224D"/>
                          </a:solidFill>
                          <a:ln>
                            <a:noFill/>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33A82F1" id="Group 80" o:spid="_x0000_s1026" alt="&quot;&quot;" style="position:absolute;margin-left:14.05pt;margin-top:-.95pt;width:511.25pt;height:129.35pt;z-index:-251653120" coordorigin="1260,2067" coordsize="10225,2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">
                <v:shape id="docshape343" o:spid="_x0000_s1027" style="position:absolute;left:1280;top:2087;width:2096;height:2547;visibility:visible;mso-wrap-style:square;v-text-anchor:top" coordsize="2096,2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" path="m170,l104,13,50,50,14,104,,170,,2377r14,66l50,2497r54,37l170,2547r1756,l1992,2534r55,-37l2083,2443r13,-66l2096,170r-13,-66l2047,50,1992,13,1926,,170,xe" filled="f" strokecolor="#b1b3b6" strokeweight="2pt">
                  <v:path arrowok="t" o:connecttype="custom" o:connectlocs="170,2087;104,2100;50,2137;14,2191;0,2257;0,4464;14,4530;50,4584;104,4621;170,4634;1926,4634;1992,4621;2047,4584;2083,4530;2096,4464;2096,2257;2083,2191;2047,2137;1992,2100;1926,2087;170,2087" o:connectangles="0,0,0,0,0,0,0,0,0,0,0,0,0,0,0,0,0,0,0,0,0"/>
                </v:shape>
                <v:shape id="docshape344" o:spid="_x0000_s1028" style="position:absolute;left:3973;top:2087;width:2096;height:2547;visibility:visible;mso-wrap-style:square;v-text-anchor:top" coordsize="2096,2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" path="m170,l104,13,50,50,14,104,,170,,2377r14,66l50,2497r54,37l170,2547r1756,l1992,2534r54,-37l2083,2443r13,-66l2096,170r-13,-66l2046,50,1992,13,1926,,170,xe" filled="f" strokecolor="#b1b3b6" strokeweight="2pt">
                  <v:path arrowok="t" o:connecttype="custom" o:connectlocs="170,2087;104,2100;50,2137;14,2191;0,2257;0,4464;14,4530;50,4584;104,4621;170,4634;1926,4634;1992,4621;2046,4584;2083,4530;2096,4464;2096,2257;2083,2191;2046,2137;1992,2100;1926,2087;170,2087" o:connectangles="0,0,0,0,0,0,0,0,0,0,0,0,0,0,0,0,0,0,0,0,0"/>
                </v:shape>
                <v:shape id="docshape345" o:spid="_x0000_s1029" style="position:absolute;left:3448;top:3280;width:463;height:320;visibility:visible;mso-wrap-style:square;v-text-anchor:top" coordsize="463,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" path="m256,r,81l,81,,238r256,l256,319,463,159,256,xe" fillcolor="#1b224d" stroked="f">
                  <v:path arrowok="t" o:connecttype="custom" o:connectlocs="256,3281;256,3362;0,3362;0,3519;256,3519;256,3600;463,3440;256,3281" o:connectangles="0,0,0,0,0,0,0,0"/>
                </v:shape>
                <v:shape id="docshape346" o:spid="_x0000_s1030" style="position:absolute;left:6676;top:2087;width:2096;height:2547;visibility:visible;mso-wrap-style:square;v-text-anchor:top" coordsize="2096,2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" path="m170,l104,13,50,50,14,104,,170,,2377r14,66l50,2497r54,37l170,2547r1756,l1992,2534r54,-37l2083,2443r13,-66l2096,170r-13,-66l2046,50,1992,13,1926,,170,xe" filled="f" strokecolor="#b1b3b6" strokeweight="2pt">
                  <v:path arrowok="t" o:connecttype="custom" o:connectlocs="170,2087;104,2100;50,2137;14,2191;0,2257;0,4464;14,4530;50,4584;104,4621;170,4634;1926,4634;1992,4621;2046,4584;2083,4530;2096,4464;2096,2257;2083,2191;2046,2137;1992,2100;1926,2087;170,2087" o:connectangles="0,0,0,0,0,0,0,0,0,0,0,0,0,0,0,0,0,0,0,0,0"/>
                </v:shape>
                <v:shape id="docshape347" o:spid="_x0000_s1031" style="position:absolute;left:6141;top:3280;width:463;height:320;visibility:visible;mso-wrap-style:square;v-text-anchor:top" coordsize="463,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" path="m256,r,81l,81,,238r256,l256,319,463,159,256,xe" fillcolor="#1b224d" stroked="f">
                  <v:path arrowok="t" o:connecttype="custom" o:connectlocs="256,3281;256,3362;0,3362;0,3519;256,3519;256,3600;463,3440;256,3281" o:connectangles="0,0,0,0,0,0,0,0"/>
                </v:shape>
                <v:shape id="docshape348" o:spid="_x0000_s1032" style="position:absolute;left:9369;top:2087;width:2096;height:2547;visibility:visible;mso-wrap-style:square;v-text-anchor:top" coordsize="2096,2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" path="m170,l104,13,50,50,13,104,,170,,2377r13,66l50,2497r54,37l170,2547r1756,l1992,2534r54,-37l2083,2443r13,-66l2096,170r-13,-66l2046,50,1992,13,1926,,170,xe" filled="f" strokecolor="#b1b3b6" strokeweight="2pt">
                  <v:path arrowok="t" o:connecttype="custom" o:connectlocs="170,2087;104,2100;50,2137;13,2191;0,2257;0,4464;13,4530;50,4584;104,4621;170,4634;1926,4634;1992,4621;2046,4584;2083,4530;2096,4464;2096,2257;2083,2191;2046,2137;1992,2100;1926,2087;170,2087" o:connectangles="0,0,0,0,0,0,0,0,0,0,0,0,0,0,0,0,0,0,0,0,0"/>
                </v:shape>
                <v:shape id="docshape349" o:spid="_x0000_s1033" style="position:absolute;left:8848;top:3280;width:463;height:320;visibility:visible;mso-wrap-style:square;v-text-anchor:top" coordsize="463,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" path="m256,r,81l,81,,238r256,l256,319,463,159,256,xe" fillcolor="#1b224d" stroked="f">
                  <v:path arrowok="t" o:connecttype="custom" o:connectlocs="256,3281;256,3362;0,3362;0,3519;256,3519;256,3600;463,3440;256,3281" o:connectangles="0,0,0,0,0,0,0,0"/>
                </v:shape>
              </v:group>
            </w:pict>
          </mc:Fallback>
        </mc:AlternateContent>
      </w:r>
    </w:p>
    <w:p w14:paraId="3458006F" w14:textId="77777777" w:rsidR="00B56227" w:rsidRDefault="00B56227" w:rsidP="0069441F">
      <w:pPr>
        <w:pStyle w:val="BodyText"/>
        <w:spacing w:before="174"/>
        <w:ind w:left="469" w:right="38" w:hanging="1"/>
        <w:jc w:val="center"/>
      </w:pPr>
      <w:r>
        <w:rPr>
          <w:color w:val="414042"/>
        </w:rPr>
        <w:t xml:space="preserve">Revise subject curriculum aims </w:t>
      </w:r>
      <w:r>
        <w:rPr>
          <w:color w:val="414042"/>
          <w:spacing w:val="-2"/>
        </w:rPr>
        <w:t>and</w:t>
      </w:r>
      <w:r>
        <w:rPr>
          <w:color w:val="414042"/>
          <w:spacing w:val="-16"/>
        </w:rPr>
        <w:t xml:space="preserve"> </w:t>
      </w:r>
      <w:r>
        <w:rPr>
          <w:color w:val="414042"/>
          <w:spacing w:val="-2"/>
        </w:rPr>
        <w:t>objectives</w:t>
      </w:r>
      <w:r>
        <w:rPr>
          <w:color w:val="414042"/>
          <w:spacing w:val="-15"/>
        </w:rPr>
        <w:t xml:space="preserve"> </w:t>
      </w:r>
      <w:proofErr w:type="gramStart"/>
      <w:r>
        <w:rPr>
          <w:color w:val="414042"/>
          <w:spacing w:val="-2"/>
        </w:rPr>
        <w:t xml:space="preserve">in </w:t>
      </w:r>
      <w:r>
        <w:rPr>
          <w:color w:val="414042"/>
        </w:rPr>
        <w:t>light of</w:t>
      </w:r>
      <w:proofErr w:type="gramEnd"/>
      <w:r>
        <w:rPr>
          <w:color w:val="414042"/>
        </w:rPr>
        <w:t xml:space="preserve"> Ofsted </w:t>
      </w:r>
      <w:r>
        <w:rPr>
          <w:color w:val="414042"/>
          <w:spacing w:val="-4"/>
        </w:rPr>
        <w:t>research</w:t>
      </w:r>
      <w:r>
        <w:rPr>
          <w:color w:val="414042"/>
          <w:spacing w:val="-14"/>
        </w:rPr>
        <w:t xml:space="preserve"> </w:t>
      </w:r>
      <w:r>
        <w:rPr>
          <w:color w:val="414042"/>
          <w:spacing w:val="-4"/>
        </w:rPr>
        <w:t>and</w:t>
      </w:r>
      <w:r>
        <w:rPr>
          <w:color w:val="414042"/>
          <w:spacing w:val="-13"/>
        </w:rPr>
        <w:t xml:space="preserve"> </w:t>
      </w:r>
      <w:r>
        <w:rPr>
          <w:color w:val="414042"/>
          <w:spacing w:val="-4"/>
        </w:rPr>
        <w:t xml:space="preserve">ITE </w:t>
      </w:r>
      <w:r>
        <w:rPr>
          <w:color w:val="414042"/>
          <w:spacing w:val="-2"/>
        </w:rPr>
        <w:t>frameworks</w:t>
      </w:r>
    </w:p>
    <w:p w14:paraId="2F1579FE" w14:textId="77777777" w:rsidR="00B56227" w:rsidRDefault="00B56227" w:rsidP="0069441F">
      <w:pPr>
        <w:rPr>
          <w:rFonts w:ascii="Tahoma"/>
          <w:sz w:val="26"/>
        </w:rPr>
      </w:pPr>
      <w:r>
        <w:br w:type="column"/>
      </w:r>
    </w:p>
    <w:p w14:paraId="65F5CCAE" w14:textId="77777777" w:rsidR="00B56227" w:rsidRDefault="00B56227" w:rsidP="0069441F">
      <w:pPr>
        <w:pStyle w:val="BodyText"/>
        <w:spacing w:before="4"/>
        <w:rPr>
          <w:sz w:val="25"/>
        </w:rPr>
      </w:pPr>
    </w:p>
    <w:p w14:paraId="21BA0D06" w14:textId="77777777" w:rsidR="00B56227" w:rsidRDefault="00B56227" w:rsidP="0069441F">
      <w:pPr>
        <w:pStyle w:val="BodyText"/>
        <w:ind w:left="469" w:right="38" w:firstLine="59"/>
        <w:jc w:val="center"/>
      </w:pPr>
      <w:r>
        <w:rPr>
          <w:color w:val="414042"/>
        </w:rPr>
        <w:t xml:space="preserve">Outline the </w:t>
      </w:r>
      <w:r>
        <w:rPr>
          <w:color w:val="414042"/>
          <w:spacing w:val="-2"/>
        </w:rPr>
        <w:t>knowledge,</w:t>
      </w:r>
      <w:r>
        <w:rPr>
          <w:color w:val="414042"/>
          <w:spacing w:val="-16"/>
        </w:rPr>
        <w:t xml:space="preserve"> </w:t>
      </w:r>
      <w:r>
        <w:rPr>
          <w:color w:val="414042"/>
          <w:spacing w:val="-2"/>
        </w:rPr>
        <w:t xml:space="preserve">skills </w:t>
      </w:r>
      <w:r>
        <w:rPr>
          <w:color w:val="414042"/>
        </w:rPr>
        <w:t xml:space="preserve">and </w:t>
      </w:r>
      <w:proofErr w:type="spellStart"/>
      <w:r>
        <w:rPr>
          <w:color w:val="414042"/>
        </w:rPr>
        <w:t>behaviours</w:t>
      </w:r>
      <w:proofErr w:type="spellEnd"/>
      <w:r>
        <w:rPr>
          <w:color w:val="414042"/>
        </w:rPr>
        <w:t xml:space="preserve"> gained at each stage</w:t>
      </w:r>
      <w:r>
        <w:rPr>
          <w:color w:val="414042"/>
          <w:spacing w:val="-18"/>
        </w:rPr>
        <w:t xml:space="preserve"> </w:t>
      </w:r>
      <w:r>
        <w:rPr>
          <w:color w:val="414042"/>
        </w:rPr>
        <w:t>in</w:t>
      </w:r>
      <w:r>
        <w:rPr>
          <w:color w:val="414042"/>
          <w:spacing w:val="-17"/>
        </w:rPr>
        <w:t xml:space="preserve"> </w:t>
      </w:r>
      <w:r>
        <w:rPr>
          <w:color w:val="414042"/>
        </w:rPr>
        <w:t>learning</w:t>
      </w:r>
    </w:p>
    <w:p w14:paraId="79926289" w14:textId="77777777" w:rsidR="00B56227" w:rsidRDefault="00B56227" w:rsidP="0069441F">
      <w:pPr>
        <w:rPr>
          <w:rFonts w:ascii="Tahoma"/>
          <w:sz w:val="26"/>
        </w:rPr>
      </w:pPr>
      <w:r>
        <w:br w:type="column"/>
      </w:r>
    </w:p>
    <w:p w14:paraId="7FDB2D48" w14:textId="77777777" w:rsidR="00B56227" w:rsidRDefault="00B56227" w:rsidP="0069441F">
      <w:pPr>
        <w:pStyle w:val="BodyText"/>
        <w:rPr>
          <w:sz w:val="26"/>
        </w:rPr>
      </w:pPr>
    </w:p>
    <w:p w14:paraId="16652BC1" w14:textId="77777777" w:rsidR="00B56227" w:rsidRDefault="00B56227" w:rsidP="0069441F">
      <w:pPr>
        <w:pStyle w:val="BodyText"/>
        <w:spacing w:before="3"/>
        <w:rPr>
          <w:sz w:val="21"/>
        </w:rPr>
      </w:pPr>
    </w:p>
    <w:p w14:paraId="424C43AF" w14:textId="77777777" w:rsidR="00B56227" w:rsidRDefault="00B56227" w:rsidP="0069441F">
      <w:pPr>
        <w:pStyle w:val="BodyText"/>
        <w:ind w:left="469" w:right="38"/>
        <w:jc w:val="center"/>
      </w:pPr>
      <w:r>
        <w:rPr>
          <w:color w:val="414042"/>
        </w:rPr>
        <w:t xml:space="preserve">Work in course </w:t>
      </w:r>
      <w:r>
        <w:rPr>
          <w:color w:val="414042"/>
          <w:spacing w:val="-2"/>
        </w:rPr>
        <w:t>team</w:t>
      </w:r>
      <w:r>
        <w:rPr>
          <w:color w:val="414042"/>
          <w:spacing w:val="-16"/>
        </w:rPr>
        <w:t xml:space="preserve"> </w:t>
      </w:r>
      <w:r>
        <w:rPr>
          <w:color w:val="414042"/>
          <w:spacing w:val="-2"/>
        </w:rPr>
        <w:t>to</w:t>
      </w:r>
      <w:r>
        <w:rPr>
          <w:color w:val="414042"/>
          <w:spacing w:val="-15"/>
        </w:rPr>
        <w:t xml:space="preserve"> </w:t>
      </w:r>
      <w:r>
        <w:rPr>
          <w:color w:val="414042"/>
          <w:spacing w:val="-2"/>
        </w:rPr>
        <w:t xml:space="preserve">redesign </w:t>
      </w:r>
      <w:r>
        <w:rPr>
          <w:color w:val="414042"/>
        </w:rPr>
        <w:t>curriculum area</w:t>
      </w:r>
    </w:p>
    <w:p w14:paraId="02CD6FBD" w14:textId="77777777" w:rsidR="00B56227" w:rsidRPr="00850597" w:rsidRDefault="00B56227" w:rsidP="0069441F">
      <w:pPr>
        <w:pStyle w:val="BodyText"/>
        <w:spacing w:before="92"/>
        <w:ind w:left="469" w:right="314" w:hanging="21"/>
        <w:jc w:val="center"/>
        <w:rPr>
          <w:sz w:val="21"/>
          <w:szCs w:val="21"/>
        </w:rPr>
      </w:pPr>
      <w:r>
        <w:br w:type="column"/>
      </w:r>
      <w:r w:rsidRPr="00850597">
        <w:rPr>
          <w:color w:val="414042"/>
          <w:sz w:val="21"/>
          <w:szCs w:val="21"/>
        </w:rPr>
        <w:t xml:space="preserve">Review curriculum maps at </w:t>
      </w:r>
      <w:proofErr w:type="spellStart"/>
      <w:r w:rsidRPr="00850597">
        <w:rPr>
          <w:color w:val="414042"/>
          <w:sz w:val="21"/>
          <w:szCs w:val="21"/>
        </w:rPr>
        <w:t>programme</w:t>
      </w:r>
      <w:proofErr w:type="spellEnd"/>
      <w:r w:rsidRPr="00850597">
        <w:rPr>
          <w:color w:val="414042"/>
          <w:sz w:val="21"/>
          <w:szCs w:val="21"/>
        </w:rPr>
        <w:t xml:space="preserve"> level ensuring </w:t>
      </w:r>
      <w:r w:rsidRPr="00850597">
        <w:rPr>
          <w:color w:val="414042"/>
          <w:spacing w:val="-2"/>
          <w:sz w:val="21"/>
          <w:szCs w:val="21"/>
        </w:rPr>
        <w:t xml:space="preserve">appropriate sequencing, coherence, </w:t>
      </w:r>
      <w:r w:rsidRPr="00850597">
        <w:rPr>
          <w:color w:val="414042"/>
          <w:sz w:val="21"/>
          <w:szCs w:val="21"/>
        </w:rPr>
        <w:t>inclusi</w:t>
      </w:r>
      <w:r>
        <w:rPr>
          <w:color w:val="414042"/>
          <w:sz w:val="21"/>
          <w:szCs w:val="21"/>
        </w:rPr>
        <w:t>on</w:t>
      </w:r>
      <w:r w:rsidRPr="00850597">
        <w:rPr>
          <w:color w:val="414042"/>
          <w:sz w:val="21"/>
          <w:szCs w:val="21"/>
        </w:rPr>
        <w:t xml:space="preserve"> and </w:t>
      </w:r>
      <w:r w:rsidRPr="00850597">
        <w:rPr>
          <w:color w:val="414042"/>
          <w:spacing w:val="-2"/>
          <w:sz w:val="21"/>
          <w:szCs w:val="21"/>
        </w:rPr>
        <w:t>ambition</w:t>
      </w:r>
    </w:p>
    <w:p w14:paraId="1E444D00" w14:textId="77777777" w:rsidR="00B56227" w:rsidRDefault="00B56227" w:rsidP="0069441F">
      <w:pPr>
        <w:jc w:val="center"/>
        <w:sectPr w:rsidR="00B56227" w:rsidSect="00B56227">
          <w:pgSz w:w="12750" w:h="17680"/>
          <w:pgMar w:top="1100" w:right="1160" w:bottom="0" w:left="1060" w:header="0" w:footer="874" w:gutter="0"/>
          <w:cols w:num="4" w:space="720" w:equalWidth="0">
            <w:col w:w="2108" w:space="580"/>
            <w:col w:w="2117" w:space="533"/>
            <w:col w:w="2223" w:space="466"/>
            <w:col w:w="2503"/>
          </w:cols>
        </w:sectPr>
      </w:pPr>
    </w:p>
    <w:p w14:paraId="3D4ABA57" w14:textId="77777777" w:rsidR="00B56227" w:rsidRDefault="00B56227" w:rsidP="0069441F">
      <w:pPr>
        <w:pStyle w:val="BodyText"/>
        <w:spacing w:before="1"/>
      </w:pPr>
    </w:p>
    <w:p w14:paraId="76DB7511" w14:textId="77777777" w:rsidR="00B56227" w:rsidRPr="0057243C" w:rsidRDefault="00B56227" w:rsidP="0069441F">
      <w:pPr>
        <w:pStyle w:val="BodyText"/>
        <w:ind w:left="9192"/>
        <w:rPr>
          <w:rFonts w:ascii="Calibri" w:hAnsi="Calibri"/>
          <w:sz w:val="20"/>
        </w:rPr>
      </w:pPr>
      <w:r>
        <w:rPr>
          <w:noProof/>
          <w:color w:val="2B579A"/>
          <w:shd w:val="clear" w:color="auto" w:fill="E6E6E6"/>
        </w:rPr>
        <mc:AlternateContent>
          <mc:Choice Requires="wpg">
            <w:drawing>
              <wp:inline distT="0" distB="0" distL="0" distR="0" wp14:anchorId="5EFCB32E" wp14:editId="1F72D211">
                <wp:extent cx="203200" cy="294005"/>
                <wp:effectExtent l="0" t="0" r="0" b="0"/>
                <wp:docPr id="78" name="Group 7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3200" cy="294005"/>
                          <a:chOff x="0" y="0"/>
                          <a:chExt cx="320" cy="463"/>
                        </a:xfrm>
                      </wpg:grpSpPr>
                      <wps:wsp>
                        <wps:cNvPr id="79" name="docshape352"/>
                        <wps:cNvSpPr>
                          <a:spLocks/>
                        </wps:cNvSpPr>
                        <wps:spPr bwMode="auto">
                          <a:xfrm>
                            <a:off x="0" y="0"/>
                            <a:ext cx="320" cy="463"/>
                          </a:xfrm>
                          <a:custGeom>
                            <a:avLst/>
                            <a:gdLst>
                              <a:gd name="T0" fmla="*/ 238 w 320"/>
                              <a:gd name="T1" fmla="*/ 0 h 463"/>
                              <a:gd name="T2" fmla="*/ 81 w 320"/>
                              <a:gd name="T3" fmla="*/ 0 h 463"/>
                              <a:gd name="T4" fmla="*/ 81 w 320"/>
                              <a:gd name="T5" fmla="*/ 256 h 463"/>
                              <a:gd name="T6" fmla="*/ 0 w 320"/>
                              <a:gd name="T7" fmla="*/ 256 h 463"/>
                              <a:gd name="T8" fmla="*/ 160 w 320"/>
                              <a:gd name="T9" fmla="*/ 463 h 463"/>
                              <a:gd name="T10" fmla="*/ 319 w 320"/>
                              <a:gd name="T11" fmla="*/ 256 h 463"/>
                              <a:gd name="T12" fmla="*/ 238 w 320"/>
                              <a:gd name="T13" fmla="*/ 256 h 463"/>
                              <a:gd name="T14" fmla="*/ 238 w 320"/>
                              <a:gd name="T15" fmla="*/ 0 h 463"/>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20" h="463">
                                <a:moveTo>
                                  <a:pt x="238" y="0"/>
                                </a:moveTo>
                                <a:lnTo>
                                  <a:pt x="81" y="0"/>
                                </a:lnTo>
                                <a:lnTo>
                                  <a:pt x="81" y="256"/>
                                </a:lnTo>
                                <a:lnTo>
                                  <a:pt x="0" y="256"/>
                                </a:lnTo>
                                <a:lnTo>
                                  <a:pt x="160" y="463"/>
                                </a:lnTo>
                                <a:lnTo>
                                  <a:pt x="319" y="256"/>
                                </a:lnTo>
                                <a:lnTo>
                                  <a:pt x="238" y="256"/>
                                </a:lnTo>
                                <a:lnTo>
                                  <a:pt x="238" y="0"/>
                                </a:lnTo>
                                <a:close/>
                              </a:path>
                            </a:pathLst>
                          </a:custGeom>
                          <a:solidFill>
                            <a:srgbClr val="1B224D"/>
                          </a:solidFill>
                          <a:ln>
                            <a:noFill/>
                          </a:ln>
                        </wps:spPr>
                        <wps:bodyPr rot="0" vert="horz" wrap="square" lIns="91440" tIns="45720" rIns="91440" bIns="45720" anchor="t" anchorCtr="0" upright="1">
                          <a:noAutofit/>
                        </wps:bodyPr>
                      </wps:wsp>
                    </wpg:wgp>
                  </a:graphicData>
                </a:graphic>
              </wp:inline>
            </w:drawing>
          </mc:Choice>
          <mc:Fallback>
            <w:pict>
              <v:group w14:anchorId="0E69A3ED" id="Group 78" o:spid="_x0000_s1026" alt="&quot;&quot;" style="width:16pt;height:23.15pt;mso-position-horizontal-relative:char;mso-position-vertical-relative:line" coordsize="320,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">
                <v:shape id="docshape352" o:spid="_x0000_s1027" style="position:absolute;width:320;height:463;visibility:visible;mso-wrap-style:square;v-text-anchor:top" coordsize="320,4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" path="m238,l81,r,256l,256,160,463,319,256r-81,l238,xe" fillcolor="#1b224d" stroked="f">
                  <v:path arrowok="t" o:connecttype="custom" o:connectlocs="238,0;81,0;81,256;0,256;160,463;319,256;238,256;238,0" o:connectangles="0,0,0,0,0,0,0,0"/>
                </v:shape>
                <w10:anchorlock/>
              </v:group>
            </w:pict>
          </mc:Fallback>
        </mc:AlternateContent>
      </w:r>
    </w:p>
    <w:p w14:paraId="5C2708BB" w14:textId="77777777" w:rsidR="00B56227" w:rsidRDefault="00B56227" w:rsidP="0069441F">
      <w:pPr>
        <w:pStyle w:val="BodyText"/>
        <w:spacing w:before="11"/>
        <w:rPr>
          <w:sz w:val="9"/>
        </w:rPr>
      </w:pPr>
      <w:r>
        <w:rPr>
          <w:noProof/>
          <w:color w:val="2B579A"/>
          <w:shd w:val="clear" w:color="auto" w:fill="E6E6E6"/>
        </w:rPr>
        <mc:AlternateContent>
          <mc:Choice Requires="wpg">
            <w:drawing>
              <wp:anchor distT="0" distB="0" distL="0" distR="0" simplePos="0" relativeHeight="251667456" behindDoc="1" locked="0" layoutInCell="1" allowOverlap="1" wp14:anchorId="12F18E4D" wp14:editId="57ECD552">
                <wp:simplePos x="0" y="0"/>
                <wp:positionH relativeFrom="page">
                  <wp:posOffset>4238625</wp:posOffset>
                </wp:positionH>
                <wp:positionV relativeFrom="paragraph">
                  <wp:posOffset>99060</wp:posOffset>
                </wp:positionV>
                <wp:extent cx="3041015" cy="1617345"/>
                <wp:effectExtent l="0" t="0" r="26035" b="20955"/>
                <wp:wrapTopAndBottom/>
                <wp:docPr id="66" name="Group 6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41015" cy="1617345"/>
                          <a:chOff x="6676" y="164"/>
                          <a:chExt cx="4789" cy="2547"/>
                        </a:xfrm>
                      </wpg:grpSpPr>
                      <wps:wsp>
                        <wps:cNvPr id="67" name="docshape360"/>
                        <wps:cNvSpPr>
                          <a:spLocks/>
                        </wps:cNvSpPr>
                        <wps:spPr bwMode="auto">
                          <a:xfrm>
                            <a:off x="6676" y="164"/>
                            <a:ext cx="2096" cy="2547"/>
                          </a:xfrm>
                          <a:custGeom>
                            <a:avLst/>
                            <a:gdLst>
                              <a:gd name="T0" fmla="+- 0 6846 6676"/>
                              <a:gd name="T1" fmla="*/ T0 w 2096"/>
                              <a:gd name="T2" fmla="+- 0 164 164"/>
                              <a:gd name="T3" fmla="*/ 164 h 2547"/>
                              <a:gd name="T4" fmla="+- 0 6780 6676"/>
                              <a:gd name="T5" fmla="*/ T4 w 2096"/>
                              <a:gd name="T6" fmla="+- 0 177 164"/>
                              <a:gd name="T7" fmla="*/ 177 h 2547"/>
                              <a:gd name="T8" fmla="+- 0 6726 6676"/>
                              <a:gd name="T9" fmla="*/ T8 w 2096"/>
                              <a:gd name="T10" fmla="+- 0 214 164"/>
                              <a:gd name="T11" fmla="*/ 214 h 2547"/>
                              <a:gd name="T12" fmla="+- 0 6690 6676"/>
                              <a:gd name="T13" fmla="*/ T12 w 2096"/>
                              <a:gd name="T14" fmla="+- 0 268 164"/>
                              <a:gd name="T15" fmla="*/ 268 h 2547"/>
                              <a:gd name="T16" fmla="+- 0 6676 6676"/>
                              <a:gd name="T17" fmla="*/ T16 w 2096"/>
                              <a:gd name="T18" fmla="+- 0 334 164"/>
                              <a:gd name="T19" fmla="*/ 334 h 2547"/>
                              <a:gd name="T20" fmla="+- 0 6676 6676"/>
                              <a:gd name="T21" fmla="*/ T20 w 2096"/>
                              <a:gd name="T22" fmla="+- 0 2541 164"/>
                              <a:gd name="T23" fmla="*/ 2541 h 2547"/>
                              <a:gd name="T24" fmla="+- 0 6690 6676"/>
                              <a:gd name="T25" fmla="*/ T24 w 2096"/>
                              <a:gd name="T26" fmla="+- 0 2607 164"/>
                              <a:gd name="T27" fmla="*/ 2607 h 2547"/>
                              <a:gd name="T28" fmla="+- 0 6726 6676"/>
                              <a:gd name="T29" fmla="*/ T28 w 2096"/>
                              <a:gd name="T30" fmla="+- 0 2661 164"/>
                              <a:gd name="T31" fmla="*/ 2661 h 2547"/>
                              <a:gd name="T32" fmla="+- 0 6780 6676"/>
                              <a:gd name="T33" fmla="*/ T32 w 2096"/>
                              <a:gd name="T34" fmla="+- 0 2698 164"/>
                              <a:gd name="T35" fmla="*/ 2698 h 2547"/>
                              <a:gd name="T36" fmla="+- 0 6846 6676"/>
                              <a:gd name="T37" fmla="*/ T36 w 2096"/>
                              <a:gd name="T38" fmla="+- 0 2711 164"/>
                              <a:gd name="T39" fmla="*/ 2711 h 2547"/>
                              <a:gd name="T40" fmla="+- 0 8602 6676"/>
                              <a:gd name="T41" fmla="*/ T40 w 2096"/>
                              <a:gd name="T42" fmla="+- 0 2711 164"/>
                              <a:gd name="T43" fmla="*/ 2711 h 2547"/>
                              <a:gd name="T44" fmla="+- 0 8668 6676"/>
                              <a:gd name="T45" fmla="*/ T44 w 2096"/>
                              <a:gd name="T46" fmla="+- 0 2698 164"/>
                              <a:gd name="T47" fmla="*/ 2698 h 2547"/>
                              <a:gd name="T48" fmla="+- 0 8722 6676"/>
                              <a:gd name="T49" fmla="*/ T48 w 2096"/>
                              <a:gd name="T50" fmla="+- 0 2661 164"/>
                              <a:gd name="T51" fmla="*/ 2661 h 2547"/>
                              <a:gd name="T52" fmla="+- 0 8759 6676"/>
                              <a:gd name="T53" fmla="*/ T52 w 2096"/>
                              <a:gd name="T54" fmla="+- 0 2607 164"/>
                              <a:gd name="T55" fmla="*/ 2607 h 2547"/>
                              <a:gd name="T56" fmla="+- 0 8772 6676"/>
                              <a:gd name="T57" fmla="*/ T56 w 2096"/>
                              <a:gd name="T58" fmla="+- 0 2541 164"/>
                              <a:gd name="T59" fmla="*/ 2541 h 2547"/>
                              <a:gd name="T60" fmla="+- 0 8772 6676"/>
                              <a:gd name="T61" fmla="*/ T60 w 2096"/>
                              <a:gd name="T62" fmla="+- 0 334 164"/>
                              <a:gd name="T63" fmla="*/ 334 h 2547"/>
                              <a:gd name="T64" fmla="+- 0 8759 6676"/>
                              <a:gd name="T65" fmla="*/ T64 w 2096"/>
                              <a:gd name="T66" fmla="+- 0 268 164"/>
                              <a:gd name="T67" fmla="*/ 268 h 2547"/>
                              <a:gd name="T68" fmla="+- 0 8722 6676"/>
                              <a:gd name="T69" fmla="*/ T68 w 2096"/>
                              <a:gd name="T70" fmla="+- 0 214 164"/>
                              <a:gd name="T71" fmla="*/ 214 h 2547"/>
                              <a:gd name="T72" fmla="+- 0 8668 6676"/>
                              <a:gd name="T73" fmla="*/ T72 w 2096"/>
                              <a:gd name="T74" fmla="+- 0 177 164"/>
                              <a:gd name="T75" fmla="*/ 177 h 2547"/>
                              <a:gd name="T76" fmla="+- 0 8602 6676"/>
                              <a:gd name="T77" fmla="*/ T76 w 2096"/>
                              <a:gd name="T78" fmla="+- 0 164 164"/>
                              <a:gd name="T79" fmla="*/ 164 h 2547"/>
                              <a:gd name="T80" fmla="+- 0 6846 6676"/>
                              <a:gd name="T81" fmla="*/ T80 w 2096"/>
                              <a:gd name="T82" fmla="+- 0 164 164"/>
                              <a:gd name="T83" fmla="*/ 164 h 25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096" h="2547">
                                <a:moveTo>
                                  <a:pt x="170" y="0"/>
                                </a:moveTo>
                                <a:lnTo>
                                  <a:pt x="104" y="13"/>
                                </a:lnTo>
                                <a:lnTo>
                                  <a:pt x="50" y="50"/>
                                </a:lnTo>
                                <a:lnTo>
                                  <a:pt x="14" y="104"/>
                                </a:lnTo>
                                <a:lnTo>
                                  <a:pt x="0" y="170"/>
                                </a:lnTo>
                                <a:lnTo>
                                  <a:pt x="0" y="2377"/>
                                </a:lnTo>
                                <a:lnTo>
                                  <a:pt x="14" y="2443"/>
                                </a:lnTo>
                                <a:lnTo>
                                  <a:pt x="50" y="2497"/>
                                </a:lnTo>
                                <a:lnTo>
                                  <a:pt x="104" y="2534"/>
                                </a:lnTo>
                                <a:lnTo>
                                  <a:pt x="170" y="2547"/>
                                </a:lnTo>
                                <a:lnTo>
                                  <a:pt x="1926" y="2547"/>
                                </a:lnTo>
                                <a:lnTo>
                                  <a:pt x="1992" y="2534"/>
                                </a:lnTo>
                                <a:lnTo>
                                  <a:pt x="2046" y="2497"/>
                                </a:lnTo>
                                <a:lnTo>
                                  <a:pt x="2083" y="2443"/>
                                </a:lnTo>
                                <a:lnTo>
                                  <a:pt x="2096" y="2377"/>
                                </a:lnTo>
                                <a:lnTo>
                                  <a:pt x="2096" y="170"/>
                                </a:lnTo>
                                <a:lnTo>
                                  <a:pt x="2083" y="104"/>
                                </a:lnTo>
                                <a:lnTo>
                                  <a:pt x="2046" y="50"/>
                                </a:lnTo>
                                <a:lnTo>
                                  <a:pt x="1992" y="13"/>
                                </a:lnTo>
                                <a:lnTo>
                                  <a:pt x="1926" y="0"/>
                                </a:lnTo>
                                <a:lnTo>
                                  <a:pt x="170" y="0"/>
                                </a:lnTo>
                                <a:close/>
                              </a:path>
                            </a:pathLst>
                          </a:custGeom>
                          <a:noFill/>
                          <a:ln w="25400">
                            <a:solidFill>
                              <a:srgbClr val="B1B3B6"/>
                            </a:solidFill>
                            <a:round/>
                            <a:headEnd/>
                            <a:tailEnd/>
                          </a:ln>
                        </wps:spPr>
                        <wps:bodyPr rot="0" vert="horz" wrap="square" lIns="91440" tIns="45720" rIns="91440" bIns="45720" anchor="t" anchorCtr="0" upright="1">
                          <a:noAutofit/>
                        </wps:bodyPr>
                      </wps:wsp>
                      <wps:wsp>
                        <wps:cNvPr id="68" name="docshape361"/>
                        <wps:cNvSpPr>
                          <a:spLocks/>
                        </wps:cNvSpPr>
                        <wps:spPr bwMode="auto">
                          <a:xfrm>
                            <a:off x="9369" y="164"/>
                            <a:ext cx="2096" cy="2547"/>
                          </a:xfrm>
                          <a:custGeom>
                            <a:avLst/>
                            <a:gdLst>
                              <a:gd name="T0" fmla="+- 0 9539 9369"/>
                              <a:gd name="T1" fmla="*/ T0 w 2096"/>
                              <a:gd name="T2" fmla="+- 0 164 164"/>
                              <a:gd name="T3" fmla="*/ 164 h 2547"/>
                              <a:gd name="T4" fmla="+- 0 9473 9369"/>
                              <a:gd name="T5" fmla="*/ T4 w 2096"/>
                              <a:gd name="T6" fmla="+- 0 177 164"/>
                              <a:gd name="T7" fmla="*/ 177 h 2547"/>
                              <a:gd name="T8" fmla="+- 0 9419 9369"/>
                              <a:gd name="T9" fmla="*/ T8 w 2096"/>
                              <a:gd name="T10" fmla="+- 0 214 164"/>
                              <a:gd name="T11" fmla="*/ 214 h 2547"/>
                              <a:gd name="T12" fmla="+- 0 9382 9369"/>
                              <a:gd name="T13" fmla="*/ T12 w 2096"/>
                              <a:gd name="T14" fmla="+- 0 268 164"/>
                              <a:gd name="T15" fmla="*/ 268 h 2547"/>
                              <a:gd name="T16" fmla="+- 0 9369 9369"/>
                              <a:gd name="T17" fmla="*/ T16 w 2096"/>
                              <a:gd name="T18" fmla="+- 0 334 164"/>
                              <a:gd name="T19" fmla="*/ 334 h 2547"/>
                              <a:gd name="T20" fmla="+- 0 9369 9369"/>
                              <a:gd name="T21" fmla="*/ T20 w 2096"/>
                              <a:gd name="T22" fmla="+- 0 2541 164"/>
                              <a:gd name="T23" fmla="*/ 2541 h 2547"/>
                              <a:gd name="T24" fmla="+- 0 9382 9369"/>
                              <a:gd name="T25" fmla="*/ T24 w 2096"/>
                              <a:gd name="T26" fmla="+- 0 2607 164"/>
                              <a:gd name="T27" fmla="*/ 2607 h 2547"/>
                              <a:gd name="T28" fmla="+- 0 9419 9369"/>
                              <a:gd name="T29" fmla="*/ T28 w 2096"/>
                              <a:gd name="T30" fmla="+- 0 2661 164"/>
                              <a:gd name="T31" fmla="*/ 2661 h 2547"/>
                              <a:gd name="T32" fmla="+- 0 9473 9369"/>
                              <a:gd name="T33" fmla="*/ T32 w 2096"/>
                              <a:gd name="T34" fmla="+- 0 2698 164"/>
                              <a:gd name="T35" fmla="*/ 2698 h 2547"/>
                              <a:gd name="T36" fmla="+- 0 9539 9369"/>
                              <a:gd name="T37" fmla="*/ T36 w 2096"/>
                              <a:gd name="T38" fmla="+- 0 2711 164"/>
                              <a:gd name="T39" fmla="*/ 2711 h 2547"/>
                              <a:gd name="T40" fmla="+- 0 11295 9369"/>
                              <a:gd name="T41" fmla="*/ T40 w 2096"/>
                              <a:gd name="T42" fmla="+- 0 2711 164"/>
                              <a:gd name="T43" fmla="*/ 2711 h 2547"/>
                              <a:gd name="T44" fmla="+- 0 11361 9369"/>
                              <a:gd name="T45" fmla="*/ T44 w 2096"/>
                              <a:gd name="T46" fmla="+- 0 2698 164"/>
                              <a:gd name="T47" fmla="*/ 2698 h 2547"/>
                              <a:gd name="T48" fmla="+- 0 11415 9369"/>
                              <a:gd name="T49" fmla="*/ T48 w 2096"/>
                              <a:gd name="T50" fmla="+- 0 2661 164"/>
                              <a:gd name="T51" fmla="*/ 2661 h 2547"/>
                              <a:gd name="T52" fmla="+- 0 11452 9369"/>
                              <a:gd name="T53" fmla="*/ T52 w 2096"/>
                              <a:gd name="T54" fmla="+- 0 2607 164"/>
                              <a:gd name="T55" fmla="*/ 2607 h 2547"/>
                              <a:gd name="T56" fmla="+- 0 11465 9369"/>
                              <a:gd name="T57" fmla="*/ T56 w 2096"/>
                              <a:gd name="T58" fmla="+- 0 2541 164"/>
                              <a:gd name="T59" fmla="*/ 2541 h 2547"/>
                              <a:gd name="T60" fmla="+- 0 11465 9369"/>
                              <a:gd name="T61" fmla="*/ T60 w 2096"/>
                              <a:gd name="T62" fmla="+- 0 334 164"/>
                              <a:gd name="T63" fmla="*/ 334 h 2547"/>
                              <a:gd name="T64" fmla="+- 0 11452 9369"/>
                              <a:gd name="T65" fmla="*/ T64 w 2096"/>
                              <a:gd name="T66" fmla="+- 0 268 164"/>
                              <a:gd name="T67" fmla="*/ 268 h 2547"/>
                              <a:gd name="T68" fmla="+- 0 11415 9369"/>
                              <a:gd name="T69" fmla="*/ T68 w 2096"/>
                              <a:gd name="T70" fmla="+- 0 214 164"/>
                              <a:gd name="T71" fmla="*/ 214 h 2547"/>
                              <a:gd name="T72" fmla="+- 0 11361 9369"/>
                              <a:gd name="T73" fmla="*/ T72 w 2096"/>
                              <a:gd name="T74" fmla="+- 0 177 164"/>
                              <a:gd name="T75" fmla="*/ 177 h 2547"/>
                              <a:gd name="T76" fmla="+- 0 11295 9369"/>
                              <a:gd name="T77" fmla="*/ T76 w 2096"/>
                              <a:gd name="T78" fmla="+- 0 164 164"/>
                              <a:gd name="T79" fmla="*/ 164 h 2547"/>
                              <a:gd name="T80" fmla="+- 0 9539 9369"/>
                              <a:gd name="T81" fmla="*/ T80 w 2096"/>
                              <a:gd name="T82" fmla="+- 0 164 164"/>
                              <a:gd name="T83" fmla="*/ 164 h 25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096" h="2547">
                                <a:moveTo>
                                  <a:pt x="170" y="0"/>
                                </a:moveTo>
                                <a:lnTo>
                                  <a:pt x="104" y="13"/>
                                </a:lnTo>
                                <a:lnTo>
                                  <a:pt x="50" y="50"/>
                                </a:lnTo>
                                <a:lnTo>
                                  <a:pt x="13" y="104"/>
                                </a:lnTo>
                                <a:lnTo>
                                  <a:pt x="0" y="170"/>
                                </a:lnTo>
                                <a:lnTo>
                                  <a:pt x="0" y="2377"/>
                                </a:lnTo>
                                <a:lnTo>
                                  <a:pt x="13" y="2443"/>
                                </a:lnTo>
                                <a:lnTo>
                                  <a:pt x="50" y="2497"/>
                                </a:lnTo>
                                <a:lnTo>
                                  <a:pt x="104" y="2534"/>
                                </a:lnTo>
                                <a:lnTo>
                                  <a:pt x="170" y="2547"/>
                                </a:lnTo>
                                <a:lnTo>
                                  <a:pt x="1926" y="2547"/>
                                </a:lnTo>
                                <a:lnTo>
                                  <a:pt x="1992" y="2534"/>
                                </a:lnTo>
                                <a:lnTo>
                                  <a:pt x="2046" y="2497"/>
                                </a:lnTo>
                                <a:lnTo>
                                  <a:pt x="2083" y="2443"/>
                                </a:lnTo>
                                <a:lnTo>
                                  <a:pt x="2096" y="2377"/>
                                </a:lnTo>
                                <a:lnTo>
                                  <a:pt x="2096" y="170"/>
                                </a:lnTo>
                                <a:lnTo>
                                  <a:pt x="2083" y="104"/>
                                </a:lnTo>
                                <a:lnTo>
                                  <a:pt x="2046" y="50"/>
                                </a:lnTo>
                                <a:lnTo>
                                  <a:pt x="1992" y="13"/>
                                </a:lnTo>
                                <a:lnTo>
                                  <a:pt x="1926" y="0"/>
                                </a:lnTo>
                                <a:lnTo>
                                  <a:pt x="170" y="0"/>
                                </a:lnTo>
                                <a:close/>
                              </a:path>
                            </a:pathLst>
                          </a:custGeom>
                          <a:noFill/>
                          <a:ln w="25400">
                            <a:solidFill>
                              <a:srgbClr val="B1B3B6"/>
                            </a:solidFill>
                            <a:round/>
                            <a:headEnd/>
                            <a:tailEnd/>
                          </a:ln>
                        </wps:spPr>
                        <wps:bodyPr rot="0" vert="horz" wrap="square" lIns="91440" tIns="45720" rIns="91440" bIns="45720" anchor="t" anchorCtr="0" upright="1">
                          <a:noAutofit/>
                        </wps:bodyPr>
                      </wps:wsp>
                      <wps:wsp>
                        <wps:cNvPr id="69" name="docshape362"/>
                        <wps:cNvSpPr>
                          <a:spLocks/>
                        </wps:cNvSpPr>
                        <wps:spPr bwMode="auto">
                          <a:xfrm>
                            <a:off x="8820" y="1277"/>
                            <a:ext cx="463" cy="320"/>
                          </a:xfrm>
                          <a:custGeom>
                            <a:avLst/>
                            <a:gdLst>
                              <a:gd name="T0" fmla="+- 0 9027 8820"/>
                              <a:gd name="T1" fmla="*/ T0 w 463"/>
                              <a:gd name="T2" fmla="+- 0 1278 1278"/>
                              <a:gd name="T3" fmla="*/ 1278 h 320"/>
                              <a:gd name="T4" fmla="+- 0 8820 8820"/>
                              <a:gd name="T5" fmla="*/ T4 w 463"/>
                              <a:gd name="T6" fmla="+- 0 1438 1278"/>
                              <a:gd name="T7" fmla="*/ 1438 h 320"/>
                              <a:gd name="T8" fmla="+- 0 9027 8820"/>
                              <a:gd name="T9" fmla="*/ T8 w 463"/>
                              <a:gd name="T10" fmla="+- 0 1597 1278"/>
                              <a:gd name="T11" fmla="*/ 1597 h 320"/>
                              <a:gd name="T12" fmla="+- 0 9027 8820"/>
                              <a:gd name="T13" fmla="*/ T12 w 463"/>
                              <a:gd name="T14" fmla="+- 0 1516 1278"/>
                              <a:gd name="T15" fmla="*/ 1516 h 320"/>
                              <a:gd name="T16" fmla="+- 0 9283 8820"/>
                              <a:gd name="T17" fmla="*/ T16 w 463"/>
                              <a:gd name="T18" fmla="+- 0 1516 1278"/>
                              <a:gd name="T19" fmla="*/ 1516 h 320"/>
                              <a:gd name="T20" fmla="+- 0 9283 8820"/>
                              <a:gd name="T21" fmla="*/ T20 w 463"/>
                              <a:gd name="T22" fmla="+- 0 1359 1278"/>
                              <a:gd name="T23" fmla="*/ 1359 h 320"/>
                              <a:gd name="T24" fmla="+- 0 9027 8820"/>
                              <a:gd name="T25" fmla="*/ T24 w 463"/>
                              <a:gd name="T26" fmla="+- 0 1359 1278"/>
                              <a:gd name="T27" fmla="*/ 1359 h 320"/>
                              <a:gd name="T28" fmla="+- 0 9027 8820"/>
                              <a:gd name="T29" fmla="*/ T28 w 463"/>
                              <a:gd name="T30" fmla="+- 0 1278 1278"/>
                              <a:gd name="T31" fmla="*/ 1278 h 32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63" h="320">
                                <a:moveTo>
                                  <a:pt x="207" y="0"/>
                                </a:moveTo>
                                <a:lnTo>
                                  <a:pt x="0" y="160"/>
                                </a:lnTo>
                                <a:lnTo>
                                  <a:pt x="207" y="319"/>
                                </a:lnTo>
                                <a:lnTo>
                                  <a:pt x="207" y="238"/>
                                </a:lnTo>
                                <a:lnTo>
                                  <a:pt x="463" y="238"/>
                                </a:lnTo>
                                <a:lnTo>
                                  <a:pt x="463" y="81"/>
                                </a:lnTo>
                                <a:lnTo>
                                  <a:pt x="207" y="81"/>
                                </a:lnTo>
                                <a:lnTo>
                                  <a:pt x="207" y="0"/>
                                </a:lnTo>
                                <a:close/>
                              </a:path>
                            </a:pathLst>
                          </a:custGeom>
                          <a:solidFill>
                            <a:srgbClr val="1B224D"/>
                          </a:solidFill>
                          <a:ln>
                            <a:noFill/>
                          </a:ln>
                        </wps:spPr>
                        <wps:bodyPr rot="0" vert="horz" wrap="square" lIns="91440" tIns="45720" rIns="91440" bIns="45720" anchor="t" anchorCtr="0" upright="1">
                          <a:noAutofit/>
                        </wps:bodyPr>
                      </wps:wsp>
                      <wps:wsp>
                        <wps:cNvPr id="70" name="docshape363"/>
                        <wps:cNvSpPr txBox="1">
                          <a:spLocks noChangeArrowheads="1"/>
                        </wps:cNvSpPr>
                        <wps:spPr bwMode="auto">
                          <a:xfrm>
                            <a:off x="6983" y="494"/>
                            <a:ext cx="1502" cy="2125"/>
                          </a:xfrm>
                          <a:prstGeom prst="rect">
                            <a:avLst/>
                          </a:prstGeom>
                          <a:noFill/>
                          <a:ln>
                            <a:noFill/>
                          </a:ln>
                        </wps:spPr>
                        <wps:txbx>
                          <w:txbxContent>
                            <w:p w14:paraId="5BB1B444" w14:textId="77777777" w:rsidR="00B56227" w:rsidRDefault="00B56227" w:rsidP="0069441F">
                              <w:pPr>
                                <w:spacing w:line="237" w:lineRule="auto"/>
                                <w:ind w:right="18"/>
                                <w:jc w:val="center"/>
                                <w:rPr>
                                  <w:rFonts w:ascii="Tahoma"/>
                                </w:rPr>
                              </w:pPr>
                              <w:r>
                                <w:rPr>
                                  <w:rFonts w:ascii="Tahoma"/>
                                  <w:color w:val="414042"/>
                                </w:rPr>
                                <w:t>Share</w:t>
                              </w:r>
                              <w:r>
                                <w:rPr>
                                  <w:rFonts w:ascii="Tahoma"/>
                                  <w:color w:val="414042"/>
                                  <w:spacing w:val="-18"/>
                                </w:rPr>
                                <w:t xml:space="preserve"> </w:t>
                              </w:r>
                              <w:r>
                                <w:rPr>
                                  <w:rFonts w:ascii="Tahoma"/>
                                  <w:color w:val="414042"/>
                                </w:rPr>
                                <w:t>with</w:t>
                              </w:r>
                              <w:r>
                                <w:rPr>
                                  <w:rFonts w:ascii="Tahoma"/>
                                  <w:color w:val="414042"/>
                                  <w:spacing w:val="-17"/>
                                </w:rPr>
                                <w:t xml:space="preserve"> </w:t>
                              </w:r>
                              <w:r>
                                <w:rPr>
                                  <w:rFonts w:ascii="Tahoma"/>
                                  <w:color w:val="414042"/>
                                </w:rPr>
                                <w:t>selected mentors and ITE partners and revise</w:t>
                              </w:r>
                              <w:r>
                                <w:rPr>
                                  <w:rFonts w:ascii="Tahoma"/>
                                  <w:color w:val="414042"/>
                                  <w:spacing w:val="-18"/>
                                </w:rPr>
                                <w:t xml:space="preserve"> </w:t>
                              </w:r>
                              <w:r>
                                <w:rPr>
                                  <w:rFonts w:ascii="Tahoma"/>
                                  <w:color w:val="414042"/>
                                </w:rPr>
                                <w:t xml:space="preserve">planning based on </w:t>
                              </w:r>
                              <w:r>
                                <w:rPr>
                                  <w:rFonts w:ascii="Tahoma"/>
                                  <w:color w:val="414042"/>
                                  <w:spacing w:val="-2"/>
                                </w:rPr>
                                <w:t>feedback</w:t>
                              </w:r>
                            </w:p>
                          </w:txbxContent>
                        </wps:txbx>
                        <wps:bodyPr rot="0" vert="horz" wrap="square" lIns="0" tIns="0" rIns="0" bIns="0" anchor="t" anchorCtr="0" upright="1">
                          <a:noAutofit/>
                        </wps:bodyPr>
                      </wps:wsp>
                      <wps:wsp>
                        <wps:cNvPr id="71" name="docshape364"/>
                        <wps:cNvSpPr txBox="1">
                          <a:spLocks noChangeArrowheads="1"/>
                        </wps:cNvSpPr>
                        <wps:spPr bwMode="auto">
                          <a:xfrm>
                            <a:off x="9550" y="419"/>
                            <a:ext cx="1744" cy="1935"/>
                          </a:xfrm>
                          <a:prstGeom prst="rect">
                            <a:avLst/>
                          </a:prstGeom>
                          <a:noFill/>
                          <a:ln>
                            <a:noFill/>
                          </a:ln>
                        </wps:spPr>
                        <wps:txbx>
                          <w:txbxContent>
                            <w:p w14:paraId="5D29BC5A" w14:textId="77777777" w:rsidR="00B56227" w:rsidRDefault="00B56227" w:rsidP="0069441F">
                              <w:pPr>
                                <w:spacing w:line="237" w:lineRule="auto"/>
                                <w:ind w:right="18"/>
                                <w:jc w:val="center"/>
                                <w:rPr>
                                  <w:rFonts w:ascii="Tahoma"/>
                                </w:rPr>
                              </w:pPr>
                              <w:r>
                                <w:rPr>
                                  <w:rFonts w:ascii="Tahoma"/>
                                  <w:color w:val="414042"/>
                                  <w:spacing w:val="-2"/>
                                </w:rPr>
                                <w:t>Review</w:t>
                              </w:r>
                              <w:r>
                                <w:rPr>
                                  <w:rFonts w:ascii="Tahoma"/>
                                  <w:color w:val="414042"/>
                                  <w:spacing w:val="-16"/>
                                </w:rPr>
                                <w:t xml:space="preserve"> </w:t>
                              </w:r>
                              <w:r>
                                <w:rPr>
                                  <w:rFonts w:ascii="Tahoma"/>
                                  <w:color w:val="414042"/>
                                  <w:spacing w:val="-2"/>
                                </w:rPr>
                                <w:t>and</w:t>
                              </w:r>
                              <w:r>
                                <w:rPr>
                                  <w:rFonts w:ascii="Tahoma"/>
                                  <w:color w:val="414042"/>
                                  <w:spacing w:val="-15"/>
                                </w:rPr>
                                <w:t xml:space="preserve"> </w:t>
                              </w:r>
                              <w:r>
                                <w:rPr>
                                  <w:rFonts w:ascii="Tahoma"/>
                                  <w:color w:val="414042"/>
                                  <w:spacing w:val="-2"/>
                                </w:rPr>
                                <w:t xml:space="preserve">revise </w:t>
                              </w:r>
                              <w:r>
                                <w:rPr>
                                  <w:rFonts w:ascii="Tahoma"/>
                                  <w:color w:val="414042"/>
                                </w:rPr>
                                <w:t>the curriculum with Strategic Partnership Board</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2F18E4D" id="Group 66" o:spid="_x0000_s1026" alt="&quot;&quot;" style="position:absolute;margin-left:333.75pt;margin-top:7.8pt;width:239.45pt;height:127.35pt;z-index:-251649024;mso-wrap-distance-left:0;mso-wrap-distance-right:0;mso-position-horizontal-relative:page" coordorigin="6676,164" coordsize="4789,2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">
                <v:shape id="docshape360" o:spid="_x0000_s1027" style="position:absolute;left:6676;top:164;width:2096;height:2547;visibility:visible;mso-wrap-style:square;v-text-anchor:top" coordsize="2096,2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" path="m170,l104,13,50,50,14,104,,170,,2377r14,66l50,2497r54,37l170,2547r1756,l1992,2534r54,-37l2083,2443r13,-66l2096,170r-13,-66l2046,50,1992,13,1926,,170,xe" filled="f" strokecolor="#b1b3b6" strokeweight="2pt">
                  <v:path arrowok="t" o:connecttype="custom" o:connectlocs="170,164;104,177;50,214;14,268;0,334;0,2541;14,2607;50,2661;104,2698;170,2711;1926,2711;1992,2698;2046,2661;2083,2607;2096,2541;2096,334;2083,268;2046,214;1992,177;1926,164;170,164" o:connectangles="0,0,0,0,0,0,0,0,0,0,0,0,0,0,0,0,0,0,0,0,0"/>
                </v:shape>
                <v:shape id="docshape361" o:spid="_x0000_s1028" style="position:absolute;left:9369;top:164;width:2096;height:2547;visibility:visible;mso-wrap-style:square;v-text-anchor:top" coordsize="2096,2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" path="m170,l104,13,50,50,13,104,,170,,2377r13,66l50,2497r54,37l170,2547r1756,l1992,2534r54,-37l2083,2443r13,-66l2096,170r-13,-66l2046,50,1992,13,1926,,170,xe" filled="f" strokecolor="#b1b3b6" strokeweight="2pt">
                  <v:path arrowok="t" o:connecttype="custom" o:connectlocs="170,164;104,177;50,214;13,268;0,334;0,2541;13,2607;50,2661;104,2698;170,2711;1926,2711;1992,2698;2046,2661;2083,2607;2096,2541;2096,334;2083,268;2046,214;1992,177;1926,164;170,164" o:connectangles="0,0,0,0,0,0,0,0,0,0,0,0,0,0,0,0,0,0,0,0,0"/>
                </v:shape>
                <v:shape id="docshape362" o:spid="_x0000_s1029" style="position:absolute;left:8820;top:1277;width:463;height:320;visibility:visible;mso-wrap-style:square;v-text-anchor:top" coordsize="463,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" path="m207,l,160,207,319r,-81l463,238r,-157l207,81,207,xe" fillcolor="#1b224d" stroked="f">
                  <v:path arrowok="t" o:connecttype="custom" o:connectlocs="207,1278;0,1438;207,1597;207,1516;463,1516;463,1359;207,1359;207,1278" o:connectangles="0,0,0,0,0,0,0,0"/>
                </v:shape>
                <v:shapetype id="_x0000_t202" coordsize="21600,21600" o:spt="202" path="m,l,21600r21600,l21600,xe">
                  <v:stroke joinstyle="miter"/>
                  <v:path gradientshapeok="t" o:connecttype="rect"/>
                </v:shapetype>
                <v:shape id="docshape363" o:spid="_x0000_s1030" type="#_x0000_t202" style="position:absolute;left:6983;top:494;width:1502;height:2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" filled="f" stroked="f">
                  <v:textbox inset="0,0,0,0">
                    <w:txbxContent>
                      <w:p w14:paraId="5BB1B444" w14:textId="77777777" w:rsidR="00B56227" w:rsidRDefault="00B56227" w:rsidP="0069441F">
                        <w:pPr>
                          <w:spacing w:line="237" w:lineRule="auto"/>
                          <w:ind w:right="18"/>
                          <w:jc w:val="center"/>
                          <w:rPr>
                            <w:rFonts w:ascii="Tahoma"/>
                          </w:rPr>
                        </w:pPr>
                        <w:r>
                          <w:rPr>
                            <w:rFonts w:ascii="Tahoma"/>
                            <w:color w:val="414042"/>
                          </w:rPr>
                          <w:t>Share</w:t>
                        </w:r>
                        <w:r>
                          <w:rPr>
                            <w:rFonts w:ascii="Tahoma"/>
                            <w:color w:val="414042"/>
                            <w:spacing w:val="-18"/>
                          </w:rPr>
                          <w:t xml:space="preserve"> </w:t>
                        </w:r>
                        <w:r>
                          <w:rPr>
                            <w:rFonts w:ascii="Tahoma"/>
                            <w:color w:val="414042"/>
                          </w:rPr>
                          <w:t>with</w:t>
                        </w:r>
                        <w:r>
                          <w:rPr>
                            <w:rFonts w:ascii="Tahoma"/>
                            <w:color w:val="414042"/>
                            <w:spacing w:val="-17"/>
                          </w:rPr>
                          <w:t xml:space="preserve"> </w:t>
                        </w:r>
                        <w:r>
                          <w:rPr>
                            <w:rFonts w:ascii="Tahoma"/>
                            <w:color w:val="414042"/>
                          </w:rPr>
                          <w:t>selected mentors and ITE partners and revise</w:t>
                        </w:r>
                        <w:r>
                          <w:rPr>
                            <w:rFonts w:ascii="Tahoma"/>
                            <w:color w:val="414042"/>
                            <w:spacing w:val="-18"/>
                          </w:rPr>
                          <w:t xml:space="preserve"> </w:t>
                        </w:r>
                        <w:r>
                          <w:rPr>
                            <w:rFonts w:ascii="Tahoma"/>
                            <w:color w:val="414042"/>
                          </w:rPr>
                          <w:t xml:space="preserve">planning based on </w:t>
                        </w:r>
                        <w:r>
                          <w:rPr>
                            <w:rFonts w:ascii="Tahoma"/>
                            <w:color w:val="414042"/>
                            <w:spacing w:val="-2"/>
                          </w:rPr>
                          <w:t>feedback</w:t>
                        </w:r>
                      </w:p>
                    </w:txbxContent>
                  </v:textbox>
                </v:shape>
                <v:shape id="docshape364" o:spid="_x0000_s1031" type="#_x0000_t202" style="position:absolute;left:9550;top:419;width:1744;height:19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" filled="f" stroked="f">
                  <v:textbox inset="0,0,0,0">
                    <w:txbxContent>
                      <w:p w14:paraId="5D29BC5A" w14:textId="77777777" w:rsidR="00B56227" w:rsidRDefault="00B56227" w:rsidP="0069441F">
                        <w:pPr>
                          <w:spacing w:line="237" w:lineRule="auto"/>
                          <w:ind w:right="18"/>
                          <w:jc w:val="center"/>
                          <w:rPr>
                            <w:rFonts w:ascii="Tahoma"/>
                          </w:rPr>
                        </w:pPr>
                        <w:r>
                          <w:rPr>
                            <w:rFonts w:ascii="Tahoma"/>
                            <w:color w:val="414042"/>
                            <w:spacing w:val="-2"/>
                          </w:rPr>
                          <w:t>Review</w:t>
                        </w:r>
                        <w:r>
                          <w:rPr>
                            <w:rFonts w:ascii="Tahoma"/>
                            <w:color w:val="414042"/>
                            <w:spacing w:val="-16"/>
                          </w:rPr>
                          <w:t xml:space="preserve"> </w:t>
                        </w:r>
                        <w:r>
                          <w:rPr>
                            <w:rFonts w:ascii="Tahoma"/>
                            <w:color w:val="414042"/>
                            <w:spacing w:val="-2"/>
                          </w:rPr>
                          <w:t>and</w:t>
                        </w:r>
                        <w:r>
                          <w:rPr>
                            <w:rFonts w:ascii="Tahoma"/>
                            <w:color w:val="414042"/>
                            <w:spacing w:val="-15"/>
                          </w:rPr>
                          <w:t xml:space="preserve"> </w:t>
                        </w:r>
                        <w:r>
                          <w:rPr>
                            <w:rFonts w:ascii="Tahoma"/>
                            <w:color w:val="414042"/>
                            <w:spacing w:val="-2"/>
                          </w:rPr>
                          <w:t xml:space="preserve">revise </w:t>
                        </w:r>
                        <w:r>
                          <w:rPr>
                            <w:rFonts w:ascii="Tahoma"/>
                            <w:color w:val="414042"/>
                          </w:rPr>
                          <w:t>the curriculum with Strategic Partnership Board</w:t>
                        </w:r>
                      </w:p>
                    </w:txbxContent>
                  </v:textbox>
                </v:shape>
                <w10:wrap type="topAndBottom" anchorx="page"/>
              </v:group>
            </w:pict>
          </mc:Fallback>
        </mc:AlternateContent>
      </w:r>
      <w:r>
        <w:rPr>
          <w:noProof/>
          <w:color w:val="2B579A"/>
          <w:shd w:val="clear" w:color="auto" w:fill="E6E6E6"/>
        </w:rPr>
        <mc:AlternateContent>
          <mc:Choice Requires="wpg">
            <w:drawing>
              <wp:anchor distT="0" distB="0" distL="0" distR="0" simplePos="0" relativeHeight="251666432" behindDoc="1" locked="0" layoutInCell="1" allowOverlap="1" wp14:anchorId="33C09138" wp14:editId="7D8FD06E">
                <wp:simplePos x="0" y="0"/>
                <wp:positionH relativeFrom="page">
                  <wp:posOffset>800100</wp:posOffset>
                </wp:positionH>
                <wp:positionV relativeFrom="paragraph">
                  <wp:posOffset>91440</wp:posOffset>
                </wp:positionV>
                <wp:extent cx="3366770" cy="1642745"/>
                <wp:effectExtent l="0" t="0" r="0" b="0"/>
                <wp:wrapTopAndBottom/>
                <wp:docPr id="72" name="Group 7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66770" cy="1642745"/>
                          <a:chOff x="1260" y="144"/>
                          <a:chExt cx="5302" cy="2587"/>
                        </a:xfrm>
                      </wpg:grpSpPr>
                      <wps:wsp>
                        <wps:cNvPr id="73" name="docshape354"/>
                        <wps:cNvSpPr>
                          <a:spLocks/>
                        </wps:cNvSpPr>
                        <wps:spPr bwMode="auto">
                          <a:xfrm>
                            <a:off x="1280" y="164"/>
                            <a:ext cx="2096" cy="2547"/>
                          </a:xfrm>
                          <a:custGeom>
                            <a:avLst/>
                            <a:gdLst>
                              <a:gd name="T0" fmla="+- 0 1450 1280"/>
                              <a:gd name="T1" fmla="*/ T0 w 2096"/>
                              <a:gd name="T2" fmla="+- 0 164 164"/>
                              <a:gd name="T3" fmla="*/ 164 h 2547"/>
                              <a:gd name="T4" fmla="+- 0 1384 1280"/>
                              <a:gd name="T5" fmla="*/ T4 w 2096"/>
                              <a:gd name="T6" fmla="+- 0 177 164"/>
                              <a:gd name="T7" fmla="*/ 177 h 2547"/>
                              <a:gd name="T8" fmla="+- 0 1330 1280"/>
                              <a:gd name="T9" fmla="*/ T8 w 2096"/>
                              <a:gd name="T10" fmla="+- 0 214 164"/>
                              <a:gd name="T11" fmla="*/ 214 h 2547"/>
                              <a:gd name="T12" fmla="+- 0 1294 1280"/>
                              <a:gd name="T13" fmla="*/ T12 w 2096"/>
                              <a:gd name="T14" fmla="+- 0 268 164"/>
                              <a:gd name="T15" fmla="*/ 268 h 2547"/>
                              <a:gd name="T16" fmla="+- 0 1280 1280"/>
                              <a:gd name="T17" fmla="*/ T16 w 2096"/>
                              <a:gd name="T18" fmla="+- 0 334 164"/>
                              <a:gd name="T19" fmla="*/ 334 h 2547"/>
                              <a:gd name="T20" fmla="+- 0 1280 1280"/>
                              <a:gd name="T21" fmla="*/ T20 w 2096"/>
                              <a:gd name="T22" fmla="+- 0 2541 164"/>
                              <a:gd name="T23" fmla="*/ 2541 h 2547"/>
                              <a:gd name="T24" fmla="+- 0 1294 1280"/>
                              <a:gd name="T25" fmla="*/ T24 w 2096"/>
                              <a:gd name="T26" fmla="+- 0 2607 164"/>
                              <a:gd name="T27" fmla="*/ 2607 h 2547"/>
                              <a:gd name="T28" fmla="+- 0 1330 1280"/>
                              <a:gd name="T29" fmla="*/ T28 w 2096"/>
                              <a:gd name="T30" fmla="+- 0 2661 164"/>
                              <a:gd name="T31" fmla="*/ 2661 h 2547"/>
                              <a:gd name="T32" fmla="+- 0 1384 1280"/>
                              <a:gd name="T33" fmla="*/ T32 w 2096"/>
                              <a:gd name="T34" fmla="+- 0 2698 164"/>
                              <a:gd name="T35" fmla="*/ 2698 h 2547"/>
                              <a:gd name="T36" fmla="+- 0 1450 1280"/>
                              <a:gd name="T37" fmla="*/ T36 w 2096"/>
                              <a:gd name="T38" fmla="+- 0 2711 164"/>
                              <a:gd name="T39" fmla="*/ 2711 h 2547"/>
                              <a:gd name="T40" fmla="+- 0 3206 1280"/>
                              <a:gd name="T41" fmla="*/ T40 w 2096"/>
                              <a:gd name="T42" fmla="+- 0 2711 164"/>
                              <a:gd name="T43" fmla="*/ 2711 h 2547"/>
                              <a:gd name="T44" fmla="+- 0 3272 1280"/>
                              <a:gd name="T45" fmla="*/ T44 w 2096"/>
                              <a:gd name="T46" fmla="+- 0 2698 164"/>
                              <a:gd name="T47" fmla="*/ 2698 h 2547"/>
                              <a:gd name="T48" fmla="+- 0 3327 1280"/>
                              <a:gd name="T49" fmla="*/ T48 w 2096"/>
                              <a:gd name="T50" fmla="+- 0 2661 164"/>
                              <a:gd name="T51" fmla="*/ 2661 h 2547"/>
                              <a:gd name="T52" fmla="+- 0 3363 1280"/>
                              <a:gd name="T53" fmla="*/ T52 w 2096"/>
                              <a:gd name="T54" fmla="+- 0 2607 164"/>
                              <a:gd name="T55" fmla="*/ 2607 h 2547"/>
                              <a:gd name="T56" fmla="+- 0 3376 1280"/>
                              <a:gd name="T57" fmla="*/ T56 w 2096"/>
                              <a:gd name="T58" fmla="+- 0 2541 164"/>
                              <a:gd name="T59" fmla="*/ 2541 h 2547"/>
                              <a:gd name="T60" fmla="+- 0 3376 1280"/>
                              <a:gd name="T61" fmla="*/ T60 w 2096"/>
                              <a:gd name="T62" fmla="+- 0 334 164"/>
                              <a:gd name="T63" fmla="*/ 334 h 2547"/>
                              <a:gd name="T64" fmla="+- 0 3363 1280"/>
                              <a:gd name="T65" fmla="*/ T64 w 2096"/>
                              <a:gd name="T66" fmla="+- 0 268 164"/>
                              <a:gd name="T67" fmla="*/ 268 h 2547"/>
                              <a:gd name="T68" fmla="+- 0 3327 1280"/>
                              <a:gd name="T69" fmla="*/ T68 w 2096"/>
                              <a:gd name="T70" fmla="+- 0 214 164"/>
                              <a:gd name="T71" fmla="*/ 214 h 2547"/>
                              <a:gd name="T72" fmla="+- 0 3272 1280"/>
                              <a:gd name="T73" fmla="*/ T72 w 2096"/>
                              <a:gd name="T74" fmla="+- 0 177 164"/>
                              <a:gd name="T75" fmla="*/ 177 h 2547"/>
                              <a:gd name="T76" fmla="+- 0 3206 1280"/>
                              <a:gd name="T77" fmla="*/ T76 w 2096"/>
                              <a:gd name="T78" fmla="+- 0 164 164"/>
                              <a:gd name="T79" fmla="*/ 164 h 2547"/>
                              <a:gd name="T80" fmla="+- 0 1450 1280"/>
                              <a:gd name="T81" fmla="*/ T80 w 2096"/>
                              <a:gd name="T82" fmla="+- 0 164 164"/>
                              <a:gd name="T83" fmla="*/ 164 h 25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096" h="2547">
                                <a:moveTo>
                                  <a:pt x="170" y="0"/>
                                </a:moveTo>
                                <a:lnTo>
                                  <a:pt x="104" y="13"/>
                                </a:lnTo>
                                <a:lnTo>
                                  <a:pt x="50" y="50"/>
                                </a:lnTo>
                                <a:lnTo>
                                  <a:pt x="14" y="104"/>
                                </a:lnTo>
                                <a:lnTo>
                                  <a:pt x="0" y="170"/>
                                </a:lnTo>
                                <a:lnTo>
                                  <a:pt x="0" y="2377"/>
                                </a:lnTo>
                                <a:lnTo>
                                  <a:pt x="14" y="2443"/>
                                </a:lnTo>
                                <a:lnTo>
                                  <a:pt x="50" y="2497"/>
                                </a:lnTo>
                                <a:lnTo>
                                  <a:pt x="104" y="2534"/>
                                </a:lnTo>
                                <a:lnTo>
                                  <a:pt x="170" y="2547"/>
                                </a:lnTo>
                                <a:lnTo>
                                  <a:pt x="1926" y="2547"/>
                                </a:lnTo>
                                <a:lnTo>
                                  <a:pt x="1992" y="2534"/>
                                </a:lnTo>
                                <a:lnTo>
                                  <a:pt x="2047" y="2497"/>
                                </a:lnTo>
                                <a:lnTo>
                                  <a:pt x="2083" y="2443"/>
                                </a:lnTo>
                                <a:lnTo>
                                  <a:pt x="2096" y="2377"/>
                                </a:lnTo>
                                <a:lnTo>
                                  <a:pt x="2096" y="170"/>
                                </a:lnTo>
                                <a:lnTo>
                                  <a:pt x="2083" y="104"/>
                                </a:lnTo>
                                <a:lnTo>
                                  <a:pt x="2047" y="50"/>
                                </a:lnTo>
                                <a:lnTo>
                                  <a:pt x="1992" y="13"/>
                                </a:lnTo>
                                <a:lnTo>
                                  <a:pt x="1926" y="0"/>
                                </a:lnTo>
                                <a:lnTo>
                                  <a:pt x="170" y="0"/>
                                </a:lnTo>
                                <a:close/>
                              </a:path>
                            </a:pathLst>
                          </a:custGeom>
                          <a:noFill/>
                          <a:ln w="25400">
                            <a:solidFill>
                              <a:srgbClr val="B1B3B6"/>
                            </a:solidFill>
                            <a:round/>
                            <a:headEnd/>
                            <a:tailEnd/>
                          </a:ln>
                        </wps:spPr>
                        <wps:bodyPr rot="0" vert="horz" wrap="square" lIns="91440" tIns="45720" rIns="91440" bIns="45720" anchor="t" anchorCtr="0" upright="1">
                          <a:noAutofit/>
                        </wps:bodyPr>
                      </wps:wsp>
                      <wps:wsp>
                        <wps:cNvPr id="74" name="docshape355"/>
                        <wps:cNvSpPr>
                          <a:spLocks/>
                        </wps:cNvSpPr>
                        <wps:spPr bwMode="auto">
                          <a:xfrm>
                            <a:off x="3973" y="164"/>
                            <a:ext cx="2096" cy="2547"/>
                          </a:xfrm>
                          <a:custGeom>
                            <a:avLst/>
                            <a:gdLst>
                              <a:gd name="T0" fmla="+- 0 4143 3973"/>
                              <a:gd name="T1" fmla="*/ T0 w 2096"/>
                              <a:gd name="T2" fmla="+- 0 164 164"/>
                              <a:gd name="T3" fmla="*/ 164 h 2547"/>
                              <a:gd name="T4" fmla="+- 0 4077 3973"/>
                              <a:gd name="T5" fmla="*/ T4 w 2096"/>
                              <a:gd name="T6" fmla="+- 0 177 164"/>
                              <a:gd name="T7" fmla="*/ 177 h 2547"/>
                              <a:gd name="T8" fmla="+- 0 4023 3973"/>
                              <a:gd name="T9" fmla="*/ T8 w 2096"/>
                              <a:gd name="T10" fmla="+- 0 214 164"/>
                              <a:gd name="T11" fmla="*/ 214 h 2547"/>
                              <a:gd name="T12" fmla="+- 0 3987 3973"/>
                              <a:gd name="T13" fmla="*/ T12 w 2096"/>
                              <a:gd name="T14" fmla="+- 0 268 164"/>
                              <a:gd name="T15" fmla="*/ 268 h 2547"/>
                              <a:gd name="T16" fmla="+- 0 3973 3973"/>
                              <a:gd name="T17" fmla="*/ T16 w 2096"/>
                              <a:gd name="T18" fmla="+- 0 334 164"/>
                              <a:gd name="T19" fmla="*/ 334 h 2547"/>
                              <a:gd name="T20" fmla="+- 0 3973 3973"/>
                              <a:gd name="T21" fmla="*/ T20 w 2096"/>
                              <a:gd name="T22" fmla="+- 0 2541 164"/>
                              <a:gd name="T23" fmla="*/ 2541 h 2547"/>
                              <a:gd name="T24" fmla="+- 0 3987 3973"/>
                              <a:gd name="T25" fmla="*/ T24 w 2096"/>
                              <a:gd name="T26" fmla="+- 0 2607 164"/>
                              <a:gd name="T27" fmla="*/ 2607 h 2547"/>
                              <a:gd name="T28" fmla="+- 0 4023 3973"/>
                              <a:gd name="T29" fmla="*/ T28 w 2096"/>
                              <a:gd name="T30" fmla="+- 0 2661 164"/>
                              <a:gd name="T31" fmla="*/ 2661 h 2547"/>
                              <a:gd name="T32" fmla="+- 0 4077 3973"/>
                              <a:gd name="T33" fmla="*/ T32 w 2096"/>
                              <a:gd name="T34" fmla="+- 0 2698 164"/>
                              <a:gd name="T35" fmla="*/ 2698 h 2547"/>
                              <a:gd name="T36" fmla="+- 0 4143 3973"/>
                              <a:gd name="T37" fmla="*/ T36 w 2096"/>
                              <a:gd name="T38" fmla="+- 0 2711 164"/>
                              <a:gd name="T39" fmla="*/ 2711 h 2547"/>
                              <a:gd name="T40" fmla="+- 0 5899 3973"/>
                              <a:gd name="T41" fmla="*/ T40 w 2096"/>
                              <a:gd name="T42" fmla="+- 0 2711 164"/>
                              <a:gd name="T43" fmla="*/ 2711 h 2547"/>
                              <a:gd name="T44" fmla="+- 0 5965 3973"/>
                              <a:gd name="T45" fmla="*/ T44 w 2096"/>
                              <a:gd name="T46" fmla="+- 0 2698 164"/>
                              <a:gd name="T47" fmla="*/ 2698 h 2547"/>
                              <a:gd name="T48" fmla="+- 0 6019 3973"/>
                              <a:gd name="T49" fmla="*/ T48 w 2096"/>
                              <a:gd name="T50" fmla="+- 0 2661 164"/>
                              <a:gd name="T51" fmla="*/ 2661 h 2547"/>
                              <a:gd name="T52" fmla="+- 0 6056 3973"/>
                              <a:gd name="T53" fmla="*/ T52 w 2096"/>
                              <a:gd name="T54" fmla="+- 0 2607 164"/>
                              <a:gd name="T55" fmla="*/ 2607 h 2547"/>
                              <a:gd name="T56" fmla="+- 0 6069 3973"/>
                              <a:gd name="T57" fmla="*/ T56 w 2096"/>
                              <a:gd name="T58" fmla="+- 0 2541 164"/>
                              <a:gd name="T59" fmla="*/ 2541 h 2547"/>
                              <a:gd name="T60" fmla="+- 0 6069 3973"/>
                              <a:gd name="T61" fmla="*/ T60 w 2096"/>
                              <a:gd name="T62" fmla="+- 0 334 164"/>
                              <a:gd name="T63" fmla="*/ 334 h 2547"/>
                              <a:gd name="T64" fmla="+- 0 6056 3973"/>
                              <a:gd name="T65" fmla="*/ T64 w 2096"/>
                              <a:gd name="T66" fmla="+- 0 268 164"/>
                              <a:gd name="T67" fmla="*/ 268 h 2547"/>
                              <a:gd name="T68" fmla="+- 0 6019 3973"/>
                              <a:gd name="T69" fmla="*/ T68 w 2096"/>
                              <a:gd name="T70" fmla="+- 0 214 164"/>
                              <a:gd name="T71" fmla="*/ 214 h 2547"/>
                              <a:gd name="T72" fmla="+- 0 5965 3973"/>
                              <a:gd name="T73" fmla="*/ T72 w 2096"/>
                              <a:gd name="T74" fmla="+- 0 177 164"/>
                              <a:gd name="T75" fmla="*/ 177 h 2547"/>
                              <a:gd name="T76" fmla="+- 0 5899 3973"/>
                              <a:gd name="T77" fmla="*/ T76 w 2096"/>
                              <a:gd name="T78" fmla="+- 0 164 164"/>
                              <a:gd name="T79" fmla="*/ 164 h 2547"/>
                              <a:gd name="T80" fmla="+- 0 4143 3973"/>
                              <a:gd name="T81" fmla="*/ T80 w 2096"/>
                              <a:gd name="T82" fmla="+- 0 164 164"/>
                              <a:gd name="T83" fmla="*/ 164 h 25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096" h="2547">
                                <a:moveTo>
                                  <a:pt x="170" y="0"/>
                                </a:moveTo>
                                <a:lnTo>
                                  <a:pt x="104" y="13"/>
                                </a:lnTo>
                                <a:lnTo>
                                  <a:pt x="50" y="50"/>
                                </a:lnTo>
                                <a:lnTo>
                                  <a:pt x="14" y="104"/>
                                </a:lnTo>
                                <a:lnTo>
                                  <a:pt x="0" y="170"/>
                                </a:lnTo>
                                <a:lnTo>
                                  <a:pt x="0" y="2377"/>
                                </a:lnTo>
                                <a:lnTo>
                                  <a:pt x="14" y="2443"/>
                                </a:lnTo>
                                <a:lnTo>
                                  <a:pt x="50" y="2497"/>
                                </a:lnTo>
                                <a:lnTo>
                                  <a:pt x="104" y="2534"/>
                                </a:lnTo>
                                <a:lnTo>
                                  <a:pt x="170" y="2547"/>
                                </a:lnTo>
                                <a:lnTo>
                                  <a:pt x="1926" y="2547"/>
                                </a:lnTo>
                                <a:lnTo>
                                  <a:pt x="1992" y="2534"/>
                                </a:lnTo>
                                <a:lnTo>
                                  <a:pt x="2046" y="2497"/>
                                </a:lnTo>
                                <a:lnTo>
                                  <a:pt x="2083" y="2443"/>
                                </a:lnTo>
                                <a:lnTo>
                                  <a:pt x="2096" y="2377"/>
                                </a:lnTo>
                                <a:lnTo>
                                  <a:pt x="2096" y="170"/>
                                </a:lnTo>
                                <a:lnTo>
                                  <a:pt x="2083" y="104"/>
                                </a:lnTo>
                                <a:lnTo>
                                  <a:pt x="2046" y="50"/>
                                </a:lnTo>
                                <a:lnTo>
                                  <a:pt x="1992" y="13"/>
                                </a:lnTo>
                                <a:lnTo>
                                  <a:pt x="1926" y="0"/>
                                </a:lnTo>
                                <a:lnTo>
                                  <a:pt x="170" y="0"/>
                                </a:lnTo>
                                <a:close/>
                              </a:path>
                            </a:pathLst>
                          </a:custGeom>
                          <a:noFill/>
                          <a:ln w="25400">
                            <a:solidFill>
                              <a:srgbClr val="B1B3B6"/>
                            </a:solidFill>
                            <a:round/>
                            <a:headEnd/>
                            <a:tailEnd/>
                          </a:ln>
                        </wps:spPr>
                        <wps:bodyPr rot="0" vert="horz" wrap="square" lIns="91440" tIns="45720" rIns="91440" bIns="45720" anchor="t" anchorCtr="0" upright="1">
                          <a:noAutofit/>
                        </wps:bodyPr>
                      </wps:wsp>
                      <wps:wsp>
                        <wps:cNvPr id="75" name="docshape356"/>
                        <wps:cNvSpPr>
                          <a:spLocks/>
                        </wps:cNvSpPr>
                        <wps:spPr bwMode="auto">
                          <a:xfrm>
                            <a:off x="3434" y="1277"/>
                            <a:ext cx="3128" cy="320"/>
                          </a:xfrm>
                          <a:custGeom>
                            <a:avLst/>
                            <a:gdLst>
                              <a:gd name="T0" fmla="+- 0 3897 3434"/>
                              <a:gd name="T1" fmla="*/ T0 w 3128"/>
                              <a:gd name="T2" fmla="+- 0 1359 1278"/>
                              <a:gd name="T3" fmla="*/ 1359 h 320"/>
                              <a:gd name="T4" fmla="+- 0 3641 3434"/>
                              <a:gd name="T5" fmla="*/ T4 w 3128"/>
                              <a:gd name="T6" fmla="+- 0 1359 1278"/>
                              <a:gd name="T7" fmla="*/ 1359 h 320"/>
                              <a:gd name="T8" fmla="+- 0 3641 3434"/>
                              <a:gd name="T9" fmla="*/ T8 w 3128"/>
                              <a:gd name="T10" fmla="+- 0 1278 1278"/>
                              <a:gd name="T11" fmla="*/ 1278 h 320"/>
                              <a:gd name="T12" fmla="+- 0 3434 3434"/>
                              <a:gd name="T13" fmla="*/ T12 w 3128"/>
                              <a:gd name="T14" fmla="+- 0 1438 1278"/>
                              <a:gd name="T15" fmla="*/ 1438 h 320"/>
                              <a:gd name="T16" fmla="+- 0 3641 3434"/>
                              <a:gd name="T17" fmla="*/ T16 w 3128"/>
                              <a:gd name="T18" fmla="+- 0 1597 1278"/>
                              <a:gd name="T19" fmla="*/ 1597 h 320"/>
                              <a:gd name="T20" fmla="+- 0 3641 3434"/>
                              <a:gd name="T21" fmla="*/ T20 w 3128"/>
                              <a:gd name="T22" fmla="+- 0 1516 1278"/>
                              <a:gd name="T23" fmla="*/ 1516 h 320"/>
                              <a:gd name="T24" fmla="+- 0 3897 3434"/>
                              <a:gd name="T25" fmla="*/ T24 w 3128"/>
                              <a:gd name="T26" fmla="+- 0 1516 1278"/>
                              <a:gd name="T27" fmla="*/ 1516 h 320"/>
                              <a:gd name="T28" fmla="+- 0 3897 3434"/>
                              <a:gd name="T29" fmla="*/ T28 w 3128"/>
                              <a:gd name="T30" fmla="+- 0 1359 1278"/>
                              <a:gd name="T31" fmla="*/ 1359 h 320"/>
                              <a:gd name="T32" fmla="+- 0 6562 3434"/>
                              <a:gd name="T33" fmla="*/ T32 w 3128"/>
                              <a:gd name="T34" fmla="+- 0 1359 1278"/>
                              <a:gd name="T35" fmla="*/ 1359 h 320"/>
                              <a:gd name="T36" fmla="+- 0 6306 3434"/>
                              <a:gd name="T37" fmla="*/ T36 w 3128"/>
                              <a:gd name="T38" fmla="+- 0 1359 1278"/>
                              <a:gd name="T39" fmla="*/ 1359 h 320"/>
                              <a:gd name="T40" fmla="+- 0 6306 3434"/>
                              <a:gd name="T41" fmla="*/ T40 w 3128"/>
                              <a:gd name="T42" fmla="+- 0 1278 1278"/>
                              <a:gd name="T43" fmla="*/ 1278 h 320"/>
                              <a:gd name="T44" fmla="+- 0 6099 3434"/>
                              <a:gd name="T45" fmla="*/ T44 w 3128"/>
                              <a:gd name="T46" fmla="+- 0 1438 1278"/>
                              <a:gd name="T47" fmla="*/ 1438 h 320"/>
                              <a:gd name="T48" fmla="+- 0 6306 3434"/>
                              <a:gd name="T49" fmla="*/ T48 w 3128"/>
                              <a:gd name="T50" fmla="+- 0 1597 1278"/>
                              <a:gd name="T51" fmla="*/ 1597 h 320"/>
                              <a:gd name="T52" fmla="+- 0 6306 3434"/>
                              <a:gd name="T53" fmla="*/ T52 w 3128"/>
                              <a:gd name="T54" fmla="+- 0 1516 1278"/>
                              <a:gd name="T55" fmla="*/ 1516 h 320"/>
                              <a:gd name="T56" fmla="+- 0 6562 3434"/>
                              <a:gd name="T57" fmla="*/ T56 w 3128"/>
                              <a:gd name="T58" fmla="+- 0 1516 1278"/>
                              <a:gd name="T59" fmla="*/ 1516 h 320"/>
                              <a:gd name="T60" fmla="+- 0 6562 3434"/>
                              <a:gd name="T61" fmla="*/ T60 w 3128"/>
                              <a:gd name="T62" fmla="+- 0 1359 1278"/>
                              <a:gd name="T63" fmla="*/ 1359 h 3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3128" h="320">
                                <a:moveTo>
                                  <a:pt x="463" y="81"/>
                                </a:moveTo>
                                <a:lnTo>
                                  <a:pt x="207" y="81"/>
                                </a:lnTo>
                                <a:lnTo>
                                  <a:pt x="207" y="0"/>
                                </a:lnTo>
                                <a:lnTo>
                                  <a:pt x="0" y="160"/>
                                </a:lnTo>
                                <a:lnTo>
                                  <a:pt x="207" y="319"/>
                                </a:lnTo>
                                <a:lnTo>
                                  <a:pt x="207" y="238"/>
                                </a:lnTo>
                                <a:lnTo>
                                  <a:pt x="463" y="238"/>
                                </a:lnTo>
                                <a:lnTo>
                                  <a:pt x="463" y="81"/>
                                </a:lnTo>
                                <a:close/>
                                <a:moveTo>
                                  <a:pt x="3128" y="81"/>
                                </a:moveTo>
                                <a:lnTo>
                                  <a:pt x="2872" y="81"/>
                                </a:lnTo>
                                <a:lnTo>
                                  <a:pt x="2872" y="0"/>
                                </a:lnTo>
                                <a:lnTo>
                                  <a:pt x="2665" y="160"/>
                                </a:lnTo>
                                <a:lnTo>
                                  <a:pt x="2872" y="319"/>
                                </a:lnTo>
                                <a:lnTo>
                                  <a:pt x="2872" y="238"/>
                                </a:lnTo>
                                <a:lnTo>
                                  <a:pt x="3128" y="238"/>
                                </a:lnTo>
                                <a:lnTo>
                                  <a:pt x="3128" y="81"/>
                                </a:lnTo>
                                <a:close/>
                              </a:path>
                            </a:pathLst>
                          </a:custGeom>
                          <a:solidFill>
                            <a:srgbClr val="1B224D"/>
                          </a:solidFill>
                          <a:ln>
                            <a:noFill/>
                          </a:ln>
                        </wps:spPr>
                        <wps:bodyPr rot="0" vert="horz" wrap="square" lIns="91440" tIns="45720" rIns="91440" bIns="45720" anchor="t" anchorCtr="0" upright="1">
                          <a:noAutofit/>
                        </wps:bodyPr>
                      </wps:wsp>
                      <wps:wsp>
                        <wps:cNvPr id="76" name="docshape357"/>
                        <wps:cNvSpPr txBox="1">
                          <a:spLocks noChangeArrowheads="1"/>
                        </wps:cNvSpPr>
                        <wps:spPr bwMode="auto">
                          <a:xfrm>
                            <a:off x="1471" y="385"/>
                            <a:ext cx="1735" cy="2112"/>
                          </a:xfrm>
                          <a:prstGeom prst="rect">
                            <a:avLst/>
                          </a:prstGeom>
                          <a:noFill/>
                          <a:ln>
                            <a:noFill/>
                          </a:ln>
                        </wps:spPr>
                        <wps:txbx>
                          <w:txbxContent>
                            <w:p w14:paraId="19430E33" w14:textId="77777777" w:rsidR="00B56227" w:rsidRDefault="00B56227" w:rsidP="0069441F">
                              <w:pPr>
                                <w:spacing w:line="237" w:lineRule="auto"/>
                                <w:ind w:right="18" w:hanging="1"/>
                                <w:jc w:val="center"/>
                                <w:rPr>
                                  <w:rFonts w:ascii="Tahoma"/>
                                </w:rPr>
                              </w:pPr>
                              <w:r>
                                <w:rPr>
                                  <w:rFonts w:ascii="Tahoma"/>
                                  <w:color w:val="414042"/>
                                </w:rPr>
                                <w:t>Peer reviews with</w:t>
                              </w:r>
                              <w:r>
                                <w:rPr>
                                  <w:rFonts w:ascii="Tahoma"/>
                                  <w:color w:val="414042"/>
                                  <w:spacing w:val="40"/>
                                </w:rPr>
                                <w:t xml:space="preserve"> </w:t>
                              </w:r>
                              <w:r>
                                <w:rPr>
                                  <w:rFonts w:ascii="Tahoma"/>
                                  <w:color w:val="414042"/>
                                </w:rPr>
                                <w:t>senior Leadership Team external ITE partners and external examiners.</w:t>
                              </w:r>
                            </w:p>
                            <w:p w14:paraId="3C846FF4" w14:textId="77777777" w:rsidR="00B56227" w:rsidRDefault="00B56227" w:rsidP="0069441F">
                              <w:pPr>
                                <w:ind w:left="66" w:right="85"/>
                                <w:jc w:val="center"/>
                                <w:rPr>
                                  <w:rFonts w:ascii="Tahoma"/>
                                </w:rPr>
                              </w:pPr>
                              <w:r>
                                <w:rPr>
                                  <w:rFonts w:ascii="Tahoma"/>
                                  <w:color w:val="414042"/>
                                </w:rPr>
                                <w:t>Revise</w:t>
                              </w:r>
                              <w:r>
                                <w:rPr>
                                  <w:rFonts w:ascii="Tahoma"/>
                                  <w:color w:val="414042"/>
                                  <w:spacing w:val="-18"/>
                                </w:rPr>
                                <w:t xml:space="preserve"> </w:t>
                              </w:r>
                              <w:r>
                                <w:rPr>
                                  <w:rFonts w:ascii="Tahoma"/>
                                  <w:color w:val="414042"/>
                                </w:rPr>
                                <w:t>in</w:t>
                              </w:r>
                              <w:r>
                                <w:rPr>
                                  <w:rFonts w:ascii="Tahoma"/>
                                  <w:color w:val="414042"/>
                                  <w:spacing w:val="-17"/>
                                </w:rPr>
                                <w:t xml:space="preserve"> </w:t>
                              </w:r>
                              <w:r>
                                <w:rPr>
                                  <w:rFonts w:ascii="Tahoma"/>
                                  <w:color w:val="414042"/>
                                </w:rPr>
                                <w:t>light</w:t>
                              </w:r>
                              <w:r>
                                <w:rPr>
                                  <w:rFonts w:ascii="Tahoma"/>
                                  <w:color w:val="414042"/>
                                  <w:spacing w:val="-17"/>
                                </w:rPr>
                                <w:t xml:space="preserve"> </w:t>
                              </w:r>
                              <w:r>
                                <w:rPr>
                                  <w:rFonts w:ascii="Tahoma"/>
                                  <w:color w:val="414042"/>
                                </w:rPr>
                                <w:t xml:space="preserve">of </w:t>
                              </w:r>
                              <w:r>
                                <w:rPr>
                                  <w:rFonts w:ascii="Tahoma"/>
                                  <w:color w:val="414042"/>
                                  <w:spacing w:val="-2"/>
                                </w:rPr>
                                <w:t>feedback</w:t>
                              </w:r>
                            </w:p>
                          </w:txbxContent>
                        </wps:txbx>
                        <wps:bodyPr rot="0" vert="horz" wrap="square" lIns="0" tIns="0" rIns="0" bIns="0" anchor="t" anchorCtr="0" upright="1">
                          <a:noAutofit/>
                        </wps:bodyPr>
                      </wps:wsp>
                      <wps:wsp>
                        <wps:cNvPr id="77" name="docshape358"/>
                        <wps:cNvSpPr txBox="1">
                          <a:spLocks noChangeArrowheads="1"/>
                        </wps:cNvSpPr>
                        <wps:spPr bwMode="auto">
                          <a:xfrm>
                            <a:off x="4184" y="385"/>
                            <a:ext cx="1695" cy="2112"/>
                          </a:xfrm>
                          <a:prstGeom prst="rect">
                            <a:avLst/>
                          </a:prstGeom>
                          <a:noFill/>
                          <a:ln>
                            <a:noFill/>
                          </a:ln>
                        </wps:spPr>
                        <wps:txbx>
                          <w:txbxContent>
                            <w:p w14:paraId="69EB69D0" w14:textId="77777777" w:rsidR="00B56227" w:rsidRDefault="00B56227" w:rsidP="0069441F">
                              <w:pPr>
                                <w:spacing w:line="237" w:lineRule="auto"/>
                                <w:ind w:left="15" w:right="33"/>
                                <w:jc w:val="center"/>
                                <w:rPr>
                                  <w:rFonts w:ascii="Tahoma"/>
                                </w:rPr>
                              </w:pPr>
                              <w:r>
                                <w:rPr>
                                  <w:rFonts w:ascii="Tahoma"/>
                                  <w:color w:val="414042"/>
                                </w:rPr>
                                <w:t xml:space="preserve">Consult with </w:t>
                              </w:r>
                              <w:r>
                                <w:rPr>
                                  <w:rFonts w:ascii="Tahoma"/>
                                  <w:color w:val="414042"/>
                                  <w:spacing w:val="-2"/>
                                </w:rPr>
                                <w:t>expert</w:t>
                              </w:r>
                              <w:r>
                                <w:rPr>
                                  <w:rFonts w:ascii="Tahoma"/>
                                  <w:color w:val="414042"/>
                                  <w:spacing w:val="-16"/>
                                </w:rPr>
                                <w:t xml:space="preserve"> </w:t>
                              </w:r>
                              <w:r>
                                <w:rPr>
                                  <w:rFonts w:ascii="Tahoma"/>
                                  <w:color w:val="414042"/>
                                  <w:spacing w:val="-2"/>
                                </w:rPr>
                                <w:t xml:space="preserve">colleagues </w:t>
                              </w:r>
                              <w:r>
                                <w:rPr>
                                  <w:rFonts w:ascii="Tahoma"/>
                                  <w:color w:val="414042"/>
                                </w:rPr>
                                <w:t>from subject associations as well as peers from across</w:t>
                              </w:r>
                              <w:r>
                                <w:rPr>
                                  <w:rFonts w:ascii="Tahoma"/>
                                  <w:color w:val="414042"/>
                                  <w:spacing w:val="40"/>
                                </w:rPr>
                                <w:t xml:space="preserve"> </w:t>
                              </w:r>
                              <w:r>
                                <w:rPr>
                                  <w:rFonts w:ascii="Tahoma"/>
                                  <w:color w:val="414042"/>
                                </w:rPr>
                                <w:t xml:space="preserve">the faculty and other </w:t>
                              </w:r>
                              <w:r>
                                <w:rPr>
                                  <w:rFonts w:ascii="Tahoma"/>
                                  <w:color w:val="414042"/>
                                  <w:spacing w:val="-2"/>
                                </w:rPr>
                                <w:t>universities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C09138" id="Group 72" o:spid="_x0000_s1032" alt="&quot;&quot;" style="position:absolute;margin-left:63pt;margin-top:7.2pt;width:265.1pt;height:129.35pt;z-index:-251650048;mso-wrap-distance-left:0;mso-wrap-distance-right:0;mso-position-horizontal-relative:page" coordorigin="1260,144" coordsize="5302,2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">
                <v:shape id="docshape354" o:spid="_x0000_s1033" style="position:absolute;left:1280;top:164;width:2096;height:2547;visibility:visible;mso-wrap-style:square;v-text-anchor:top" coordsize="2096,2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" path="m170,l104,13,50,50,14,104,,170,,2377r14,66l50,2497r54,37l170,2547r1756,l1992,2534r55,-37l2083,2443r13,-66l2096,170r-13,-66l2047,50,1992,13,1926,,170,xe" filled="f" strokecolor="#b1b3b6" strokeweight="2pt">
                  <v:path arrowok="t" o:connecttype="custom" o:connectlocs="170,164;104,177;50,214;14,268;0,334;0,2541;14,2607;50,2661;104,2698;170,2711;1926,2711;1992,2698;2047,2661;2083,2607;2096,2541;2096,334;2083,268;2047,214;1992,177;1926,164;170,164" o:connectangles="0,0,0,0,0,0,0,0,0,0,0,0,0,0,0,0,0,0,0,0,0"/>
                </v:shape>
                <v:shape id="docshape355" o:spid="_x0000_s1034" style="position:absolute;left:3973;top:164;width:2096;height:2547;visibility:visible;mso-wrap-style:square;v-text-anchor:top" coordsize="2096,2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" path="m170,l104,13,50,50,14,104,,170,,2377r14,66l50,2497r54,37l170,2547r1756,l1992,2534r54,-37l2083,2443r13,-66l2096,170r-13,-66l2046,50,1992,13,1926,,170,xe" filled="f" strokecolor="#b1b3b6" strokeweight="2pt">
                  <v:path arrowok="t" o:connecttype="custom" o:connectlocs="170,164;104,177;50,214;14,268;0,334;0,2541;14,2607;50,2661;104,2698;170,2711;1926,2711;1992,2698;2046,2661;2083,2607;2096,2541;2096,334;2083,268;2046,214;1992,177;1926,164;170,164" o:connectangles="0,0,0,0,0,0,0,0,0,0,0,0,0,0,0,0,0,0,0,0,0"/>
                </v:shape>
                <v:shape id="docshape356" o:spid="_x0000_s1035" style="position:absolute;left:3434;top:1277;width:3128;height:320;visibility:visible;mso-wrap-style:square;v-text-anchor:top" coordsize="3128,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" path="m463,81r-256,l207,,,160,207,319r,-81l463,238r,-157xm3128,81r-256,l2872,,2665,160r207,159l2872,238r256,l3128,81xe" fillcolor="#1b224d" stroked="f">
                  <v:path arrowok="t" o:connecttype="custom" o:connectlocs="463,1359;207,1359;207,1278;0,1438;207,1597;207,1516;463,1516;463,1359;3128,1359;2872,1359;2872,1278;2665,1438;2872,1597;2872,1516;3128,1516;3128,1359" o:connectangles="0,0,0,0,0,0,0,0,0,0,0,0,0,0,0,0"/>
                </v:shape>
                <v:shape id="docshape357" o:spid="_x0000_s1036" type="#_x0000_t202" style="position:absolute;left:1471;top:385;width:1735;height:2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" filled="f" stroked="f">
                  <v:textbox inset="0,0,0,0">
                    <w:txbxContent>
                      <w:p w14:paraId="19430E33" w14:textId="77777777" w:rsidR="00B56227" w:rsidRDefault="00B56227" w:rsidP="0069441F">
                        <w:pPr>
                          <w:spacing w:line="237" w:lineRule="auto"/>
                          <w:ind w:right="18" w:hanging="1"/>
                          <w:jc w:val="center"/>
                          <w:rPr>
                            <w:rFonts w:ascii="Tahoma"/>
                          </w:rPr>
                        </w:pPr>
                        <w:r>
                          <w:rPr>
                            <w:rFonts w:ascii="Tahoma"/>
                            <w:color w:val="414042"/>
                          </w:rPr>
                          <w:t>Peer reviews with</w:t>
                        </w:r>
                        <w:r>
                          <w:rPr>
                            <w:rFonts w:ascii="Tahoma"/>
                            <w:color w:val="414042"/>
                            <w:spacing w:val="40"/>
                          </w:rPr>
                          <w:t xml:space="preserve"> </w:t>
                        </w:r>
                        <w:r>
                          <w:rPr>
                            <w:rFonts w:ascii="Tahoma"/>
                            <w:color w:val="414042"/>
                          </w:rPr>
                          <w:t>senior Leadership Team external ITE partners and external examiners.</w:t>
                        </w:r>
                      </w:p>
                      <w:p w14:paraId="3C846FF4" w14:textId="77777777" w:rsidR="00B56227" w:rsidRDefault="00B56227" w:rsidP="0069441F">
                        <w:pPr>
                          <w:ind w:left="66" w:right="85"/>
                          <w:jc w:val="center"/>
                          <w:rPr>
                            <w:rFonts w:ascii="Tahoma"/>
                          </w:rPr>
                        </w:pPr>
                        <w:r>
                          <w:rPr>
                            <w:rFonts w:ascii="Tahoma"/>
                            <w:color w:val="414042"/>
                          </w:rPr>
                          <w:t>Revise</w:t>
                        </w:r>
                        <w:r>
                          <w:rPr>
                            <w:rFonts w:ascii="Tahoma"/>
                            <w:color w:val="414042"/>
                            <w:spacing w:val="-18"/>
                          </w:rPr>
                          <w:t xml:space="preserve"> </w:t>
                        </w:r>
                        <w:r>
                          <w:rPr>
                            <w:rFonts w:ascii="Tahoma"/>
                            <w:color w:val="414042"/>
                          </w:rPr>
                          <w:t>in</w:t>
                        </w:r>
                        <w:r>
                          <w:rPr>
                            <w:rFonts w:ascii="Tahoma"/>
                            <w:color w:val="414042"/>
                            <w:spacing w:val="-17"/>
                          </w:rPr>
                          <w:t xml:space="preserve"> </w:t>
                        </w:r>
                        <w:r>
                          <w:rPr>
                            <w:rFonts w:ascii="Tahoma"/>
                            <w:color w:val="414042"/>
                          </w:rPr>
                          <w:t>light</w:t>
                        </w:r>
                        <w:r>
                          <w:rPr>
                            <w:rFonts w:ascii="Tahoma"/>
                            <w:color w:val="414042"/>
                            <w:spacing w:val="-17"/>
                          </w:rPr>
                          <w:t xml:space="preserve"> </w:t>
                        </w:r>
                        <w:r>
                          <w:rPr>
                            <w:rFonts w:ascii="Tahoma"/>
                            <w:color w:val="414042"/>
                          </w:rPr>
                          <w:t xml:space="preserve">of </w:t>
                        </w:r>
                        <w:r>
                          <w:rPr>
                            <w:rFonts w:ascii="Tahoma"/>
                            <w:color w:val="414042"/>
                            <w:spacing w:val="-2"/>
                          </w:rPr>
                          <w:t>feedback</w:t>
                        </w:r>
                      </w:p>
                    </w:txbxContent>
                  </v:textbox>
                </v:shape>
                <v:shape id="docshape358" o:spid="_x0000_s1037" type="#_x0000_t202" style="position:absolute;left:4184;top:385;width:1695;height:2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" filled="f" stroked="f">
                  <v:textbox inset="0,0,0,0">
                    <w:txbxContent>
                      <w:p w14:paraId="69EB69D0" w14:textId="77777777" w:rsidR="00B56227" w:rsidRDefault="00B56227" w:rsidP="0069441F">
                        <w:pPr>
                          <w:spacing w:line="237" w:lineRule="auto"/>
                          <w:ind w:left="15" w:right="33"/>
                          <w:jc w:val="center"/>
                          <w:rPr>
                            <w:rFonts w:ascii="Tahoma"/>
                          </w:rPr>
                        </w:pPr>
                        <w:r>
                          <w:rPr>
                            <w:rFonts w:ascii="Tahoma"/>
                            <w:color w:val="414042"/>
                          </w:rPr>
                          <w:t xml:space="preserve">Consult with </w:t>
                        </w:r>
                        <w:r>
                          <w:rPr>
                            <w:rFonts w:ascii="Tahoma"/>
                            <w:color w:val="414042"/>
                            <w:spacing w:val="-2"/>
                          </w:rPr>
                          <w:t>expert</w:t>
                        </w:r>
                        <w:r>
                          <w:rPr>
                            <w:rFonts w:ascii="Tahoma"/>
                            <w:color w:val="414042"/>
                            <w:spacing w:val="-16"/>
                          </w:rPr>
                          <w:t xml:space="preserve"> </w:t>
                        </w:r>
                        <w:r>
                          <w:rPr>
                            <w:rFonts w:ascii="Tahoma"/>
                            <w:color w:val="414042"/>
                            <w:spacing w:val="-2"/>
                          </w:rPr>
                          <w:t xml:space="preserve">colleagues </w:t>
                        </w:r>
                        <w:r>
                          <w:rPr>
                            <w:rFonts w:ascii="Tahoma"/>
                            <w:color w:val="414042"/>
                          </w:rPr>
                          <w:t>from subject associations as well as peers from across</w:t>
                        </w:r>
                        <w:r>
                          <w:rPr>
                            <w:rFonts w:ascii="Tahoma"/>
                            <w:color w:val="414042"/>
                            <w:spacing w:val="40"/>
                          </w:rPr>
                          <w:t xml:space="preserve"> </w:t>
                        </w:r>
                        <w:r>
                          <w:rPr>
                            <w:rFonts w:ascii="Tahoma"/>
                            <w:color w:val="414042"/>
                          </w:rPr>
                          <w:t xml:space="preserve">the faculty and other </w:t>
                        </w:r>
                        <w:r>
                          <w:rPr>
                            <w:rFonts w:ascii="Tahoma"/>
                            <w:color w:val="414042"/>
                            <w:spacing w:val="-2"/>
                          </w:rPr>
                          <w:t>universities</w:t>
                        </w:r>
                      </w:p>
                    </w:txbxContent>
                  </v:textbox>
                </v:shape>
                <w10:wrap type="topAndBottom" anchorx="page"/>
              </v:group>
            </w:pict>
          </mc:Fallback>
        </mc:AlternateContent>
      </w:r>
      <w:r>
        <w:rPr>
          <w:noProof/>
          <w:color w:val="2B579A"/>
          <w:shd w:val="clear" w:color="auto" w:fill="E6E6E6"/>
        </w:rPr>
        <mc:AlternateContent>
          <mc:Choice Requires="wps">
            <w:drawing>
              <wp:anchor distT="0" distB="0" distL="0" distR="0" simplePos="0" relativeHeight="251668480" behindDoc="1" locked="0" layoutInCell="1" allowOverlap="1" wp14:anchorId="113C09EB" wp14:editId="47553CE2">
                <wp:simplePos x="0" y="0"/>
                <wp:positionH relativeFrom="page">
                  <wp:posOffset>1380490</wp:posOffset>
                </wp:positionH>
                <wp:positionV relativeFrom="paragraph">
                  <wp:posOffset>1842770</wp:posOffset>
                </wp:positionV>
                <wp:extent cx="203200" cy="294005"/>
                <wp:effectExtent l="0" t="0" r="0" b="0"/>
                <wp:wrapTopAndBottom/>
                <wp:docPr id="65" name="Freeform: Shape 6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3200" cy="294005"/>
                        </a:xfrm>
                        <a:custGeom>
                          <a:avLst/>
                          <a:gdLst>
                            <a:gd name="T0" fmla="+- 0 2412 2174"/>
                            <a:gd name="T1" fmla="*/ T0 w 320"/>
                            <a:gd name="T2" fmla="+- 0 2902 2902"/>
                            <a:gd name="T3" fmla="*/ 2902 h 463"/>
                            <a:gd name="T4" fmla="+- 0 2255 2174"/>
                            <a:gd name="T5" fmla="*/ T4 w 320"/>
                            <a:gd name="T6" fmla="+- 0 2902 2902"/>
                            <a:gd name="T7" fmla="*/ 2902 h 463"/>
                            <a:gd name="T8" fmla="+- 0 2255 2174"/>
                            <a:gd name="T9" fmla="*/ T8 w 320"/>
                            <a:gd name="T10" fmla="+- 0 3158 2902"/>
                            <a:gd name="T11" fmla="*/ 3158 h 463"/>
                            <a:gd name="T12" fmla="+- 0 2174 2174"/>
                            <a:gd name="T13" fmla="*/ T12 w 320"/>
                            <a:gd name="T14" fmla="+- 0 3158 2902"/>
                            <a:gd name="T15" fmla="*/ 3158 h 463"/>
                            <a:gd name="T16" fmla="+- 0 2333 2174"/>
                            <a:gd name="T17" fmla="*/ T16 w 320"/>
                            <a:gd name="T18" fmla="+- 0 3365 2902"/>
                            <a:gd name="T19" fmla="*/ 3365 h 463"/>
                            <a:gd name="T20" fmla="+- 0 2493 2174"/>
                            <a:gd name="T21" fmla="*/ T20 w 320"/>
                            <a:gd name="T22" fmla="+- 0 3158 2902"/>
                            <a:gd name="T23" fmla="*/ 3158 h 463"/>
                            <a:gd name="T24" fmla="+- 0 2412 2174"/>
                            <a:gd name="T25" fmla="*/ T24 w 320"/>
                            <a:gd name="T26" fmla="+- 0 3158 2902"/>
                            <a:gd name="T27" fmla="*/ 3158 h 463"/>
                            <a:gd name="T28" fmla="+- 0 2412 2174"/>
                            <a:gd name="T29" fmla="*/ T28 w 320"/>
                            <a:gd name="T30" fmla="+- 0 2902 2902"/>
                            <a:gd name="T31" fmla="*/ 2902 h 463"/>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320" h="463">
                              <a:moveTo>
                                <a:pt x="238" y="0"/>
                              </a:moveTo>
                              <a:lnTo>
                                <a:pt x="81" y="0"/>
                              </a:lnTo>
                              <a:lnTo>
                                <a:pt x="81" y="256"/>
                              </a:lnTo>
                              <a:lnTo>
                                <a:pt x="0" y="256"/>
                              </a:lnTo>
                              <a:lnTo>
                                <a:pt x="159" y="463"/>
                              </a:lnTo>
                              <a:lnTo>
                                <a:pt x="319" y="256"/>
                              </a:lnTo>
                              <a:lnTo>
                                <a:pt x="238" y="256"/>
                              </a:lnTo>
                              <a:lnTo>
                                <a:pt x="238" y="0"/>
                              </a:lnTo>
                              <a:close/>
                            </a:path>
                          </a:pathLst>
                        </a:custGeom>
                        <a:solidFill>
                          <a:srgbClr val="1B224D"/>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2013C2" id="Freeform: Shape 65" o:spid="_x0000_s1026" alt="&quot;&quot;" style="position:absolute;margin-left:108.7pt;margin-top:145.1pt;width:16pt;height:23.15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0,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" path="m238,l81,r,256l,256,159,463,319,256r-81,l238,xe" fillcolor="#1b224d" stroked="f">
                <v:path arrowok="t" o:connecttype="custom" o:connectlocs="151130,1842770;51435,1842770;51435,2005330;0,2005330;100965,2136775;202565,2005330;151130,2005330;151130,1842770" o:connectangles="0,0,0,0,0,0,0,0"/>
                <w10:wrap type="topAndBottom" anchorx="page"/>
              </v:shape>
            </w:pict>
          </mc:Fallback>
        </mc:AlternateContent>
      </w:r>
    </w:p>
    <w:p w14:paraId="6086DC00" w14:textId="77777777" w:rsidR="00B56227" w:rsidRDefault="00B56227" w:rsidP="0069441F">
      <w:pPr>
        <w:pStyle w:val="BodyText"/>
        <w:spacing w:before="2"/>
        <w:rPr>
          <w:sz w:val="12"/>
        </w:rPr>
      </w:pPr>
    </w:p>
    <w:p w14:paraId="30B2E5AF" w14:textId="77777777" w:rsidR="00B56227" w:rsidRPr="0057243C" w:rsidRDefault="00B56227" w:rsidP="0069441F">
      <w:pPr>
        <w:pStyle w:val="BodyText"/>
        <w:rPr>
          <w:rFonts w:ascii="Calibri" w:hAnsi="Calibri"/>
          <w:sz w:val="20"/>
        </w:rPr>
      </w:pPr>
    </w:p>
    <w:p w14:paraId="5A2243D0" w14:textId="77777777" w:rsidR="00B56227" w:rsidRDefault="00B56227" w:rsidP="0069441F">
      <w:pPr>
        <w:rPr>
          <w:sz w:val="16"/>
        </w:rPr>
        <w:sectPr w:rsidR="00B56227" w:rsidSect="00B56227">
          <w:type w:val="continuous"/>
          <w:pgSz w:w="12750" w:h="17680"/>
          <w:pgMar w:top="1100" w:right="1160" w:bottom="0" w:left="1060" w:header="0" w:footer="874" w:gutter="0"/>
          <w:cols w:space="720"/>
        </w:sectPr>
      </w:pPr>
    </w:p>
    <w:p w14:paraId="6F906936" w14:textId="77777777" w:rsidR="00B56227" w:rsidRDefault="00B56227" w:rsidP="0069441F">
      <w:pPr>
        <w:pStyle w:val="BodyText"/>
        <w:spacing w:before="224"/>
        <w:ind w:left="508" w:right="38" w:hanging="1"/>
        <w:jc w:val="center"/>
      </w:pPr>
      <w:r>
        <w:rPr>
          <w:color w:val="414042"/>
        </w:rPr>
        <w:t xml:space="preserve">Consult Student body via fora and revise planning based on </w:t>
      </w:r>
      <w:r>
        <w:rPr>
          <w:color w:val="414042"/>
          <w:spacing w:val="-2"/>
        </w:rPr>
        <w:t>feedback</w:t>
      </w:r>
    </w:p>
    <w:p w14:paraId="122136FA" w14:textId="77777777" w:rsidR="00B56227" w:rsidRDefault="00B56227" w:rsidP="0069441F">
      <w:pPr>
        <w:pStyle w:val="BodyText"/>
        <w:spacing w:before="92"/>
        <w:ind w:left="508" w:right="38" w:hanging="1"/>
        <w:jc w:val="center"/>
      </w:pPr>
      <w:r>
        <w:br w:type="column"/>
      </w:r>
      <w:r>
        <w:rPr>
          <w:color w:val="414042"/>
        </w:rPr>
        <w:t xml:space="preserve">Revisions made in respect of </w:t>
      </w:r>
      <w:r>
        <w:rPr>
          <w:color w:val="414042"/>
          <w:spacing w:val="-4"/>
        </w:rPr>
        <w:t xml:space="preserve">recommendations </w:t>
      </w:r>
      <w:r>
        <w:rPr>
          <w:color w:val="414042"/>
        </w:rPr>
        <w:t>made by</w:t>
      </w:r>
    </w:p>
    <w:p w14:paraId="1F46E020" w14:textId="77777777" w:rsidR="00B56227" w:rsidRDefault="00B56227" w:rsidP="0069441F">
      <w:pPr>
        <w:pStyle w:val="BodyText"/>
        <w:spacing w:line="237" w:lineRule="auto"/>
        <w:ind w:left="640" w:right="168" w:hanging="1"/>
        <w:jc w:val="center"/>
      </w:pPr>
      <w:r>
        <w:rPr>
          <w:noProof/>
          <w:color w:val="2B579A"/>
          <w:shd w:val="clear" w:color="auto" w:fill="E6E6E6"/>
        </w:rPr>
        <mc:AlternateContent>
          <mc:Choice Requires="wpg">
            <w:drawing>
              <wp:anchor distT="0" distB="0" distL="114300" distR="114300" simplePos="0" relativeHeight="251664384" behindDoc="1" locked="0" layoutInCell="1" allowOverlap="1" wp14:anchorId="2C0D9301" wp14:editId="1FCD4C3B">
                <wp:simplePos x="0" y="0"/>
                <wp:positionH relativeFrom="page">
                  <wp:posOffset>800100</wp:posOffset>
                </wp:positionH>
                <wp:positionV relativeFrom="paragraph">
                  <wp:posOffset>-904240</wp:posOffset>
                </wp:positionV>
                <wp:extent cx="6492875" cy="1642745"/>
                <wp:effectExtent l="0" t="0" r="0" b="0"/>
                <wp:wrapNone/>
                <wp:docPr id="57" name="Group 5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92875" cy="1642745"/>
                          <a:chOff x="1260" y="-1424"/>
                          <a:chExt cx="10225" cy="2587"/>
                        </a:xfrm>
                      </wpg:grpSpPr>
                      <wps:wsp>
                        <wps:cNvPr id="58" name="docshape367"/>
                        <wps:cNvSpPr>
                          <a:spLocks/>
                        </wps:cNvSpPr>
                        <wps:spPr bwMode="auto">
                          <a:xfrm>
                            <a:off x="1280" y="-1404"/>
                            <a:ext cx="2096" cy="2547"/>
                          </a:xfrm>
                          <a:custGeom>
                            <a:avLst/>
                            <a:gdLst>
                              <a:gd name="T0" fmla="+- 0 1450 1280"/>
                              <a:gd name="T1" fmla="*/ T0 w 2096"/>
                              <a:gd name="T2" fmla="+- 0 -1404 -1404"/>
                              <a:gd name="T3" fmla="*/ -1404 h 2547"/>
                              <a:gd name="T4" fmla="+- 0 1384 1280"/>
                              <a:gd name="T5" fmla="*/ T4 w 2096"/>
                              <a:gd name="T6" fmla="+- 0 -1390 -1404"/>
                              <a:gd name="T7" fmla="*/ -1390 h 2547"/>
                              <a:gd name="T8" fmla="+- 0 1330 1280"/>
                              <a:gd name="T9" fmla="*/ T8 w 2096"/>
                              <a:gd name="T10" fmla="+- 0 -1354 -1404"/>
                              <a:gd name="T11" fmla="*/ -1354 h 2547"/>
                              <a:gd name="T12" fmla="+- 0 1294 1280"/>
                              <a:gd name="T13" fmla="*/ T12 w 2096"/>
                              <a:gd name="T14" fmla="+- 0 -1300 -1404"/>
                              <a:gd name="T15" fmla="*/ -1300 h 2547"/>
                              <a:gd name="T16" fmla="+- 0 1280 1280"/>
                              <a:gd name="T17" fmla="*/ T16 w 2096"/>
                              <a:gd name="T18" fmla="+- 0 -1233 -1404"/>
                              <a:gd name="T19" fmla="*/ -1233 h 2547"/>
                              <a:gd name="T20" fmla="+- 0 1280 1280"/>
                              <a:gd name="T21" fmla="*/ T20 w 2096"/>
                              <a:gd name="T22" fmla="+- 0 973 -1404"/>
                              <a:gd name="T23" fmla="*/ 973 h 2547"/>
                              <a:gd name="T24" fmla="+- 0 1294 1280"/>
                              <a:gd name="T25" fmla="*/ T24 w 2096"/>
                              <a:gd name="T26" fmla="+- 0 1039 -1404"/>
                              <a:gd name="T27" fmla="*/ 1039 h 2547"/>
                              <a:gd name="T28" fmla="+- 0 1330 1280"/>
                              <a:gd name="T29" fmla="*/ T28 w 2096"/>
                              <a:gd name="T30" fmla="+- 0 1093 -1404"/>
                              <a:gd name="T31" fmla="*/ 1093 h 2547"/>
                              <a:gd name="T32" fmla="+- 0 1384 1280"/>
                              <a:gd name="T33" fmla="*/ T32 w 2096"/>
                              <a:gd name="T34" fmla="+- 0 1130 -1404"/>
                              <a:gd name="T35" fmla="*/ 1130 h 2547"/>
                              <a:gd name="T36" fmla="+- 0 1450 1280"/>
                              <a:gd name="T37" fmla="*/ T36 w 2096"/>
                              <a:gd name="T38" fmla="+- 0 1143 -1404"/>
                              <a:gd name="T39" fmla="*/ 1143 h 2547"/>
                              <a:gd name="T40" fmla="+- 0 3206 1280"/>
                              <a:gd name="T41" fmla="*/ T40 w 2096"/>
                              <a:gd name="T42" fmla="+- 0 1143 -1404"/>
                              <a:gd name="T43" fmla="*/ 1143 h 2547"/>
                              <a:gd name="T44" fmla="+- 0 3272 1280"/>
                              <a:gd name="T45" fmla="*/ T44 w 2096"/>
                              <a:gd name="T46" fmla="+- 0 1130 -1404"/>
                              <a:gd name="T47" fmla="*/ 1130 h 2547"/>
                              <a:gd name="T48" fmla="+- 0 3327 1280"/>
                              <a:gd name="T49" fmla="*/ T48 w 2096"/>
                              <a:gd name="T50" fmla="+- 0 1093 -1404"/>
                              <a:gd name="T51" fmla="*/ 1093 h 2547"/>
                              <a:gd name="T52" fmla="+- 0 3363 1280"/>
                              <a:gd name="T53" fmla="*/ T52 w 2096"/>
                              <a:gd name="T54" fmla="+- 0 1039 -1404"/>
                              <a:gd name="T55" fmla="*/ 1039 h 2547"/>
                              <a:gd name="T56" fmla="+- 0 3376 1280"/>
                              <a:gd name="T57" fmla="*/ T56 w 2096"/>
                              <a:gd name="T58" fmla="+- 0 973 -1404"/>
                              <a:gd name="T59" fmla="*/ 973 h 2547"/>
                              <a:gd name="T60" fmla="+- 0 3376 1280"/>
                              <a:gd name="T61" fmla="*/ T60 w 2096"/>
                              <a:gd name="T62" fmla="+- 0 -1233 -1404"/>
                              <a:gd name="T63" fmla="*/ -1233 h 2547"/>
                              <a:gd name="T64" fmla="+- 0 3363 1280"/>
                              <a:gd name="T65" fmla="*/ T64 w 2096"/>
                              <a:gd name="T66" fmla="+- 0 -1300 -1404"/>
                              <a:gd name="T67" fmla="*/ -1300 h 2547"/>
                              <a:gd name="T68" fmla="+- 0 3327 1280"/>
                              <a:gd name="T69" fmla="*/ T68 w 2096"/>
                              <a:gd name="T70" fmla="+- 0 -1354 -1404"/>
                              <a:gd name="T71" fmla="*/ -1354 h 2547"/>
                              <a:gd name="T72" fmla="+- 0 3272 1280"/>
                              <a:gd name="T73" fmla="*/ T72 w 2096"/>
                              <a:gd name="T74" fmla="+- 0 -1390 -1404"/>
                              <a:gd name="T75" fmla="*/ -1390 h 2547"/>
                              <a:gd name="T76" fmla="+- 0 3206 1280"/>
                              <a:gd name="T77" fmla="*/ T76 w 2096"/>
                              <a:gd name="T78" fmla="+- 0 -1404 -1404"/>
                              <a:gd name="T79" fmla="*/ -1404 h 2547"/>
                              <a:gd name="T80" fmla="+- 0 1450 1280"/>
                              <a:gd name="T81" fmla="*/ T80 w 2096"/>
                              <a:gd name="T82" fmla="+- 0 -1404 -1404"/>
                              <a:gd name="T83" fmla="*/ -1404 h 25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096" h="2547">
                                <a:moveTo>
                                  <a:pt x="170" y="0"/>
                                </a:moveTo>
                                <a:lnTo>
                                  <a:pt x="104" y="14"/>
                                </a:lnTo>
                                <a:lnTo>
                                  <a:pt x="50" y="50"/>
                                </a:lnTo>
                                <a:lnTo>
                                  <a:pt x="14" y="104"/>
                                </a:lnTo>
                                <a:lnTo>
                                  <a:pt x="0" y="171"/>
                                </a:lnTo>
                                <a:lnTo>
                                  <a:pt x="0" y="2377"/>
                                </a:lnTo>
                                <a:lnTo>
                                  <a:pt x="14" y="2443"/>
                                </a:lnTo>
                                <a:lnTo>
                                  <a:pt x="50" y="2497"/>
                                </a:lnTo>
                                <a:lnTo>
                                  <a:pt x="104" y="2534"/>
                                </a:lnTo>
                                <a:lnTo>
                                  <a:pt x="170" y="2547"/>
                                </a:lnTo>
                                <a:lnTo>
                                  <a:pt x="1926" y="2547"/>
                                </a:lnTo>
                                <a:lnTo>
                                  <a:pt x="1992" y="2534"/>
                                </a:lnTo>
                                <a:lnTo>
                                  <a:pt x="2047" y="2497"/>
                                </a:lnTo>
                                <a:lnTo>
                                  <a:pt x="2083" y="2443"/>
                                </a:lnTo>
                                <a:lnTo>
                                  <a:pt x="2096" y="2377"/>
                                </a:lnTo>
                                <a:lnTo>
                                  <a:pt x="2096" y="171"/>
                                </a:lnTo>
                                <a:lnTo>
                                  <a:pt x="2083" y="104"/>
                                </a:lnTo>
                                <a:lnTo>
                                  <a:pt x="2047" y="50"/>
                                </a:lnTo>
                                <a:lnTo>
                                  <a:pt x="1992" y="14"/>
                                </a:lnTo>
                                <a:lnTo>
                                  <a:pt x="1926" y="0"/>
                                </a:lnTo>
                                <a:lnTo>
                                  <a:pt x="170" y="0"/>
                                </a:lnTo>
                                <a:close/>
                              </a:path>
                            </a:pathLst>
                          </a:custGeom>
                          <a:noFill/>
                          <a:ln w="25400">
                            <a:solidFill>
                              <a:srgbClr val="B1B3B6"/>
                            </a:solidFill>
                            <a:round/>
                            <a:headEnd/>
                            <a:tailEnd/>
                          </a:ln>
                        </wps:spPr>
                        <wps:bodyPr rot="0" vert="horz" wrap="square" lIns="91440" tIns="45720" rIns="91440" bIns="45720" anchor="t" anchorCtr="0" upright="1">
                          <a:noAutofit/>
                        </wps:bodyPr>
                      </wps:wsp>
                      <wps:wsp>
                        <wps:cNvPr id="59" name="docshape368"/>
                        <wps:cNvSpPr>
                          <a:spLocks/>
                        </wps:cNvSpPr>
                        <wps:spPr bwMode="auto">
                          <a:xfrm>
                            <a:off x="3973" y="-1404"/>
                            <a:ext cx="2096" cy="2547"/>
                          </a:xfrm>
                          <a:custGeom>
                            <a:avLst/>
                            <a:gdLst>
                              <a:gd name="T0" fmla="+- 0 4143 3973"/>
                              <a:gd name="T1" fmla="*/ T0 w 2096"/>
                              <a:gd name="T2" fmla="+- 0 -1404 -1404"/>
                              <a:gd name="T3" fmla="*/ -1404 h 2547"/>
                              <a:gd name="T4" fmla="+- 0 4077 3973"/>
                              <a:gd name="T5" fmla="*/ T4 w 2096"/>
                              <a:gd name="T6" fmla="+- 0 -1390 -1404"/>
                              <a:gd name="T7" fmla="*/ -1390 h 2547"/>
                              <a:gd name="T8" fmla="+- 0 4023 3973"/>
                              <a:gd name="T9" fmla="*/ T8 w 2096"/>
                              <a:gd name="T10" fmla="+- 0 -1354 -1404"/>
                              <a:gd name="T11" fmla="*/ -1354 h 2547"/>
                              <a:gd name="T12" fmla="+- 0 3987 3973"/>
                              <a:gd name="T13" fmla="*/ T12 w 2096"/>
                              <a:gd name="T14" fmla="+- 0 -1300 -1404"/>
                              <a:gd name="T15" fmla="*/ -1300 h 2547"/>
                              <a:gd name="T16" fmla="+- 0 3973 3973"/>
                              <a:gd name="T17" fmla="*/ T16 w 2096"/>
                              <a:gd name="T18" fmla="+- 0 -1233 -1404"/>
                              <a:gd name="T19" fmla="*/ -1233 h 2547"/>
                              <a:gd name="T20" fmla="+- 0 3973 3973"/>
                              <a:gd name="T21" fmla="*/ T20 w 2096"/>
                              <a:gd name="T22" fmla="+- 0 973 -1404"/>
                              <a:gd name="T23" fmla="*/ 973 h 2547"/>
                              <a:gd name="T24" fmla="+- 0 3987 3973"/>
                              <a:gd name="T25" fmla="*/ T24 w 2096"/>
                              <a:gd name="T26" fmla="+- 0 1039 -1404"/>
                              <a:gd name="T27" fmla="*/ 1039 h 2547"/>
                              <a:gd name="T28" fmla="+- 0 4023 3973"/>
                              <a:gd name="T29" fmla="*/ T28 w 2096"/>
                              <a:gd name="T30" fmla="+- 0 1093 -1404"/>
                              <a:gd name="T31" fmla="*/ 1093 h 2547"/>
                              <a:gd name="T32" fmla="+- 0 4077 3973"/>
                              <a:gd name="T33" fmla="*/ T32 w 2096"/>
                              <a:gd name="T34" fmla="+- 0 1130 -1404"/>
                              <a:gd name="T35" fmla="*/ 1130 h 2547"/>
                              <a:gd name="T36" fmla="+- 0 4143 3973"/>
                              <a:gd name="T37" fmla="*/ T36 w 2096"/>
                              <a:gd name="T38" fmla="+- 0 1143 -1404"/>
                              <a:gd name="T39" fmla="*/ 1143 h 2547"/>
                              <a:gd name="T40" fmla="+- 0 5899 3973"/>
                              <a:gd name="T41" fmla="*/ T40 w 2096"/>
                              <a:gd name="T42" fmla="+- 0 1143 -1404"/>
                              <a:gd name="T43" fmla="*/ 1143 h 2547"/>
                              <a:gd name="T44" fmla="+- 0 5965 3973"/>
                              <a:gd name="T45" fmla="*/ T44 w 2096"/>
                              <a:gd name="T46" fmla="+- 0 1130 -1404"/>
                              <a:gd name="T47" fmla="*/ 1130 h 2547"/>
                              <a:gd name="T48" fmla="+- 0 6019 3973"/>
                              <a:gd name="T49" fmla="*/ T48 w 2096"/>
                              <a:gd name="T50" fmla="+- 0 1093 -1404"/>
                              <a:gd name="T51" fmla="*/ 1093 h 2547"/>
                              <a:gd name="T52" fmla="+- 0 6056 3973"/>
                              <a:gd name="T53" fmla="*/ T52 w 2096"/>
                              <a:gd name="T54" fmla="+- 0 1039 -1404"/>
                              <a:gd name="T55" fmla="*/ 1039 h 2547"/>
                              <a:gd name="T56" fmla="+- 0 6069 3973"/>
                              <a:gd name="T57" fmla="*/ T56 w 2096"/>
                              <a:gd name="T58" fmla="+- 0 973 -1404"/>
                              <a:gd name="T59" fmla="*/ 973 h 2547"/>
                              <a:gd name="T60" fmla="+- 0 6069 3973"/>
                              <a:gd name="T61" fmla="*/ T60 w 2096"/>
                              <a:gd name="T62" fmla="+- 0 -1233 -1404"/>
                              <a:gd name="T63" fmla="*/ -1233 h 2547"/>
                              <a:gd name="T64" fmla="+- 0 6056 3973"/>
                              <a:gd name="T65" fmla="*/ T64 w 2096"/>
                              <a:gd name="T66" fmla="+- 0 -1300 -1404"/>
                              <a:gd name="T67" fmla="*/ -1300 h 2547"/>
                              <a:gd name="T68" fmla="+- 0 6019 3973"/>
                              <a:gd name="T69" fmla="*/ T68 w 2096"/>
                              <a:gd name="T70" fmla="+- 0 -1354 -1404"/>
                              <a:gd name="T71" fmla="*/ -1354 h 2547"/>
                              <a:gd name="T72" fmla="+- 0 5965 3973"/>
                              <a:gd name="T73" fmla="*/ T72 w 2096"/>
                              <a:gd name="T74" fmla="+- 0 -1390 -1404"/>
                              <a:gd name="T75" fmla="*/ -1390 h 2547"/>
                              <a:gd name="T76" fmla="+- 0 5899 3973"/>
                              <a:gd name="T77" fmla="*/ T76 w 2096"/>
                              <a:gd name="T78" fmla="+- 0 -1404 -1404"/>
                              <a:gd name="T79" fmla="*/ -1404 h 2547"/>
                              <a:gd name="T80" fmla="+- 0 4143 3973"/>
                              <a:gd name="T81" fmla="*/ T80 w 2096"/>
                              <a:gd name="T82" fmla="+- 0 -1404 -1404"/>
                              <a:gd name="T83" fmla="*/ -1404 h 25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096" h="2547">
                                <a:moveTo>
                                  <a:pt x="170" y="0"/>
                                </a:moveTo>
                                <a:lnTo>
                                  <a:pt x="104" y="14"/>
                                </a:lnTo>
                                <a:lnTo>
                                  <a:pt x="50" y="50"/>
                                </a:lnTo>
                                <a:lnTo>
                                  <a:pt x="14" y="104"/>
                                </a:lnTo>
                                <a:lnTo>
                                  <a:pt x="0" y="171"/>
                                </a:lnTo>
                                <a:lnTo>
                                  <a:pt x="0" y="2377"/>
                                </a:lnTo>
                                <a:lnTo>
                                  <a:pt x="14" y="2443"/>
                                </a:lnTo>
                                <a:lnTo>
                                  <a:pt x="50" y="2497"/>
                                </a:lnTo>
                                <a:lnTo>
                                  <a:pt x="104" y="2534"/>
                                </a:lnTo>
                                <a:lnTo>
                                  <a:pt x="170" y="2547"/>
                                </a:lnTo>
                                <a:lnTo>
                                  <a:pt x="1926" y="2547"/>
                                </a:lnTo>
                                <a:lnTo>
                                  <a:pt x="1992" y="2534"/>
                                </a:lnTo>
                                <a:lnTo>
                                  <a:pt x="2046" y="2497"/>
                                </a:lnTo>
                                <a:lnTo>
                                  <a:pt x="2083" y="2443"/>
                                </a:lnTo>
                                <a:lnTo>
                                  <a:pt x="2096" y="2377"/>
                                </a:lnTo>
                                <a:lnTo>
                                  <a:pt x="2096" y="171"/>
                                </a:lnTo>
                                <a:lnTo>
                                  <a:pt x="2083" y="104"/>
                                </a:lnTo>
                                <a:lnTo>
                                  <a:pt x="2046" y="50"/>
                                </a:lnTo>
                                <a:lnTo>
                                  <a:pt x="1992" y="14"/>
                                </a:lnTo>
                                <a:lnTo>
                                  <a:pt x="1926" y="0"/>
                                </a:lnTo>
                                <a:lnTo>
                                  <a:pt x="170" y="0"/>
                                </a:lnTo>
                                <a:close/>
                              </a:path>
                            </a:pathLst>
                          </a:custGeom>
                          <a:noFill/>
                          <a:ln w="25400">
                            <a:solidFill>
                              <a:srgbClr val="B1B3B6"/>
                            </a:solidFill>
                            <a:round/>
                            <a:headEnd/>
                            <a:tailEnd/>
                          </a:ln>
                        </wps:spPr>
                        <wps:bodyPr rot="0" vert="horz" wrap="square" lIns="91440" tIns="45720" rIns="91440" bIns="45720" anchor="t" anchorCtr="0" upright="1">
                          <a:noAutofit/>
                        </wps:bodyPr>
                      </wps:wsp>
                      <wps:wsp>
                        <wps:cNvPr id="60" name="docshape369"/>
                        <wps:cNvSpPr>
                          <a:spLocks/>
                        </wps:cNvSpPr>
                        <wps:spPr bwMode="auto">
                          <a:xfrm>
                            <a:off x="3448" y="-290"/>
                            <a:ext cx="463" cy="320"/>
                          </a:xfrm>
                          <a:custGeom>
                            <a:avLst/>
                            <a:gdLst>
                              <a:gd name="T0" fmla="+- 0 3704 3448"/>
                              <a:gd name="T1" fmla="*/ T0 w 463"/>
                              <a:gd name="T2" fmla="+- 0 -290 -290"/>
                              <a:gd name="T3" fmla="*/ -290 h 320"/>
                              <a:gd name="T4" fmla="+- 0 3704 3448"/>
                              <a:gd name="T5" fmla="*/ T4 w 463"/>
                              <a:gd name="T6" fmla="+- 0 -208 -290"/>
                              <a:gd name="T7" fmla="*/ -208 h 320"/>
                              <a:gd name="T8" fmla="+- 0 3448 3448"/>
                              <a:gd name="T9" fmla="*/ T8 w 463"/>
                              <a:gd name="T10" fmla="+- 0 -208 -290"/>
                              <a:gd name="T11" fmla="*/ -208 h 320"/>
                              <a:gd name="T12" fmla="+- 0 3448 3448"/>
                              <a:gd name="T13" fmla="*/ T12 w 463"/>
                              <a:gd name="T14" fmla="+- 0 -52 -290"/>
                              <a:gd name="T15" fmla="*/ -52 h 320"/>
                              <a:gd name="T16" fmla="+- 0 3704 3448"/>
                              <a:gd name="T17" fmla="*/ T16 w 463"/>
                              <a:gd name="T18" fmla="+- 0 -52 -290"/>
                              <a:gd name="T19" fmla="*/ -52 h 320"/>
                              <a:gd name="T20" fmla="+- 0 3704 3448"/>
                              <a:gd name="T21" fmla="*/ T20 w 463"/>
                              <a:gd name="T22" fmla="+- 0 30 -290"/>
                              <a:gd name="T23" fmla="*/ 30 h 320"/>
                              <a:gd name="T24" fmla="+- 0 3911 3448"/>
                              <a:gd name="T25" fmla="*/ T24 w 463"/>
                              <a:gd name="T26" fmla="+- 0 -130 -290"/>
                              <a:gd name="T27" fmla="*/ -130 h 320"/>
                              <a:gd name="T28" fmla="+- 0 3704 3448"/>
                              <a:gd name="T29" fmla="*/ T28 w 463"/>
                              <a:gd name="T30" fmla="+- 0 -290 -290"/>
                              <a:gd name="T31" fmla="*/ -290 h 32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63" h="320">
                                <a:moveTo>
                                  <a:pt x="256" y="0"/>
                                </a:moveTo>
                                <a:lnTo>
                                  <a:pt x="256" y="82"/>
                                </a:lnTo>
                                <a:lnTo>
                                  <a:pt x="0" y="82"/>
                                </a:lnTo>
                                <a:lnTo>
                                  <a:pt x="0" y="238"/>
                                </a:lnTo>
                                <a:lnTo>
                                  <a:pt x="256" y="238"/>
                                </a:lnTo>
                                <a:lnTo>
                                  <a:pt x="256" y="320"/>
                                </a:lnTo>
                                <a:lnTo>
                                  <a:pt x="463" y="160"/>
                                </a:lnTo>
                                <a:lnTo>
                                  <a:pt x="256" y="0"/>
                                </a:lnTo>
                                <a:close/>
                              </a:path>
                            </a:pathLst>
                          </a:custGeom>
                          <a:solidFill>
                            <a:srgbClr val="1B224D"/>
                          </a:solidFill>
                          <a:ln>
                            <a:noFill/>
                          </a:ln>
                        </wps:spPr>
                        <wps:bodyPr rot="0" vert="horz" wrap="square" lIns="91440" tIns="45720" rIns="91440" bIns="45720" anchor="t" anchorCtr="0" upright="1">
                          <a:noAutofit/>
                        </wps:bodyPr>
                      </wps:wsp>
                      <wps:wsp>
                        <wps:cNvPr id="61" name="docshape370"/>
                        <wps:cNvSpPr>
                          <a:spLocks/>
                        </wps:cNvSpPr>
                        <wps:spPr bwMode="auto">
                          <a:xfrm>
                            <a:off x="6676" y="-1404"/>
                            <a:ext cx="2096" cy="2547"/>
                          </a:xfrm>
                          <a:custGeom>
                            <a:avLst/>
                            <a:gdLst>
                              <a:gd name="T0" fmla="+- 0 6846 6676"/>
                              <a:gd name="T1" fmla="*/ T0 w 2096"/>
                              <a:gd name="T2" fmla="+- 0 -1404 -1404"/>
                              <a:gd name="T3" fmla="*/ -1404 h 2547"/>
                              <a:gd name="T4" fmla="+- 0 6780 6676"/>
                              <a:gd name="T5" fmla="*/ T4 w 2096"/>
                              <a:gd name="T6" fmla="+- 0 -1390 -1404"/>
                              <a:gd name="T7" fmla="*/ -1390 h 2547"/>
                              <a:gd name="T8" fmla="+- 0 6726 6676"/>
                              <a:gd name="T9" fmla="*/ T8 w 2096"/>
                              <a:gd name="T10" fmla="+- 0 -1354 -1404"/>
                              <a:gd name="T11" fmla="*/ -1354 h 2547"/>
                              <a:gd name="T12" fmla="+- 0 6690 6676"/>
                              <a:gd name="T13" fmla="*/ T12 w 2096"/>
                              <a:gd name="T14" fmla="+- 0 -1300 -1404"/>
                              <a:gd name="T15" fmla="*/ -1300 h 2547"/>
                              <a:gd name="T16" fmla="+- 0 6676 6676"/>
                              <a:gd name="T17" fmla="*/ T16 w 2096"/>
                              <a:gd name="T18" fmla="+- 0 -1233 -1404"/>
                              <a:gd name="T19" fmla="*/ -1233 h 2547"/>
                              <a:gd name="T20" fmla="+- 0 6676 6676"/>
                              <a:gd name="T21" fmla="*/ T20 w 2096"/>
                              <a:gd name="T22" fmla="+- 0 973 -1404"/>
                              <a:gd name="T23" fmla="*/ 973 h 2547"/>
                              <a:gd name="T24" fmla="+- 0 6690 6676"/>
                              <a:gd name="T25" fmla="*/ T24 w 2096"/>
                              <a:gd name="T26" fmla="+- 0 1039 -1404"/>
                              <a:gd name="T27" fmla="*/ 1039 h 2547"/>
                              <a:gd name="T28" fmla="+- 0 6726 6676"/>
                              <a:gd name="T29" fmla="*/ T28 w 2096"/>
                              <a:gd name="T30" fmla="+- 0 1093 -1404"/>
                              <a:gd name="T31" fmla="*/ 1093 h 2547"/>
                              <a:gd name="T32" fmla="+- 0 6780 6676"/>
                              <a:gd name="T33" fmla="*/ T32 w 2096"/>
                              <a:gd name="T34" fmla="+- 0 1130 -1404"/>
                              <a:gd name="T35" fmla="*/ 1130 h 2547"/>
                              <a:gd name="T36" fmla="+- 0 6846 6676"/>
                              <a:gd name="T37" fmla="*/ T36 w 2096"/>
                              <a:gd name="T38" fmla="+- 0 1143 -1404"/>
                              <a:gd name="T39" fmla="*/ 1143 h 2547"/>
                              <a:gd name="T40" fmla="+- 0 8602 6676"/>
                              <a:gd name="T41" fmla="*/ T40 w 2096"/>
                              <a:gd name="T42" fmla="+- 0 1143 -1404"/>
                              <a:gd name="T43" fmla="*/ 1143 h 2547"/>
                              <a:gd name="T44" fmla="+- 0 8668 6676"/>
                              <a:gd name="T45" fmla="*/ T44 w 2096"/>
                              <a:gd name="T46" fmla="+- 0 1130 -1404"/>
                              <a:gd name="T47" fmla="*/ 1130 h 2547"/>
                              <a:gd name="T48" fmla="+- 0 8722 6676"/>
                              <a:gd name="T49" fmla="*/ T48 w 2096"/>
                              <a:gd name="T50" fmla="+- 0 1093 -1404"/>
                              <a:gd name="T51" fmla="*/ 1093 h 2547"/>
                              <a:gd name="T52" fmla="+- 0 8759 6676"/>
                              <a:gd name="T53" fmla="*/ T52 w 2096"/>
                              <a:gd name="T54" fmla="+- 0 1039 -1404"/>
                              <a:gd name="T55" fmla="*/ 1039 h 2547"/>
                              <a:gd name="T56" fmla="+- 0 8772 6676"/>
                              <a:gd name="T57" fmla="*/ T56 w 2096"/>
                              <a:gd name="T58" fmla="+- 0 973 -1404"/>
                              <a:gd name="T59" fmla="*/ 973 h 2547"/>
                              <a:gd name="T60" fmla="+- 0 8772 6676"/>
                              <a:gd name="T61" fmla="*/ T60 w 2096"/>
                              <a:gd name="T62" fmla="+- 0 -1233 -1404"/>
                              <a:gd name="T63" fmla="*/ -1233 h 2547"/>
                              <a:gd name="T64" fmla="+- 0 8759 6676"/>
                              <a:gd name="T65" fmla="*/ T64 w 2096"/>
                              <a:gd name="T66" fmla="+- 0 -1300 -1404"/>
                              <a:gd name="T67" fmla="*/ -1300 h 2547"/>
                              <a:gd name="T68" fmla="+- 0 8722 6676"/>
                              <a:gd name="T69" fmla="*/ T68 w 2096"/>
                              <a:gd name="T70" fmla="+- 0 -1354 -1404"/>
                              <a:gd name="T71" fmla="*/ -1354 h 2547"/>
                              <a:gd name="T72" fmla="+- 0 8668 6676"/>
                              <a:gd name="T73" fmla="*/ T72 w 2096"/>
                              <a:gd name="T74" fmla="+- 0 -1390 -1404"/>
                              <a:gd name="T75" fmla="*/ -1390 h 2547"/>
                              <a:gd name="T76" fmla="+- 0 8602 6676"/>
                              <a:gd name="T77" fmla="*/ T76 w 2096"/>
                              <a:gd name="T78" fmla="+- 0 -1404 -1404"/>
                              <a:gd name="T79" fmla="*/ -1404 h 2547"/>
                              <a:gd name="T80" fmla="+- 0 6846 6676"/>
                              <a:gd name="T81" fmla="*/ T80 w 2096"/>
                              <a:gd name="T82" fmla="+- 0 -1404 -1404"/>
                              <a:gd name="T83" fmla="*/ -1404 h 25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096" h="2547">
                                <a:moveTo>
                                  <a:pt x="170" y="0"/>
                                </a:moveTo>
                                <a:lnTo>
                                  <a:pt x="104" y="14"/>
                                </a:lnTo>
                                <a:lnTo>
                                  <a:pt x="50" y="50"/>
                                </a:lnTo>
                                <a:lnTo>
                                  <a:pt x="14" y="104"/>
                                </a:lnTo>
                                <a:lnTo>
                                  <a:pt x="0" y="171"/>
                                </a:lnTo>
                                <a:lnTo>
                                  <a:pt x="0" y="2377"/>
                                </a:lnTo>
                                <a:lnTo>
                                  <a:pt x="14" y="2443"/>
                                </a:lnTo>
                                <a:lnTo>
                                  <a:pt x="50" y="2497"/>
                                </a:lnTo>
                                <a:lnTo>
                                  <a:pt x="104" y="2534"/>
                                </a:lnTo>
                                <a:lnTo>
                                  <a:pt x="170" y="2547"/>
                                </a:lnTo>
                                <a:lnTo>
                                  <a:pt x="1926" y="2547"/>
                                </a:lnTo>
                                <a:lnTo>
                                  <a:pt x="1992" y="2534"/>
                                </a:lnTo>
                                <a:lnTo>
                                  <a:pt x="2046" y="2497"/>
                                </a:lnTo>
                                <a:lnTo>
                                  <a:pt x="2083" y="2443"/>
                                </a:lnTo>
                                <a:lnTo>
                                  <a:pt x="2096" y="2377"/>
                                </a:lnTo>
                                <a:lnTo>
                                  <a:pt x="2096" y="171"/>
                                </a:lnTo>
                                <a:lnTo>
                                  <a:pt x="2083" y="104"/>
                                </a:lnTo>
                                <a:lnTo>
                                  <a:pt x="2046" y="50"/>
                                </a:lnTo>
                                <a:lnTo>
                                  <a:pt x="1992" y="14"/>
                                </a:lnTo>
                                <a:lnTo>
                                  <a:pt x="1926" y="0"/>
                                </a:lnTo>
                                <a:lnTo>
                                  <a:pt x="170" y="0"/>
                                </a:lnTo>
                                <a:close/>
                              </a:path>
                            </a:pathLst>
                          </a:custGeom>
                          <a:noFill/>
                          <a:ln w="25400">
                            <a:solidFill>
                              <a:srgbClr val="B1B3B6"/>
                            </a:solidFill>
                            <a:round/>
                            <a:headEnd/>
                            <a:tailEnd/>
                          </a:ln>
                        </wps:spPr>
                        <wps:bodyPr rot="0" vert="horz" wrap="square" lIns="91440" tIns="45720" rIns="91440" bIns="45720" anchor="t" anchorCtr="0" upright="1">
                          <a:noAutofit/>
                        </wps:bodyPr>
                      </wps:wsp>
                      <wps:wsp>
                        <wps:cNvPr id="62" name="docshape371"/>
                        <wps:cNvSpPr>
                          <a:spLocks/>
                        </wps:cNvSpPr>
                        <wps:spPr bwMode="auto">
                          <a:xfrm>
                            <a:off x="6141" y="-290"/>
                            <a:ext cx="463" cy="320"/>
                          </a:xfrm>
                          <a:custGeom>
                            <a:avLst/>
                            <a:gdLst>
                              <a:gd name="T0" fmla="+- 0 6397 6141"/>
                              <a:gd name="T1" fmla="*/ T0 w 463"/>
                              <a:gd name="T2" fmla="+- 0 -290 -290"/>
                              <a:gd name="T3" fmla="*/ -290 h 320"/>
                              <a:gd name="T4" fmla="+- 0 6397 6141"/>
                              <a:gd name="T5" fmla="*/ T4 w 463"/>
                              <a:gd name="T6" fmla="+- 0 -208 -290"/>
                              <a:gd name="T7" fmla="*/ -208 h 320"/>
                              <a:gd name="T8" fmla="+- 0 6141 6141"/>
                              <a:gd name="T9" fmla="*/ T8 w 463"/>
                              <a:gd name="T10" fmla="+- 0 -208 -290"/>
                              <a:gd name="T11" fmla="*/ -208 h 320"/>
                              <a:gd name="T12" fmla="+- 0 6141 6141"/>
                              <a:gd name="T13" fmla="*/ T12 w 463"/>
                              <a:gd name="T14" fmla="+- 0 -52 -290"/>
                              <a:gd name="T15" fmla="*/ -52 h 320"/>
                              <a:gd name="T16" fmla="+- 0 6397 6141"/>
                              <a:gd name="T17" fmla="*/ T16 w 463"/>
                              <a:gd name="T18" fmla="+- 0 -52 -290"/>
                              <a:gd name="T19" fmla="*/ -52 h 320"/>
                              <a:gd name="T20" fmla="+- 0 6397 6141"/>
                              <a:gd name="T21" fmla="*/ T20 w 463"/>
                              <a:gd name="T22" fmla="+- 0 30 -290"/>
                              <a:gd name="T23" fmla="*/ 30 h 320"/>
                              <a:gd name="T24" fmla="+- 0 6604 6141"/>
                              <a:gd name="T25" fmla="*/ T24 w 463"/>
                              <a:gd name="T26" fmla="+- 0 -130 -290"/>
                              <a:gd name="T27" fmla="*/ -130 h 320"/>
                              <a:gd name="T28" fmla="+- 0 6397 6141"/>
                              <a:gd name="T29" fmla="*/ T28 w 463"/>
                              <a:gd name="T30" fmla="+- 0 -290 -290"/>
                              <a:gd name="T31" fmla="*/ -290 h 32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63" h="320">
                                <a:moveTo>
                                  <a:pt x="256" y="0"/>
                                </a:moveTo>
                                <a:lnTo>
                                  <a:pt x="256" y="82"/>
                                </a:lnTo>
                                <a:lnTo>
                                  <a:pt x="0" y="82"/>
                                </a:lnTo>
                                <a:lnTo>
                                  <a:pt x="0" y="238"/>
                                </a:lnTo>
                                <a:lnTo>
                                  <a:pt x="256" y="238"/>
                                </a:lnTo>
                                <a:lnTo>
                                  <a:pt x="256" y="320"/>
                                </a:lnTo>
                                <a:lnTo>
                                  <a:pt x="463" y="160"/>
                                </a:lnTo>
                                <a:lnTo>
                                  <a:pt x="256" y="0"/>
                                </a:lnTo>
                                <a:close/>
                              </a:path>
                            </a:pathLst>
                          </a:custGeom>
                          <a:solidFill>
                            <a:srgbClr val="1B224D"/>
                          </a:solidFill>
                          <a:ln>
                            <a:noFill/>
                          </a:ln>
                        </wps:spPr>
                        <wps:bodyPr rot="0" vert="horz" wrap="square" lIns="91440" tIns="45720" rIns="91440" bIns="45720" anchor="t" anchorCtr="0" upright="1">
                          <a:noAutofit/>
                        </wps:bodyPr>
                      </wps:wsp>
                      <wps:wsp>
                        <wps:cNvPr id="63" name="docshape372"/>
                        <wps:cNvSpPr>
                          <a:spLocks/>
                        </wps:cNvSpPr>
                        <wps:spPr bwMode="auto">
                          <a:xfrm>
                            <a:off x="9369" y="-1404"/>
                            <a:ext cx="2096" cy="2547"/>
                          </a:xfrm>
                          <a:custGeom>
                            <a:avLst/>
                            <a:gdLst>
                              <a:gd name="T0" fmla="+- 0 9539 9369"/>
                              <a:gd name="T1" fmla="*/ T0 w 2096"/>
                              <a:gd name="T2" fmla="+- 0 -1404 -1404"/>
                              <a:gd name="T3" fmla="*/ -1404 h 2547"/>
                              <a:gd name="T4" fmla="+- 0 9473 9369"/>
                              <a:gd name="T5" fmla="*/ T4 w 2096"/>
                              <a:gd name="T6" fmla="+- 0 -1390 -1404"/>
                              <a:gd name="T7" fmla="*/ -1390 h 2547"/>
                              <a:gd name="T8" fmla="+- 0 9419 9369"/>
                              <a:gd name="T9" fmla="*/ T8 w 2096"/>
                              <a:gd name="T10" fmla="+- 0 -1354 -1404"/>
                              <a:gd name="T11" fmla="*/ -1354 h 2547"/>
                              <a:gd name="T12" fmla="+- 0 9382 9369"/>
                              <a:gd name="T13" fmla="*/ T12 w 2096"/>
                              <a:gd name="T14" fmla="+- 0 -1300 -1404"/>
                              <a:gd name="T15" fmla="*/ -1300 h 2547"/>
                              <a:gd name="T16" fmla="+- 0 9369 9369"/>
                              <a:gd name="T17" fmla="*/ T16 w 2096"/>
                              <a:gd name="T18" fmla="+- 0 -1233 -1404"/>
                              <a:gd name="T19" fmla="*/ -1233 h 2547"/>
                              <a:gd name="T20" fmla="+- 0 9369 9369"/>
                              <a:gd name="T21" fmla="*/ T20 w 2096"/>
                              <a:gd name="T22" fmla="+- 0 973 -1404"/>
                              <a:gd name="T23" fmla="*/ 973 h 2547"/>
                              <a:gd name="T24" fmla="+- 0 9382 9369"/>
                              <a:gd name="T25" fmla="*/ T24 w 2096"/>
                              <a:gd name="T26" fmla="+- 0 1039 -1404"/>
                              <a:gd name="T27" fmla="*/ 1039 h 2547"/>
                              <a:gd name="T28" fmla="+- 0 9419 9369"/>
                              <a:gd name="T29" fmla="*/ T28 w 2096"/>
                              <a:gd name="T30" fmla="+- 0 1093 -1404"/>
                              <a:gd name="T31" fmla="*/ 1093 h 2547"/>
                              <a:gd name="T32" fmla="+- 0 9473 9369"/>
                              <a:gd name="T33" fmla="*/ T32 w 2096"/>
                              <a:gd name="T34" fmla="+- 0 1130 -1404"/>
                              <a:gd name="T35" fmla="*/ 1130 h 2547"/>
                              <a:gd name="T36" fmla="+- 0 9539 9369"/>
                              <a:gd name="T37" fmla="*/ T36 w 2096"/>
                              <a:gd name="T38" fmla="+- 0 1143 -1404"/>
                              <a:gd name="T39" fmla="*/ 1143 h 2547"/>
                              <a:gd name="T40" fmla="+- 0 11295 9369"/>
                              <a:gd name="T41" fmla="*/ T40 w 2096"/>
                              <a:gd name="T42" fmla="+- 0 1143 -1404"/>
                              <a:gd name="T43" fmla="*/ 1143 h 2547"/>
                              <a:gd name="T44" fmla="+- 0 11361 9369"/>
                              <a:gd name="T45" fmla="*/ T44 w 2096"/>
                              <a:gd name="T46" fmla="+- 0 1130 -1404"/>
                              <a:gd name="T47" fmla="*/ 1130 h 2547"/>
                              <a:gd name="T48" fmla="+- 0 11415 9369"/>
                              <a:gd name="T49" fmla="*/ T48 w 2096"/>
                              <a:gd name="T50" fmla="+- 0 1093 -1404"/>
                              <a:gd name="T51" fmla="*/ 1093 h 2547"/>
                              <a:gd name="T52" fmla="+- 0 11452 9369"/>
                              <a:gd name="T53" fmla="*/ T52 w 2096"/>
                              <a:gd name="T54" fmla="+- 0 1039 -1404"/>
                              <a:gd name="T55" fmla="*/ 1039 h 2547"/>
                              <a:gd name="T56" fmla="+- 0 11465 9369"/>
                              <a:gd name="T57" fmla="*/ T56 w 2096"/>
                              <a:gd name="T58" fmla="+- 0 973 -1404"/>
                              <a:gd name="T59" fmla="*/ 973 h 2547"/>
                              <a:gd name="T60" fmla="+- 0 11465 9369"/>
                              <a:gd name="T61" fmla="*/ T60 w 2096"/>
                              <a:gd name="T62" fmla="+- 0 -1233 -1404"/>
                              <a:gd name="T63" fmla="*/ -1233 h 2547"/>
                              <a:gd name="T64" fmla="+- 0 11452 9369"/>
                              <a:gd name="T65" fmla="*/ T64 w 2096"/>
                              <a:gd name="T66" fmla="+- 0 -1300 -1404"/>
                              <a:gd name="T67" fmla="*/ -1300 h 2547"/>
                              <a:gd name="T68" fmla="+- 0 11415 9369"/>
                              <a:gd name="T69" fmla="*/ T68 w 2096"/>
                              <a:gd name="T70" fmla="+- 0 -1354 -1404"/>
                              <a:gd name="T71" fmla="*/ -1354 h 2547"/>
                              <a:gd name="T72" fmla="+- 0 11361 9369"/>
                              <a:gd name="T73" fmla="*/ T72 w 2096"/>
                              <a:gd name="T74" fmla="+- 0 -1390 -1404"/>
                              <a:gd name="T75" fmla="*/ -1390 h 2547"/>
                              <a:gd name="T76" fmla="+- 0 11295 9369"/>
                              <a:gd name="T77" fmla="*/ T76 w 2096"/>
                              <a:gd name="T78" fmla="+- 0 -1404 -1404"/>
                              <a:gd name="T79" fmla="*/ -1404 h 2547"/>
                              <a:gd name="T80" fmla="+- 0 9539 9369"/>
                              <a:gd name="T81" fmla="*/ T80 w 2096"/>
                              <a:gd name="T82" fmla="+- 0 -1404 -1404"/>
                              <a:gd name="T83" fmla="*/ -1404 h 25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096" h="2547">
                                <a:moveTo>
                                  <a:pt x="170" y="0"/>
                                </a:moveTo>
                                <a:lnTo>
                                  <a:pt x="104" y="14"/>
                                </a:lnTo>
                                <a:lnTo>
                                  <a:pt x="50" y="50"/>
                                </a:lnTo>
                                <a:lnTo>
                                  <a:pt x="13" y="104"/>
                                </a:lnTo>
                                <a:lnTo>
                                  <a:pt x="0" y="171"/>
                                </a:lnTo>
                                <a:lnTo>
                                  <a:pt x="0" y="2377"/>
                                </a:lnTo>
                                <a:lnTo>
                                  <a:pt x="13" y="2443"/>
                                </a:lnTo>
                                <a:lnTo>
                                  <a:pt x="50" y="2497"/>
                                </a:lnTo>
                                <a:lnTo>
                                  <a:pt x="104" y="2534"/>
                                </a:lnTo>
                                <a:lnTo>
                                  <a:pt x="170" y="2547"/>
                                </a:lnTo>
                                <a:lnTo>
                                  <a:pt x="1926" y="2547"/>
                                </a:lnTo>
                                <a:lnTo>
                                  <a:pt x="1992" y="2534"/>
                                </a:lnTo>
                                <a:lnTo>
                                  <a:pt x="2046" y="2497"/>
                                </a:lnTo>
                                <a:lnTo>
                                  <a:pt x="2083" y="2443"/>
                                </a:lnTo>
                                <a:lnTo>
                                  <a:pt x="2096" y="2377"/>
                                </a:lnTo>
                                <a:lnTo>
                                  <a:pt x="2096" y="171"/>
                                </a:lnTo>
                                <a:lnTo>
                                  <a:pt x="2083" y="104"/>
                                </a:lnTo>
                                <a:lnTo>
                                  <a:pt x="2046" y="50"/>
                                </a:lnTo>
                                <a:lnTo>
                                  <a:pt x="1992" y="14"/>
                                </a:lnTo>
                                <a:lnTo>
                                  <a:pt x="1926" y="0"/>
                                </a:lnTo>
                                <a:lnTo>
                                  <a:pt x="170" y="0"/>
                                </a:lnTo>
                                <a:close/>
                              </a:path>
                            </a:pathLst>
                          </a:custGeom>
                          <a:noFill/>
                          <a:ln w="25400">
                            <a:solidFill>
                              <a:srgbClr val="B1B3B6"/>
                            </a:solidFill>
                            <a:round/>
                            <a:headEnd/>
                            <a:tailEnd/>
                          </a:ln>
                        </wps:spPr>
                        <wps:bodyPr rot="0" vert="horz" wrap="square" lIns="91440" tIns="45720" rIns="91440" bIns="45720" anchor="t" anchorCtr="0" upright="1">
                          <a:noAutofit/>
                        </wps:bodyPr>
                      </wps:wsp>
                      <wps:wsp>
                        <wps:cNvPr id="64" name="docshape373"/>
                        <wps:cNvSpPr>
                          <a:spLocks/>
                        </wps:cNvSpPr>
                        <wps:spPr bwMode="auto">
                          <a:xfrm>
                            <a:off x="8848" y="-290"/>
                            <a:ext cx="463" cy="320"/>
                          </a:xfrm>
                          <a:custGeom>
                            <a:avLst/>
                            <a:gdLst>
                              <a:gd name="T0" fmla="+- 0 9104 8848"/>
                              <a:gd name="T1" fmla="*/ T0 w 463"/>
                              <a:gd name="T2" fmla="+- 0 -290 -290"/>
                              <a:gd name="T3" fmla="*/ -290 h 320"/>
                              <a:gd name="T4" fmla="+- 0 9104 8848"/>
                              <a:gd name="T5" fmla="*/ T4 w 463"/>
                              <a:gd name="T6" fmla="+- 0 -208 -290"/>
                              <a:gd name="T7" fmla="*/ -208 h 320"/>
                              <a:gd name="T8" fmla="+- 0 8848 8848"/>
                              <a:gd name="T9" fmla="*/ T8 w 463"/>
                              <a:gd name="T10" fmla="+- 0 -208 -290"/>
                              <a:gd name="T11" fmla="*/ -208 h 320"/>
                              <a:gd name="T12" fmla="+- 0 8848 8848"/>
                              <a:gd name="T13" fmla="*/ T12 w 463"/>
                              <a:gd name="T14" fmla="+- 0 -52 -290"/>
                              <a:gd name="T15" fmla="*/ -52 h 320"/>
                              <a:gd name="T16" fmla="+- 0 9104 8848"/>
                              <a:gd name="T17" fmla="*/ T16 w 463"/>
                              <a:gd name="T18" fmla="+- 0 -52 -290"/>
                              <a:gd name="T19" fmla="*/ -52 h 320"/>
                              <a:gd name="T20" fmla="+- 0 9104 8848"/>
                              <a:gd name="T21" fmla="*/ T20 w 463"/>
                              <a:gd name="T22" fmla="+- 0 30 -290"/>
                              <a:gd name="T23" fmla="*/ 30 h 320"/>
                              <a:gd name="T24" fmla="+- 0 9311 8848"/>
                              <a:gd name="T25" fmla="*/ T24 w 463"/>
                              <a:gd name="T26" fmla="+- 0 -130 -290"/>
                              <a:gd name="T27" fmla="*/ -130 h 320"/>
                              <a:gd name="T28" fmla="+- 0 9104 8848"/>
                              <a:gd name="T29" fmla="*/ T28 w 463"/>
                              <a:gd name="T30" fmla="+- 0 -290 -290"/>
                              <a:gd name="T31" fmla="*/ -290 h 32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63" h="320">
                                <a:moveTo>
                                  <a:pt x="256" y="0"/>
                                </a:moveTo>
                                <a:lnTo>
                                  <a:pt x="256" y="82"/>
                                </a:lnTo>
                                <a:lnTo>
                                  <a:pt x="0" y="82"/>
                                </a:lnTo>
                                <a:lnTo>
                                  <a:pt x="0" y="238"/>
                                </a:lnTo>
                                <a:lnTo>
                                  <a:pt x="256" y="238"/>
                                </a:lnTo>
                                <a:lnTo>
                                  <a:pt x="256" y="320"/>
                                </a:lnTo>
                                <a:lnTo>
                                  <a:pt x="463" y="160"/>
                                </a:lnTo>
                                <a:lnTo>
                                  <a:pt x="256" y="0"/>
                                </a:lnTo>
                                <a:close/>
                              </a:path>
                            </a:pathLst>
                          </a:custGeom>
                          <a:solidFill>
                            <a:srgbClr val="1B224D"/>
                          </a:solidFill>
                          <a:ln>
                            <a:noFill/>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8BA6452" id="Group 57" o:spid="_x0000_s1026" alt="&quot;&quot;" style="position:absolute;margin-left:63pt;margin-top:-71.2pt;width:511.25pt;height:129.35pt;z-index:-251652096;mso-position-horizontal-relative:page" coordorigin="1260,-1424" coordsize="10225,2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">
                <v:shape id="docshape367" o:spid="_x0000_s1027" style="position:absolute;left:1280;top:-1404;width:2096;height:2547;visibility:visible;mso-wrap-style:square;v-text-anchor:top" coordsize="2096,2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" path="m170,l104,14,50,50,14,104,,171,,2377r14,66l50,2497r54,37l170,2547r1756,l1992,2534r55,-37l2083,2443r13,-66l2096,171r-13,-67l2047,50,1992,14,1926,,170,xe" filled="f" strokecolor="#b1b3b6" strokeweight="2pt">
                  <v:path arrowok="t" o:connecttype="custom" o:connectlocs="170,-1404;104,-1390;50,-1354;14,-1300;0,-1233;0,973;14,1039;50,1093;104,1130;170,1143;1926,1143;1992,1130;2047,1093;2083,1039;2096,973;2096,-1233;2083,-1300;2047,-1354;1992,-1390;1926,-1404;170,-1404" o:connectangles="0,0,0,0,0,0,0,0,0,0,0,0,0,0,0,0,0,0,0,0,0"/>
                </v:shape>
                <v:shape id="docshape368" o:spid="_x0000_s1028" style="position:absolute;left:3973;top:-1404;width:2096;height:2547;visibility:visible;mso-wrap-style:square;v-text-anchor:top" coordsize="2096,2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" path="m170,l104,14,50,50,14,104,,171,,2377r14,66l50,2497r54,37l170,2547r1756,l1992,2534r54,-37l2083,2443r13,-66l2096,171r-13,-67l2046,50,1992,14,1926,,170,xe" filled="f" strokecolor="#b1b3b6" strokeweight="2pt">
                  <v:path arrowok="t" o:connecttype="custom" o:connectlocs="170,-1404;104,-1390;50,-1354;14,-1300;0,-1233;0,973;14,1039;50,1093;104,1130;170,1143;1926,1143;1992,1130;2046,1093;2083,1039;2096,973;2096,-1233;2083,-1300;2046,-1354;1992,-1390;1926,-1404;170,-1404" o:connectangles="0,0,0,0,0,0,0,0,0,0,0,0,0,0,0,0,0,0,0,0,0"/>
                </v:shape>
                <v:shape id="docshape369" o:spid="_x0000_s1029" style="position:absolute;left:3448;top:-290;width:463;height:320;visibility:visible;mso-wrap-style:square;v-text-anchor:top" coordsize="463,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" path="m256,r,82l,82,,238r256,l256,320,463,160,256,xe" fillcolor="#1b224d" stroked="f">
                  <v:path arrowok="t" o:connecttype="custom" o:connectlocs="256,-290;256,-208;0,-208;0,-52;256,-52;256,30;463,-130;256,-290" o:connectangles="0,0,0,0,0,0,0,0"/>
                </v:shape>
                <v:shape id="docshape370" o:spid="_x0000_s1030" style="position:absolute;left:6676;top:-1404;width:2096;height:2547;visibility:visible;mso-wrap-style:square;v-text-anchor:top" coordsize="2096,2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" path="m170,l104,14,50,50,14,104,,171,,2377r14,66l50,2497r54,37l170,2547r1756,l1992,2534r54,-37l2083,2443r13,-66l2096,171r-13,-67l2046,50,1992,14,1926,,170,xe" filled="f" strokecolor="#b1b3b6" strokeweight="2pt">
                  <v:path arrowok="t" o:connecttype="custom" o:connectlocs="170,-1404;104,-1390;50,-1354;14,-1300;0,-1233;0,973;14,1039;50,1093;104,1130;170,1143;1926,1143;1992,1130;2046,1093;2083,1039;2096,973;2096,-1233;2083,-1300;2046,-1354;1992,-1390;1926,-1404;170,-1404" o:connectangles="0,0,0,0,0,0,0,0,0,0,0,0,0,0,0,0,0,0,0,0,0"/>
                </v:shape>
                <v:shape id="docshape371" o:spid="_x0000_s1031" style="position:absolute;left:6141;top:-290;width:463;height:320;visibility:visible;mso-wrap-style:square;v-text-anchor:top" coordsize="463,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" path="m256,r,82l,82,,238r256,l256,320,463,160,256,xe" fillcolor="#1b224d" stroked="f">
                  <v:path arrowok="t" o:connecttype="custom" o:connectlocs="256,-290;256,-208;0,-208;0,-52;256,-52;256,30;463,-130;256,-290" o:connectangles="0,0,0,0,0,0,0,0"/>
                </v:shape>
                <v:shape id="docshape372" o:spid="_x0000_s1032" style="position:absolute;left:9369;top:-1404;width:2096;height:2547;visibility:visible;mso-wrap-style:square;v-text-anchor:top" coordsize="2096,2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" path="m170,l104,14,50,50,13,104,,171,,2377r13,66l50,2497r54,37l170,2547r1756,l1992,2534r54,-37l2083,2443r13,-66l2096,171r-13,-67l2046,50,1992,14,1926,,170,xe" filled="f" strokecolor="#b1b3b6" strokeweight="2pt">
                  <v:path arrowok="t" o:connecttype="custom" o:connectlocs="170,-1404;104,-1390;50,-1354;13,-1300;0,-1233;0,973;13,1039;50,1093;104,1130;170,1143;1926,1143;1992,1130;2046,1093;2083,1039;2096,973;2096,-1233;2083,-1300;2046,-1354;1992,-1390;1926,-1404;170,-1404" o:connectangles="0,0,0,0,0,0,0,0,0,0,0,0,0,0,0,0,0,0,0,0,0"/>
                </v:shape>
                <v:shape id="docshape373" o:spid="_x0000_s1033" style="position:absolute;left:8848;top:-290;width:463;height:320;visibility:visible;mso-wrap-style:square;v-text-anchor:top" coordsize="463,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" path="m256,r,82l,82,,238r256,l256,320,463,160,256,xe" fillcolor="#1b224d" stroked="f">
                  <v:path arrowok="t" o:connecttype="custom" o:connectlocs="256,-290;256,-208;0,-208;0,-52;256,-52;256,30;463,-130;256,-290" o:connectangles="0,0,0,0,0,0,0,0"/>
                </v:shape>
                <w10:wrap anchorx="page"/>
              </v:group>
            </w:pict>
          </mc:Fallback>
        </mc:AlternateContent>
      </w:r>
      <w:r>
        <w:rPr>
          <w:color w:val="414042"/>
        </w:rPr>
        <w:t>Strategic Development and Quality Committee</w:t>
      </w:r>
    </w:p>
    <w:p w14:paraId="7D10F427" w14:textId="77777777" w:rsidR="00B56227" w:rsidRDefault="00B56227" w:rsidP="0069441F">
      <w:pPr>
        <w:pStyle w:val="BodyText"/>
        <w:spacing w:before="224"/>
        <w:ind w:left="508" w:right="38" w:hanging="1"/>
        <w:jc w:val="center"/>
      </w:pPr>
      <w:r>
        <w:br w:type="column"/>
      </w:r>
      <w:r>
        <w:rPr>
          <w:color w:val="414042"/>
        </w:rPr>
        <w:t xml:space="preserve">Revisions made in respect of </w:t>
      </w:r>
      <w:r>
        <w:rPr>
          <w:color w:val="414042"/>
          <w:spacing w:val="-4"/>
        </w:rPr>
        <w:t xml:space="preserve">recommendations </w:t>
      </w:r>
      <w:r>
        <w:rPr>
          <w:color w:val="414042"/>
        </w:rPr>
        <w:t xml:space="preserve">made by the </w:t>
      </w:r>
      <w:r>
        <w:rPr>
          <w:color w:val="414042"/>
          <w:spacing w:val="-2"/>
        </w:rPr>
        <w:t xml:space="preserve">Curriculum Development Group </w:t>
      </w:r>
    </w:p>
    <w:p w14:paraId="0E7375C8" w14:textId="77777777" w:rsidR="00B56227" w:rsidRDefault="00B56227" w:rsidP="0069441F">
      <w:pPr>
        <w:pStyle w:val="BodyText"/>
        <w:spacing w:before="224"/>
        <w:ind w:left="508" w:right="355" w:hanging="1"/>
        <w:jc w:val="center"/>
      </w:pPr>
      <w:r>
        <w:br w:type="column"/>
      </w:r>
      <w:r>
        <w:rPr>
          <w:color w:val="414042"/>
        </w:rPr>
        <w:t>Amend at key points</w:t>
      </w:r>
      <w:r>
        <w:rPr>
          <w:color w:val="414042"/>
          <w:spacing w:val="-18"/>
        </w:rPr>
        <w:t xml:space="preserve"> </w:t>
      </w:r>
      <w:r>
        <w:rPr>
          <w:color w:val="414042"/>
        </w:rPr>
        <w:t>during</w:t>
      </w:r>
      <w:r>
        <w:rPr>
          <w:color w:val="414042"/>
          <w:spacing w:val="-17"/>
        </w:rPr>
        <w:t xml:space="preserve"> </w:t>
      </w:r>
      <w:r>
        <w:rPr>
          <w:color w:val="414042"/>
        </w:rPr>
        <w:t xml:space="preserve">the year to reflect </w:t>
      </w:r>
      <w:r>
        <w:rPr>
          <w:color w:val="414042"/>
          <w:spacing w:val="-2"/>
        </w:rPr>
        <w:t>feedback,</w:t>
      </w:r>
      <w:r>
        <w:rPr>
          <w:color w:val="414042"/>
          <w:spacing w:val="-16"/>
        </w:rPr>
        <w:t xml:space="preserve"> </w:t>
      </w:r>
      <w:r>
        <w:rPr>
          <w:color w:val="414042"/>
          <w:spacing w:val="-2"/>
        </w:rPr>
        <w:t xml:space="preserve">impact </w:t>
      </w:r>
      <w:r>
        <w:rPr>
          <w:color w:val="414042"/>
        </w:rPr>
        <w:t xml:space="preserve">and trainee </w:t>
      </w:r>
      <w:r>
        <w:rPr>
          <w:color w:val="414042"/>
          <w:spacing w:val="-2"/>
        </w:rPr>
        <w:t>progress</w:t>
      </w:r>
    </w:p>
    <w:p w14:paraId="7E7A25A3" w14:textId="77777777" w:rsidR="00B56227" w:rsidRDefault="00B56227" w:rsidP="0069441F">
      <w:pPr>
        <w:jc w:val="center"/>
        <w:sectPr w:rsidR="00B56227" w:rsidSect="00B56227">
          <w:type w:val="continuous"/>
          <w:pgSz w:w="12750" w:h="17680"/>
          <w:pgMar w:top="1100" w:right="1160" w:bottom="0" w:left="1060" w:header="0" w:footer="874" w:gutter="0"/>
          <w:cols w:num="4" w:space="720" w:equalWidth="0">
            <w:col w:w="2069" w:space="540"/>
            <w:col w:w="2237" w:space="465"/>
            <w:col w:w="2237" w:space="480"/>
            <w:col w:w="2502"/>
          </w:cols>
        </w:sectPr>
      </w:pPr>
    </w:p>
    <w:p w14:paraId="2F02CFF5" w14:textId="77777777" w:rsidR="00B56227" w:rsidRPr="0057243C" w:rsidRDefault="00B56227" w:rsidP="0069441F">
      <w:pPr>
        <w:pStyle w:val="BodyText"/>
        <w:rPr>
          <w:rFonts w:ascii="Calibri" w:hAnsi="Calibri"/>
          <w:sz w:val="20"/>
        </w:rPr>
      </w:pPr>
    </w:p>
    <w:p w14:paraId="19F0B9A8" w14:textId="77777777" w:rsidR="00B56227" w:rsidRPr="0057243C" w:rsidRDefault="00B56227" w:rsidP="0069441F">
      <w:pPr>
        <w:pStyle w:val="BodyText"/>
        <w:rPr>
          <w:rFonts w:ascii="Calibri" w:hAnsi="Calibri"/>
          <w:sz w:val="20"/>
        </w:rPr>
      </w:pPr>
    </w:p>
    <w:p w14:paraId="430F18BB" w14:textId="77777777" w:rsidR="00B56227" w:rsidRPr="0057243C" w:rsidRDefault="00B56227" w:rsidP="0069441F">
      <w:pPr>
        <w:pStyle w:val="BodyText"/>
        <w:rPr>
          <w:rFonts w:ascii="Calibri" w:hAnsi="Calibri"/>
          <w:sz w:val="20"/>
        </w:rPr>
      </w:pPr>
    </w:p>
    <w:p w14:paraId="35348857" w14:textId="77777777" w:rsidR="00B56227" w:rsidRDefault="00B56227" w:rsidP="0069441F">
      <w:pPr>
        <w:pStyle w:val="BodyText"/>
        <w:spacing w:before="1"/>
        <w:rPr>
          <w:sz w:val="11"/>
        </w:rPr>
      </w:pPr>
    </w:p>
    <w:p w14:paraId="3B5F333E" w14:textId="77777777" w:rsidR="00B56227" w:rsidRDefault="00B56227" w:rsidP="0069441F">
      <w:pPr>
        <w:pStyle w:val="BodyText"/>
        <w:spacing w:line="131" w:lineRule="exact"/>
        <w:ind w:left="220"/>
        <w:rPr>
          <w:sz w:val="13"/>
        </w:rPr>
      </w:pPr>
      <w:r>
        <w:rPr>
          <w:noProof/>
          <w:color w:val="2B579A"/>
          <w:shd w:val="clear" w:color="auto" w:fill="E6E6E6"/>
        </w:rPr>
        <mc:AlternateContent>
          <mc:Choice Requires="wpg">
            <w:drawing>
              <wp:inline distT="0" distB="0" distL="0" distR="0" wp14:anchorId="21F2361F" wp14:editId="64131010">
                <wp:extent cx="6467475" cy="83820"/>
                <wp:effectExtent l="0" t="0" r="0" b="0"/>
                <wp:docPr id="55" name="Group 5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67475" cy="83820"/>
                          <a:chOff x="0" y="0"/>
                          <a:chExt cx="10185" cy="132"/>
                        </a:xfrm>
                      </wpg:grpSpPr>
                      <wps:wsp>
                        <wps:cNvPr id="56" name="docshape375"/>
                        <wps:cNvSpPr>
                          <a:spLocks noChangeArrowheads="1"/>
                        </wps:cNvSpPr>
                        <wps:spPr bwMode="auto">
                          <a:xfrm>
                            <a:off x="0" y="0"/>
                            <a:ext cx="10185" cy="132"/>
                          </a:xfrm>
                          <a:prstGeom prst="rect">
                            <a:avLst/>
                          </a:prstGeom>
                          <a:solidFill>
                            <a:srgbClr val="DCDDDE"/>
                          </a:solidFill>
                          <a:ln>
                            <a:noFill/>
                          </a:ln>
                        </wps:spPr>
                        <wps:bodyPr rot="0" vert="horz" wrap="square" lIns="91440" tIns="45720" rIns="91440" bIns="45720" anchor="t" anchorCtr="0" upright="1">
                          <a:noAutofit/>
                        </wps:bodyPr>
                      </wps:wsp>
                    </wpg:wgp>
                  </a:graphicData>
                </a:graphic>
              </wp:inline>
            </w:drawing>
          </mc:Choice>
          <mc:Fallback>
            <w:pict>
              <v:group w14:anchorId="4F93A7B3" id="Group 55" o:spid="_x0000_s1026" alt="&quot;&quot;" style="width:509.25pt;height:6.6pt;mso-position-horizontal-relative:char;mso-position-vertical-relative:line" coordsize="10185,1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">
                <v:rect id="docshape375" o:spid="_x0000_s1027" style="position:absolute;width:10185;height:1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" fillcolor="#dcddde" stroked="f"/>
                <w10:anchorlock/>
              </v:group>
            </w:pict>
          </mc:Fallback>
        </mc:AlternateContent>
      </w:r>
    </w:p>
    <w:p w14:paraId="4E3DAFDC" w14:textId="77777777" w:rsidR="00B56227" w:rsidRDefault="00B56227" w:rsidP="0069441F">
      <w:pPr>
        <w:spacing w:line="131" w:lineRule="exact"/>
        <w:rPr>
          <w:sz w:val="13"/>
        </w:rPr>
        <w:sectPr w:rsidR="00B56227" w:rsidSect="00B56227">
          <w:type w:val="continuous"/>
          <w:pgSz w:w="12750" w:h="17680"/>
          <w:pgMar w:top="1100" w:right="1160" w:bottom="0" w:left="1060" w:header="0" w:footer="874" w:gutter="0"/>
          <w:cols w:space="720"/>
        </w:sectPr>
      </w:pPr>
    </w:p>
    <w:p w14:paraId="2F9058B3" w14:textId="77777777" w:rsidR="00B56227" w:rsidRDefault="00B56227" w:rsidP="0069441F">
      <w:pPr>
        <w:pStyle w:val="Heading1"/>
      </w:pPr>
      <w:bookmarkStart w:id="24" w:name="_Toc171513110"/>
      <w:r>
        <w:lastRenderedPageBreak/>
        <w:t>The</w:t>
      </w:r>
      <w:r>
        <w:rPr>
          <w:spacing w:val="-32"/>
        </w:rPr>
        <w:t xml:space="preserve"> </w:t>
      </w:r>
      <w:r>
        <w:t>ITTECF</w:t>
      </w:r>
      <w:r>
        <w:rPr>
          <w:spacing w:val="-43"/>
        </w:rPr>
        <w:t xml:space="preserve"> </w:t>
      </w:r>
      <w:r>
        <w:rPr>
          <w:spacing w:val="-2"/>
        </w:rPr>
        <w:t>(2024)</w:t>
      </w:r>
      <w:bookmarkEnd w:id="24"/>
    </w:p>
    <w:p w14:paraId="4FA79355" w14:textId="77777777" w:rsidR="00B56227" w:rsidRDefault="00B56227" w:rsidP="0069441F">
      <w:pPr>
        <w:pStyle w:val="BodyText"/>
        <w:spacing w:before="443"/>
        <w:ind w:left="210" w:right="107"/>
      </w:pPr>
      <w:r>
        <w:rPr>
          <w:color w:val="414042"/>
        </w:rPr>
        <w:t>The</w:t>
      </w:r>
      <w:r>
        <w:rPr>
          <w:color w:val="414042"/>
          <w:spacing w:val="-14"/>
        </w:rPr>
        <w:t xml:space="preserve"> </w:t>
      </w:r>
      <w:r>
        <w:rPr>
          <w:color w:val="414042"/>
        </w:rPr>
        <w:t>ITT</w:t>
      </w:r>
      <w:r>
        <w:rPr>
          <w:color w:val="414042"/>
          <w:spacing w:val="-14"/>
        </w:rPr>
        <w:t xml:space="preserve">ECT </w:t>
      </w:r>
      <w:r>
        <w:rPr>
          <w:color w:val="414042"/>
        </w:rPr>
        <w:t>framework</w:t>
      </w:r>
      <w:r>
        <w:rPr>
          <w:color w:val="414042"/>
          <w:spacing w:val="-14"/>
        </w:rPr>
        <w:t xml:space="preserve"> </w:t>
      </w:r>
      <w:r>
        <w:rPr>
          <w:color w:val="414042"/>
        </w:rPr>
        <w:t>defines</w:t>
      </w:r>
      <w:r>
        <w:rPr>
          <w:color w:val="414042"/>
          <w:spacing w:val="-14"/>
        </w:rPr>
        <w:t xml:space="preserve"> </w:t>
      </w:r>
      <w:r>
        <w:rPr>
          <w:color w:val="414042"/>
        </w:rPr>
        <w:t>in</w:t>
      </w:r>
      <w:r>
        <w:rPr>
          <w:color w:val="414042"/>
          <w:spacing w:val="-14"/>
        </w:rPr>
        <w:t xml:space="preserve"> </w:t>
      </w:r>
      <w:r>
        <w:rPr>
          <w:color w:val="414042"/>
        </w:rPr>
        <w:t>detail</w:t>
      </w:r>
      <w:r>
        <w:rPr>
          <w:color w:val="414042"/>
          <w:spacing w:val="-14"/>
        </w:rPr>
        <w:t xml:space="preserve"> </w:t>
      </w:r>
      <w:r>
        <w:rPr>
          <w:color w:val="414042"/>
        </w:rPr>
        <w:t>the</w:t>
      </w:r>
      <w:r>
        <w:rPr>
          <w:color w:val="414042"/>
          <w:spacing w:val="-14"/>
        </w:rPr>
        <w:t xml:space="preserve"> </w:t>
      </w:r>
      <w:r>
        <w:rPr>
          <w:color w:val="414042"/>
        </w:rPr>
        <w:t>minimum</w:t>
      </w:r>
      <w:r>
        <w:rPr>
          <w:color w:val="414042"/>
          <w:spacing w:val="-14"/>
        </w:rPr>
        <w:t xml:space="preserve"> </w:t>
      </w:r>
      <w:r>
        <w:rPr>
          <w:color w:val="414042"/>
        </w:rPr>
        <w:t>entitlement</w:t>
      </w:r>
      <w:r>
        <w:rPr>
          <w:color w:val="414042"/>
          <w:spacing w:val="-14"/>
        </w:rPr>
        <w:t xml:space="preserve"> </w:t>
      </w:r>
      <w:r>
        <w:rPr>
          <w:color w:val="414042"/>
        </w:rPr>
        <w:t>of</w:t>
      </w:r>
      <w:r>
        <w:rPr>
          <w:color w:val="414042"/>
          <w:spacing w:val="-14"/>
        </w:rPr>
        <w:t xml:space="preserve"> </w:t>
      </w:r>
      <w:r>
        <w:rPr>
          <w:color w:val="414042"/>
        </w:rPr>
        <w:t>all</w:t>
      </w:r>
      <w:r>
        <w:rPr>
          <w:color w:val="414042"/>
          <w:spacing w:val="-14"/>
        </w:rPr>
        <w:t xml:space="preserve"> </w:t>
      </w:r>
      <w:r>
        <w:rPr>
          <w:color w:val="414042"/>
        </w:rPr>
        <w:t>trainee</w:t>
      </w:r>
      <w:r>
        <w:rPr>
          <w:color w:val="414042"/>
          <w:spacing w:val="-14"/>
        </w:rPr>
        <w:t xml:space="preserve"> and early career </w:t>
      </w:r>
      <w:r>
        <w:rPr>
          <w:color w:val="414042"/>
        </w:rPr>
        <w:t>teachers.</w:t>
      </w:r>
      <w:r>
        <w:rPr>
          <w:color w:val="414042"/>
          <w:spacing w:val="-14"/>
        </w:rPr>
        <w:t xml:space="preserve"> </w:t>
      </w:r>
      <w:r>
        <w:rPr>
          <w:color w:val="414042"/>
        </w:rPr>
        <w:t>Your EHU</w:t>
      </w:r>
      <w:r>
        <w:rPr>
          <w:color w:val="414042"/>
          <w:spacing w:val="-10"/>
        </w:rPr>
        <w:t xml:space="preserve"> </w:t>
      </w:r>
      <w:r>
        <w:rPr>
          <w:color w:val="414042"/>
        </w:rPr>
        <w:t>Teacher</w:t>
      </w:r>
      <w:r>
        <w:rPr>
          <w:color w:val="414042"/>
          <w:spacing w:val="-10"/>
        </w:rPr>
        <w:t xml:space="preserve"> </w:t>
      </w:r>
      <w:r>
        <w:rPr>
          <w:color w:val="414042"/>
        </w:rPr>
        <w:t>training</w:t>
      </w:r>
      <w:r>
        <w:rPr>
          <w:color w:val="414042"/>
          <w:spacing w:val="-10"/>
        </w:rPr>
        <w:t xml:space="preserve"> </w:t>
      </w:r>
      <w:r>
        <w:rPr>
          <w:color w:val="414042"/>
        </w:rPr>
        <w:t>curriculum</w:t>
      </w:r>
      <w:r>
        <w:rPr>
          <w:color w:val="414042"/>
          <w:spacing w:val="-10"/>
        </w:rPr>
        <w:t xml:space="preserve"> </w:t>
      </w:r>
      <w:r>
        <w:rPr>
          <w:color w:val="414042"/>
        </w:rPr>
        <w:t>has</w:t>
      </w:r>
      <w:r>
        <w:rPr>
          <w:color w:val="414042"/>
          <w:spacing w:val="-10"/>
        </w:rPr>
        <w:t xml:space="preserve"> </w:t>
      </w:r>
      <w:r>
        <w:rPr>
          <w:color w:val="414042"/>
        </w:rPr>
        <w:t>been</w:t>
      </w:r>
      <w:r>
        <w:rPr>
          <w:color w:val="414042"/>
          <w:spacing w:val="-10"/>
        </w:rPr>
        <w:t xml:space="preserve"> </w:t>
      </w:r>
      <w:r>
        <w:rPr>
          <w:color w:val="414042"/>
        </w:rPr>
        <w:t>carefully</w:t>
      </w:r>
      <w:r>
        <w:rPr>
          <w:color w:val="414042"/>
          <w:spacing w:val="-10"/>
        </w:rPr>
        <w:t xml:space="preserve"> </w:t>
      </w:r>
      <w:r>
        <w:rPr>
          <w:color w:val="414042"/>
        </w:rPr>
        <w:t>designed</w:t>
      </w:r>
      <w:r>
        <w:rPr>
          <w:color w:val="414042"/>
          <w:spacing w:val="-10"/>
        </w:rPr>
        <w:t xml:space="preserve"> </w:t>
      </w:r>
      <w:r>
        <w:rPr>
          <w:color w:val="414042"/>
        </w:rPr>
        <w:t>into</w:t>
      </w:r>
      <w:r>
        <w:rPr>
          <w:color w:val="414042"/>
          <w:spacing w:val="-10"/>
        </w:rPr>
        <w:t xml:space="preserve"> </w:t>
      </w:r>
      <w:r>
        <w:rPr>
          <w:color w:val="414042"/>
        </w:rPr>
        <w:t>a</w:t>
      </w:r>
      <w:r>
        <w:rPr>
          <w:color w:val="414042"/>
          <w:spacing w:val="-10"/>
        </w:rPr>
        <w:t xml:space="preserve"> </w:t>
      </w:r>
      <w:r>
        <w:rPr>
          <w:color w:val="414042"/>
        </w:rPr>
        <w:t>coherent</w:t>
      </w:r>
      <w:r>
        <w:rPr>
          <w:color w:val="414042"/>
          <w:spacing w:val="-10"/>
        </w:rPr>
        <w:t xml:space="preserve"> </w:t>
      </w:r>
      <w:r>
        <w:rPr>
          <w:color w:val="414042"/>
        </w:rPr>
        <w:t>sequence</w:t>
      </w:r>
      <w:r>
        <w:rPr>
          <w:color w:val="414042"/>
          <w:spacing w:val="-10"/>
        </w:rPr>
        <w:t xml:space="preserve"> </w:t>
      </w:r>
      <w:r>
        <w:rPr>
          <w:color w:val="414042"/>
        </w:rPr>
        <w:t>that</w:t>
      </w:r>
      <w:r>
        <w:rPr>
          <w:color w:val="414042"/>
          <w:spacing w:val="-10"/>
        </w:rPr>
        <w:t xml:space="preserve"> </w:t>
      </w:r>
      <w:r>
        <w:rPr>
          <w:color w:val="414042"/>
        </w:rPr>
        <w:t>supports trainees</w:t>
      </w:r>
      <w:r>
        <w:rPr>
          <w:color w:val="414042"/>
          <w:spacing w:val="-14"/>
        </w:rPr>
        <w:t xml:space="preserve"> </w:t>
      </w:r>
      <w:r>
        <w:rPr>
          <w:color w:val="414042"/>
        </w:rPr>
        <w:t>to</w:t>
      </w:r>
      <w:r>
        <w:rPr>
          <w:color w:val="414042"/>
          <w:spacing w:val="-14"/>
        </w:rPr>
        <w:t xml:space="preserve"> </w:t>
      </w:r>
      <w:r>
        <w:rPr>
          <w:color w:val="414042"/>
        </w:rPr>
        <w:t>succeed</w:t>
      </w:r>
      <w:r>
        <w:rPr>
          <w:color w:val="414042"/>
          <w:spacing w:val="-14"/>
        </w:rPr>
        <w:t xml:space="preserve"> </w:t>
      </w:r>
      <w:r>
        <w:rPr>
          <w:color w:val="414042"/>
        </w:rPr>
        <w:t>in</w:t>
      </w:r>
      <w:r>
        <w:rPr>
          <w:color w:val="414042"/>
          <w:spacing w:val="-14"/>
        </w:rPr>
        <w:t xml:space="preserve"> </w:t>
      </w:r>
      <w:r>
        <w:rPr>
          <w:color w:val="414042"/>
        </w:rPr>
        <w:t>the</w:t>
      </w:r>
      <w:r>
        <w:rPr>
          <w:color w:val="414042"/>
          <w:spacing w:val="-14"/>
        </w:rPr>
        <w:t xml:space="preserve"> </w:t>
      </w:r>
      <w:r>
        <w:rPr>
          <w:color w:val="414042"/>
        </w:rPr>
        <w:t>classroom.</w:t>
      </w:r>
      <w:r>
        <w:rPr>
          <w:color w:val="414042"/>
          <w:spacing w:val="-14"/>
        </w:rPr>
        <w:t xml:space="preserve"> </w:t>
      </w:r>
      <w:r>
        <w:rPr>
          <w:color w:val="414042"/>
        </w:rPr>
        <w:t>The</w:t>
      </w:r>
      <w:r>
        <w:rPr>
          <w:color w:val="414042"/>
          <w:spacing w:val="-14"/>
        </w:rPr>
        <w:t xml:space="preserve"> </w:t>
      </w:r>
      <w:r>
        <w:rPr>
          <w:color w:val="414042"/>
        </w:rPr>
        <w:t>Computing curriculum</w:t>
      </w:r>
      <w:r>
        <w:rPr>
          <w:color w:val="414042"/>
          <w:spacing w:val="-14"/>
        </w:rPr>
        <w:t xml:space="preserve"> </w:t>
      </w:r>
      <w:r>
        <w:rPr>
          <w:color w:val="414042"/>
        </w:rPr>
        <w:t>includes</w:t>
      </w:r>
      <w:r>
        <w:rPr>
          <w:color w:val="414042"/>
          <w:spacing w:val="-14"/>
        </w:rPr>
        <w:t xml:space="preserve"> </w:t>
      </w:r>
      <w:r>
        <w:rPr>
          <w:color w:val="414042"/>
        </w:rPr>
        <w:t>the</w:t>
      </w:r>
      <w:r>
        <w:rPr>
          <w:color w:val="414042"/>
          <w:spacing w:val="-14"/>
        </w:rPr>
        <w:t xml:space="preserve"> </w:t>
      </w:r>
      <w:r>
        <w:rPr>
          <w:color w:val="414042"/>
        </w:rPr>
        <w:t>minimum</w:t>
      </w:r>
      <w:r>
        <w:rPr>
          <w:color w:val="414042"/>
          <w:spacing w:val="-14"/>
        </w:rPr>
        <w:t xml:space="preserve"> </w:t>
      </w:r>
      <w:r>
        <w:rPr>
          <w:color w:val="414042"/>
        </w:rPr>
        <w:t>entitlement</w:t>
      </w:r>
      <w:r>
        <w:rPr>
          <w:color w:val="414042"/>
          <w:spacing w:val="-14"/>
        </w:rPr>
        <w:t xml:space="preserve"> </w:t>
      </w:r>
      <w:r>
        <w:rPr>
          <w:color w:val="414042"/>
        </w:rPr>
        <w:t xml:space="preserve">as </w:t>
      </w:r>
      <w:r>
        <w:rPr>
          <w:color w:val="414042"/>
          <w:spacing w:val="-2"/>
        </w:rPr>
        <w:t>detailed</w:t>
      </w:r>
      <w:r>
        <w:rPr>
          <w:color w:val="414042"/>
          <w:spacing w:val="-9"/>
        </w:rPr>
        <w:t xml:space="preserve"> </w:t>
      </w:r>
      <w:r>
        <w:rPr>
          <w:color w:val="414042"/>
          <w:spacing w:val="-2"/>
        </w:rPr>
        <w:t>in</w:t>
      </w:r>
      <w:r>
        <w:rPr>
          <w:color w:val="414042"/>
          <w:spacing w:val="-9"/>
        </w:rPr>
        <w:t xml:space="preserve"> </w:t>
      </w:r>
      <w:r>
        <w:rPr>
          <w:color w:val="414042"/>
          <w:spacing w:val="-2"/>
        </w:rPr>
        <w:t>the</w:t>
      </w:r>
      <w:r>
        <w:rPr>
          <w:color w:val="414042"/>
          <w:spacing w:val="-9"/>
        </w:rPr>
        <w:t xml:space="preserve"> </w:t>
      </w:r>
      <w:r>
        <w:rPr>
          <w:color w:val="414042"/>
          <w:spacing w:val="-2"/>
        </w:rPr>
        <w:t>table</w:t>
      </w:r>
      <w:r>
        <w:rPr>
          <w:color w:val="414042"/>
          <w:spacing w:val="-9"/>
        </w:rPr>
        <w:t xml:space="preserve"> </w:t>
      </w:r>
      <w:r>
        <w:rPr>
          <w:color w:val="414042"/>
          <w:spacing w:val="-2"/>
        </w:rPr>
        <w:t>below</w:t>
      </w:r>
      <w:r>
        <w:rPr>
          <w:color w:val="414042"/>
          <w:spacing w:val="-9"/>
        </w:rPr>
        <w:t xml:space="preserve"> </w:t>
      </w:r>
      <w:r>
        <w:rPr>
          <w:color w:val="414042"/>
          <w:spacing w:val="-2"/>
        </w:rPr>
        <w:t>but</w:t>
      </w:r>
      <w:r>
        <w:rPr>
          <w:color w:val="414042"/>
          <w:spacing w:val="-9"/>
        </w:rPr>
        <w:t xml:space="preserve"> </w:t>
      </w:r>
      <w:r>
        <w:rPr>
          <w:color w:val="414042"/>
          <w:spacing w:val="-2"/>
        </w:rPr>
        <w:t>importantly</w:t>
      </w:r>
      <w:r>
        <w:rPr>
          <w:color w:val="414042"/>
          <w:spacing w:val="-9"/>
        </w:rPr>
        <w:t xml:space="preserve"> </w:t>
      </w:r>
      <w:r>
        <w:rPr>
          <w:color w:val="414042"/>
          <w:spacing w:val="-2"/>
        </w:rPr>
        <w:t>offers</w:t>
      </w:r>
      <w:r>
        <w:rPr>
          <w:color w:val="414042"/>
          <w:spacing w:val="-9"/>
        </w:rPr>
        <w:t xml:space="preserve"> </w:t>
      </w:r>
      <w:r>
        <w:rPr>
          <w:color w:val="414042"/>
          <w:spacing w:val="-2"/>
        </w:rPr>
        <w:t>much</w:t>
      </w:r>
      <w:r>
        <w:rPr>
          <w:color w:val="414042"/>
          <w:spacing w:val="-9"/>
        </w:rPr>
        <w:t xml:space="preserve"> </w:t>
      </w:r>
      <w:r>
        <w:rPr>
          <w:color w:val="414042"/>
          <w:spacing w:val="-2"/>
        </w:rPr>
        <w:t>more</w:t>
      </w:r>
      <w:r>
        <w:rPr>
          <w:color w:val="414042"/>
          <w:spacing w:val="-9"/>
        </w:rPr>
        <w:t xml:space="preserve"> </w:t>
      </w:r>
      <w:r>
        <w:rPr>
          <w:color w:val="414042"/>
          <w:spacing w:val="-2"/>
        </w:rPr>
        <w:t>through</w:t>
      </w:r>
      <w:r>
        <w:rPr>
          <w:color w:val="414042"/>
          <w:spacing w:val="-9"/>
        </w:rPr>
        <w:t xml:space="preserve"> </w:t>
      </w:r>
      <w:r>
        <w:rPr>
          <w:color w:val="414042"/>
          <w:spacing w:val="-2"/>
        </w:rPr>
        <w:t>the</w:t>
      </w:r>
      <w:r>
        <w:rPr>
          <w:color w:val="414042"/>
          <w:spacing w:val="-9"/>
        </w:rPr>
        <w:t xml:space="preserve"> </w:t>
      </w:r>
      <w:r>
        <w:rPr>
          <w:color w:val="414042"/>
          <w:spacing w:val="-2"/>
        </w:rPr>
        <w:t>additional</w:t>
      </w:r>
      <w:r>
        <w:rPr>
          <w:color w:val="414042"/>
          <w:spacing w:val="-9"/>
        </w:rPr>
        <w:t xml:space="preserve"> </w:t>
      </w:r>
      <w:r>
        <w:rPr>
          <w:color w:val="414042"/>
          <w:spacing w:val="-2"/>
        </w:rPr>
        <w:t>analysis</w:t>
      </w:r>
      <w:r>
        <w:rPr>
          <w:color w:val="414042"/>
          <w:spacing w:val="-9"/>
        </w:rPr>
        <w:t xml:space="preserve"> </w:t>
      </w:r>
      <w:r>
        <w:rPr>
          <w:color w:val="414042"/>
          <w:spacing w:val="-2"/>
        </w:rPr>
        <w:t>and</w:t>
      </w:r>
      <w:r>
        <w:rPr>
          <w:color w:val="414042"/>
          <w:spacing w:val="-9"/>
        </w:rPr>
        <w:t xml:space="preserve"> </w:t>
      </w:r>
      <w:r>
        <w:rPr>
          <w:color w:val="414042"/>
          <w:spacing w:val="-2"/>
        </w:rPr>
        <w:t>critique</w:t>
      </w:r>
      <w:r>
        <w:rPr>
          <w:color w:val="414042"/>
          <w:spacing w:val="-9"/>
        </w:rPr>
        <w:t xml:space="preserve"> </w:t>
      </w:r>
      <w:r>
        <w:rPr>
          <w:color w:val="414042"/>
          <w:spacing w:val="-2"/>
        </w:rPr>
        <w:t xml:space="preserve">of </w:t>
      </w:r>
      <w:r>
        <w:rPr>
          <w:color w:val="414042"/>
        </w:rPr>
        <w:t>theory,</w:t>
      </w:r>
      <w:r>
        <w:rPr>
          <w:color w:val="414042"/>
          <w:spacing w:val="-7"/>
        </w:rPr>
        <w:t xml:space="preserve"> </w:t>
      </w:r>
      <w:r>
        <w:rPr>
          <w:color w:val="414042"/>
        </w:rPr>
        <w:t>research</w:t>
      </w:r>
      <w:r>
        <w:rPr>
          <w:color w:val="414042"/>
          <w:spacing w:val="-7"/>
        </w:rPr>
        <w:t xml:space="preserve"> </w:t>
      </w:r>
      <w:r>
        <w:rPr>
          <w:color w:val="414042"/>
        </w:rPr>
        <w:t>and</w:t>
      </w:r>
      <w:r>
        <w:rPr>
          <w:color w:val="414042"/>
          <w:spacing w:val="-7"/>
        </w:rPr>
        <w:t xml:space="preserve"> </w:t>
      </w:r>
      <w:r>
        <w:rPr>
          <w:color w:val="414042"/>
        </w:rPr>
        <w:t>expert</w:t>
      </w:r>
      <w:r>
        <w:rPr>
          <w:color w:val="414042"/>
          <w:spacing w:val="-7"/>
        </w:rPr>
        <w:t xml:space="preserve"> </w:t>
      </w:r>
      <w:r>
        <w:rPr>
          <w:color w:val="414042"/>
        </w:rPr>
        <w:t>practice</w:t>
      </w:r>
      <w:r>
        <w:rPr>
          <w:color w:val="414042"/>
          <w:spacing w:val="-7"/>
        </w:rPr>
        <w:t xml:space="preserve"> </w:t>
      </w:r>
      <w:r>
        <w:rPr>
          <w:color w:val="414042"/>
        </w:rPr>
        <w:t>as</w:t>
      </w:r>
      <w:r>
        <w:rPr>
          <w:color w:val="414042"/>
          <w:spacing w:val="-7"/>
        </w:rPr>
        <w:t xml:space="preserve"> </w:t>
      </w:r>
      <w:r>
        <w:rPr>
          <w:color w:val="414042"/>
        </w:rPr>
        <w:t>well</w:t>
      </w:r>
      <w:r>
        <w:rPr>
          <w:color w:val="414042"/>
          <w:spacing w:val="-7"/>
        </w:rPr>
        <w:t xml:space="preserve"> </w:t>
      </w:r>
      <w:r>
        <w:rPr>
          <w:color w:val="414042"/>
        </w:rPr>
        <w:t>as</w:t>
      </w:r>
      <w:r>
        <w:rPr>
          <w:color w:val="414042"/>
          <w:spacing w:val="-7"/>
        </w:rPr>
        <w:t xml:space="preserve"> </w:t>
      </w:r>
      <w:r>
        <w:rPr>
          <w:color w:val="414042"/>
        </w:rPr>
        <w:t>a</w:t>
      </w:r>
      <w:r>
        <w:rPr>
          <w:color w:val="414042"/>
          <w:spacing w:val="-7"/>
        </w:rPr>
        <w:t xml:space="preserve"> </w:t>
      </w:r>
      <w:r>
        <w:rPr>
          <w:color w:val="414042"/>
        </w:rPr>
        <w:t>wide</w:t>
      </w:r>
      <w:r>
        <w:rPr>
          <w:color w:val="414042"/>
          <w:spacing w:val="-7"/>
        </w:rPr>
        <w:t xml:space="preserve"> </w:t>
      </w:r>
      <w:r>
        <w:rPr>
          <w:color w:val="414042"/>
        </w:rPr>
        <w:t>range</w:t>
      </w:r>
      <w:r>
        <w:rPr>
          <w:color w:val="414042"/>
          <w:spacing w:val="-7"/>
        </w:rPr>
        <w:t xml:space="preserve"> </w:t>
      </w:r>
      <w:r>
        <w:rPr>
          <w:color w:val="414042"/>
        </w:rPr>
        <w:t>of</w:t>
      </w:r>
      <w:r>
        <w:rPr>
          <w:color w:val="414042"/>
          <w:spacing w:val="-7"/>
        </w:rPr>
        <w:t xml:space="preserve"> </w:t>
      </w:r>
      <w:r>
        <w:rPr>
          <w:color w:val="414042"/>
        </w:rPr>
        <w:t>enhancement</w:t>
      </w:r>
      <w:r>
        <w:rPr>
          <w:color w:val="414042"/>
          <w:spacing w:val="-7"/>
        </w:rPr>
        <w:t xml:space="preserve"> </w:t>
      </w:r>
      <w:r>
        <w:rPr>
          <w:color w:val="414042"/>
        </w:rPr>
        <w:t>opportunities.</w:t>
      </w:r>
    </w:p>
    <w:p w14:paraId="6ACC0895" w14:textId="77777777" w:rsidR="00B56227" w:rsidRDefault="00B56227" w:rsidP="0069441F">
      <w:pPr>
        <w:pStyle w:val="BodyText"/>
        <w:spacing w:before="3"/>
        <w:rPr>
          <w:sz w:val="21"/>
        </w:rPr>
      </w:pPr>
    </w:p>
    <w:p w14:paraId="30721AC4" w14:textId="77777777" w:rsidR="00B56227" w:rsidRDefault="00B56227" w:rsidP="0069441F">
      <w:pPr>
        <w:pStyle w:val="BodyText"/>
        <w:ind w:left="210" w:right="107"/>
      </w:pPr>
      <w:r>
        <w:rPr>
          <w:color w:val="414042"/>
        </w:rPr>
        <w:t>The</w:t>
      </w:r>
      <w:r>
        <w:rPr>
          <w:color w:val="414042"/>
          <w:spacing w:val="-6"/>
        </w:rPr>
        <w:t xml:space="preserve"> </w:t>
      </w:r>
      <w:r>
        <w:rPr>
          <w:color w:val="414042"/>
        </w:rPr>
        <w:t>table</w:t>
      </w:r>
      <w:r>
        <w:rPr>
          <w:color w:val="414042"/>
          <w:spacing w:val="-6"/>
        </w:rPr>
        <w:t xml:space="preserve"> </w:t>
      </w:r>
      <w:r>
        <w:rPr>
          <w:color w:val="414042"/>
        </w:rPr>
        <w:t>below</w:t>
      </w:r>
      <w:r>
        <w:rPr>
          <w:color w:val="414042"/>
          <w:spacing w:val="-6"/>
        </w:rPr>
        <w:t xml:space="preserve"> </w:t>
      </w:r>
      <w:r>
        <w:rPr>
          <w:color w:val="414042"/>
        </w:rPr>
        <w:t>indicates</w:t>
      </w:r>
      <w:r>
        <w:rPr>
          <w:color w:val="414042"/>
          <w:spacing w:val="-6"/>
        </w:rPr>
        <w:t xml:space="preserve"> </w:t>
      </w:r>
      <w:r>
        <w:rPr>
          <w:color w:val="414042"/>
        </w:rPr>
        <w:t>where</w:t>
      </w:r>
      <w:r>
        <w:rPr>
          <w:color w:val="414042"/>
          <w:spacing w:val="-6"/>
        </w:rPr>
        <w:t xml:space="preserve"> </w:t>
      </w:r>
      <w:r>
        <w:rPr>
          <w:color w:val="414042"/>
        </w:rPr>
        <w:t>trainees</w:t>
      </w:r>
      <w:r>
        <w:rPr>
          <w:color w:val="414042"/>
          <w:spacing w:val="-6"/>
        </w:rPr>
        <w:t xml:space="preserve"> </w:t>
      </w:r>
      <w:r>
        <w:rPr>
          <w:color w:val="414042"/>
        </w:rPr>
        <w:t>will</w:t>
      </w:r>
      <w:r>
        <w:rPr>
          <w:color w:val="414042"/>
          <w:spacing w:val="-6"/>
        </w:rPr>
        <w:t xml:space="preserve"> </w:t>
      </w:r>
      <w:r>
        <w:rPr>
          <w:color w:val="414042"/>
        </w:rPr>
        <w:t>engage</w:t>
      </w:r>
      <w:r>
        <w:rPr>
          <w:color w:val="414042"/>
          <w:spacing w:val="-6"/>
        </w:rPr>
        <w:t xml:space="preserve"> </w:t>
      </w:r>
      <w:r>
        <w:rPr>
          <w:color w:val="414042"/>
        </w:rPr>
        <w:t>with</w:t>
      </w:r>
      <w:r>
        <w:rPr>
          <w:color w:val="414042"/>
          <w:spacing w:val="-6"/>
        </w:rPr>
        <w:t xml:space="preserve"> </w:t>
      </w:r>
      <w:r>
        <w:rPr>
          <w:color w:val="414042"/>
        </w:rPr>
        <w:t>the</w:t>
      </w:r>
      <w:r>
        <w:rPr>
          <w:color w:val="414042"/>
          <w:spacing w:val="-6"/>
        </w:rPr>
        <w:t xml:space="preserve"> </w:t>
      </w:r>
      <w:r>
        <w:rPr>
          <w:color w:val="414042"/>
        </w:rPr>
        <w:t>aspects</w:t>
      </w:r>
      <w:r>
        <w:rPr>
          <w:color w:val="414042"/>
          <w:spacing w:val="-6"/>
        </w:rPr>
        <w:t xml:space="preserve"> </w:t>
      </w:r>
      <w:r>
        <w:rPr>
          <w:color w:val="414042"/>
        </w:rPr>
        <w:t>of</w:t>
      </w:r>
      <w:r>
        <w:rPr>
          <w:color w:val="414042"/>
          <w:spacing w:val="-6"/>
        </w:rPr>
        <w:t xml:space="preserve"> </w:t>
      </w:r>
      <w:r>
        <w:rPr>
          <w:color w:val="414042"/>
        </w:rPr>
        <w:t>the</w:t>
      </w:r>
      <w:r>
        <w:rPr>
          <w:color w:val="414042"/>
          <w:spacing w:val="-6"/>
        </w:rPr>
        <w:t xml:space="preserve"> </w:t>
      </w:r>
      <w:r>
        <w:rPr>
          <w:color w:val="414042"/>
        </w:rPr>
        <w:t>ITTECF throughout</w:t>
      </w:r>
      <w:r>
        <w:rPr>
          <w:color w:val="414042"/>
          <w:spacing w:val="-18"/>
        </w:rPr>
        <w:t xml:space="preserve"> </w:t>
      </w:r>
      <w:r>
        <w:rPr>
          <w:color w:val="414042"/>
        </w:rPr>
        <w:t>the</w:t>
      </w:r>
      <w:r>
        <w:rPr>
          <w:color w:val="414042"/>
          <w:spacing w:val="-17"/>
        </w:rPr>
        <w:t xml:space="preserve"> </w:t>
      </w:r>
      <w:r>
        <w:rPr>
          <w:color w:val="414042"/>
        </w:rPr>
        <w:t>year.</w:t>
      </w:r>
      <w:r>
        <w:rPr>
          <w:color w:val="414042"/>
          <w:spacing w:val="-17"/>
        </w:rPr>
        <w:t xml:space="preserve"> </w:t>
      </w:r>
      <w:r>
        <w:rPr>
          <w:color w:val="414042"/>
        </w:rPr>
        <w:t>Further details on the ITTECF can be found here:</w:t>
      </w:r>
    </w:p>
    <w:p w14:paraId="24799491" w14:textId="77777777" w:rsidR="00B56227" w:rsidRDefault="00B56227" w:rsidP="0069441F">
      <w:pPr>
        <w:pStyle w:val="BodyText"/>
        <w:spacing w:before="6"/>
        <w:rPr>
          <w:sz w:val="21"/>
        </w:rPr>
      </w:pPr>
    </w:p>
    <w:p w14:paraId="67453D77" w14:textId="77777777" w:rsidR="00B56227" w:rsidRDefault="00B82EC9" w:rsidP="0069441F">
      <w:pPr>
        <w:pStyle w:val="BodyText"/>
        <w:spacing w:before="6"/>
        <w:rPr>
          <w:sz w:val="26"/>
        </w:rPr>
      </w:pPr>
      <w:hyperlink r:id="rId28" w:history="1">
        <w:r w:rsidR="00B56227" w:rsidRPr="002F05E5">
          <w:rPr>
            <w:rStyle w:val="Hyperlink"/>
          </w:rPr>
          <w:t>https://assets.publishing.service.gov.uk/media/65b8fa60e9e10a00130310b2/Initial_teacher_training_and_early_career_framework_30_Jan_2024.pdf</w:t>
        </w:r>
      </w:hyperlink>
      <w:r w:rsidR="00B56227">
        <w:t xml:space="preserve"> </w:t>
      </w:r>
    </w:p>
    <w:tbl>
      <w:tblPr>
        <w:tblW w:w="4710" w:type="pct"/>
        <w:tblInd w:w="-5" w:type="dxa"/>
        <w:tblBorders>
          <w:top w:val="single" w:sz="4" w:space="0" w:color="9D9FA2"/>
          <w:left w:val="single" w:sz="4" w:space="0" w:color="9D9FA2"/>
          <w:bottom w:val="single" w:sz="4" w:space="0" w:color="9D9FA2"/>
          <w:right w:val="single" w:sz="4" w:space="0" w:color="9D9FA2"/>
          <w:insideH w:val="single" w:sz="4" w:space="0" w:color="9D9FA2"/>
          <w:insideV w:val="single" w:sz="4" w:space="0" w:color="9D9FA2"/>
        </w:tblBorders>
        <w:tblLayout w:type="fixed"/>
        <w:tblCellMar>
          <w:left w:w="0" w:type="dxa"/>
          <w:right w:w="0" w:type="dxa"/>
        </w:tblCellMar>
        <w:tblLook w:val="01E0" w:firstRow="1" w:lastRow="1" w:firstColumn="1" w:lastColumn="1" w:noHBand="0" w:noVBand="0"/>
      </w:tblPr>
      <w:tblGrid>
        <w:gridCol w:w="2264"/>
        <w:gridCol w:w="851"/>
        <w:gridCol w:w="851"/>
        <w:gridCol w:w="850"/>
        <w:gridCol w:w="850"/>
        <w:gridCol w:w="850"/>
        <w:gridCol w:w="850"/>
        <w:gridCol w:w="850"/>
        <w:gridCol w:w="850"/>
        <w:gridCol w:w="844"/>
      </w:tblGrid>
      <w:tr w:rsidR="00B56227" w:rsidRPr="00F76DF1" w14:paraId="6BE03EE4" w14:textId="77777777" w:rsidTr="00877C4B">
        <w:trPr>
          <w:trHeight w:val="2837"/>
          <w:tblHeader/>
        </w:trPr>
        <w:tc>
          <w:tcPr>
            <w:tcW w:w="1142" w:type="pct"/>
            <w:tcBorders>
              <w:bottom w:val="single" w:sz="4" w:space="0" w:color="auto"/>
            </w:tcBorders>
            <w:shd w:val="clear" w:color="auto" w:fill="EAE5EE"/>
          </w:tcPr>
          <w:p w14:paraId="6653E04F" w14:textId="77777777" w:rsidR="00B56227" w:rsidRPr="00F76DF1" w:rsidRDefault="00B56227" w:rsidP="00877C4B">
            <w:pPr>
              <w:pStyle w:val="TableParagraph"/>
              <w:spacing w:before="122"/>
              <w:ind w:left="80"/>
              <w:rPr>
                <w:rFonts w:ascii="Arial" w:hAnsi="Arial" w:cs="Arial"/>
                <w:color w:val="231F20"/>
                <w:sz w:val="20"/>
                <w:szCs w:val="20"/>
              </w:rPr>
            </w:pPr>
          </w:p>
        </w:tc>
        <w:tc>
          <w:tcPr>
            <w:tcW w:w="429" w:type="pct"/>
            <w:tcBorders>
              <w:bottom w:val="single" w:sz="4" w:space="0" w:color="auto"/>
              <w:right w:val="single" w:sz="4" w:space="0" w:color="FFFFFF" w:themeColor="background1"/>
            </w:tcBorders>
            <w:shd w:val="clear" w:color="auto" w:fill="6D5798"/>
            <w:textDirection w:val="btLr"/>
          </w:tcPr>
          <w:p w14:paraId="3AD12DFC" w14:textId="77777777" w:rsidR="00B56227" w:rsidRPr="00F76DF1" w:rsidRDefault="00B56227" w:rsidP="00877C4B">
            <w:pPr>
              <w:pStyle w:val="TableParagraph"/>
              <w:rPr>
                <w:rFonts w:ascii="Arial" w:hAnsi="Arial" w:cs="Arial"/>
                <w:sz w:val="20"/>
                <w:szCs w:val="20"/>
              </w:rPr>
            </w:pPr>
            <w:r w:rsidRPr="0067091D">
              <w:rPr>
                <w:rFonts w:ascii="Arial" w:hAnsi="Arial" w:cs="Arial"/>
                <w:color w:val="FFFFFF"/>
                <w:w w:val="105"/>
                <w:sz w:val="24"/>
                <w:szCs w:val="32"/>
              </w:rPr>
              <w:t xml:space="preserve">High Expectations </w:t>
            </w:r>
          </w:p>
        </w:tc>
        <w:tc>
          <w:tcPr>
            <w:tcW w:w="429" w:type="pct"/>
            <w:tcBorders>
              <w:left w:val="single" w:sz="4" w:space="0" w:color="FFFFFF" w:themeColor="background1"/>
              <w:bottom w:val="single" w:sz="4" w:space="0" w:color="auto"/>
              <w:right w:val="single" w:sz="4" w:space="0" w:color="FFFFFF" w:themeColor="background1"/>
            </w:tcBorders>
            <w:shd w:val="clear" w:color="auto" w:fill="6D5798"/>
            <w:textDirection w:val="btLr"/>
          </w:tcPr>
          <w:p w14:paraId="05DDFCFC" w14:textId="77777777" w:rsidR="00B56227" w:rsidRPr="00F76DF1" w:rsidRDefault="00B56227" w:rsidP="00877C4B">
            <w:pPr>
              <w:pStyle w:val="TableParagraph"/>
              <w:rPr>
                <w:rFonts w:ascii="Arial" w:hAnsi="Arial" w:cs="Arial"/>
                <w:sz w:val="20"/>
                <w:szCs w:val="20"/>
              </w:rPr>
            </w:pPr>
            <w:r w:rsidRPr="0067091D">
              <w:rPr>
                <w:rFonts w:ascii="Arial" w:hAnsi="Arial" w:cs="Arial"/>
                <w:color w:val="FFFFFF"/>
                <w:w w:val="105"/>
                <w:sz w:val="24"/>
                <w:szCs w:val="32"/>
              </w:rPr>
              <w:t xml:space="preserve">How Pupils Learn </w:t>
            </w:r>
          </w:p>
        </w:tc>
        <w:tc>
          <w:tcPr>
            <w:tcW w:w="429" w:type="pct"/>
            <w:tcBorders>
              <w:left w:val="single" w:sz="4" w:space="0" w:color="FFFFFF" w:themeColor="background1"/>
              <w:bottom w:val="single" w:sz="4" w:space="0" w:color="auto"/>
              <w:right w:val="single" w:sz="4" w:space="0" w:color="FFFFFF" w:themeColor="background1"/>
            </w:tcBorders>
            <w:shd w:val="clear" w:color="auto" w:fill="6D5798"/>
            <w:textDirection w:val="btLr"/>
          </w:tcPr>
          <w:p w14:paraId="303EFA42" w14:textId="77777777" w:rsidR="00B56227" w:rsidRPr="00F76DF1" w:rsidRDefault="00B56227" w:rsidP="00877C4B">
            <w:pPr>
              <w:pStyle w:val="TableParagraph"/>
              <w:rPr>
                <w:rFonts w:ascii="Arial" w:hAnsi="Arial" w:cs="Arial"/>
                <w:sz w:val="20"/>
                <w:szCs w:val="20"/>
              </w:rPr>
            </w:pPr>
            <w:r w:rsidRPr="0067091D">
              <w:rPr>
                <w:rFonts w:ascii="Arial" w:hAnsi="Arial" w:cs="Arial"/>
                <w:color w:val="FFFFFF"/>
                <w:w w:val="105"/>
                <w:sz w:val="24"/>
                <w:szCs w:val="32"/>
              </w:rPr>
              <w:t xml:space="preserve">Subject And Curriculum </w:t>
            </w:r>
          </w:p>
        </w:tc>
        <w:tc>
          <w:tcPr>
            <w:tcW w:w="429" w:type="pct"/>
            <w:tcBorders>
              <w:left w:val="single" w:sz="4" w:space="0" w:color="FFFFFF" w:themeColor="background1"/>
              <w:bottom w:val="single" w:sz="4" w:space="0" w:color="auto"/>
              <w:right w:val="single" w:sz="4" w:space="0" w:color="FFFFFF" w:themeColor="background1"/>
            </w:tcBorders>
            <w:shd w:val="clear" w:color="auto" w:fill="6D5798"/>
            <w:textDirection w:val="btLr"/>
          </w:tcPr>
          <w:p w14:paraId="7B137DFB" w14:textId="77777777" w:rsidR="00B56227" w:rsidRPr="00F76DF1" w:rsidRDefault="00B56227" w:rsidP="00877C4B">
            <w:pPr>
              <w:pStyle w:val="TableParagraph"/>
              <w:rPr>
                <w:rFonts w:ascii="Arial" w:hAnsi="Arial" w:cs="Arial"/>
                <w:sz w:val="20"/>
                <w:szCs w:val="20"/>
              </w:rPr>
            </w:pPr>
            <w:r w:rsidRPr="0067091D">
              <w:rPr>
                <w:rFonts w:ascii="Arial" w:hAnsi="Arial" w:cs="Arial"/>
                <w:color w:val="FFFFFF"/>
                <w:w w:val="105"/>
                <w:sz w:val="24"/>
                <w:szCs w:val="32"/>
              </w:rPr>
              <w:t xml:space="preserve">Classroom Practice </w:t>
            </w:r>
          </w:p>
        </w:tc>
        <w:tc>
          <w:tcPr>
            <w:tcW w:w="429" w:type="pct"/>
            <w:tcBorders>
              <w:left w:val="single" w:sz="4" w:space="0" w:color="FFFFFF" w:themeColor="background1"/>
              <w:bottom w:val="single" w:sz="4" w:space="0" w:color="auto"/>
              <w:right w:val="single" w:sz="4" w:space="0" w:color="FFFFFF" w:themeColor="background1"/>
            </w:tcBorders>
            <w:shd w:val="clear" w:color="auto" w:fill="6D5798"/>
            <w:textDirection w:val="btLr"/>
          </w:tcPr>
          <w:p w14:paraId="35D4F561" w14:textId="77777777" w:rsidR="00B56227" w:rsidRPr="00F76DF1" w:rsidRDefault="00B56227" w:rsidP="00877C4B">
            <w:pPr>
              <w:pStyle w:val="TableParagraph"/>
              <w:rPr>
                <w:rFonts w:ascii="Arial" w:hAnsi="Arial" w:cs="Arial"/>
                <w:sz w:val="20"/>
                <w:szCs w:val="20"/>
              </w:rPr>
            </w:pPr>
            <w:r w:rsidRPr="0067091D">
              <w:rPr>
                <w:rFonts w:ascii="Arial" w:hAnsi="Arial" w:cs="Arial"/>
                <w:color w:val="FFFFFF"/>
                <w:w w:val="105"/>
                <w:sz w:val="24"/>
                <w:szCs w:val="32"/>
              </w:rPr>
              <w:t xml:space="preserve">Adaptive Teaching </w:t>
            </w:r>
          </w:p>
        </w:tc>
        <w:tc>
          <w:tcPr>
            <w:tcW w:w="429" w:type="pct"/>
            <w:tcBorders>
              <w:left w:val="single" w:sz="4" w:space="0" w:color="FFFFFF" w:themeColor="background1"/>
              <w:bottom w:val="single" w:sz="4" w:space="0" w:color="auto"/>
              <w:right w:val="single" w:sz="4" w:space="0" w:color="FFFFFF" w:themeColor="background1"/>
            </w:tcBorders>
            <w:shd w:val="clear" w:color="auto" w:fill="6D5798"/>
            <w:textDirection w:val="btLr"/>
          </w:tcPr>
          <w:p w14:paraId="45D652FE" w14:textId="77777777" w:rsidR="00B56227" w:rsidRPr="00F76DF1" w:rsidRDefault="00B56227" w:rsidP="00877C4B">
            <w:pPr>
              <w:pStyle w:val="TableParagraph"/>
              <w:rPr>
                <w:rFonts w:ascii="Arial" w:hAnsi="Arial" w:cs="Arial"/>
                <w:sz w:val="20"/>
                <w:szCs w:val="20"/>
              </w:rPr>
            </w:pPr>
            <w:r w:rsidRPr="0067091D">
              <w:rPr>
                <w:rFonts w:ascii="Arial" w:hAnsi="Arial" w:cs="Arial"/>
                <w:color w:val="FFFFFF"/>
                <w:w w:val="105"/>
                <w:sz w:val="24"/>
                <w:szCs w:val="32"/>
              </w:rPr>
              <w:t xml:space="preserve">Assessment </w:t>
            </w:r>
          </w:p>
        </w:tc>
        <w:tc>
          <w:tcPr>
            <w:tcW w:w="429" w:type="pct"/>
            <w:tcBorders>
              <w:left w:val="single" w:sz="4" w:space="0" w:color="FFFFFF" w:themeColor="background1"/>
              <w:bottom w:val="single" w:sz="4" w:space="0" w:color="auto"/>
              <w:right w:val="single" w:sz="4" w:space="0" w:color="FFFFFF" w:themeColor="background1"/>
            </w:tcBorders>
            <w:shd w:val="clear" w:color="auto" w:fill="6D5798"/>
            <w:textDirection w:val="btLr"/>
          </w:tcPr>
          <w:p w14:paraId="4A3AC26C" w14:textId="77777777" w:rsidR="00B56227" w:rsidRPr="00F76DF1" w:rsidRDefault="00B56227" w:rsidP="00877C4B">
            <w:pPr>
              <w:pStyle w:val="TableParagraph"/>
              <w:rPr>
                <w:rFonts w:ascii="Arial" w:hAnsi="Arial" w:cs="Arial"/>
                <w:sz w:val="20"/>
                <w:szCs w:val="20"/>
              </w:rPr>
            </w:pPr>
            <w:r w:rsidRPr="0067091D">
              <w:rPr>
                <w:rFonts w:ascii="Arial" w:hAnsi="Arial" w:cs="Arial"/>
                <w:color w:val="FFFFFF"/>
                <w:w w:val="105"/>
                <w:sz w:val="24"/>
                <w:szCs w:val="32"/>
              </w:rPr>
              <w:t xml:space="preserve">Managing </w:t>
            </w:r>
            <w:proofErr w:type="spellStart"/>
            <w:r w:rsidRPr="0067091D">
              <w:rPr>
                <w:rFonts w:ascii="Arial" w:hAnsi="Arial" w:cs="Arial"/>
                <w:color w:val="FFFFFF"/>
                <w:w w:val="105"/>
                <w:sz w:val="24"/>
                <w:szCs w:val="32"/>
              </w:rPr>
              <w:t>Behaviour</w:t>
            </w:r>
            <w:proofErr w:type="spellEnd"/>
            <w:r w:rsidRPr="0067091D">
              <w:rPr>
                <w:rFonts w:ascii="Arial" w:hAnsi="Arial" w:cs="Arial"/>
                <w:color w:val="FFFFFF"/>
                <w:w w:val="105"/>
                <w:sz w:val="24"/>
                <w:szCs w:val="32"/>
              </w:rPr>
              <w:t xml:space="preserve"> </w:t>
            </w:r>
          </w:p>
        </w:tc>
        <w:tc>
          <w:tcPr>
            <w:tcW w:w="429" w:type="pct"/>
            <w:tcBorders>
              <w:left w:val="single" w:sz="4" w:space="0" w:color="FFFFFF" w:themeColor="background1"/>
              <w:bottom w:val="single" w:sz="4" w:space="0" w:color="auto"/>
              <w:right w:val="single" w:sz="4" w:space="0" w:color="FFFFFF" w:themeColor="background1"/>
            </w:tcBorders>
            <w:shd w:val="clear" w:color="auto" w:fill="6D5798"/>
            <w:textDirection w:val="btLr"/>
          </w:tcPr>
          <w:p w14:paraId="4B419581" w14:textId="77777777" w:rsidR="00B56227" w:rsidRPr="00F76DF1" w:rsidRDefault="00B56227" w:rsidP="00877C4B">
            <w:pPr>
              <w:pStyle w:val="TableParagraph"/>
              <w:rPr>
                <w:rFonts w:ascii="Arial" w:hAnsi="Arial" w:cs="Arial"/>
                <w:sz w:val="20"/>
                <w:szCs w:val="20"/>
              </w:rPr>
            </w:pPr>
            <w:r w:rsidRPr="0067091D">
              <w:rPr>
                <w:rFonts w:ascii="Arial" w:hAnsi="Arial" w:cs="Arial"/>
                <w:color w:val="FFFFFF"/>
                <w:sz w:val="24"/>
                <w:szCs w:val="32"/>
              </w:rPr>
              <w:t xml:space="preserve">Professional </w:t>
            </w:r>
            <w:proofErr w:type="spellStart"/>
            <w:r>
              <w:rPr>
                <w:rFonts w:ascii="Arial" w:hAnsi="Arial" w:cs="Arial"/>
                <w:color w:val="FFFFFF"/>
                <w:sz w:val="24"/>
                <w:szCs w:val="32"/>
              </w:rPr>
              <w:t>Behaviours</w:t>
            </w:r>
            <w:proofErr w:type="spellEnd"/>
            <w:r w:rsidRPr="0067091D">
              <w:rPr>
                <w:rFonts w:ascii="Arial" w:hAnsi="Arial" w:cs="Arial"/>
                <w:color w:val="FFFFFF"/>
                <w:sz w:val="24"/>
                <w:szCs w:val="32"/>
              </w:rPr>
              <w:t xml:space="preserve"> </w:t>
            </w:r>
          </w:p>
        </w:tc>
        <w:tc>
          <w:tcPr>
            <w:tcW w:w="426" w:type="pct"/>
            <w:tcBorders>
              <w:left w:val="single" w:sz="4" w:space="0" w:color="FFFFFF" w:themeColor="background1"/>
              <w:bottom w:val="single" w:sz="4" w:space="0" w:color="auto"/>
            </w:tcBorders>
            <w:shd w:val="clear" w:color="auto" w:fill="6D5798"/>
            <w:textDirection w:val="btLr"/>
          </w:tcPr>
          <w:p w14:paraId="2E1161C3" w14:textId="77777777" w:rsidR="00B56227" w:rsidRPr="00F76DF1" w:rsidRDefault="00B56227" w:rsidP="00877C4B">
            <w:pPr>
              <w:pStyle w:val="TableParagraph"/>
              <w:rPr>
                <w:rFonts w:ascii="Arial" w:hAnsi="Arial" w:cs="Arial"/>
                <w:sz w:val="20"/>
                <w:szCs w:val="20"/>
              </w:rPr>
            </w:pPr>
            <w:r w:rsidRPr="0067091D">
              <w:rPr>
                <w:rFonts w:ascii="Arial" w:hAnsi="Arial" w:cs="Arial"/>
                <w:color w:val="FFFFFF"/>
                <w:spacing w:val="-2"/>
                <w:w w:val="110"/>
                <w:sz w:val="24"/>
                <w:szCs w:val="32"/>
              </w:rPr>
              <w:t>Personal And Professional Cond</w:t>
            </w:r>
            <w:r>
              <w:rPr>
                <w:rFonts w:ascii="Arial" w:hAnsi="Arial" w:cs="Arial"/>
                <w:color w:val="FFFFFF"/>
                <w:spacing w:val="-2"/>
                <w:w w:val="110"/>
                <w:sz w:val="24"/>
                <w:szCs w:val="32"/>
              </w:rPr>
              <w:t>u</w:t>
            </w:r>
            <w:r w:rsidRPr="0067091D">
              <w:rPr>
                <w:rFonts w:ascii="Arial" w:hAnsi="Arial" w:cs="Arial"/>
                <w:color w:val="FFFFFF"/>
                <w:spacing w:val="-2"/>
                <w:w w:val="110"/>
                <w:sz w:val="24"/>
                <w:szCs w:val="32"/>
              </w:rPr>
              <w:t xml:space="preserve">ct </w:t>
            </w:r>
          </w:p>
        </w:tc>
      </w:tr>
      <w:tr w:rsidR="00B56227" w:rsidRPr="00F76DF1" w14:paraId="156A101A" w14:textId="77777777" w:rsidTr="00877C4B">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4D9B4DB" w14:textId="77777777" w:rsidR="00B56227" w:rsidRPr="00F76DF1" w:rsidRDefault="00B56227" w:rsidP="00877C4B">
            <w:pPr>
              <w:pStyle w:val="TableParagraph"/>
              <w:spacing w:before="141" w:line="213" w:lineRule="auto"/>
              <w:ind w:left="78" w:right="250"/>
              <w:jc w:val="center"/>
              <w:rPr>
                <w:rFonts w:ascii="Arial" w:hAnsi="Arial" w:cs="Arial"/>
                <w:sz w:val="20"/>
                <w:szCs w:val="20"/>
              </w:rPr>
            </w:pPr>
            <w:r w:rsidRPr="00975ED4">
              <w:rPr>
                <w:rFonts w:ascii="Arial" w:hAnsi="Arial" w:cs="Arial"/>
                <w:color w:val="231F20"/>
                <w:spacing w:val="-2"/>
                <w:w w:val="105"/>
                <w:sz w:val="20"/>
                <w:szCs w:val="20"/>
              </w:rPr>
              <w:t>Week</w:t>
            </w:r>
            <w:r w:rsidRPr="00F76DF1">
              <w:rPr>
                <w:rFonts w:ascii="Arial" w:hAnsi="Arial" w:cs="Arial"/>
                <w:color w:val="231F20"/>
                <w:spacing w:val="-9"/>
                <w:sz w:val="20"/>
                <w:szCs w:val="20"/>
              </w:rPr>
              <w:t xml:space="preserve"> </w:t>
            </w:r>
            <w:r w:rsidRPr="00F76DF1">
              <w:rPr>
                <w:rFonts w:ascii="Arial" w:hAnsi="Arial" w:cs="Arial"/>
                <w:color w:val="231F20"/>
                <w:sz w:val="20"/>
                <w:szCs w:val="20"/>
              </w:rPr>
              <w:t>1</w:t>
            </w: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EFBEB21" w14:textId="77777777" w:rsidR="00B56227" w:rsidRPr="00ED493B" w:rsidRDefault="00B56227" w:rsidP="00877C4B">
            <w:pPr>
              <w:pStyle w:val="TableParagraph"/>
              <w:jc w:val="center"/>
              <w:rPr>
                <w:rFonts w:ascii="Arial" w:hAnsi="Arial" w:cs="Arial"/>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1784C53" w14:textId="77777777" w:rsidR="00B56227" w:rsidRPr="00ED493B" w:rsidRDefault="00B56227" w:rsidP="00877C4B">
            <w:pPr>
              <w:pStyle w:val="TableParagraph"/>
              <w:spacing w:before="122"/>
              <w:ind w:right="7"/>
              <w:jc w:val="center"/>
              <w:rPr>
                <w:rFonts w:ascii="Arial" w:hAnsi="Arial" w:cs="Arial"/>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F14BF08" w14:textId="77777777" w:rsidR="00B56227" w:rsidRPr="00ED493B" w:rsidRDefault="00B56227" w:rsidP="00877C4B">
            <w:pPr>
              <w:pStyle w:val="TableParagraph"/>
              <w:spacing w:before="122"/>
              <w:ind w:right="7"/>
              <w:jc w:val="center"/>
              <w:rPr>
                <w:rFonts w:ascii="Arial" w:hAnsi="Arial" w:cs="Arial"/>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9F15631" w14:textId="77777777" w:rsidR="00B56227" w:rsidRPr="00ED493B" w:rsidRDefault="00B56227" w:rsidP="00877C4B">
            <w:pPr>
              <w:pStyle w:val="TableParagraph"/>
              <w:spacing w:before="122"/>
              <w:ind w:right="7"/>
              <w:jc w:val="center"/>
              <w:rPr>
                <w:rFonts w:ascii="Arial" w:hAnsi="Arial" w:cs="Arial"/>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A849029" w14:textId="77777777" w:rsidR="00B56227" w:rsidRPr="00ED493B" w:rsidRDefault="00B56227" w:rsidP="00877C4B">
            <w:pPr>
              <w:pStyle w:val="TableParagraph"/>
              <w:spacing w:before="122"/>
              <w:ind w:right="8"/>
              <w:jc w:val="center"/>
              <w:rPr>
                <w:rFonts w:ascii="Arial" w:hAnsi="Arial" w:cs="Arial"/>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A9B4033" w14:textId="77777777" w:rsidR="00B56227" w:rsidRPr="00ED493B" w:rsidRDefault="00B56227" w:rsidP="00877C4B">
            <w:pPr>
              <w:pStyle w:val="TableParagraph"/>
              <w:spacing w:before="122"/>
              <w:ind w:right="6"/>
              <w:jc w:val="center"/>
              <w:rPr>
                <w:rFonts w:ascii="Arial" w:hAnsi="Arial" w:cs="Arial"/>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0FAAD10" w14:textId="77777777" w:rsidR="00B56227" w:rsidRPr="00ED493B" w:rsidRDefault="00B56227" w:rsidP="00877C4B">
            <w:pPr>
              <w:pStyle w:val="TableParagraph"/>
              <w:jc w:val="center"/>
              <w:rPr>
                <w:rFonts w:ascii="Arial" w:hAnsi="Arial" w:cs="Arial"/>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BCDEBB2" w14:textId="77777777" w:rsidR="00B56227" w:rsidRPr="00ED493B" w:rsidRDefault="00B56227" w:rsidP="00877C4B">
            <w:pPr>
              <w:pStyle w:val="TableParagraph"/>
              <w:jc w:val="center"/>
              <w:rPr>
                <w:rFonts w:ascii="Arial" w:hAnsi="Arial" w:cs="Arial"/>
              </w:rPr>
            </w:pPr>
          </w:p>
        </w:tc>
        <w:tc>
          <w:tcPr>
            <w:tcW w:w="426"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5D7DDF0" w14:textId="77777777" w:rsidR="00B56227" w:rsidRPr="00ED493B" w:rsidRDefault="00B56227" w:rsidP="00877C4B">
            <w:pPr>
              <w:pStyle w:val="TableParagraph"/>
              <w:jc w:val="center"/>
              <w:rPr>
                <w:rFonts w:ascii="Arial" w:hAnsi="Arial" w:cs="Arial"/>
              </w:rPr>
            </w:pPr>
          </w:p>
        </w:tc>
      </w:tr>
      <w:tr w:rsidR="00B56227" w:rsidRPr="00F76DF1" w14:paraId="48EB8B71" w14:textId="77777777" w:rsidTr="00877C4B">
        <w:trPr>
          <w:trHeight w:val="57"/>
        </w:trPr>
        <w:tc>
          <w:tcPr>
            <w:tcW w:w="1142" w:type="pct"/>
            <w:tcBorders>
              <w:top w:val="single" w:sz="4" w:space="0" w:color="auto"/>
              <w:left w:val="single" w:sz="4" w:space="0" w:color="auto"/>
              <w:bottom w:val="single" w:sz="4" w:space="0" w:color="auto"/>
              <w:right w:val="single" w:sz="4" w:space="0" w:color="auto"/>
            </w:tcBorders>
          </w:tcPr>
          <w:p w14:paraId="20F8715A" w14:textId="77777777" w:rsidR="00B56227" w:rsidRPr="00732CBB" w:rsidRDefault="00B56227" w:rsidP="00877C4B">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2</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62158DB" w14:textId="77777777" w:rsidR="00B56227" w:rsidRPr="006023AE" w:rsidRDefault="00B56227" w:rsidP="00877C4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85AB2DE" w14:textId="77777777" w:rsidR="00B56227" w:rsidRPr="006023AE" w:rsidRDefault="00B56227" w:rsidP="00877C4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A8CE70F" w14:textId="77777777" w:rsidR="00B56227" w:rsidRPr="006023AE" w:rsidRDefault="00B56227" w:rsidP="00877C4B">
            <w:pPr>
              <w:pStyle w:val="TableParagraph"/>
              <w:spacing w:before="141"/>
              <w:ind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A890065" w14:textId="77777777" w:rsidR="00B56227" w:rsidRPr="006023AE" w:rsidRDefault="00B56227" w:rsidP="00877C4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4E0E348" w14:textId="77777777" w:rsidR="00B56227" w:rsidRPr="006023AE" w:rsidRDefault="00B56227" w:rsidP="00877C4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27C0AAA" w14:textId="77777777" w:rsidR="00B56227" w:rsidRPr="006023AE" w:rsidRDefault="00B56227" w:rsidP="00877C4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BB1D681" w14:textId="77777777" w:rsidR="00B56227" w:rsidRPr="006023AE" w:rsidRDefault="00B56227" w:rsidP="00877C4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07ED5ED" w14:textId="77777777" w:rsidR="00B56227" w:rsidRPr="006023AE" w:rsidRDefault="00B56227" w:rsidP="00877C4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0CE1AE62" w14:textId="77777777" w:rsidR="00B56227" w:rsidRPr="006023AE" w:rsidRDefault="00B56227" w:rsidP="00877C4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r>
      <w:tr w:rsidR="00B56227" w:rsidRPr="00F76DF1" w14:paraId="2EB5DF80" w14:textId="77777777" w:rsidTr="00877C4B">
        <w:trPr>
          <w:trHeight w:val="57"/>
        </w:trPr>
        <w:tc>
          <w:tcPr>
            <w:tcW w:w="1142" w:type="pct"/>
            <w:tcBorders>
              <w:top w:val="single" w:sz="4" w:space="0" w:color="auto"/>
              <w:left w:val="single" w:sz="4" w:space="0" w:color="auto"/>
              <w:bottom w:val="single" w:sz="4" w:space="0" w:color="auto"/>
              <w:right w:val="single" w:sz="4" w:space="0" w:color="auto"/>
            </w:tcBorders>
          </w:tcPr>
          <w:p w14:paraId="0F513D7A" w14:textId="77777777" w:rsidR="00B56227" w:rsidRPr="00732CBB" w:rsidRDefault="00B56227" w:rsidP="00877C4B">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3</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AB0397A" w14:textId="77777777" w:rsidR="00B56227" w:rsidRPr="006023AE" w:rsidRDefault="00B56227" w:rsidP="00877C4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599D417" w14:textId="77777777" w:rsidR="00B56227" w:rsidRPr="006023AE" w:rsidRDefault="00B56227" w:rsidP="00877C4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96A36DE" w14:textId="77777777" w:rsidR="00B56227" w:rsidRPr="006023AE" w:rsidRDefault="00B56227" w:rsidP="00877C4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AC7CB8D" w14:textId="77777777" w:rsidR="00B56227" w:rsidRPr="006023AE" w:rsidRDefault="00B56227" w:rsidP="00877C4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DD89F17" w14:textId="77777777" w:rsidR="00B56227" w:rsidRPr="006023AE" w:rsidRDefault="00B56227" w:rsidP="00877C4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A5BF80A" w14:textId="77777777" w:rsidR="00B56227" w:rsidRPr="006023AE" w:rsidRDefault="00B56227" w:rsidP="00877C4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5478ACC" w14:textId="77777777" w:rsidR="00B56227" w:rsidRPr="006023AE" w:rsidRDefault="00B56227" w:rsidP="00877C4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4A494EC" w14:textId="77777777" w:rsidR="00B56227" w:rsidRPr="006023AE" w:rsidRDefault="00B56227" w:rsidP="00877C4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38F1C8EC" w14:textId="77777777" w:rsidR="00B56227" w:rsidRPr="006023AE" w:rsidRDefault="00B56227" w:rsidP="00877C4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r>
      <w:tr w:rsidR="00B56227" w:rsidRPr="00F76DF1" w14:paraId="494B0E92" w14:textId="77777777" w:rsidTr="00877C4B">
        <w:trPr>
          <w:trHeight w:val="57"/>
        </w:trPr>
        <w:tc>
          <w:tcPr>
            <w:tcW w:w="1142" w:type="pct"/>
            <w:tcBorders>
              <w:top w:val="single" w:sz="4" w:space="0" w:color="auto"/>
              <w:left w:val="single" w:sz="4" w:space="0" w:color="auto"/>
              <w:bottom w:val="single" w:sz="4" w:space="0" w:color="auto"/>
              <w:right w:val="single" w:sz="4" w:space="0" w:color="auto"/>
            </w:tcBorders>
          </w:tcPr>
          <w:p w14:paraId="124BFC35" w14:textId="77777777" w:rsidR="00B56227" w:rsidRPr="00732CBB" w:rsidRDefault="00B56227" w:rsidP="00877C4B">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4</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8173468" w14:textId="77777777" w:rsidR="00B56227" w:rsidRPr="006023AE" w:rsidRDefault="00B56227" w:rsidP="00877C4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D422144" w14:textId="77777777" w:rsidR="00B56227" w:rsidRPr="006023AE" w:rsidRDefault="00B56227" w:rsidP="00877C4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D032357" w14:textId="77777777" w:rsidR="00B56227" w:rsidRPr="006023AE" w:rsidRDefault="00B56227" w:rsidP="00877C4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C6FA157" w14:textId="77777777" w:rsidR="00B56227" w:rsidRPr="006023AE" w:rsidRDefault="00B56227" w:rsidP="00877C4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18D4D43" w14:textId="77777777" w:rsidR="00B56227" w:rsidRPr="006023AE" w:rsidRDefault="00B56227" w:rsidP="00877C4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4D9E832" w14:textId="77777777" w:rsidR="00B56227" w:rsidRPr="006023AE" w:rsidRDefault="00B56227" w:rsidP="00877C4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6AD8C60" w14:textId="77777777" w:rsidR="00B56227" w:rsidRPr="006023AE" w:rsidRDefault="00B56227" w:rsidP="00877C4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AEEF9EB" w14:textId="77777777" w:rsidR="00B56227" w:rsidRPr="006023AE" w:rsidRDefault="00B56227" w:rsidP="00877C4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6CF68B4E" w14:textId="77777777" w:rsidR="00B56227" w:rsidRPr="006023AE" w:rsidRDefault="00B56227" w:rsidP="00877C4B">
            <w:pPr>
              <w:pStyle w:val="TableParagraph"/>
              <w:spacing w:before="141"/>
              <w:ind w:left="78" w:right="250"/>
              <w:jc w:val="center"/>
              <w:rPr>
                <w:rFonts w:asciiTheme="minorHAnsi" w:hAnsiTheme="minorHAnsi" w:cstheme="minorHAnsi"/>
                <w:color w:val="231F20"/>
                <w:spacing w:val="-2"/>
                <w:w w:val="105"/>
              </w:rPr>
            </w:pPr>
          </w:p>
        </w:tc>
      </w:tr>
      <w:tr w:rsidR="00B56227" w:rsidRPr="00F76DF1" w14:paraId="55A3289D" w14:textId="77777777" w:rsidTr="00877C4B">
        <w:trPr>
          <w:trHeight w:val="57"/>
        </w:trPr>
        <w:tc>
          <w:tcPr>
            <w:tcW w:w="1142" w:type="pct"/>
            <w:tcBorders>
              <w:top w:val="single" w:sz="4" w:space="0" w:color="auto"/>
              <w:left w:val="single" w:sz="4" w:space="0" w:color="auto"/>
              <w:bottom w:val="single" w:sz="4" w:space="0" w:color="auto"/>
              <w:right w:val="single" w:sz="4" w:space="0" w:color="auto"/>
            </w:tcBorders>
          </w:tcPr>
          <w:p w14:paraId="5F7ACBC8" w14:textId="77777777" w:rsidR="00B56227" w:rsidRPr="00732CBB" w:rsidRDefault="00B56227" w:rsidP="00877C4B">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5</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4E8A235" w14:textId="77777777" w:rsidR="00B56227" w:rsidRPr="006023AE" w:rsidRDefault="00B56227" w:rsidP="00877C4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BA389F7" w14:textId="77777777" w:rsidR="00B56227" w:rsidRPr="006023AE" w:rsidRDefault="00B56227" w:rsidP="00877C4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BF0CA34" w14:textId="77777777" w:rsidR="00B56227" w:rsidRPr="006023AE" w:rsidRDefault="00B56227" w:rsidP="00877C4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F8A284C" w14:textId="77777777" w:rsidR="00B56227" w:rsidRPr="006023AE" w:rsidRDefault="00B56227" w:rsidP="00877C4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238CBBE" w14:textId="77777777" w:rsidR="00B56227" w:rsidRPr="006023AE" w:rsidRDefault="00B56227" w:rsidP="00877C4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7ED1395" w14:textId="77777777" w:rsidR="00B56227" w:rsidRPr="006023AE" w:rsidRDefault="00B56227" w:rsidP="00877C4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D1539FC" w14:textId="77777777" w:rsidR="00B56227" w:rsidRPr="006023AE" w:rsidRDefault="00B56227" w:rsidP="00877C4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25E3FE2" w14:textId="77777777" w:rsidR="00B56227" w:rsidRPr="006023AE" w:rsidRDefault="00B56227" w:rsidP="00877C4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74C57194" w14:textId="77777777" w:rsidR="00B56227" w:rsidRPr="006023AE" w:rsidRDefault="00B56227" w:rsidP="00877C4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r>
      <w:tr w:rsidR="00B56227" w:rsidRPr="00F76DF1" w14:paraId="2C5A4701" w14:textId="77777777" w:rsidTr="00877C4B">
        <w:trPr>
          <w:trHeight w:val="57"/>
        </w:trPr>
        <w:tc>
          <w:tcPr>
            <w:tcW w:w="1142" w:type="pct"/>
            <w:tcBorders>
              <w:top w:val="single" w:sz="4" w:space="0" w:color="auto"/>
              <w:left w:val="single" w:sz="4" w:space="0" w:color="auto"/>
              <w:bottom w:val="single" w:sz="4" w:space="0" w:color="auto"/>
              <w:right w:val="single" w:sz="4" w:space="0" w:color="auto"/>
            </w:tcBorders>
          </w:tcPr>
          <w:p w14:paraId="6F59E487" w14:textId="77777777" w:rsidR="00B56227" w:rsidRPr="00732CBB" w:rsidRDefault="00B56227" w:rsidP="00877C4B">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6</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6A0F28C" w14:textId="77777777" w:rsidR="00B56227" w:rsidRPr="006023AE" w:rsidRDefault="00B56227" w:rsidP="00877C4B">
            <w:pPr>
              <w:pStyle w:val="TableParagraph"/>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785C717" w14:textId="77777777" w:rsidR="00B56227" w:rsidRPr="006023AE" w:rsidRDefault="00B56227" w:rsidP="00877C4B">
            <w:pPr>
              <w:pStyle w:val="TableParagraph"/>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2339C36" w14:textId="77777777" w:rsidR="00B56227" w:rsidRPr="006023AE" w:rsidRDefault="00B56227" w:rsidP="00877C4B">
            <w:pPr>
              <w:pStyle w:val="TableParagraph"/>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0FCC22C" w14:textId="77777777" w:rsidR="00B56227" w:rsidRPr="006023AE" w:rsidRDefault="00B56227" w:rsidP="00877C4B">
            <w:pPr>
              <w:pStyle w:val="TableParagraph"/>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BB1E3E2" w14:textId="77777777" w:rsidR="00B56227" w:rsidRPr="006023AE" w:rsidRDefault="00B56227" w:rsidP="00877C4B">
            <w:pPr>
              <w:pStyle w:val="TableParagraph"/>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2801D09" w14:textId="77777777" w:rsidR="00B56227" w:rsidRPr="006023AE" w:rsidRDefault="00B56227" w:rsidP="00877C4B">
            <w:pPr>
              <w:pStyle w:val="TableParagraph"/>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7E6A421" w14:textId="77777777" w:rsidR="00B56227" w:rsidRPr="006023AE" w:rsidRDefault="00B56227" w:rsidP="00877C4B">
            <w:pPr>
              <w:pStyle w:val="TableParagraph"/>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633793A" w14:textId="77777777" w:rsidR="00B56227" w:rsidRPr="006023AE" w:rsidRDefault="00B56227" w:rsidP="00877C4B">
            <w:pPr>
              <w:pStyle w:val="TableParagraph"/>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5FBE8DFF" w14:textId="77777777" w:rsidR="00B56227" w:rsidRPr="006023AE" w:rsidRDefault="00B56227" w:rsidP="00877C4B">
            <w:pPr>
              <w:pStyle w:val="TableParagraph"/>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r>
      <w:tr w:rsidR="00B56227" w:rsidRPr="00F76DF1" w14:paraId="0E34F84C" w14:textId="77777777" w:rsidTr="00877C4B">
        <w:trPr>
          <w:trHeight w:val="57"/>
        </w:trPr>
        <w:tc>
          <w:tcPr>
            <w:tcW w:w="1142" w:type="pct"/>
            <w:tcBorders>
              <w:top w:val="single" w:sz="4" w:space="0" w:color="auto"/>
              <w:left w:val="single" w:sz="4" w:space="0" w:color="auto"/>
              <w:bottom w:val="single" w:sz="4" w:space="0" w:color="auto"/>
              <w:right w:val="single" w:sz="4" w:space="0" w:color="auto"/>
            </w:tcBorders>
          </w:tcPr>
          <w:p w14:paraId="1E62C343" w14:textId="77777777" w:rsidR="00B56227" w:rsidRPr="00732CBB" w:rsidRDefault="00B56227" w:rsidP="00877C4B">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7</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DE9A945" w14:textId="77777777" w:rsidR="00B56227" w:rsidRPr="006023AE" w:rsidRDefault="00B56227" w:rsidP="00877C4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80FA44B" w14:textId="77777777" w:rsidR="00B56227" w:rsidRPr="006023AE" w:rsidRDefault="00B56227" w:rsidP="00877C4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B1E9E20" w14:textId="77777777" w:rsidR="00B56227" w:rsidRPr="006023AE" w:rsidRDefault="00B56227" w:rsidP="00877C4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0A4F309" w14:textId="77777777" w:rsidR="00B56227" w:rsidRPr="006023AE" w:rsidRDefault="00B56227" w:rsidP="00877C4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30C9010" w14:textId="77777777" w:rsidR="00B56227" w:rsidRPr="006023AE" w:rsidRDefault="00B56227" w:rsidP="00877C4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3FF8FF3" w14:textId="77777777" w:rsidR="00B56227" w:rsidRPr="006023AE" w:rsidRDefault="00B56227" w:rsidP="00877C4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E424AD3" w14:textId="77777777" w:rsidR="00B56227" w:rsidRPr="006023AE" w:rsidRDefault="00B56227" w:rsidP="00877C4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03D49B5" w14:textId="77777777" w:rsidR="00B56227" w:rsidRPr="006023AE" w:rsidRDefault="00B56227" w:rsidP="00877C4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0A41826B" w14:textId="77777777" w:rsidR="00B56227" w:rsidRPr="006023AE" w:rsidRDefault="00B56227" w:rsidP="00877C4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r>
      <w:tr w:rsidR="00B56227" w:rsidRPr="00F76DF1" w14:paraId="61069B9C" w14:textId="77777777" w:rsidTr="00877C4B">
        <w:trPr>
          <w:trHeight w:val="57"/>
        </w:trPr>
        <w:tc>
          <w:tcPr>
            <w:tcW w:w="1142" w:type="pct"/>
            <w:tcBorders>
              <w:top w:val="single" w:sz="4" w:space="0" w:color="auto"/>
              <w:left w:val="single" w:sz="4" w:space="0" w:color="auto"/>
              <w:bottom w:val="single" w:sz="4" w:space="0" w:color="auto"/>
              <w:right w:val="single" w:sz="4" w:space="0" w:color="auto"/>
            </w:tcBorders>
          </w:tcPr>
          <w:p w14:paraId="212642A5" w14:textId="77777777" w:rsidR="00B56227" w:rsidRPr="00732CBB" w:rsidRDefault="00B56227" w:rsidP="00877C4B">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8</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3D76EE9" w14:textId="77777777" w:rsidR="00B56227" w:rsidRPr="006023AE" w:rsidRDefault="00B56227" w:rsidP="00877C4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AC6B89D" w14:textId="77777777" w:rsidR="00B56227" w:rsidRPr="006023AE" w:rsidRDefault="00B56227" w:rsidP="00877C4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4A51BF5" w14:textId="77777777" w:rsidR="00B56227" w:rsidRPr="006023AE" w:rsidRDefault="00B56227" w:rsidP="00877C4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D2E2CF7" w14:textId="77777777" w:rsidR="00B56227" w:rsidRPr="006023AE" w:rsidRDefault="00B56227" w:rsidP="00877C4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F7FEAF3" w14:textId="77777777" w:rsidR="00B56227" w:rsidRPr="006023AE" w:rsidRDefault="00B56227" w:rsidP="00877C4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96569B5" w14:textId="77777777" w:rsidR="00B56227" w:rsidRPr="006023AE" w:rsidRDefault="00B56227" w:rsidP="00877C4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295214A" w14:textId="77777777" w:rsidR="00B56227" w:rsidRPr="006023AE" w:rsidRDefault="00B56227" w:rsidP="00877C4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E2AFA3C" w14:textId="77777777" w:rsidR="00B56227" w:rsidRPr="006023AE" w:rsidRDefault="00B56227" w:rsidP="00877C4B">
            <w:pPr>
              <w:pStyle w:val="TableParagraph"/>
              <w:spacing w:before="141"/>
              <w:ind w:left="78" w:right="250"/>
              <w:jc w:val="center"/>
              <w:rPr>
                <w:rFonts w:asciiTheme="minorHAnsi" w:hAnsiTheme="minorHAnsi" w:cstheme="minorHAnsi"/>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31CEAE6F" w14:textId="77777777" w:rsidR="00B56227" w:rsidRPr="006023AE" w:rsidRDefault="00B56227" w:rsidP="00877C4B">
            <w:pPr>
              <w:pStyle w:val="TableParagraph"/>
              <w:spacing w:before="141"/>
              <w:ind w:left="78" w:right="250"/>
              <w:jc w:val="center"/>
              <w:rPr>
                <w:rFonts w:asciiTheme="minorHAnsi" w:hAnsiTheme="minorHAnsi" w:cstheme="minorHAnsi"/>
                <w:color w:val="231F20"/>
                <w:spacing w:val="-2"/>
                <w:w w:val="105"/>
              </w:rPr>
            </w:pPr>
          </w:p>
        </w:tc>
      </w:tr>
      <w:tr w:rsidR="00B56227" w:rsidRPr="00F76DF1" w14:paraId="62C8E893" w14:textId="77777777" w:rsidTr="00877C4B">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8C8DDB" w14:textId="77777777" w:rsidR="00B56227" w:rsidRPr="00732CBB" w:rsidRDefault="00B56227" w:rsidP="00877C4B">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9</w:t>
            </w: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0C2AF0C4" w14:textId="77777777" w:rsidR="00B56227" w:rsidRPr="006023AE" w:rsidRDefault="00B56227" w:rsidP="00877C4B">
            <w:pPr>
              <w:pStyle w:val="TableParagraph"/>
              <w:jc w:val="center"/>
              <w:rPr>
                <w:rFonts w:asciiTheme="minorHAnsi" w:hAnsiTheme="minorHAnsi" w:cstheme="minorHAnsi"/>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66633963" w14:textId="77777777" w:rsidR="00B56227" w:rsidRPr="006023AE" w:rsidRDefault="00B56227" w:rsidP="00877C4B">
            <w:pPr>
              <w:pStyle w:val="TableParagraph"/>
              <w:jc w:val="center"/>
              <w:rPr>
                <w:rFonts w:asciiTheme="minorHAnsi" w:hAnsiTheme="minorHAnsi" w:cstheme="minorHAnsi"/>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079D6EEC" w14:textId="77777777" w:rsidR="00B56227" w:rsidRPr="006023AE" w:rsidRDefault="00B56227" w:rsidP="00877C4B">
            <w:pPr>
              <w:pStyle w:val="TableParagraph"/>
              <w:jc w:val="center"/>
              <w:rPr>
                <w:rFonts w:asciiTheme="minorHAnsi" w:hAnsiTheme="minorHAnsi" w:cstheme="minorHAnsi"/>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3DB5130D" w14:textId="77777777" w:rsidR="00B56227" w:rsidRPr="006023AE" w:rsidRDefault="00B56227" w:rsidP="00877C4B">
            <w:pPr>
              <w:pStyle w:val="TableParagraph"/>
              <w:jc w:val="center"/>
              <w:rPr>
                <w:rFonts w:asciiTheme="minorHAnsi" w:hAnsiTheme="minorHAnsi" w:cstheme="minorHAnsi"/>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66A89FDA" w14:textId="77777777" w:rsidR="00B56227" w:rsidRPr="006023AE" w:rsidRDefault="00B56227" w:rsidP="00877C4B">
            <w:pPr>
              <w:pStyle w:val="TableParagraph"/>
              <w:jc w:val="center"/>
              <w:rPr>
                <w:rFonts w:asciiTheme="minorHAnsi" w:hAnsiTheme="minorHAnsi" w:cstheme="minorHAnsi"/>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6E096EFF" w14:textId="77777777" w:rsidR="00B56227" w:rsidRPr="006023AE" w:rsidRDefault="00B56227" w:rsidP="00877C4B">
            <w:pPr>
              <w:pStyle w:val="TableParagraph"/>
              <w:jc w:val="center"/>
              <w:rPr>
                <w:rFonts w:asciiTheme="minorHAnsi" w:hAnsiTheme="minorHAnsi" w:cstheme="minorHAnsi"/>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7AF40FB0" w14:textId="77777777" w:rsidR="00B56227" w:rsidRPr="006023AE" w:rsidRDefault="00B56227" w:rsidP="00877C4B">
            <w:pPr>
              <w:pStyle w:val="TableParagraph"/>
              <w:jc w:val="center"/>
              <w:rPr>
                <w:rFonts w:asciiTheme="minorHAnsi" w:hAnsiTheme="minorHAnsi" w:cstheme="minorHAnsi"/>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000AD83D" w14:textId="77777777" w:rsidR="00B56227" w:rsidRPr="006023AE" w:rsidRDefault="00B56227" w:rsidP="00877C4B">
            <w:pPr>
              <w:pStyle w:val="TableParagraph"/>
              <w:jc w:val="center"/>
              <w:rPr>
                <w:rFonts w:asciiTheme="minorHAnsi" w:hAnsiTheme="minorHAnsi" w:cstheme="minorHAnsi"/>
              </w:rPr>
            </w:pPr>
          </w:p>
        </w:tc>
        <w:tc>
          <w:tcPr>
            <w:tcW w:w="42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3B165508" w14:textId="77777777" w:rsidR="00B56227" w:rsidRPr="006023AE" w:rsidRDefault="00B56227" w:rsidP="00877C4B">
            <w:pPr>
              <w:pStyle w:val="TableParagraph"/>
              <w:jc w:val="center"/>
              <w:rPr>
                <w:rFonts w:asciiTheme="minorHAnsi" w:hAnsiTheme="minorHAnsi" w:cstheme="minorHAnsi"/>
              </w:rPr>
            </w:pPr>
          </w:p>
        </w:tc>
      </w:tr>
      <w:tr w:rsidR="00B56227" w:rsidRPr="00F76DF1" w14:paraId="60E58955" w14:textId="77777777" w:rsidTr="00877C4B">
        <w:trPr>
          <w:trHeight w:val="57"/>
        </w:trPr>
        <w:tc>
          <w:tcPr>
            <w:tcW w:w="1142" w:type="pct"/>
            <w:tcBorders>
              <w:top w:val="single" w:sz="4" w:space="0" w:color="auto"/>
              <w:left w:val="single" w:sz="4" w:space="0" w:color="auto"/>
              <w:bottom w:val="single" w:sz="4" w:space="0" w:color="auto"/>
              <w:right w:val="single" w:sz="4" w:space="0" w:color="auto"/>
            </w:tcBorders>
          </w:tcPr>
          <w:p w14:paraId="508F409E" w14:textId="77777777" w:rsidR="00B56227" w:rsidRPr="00732CBB" w:rsidRDefault="00B56227" w:rsidP="00877C4B">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10</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2AED8D9" w14:textId="77777777" w:rsidR="00B56227" w:rsidRPr="006023AE" w:rsidRDefault="00B56227" w:rsidP="00877C4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8C1C271" w14:textId="77777777" w:rsidR="00B56227" w:rsidRPr="006023AE" w:rsidRDefault="00B56227" w:rsidP="00877C4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C4D3913" w14:textId="77777777" w:rsidR="00B56227" w:rsidRPr="006023AE" w:rsidRDefault="00B56227" w:rsidP="00877C4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9936771" w14:textId="77777777" w:rsidR="00B56227" w:rsidRPr="006023AE" w:rsidRDefault="00B56227" w:rsidP="00877C4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6F43637" w14:textId="77777777" w:rsidR="00B56227" w:rsidRPr="006023AE" w:rsidRDefault="00B56227" w:rsidP="00877C4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1D09F7E" w14:textId="77777777" w:rsidR="00B56227" w:rsidRPr="006023AE" w:rsidRDefault="00B56227" w:rsidP="00877C4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B837180" w14:textId="77777777" w:rsidR="00B56227" w:rsidRPr="006023AE" w:rsidRDefault="00B56227" w:rsidP="00877C4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CA61556" w14:textId="77777777" w:rsidR="00B56227" w:rsidRPr="006023AE" w:rsidRDefault="00B56227" w:rsidP="00877C4B">
            <w:pPr>
              <w:pStyle w:val="TableParagraph"/>
              <w:spacing w:before="141"/>
              <w:ind w:left="78" w:right="250"/>
              <w:jc w:val="center"/>
              <w:rPr>
                <w:rFonts w:asciiTheme="minorHAnsi" w:hAnsiTheme="minorHAnsi" w:cstheme="minorHAnsi"/>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3A8D7C47" w14:textId="77777777" w:rsidR="00B56227" w:rsidRPr="006023AE" w:rsidRDefault="00B56227" w:rsidP="00877C4B">
            <w:pPr>
              <w:pStyle w:val="TableParagraph"/>
              <w:spacing w:before="141"/>
              <w:ind w:left="78" w:right="250"/>
              <w:jc w:val="center"/>
              <w:rPr>
                <w:rFonts w:asciiTheme="minorHAnsi" w:hAnsiTheme="minorHAnsi" w:cstheme="minorHAnsi"/>
                <w:color w:val="231F20"/>
                <w:spacing w:val="-2"/>
                <w:w w:val="105"/>
              </w:rPr>
            </w:pPr>
          </w:p>
        </w:tc>
      </w:tr>
      <w:tr w:rsidR="00B56227" w:rsidRPr="00F76DF1" w14:paraId="07BD681B" w14:textId="77777777" w:rsidTr="00877C4B">
        <w:trPr>
          <w:trHeight w:val="57"/>
        </w:trPr>
        <w:tc>
          <w:tcPr>
            <w:tcW w:w="1142" w:type="pct"/>
            <w:tcBorders>
              <w:top w:val="single" w:sz="4" w:space="0" w:color="auto"/>
              <w:left w:val="single" w:sz="4" w:space="0" w:color="auto"/>
              <w:bottom w:val="single" w:sz="4" w:space="0" w:color="auto"/>
              <w:right w:val="single" w:sz="4" w:space="0" w:color="auto"/>
            </w:tcBorders>
          </w:tcPr>
          <w:p w14:paraId="60D25E0A" w14:textId="77777777" w:rsidR="00B56227" w:rsidRPr="00732CBB" w:rsidRDefault="00B56227" w:rsidP="00877C4B">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11</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16E8F83" w14:textId="77777777" w:rsidR="00B56227" w:rsidRPr="006023AE" w:rsidRDefault="00B56227" w:rsidP="00877C4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9843AF5" w14:textId="77777777" w:rsidR="00B56227" w:rsidRPr="006023AE" w:rsidRDefault="00B56227" w:rsidP="00877C4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0D67C7B" w14:textId="77777777" w:rsidR="00B56227" w:rsidRPr="006023AE" w:rsidRDefault="00B56227" w:rsidP="00877C4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F7257DC" w14:textId="77777777" w:rsidR="00B56227" w:rsidRPr="006023AE" w:rsidRDefault="00B56227" w:rsidP="00877C4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0A15499" w14:textId="77777777" w:rsidR="00B56227" w:rsidRPr="006023AE" w:rsidRDefault="00B56227" w:rsidP="00877C4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8374038" w14:textId="77777777" w:rsidR="00B56227" w:rsidRPr="006023AE" w:rsidRDefault="00B56227" w:rsidP="00877C4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AA78334" w14:textId="77777777" w:rsidR="00B56227" w:rsidRPr="006023AE" w:rsidRDefault="00B56227" w:rsidP="00877C4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7613A14" w14:textId="77777777" w:rsidR="00B56227" w:rsidRPr="006023AE" w:rsidRDefault="00B56227" w:rsidP="00877C4B">
            <w:pPr>
              <w:pStyle w:val="TableParagraph"/>
              <w:spacing w:before="141"/>
              <w:ind w:left="78" w:right="250"/>
              <w:jc w:val="center"/>
              <w:rPr>
                <w:rFonts w:asciiTheme="minorHAnsi" w:hAnsiTheme="minorHAnsi" w:cstheme="minorHAnsi"/>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17FE0974" w14:textId="77777777" w:rsidR="00B56227" w:rsidRPr="006023AE" w:rsidRDefault="00B56227" w:rsidP="00877C4B">
            <w:pPr>
              <w:pStyle w:val="TableParagraph"/>
              <w:spacing w:before="141"/>
              <w:ind w:left="78" w:right="250"/>
              <w:jc w:val="center"/>
              <w:rPr>
                <w:rFonts w:asciiTheme="minorHAnsi" w:hAnsiTheme="minorHAnsi" w:cstheme="minorHAnsi"/>
                <w:color w:val="231F20"/>
                <w:spacing w:val="-2"/>
                <w:w w:val="105"/>
              </w:rPr>
            </w:pPr>
          </w:p>
        </w:tc>
      </w:tr>
      <w:tr w:rsidR="00B56227" w:rsidRPr="00F76DF1" w14:paraId="178EF34C" w14:textId="77777777" w:rsidTr="00877C4B">
        <w:trPr>
          <w:trHeight w:val="57"/>
        </w:trPr>
        <w:tc>
          <w:tcPr>
            <w:tcW w:w="1142" w:type="pct"/>
            <w:tcBorders>
              <w:top w:val="single" w:sz="4" w:space="0" w:color="auto"/>
              <w:left w:val="single" w:sz="4" w:space="0" w:color="auto"/>
              <w:bottom w:val="single" w:sz="4" w:space="0" w:color="auto"/>
              <w:right w:val="single" w:sz="4" w:space="0" w:color="auto"/>
            </w:tcBorders>
          </w:tcPr>
          <w:p w14:paraId="084F99CC" w14:textId="77777777" w:rsidR="00B56227" w:rsidRPr="00732CBB" w:rsidRDefault="00B56227" w:rsidP="00877C4B">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12</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0CBCD3F" w14:textId="77777777" w:rsidR="00B56227" w:rsidRPr="006023AE" w:rsidRDefault="00B56227" w:rsidP="00877C4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58DD52F" w14:textId="77777777" w:rsidR="00B56227" w:rsidRPr="006023AE" w:rsidRDefault="00B56227" w:rsidP="00877C4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D384A1C" w14:textId="77777777" w:rsidR="00B56227" w:rsidRPr="006023AE" w:rsidRDefault="00B56227" w:rsidP="00877C4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37FEC70" w14:textId="77777777" w:rsidR="00B56227" w:rsidRPr="006023AE" w:rsidRDefault="00B56227" w:rsidP="00877C4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D9E5D7A" w14:textId="77777777" w:rsidR="00B56227" w:rsidRPr="006023AE" w:rsidRDefault="00B56227" w:rsidP="00877C4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F74F486" w14:textId="77777777" w:rsidR="00B56227" w:rsidRPr="006023AE" w:rsidRDefault="00B56227" w:rsidP="00877C4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4D5A566" w14:textId="77777777" w:rsidR="00B56227" w:rsidRPr="006023AE" w:rsidRDefault="00B56227" w:rsidP="00877C4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3372966" w14:textId="77777777" w:rsidR="00B56227" w:rsidRPr="006023AE" w:rsidRDefault="00B56227" w:rsidP="00877C4B">
            <w:pPr>
              <w:pStyle w:val="TableParagraph"/>
              <w:spacing w:before="141"/>
              <w:ind w:left="78" w:right="250"/>
              <w:jc w:val="center"/>
              <w:rPr>
                <w:rFonts w:asciiTheme="minorHAnsi" w:hAnsiTheme="minorHAnsi" w:cstheme="minorHAnsi"/>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163C04C0" w14:textId="77777777" w:rsidR="00B56227" w:rsidRPr="006023AE" w:rsidRDefault="00B56227" w:rsidP="00877C4B">
            <w:pPr>
              <w:pStyle w:val="TableParagraph"/>
              <w:spacing w:before="141"/>
              <w:ind w:left="78" w:right="250"/>
              <w:jc w:val="center"/>
              <w:rPr>
                <w:rFonts w:asciiTheme="minorHAnsi" w:hAnsiTheme="minorHAnsi" w:cstheme="minorHAnsi"/>
                <w:color w:val="231F20"/>
                <w:spacing w:val="-2"/>
                <w:w w:val="105"/>
              </w:rPr>
            </w:pPr>
          </w:p>
        </w:tc>
      </w:tr>
      <w:tr w:rsidR="00B56227" w:rsidRPr="00F76DF1" w14:paraId="178D9559" w14:textId="77777777" w:rsidTr="00877C4B">
        <w:trPr>
          <w:trHeight w:val="57"/>
        </w:trPr>
        <w:tc>
          <w:tcPr>
            <w:tcW w:w="1142" w:type="pct"/>
            <w:tcBorders>
              <w:top w:val="single" w:sz="4" w:space="0" w:color="auto"/>
              <w:left w:val="single" w:sz="4" w:space="0" w:color="auto"/>
              <w:bottom w:val="single" w:sz="4" w:space="0" w:color="auto"/>
              <w:right w:val="single" w:sz="4" w:space="0" w:color="auto"/>
            </w:tcBorders>
          </w:tcPr>
          <w:p w14:paraId="62187144" w14:textId="77777777" w:rsidR="00B56227" w:rsidRPr="00732CBB" w:rsidRDefault="00B56227" w:rsidP="00877C4B">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13</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EBE228E" w14:textId="77777777" w:rsidR="00B56227" w:rsidRPr="006023AE" w:rsidRDefault="00B56227" w:rsidP="00877C4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F408E28" w14:textId="77777777" w:rsidR="00B56227" w:rsidRPr="006023AE" w:rsidRDefault="00B56227" w:rsidP="00877C4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A9A75F1" w14:textId="77777777" w:rsidR="00B56227" w:rsidRPr="006023AE" w:rsidRDefault="00B56227" w:rsidP="00877C4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2AB5720" w14:textId="77777777" w:rsidR="00B56227" w:rsidRPr="006023AE" w:rsidRDefault="00B56227" w:rsidP="00877C4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23A1F6D" w14:textId="77777777" w:rsidR="00B56227" w:rsidRPr="006023AE" w:rsidRDefault="00B56227" w:rsidP="00877C4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AD43FF1" w14:textId="77777777" w:rsidR="00B56227" w:rsidRPr="006023AE" w:rsidRDefault="00B56227" w:rsidP="00877C4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BA5B287" w14:textId="77777777" w:rsidR="00B56227" w:rsidRPr="006023AE" w:rsidRDefault="00B56227" w:rsidP="00877C4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EBE96D0" w14:textId="77777777" w:rsidR="00B56227" w:rsidRPr="006023AE" w:rsidRDefault="00B56227" w:rsidP="00877C4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20AC92EF" w14:textId="77777777" w:rsidR="00B56227" w:rsidRPr="006023AE" w:rsidRDefault="00B56227" w:rsidP="00877C4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r>
      <w:tr w:rsidR="00B56227" w:rsidRPr="00F76DF1" w14:paraId="1671D552" w14:textId="77777777" w:rsidTr="00877C4B">
        <w:trPr>
          <w:trHeight w:val="57"/>
        </w:trPr>
        <w:tc>
          <w:tcPr>
            <w:tcW w:w="1142" w:type="pct"/>
            <w:tcBorders>
              <w:top w:val="single" w:sz="4" w:space="0" w:color="auto"/>
              <w:left w:val="single" w:sz="4" w:space="0" w:color="auto"/>
              <w:bottom w:val="single" w:sz="4" w:space="0" w:color="auto"/>
              <w:right w:val="single" w:sz="4" w:space="0" w:color="auto"/>
            </w:tcBorders>
          </w:tcPr>
          <w:p w14:paraId="2DA7257D" w14:textId="77777777" w:rsidR="00B56227" w:rsidRPr="00732CBB" w:rsidRDefault="00B56227" w:rsidP="00877C4B">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14</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056020F" w14:textId="77777777" w:rsidR="00B56227" w:rsidRPr="006023AE" w:rsidRDefault="00B56227" w:rsidP="00877C4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E999E29" w14:textId="77777777" w:rsidR="00B56227" w:rsidRPr="006023AE" w:rsidRDefault="00B56227" w:rsidP="00877C4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6558B3F" w14:textId="77777777" w:rsidR="00B56227" w:rsidRPr="006023AE" w:rsidRDefault="00B56227" w:rsidP="00877C4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ACBDDF4" w14:textId="77777777" w:rsidR="00B56227" w:rsidRPr="006023AE" w:rsidRDefault="00B56227" w:rsidP="00877C4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A0ED352" w14:textId="77777777" w:rsidR="00B56227" w:rsidRPr="006023AE" w:rsidRDefault="00B56227" w:rsidP="00877C4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5CDF065" w14:textId="77777777" w:rsidR="00B56227" w:rsidRPr="006023AE" w:rsidRDefault="00B56227" w:rsidP="00877C4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88C130D" w14:textId="77777777" w:rsidR="00B56227" w:rsidRPr="006023AE" w:rsidRDefault="00B56227" w:rsidP="00877C4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0C3DB0C" w14:textId="77777777" w:rsidR="00B56227" w:rsidRPr="006023AE" w:rsidRDefault="00B56227" w:rsidP="00877C4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54B748D4" w14:textId="77777777" w:rsidR="00B56227" w:rsidRPr="006023AE" w:rsidRDefault="00B56227" w:rsidP="00877C4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r>
      <w:tr w:rsidR="00B56227" w:rsidRPr="00F76DF1" w14:paraId="1FDE0071" w14:textId="77777777" w:rsidTr="00877C4B">
        <w:trPr>
          <w:trHeight w:val="57"/>
        </w:trPr>
        <w:tc>
          <w:tcPr>
            <w:tcW w:w="1142" w:type="pct"/>
            <w:tcBorders>
              <w:top w:val="single" w:sz="4" w:space="0" w:color="auto"/>
              <w:left w:val="single" w:sz="4" w:space="0" w:color="auto"/>
              <w:bottom w:val="single" w:sz="4" w:space="0" w:color="auto"/>
              <w:right w:val="single" w:sz="4" w:space="0" w:color="auto"/>
            </w:tcBorders>
          </w:tcPr>
          <w:p w14:paraId="28115846" w14:textId="77777777" w:rsidR="00B56227" w:rsidRPr="00732CBB" w:rsidRDefault="00B56227" w:rsidP="00877C4B">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15</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C7432B9" w14:textId="77777777" w:rsidR="00B56227" w:rsidRPr="006023AE" w:rsidRDefault="00B56227" w:rsidP="00877C4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0CAAD03" w14:textId="77777777" w:rsidR="00B56227" w:rsidRPr="006023AE" w:rsidRDefault="00B56227" w:rsidP="00877C4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A5C22B6" w14:textId="77777777" w:rsidR="00B56227" w:rsidRPr="006023AE" w:rsidRDefault="00B56227" w:rsidP="00877C4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BAC52B3" w14:textId="77777777" w:rsidR="00B56227" w:rsidRPr="006023AE" w:rsidRDefault="00B56227" w:rsidP="00877C4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CED4171" w14:textId="77777777" w:rsidR="00B56227" w:rsidRPr="006023AE" w:rsidRDefault="00B56227" w:rsidP="00877C4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4F47087" w14:textId="77777777" w:rsidR="00B56227" w:rsidRPr="006023AE" w:rsidRDefault="00B56227" w:rsidP="00877C4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08DDB37" w14:textId="77777777" w:rsidR="00B56227" w:rsidRPr="006023AE" w:rsidRDefault="00B56227" w:rsidP="00877C4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D1F7D3C" w14:textId="77777777" w:rsidR="00B56227" w:rsidRPr="006023AE" w:rsidRDefault="00B56227" w:rsidP="00877C4B">
            <w:pPr>
              <w:pStyle w:val="TableParagraph"/>
              <w:spacing w:before="141"/>
              <w:ind w:left="78" w:right="250"/>
              <w:jc w:val="center"/>
              <w:rPr>
                <w:rFonts w:asciiTheme="minorHAnsi" w:hAnsiTheme="minorHAnsi" w:cstheme="minorHAnsi"/>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2C143FBD" w14:textId="77777777" w:rsidR="00B56227" w:rsidRPr="006023AE" w:rsidRDefault="00B56227" w:rsidP="00877C4B">
            <w:pPr>
              <w:pStyle w:val="TableParagraph"/>
              <w:spacing w:before="141"/>
              <w:ind w:left="78" w:right="250"/>
              <w:jc w:val="center"/>
              <w:rPr>
                <w:rFonts w:asciiTheme="minorHAnsi" w:hAnsiTheme="minorHAnsi" w:cstheme="minorHAnsi"/>
                <w:color w:val="231F20"/>
                <w:spacing w:val="-2"/>
                <w:w w:val="105"/>
              </w:rPr>
            </w:pPr>
          </w:p>
        </w:tc>
      </w:tr>
      <w:tr w:rsidR="00B56227" w:rsidRPr="00F76DF1" w14:paraId="5A30BAFC" w14:textId="77777777" w:rsidTr="00877C4B">
        <w:trPr>
          <w:trHeight w:val="57"/>
        </w:trPr>
        <w:tc>
          <w:tcPr>
            <w:tcW w:w="1142" w:type="pct"/>
            <w:tcBorders>
              <w:top w:val="single" w:sz="4" w:space="0" w:color="auto"/>
              <w:left w:val="single" w:sz="4" w:space="0" w:color="auto"/>
              <w:bottom w:val="single" w:sz="4" w:space="0" w:color="auto"/>
              <w:right w:val="single" w:sz="4" w:space="0" w:color="auto"/>
            </w:tcBorders>
          </w:tcPr>
          <w:p w14:paraId="22C3AD2B" w14:textId="77777777" w:rsidR="00B56227" w:rsidRPr="00732CBB" w:rsidRDefault="00B56227" w:rsidP="00877C4B">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16</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7D7145A" w14:textId="77777777" w:rsidR="00B56227" w:rsidRPr="006023AE" w:rsidRDefault="00B56227" w:rsidP="00877C4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1349059" w14:textId="77777777" w:rsidR="00B56227" w:rsidRPr="006023AE" w:rsidRDefault="00B56227" w:rsidP="00877C4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8925D07" w14:textId="77777777" w:rsidR="00B56227" w:rsidRPr="006023AE" w:rsidRDefault="00B56227" w:rsidP="00877C4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207C650" w14:textId="77777777" w:rsidR="00B56227" w:rsidRPr="006023AE" w:rsidRDefault="00B56227" w:rsidP="00877C4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F4FACC7" w14:textId="77777777" w:rsidR="00B56227" w:rsidRPr="006023AE" w:rsidRDefault="00B56227" w:rsidP="00877C4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EA40D3B" w14:textId="77777777" w:rsidR="00B56227" w:rsidRPr="006023AE" w:rsidRDefault="00B56227" w:rsidP="00877C4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69C8075" w14:textId="77777777" w:rsidR="00B56227" w:rsidRPr="006023AE" w:rsidRDefault="00B56227" w:rsidP="00877C4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CF8AAD2" w14:textId="77777777" w:rsidR="00B56227" w:rsidRPr="006023AE" w:rsidRDefault="00B56227" w:rsidP="00877C4B">
            <w:pPr>
              <w:pStyle w:val="TableParagraph"/>
              <w:spacing w:before="141"/>
              <w:ind w:left="78" w:right="250"/>
              <w:jc w:val="center"/>
              <w:rPr>
                <w:rFonts w:asciiTheme="minorHAnsi" w:hAnsiTheme="minorHAnsi" w:cstheme="minorHAnsi"/>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2ABE1B79" w14:textId="77777777" w:rsidR="00B56227" w:rsidRPr="006023AE" w:rsidRDefault="00B56227" w:rsidP="00877C4B">
            <w:pPr>
              <w:pStyle w:val="TableParagraph"/>
              <w:spacing w:before="141"/>
              <w:ind w:left="78" w:right="250"/>
              <w:jc w:val="center"/>
              <w:rPr>
                <w:rFonts w:asciiTheme="minorHAnsi" w:hAnsiTheme="minorHAnsi" w:cstheme="minorHAnsi"/>
                <w:color w:val="231F20"/>
                <w:spacing w:val="-2"/>
                <w:w w:val="105"/>
              </w:rPr>
            </w:pPr>
          </w:p>
        </w:tc>
      </w:tr>
      <w:tr w:rsidR="00B56227" w:rsidRPr="00F76DF1" w14:paraId="5D943930" w14:textId="77777777" w:rsidTr="00877C4B">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auto"/>
          </w:tcPr>
          <w:p w14:paraId="1A824112" w14:textId="77777777" w:rsidR="00B56227" w:rsidRPr="00732CBB" w:rsidRDefault="00B56227" w:rsidP="00877C4B">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17</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2071C1E" w14:textId="77777777" w:rsidR="00B56227" w:rsidRPr="006023AE" w:rsidRDefault="00B56227" w:rsidP="00877C4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5CE76CD" w14:textId="77777777" w:rsidR="00B56227" w:rsidRPr="006023AE" w:rsidRDefault="00B56227" w:rsidP="00877C4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CB07063" w14:textId="77777777" w:rsidR="00B56227" w:rsidRPr="006023AE" w:rsidRDefault="00B56227" w:rsidP="00877C4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7D45E9B" w14:textId="77777777" w:rsidR="00B56227" w:rsidRPr="006023AE" w:rsidRDefault="00B56227" w:rsidP="00877C4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93E3594" w14:textId="77777777" w:rsidR="00B56227" w:rsidRPr="006023AE" w:rsidRDefault="00B56227" w:rsidP="00877C4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29A3D5F" w14:textId="77777777" w:rsidR="00B56227" w:rsidRPr="006023AE" w:rsidRDefault="00B56227" w:rsidP="00877C4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2310760" w14:textId="77777777" w:rsidR="00B56227" w:rsidRPr="006023AE" w:rsidRDefault="00B56227" w:rsidP="00877C4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DF4F1F9" w14:textId="77777777" w:rsidR="00B56227" w:rsidRPr="006023AE" w:rsidRDefault="00B56227" w:rsidP="00877C4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18F3D738" w14:textId="77777777" w:rsidR="00B56227" w:rsidRPr="006023AE" w:rsidRDefault="00B56227" w:rsidP="00877C4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r>
      <w:tr w:rsidR="00B56227" w:rsidRPr="00F76DF1" w14:paraId="1A13F8AD" w14:textId="77777777" w:rsidTr="00877C4B">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A62C8F9" w14:textId="77777777" w:rsidR="00B56227" w:rsidRPr="00732CBB" w:rsidRDefault="00B56227" w:rsidP="00877C4B">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18</w:t>
            </w: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5AC4A676" w14:textId="77777777" w:rsidR="00B56227" w:rsidRPr="006023AE" w:rsidRDefault="00B56227" w:rsidP="00877C4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4532EAF0" w14:textId="77777777" w:rsidR="00B56227" w:rsidRPr="006023AE" w:rsidRDefault="00B56227" w:rsidP="00877C4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4D6BCC82" w14:textId="77777777" w:rsidR="00B56227" w:rsidRPr="006023AE" w:rsidRDefault="00B56227" w:rsidP="00877C4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3B917077" w14:textId="77777777" w:rsidR="00B56227" w:rsidRPr="006023AE" w:rsidRDefault="00B56227" w:rsidP="00877C4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55946BE2" w14:textId="77777777" w:rsidR="00B56227" w:rsidRPr="006023AE" w:rsidRDefault="00B56227" w:rsidP="00877C4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39FB9119" w14:textId="77777777" w:rsidR="00B56227" w:rsidRPr="006023AE" w:rsidRDefault="00B56227" w:rsidP="00877C4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02FA3750" w14:textId="77777777" w:rsidR="00B56227" w:rsidRPr="006023AE" w:rsidRDefault="00B56227" w:rsidP="00877C4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5428B9A0" w14:textId="77777777" w:rsidR="00B56227" w:rsidRPr="006023AE" w:rsidRDefault="00B56227" w:rsidP="00877C4B">
            <w:pPr>
              <w:pStyle w:val="TableParagraph"/>
              <w:spacing w:before="141"/>
              <w:ind w:left="78" w:right="250"/>
              <w:jc w:val="center"/>
              <w:rPr>
                <w:rFonts w:asciiTheme="minorHAnsi" w:hAnsiTheme="minorHAnsi" w:cstheme="minorHAnsi"/>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3966067F" w14:textId="77777777" w:rsidR="00B56227" w:rsidRPr="006023AE" w:rsidRDefault="00B56227" w:rsidP="00877C4B">
            <w:pPr>
              <w:pStyle w:val="TableParagraph"/>
              <w:spacing w:before="141"/>
              <w:ind w:left="78" w:right="250"/>
              <w:jc w:val="center"/>
              <w:rPr>
                <w:rFonts w:asciiTheme="minorHAnsi" w:hAnsiTheme="minorHAnsi" w:cstheme="minorHAnsi"/>
                <w:color w:val="231F20"/>
                <w:spacing w:val="-2"/>
                <w:w w:val="105"/>
              </w:rPr>
            </w:pPr>
          </w:p>
        </w:tc>
      </w:tr>
      <w:tr w:rsidR="00B56227" w:rsidRPr="00F76DF1" w14:paraId="38E1D424" w14:textId="77777777" w:rsidTr="00877C4B">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B37C3B7" w14:textId="77777777" w:rsidR="00B56227" w:rsidRPr="00732CBB" w:rsidRDefault="00B56227" w:rsidP="00877C4B">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19</w:t>
            </w: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755C062A" w14:textId="77777777" w:rsidR="00B56227" w:rsidRPr="006023AE" w:rsidRDefault="00B56227" w:rsidP="00877C4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66656C6C" w14:textId="77777777" w:rsidR="00B56227" w:rsidRPr="006023AE" w:rsidRDefault="00B56227" w:rsidP="00877C4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5BFD4C1E" w14:textId="77777777" w:rsidR="00B56227" w:rsidRPr="006023AE" w:rsidRDefault="00B56227" w:rsidP="00877C4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1F5DEF6B" w14:textId="77777777" w:rsidR="00B56227" w:rsidRPr="006023AE" w:rsidRDefault="00B56227" w:rsidP="00877C4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71B6B183" w14:textId="77777777" w:rsidR="00B56227" w:rsidRPr="006023AE" w:rsidRDefault="00B56227" w:rsidP="00877C4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08C4E009" w14:textId="77777777" w:rsidR="00B56227" w:rsidRPr="006023AE" w:rsidRDefault="00B56227" w:rsidP="00877C4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03D36D0D" w14:textId="77777777" w:rsidR="00B56227" w:rsidRPr="006023AE" w:rsidRDefault="00B56227" w:rsidP="00877C4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610B2C8A" w14:textId="77777777" w:rsidR="00B56227" w:rsidRPr="006023AE" w:rsidRDefault="00B56227" w:rsidP="00877C4B">
            <w:pPr>
              <w:pStyle w:val="TableParagraph"/>
              <w:spacing w:before="141"/>
              <w:ind w:left="78" w:right="250"/>
              <w:jc w:val="center"/>
              <w:rPr>
                <w:rFonts w:asciiTheme="minorHAnsi" w:hAnsiTheme="minorHAnsi" w:cstheme="minorHAnsi"/>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04B89968" w14:textId="77777777" w:rsidR="00B56227" w:rsidRPr="006023AE" w:rsidRDefault="00B56227" w:rsidP="00877C4B">
            <w:pPr>
              <w:pStyle w:val="TableParagraph"/>
              <w:spacing w:before="141"/>
              <w:ind w:left="78" w:right="250"/>
              <w:jc w:val="center"/>
              <w:rPr>
                <w:rFonts w:asciiTheme="minorHAnsi" w:hAnsiTheme="minorHAnsi" w:cstheme="minorHAnsi"/>
                <w:color w:val="231F20"/>
                <w:spacing w:val="-2"/>
                <w:w w:val="105"/>
              </w:rPr>
            </w:pPr>
          </w:p>
        </w:tc>
      </w:tr>
      <w:tr w:rsidR="00B56227" w:rsidRPr="00F76DF1" w14:paraId="3AC7170F" w14:textId="77777777" w:rsidTr="00877C4B">
        <w:trPr>
          <w:trHeight w:val="57"/>
        </w:trPr>
        <w:tc>
          <w:tcPr>
            <w:tcW w:w="1142" w:type="pct"/>
            <w:tcBorders>
              <w:top w:val="single" w:sz="4" w:space="0" w:color="auto"/>
              <w:left w:val="single" w:sz="4" w:space="0" w:color="auto"/>
              <w:bottom w:val="single" w:sz="4" w:space="0" w:color="auto"/>
              <w:right w:val="single" w:sz="4" w:space="0" w:color="auto"/>
            </w:tcBorders>
          </w:tcPr>
          <w:p w14:paraId="4A944D1B" w14:textId="77777777" w:rsidR="00B56227" w:rsidRPr="00732CBB" w:rsidRDefault="00B56227" w:rsidP="00877C4B">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20</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65EF175" w14:textId="77777777" w:rsidR="00B56227" w:rsidRPr="006023AE" w:rsidRDefault="00B56227" w:rsidP="00877C4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361D783" w14:textId="77777777" w:rsidR="00B56227" w:rsidRPr="006023AE" w:rsidRDefault="00B56227" w:rsidP="00877C4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B95BDC5" w14:textId="77777777" w:rsidR="00B56227" w:rsidRPr="006023AE" w:rsidRDefault="00B56227" w:rsidP="00877C4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A9DE7BE" w14:textId="77777777" w:rsidR="00B56227" w:rsidRPr="006023AE" w:rsidRDefault="00B56227" w:rsidP="00877C4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6D007D6" w14:textId="77777777" w:rsidR="00B56227" w:rsidRPr="006023AE" w:rsidRDefault="00B56227" w:rsidP="00877C4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5C99633" w14:textId="77777777" w:rsidR="00B56227" w:rsidRPr="006023AE" w:rsidRDefault="00B56227" w:rsidP="00877C4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1940D3A" w14:textId="77777777" w:rsidR="00B56227" w:rsidRPr="006023AE" w:rsidRDefault="00B56227" w:rsidP="00877C4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7CC36BA" w14:textId="77777777" w:rsidR="00B56227" w:rsidRPr="006023AE" w:rsidRDefault="00B56227" w:rsidP="00877C4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105C2A15" w14:textId="77777777" w:rsidR="00B56227" w:rsidRPr="006023AE" w:rsidRDefault="00B56227" w:rsidP="00877C4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r>
      <w:tr w:rsidR="00B56227" w:rsidRPr="00F76DF1" w14:paraId="24DF4489" w14:textId="77777777" w:rsidTr="00877C4B">
        <w:trPr>
          <w:trHeight w:val="57"/>
        </w:trPr>
        <w:tc>
          <w:tcPr>
            <w:tcW w:w="1142" w:type="pct"/>
            <w:tcBorders>
              <w:top w:val="single" w:sz="4" w:space="0" w:color="auto"/>
              <w:left w:val="single" w:sz="4" w:space="0" w:color="auto"/>
              <w:bottom w:val="single" w:sz="4" w:space="0" w:color="auto"/>
              <w:right w:val="single" w:sz="4" w:space="0" w:color="auto"/>
            </w:tcBorders>
          </w:tcPr>
          <w:p w14:paraId="02CC7378" w14:textId="77777777" w:rsidR="00B56227" w:rsidRPr="00732CBB" w:rsidRDefault="00B56227" w:rsidP="00877C4B">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lastRenderedPageBreak/>
              <w:t>Week 21</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8766DF9" w14:textId="77777777" w:rsidR="00B56227" w:rsidRPr="006023AE" w:rsidRDefault="00B56227" w:rsidP="00877C4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265F02D" w14:textId="77777777" w:rsidR="00B56227" w:rsidRPr="006023AE" w:rsidRDefault="00B56227" w:rsidP="00877C4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BBBF5E4" w14:textId="77777777" w:rsidR="00B56227" w:rsidRPr="006023AE" w:rsidRDefault="00B56227" w:rsidP="00877C4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4D51C4D" w14:textId="77777777" w:rsidR="00B56227" w:rsidRPr="006023AE" w:rsidRDefault="00B56227" w:rsidP="00877C4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EAB5BBC" w14:textId="77777777" w:rsidR="00B56227" w:rsidRPr="006023AE" w:rsidRDefault="00B56227" w:rsidP="00877C4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EEB2A1F" w14:textId="77777777" w:rsidR="00B56227" w:rsidRPr="006023AE" w:rsidRDefault="00B56227" w:rsidP="00877C4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EBB8D3F" w14:textId="77777777" w:rsidR="00B56227" w:rsidRPr="006023AE" w:rsidRDefault="00B56227" w:rsidP="00877C4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C26AD9D" w14:textId="77777777" w:rsidR="00B56227" w:rsidRPr="006023AE" w:rsidRDefault="00B56227" w:rsidP="00877C4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62DF2019" w14:textId="77777777" w:rsidR="00B56227" w:rsidRPr="006023AE" w:rsidRDefault="00B56227" w:rsidP="00877C4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r>
      <w:tr w:rsidR="00B56227" w:rsidRPr="00F76DF1" w14:paraId="0DCC3ADE" w14:textId="77777777" w:rsidTr="00877C4B">
        <w:trPr>
          <w:trHeight w:val="57"/>
        </w:trPr>
        <w:tc>
          <w:tcPr>
            <w:tcW w:w="1142" w:type="pct"/>
            <w:tcBorders>
              <w:top w:val="single" w:sz="4" w:space="0" w:color="auto"/>
              <w:left w:val="single" w:sz="4" w:space="0" w:color="auto"/>
              <w:bottom w:val="single" w:sz="4" w:space="0" w:color="auto"/>
              <w:right w:val="single" w:sz="4" w:space="0" w:color="auto"/>
            </w:tcBorders>
          </w:tcPr>
          <w:p w14:paraId="2455135D" w14:textId="77777777" w:rsidR="00B56227" w:rsidRPr="00732CBB" w:rsidRDefault="00B56227" w:rsidP="00877C4B">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22</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ED49739" w14:textId="77777777" w:rsidR="00B56227" w:rsidRPr="006023AE" w:rsidRDefault="00B56227" w:rsidP="00877C4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CBA47A3" w14:textId="77777777" w:rsidR="00B56227" w:rsidRPr="006023AE" w:rsidRDefault="00B56227" w:rsidP="00877C4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15B21A4" w14:textId="77777777" w:rsidR="00B56227" w:rsidRPr="006023AE" w:rsidRDefault="00B56227" w:rsidP="00877C4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02659EE" w14:textId="77777777" w:rsidR="00B56227" w:rsidRPr="006023AE" w:rsidRDefault="00B56227" w:rsidP="00877C4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A54F8FF" w14:textId="77777777" w:rsidR="00B56227" w:rsidRPr="006023AE" w:rsidRDefault="00B56227" w:rsidP="00877C4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8E119F0" w14:textId="77777777" w:rsidR="00B56227" w:rsidRPr="006023AE" w:rsidRDefault="00B56227" w:rsidP="00877C4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EACFB15" w14:textId="77777777" w:rsidR="00B56227" w:rsidRPr="006023AE" w:rsidRDefault="00B56227" w:rsidP="00877C4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D2927DF" w14:textId="77777777" w:rsidR="00B56227" w:rsidRPr="006023AE" w:rsidRDefault="00B56227" w:rsidP="00877C4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5EEB8EA5" w14:textId="77777777" w:rsidR="00B56227" w:rsidRPr="006023AE" w:rsidRDefault="00B56227" w:rsidP="00877C4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r>
      <w:tr w:rsidR="00B56227" w:rsidRPr="00F76DF1" w14:paraId="6D3C8764" w14:textId="77777777" w:rsidTr="00877C4B">
        <w:trPr>
          <w:trHeight w:val="57"/>
        </w:trPr>
        <w:tc>
          <w:tcPr>
            <w:tcW w:w="1142" w:type="pct"/>
            <w:tcBorders>
              <w:top w:val="single" w:sz="4" w:space="0" w:color="auto"/>
              <w:left w:val="single" w:sz="4" w:space="0" w:color="auto"/>
              <w:bottom w:val="single" w:sz="4" w:space="0" w:color="auto"/>
              <w:right w:val="single" w:sz="4" w:space="0" w:color="auto"/>
            </w:tcBorders>
          </w:tcPr>
          <w:p w14:paraId="6EFB11D7" w14:textId="77777777" w:rsidR="00B56227" w:rsidRPr="00732CBB" w:rsidRDefault="00B56227" w:rsidP="00877C4B">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23</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0E851FA" w14:textId="77777777" w:rsidR="00B56227" w:rsidRPr="006023AE" w:rsidRDefault="00B56227" w:rsidP="00877C4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B9DBAD0" w14:textId="77777777" w:rsidR="00B56227" w:rsidRPr="006023AE" w:rsidRDefault="00B56227" w:rsidP="00877C4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D1492FB" w14:textId="77777777" w:rsidR="00B56227" w:rsidRPr="006023AE" w:rsidRDefault="00B56227" w:rsidP="00877C4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95783B9" w14:textId="77777777" w:rsidR="00B56227" w:rsidRPr="006023AE" w:rsidRDefault="00B56227" w:rsidP="00877C4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D651033" w14:textId="77777777" w:rsidR="00B56227" w:rsidRPr="006023AE" w:rsidRDefault="00B56227" w:rsidP="00877C4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92B2CA6" w14:textId="77777777" w:rsidR="00B56227" w:rsidRPr="006023AE" w:rsidRDefault="00B56227" w:rsidP="00877C4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85CB805" w14:textId="77777777" w:rsidR="00B56227" w:rsidRPr="006023AE" w:rsidRDefault="00B56227" w:rsidP="00877C4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80C57E2" w14:textId="77777777" w:rsidR="00B56227" w:rsidRPr="006023AE" w:rsidRDefault="00B56227" w:rsidP="00877C4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4C943831" w14:textId="77777777" w:rsidR="00B56227" w:rsidRPr="006023AE" w:rsidRDefault="00B56227" w:rsidP="00877C4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r>
      <w:tr w:rsidR="00B56227" w:rsidRPr="00F76DF1" w14:paraId="7B8AD8CF" w14:textId="77777777" w:rsidTr="00877C4B">
        <w:trPr>
          <w:trHeight w:val="57"/>
        </w:trPr>
        <w:tc>
          <w:tcPr>
            <w:tcW w:w="1142" w:type="pct"/>
            <w:tcBorders>
              <w:top w:val="single" w:sz="4" w:space="0" w:color="auto"/>
              <w:left w:val="single" w:sz="4" w:space="0" w:color="auto"/>
              <w:bottom w:val="single" w:sz="4" w:space="0" w:color="auto"/>
              <w:right w:val="single" w:sz="4" w:space="0" w:color="auto"/>
            </w:tcBorders>
          </w:tcPr>
          <w:p w14:paraId="4622EE21" w14:textId="77777777" w:rsidR="00B56227" w:rsidRPr="00732CBB" w:rsidRDefault="00B56227" w:rsidP="00877C4B">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24</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51649EB" w14:textId="77777777" w:rsidR="00B56227" w:rsidRPr="006023AE" w:rsidRDefault="00B56227" w:rsidP="00877C4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31EA5B9" w14:textId="77777777" w:rsidR="00B56227" w:rsidRPr="006023AE" w:rsidRDefault="00B56227" w:rsidP="00877C4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9C86C85" w14:textId="77777777" w:rsidR="00B56227" w:rsidRPr="006023AE" w:rsidRDefault="00B56227" w:rsidP="00877C4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8F7FAA5" w14:textId="77777777" w:rsidR="00B56227" w:rsidRPr="006023AE" w:rsidRDefault="00B56227" w:rsidP="00877C4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C574BA1" w14:textId="77777777" w:rsidR="00B56227" w:rsidRPr="006023AE" w:rsidRDefault="00B56227" w:rsidP="00877C4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BFD4876" w14:textId="77777777" w:rsidR="00B56227" w:rsidRPr="006023AE" w:rsidRDefault="00B56227" w:rsidP="00877C4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ED1C310" w14:textId="77777777" w:rsidR="00B56227" w:rsidRPr="006023AE" w:rsidRDefault="00B56227" w:rsidP="00877C4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03521BD" w14:textId="77777777" w:rsidR="00B56227" w:rsidRPr="006023AE" w:rsidRDefault="00B56227" w:rsidP="00877C4B">
            <w:pPr>
              <w:pStyle w:val="TableParagraph"/>
              <w:spacing w:before="141"/>
              <w:ind w:left="78" w:right="250"/>
              <w:jc w:val="center"/>
              <w:rPr>
                <w:rFonts w:asciiTheme="minorHAnsi" w:hAnsiTheme="minorHAnsi" w:cstheme="minorHAnsi"/>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715C4332" w14:textId="77777777" w:rsidR="00B56227" w:rsidRPr="006023AE" w:rsidRDefault="00B56227" w:rsidP="00877C4B">
            <w:pPr>
              <w:pStyle w:val="TableParagraph"/>
              <w:spacing w:before="141"/>
              <w:ind w:left="78" w:right="250"/>
              <w:jc w:val="center"/>
              <w:rPr>
                <w:rFonts w:asciiTheme="minorHAnsi" w:hAnsiTheme="minorHAnsi" w:cstheme="minorHAnsi"/>
                <w:color w:val="231F20"/>
                <w:spacing w:val="-2"/>
                <w:w w:val="105"/>
              </w:rPr>
            </w:pPr>
          </w:p>
        </w:tc>
      </w:tr>
      <w:tr w:rsidR="00B56227" w:rsidRPr="00F76DF1" w14:paraId="6CF1FC0C" w14:textId="77777777" w:rsidTr="00877C4B">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auto"/>
          </w:tcPr>
          <w:p w14:paraId="18AC82F3" w14:textId="77777777" w:rsidR="00B56227" w:rsidRPr="00732CBB" w:rsidRDefault="00B56227" w:rsidP="00877C4B">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25</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D286099" w14:textId="77777777" w:rsidR="00B56227" w:rsidRPr="006023AE" w:rsidRDefault="00B56227" w:rsidP="00877C4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10E8987" w14:textId="77777777" w:rsidR="00B56227" w:rsidRPr="006023AE" w:rsidRDefault="00B56227" w:rsidP="00877C4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5BEBF82" w14:textId="77777777" w:rsidR="00B56227" w:rsidRPr="006023AE" w:rsidRDefault="00B56227" w:rsidP="00877C4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1C5B24D" w14:textId="77777777" w:rsidR="00B56227" w:rsidRPr="006023AE" w:rsidRDefault="00B56227" w:rsidP="00877C4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855EB4F" w14:textId="77777777" w:rsidR="00B56227" w:rsidRPr="006023AE" w:rsidRDefault="00B56227" w:rsidP="00877C4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33101CA" w14:textId="77777777" w:rsidR="00B56227" w:rsidRPr="006023AE" w:rsidRDefault="00B56227" w:rsidP="00877C4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A1E7A80" w14:textId="77777777" w:rsidR="00B56227" w:rsidRPr="006023AE" w:rsidRDefault="00B56227" w:rsidP="00877C4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E4E4B5B" w14:textId="77777777" w:rsidR="00B56227" w:rsidRPr="006023AE" w:rsidRDefault="00B56227" w:rsidP="00877C4B">
            <w:pPr>
              <w:pStyle w:val="TableParagraph"/>
              <w:spacing w:before="141"/>
              <w:ind w:left="78" w:right="250"/>
              <w:jc w:val="center"/>
              <w:rPr>
                <w:rFonts w:asciiTheme="minorHAnsi" w:hAnsiTheme="minorHAnsi" w:cstheme="minorHAnsi"/>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3CADA725" w14:textId="77777777" w:rsidR="00B56227" w:rsidRPr="006023AE" w:rsidRDefault="00B56227" w:rsidP="00877C4B">
            <w:pPr>
              <w:pStyle w:val="TableParagraph"/>
              <w:spacing w:before="141"/>
              <w:ind w:left="78" w:right="250"/>
              <w:jc w:val="center"/>
              <w:rPr>
                <w:rFonts w:asciiTheme="minorHAnsi" w:hAnsiTheme="minorHAnsi" w:cstheme="minorHAnsi"/>
                <w:color w:val="231F20"/>
                <w:spacing w:val="-2"/>
                <w:w w:val="105"/>
              </w:rPr>
            </w:pPr>
          </w:p>
        </w:tc>
      </w:tr>
      <w:tr w:rsidR="00B56227" w:rsidRPr="00F76DF1" w14:paraId="5860FFC9" w14:textId="77777777" w:rsidTr="00877C4B">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5F4EC0" w14:textId="77777777" w:rsidR="00B56227" w:rsidRPr="00732CBB" w:rsidRDefault="00B56227" w:rsidP="00877C4B">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26</w:t>
            </w:r>
          </w:p>
        </w:tc>
        <w:tc>
          <w:tcPr>
            <w:tcW w:w="429" w:type="pct"/>
            <w:tcBorders>
              <w:top w:val="single" w:sz="4" w:space="0" w:color="auto"/>
              <w:left w:val="nil"/>
              <w:bottom w:val="single" w:sz="4" w:space="0" w:color="auto"/>
              <w:right w:val="single" w:sz="4" w:space="0" w:color="auto"/>
            </w:tcBorders>
            <w:shd w:val="clear" w:color="auto" w:fill="D9D9D9" w:themeFill="background1" w:themeFillShade="D9"/>
            <w:vAlign w:val="bottom"/>
          </w:tcPr>
          <w:p w14:paraId="555CCEED" w14:textId="77777777" w:rsidR="00B56227" w:rsidRPr="006023AE" w:rsidRDefault="00B56227" w:rsidP="00877C4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647B3642" w14:textId="77777777" w:rsidR="00B56227" w:rsidRPr="006023AE" w:rsidRDefault="00B56227" w:rsidP="00877C4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65DD6BD9" w14:textId="77777777" w:rsidR="00B56227" w:rsidRPr="006023AE" w:rsidRDefault="00B56227" w:rsidP="00877C4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7A7F56EB" w14:textId="77777777" w:rsidR="00B56227" w:rsidRPr="006023AE" w:rsidRDefault="00B56227" w:rsidP="00877C4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02367594" w14:textId="77777777" w:rsidR="00B56227" w:rsidRPr="006023AE" w:rsidRDefault="00B56227" w:rsidP="00877C4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7E495A25" w14:textId="77777777" w:rsidR="00B56227" w:rsidRPr="006023AE" w:rsidRDefault="00B56227" w:rsidP="00877C4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5F14442A" w14:textId="77777777" w:rsidR="00B56227" w:rsidRPr="006023AE" w:rsidRDefault="00B56227" w:rsidP="00877C4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2787E071" w14:textId="77777777" w:rsidR="00B56227" w:rsidRPr="006023AE" w:rsidRDefault="00B56227" w:rsidP="00877C4B">
            <w:pPr>
              <w:pStyle w:val="TableParagraph"/>
              <w:spacing w:before="141"/>
              <w:ind w:left="78" w:right="250"/>
              <w:jc w:val="center"/>
              <w:rPr>
                <w:rFonts w:asciiTheme="minorHAnsi" w:hAnsiTheme="minorHAnsi" w:cstheme="minorHAnsi"/>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22BA1915" w14:textId="77777777" w:rsidR="00B56227" w:rsidRPr="006023AE" w:rsidRDefault="00B56227" w:rsidP="00877C4B">
            <w:pPr>
              <w:pStyle w:val="TableParagraph"/>
              <w:spacing w:before="141"/>
              <w:ind w:left="78" w:right="250"/>
              <w:jc w:val="center"/>
              <w:rPr>
                <w:rFonts w:asciiTheme="minorHAnsi" w:hAnsiTheme="minorHAnsi" w:cstheme="minorHAnsi"/>
                <w:color w:val="231F20"/>
                <w:spacing w:val="-2"/>
                <w:w w:val="105"/>
              </w:rPr>
            </w:pPr>
          </w:p>
        </w:tc>
      </w:tr>
      <w:tr w:rsidR="00B56227" w:rsidRPr="00F76DF1" w14:paraId="554F8521" w14:textId="77777777" w:rsidTr="00877C4B">
        <w:trPr>
          <w:trHeight w:val="57"/>
        </w:trPr>
        <w:tc>
          <w:tcPr>
            <w:tcW w:w="1142" w:type="pct"/>
            <w:tcBorders>
              <w:top w:val="single" w:sz="4" w:space="0" w:color="auto"/>
              <w:left w:val="single" w:sz="4" w:space="0" w:color="auto"/>
              <w:bottom w:val="single" w:sz="4" w:space="0" w:color="auto"/>
              <w:right w:val="single" w:sz="4" w:space="0" w:color="auto"/>
            </w:tcBorders>
          </w:tcPr>
          <w:p w14:paraId="1C41B4F6" w14:textId="77777777" w:rsidR="00B56227" w:rsidRPr="00732CBB" w:rsidRDefault="00B56227" w:rsidP="00877C4B">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27</w:t>
            </w:r>
          </w:p>
        </w:tc>
        <w:tc>
          <w:tcPr>
            <w:tcW w:w="429" w:type="pct"/>
            <w:tcBorders>
              <w:top w:val="single" w:sz="4" w:space="0" w:color="auto"/>
              <w:left w:val="nil"/>
              <w:bottom w:val="single" w:sz="4" w:space="0" w:color="auto"/>
              <w:right w:val="single" w:sz="4" w:space="0" w:color="auto"/>
            </w:tcBorders>
            <w:shd w:val="clear" w:color="auto" w:fill="auto"/>
            <w:vAlign w:val="bottom"/>
          </w:tcPr>
          <w:p w14:paraId="1FC80D46" w14:textId="77777777" w:rsidR="00B56227" w:rsidRPr="006023AE" w:rsidRDefault="00B56227" w:rsidP="00877C4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8B1E9FB" w14:textId="77777777" w:rsidR="00B56227" w:rsidRPr="006023AE" w:rsidRDefault="00B56227" w:rsidP="00877C4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C6A1AD3" w14:textId="77777777" w:rsidR="00B56227" w:rsidRPr="006023AE" w:rsidRDefault="00B56227" w:rsidP="00877C4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D93E5EC" w14:textId="77777777" w:rsidR="00B56227" w:rsidRPr="006023AE" w:rsidRDefault="00B56227" w:rsidP="00877C4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DE85D56" w14:textId="77777777" w:rsidR="00B56227" w:rsidRPr="006023AE" w:rsidRDefault="00B56227" w:rsidP="00877C4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651747A" w14:textId="77777777" w:rsidR="00B56227" w:rsidRPr="006023AE" w:rsidRDefault="00B56227" w:rsidP="00877C4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DEE23B1" w14:textId="77777777" w:rsidR="00B56227" w:rsidRPr="006023AE" w:rsidRDefault="00B56227" w:rsidP="00877C4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3DC200E" w14:textId="77777777" w:rsidR="00B56227" w:rsidRPr="006023AE" w:rsidRDefault="00B56227" w:rsidP="00877C4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6EC6A25C" w14:textId="77777777" w:rsidR="00B56227" w:rsidRPr="006023AE" w:rsidRDefault="00B56227" w:rsidP="00877C4B">
            <w:pPr>
              <w:pStyle w:val="TableParagraph"/>
              <w:spacing w:before="141"/>
              <w:ind w:left="78" w:right="250"/>
              <w:jc w:val="center"/>
              <w:rPr>
                <w:rFonts w:asciiTheme="minorHAnsi" w:hAnsiTheme="minorHAnsi" w:cstheme="minorHAnsi"/>
                <w:color w:val="231F20"/>
                <w:spacing w:val="-2"/>
                <w:w w:val="105"/>
              </w:rPr>
            </w:pPr>
          </w:p>
        </w:tc>
      </w:tr>
      <w:tr w:rsidR="00B56227" w:rsidRPr="00F76DF1" w14:paraId="758E9EAC" w14:textId="77777777" w:rsidTr="00877C4B">
        <w:trPr>
          <w:trHeight w:val="57"/>
        </w:trPr>
        <w:tc>
          <w:tcPr>
            <w:tcW w:w="1142" w:type="pct"/>
            <w:tcBorders>
              <w:top w:val="single" w:sz="4" w:space="0" w:color="auto"/>
              <w:left w:val="single" w:sz="4" w:space="0" w:color="auto"/>
              <w:bottom w:val="single" w:sz="4" w:space="0" w:color="auto"/>
              <w:right w:val="single" w:sz="4" w:space="0" w:color="auto"/>
            </w:tcBorders>
          </w:tcPr>
          <w:p w14:paraId="66B3176E" w14:textId="77777777" w:rsidR="00B56227" w:rsidRPr="00732CBB" w:rsidRDefault="00B56227" w:rsidP="00877C4B">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28</w:t>
            </w:r>
          </w:p>
        </w:tc>
        <w:tc>
          <w:tcPr>
            <w:tcW w:w="429" w:type="pct"/>
            <w:tcBorders>
              <w:top w:val="single" w:sz="4" w:space="0" w:color="auto"/>
              <w:left w:val="nil"/>
              <w:bottom w:val="single" w:sz="4" w:space="0" w:color="auto"/>
              <w:right w:val="single" w:sz="4" w:space="0" w:color="auto"/>
            </w:tcBorders>
            <w:shd w:val="clear" w:color="auto" w:fill="auto"/>
            <w:vAlign w:val="bottom"/>
          </w:tcPr>
          <w:p w14:paraId="7F96CBFF" w14:textId="77777777" w:rsidR="00B56227" w:rsidRPr="006023AE" w:rsidRDefault="00B56227" w:rsidP="00877C4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71CEB33" w14:textId="77777777" w:rsidR="00B56227" w:rsidRPr="006023AE" w:rsidRDefault="00B56227" w:rsidP="00877C4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B77DD38" w14:textId="77777777" w:rsidR="00B56227" w:rsidRPr="006023AE" w:rsidRDefault="00B56227" w:rsidP="00877C4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06E7115" w14:textId="77777777" w:rsidR="00B56227" w:rsidRPr="006023AE" w:rsidRDefault="00B56227" w:rsidP="00877C4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7F4EDE5" w14:textId="77777777" w:rsidR="00B56227" w:rsidRPr="006023AE" w:rsidRDefault="00B56227" w:rsidP="00877C4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A575E09" w14:textId="77777777" w:rsidR="00B56227" w:rsidRPr="006023AE" w:rsidRDefault="00B56227" w:rsidP="00877C4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4BF2BDA" w14:textId="77777777" w:rsidR="00B56227" w:rsidRPr="006023AE" w:rsidRDefault="00B56227" w:rsidP="00877C4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50226F5" w14:textId="77777777" w:rsidR="00B56227" w:rsidRPr="006023AE" w:rsidRDefault="00B56227" w:rsidP="00877C4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7E9D59E5" w14:textId="77777777" w:rsidR="00B56227" w:rsidRPr="006023AE" w:rsidRDefault="00B56227" w:rsidP="00877C4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r>
      <w:tr w:rsidR="00B56227" w:rsidRPr="00F76DF1" w14:paraId="07E635A8" w14:textId="77777777" w:rsidTr="00877C4B">
        <w:trPr>
          <w:trHeight w:val="57"/>
        </w:trPr>
        <w:tc>
          <w:tcPr>
            <w:tcW w:w="1142" w:type="pct"/>
            <w:tcBorders>
              <w:top w:val="single" w:sz="4" w:space="0" w:color="auto"/>
              <w:left w:val="single" w:sz="4" w:space="0" w:color="auto"/>
              <w:bottom w:val="single" w:sz="4" w:space="0" w:color="auto"/>
              <w:right w:val="single" w:sz="4" w:space="0" w:color="auto"/>
            </w:tcBorders>
          </w:tcPr>
          <w:p w14:paraId="7B6A2FAE" w14:textId="77777777" w:rsidR="00B56227" w:rsidRPr="00732CBB" w:rsidRDefault="00B56227" w:rsidP="00877C4B">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29</w:t>
            </w:r>
          </w:p>
        </w:tc>
        <w:tc>
          <w:tcPr>
            <w:tcW w:w="429" w:type="pct"/>
            <w:tcBorders>
              <w:top w:val="single" w:sz="4" w:space="0" w:color="auto"/>
              <w:left w:val="nil"/>
              <w:bottom w:val="single" w:sz="4" w:space="0" w:color="auto"/>
              <w:right w:val="single" w:sz="4" w:space="0" w:color="auto"/>
            </w:tcBorders>
            <w:shd w:val="clear" w:color="auto" w:fill="auto"/>
            <w:vAlign w:val="bottom"/>
          </w:tcPr>
          <w:p w14:paraId="33B42883" w14:textId="77777777" w:rsidR="00B56227" w:rsidRPr="006023AE" w:rsidRDefault="00B56227" w:rsidP="00877C4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182FEA3" w14:textId="77777777" w:rsidR="00B56227" w:rsidRPr="006023AE" w:rsidRDefault="00B56227" w:rsidP="00877C4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96F6CE9" w14:textId="77777777" w:rsidR="00B56227" w:rsidRPr="006023AE" w:rsidRDefault="00B56227" w:rsidP="00877C4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2B1FB3E" w14:textId="77777777" w:rsidR="00B56227" w:rsidRPr="006023AE" w:rsidRDefault="00B56227" w:rsidP="00877C4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1002FC7" w14:textId="77777777" w:rsidR="00B56227" w:rsidRPr="006023AE" w:rsidRDefault="00B56227" w:rsidP="00877C4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F3585E3" w14:textId="77777777" w:rsidR="00B56227" w:rsidRPr="006023AE" w:rsidRDefault="00B56227" w:rsidP="00877C4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35E46D3" w14:textId="77777777" w:rsidR="00B56227" w:rsidRPr="006023AE" w:rsidRDefault="00B56227" w:rsidP="00877C4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2CFF2EF" w14:textId="77777777" w:rsidR="00B56227" w:rsidRPr="006023AE" w:rsidRDefault="00B56227" w:rsidP="00877C4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4EA76BFA" w14:textId="77777777" w:rsidR="00B56227" w:rsidRPr="006023AE" w:rsidRDefault="00B56227" w:rsidP="00877C4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r>
      <w:tr w:rsidR="00B56227" w:rsidRPr="00F76DF1" w14:paraId="550E1B28" w14:textId="77777777" w:rsidTr="00877C4B">
        <w:trPr>
          <w:trHeight w:val="57"/>
        </w:trPr>
        <w:tc>
          <w:tcPr>
            <w:tcW w:w="1142" w:type="pct"/>
            <w:tcBorders>
              <w:top w:val="single" w:sz="4" w:space="0" w:color="auto"/>
              <w:left w:val="single" w:sz="4" w:space="0" w:color="auto"/>
              <w:bottom w:val="single" w:sz="4" w:space="0" w:color="auto"/>
              <w:right w:val="single" w:sz="4" w:space="0" w:color="auto"/>
            </w:tcBorders>
          </w:tcPr>
          <w:p w14:paraId="25A52DB9" w14:textId="77777777" w:rsidR="00B56227" w:rsidRPr="00732CBB" w:rsidRDefault="00B56227" w:rsidP="00877C4B">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30</w:t>
            </w:r>
          </w:p>
        </w:tc>
        <w:tc>
          <w:tcPr>
            <w:tcW w:w="429" w:type="pct"/>
            <w:tcBorders>
              <w:top w:val="single" w:sz="4" w:space="0" w:color="auto"/>
              <w:left w:val="nil"/>
              <w:bottom w:val="single" w:sz="4" w:space="0" w:color="auto"/>
              <w:right w:val="single" w:sz="4" w:space="0" w:color="auto"/>
            </w:tcBorders>
            <w:shd w:val="clear" w:color="auto" w:fill="auto"/>
            <w:vAlign w:val="bottom"/>
          </w:tcPr>
          <w:p w14:paraId="4CD7D4D1" w14:textId="77777777" w:rsidR="00B56227" w:rsidRPr="006023AE" w:rsidRDefault="00B56227" w:rsidP="00877C4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F0C4220" w14:textId="77777777" w:rsidR="00B56227" w:rsidRPr="006023AE" w:rsidRDefault="00B56227" w:rsidP="00877C4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4518430" w14:textId="77777777" w:rsidR="00B56227" w:rsidRPr="006023AE" w:rsidRDefault="00B56227" w:rsidP="00877C4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64918FB" w14:textId="77777777" w:rsidR="00B56227" w:rsidRPr="006023AE" w:rsidRDefault="00B56227" w:rsidP="00877C4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D500C1B" w14:textId="77777777" w:rsidR="00B56227" w:rsidRPr="006023AE" w:rsidRDefault="00B56227" w:rsidP="00877C4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2ED471E" w14:textId="77777777" w:rsidR="00B56227" w:rsidRPr="006023AE" w:rsidRDefault="00B56227" w:rsidP="00877C4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3CE2589" w14:textId="77777777" w:rsidR="00B56227" w:rsidRPr="006023AE" w:rsidRDefault="00B56227" w:rsidP="00877C4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682D83A" w14:textId="77777777" w:rsidR="00B56227" w:rsidRPr="006023AE" w:rsidRDefault="00B56227" w:rsidP="00877C4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74AE12A4" w14:textId="77777777" w:rsidR="00B56227" w:rsidRPr="006023AE" w:rsidRDefault="00B56227" w:rsidP="00877C4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r>
      <w:tr w:rsidR="00B56227" w:rsidRPr="00F76DF1" w14:paraId="2AEFEB5B" w14:textId="77777777" w:rsidTr="00877C4B">
        <w:trPr>
          <w:trHeight w:val="57"/>
        </w:trPr>
        <w:tc>
          <w:tcPr>
            <w:tcW w:w="1142" w:type="pct"/>
            <w:tcBorders>
              <w:top w:val="single" w:sz="4" w:space="0" w:color="auto"/>
              <w:left w:val="single" w:sz="4" w:space="0" w:color="auto"/>
              <w:bottom w:val="single" w:sz="4" w:space="0" w:color="auto"/>
              <w:right w:val="single" w:sz="4" w:space="0" w:color="auto"/>
            </w:tcBorders>
          </w:tcPr>
          <w:p w14:paraId="1934B7DB" w14:textId="77777777" w:rsidR="00B56227" w:rsidRPr="00732CBB" w:rsidRDefault="00B56227" w:rsidP="00877C4B">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31</w:t>
            </w:r>
          </w:p>
        </w:tc>
        <w:tc>
          <w:tcPr>
            <w:tcW w:w="429" w:type="pct"/>
            <w:tcBorders>
              <w:top w:val="single" w:sz="4" w:space="0" w:color="auto"/>
              <w:left w:val="nil"/>
              <w:bottom w:val="single" w:sz="4" w:space="0" w:color="auto"/>
              <w:right w:val="single" w:sz="4" w:space="0" w:color="auto"/>
            </w:tcBorders>
            <w:shd w:val="clear" w:color="auto" w:fill="auto"/>
            <w:vAlign w:val="bottom"/>
          </w:tcPr>
          <w:p w14:paraId="167E1CBC" w14:textId="77777777" w:rsidR="00B56227" w:rsidRPr="006023AE" w:rsidRDefault="00B56227" w:rsidP="00877C4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F211968" w14:textId="77777777" w:rsidR="00B56227" w:rsidRPr="006023AE" w:rsidRDefault="00B56227" w:rsidP="00877C4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3D8A511" w14:textId="77777777" w:rsidR="00B56227" w:rsidRPr="006023AE" w:rsidRDefault="00B56227" w:rsidP="00877C4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9414170" w14:textId="77777777" w:rsidR="00B56227" w:rsidRPr="006023AE" w:rsidRDefault="00B56227" w:rsidP="00877C4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7782B5E" w14:textId="77777777" w:rsidR="00B56227" w:rsidRPr="006023AE" w:rsidRDefault="00B56227" w:rsidP="00877C4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824B281" w14:textId="77777777" w:rsidR="00B56227" w:rsidRPr="006023AE" w:rsidRDefault="00B56227" w:rsidP="00877C4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2E0D45C" w14:textId="77777777" w:rsidR="00B56227" w:rsidRPr="006023AE" w:rsidRDefault="00B56227" w:rsidP="00877C4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63F8A90" w14:textId="77777777" w:rsidR="00B56227" w:rsidRPr="006023AE" w:rsidRDefault="00B56227" w:rsidP="00877C4B">
            <w:pPr>
              <w:pStyle w:val="TableParagraph"/>
              <w:spacing w:before="141"/>
              <w:ind w:left="78" w:right="250"/>
              <w:jc w:val="center"/>
              <w:rPr>
                <w:rFonts w:asciiTheme="minorHAnsi" w:hAnsiTheme="minorHAnsi" w:cstheme="minorHAnsi"/>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5EB3988B" w14:textId="77777777" w:rsidR="00B56227" w:rsidRPr="006023AE" w:rsidRDefault="00B56227" w:rsidP="00877C4B">
            <w:pPr>
              <w:pStyle w:val="TableParagraph"/>
              <w:spacing w:before="141"/>
              <w:ind w:left="78" w:right="250"/>
              <w:jc w:val="center"/>
              <w:rPr>
                <w:rFonts w:asciiTheme="minorHAnsi" w:hAnsiTheme="minorHAnsi" w:cstheme="minorHAnsi"/>
                <w:color w:val="231F20"/>
                <w:spacing w:val="-2"/>
                <w:w w:val="105"/>
              </w:rPr>
            </w:pPr>
          </w:p>
        </w:tc>
      </w:tr>
      <w:tr w:rsidR="00B56227" w:rsidRPr="00F76DF1" w14:paraId="744FD4D5" w14:textId="77777777" w:rsidTr="00877C4B">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auto"/>
          </w:tcPr>
          <w:p w14:paraId="5124DA40" w14:textId="77777777" w:rsidR="00B56227" w:rsidRPr="00732CBB" w:rsidRDefault="00B56227" w:rsidP="00877C4B">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32</w:t>
            </w:r>
          </w:p>
        </w:tc>
        <w:tc>
          <w:tcPr>
            <w:tcW w:w="429" w:type="pct"/>
            <w:tcBorders>
              <w:top w:val="single" w:sz="4" w:space="0" w:color="auto"/>
              <w:left w:val="nil"/>
              <w:bottom w:val="single" w:sz="4" w:space="0" w:color="auto"/>
              <w:right w:val="single" w:sz="4" w:space="0" w:color="auto"/>
            </w:tcBorders>
            <w:shd w:val="clear" w:color="auto" w:fill="auto"/>
            <w:vAlign w:val="bottom"/>
          </w:tcPr>
          <w:p w14:paraId="0DD59B13" w14:textId="77777777" w:rsidR="00B56227" w:rsidRPr="006023AE" w:rsidRDefault="00B56227" w:rsidP="00877C4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6AAE8DD" w14:textId="77777777" w:rsidR="00B56227" w:rsidRPr="006023AE" w:rsidRDefault="00B56227" w:rsidP="00877C4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5B452A1" w14:textId="77777777" w:rsidR="00B56227" w:rsidRPr="006023AE" w:rsidRDefault="00B56227" w:rsidP="00877C4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1D2DD5B" w14:textId="77777777" w:rsidR="00B56227" w:rsidRPr="006023AE" w:rsidRDefault="00B56227" w:rsidP="00877C4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182B112" w14:textId="77777777" w:rsidR="00B56227" w:rsidRPr="006023AE" w:rsidRDefault="00B56227" w:rsidP="00877C4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DCFBE2D" w14:textId="77777777" w:rsidR="00B56227" w:rsidRPr="006023AE" w:rsidRDefault="00B56227" w:rsidP="00877C4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5BFBEDB" w14:textId="77777777" w:rsidR="00B56227" w:rsidRPr="006023AE" w:rsidRDefault="00B56227" w:rsidP="00877C4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809B0CC" w14:textId="77777777" w:rsidR="00B56227" w:rsidRPr="006023AE" w:rsidRDefault="00B56227" w:rsidP="00877C4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36D068C3" w14:textId="77777777" w:rsidR="00B56227" w:rsidRPr="006023AE" w:rsidRDefault="00B56227" w:rsidP="00877C4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r>
      <w:tr w:rsidR="00B56227" w:rsidRPr="00F76DF1" w14:paraId="5AB0091F" w14:textId="77777777" w:rsidTr="00877C4B">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auto"/>
          </w:tcPr>
          <w:p w14:paraId="35A4E0F9" w14:textId="77777777" w:rsidR="00B56227" w:rsidRPr="00732CBB" w:rsidRDefault="00B56227" w:rsidP="00877C4B">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33</w:t>
            </w:r>
          </w:p>
        </w:tc>
        <w:tc>
          <w:tcPr>
            <w:tcW w:w="429" w:type="pct"/>
            <w:tcBorders>
              <w:top w:val="single" w:sz="4" w:space="0" w:color="auto"/>
              <w:left w:val="nil"/>
              <w:bottom w:val="single" w:sz="4" w:space="0" w:color="auto"/>
              <w:right w:val="single" w:sz="4" w:space="0" w:color="auto"/>
            </w:tcBorders>
            <w:shd w:val="clear" w:color="auto" w:fill="auto"/>
            <w:vAlign w:val="bottom"/>
          </w:tcPr>
          <w:p w14:paraId="11577206" w14:textId="77777777" w:rsidR="00B56227" w:rsidRPr="006023AE" w:rsidRDefault="00B56227" w:rsidP="00877C4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2BE012E" w14:textId="77777777" w:rsidR="00B56227" w:rsidRPr="006023AE" w:rsidRDefault="00B56227" w:rsidP="00877C4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E4039F9" w14:textId="77777777" w:rsidR="00B56227" w:rsidRPr="006023AE" w:rsidRDefault="00B56227" w:rsidP="00877C4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0FCCD63" w14:textId="77777777" w:rsidR="00B56227" w:rsidRPr="006023AE" w:rsidRDefault="00B56227" w:rsidP="00877C4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D603731" w14:textId="77777777" w:rsidR="00B56227" w:rsidRPr="006023AE" w:rsidRDefault="00B56227" w:rsidP="00877C4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F321FC0" w14:textId="77777777" w:rsidR="00B56227" w:rsidRPr="006023AE" w:rsidRDefault="00B56227" w:rsidP="00877C4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0F8F77F" w14:textId="77777777" w:rsidR="00B56227" w:rsidRPr="006023AE" w:rsidRDefault="00B56227" w:rsidP="00877C4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A3B8873" w14:textId="77777777" w:rsidR="00B56227" w:rsidRPr="006023AE" w:rsidRDefault="00B56227" w:rsidP="00877C4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28EE57EE" w14:textId="77777777" w:rsidR="00B56227" w:rsidRPr="006023AE" w:rsidRDefault="00B56227" w:rsidP="00877C4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r>
      <w:tr w:rsidR="00B56227" w:rsidRPr="00F76DF1" w14:paraId="3CA73A92" w14:textId="77777777" w:rsidTr="00877C4B">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E5AC4ED" w14:textId="77777777" w:rsidR="00B56227" w:rsidRPr="00732CBB" w:rsidRDefault="00B56227" w:rsidP="00877C4B">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34</w:t>
            </w:r>
          </w:p>
        </w:tc>
        <w:tc>
          <w:tcPr>
            <w:tcW w:w="429" w:type="pct"/>
            <w:tcBorders>
              <w:top w:val="single" w:sz="4" w:space="0" w:color="auto"/>
              <w:left w:val="nil"/>
              <w:bottom w:val="single" w:sz="4" w:space="0" w:color="auto"/>
              <w:right w:val="single" w:sz="4" w:space="0" w:color="auto"/>
            </w:tcBorders>
            <w:shd w:val="clear" w:color="auto" w:fill="BFBFBF" w:themeFill="background1" w:themeFillShade="BF"/>
            <w:vAlign w:val="bottom"/>
          </w:tcPr>
          <w:p w14:paraId="6B4189B1" w14:textId="77777777" w:rsidR="00B56227" w:rsidRPr="006023AE" w:rsidRDefault="00B56227" w:rsidP="00877C4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4C4C4416" w14:textId="77777777" w:rsidR="00B56227" w:rsidRPr="006023AE" w:rsidRDefault="00B56227" w:rsidP="00877C4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24DCD257" w14:textId="77777777" w:rsidR="00B56227" w:rsidRPr="006023AE" w:rsidRDefault="00B56227" w:rsidP="00877C4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467E1EFC" w14:textId="77777777" w:rsidR="00B56227" w:rsidRPr="006023AE" w:rsidRDefault="00B56227" w:rsidP="00877C4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6F77790B" w14:textId="77777777" w:rsidR="00B56227" w:rsidRPr="006023AE" w:rsidRDefault="00B56227" w:rsidP="00877C4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556B907C" w14:textId="77777777" w:rsidR="00B56227" w:rsidRPr="006023AE" w:rsidRDefault="00B56227" w:rsidP="00877C4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1A92B7B2" w14:textId="77777777" w:rsidR="00B56227" w:rsidRPr="006023AE" w:rsidRDefault="00B56227" w:rsidP="00877C4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099DE88E" w14:textId="77777777" w:rsidR="00B56227" w:rsidRPr="006023AE" w:rsidRDefault="00B56227" w:rsidP="00877C4B">
            <w:pPr>
              <w:pStyle w:val="TableParagraph"/>
              <w:spacing w:before="141"/>
              <w:ind w:left="78" w:right="250"/>
              <w:jc w:val="center"/>
              <w:rPr>
                <w:rFonts w:asciiTheme="minorHAnsi" w:hAnsiTheme="minorHAnsi" w:cstheme="minorHAnsi"/>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09EF4E9B" w14:textId="77777777" w:rsidR="00B56227" w:rsidRPr="006023AE" w:rsidRDefault="00B56227" w:rsidP="00877C4B">
            <w:pPr>
              <w:pStyle w:val="TableParagraph"/>
              <w:spacing w:before="141"/>
              <w:ind w:left="78" w:right="250"/>
              <w:jc w:val="center"/>
              <w:rPr>
                <w:rFonts w:asciiTheme="minorHAnsi" w:hAnsiTheme="minorHAnsi" w:cstheme="minorHAnsi"/>
                <w:color w:val="231F20"/>
                <w:spacing w:val="-2"/>
                <w:w w:val="105"/>
              </w:rPr>
            </w:pPr>
          </w:p>
        </w:tc>
      </w:tr>
      <w:tr w:rsidR="00B56227" w:rsidRPr="00F76DF1" w14:paraId="5F5626B5" w14:textId="77777777" w:rsidTr="00877C4B">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67EB798" w14:textId="77777777" w:rsidR="00B56227" w:rsidRPr="00732CBB" w:rsidRDefault="00B56227" w:rsidP="00877C4B">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35</w:t>
            </w:r>
          </w:p>
        </w:tc>
        <w:tc>
          <w:tcPr>
            <w:tcW w:w="429" w:type="pct"/>
            <w:tcBorders>
              <w:top w:val="single" w:sz="4" w:space="0" w:color="auto"/>
              <w:left w:val="nil"/>
              <w:bottom w:val="single" w:sz="4" w:space="0" w:color="auto"/>
              <w:right w:val="single" w:sz="4" w:space="0" w:color="auto"/>
            </w:tcBorders>
            <w:shd w:val="clear" w:color="auto" w:fill="BFBFBF" w:themeFill="background1" w:themeFillShade="BF"/>
            <w:vAlign w:val="bottom"/>
          </w:tcPr>
          <w:p w14:paraId="76564A23" w14:textId="77777777" w:rsidR="00B56227" w:rsidRPr="006023AE" w:rsidRDefault="00B56227" w:rsidP="00877C4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67670DBC" w14:textId="77777777" w:rsidR="00B56227" w:rsidRPr="006023AE" w:rsidRDefault="00B56227" w:rsidP="00877C4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7786CA39" w14:textId="77777777" w:rsidR="00B56227" w:rsidRPr="006023AE" w:rsidRDefault="00B56227" w:rsidP="00877C4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0908E040" w14:textId="77777777" w:rsidR="00B56227" w:rsidRPr="006023AE" w:rsidRDefault="00B56227" w:rsidP="00877C4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348FAE53" w14:textId="77777777" w:rsidR="00B56227" w:rsidRPr="006023AE" w:rsidRDefault="00B56227" w:rsidP="00877C4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071F6D0A" w14:textId="77777777" w:rsidR="00B56227" w:rsidRPr="006023AE" w:rsidRDefault="00B56227" w:rsidP="00877C4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5BA6C5AA" w14:textId="77777777" w:rsidR="00B56227" w:rsidRPr="006023AE" w:rsidRDefault="00B56227" w:rsidP="00877C4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27F9EAF8" w14:textId="77777777" w:rsidR="00B56227" w:rsidRPr="006023AE" w:rsidRDefault="00B56227" w:rsidP="00877C4B">
            <w:pPr>
              <w:pStyle w:val="TableParagraph"/>
              <w:spacing w:before="141"/>
              <w:ind w:left="78" w:right="250"/>
              <w:jc w:val="center"/>
              <w:rPr>
                <w:rFonts w:asciiTheme="minorHAnsi" w:hAnsiTheme="minorHAnsi" w:cstheme="minorHAnsi"/>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39B7E843" w14:textId="77777777" w:rsidR="00B56227" w:rsidRPr="006023AE" w:rsidRDefault="00B56227" w:rsidP="00877C4B">
            <w:pPr>
              <w:pStyle w:val="TableParagraph"/>
              <w:spacing w:before="141"/>
              <w:ind w:left="78" w:right="250"/>
              <w:jc w:val="center"/>
              <w:rPr>
                <w:rFonts w:asciiTheme="minorHAnsi" w:hAnsiTheme="minorHAnsi" w:cstheme="minorHAnsi"/>
                <w:color w:val="231F20"/>
                <w:spacing w:val="-2"/>
                <w:w w:val="105"/>
              </w:rPr>
            </w:pPr>
          </w:p>
        </w:tc>
      </w:tr>
      <w:tr w:rsidR="00B56227" w:rsidRPr="00F76DF1" w14:paraId="18B24C5A" w14:textId="77777777" w:rsidTr="00877C4B">
        <w:trPr>
          <w:trHeight w:val="57"/>
        </w:trPr>
        <w:tc>
          <w:tcPr>
            <w:tcW w:w="1142" w:type="pct"/>
            <w:tcBorders>
              <w:top w:val="single" w:sz="4" w:space="0" w:color="auto"/>
              <w:left w:val="single" w:sz="4" w:space="0" w:color="auto"/>
              <w:bottom w:val="single" w:sz="4" w:space="0" w:color="auto"/>
              <w:right w:val="single" w:sz="4" w:space="0" w:color="auto"/>
            </w:tcBorders>
          </w:tcPr>
          <w:p w14:paraId="0717DBD4" w14:textId="77777777" w:rsidR="00B56227" w:rsidRPr="00732CBB" w:rsidRDefault="00B56227" w:rsidP="00877C4B">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36</w:t>
            </w:r>
          </w:p>
        </w:tc>
        <w:tc>
          <w:tcPr>
            <w:tcW w:w="429" w:type="pct"/>
            <w:tcBorders>
              <w:top w:val="single" w:sz="4" w:space="0" w:color="auto"/>
              <w:left w:val="nil"/>
              <w:bottom w:val="single" w:sz="4" w:space="0" w:color="auto"/>
              <w:right w:val="single" w:sz="4" w:space="0" w:color="auto"/>
            </w:tcBorders>
            <w:shd w:val="clear" w:color="auto" w:fill="auto"/>
            <w:vAlign w:val="bottom"/>
          </w:tcPr>
          <w:p w14:paraId="395900F9" w14:textId="77777777" w:rsidR="00B56227" w:rsidRPr="006023AE" w:rsidRDefault="00B56227" w:rsidP="00877C4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68729B3" w14:textId="77777777" w:rsidR="00B56227" w:rsidRPr="006023AE" w:rsidRDefault="00B56227" w:rsidP="00877C4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A577851" w14:textId="77777777" w:rsidR="00B56227" w:rsidRPr="006023AE" w:rsidRDefault="00B56227" w:rsidP="00877C4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8AF8F6B" w14:textId="77777777" w:rsidR="00B56227" w:rsidRPr="006023AE" w:rsidRDefault="00B56227" w:rsidP="00877C4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21DED77" w14:textId="77777777" w:rsidR="00B56227" w:rsidRPr="006023AE" w:rsidRDefault="00B56227" w:rsidP="00877C4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12BAFCB" w14:textId="77777777" w:rsidR="00B56227" w:rsidRPr="006023AE" w:rsidRDefault="00B56227" w:rsidP="00877C4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403D61E" w14:textId="77777777" w:rsidR="00B56227" w:rsidRPr="006023AE" w:rsidRDefault="00B56227" w:rsidP="00877C4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239FF6F" w14:textId="77777777" w:rsidR="00B56227" w:rsidRPr="006023AE" w:rsidRDefault="00B56227" w:rsidP="00877C4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36092A8E" w14:textId="77777777" w:rsidR="00B56227" w:rsidRPr="006023AE" w:rsidRDefault="00B56227" w:rsidP="00877C4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r>
      <w:tr w:rsidR="00B56227" w:rsidRPr="00F76DF1" w14:paraId="1509C99B" w14:textId="77777777" w:rsidTr="00877C4B">
        <w:trPr>
          <w:trHeight w:val="57"/>
        </w:trPr>
        <w:tc>
          <w:tcPr>
            <w:tcW w:w="1142" w:type="pct"/>
            <w:tcBorders>
              <w:top w:val="single" w:sz="4" w:space="0" w:color="auto"/>
              <w:left w:val="single" w:sz="4" w:space="0" w:color="auto"/>
              <w:bottom w:val="single" w:sz="4" w:space="0" w:color="auto"/>
              <w:right w:val="single" w:sz="4" w:space="0" w:color="auto"/>
            </w:tcBorders>
          </w:tcPr>
          <w:p w14:paraId="0B27C61B" w14:textId="77777777" w:rsidR="00B56227" w:rsidRPr="00732CBB" w:rsidRDefault="00B56227" w:rsidP="00877C4B">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37</w:t>
            </w:r>
          </w:p>
        </w:tc>
        <w:tc>
          <w:tcPr>
            <w:tcW w:w="429" w:type="pct"/>
            <w:tcBorders>
              <w:top w:val="single" w:sz="4" w:space="0" w:color="auto"/>
              <w:left w:val="nil"/>
              <w:bottom w:val="single" w:sz="4" w:space="0" w:color="auto"/>
              <w:right w:val="single" w:sz="4" w:space="0" w:color="auto"/>
            </w:tcBorders>
            <w:shd w:val="clear" w:color="auto" w:fill="auto"/>
            <w:vAlign w:val="bottom"/>
          </w:tcPr>
          <w:p w14:paraId="0FE7B023" w14:textId="77777777" w:rsidR="00B56227" w:rsidRPr="006023AE" w:rsidRDefault="00B56227" w:rsidP="00877C4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65CD647" w14:textId="77777777" w:rsidR="00B56227" w:rsidRPr="006023AE" w:rsidRDefault="00B56227" w:rsidP="00877C4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2953808" w14:textId="77777777" w:rsidR="00B56227" w:rsidRPr="006023AE" w:rsidRDefault="00B56227" w:rsidP="00877C4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1938DBB" w14:textId="77777777" w:rsidR="00B56227" w:rsidRPr="006023AE" w:rsidRDefault="00B56227" w:rsidP="00877C4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4B11E77" w14:textId="77777777" w:rsidR="00B56227" w:rsidRPr="006023AE" w:rsidRDefault="00B56227" w:rsidP="00877C4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9EAABC6" w14:textId="77777777" w:rsidR="00B56227" w:rsidRPr="006023AE" w:rsidRDefault="00B56227" w:rsidP="00877C4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ACC9E2D" w14:textId="77777777" w:rsidR="00B56227" w:rsidRPr="006023AE" w:rsidRDefault="00B56227" w:rsidP="00877C4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6DCF69F" w14:textId="77777777" w:rsidR="00B56227" w:rsidRPr="006023AE" w:rsidRDefault="00B56227" w:rsidP="00877C4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05EDF62D" w14:textId="77777777" w:rsidR="00B56227" w:rsidRPr="006023AE" w:rsidRDefault="00B56227" w:rsidP="00877C4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r>
      <w:tr w:rsidR="00B56227" w:rsidRPr="00F76DF1" w14:paraId="1E3538AA" w14:textId="77777777" w:rsidTr="00877C4B">
        <w:trPr>
          <w:trHeight w:val="57"/>
        </w:trPr>
        <w:tc>
          <w:tcPr>
            <w:tcW w:w="1142" w:type="pct"/>
            <w:tcBorders>
              <w:top w:val="single" w:sz="4" w:space="0" w:color="auto"/>
              <w:left w:val="single" w:sz="4" w:space="0" w:color="auto"/>
              <w:bottom w:val="single" w:sz="4" w:space="0" w:color="auto"/>
              <w:right w:val="single" w:sz="4" w:space="0" w:color="auto"/>
            </w:tcBorders>
          </w:tcPr>
          <w:p w14:paraId="33880E0F" w14:textId="77777777" w:rsidR="00B56227" w:rsidRPr="00732CBB" w:rsidRDefault="00B56227" w:rsidP="00877C4B">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38</w:t>
            </w:r>
          </w:p>
        </w:tc>
        <w:tc>
          <w:tcPr>
            <w:tcW w:w="429" w:type="pct"/>
            <w:tcBorders>
              <w:top w:val="single" w:sz="4" w:space="0" w:color="auto"/>
              <w:left w:val="nil"/>
              <w:bottom w:val="single" w:sz="4" w:space="0" w:color="auto"/>
              <w:right w:val="single" w:sz="4" w:space="0" w:color="auto"/>
            </w:tcBorders>
            <w:shd w:val="clear" w:color="auto" w:fill="auto"/>
            <w:vAlign w:val="bottom"/>
          </w:tcPr>
          <w:p w14:paraId="05902B9F" w14:textId="77777777" w:rsidR="00B56227" w:rsidRPr="006023AE" w:rsidRDefault="00B56227" w:rsidP="00877C4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6E621E5" w14:textId="77777777" w:rsidR="00B56227" w:rsidRPr="006023AE" w:rsidRDefault="00B56227" w:rsidP="00877C4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5AF0B55" w14:textId="77777777" w:rsidR="00B56227" w:rsidRPr="006023AE" w:rsidRDefault="00B56227" w:rsidP="00877C4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7529E1C" w14:textId="77777777" w:rsidR="00B56227" w:rsidRPr="006023AE" w:rsidRDefault="00B56227" w:rsidP="00877C4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7887707" w14:textId="77777777" w:rsidR="00B56227" w:rsidRPr="006023AE" w:rsidRDefault="00B56227" w:rsidP="00877C4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94B4618" w14:textId="77777777" w:rsidR="00B56227" w:rsidRPr="006023AE" w:rsidRDefault="00B56227" w:rsidP="00877C4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7CCFEE7" w14:textId="77777777" w:rsidR="00B56227" w:rsidRPr="006023AE" w:rsidRDefault="00B56227" w:rsidP="00877C4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E5BCB3E" w14:textId="77777777" w:rsidR="00B56227" w:rsidRPr="006023AE" w:rsidRDefault="00B56227" w:rsidP="00877C4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5290F5DE" w14:textId="77777777" w:rsidR="00B56227" w:rsidRPr="006023AE" w:rsidRDefault="00B56227" w:rsidP="00877C4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r>
      <w:tr w:rsidR="00B56227" w:rsidRPr="00F76DF1" w14:paraId="7C4CFC1B" w14:textId="77777777" w:rsidTr="00877C4B">
        <w:trPr>
          <w:trHeight w:val="57"/>
        </w:trPr>
        <w:tc>
          <w:tcPr>
            <w:tcW w:w="1142" w:type="pct"/>
            <w:tcBorders>
              <w:top w:val="single" w:sz="4" w:space="0" w:color="auto"/>
              <w:left w:val="single" w:sz="4" w:space="0" w:color="auto"/>
              <w:bottom w:val="single" w:sz="4" w:space="0" w:color="auto"/>
              <w:right w:val="single" w:sz="4" w:space="0" w:color="auto"/>
            </w:tcBorders>
          </w:tcPr>
          <w:p w14:paraId="7ACBA4A0" w14:textId="77777777" w:rsidR="00B56227" w:rsidRPr="00732CBB" w:rsidRDefault="00B56227" w:rsidP="00877C4B">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39</w:t>
            </w:r>
          </w:p>
        </w:tc>
        <w:tc>
          <w:tcPr>
            <w:tcW w:w="429" w:type="pct"/>
            <w:tcBorders>
              <w:top w:val="single" w:sz="4" w:space="0" w:color="auto"/>
              <w:left w:val="nil"/>
              <w:bottom w:val="single" w:sz="4" w:space="0" w:color="auto"/>
              <w:right w:val="single" w:sz="4" w:space="0" w:color="auto"/>
            </w:tcBorders>
            <w:shd w:val="clear" w:color="auto" w:fill="auto"/>
            <w:vAlign w:val="bottom"/>
          </w:tcPr>
          <w:p w14:paraId="71778A47" w14:textId="77777777" w:rsidR="00B56227" w:rsidRPr="006023AE" w:rsidRDefault="00B56227" w:rsidP="00877C4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200C540" w14:textId="77777777" w:rsidR="00B56227" w:rsidRPr="006023AE" w:rsidRDefault="00B56227" w:rsidP="00877C4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29BDAAD" w14:textId="77777777" w:rsidR="00B56227" w:rsidRPr="006023AE" w:rsidRDefault="00B56227" w:rsidP="00877C4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021020D" w14:textId="77777777" w:rsidR="00B56227" w:rsidRPr="006023AE" w:rsidRDefault="00B56227" w:rsidP="00877C4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D589972" w14:textId="77777777" w:rsidR="00B56227" w:rsidRPr="006023AE" w:rsidRDefault="00B56227" w:rsidP="00877C4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B037379" w14:textId="77777777" w:rsidR="00B56227" w:rsidRPr="006023AE" w:rsidRDefault="00B56227" w:rsidP="00877C4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E71A042" w14:textId="77777777" w:rsidR="00B56227" w:rsidRPr="006023AE" w:rsidRDefault="00B56227" w:rsidP="00877C4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81DB967" w14:textId="77777777" w:rsidR="00B56227" w:rsidRPr="006023AE" w:rsidRDefault="00B56227" w:rsidP="00877C4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775E6B72" w14:textId="77777777" w:rsidR="00B56227" w:rsidRPr="006023AE" w:rsidRDefault="00B56227" w:rsidP="00877C4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r>
      <w:tr w:rsidR="00B56227" w:rsidRPr="00F76DF1" w14:paraId="673669AB" w14:textId="77777777" w:rsidTr="00877C4B">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709637" w14:textId="77777777" w:rsidR="00B56227" w:rsidRPr="00732CBB" w:rsidRDefault="00B56227" w:rsidP="00877C4B">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40</w:t>
            </w:r>
          </w:p>
        </w:tc>
        <w:tc>
          <w:tcPr>
            <w:tcW w:w="429" w:type="pct"/>
            <w:tcBorders>
              <w:top w:val="single" w:sz="4" w:space="0" w:color="auto"/>
              <w:left w:val="nil"/>
              <w:bottom w:val="single" w:sz="4" w:space="0" w:color="auto"/>
              <w:right w:val="single" w:sz="4" w:space="0" w:color="auto"/>
            </w:tcBorders>
            <w:shd w:val="clear" w:color="auto" w:fill="D9D9D9" w:themeFill="background1" w:themeFillShade="D9"/>
            <w:vAlign w:val="bottom"/>
          </w:tcPr>
          <w:p w14:paraId="6A3F7FF0" w14:textId="77777777" w:rsidR="00B56227" w:rsidRPr="006023AE" w:rsidRDefault="00B56227" w:rsidP="00877C4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211C10BA" w14:textId="77777777" w:rsidR="00B56227" w:rsidRPr="006023AE" w:rsidRDefault="00B56227" w:rsidP="00877C4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4CBA70AF" w14:textId="77777777" w:rsidR="00B56227" w:rsidRPr="006023AE" w:rsidRDefault="00B56227" w:rsidP="00877C4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2781BD7F" w14:textId="77777777" w:rsidR="00B56227" w:rsidRPr="006023AE" w:rsidRDefault="00B56227" w:rsidP="00877C4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374F7566" w14:textId="77777777" w:rsidR="00B56227" w:rsidRPr="006023AE" w:rsidRDefault="00B56227" w:rsidP="00877C4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7E578FBC" w14:textId="77777777" w:rsidR="00B56227" w:rsidRPr="006023AE" w:rsidRDefault="00B56227" w:rsidP="00877C4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00321CA8" w14:textId="77777777" w:rsidR="00B56227" w:rsidRPr="006023AE" w:rsidRDefault="00B56227" w:rsidP="00877C4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1D82082A" w14:textId="77777777" w:rsidR="00B56227" w:rsidRPr="006023AE" w:rsidRDefault="00B56227" w:rsidP="00877C4B">
            <w:pPr>
              <w:pStyle w:val="TableParagraph"/>
              <w:spacing w:before="141"/>
              <w:ind w:left="78" w:right="250"/>
              <w:jc w:val="center"/>
              <w:rPr>
                <w:rFonts w:asciiTheme="minorHAnsi" w:hAnsiTheme="minorHAnsi" w:cstheme="minorHAnsi"/>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207FF067" w14:textId="77777777" w:rsidR="00B56227" w:rsidRPr="006023AE" w:rsidRDefault="00B56227" w:rsidP="00877C4B">
            <w:pPr>
              <w:pStyle w:val="TableParagraph"/>
              <w:spacing w:before="141"/>
              <w:ind w:left="78" w:right="250"/>
              <w:jc w:val="center"/>
              <w:rPr>
                <w:rFonts w:asciiTheme="minorHAnsi" w:hAnsiTheme="minorHAnsi" w:cstheme="minorHAnsi"/>
                <w:color w:val="231F20"/>
                <w:spacing w:val="-2"/>
                <w:w w:val="105"/>
              </w:rPr>
            </w:pPr>
          </w:p>
        </w:tc>
      </w:tr>
      <w:tr w:rsidR="00B56227" w:rsidRPr="00F76DF1" w14:paraId="35A40DE6" w14:textId="77777777" w:rsidTr="00877C4B">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auto"/>
          </w:tcPr>
          <w:p w14:paraId="2D80C58D" w14:textId="77777777" w:rsidR="00B56227" w:rsidRPr="00732CBB" w:rsidRDefault="00B56227" w:rsidP="00877C4B">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41</w:t>
            </w:r>
          </w:p>
        </w:tc>
        <w:tc>
          <w:tcPr>
            <w:tcW w:w="429" w:type="pct"/>
            <w:tcBorders>
              <w:top w:val="single" w:sz="4" w:space="0" w:color="auto"/>
              <w:left w:val="nil"/>
              <w:bottom w:val="single" w:sz="4" w:space="0" w:color="auto"/>
              <w:right w:val="single" w:sz="4" w:space="0" w:color="auto"/>
            </w:tcBorders>
            <w:shd w:val="clear" w:color="auto" w:fill="auto"/>
            <w:vAlign w:val="bottom"/>
          </w:tcPr>
          <w:p w14:paraId="40277270" w14:textId="77777777" w:rsidR="00B56227" w:rsidRPr="006023AE" w:rsidRDefault="00B56227" w:rsidP="00877C4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45DFFB7" w14:textId="77777777" w:rsidR="00B56227" w:rsidRPr="006023AE" w:rsidRDefault="00B56227" w:rsidP="00877C4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527DED4" w14:textId="77777777" w:rsidR="00B56227" w:rsidRPr="006023AE" w:rsidRDefault="00B56227" w:rsidP="00877C4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59C5291" w14:textId="77777777" w:rsidR="00B56227" w:rsidRPr="006023AE" w:rsidRDefault="00B56227" w:rsidP="00877C4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9185F91" w14:textId="77777777" w:rsidR="00B56227" w:rsidRPr="006023AE" w:rsidRDefault="00B56227" w:rsidP="00877C4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716FDD0" w14:textId="77777777" w:rsidR="00B56227" w:rsidRPr="006023AE" w:rsidRDefault="00B56227" w:rsidP="00877C4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81400FC" w14:textId="77777777" w:rsidR="00B56227" w:rsidRPr="006023AE" w:rsidRDefault="00B56227" w:rsidP="00877C4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2769705" w14:textId="77777777" w:rsidR="00B56227" w:rsidRPr="006023AE" w:rsidRDefault="00B56227" w:rsidP="00877C4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3A8C5BA1" w14:textId="77777777" w:rsidR="00B56227" w:rsidRPr="006023AE" w:rsidRDefault="00B56227" w:rsidP="00877C4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r>
      <w:tr w:rsidR="00B56227" w:rsidRPr="00F76DF1" w14:paraId="385E0185" w14:textId="77777777" w:rsidTr="00877C4B">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auto"/>
          </w:tcPr>
          <w:p w14:paraId="71B6054C" w14:textId="77777777" w:rsidR="00B56227" w:rsidRPr="00975ED4" w:rsidRDefault="00B56227" w:rsidP="00877C4B">
            <w:pPr>
              <w:pStyle w:val="TableParagraph"/>
              <w:spacing w:before="141" w:line="213" w:lineRule="auto"/>
              <w:ind w:left="78" w:right="250"/>
              <w:jc w:val="center"/>
              <w:rPr>
                <w:rFonts w:ascii="Arial" w:hAnsi="Arial" w:cs="Arial"/>
                <w:color w:val="231F20"/>
                <w:spacing w:val="-2"/>
                <w:w w:val="105"/>
                <w:sz w:val="20"/>
                <w:szCs w:val="20"/>
              </w:rPr>
            </w:pPr>
            <w:r w:rsidRPr="00975ED4">
              <w:rPr>
                <w:rFonts w:ascii="Arial" w:hAnsi="Arial" w:cs="Arial"/>
                <w:color w:val="231F20"/>
                <w:spacing w:val="-2"/>
                <w:w w:val="105"/>
                <w:sz w:val="20"/>
                <w:szCs w:val="20"/>
              </w:rPr>
              <w:t>Week 42</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EF61F28" w14:textId="77777777" w:rsidR="00B56227" w:rsidRPr="004A241B" w:rsidRDefault="00B56227" w:rsidP="00877C4B">
            <w:pPr>
              <w:pStyle w:val="TableParagraph"/>
              <w:spacing w:before="141"/>
              <w:ind w:left="78" w:right="250"/>
              <w:jc w:val="center"/>
              <w:rPr>
                <w:rFonts w:asciiTheme="minorHAnsi" w:hAnsiTheme="minorHAnsi" w:cstheme="minorHAnsi"/>
                <w:color w:val="231F20"/>
                <w:spacing w:val="-2"/>
                <w:w w:val="105"/>
              </w:rPr>
            </w:pPr>
            <w:r w:rsidRPr="004A241B">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31626C2" w14:textId="77777777" w:rsidR="00B56227" w:rsidRPr="004A241B" w:rsidRDefault="00B56227" w:rsidP="00877C4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3D9C99A" w14:textId="77777777" w:rsidR="00B56227" w:rsidRPr="004A241B" w:rsidRDefault="00B56227" w:rsidP="00877C4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517ECCA" w14:textId="77777777" w:rsidR="00B56227" w:rsidRPr="004A241B" w:rsidRDefault="00B56227" w:rsidP="00877C4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1E3E50A" w14:textId="77777777" w:rsidR="00B56227" w:rsidRPr="004A241B" w:rsidRDefault="00B56227" w:rsidP="00877C4B">
            <w:pPr>
              <w:pStyle w:val="TableParagraph"/>
              <w:spacing w:before="141"/>
              <w:ind w:left="78" w:right="250"/>
              <w:jc w:val="center"/>
              <w:rPr>
                <w:rFonts w:asciiTheme="minorHAnsi" w:hAnsiTheme="minorHAnsi" w:cstheme="minorHAnsi"/>
                <w:color w:val="231F20"/>
                <w:spacing w:val="-2"/>
                <w:w w:val="105"/>
              </w:rPr>
            </w:pPr>
            <w:r w:rsidRPr="004A241B">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ED67A70" w14:textId="77777777" w:rsidR="00B56227" w:rsidRPr="004A241B" w:rsidRDefault="00B56227" w:rsidP="00877C4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523F14D" w14:textId="77777777" w:rsidR="00B56227" w:rsidRPr="004A241B" w:rsidRDefault="00B56227" w:rsidP="00877C4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EED1647" w14:textId="77777777" w:rsidR="00B56227" w:rsidRPr="004A241B" w:rsidRDefault="00B56227" w:rsidP="00877C4B">
            <w:pPr>
              <w:pStyle w:val="TableParagraph"/>
              <w:spacing w:before="141"/>
              <w:ind w:left="78" w:right="250"/>
              <w:jc w:val="center"/>
              <w:rPr>
                <w:rFonts w:asciiTheme="minorHAnsi" w:hAnsiTheme="minorHAnsi" w:cstheme="minorHAnsi"/>
                <w:color w:val="231F20"/>
                <w:spacing w:val="-2"/>
                <w:w w:val="105"/>
              </w:rPr>
            </w:pPr>
            <w:r w:rsidRPr="004A241B">
              <w:rPr>
                <w:rFonts w:asciiTheme="minorHAnsi" w:hAnsiTheme="minorHAnsi" w:cstheme="minorHAnsi"/>
                <w:color w:val="231F20"/>
                <w:spacing w:val="-2"/>
                <w:w w:val="105"/>
              </w:rPr>
              <w:t>X</w:t>
            </w: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587C6C92" w14:textId="77777777" w:rsidR="00B56227" w:rsidRPr="004A241B" w:rsidRDefault="00B56227" w:rsidP="00877C4B">
            <w:pPr>
              <w:spacing w:before="141"/>
              <w:ind w:left="78" w:right="250"/>
              <w:jc w:val="center"/>
              <w:rPr>
                <w:rFonts w:asciiTheme="minorHAnsi" w:hAnsiTheme="minorHAnsi" w:cstheme="minorHAnsi"/>
                <w:color w:val="231F20"/>
                <w:spacing w:val="-2"/>
                <w:w w:val="105"/>
              </w:rPr>
            </w:pPr>
            <w:r w:rsidRPr="004A241B">
              <w:rPr>
                <w:rFonts w:asciiTheme="minorHAnsi" w:hAnsiTheme="minorHAnsi" w:cstheme="minorHAnsi"/>
                <w:color w:val="231F20"/>
                <w:spacing w:val="-2"/>
                <w:w w:val="105"/>
              </w:rPr>
              <w:t>X</w:t>
            </w:r>
          </w:p>
        </w:tc>
      </w:tr>
      <w:tr w:rsidR="00B56227" w:rsidRPr="00F76DF1" w14:paraId="104CBFED" w14:textId="77777777" w:rsidTr="00877C4B">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auto"/>
          </w:tcPr>
          <w:p w14:paraId="096D150D" w14:textId="77777777" w:rsidR="00B56227" w:rsidRPr="00975ED4" w:rsidRDefault="00B56227" w:rsidP="00877C4B">
            <w:pPr>
              <w:pStyle w:val="TableParagraph"/>
              <w:spacing w:before="141" w:line="213" w:lineRule="auto"/>
              <w:ind w:left="78" w:right="250"/>
              <w:jc w:val="center"/>
              <w:rPr>
                <w:rFonts w:ascii="Arial" w:hAnsi="Arial" w:cs="Arial"/>
                <w:color w:val="231F20"/>
                <w:spacing w:val="-2"/>
                <w:w w:val="105"/>
                <w:sz w:val="20"/>
                <w:szCs w:val="20"/>
              </w:rPr>
            </w:pPr>
            <w:r w:rsidRPr="00975ED4">
              <w:rPr>
                <w:rFonts w:ascii="Arial" w:hAnsi="Arial" w:cs="Arial"/>
                <w:color w:val="231F20"/>
                <w:spacing w:val="-2"/>
                <w:w w:val="105"/>
                <w:sz w:val="20"/>
                <w:szCs w:val="20"/>
              </w:rPr>
              <w:t>Week 43</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8CD3D02" w14:textId="77777777" w:rsidR="00B56227" w:rsidRPr="004A241B" w:rsidRDefault="00B56227" w:rsidP="00877C4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4AA52CA" w14:textId="77777777" w:rsidR="00B56227" w:rsidRPr="004A241B" w:rsidRDefault="00B56227" w:rsidP="00877C4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536D9CA" w14:textId="77777777" w:rsidR="00B56227" w:rsidRPr="004A241B" w:rsidRDefault="00B56227" w:rsidP="00877C4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44DDC06" w14:textId="77777777" w:rsidR="00B56227" w:rsidRPr="004A241B" w:rsidRDefault="00B56227" w:rsidP="00877C4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9FE8A26" w14:textId="77777777" w:rsidR="00B56227" w:rsidRPr="004A241B" w:rsidRDefault="00B56227" w:rsidP="00877C4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506C7F2" w14:textId="77777777" w:rsidR="00B56227" w:rsidRPr="004A241B" w:rsidRDefault="00B56227" w:rsidP="00877C4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0315738" w14:textId="77777777" w:rsidR="00B56227" w:rsidRPr="004A241B" w:rsidRDefault="00B56227" w:rsidP="00877C4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FEBE40C" w14:textId="77777777" w:rsidR="00B56227" w:rsidRPr="004A241B" w:rsidRDefault="00B56227" w:rsidP="00877C4B">
            <w:pPr>
              <w:pStyle w:val="TableParagraph"/>
              <w:spacing w:before="141"/>
              <w:ind w:left="78" w:right="250"/>
              <w:jc w:val="center"/>
              <w:rPr>
                <w:rFonts w:asciiTheme="minorHAnsi" w:hAnsiTheme="minorHAnsi" w:cstheme="minorHAnsi"/>
                <w:color w:val="231F20"/>
                <w:spacing w:val="-2"/>
                <w:w w:val="105"/>
              </w:rPr>
            </w:pPr>
            <w:r w:rsidRPr="004A241B">
              <w:rPr>
                <w:rFonts w:asciiTheme="minorHAnsi" w:hAnsiTheme="minorHAnsi" w:cstheme="minorHAnsi"/>
                <w:color w:val="231F20"/>
                <w:spacing w:val="-2"/>
                <w:w w:val="105"/>
              </w:rPr>
              <w:t>X</w:t>
            </w: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57987EFE" w14:textId="77777777" w:rsidR="00B56227" w:rsidRPr="004A241B" w:rsidRDefault="00B56227" w:rsidP="00877C4B">
            <w:pPr>
              <w:spacing w:before="141"/>
              <w:ind w:left="78" w:right="250"/>
              <w:jc w:val="center"/>
              <w:rPr>
                <w:rFonts w:asciiTheme="minorHAnsi" w:hAnsiTheme="minorHAnsi" w:cstheme="minorHAnsi"/>
                <w:color w:val="231F20"/>
                <w:spacing w:val="-2"/>
                <w:w w:val="105"/>
              </w:rPr>
            </w:pPr>
            <w:r w:rsidRPr="004A241B">
              <w:rPr>
                <w:rFonts w:asciiTheme="minorHAnsi" w:hAnsiTheme="minorHAnsi" w:cstheme="minorHAnsi"/>
                <w:color w:val="231F20"/>
                <w:spacing w:val="-2"/>
                <w:w w:val="105"/>
              </w:rPr>
              <w:t>X</w:t>
            </w:r>
          </w:p>
        </w:tc>
      </w:tr>
      <w:tr w:rsidR="00B56227" w:rsidRPr="00F76DF1" w14:paraId="3033FCA1" w14:textId="77777777" w:rsidTr="00877C4B">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auto"/>
          </w:tcPr>
          <w:p w14:paraId="6B6B9EEB" w14:textId="77777777" w:rsidR="00B56227" w:rsidRPr="00975ED4" w:rsidRDefault="00B56227" w:rsidP="00877C4B">
            <w:pPr>
              <w:pStyle w:val="TableParagraph"/>
              <w:spacing w:before="141" w:line="213" w:lineRule="auto"/>
              <w:ind w:left="78" w:right="250"/>
              <w:jc w:val="center"/>
              <w:rPr>
                <w:rFonts w:ascii="Arial" w:hAnsi="Arial" w:cs="Arial"/>
                <w:color w:val="231F20"/>
                <w:spacing w:val="-2"/>
                <w:w w:val="105"/>
                <w:sz w:val="20"/>
                <w:szCs w:val="20"/>
              </w:rPr>
            </w:pPr>
            <w:r w:rsidRPr="00975ED4">
              <w:rPr>
                <w:rFonts w:ascii="Arial" w:hAnsi="Arial" w:cs="Arial"/>
                <w:color w:val="231F20"/>
                <w:spacing w:val="-2"/>
                <w:w w:val="105"/>
                <w:sz w:val="20"/>
                <w:szCs w:val="20"/>
              </w:rPr>
              <w:t>Week 44</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ABC8393" w14:textId="77777777" w:rsidR="00B56227" w:rsidRPr="004A241B" w:rsidRDefault="00B56227" w:rsidP="00877C4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D106EF3" w14:textId="77777777" w:rsidR="00B56227" w:rsidRPr="004A241B" w:rsidRDefault="00B56227" w:rsidP="00877C4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A7D443C" w14:textId="77777777" w:rsidR="00B56227" w:rsidRPr="004A241B" w:rsidRDefault="00B56227" w:rsidP="00877C4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2AF711E" w14:textId="77777777" w:rsidR="00B56227" w:rsidRPr="004A241B" w:rsidRDefault="00B56227" w:rsidP="00877C4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F932BAC" w14:textId="77777777" w:rsidR="00B56227" w:rsidRPr="004A241B" w:rsidRDefault="00B56227" w:rsidP="00877C4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BFF198F" w14:textId="77777777" w:rsidR="00B56227" w:rsidRPr="004A241B" w:rsidRDefault="00B56227" w:rsidP="00877C4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4847D02" w14:textId="77777777" w:rsidR="00B56227" w:rsidRPr="004A241B" w:rsidRDefault="00B56227" w:rsidP="00877C4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9BC8B85" w14:textId="77777777" w:rsidR="00B56227" w:rsidRPr="004A241B" w:rsidRDefault="00B56227" w:rsidP="00877C4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31414655" w14:textId="77777777" w:rsidR="00B56227" w:rsidRPr="004A241B" w:rsidRDefault="00B56227" w:rsidP="00877C4B">
            <w:pPr>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r>
      <w:tr w:rsidR="00B56227" w:rsidRPr="00F76DF1" w14:paraId="7D845BAD" w14:textId="77777777" w:rsidTr="00877C4B">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auto"/>
          </w:tcPr>
          <w:p w14:paraId="556F667B" w14:textId="77777777" w:rsidR="00B56227" w:rsidRPr="00F76DF1" w:rsidRDefault="00B56227" w:rsidP="00877C4B">
            <w:pPr>
              <w:pStyle w:val="TableParagraph"/>
              <w:spacing w:before="141" w:line="213" w:lineRule="auto"/>
              <w:ind w:left="78"/>
              <w:jc w:val="center"/>
              <w:rPr>
                <w:rFonts w:ascii="Arial" w:hAnsi="Arial" w:cs="Arial"/>
                <w:sz w:val="20"/>
                <w:szCs w:val="20"/>
              </w:rPr>
            </w:pPr>
            <w:r w:rsidRPr="00F76DF1">
              <w:rPr>
                <w:rFonts w:ascii="Arial" w:hAnsi="Arial" w:cs="Arial"/>
                <w:color w:val="231F20"/>
                <w:spacing w:val="-2"/>
                <w:w w:val="105"/>
                <w:sz w:val="20"/>
                <w:szCs w:val="20"/>
              </w:rPr>
              <w:t>Academic Assignments</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DBB6D27" w14:textId="77777777" w:rsidR="00B56227" w:rsidRPr="004A241B" w:rsidRDefault="00B56227" w:rsidP="00877C4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A573D4C" w14:textId="77777777" w:rsidR="00B56227" w:rsidRPr="004A241B" w:rsidRDefault="00B56227" w:rsidP="00877C4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FD75510" w14:textId="77777777" w:rsidR="00B56227" w:rsidRPr="004A241B" w:rsidRDefault="00B56227" w:rsidP="00877C4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2E73975" w14:textId="77777777" w:rsidR="00B56227" w:rsidRPr="004A241B" w:rsidRDefault="00B56227" w:rsidP="00877C4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B93ED88" w14:textId="77777777" w:rsidR="00B56227" w:rsidRPr="004A241B" w:rsidRDefault="00B56227" w:rsidP="00877C4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50C64CF" w14:textId="77777777" w:rsidR="00B56227" w:rsidRPr="004A241B" w:rsidRDefault="00B56227" w:rsidP="00877C4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78409FA" w14:textId="77777777" w:rsidR="00B56227" w:rsidRPr="004A241B" w:rsidRDefault="00B56227" w:rsidP="00877C4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F7F9F2D" w14:textId="77777777" w:rsidR="00B56227" w:rsidRPr="004A241B" w:rsidRDefault="00B56227" w:rsidP="00877C4B">
            <w:pPr>
              <w:pStyle w:val="TableParagraph"/>
              <w:spacing w:before="141"/>
              <w:ind w:left="78" w:right="250"/>
              <w:jc w:val="center"/>
              <w:rPr>
                <w:rFonts w:asciiTheme="minorHAnsi" w:hAnsiTheme="minorHAnsi" w:cstheme="minorHAnsi"/>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4E0A55A4" w14:textId="77777777" w:rsidR="00B56227" w:rsidRPr="004A241B" w:rsidRDefault="00B56227" w:rsidP="00877C4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r>
      <w:tr w:rsidR="00B56227" w:rsidRPr="00F76DF1" w14:paraId="33B1EB99" w14:textId="77777777" w:rsidTr="00877C4B">
        <w:trPr>
          <w:trHeight w:val="57"/>
        </w:trPr>
        <w:tc>
          <w:tcPr>
            <w:tcW w:w="1142" w:type="pct"/>
            <w:tcBorders>
              <w:top w:val="single" w:sz="4" w:space="0" w:color="auto"/>
              <w:left w:val="single" w:sz="4" w:space="0" w:color="auto"/>
              <w:bottom w:val="single" w:sz="4" w:space="0" w:color="000000"/>
              <w:right w:val="single" w:sz="4" w:space="0" w:color="auto"/>
            </w:tcBorders>
            <w:shd w:val="clear" w:color="auto" w:fill="auto"/>
          </w:tcPr>
          <w:p w14:paraId="59BDF9A7" w14:textId="77777777" w:rsidR="00B56227" w:rsidRPr="00F76DF1" w:rsidRDefault="00B56227" w:rsidP="00877C4B">
            <w:pPr>
              <w:pStyle w:val="TableParagraph"/>
              <w:spacing w:before="141" w:line="213" w:lineRule="auto"/>
              <w:ind w:left="78"/>
              <w:jc w:val="center"/>
              <w:rPr>
                <w:rFonts w:ascii="Arial" w:hAnsi="Arial" w:cs="Arial"/>
                <w:sz w:val="20"/>
                <w:szCs w:val="20"/>
              </w:rPr>
            </w:pPr>
            <w:r w:rsidRPr="00F76DF1">
              <w:rPr>
                <w:rFonts w:ascii="Arial" w:hAnsi="Arial" w:cs="Arial"/>
                <w:color w:val="231F20"/>
                <w:spacing w:val="-2"/>
                <w:sz w:val="20"/>
                <w:szCs w:val="20"/>
              </w:rPr>
              <w:t>Subject</w:t>
            </w:r>
            <w:r w:rsidRPr="00F76DF1">
              <w:rPr>
                <w:rFonts w:ascii="Arial" w:hAnsi="Arial" w:cs="Arial"/>
                <w:color w:val="231F20"/>
                <w:spacing w:val="-13"/>
                <w:sz w:val="20"/>
                <w:szCs w:val="20"/>
              </w:rPr>
              <w:t xml:space="preserve"> </w:t>
            </w:r>
            <w:r w:rsidRPr="00F76DF1">
              <w:rPr>
                <w:rFonts w:ascii="Arial" w:hAnsi="Arial" w:cs="Arial"/>
                <w:color w:val="231F20"/>
                <w:spacing w:val="-2"/>
                <w:sz w:val="20"/>
                <w:szCs w:val="20"/>
              </w:rPr>
              <w:t>Knowledge Audits</w:t>
            </w:r>
          </w:p>
        </w:tc>
        <w:tc>
          <w:tcPr>
            <w:tcW w:w="429" w:type="pct"/>
            <w:tcBorders>
              <w:top w:val="single" w:sz="4" w:space="0" w:color="auto"/>
              <w:left w:val="single" w:sz="4" w:space="0" w:color="auto"/>
              <w:bottom w:val="single" w:sz="4" w:space="0" w:color="000000"/>
              <w:right w:val="single" w:sz="4" w:space="0" w:color="auto"/>
            </w:tcBorders>
            <w:shd w:val="clear" w:color="auto" w:fill="auto"/>
            <w:vAlign w:val="bottom"/>
          </w:tcPr>
          <w:p w14:paraId="681F549B" w14:textId="77777777" w:rsidR="00B56227" w:rsidRPr="006023AE" w:rsidRDefault="00B56227" w:rsidP="00877C4B">
            <w:pPr>
              <w:pStyle w:val="TableParagraph"/>
              <w:jc w:val="center"/>
              <w:rPr>
                <w:rFonts w:asciiTheme="minorHAnsi" w:hAnsiTheme="minorHAnsi" w:cstheme="minorHAnsi"/>
              </w:rPr>
            </w:pPr>
          </w:p>
        </w:tc>
        <w:tc>
          <w:tcPr>
            <w:tcW w:w="429" w:type="pct"/>
            <w:tcBorders>
              <w:top w:val="single" w:sz="4" w:space="0" w:color="auto"/>
              <w:left w:val="single" w:sz="4" w:space="0" w:color="auto"/>
              <w:bottom w:val="single" w:sz="4" w:space="0" w:color="000000"/>
              <w:right w:val="single" w:sz="4" w:space="0" w:color="auto"/>
            </w:tcBorders>
            <w:shd w:val="clear" w:color="auto" w:fill="auto"/>
            <w:vAlign w:val="bottom"/>
          </w:tcPr>
          <w:p w14:paraId="14FDAF74" w14:textId="77777777" w:rsidR="00B56227" w:rsidRPr="006023AE" w:rsidRDefault="00B56227" w:rsidP="00877C4B">
            <w:pPr>
              <w:pStyle w:val="TableParagraph"/>
              <w:jc w:val="center"/>
              <w:rPr>
                <w:rFonts w:asciiTheme="minorHAnsi" w:hAnsiTheme="minorHAnsi" w:cstheme="minorHAnsi"/>
              </w:rPr>
            </w:pPr>
          </w:p>
        </w:tc>
        <w:tc>
          <w:tcPr>
            <w:tcW w:w="429" w:type="pct"/>
            <w:tcBorders>
              <w:top w:val="single" w:sz="4" w:space="0" w:color="auto"/>
              <w:left w:val="single" w:sz="4" w:space="0" w:color="auto"/>
              <w:bottom w:val="single" w:sz="4" w:space="0" w:color="000000"/>
              <w:right w:val="single" w:sz="4" w:space="0" w:color="auto"/>
            </w:tcBorders>
            <w:shd w:val="clear" w:color="auto" w:fill="auto"/>
            <w:vAlign w:val="bottom"/>
          </w:tcPr>
          <w:p w14:paraId="6340B341" w14:textId="77777777" w:rsidR="00B56227" w:rsidRPr="006023AE" w:rsidRDefault="00B56227" w:rsidP="00877C4B">
            <w:pPr>
              <w:pStyle w:val="TableParagraph"/>
              <w:ind w:right="9"/>
              <w:jc w:val="center"/>
              <w:rPr>
                <w:rFonts w:asciiTheme="minorHAnsi" w:hAnsiTheme="minorHAnsi" w:cstheme="minorHAnsi"/>
              </w:rPr>
            </w:pPr>
            <w:r>
              <w:rPr>
                <w:rFonts w:asciiTheme="minorHAnsi" w:hAnsiTheme="minorHAnsi" w:cstheme="minorHAnsi"/>
              </w:rPr>
              <w:t>X</w:t>
            </w:r>
          </w:p>
        </w:tc>
        <w:tc>
          <w:tcPr>
            <w:tcW w:w="429" w:type="pct"/>
            <w:tcBorders>
              <w:top w:val="single" w:sz="4" w:space="0" w:color="auto"/>
              <w:left w:val="single" w:sz="4" w:space="0" w:color="auto"/>
              <w:bottom w:val="single" w:sz="4" w:space="0" w:color="000000"/>
              <w:right w:val="single" w:sz="4" w:space="0" w:color="auto"/>
            </w:tcBorders>
            <w:shd w:val="clear" w:color="auto" w:fill="auto"/>
            <w:vAlign w:val="bottom"/>
          </w:tcPr>
          <w:p w14:paraId="4429B4B5" w14:textId="77777777" w:rsidR="00B56227" w:rsidRPr="006023AE" w:rsidRDefault="00B56227" w:rsidP="00877C4B">
            <w:pPr>
              <w:pStyle w:val="TableParagraph"/>
              <w:jc w:val="center"/>
              <w:rPr>
                <w:rFonts w:asciiTheme="minorHAnsi" w:hAnsiTheme="minorHAnsi" w:cstheme="minorHAnsi"/>
              </w:rPr>
            </w:pPr>
          </w:p>
        </w:tc>
        <w:tc>
          <w:tcPr>
            <w:tcW w:w="429" w:type="pct"/>
            <w:tcBorders>
              <w:top w:val="single" w:sz="4" w:space="0" w:color="auto"/>
              <w:left w:val="single" w:sz="4" w:space="0" w:color="auto"/>
              <w:bottom w:val="single" w:sz="4" w:space="0" w:color="000000"/>
              <w:right w:val="single" w:sz="4" w:space="0" w:color="auto"/>
            </w:tcBorders>
            <w:shd w:val="clear" w:color="auto" w:fill="auto"/>
            <w:vAlign w:val="bottom"/>
          </w:tcPr>
          <w:p w14:paraId="0F065368" w14:textId="77777777" w:rsidR="00B56227" w:rsidRPr="006023AE" w:rsidRDefault="00B56227" w:rsidP="00877C4B">
            <w:pPr>
              <w:pStyle w:val="TableParagraph"/>
              <w:jc w:val="center"/>
              <w:rPr>
                <w:rFonts w:asciiTheme="minorHAnsi" w:hAnsiTheme="minorHAnsi" w:cstheme="minorHAnsi"/>
              </w:rPr>
            </w:pPr>
          </w:p>
        </w:tc>
        <w:tc>
          <w:tcPr>
            <w:tcW w:w="429" w:type="pct"/>
            <w:tcBorders>
              <w:top w:val="single" w:sz="4" w:space="0" w:color="auto"/>
              <w:left w:val="single" w:sz="4" w:space="0" w:color="auto"/>
              <w:bottom w:val="single" w:sz="4" w:space="0" w:color="000000"/>
              <w:right w:val="single" w:sz="4" w:space="0" w:color="auto"/>
            </w:tcBorders>
            <w:shd w:val="clear" w:color="auto" w:fill="auto"/>
            <w:vAlign w:val="bottom"/>
          </w:tcPr>
          <w:p w14:paraId="00BA737C" w14:textId="77777777" w:rsidR="00B56227" w:rsidRPr="006023AE" w:rsidRDefault="00B56227" w:rsidP="00877C4B">
            <w:pPr>
              <w:pStyle w:val="TableParagraph"/>
              <w:jc w:val="center"/>
              <w:rPr>
                <w:rFonts w:asciiTheme="minorHAnsi" w:hAnsiTheme="minorHAnsi" w:cstheme="minorHAnsi"/>
              </w:rPr>
            </w:pPr>
          </w:p>
        </w:tc>
        <w:tc>
          <w:tcPr>
            <w:tcW w:w="429" w:type="pct"/>
            <w:tcBorders>
              <w:top w:val="single" w:sz="4" w:space="0" w:color="auto"/>
              <w:left w:val="single" w:sz="4" w:space="0" w:color="auto"/>
              <w:bottom w:val="single" w:sz="4" w:space="0" w:color="000000"/>
              <w:right w:val="single" w:sz="4" w:space="0" w:color="auto"/>
            </w:tcBorders>
            <w:shd w:val="clear" w:color="auto" w:fill="auto"/>
            <w:vAlign w:val="bottom"/>
          </w:tcPr>
          <w:p w14:paraId="0BED0017" w14:textId="77777777" w:rsidR="00B56227" w:rsidRPr="006023AE" w:rsidRDefault="00B56227" w:rsidP="00877C4B">
            <w:pPr>
              <w:pStyle w:val="TableParagraph"/>
              <w:jc w:val="center"/>
              <w:rPr>
                <w:rFonts w:asciiTheme="minorHAnsi" w:hAnsiTheme="minorHAnsi" w:cstheme="minorHAnsi"/>
              </w:rPr>
            </w:pPr>
          </w:p>
        </w:tc>
        <w:tc>
          <w:tcPr>
            <w:tcW w:w="429" w:type="pct"/>
            <w:tcBorders>
              <w:top w:val="single" w:sz="4" w:space="0" w:color="auto"/>
              <w:left w:val="single" w:sz="4" w:space="0" w:color="auto"/>
              <w:bottom w:val="single" w:sz="4" w:space="0" w:color="000000"/>
              <w:right w:val="single" w:sz="4" w:space="0" w:color="auto"/>
            </w:tcBorders>
            <w:shd w:val="clear" w:color="auto" w:fill="auto"/>
            <w:vAlign w:val="bottom"/>
          </w:tcPr>
          <w:p w14:paraId="1E2933FF" w14:textId="77777777" w:rsidR="00B56227" w:rsidRPr="006023AE" w:rsidRDefault="00B56227" w:rsidP="00877C4B">
            <w:pPr>
              <w:pStyle w:val="TableParagraph"/>
              <w:jc w:val="center"/>
              <w:rPr>
                <w:rFonts w:asciiTheme="minorHAnsi" w:hAnsiTheme="minorHAnsi" w:cstheme="minorHAnsi"/>
              </w:rPr>
            </w:pPr>
          </w:p>
        </w:tc>
        <w:tc>
          <w:tcPr>
            <w:tcW w:w="426" w:type="pct"/>
            <w:tcBorders>
              <w:top w:val="single" w:sz="4" w:space="0" w:color="auto"/>
              <w:left w:val="single" w:sz="4" w:space="0" w:color="auto"/>
              <w:bottom w:val="single" w:sz="4" w:space="0" w:color="000000"/>
              <w:right w:val="single" w:sz="4" w:space="0" w:color="auto"/>
            </w:tcBorders>
            <w:shd w:val="clear" w:color="auto" w:fill="auto"/>
            <w:vAlign w:val="center"/>
          </w:tcPr>
          <w:p w14:paraId="2DBC811C" w14:textId="77777777" w:rsidR="00B56227" w:rsidRPr="006023AE" w:rsidRDefault="00B56227" w:rsidP="00877C4B">
            <w:pPr>
              <w:pStyle w:val="TableParagraph"/>
              <w:ind w:right="8"/>
              <w:jc w:val="center"/>
              <w:rPr>
                <w:rFonts w:asciiTheme="minorHAnsi" w:hAnsiTheme="minorHAnsi" w:cstheme="minorHAnsi"/>
              </w:rPr>
            </w:pPr>
          </w:p>
        </w:tc>
      </w:tr>
      <w:tr w:rsidR="00B56227" w:rsidRPr="00F76DF1" w14:paraId="7BB02C54" w14:textId="77777777" w:rsidTr="00877C4B">
        <w:trPr>
          <w:trHeight w:val="57"/>
        </w:trPr>
        <w:tc>
          <w:tcPr>
            <w:tcW w:w="1142" w:type="pct"/>
            <w:tcBorders>
              <w:top w:val="single" w:sz="4" w:space="0" w:color="000000"/>
              <w:left w:val="single" w:sz="4" w:space="0" w:color="000000"/>
              <w:bottom w:val="single" w:sz="4" w:space="0" w:color="000000"/>
              <w:right w:val="single" w:sz="4" w:space="0" w:color="000000"/>
            </w:tcBorders>
            <w:shd w:val="clear" w:color="auto" w:fill="auto"/>
          </w:tcPr>
          <w:p w14:paraId="4BA8154D" w14:textId="77777777" w:rsidR="00B56227" w:rsidRPr="00F76DF1" w:rsidRDefault="00B56227" w:rsidP="00877C4B">
            <w:pPr>
              <w:pStyle w:val="TableParagraph"/>
              <w:spacing w:before="141" w:line="213" w:lineRule="auto"/>
              <w:ind w:left="78"/>
              <w:jc w:val="center"/>
              <w:rPr>
                <w:rFonts w:ascii="Arial" w:hAnsi="Arial" w:cs="Arial"/>
                <w:sz w:val="20"/>
                <w:szCs w:val="20"/>
              </w:rPr>
            </w:pPr>
            <w:r w:rsidRPr="00F76DF1">
              <w:rPr>
                <w:rFonts w:ascii="Arial" w:hAnsi="Arial" w:cs="Arial"/>
                <w:color w:val="231F20"/>
                <w:sz w:val="20"/>
                <w:szCs w:val="20"/>
              </w:rPr>
              <w:t>Mentor</w:t>
            </w:r>
            <w:r w:rsidRPr="00F76DF1">
              <w:rPr>
                <w:rFonts w:ascii="Arial" w:hAnsi="Arial" w:cs="Arial"/>
                <w:color w:val="231F20"/>
                <w:spacing w:val="-15"/>
                <w:sz w:val="20"/>
                <w:szCs w:val="20"/>
              </w:rPr>
              <w:t xml:space="preserve"> </w:t>
            </w:r>
            <w:r w:rsidRPr="00F76DF1">
              <w:rPr>
                <w:rFonts w:ascii="Arial" w:hAnsi="Arial" w:cs="Arial"/>
                <w:color w:val="231F20"/>
                <w:sz w:val="20"/>
                <w:szCs w:val="20"/>
              </w:rPr>
              <w:t xml:space="preserve">Progress </w:t>
            </w:r>
            <w:r w:rsidRPr="00F76DF1">
              <w:rPr>
                <w:rFonts w:ascii="Arial" w:hAnsi="Arial" w:cs="Arial"/>
                <w:color w:val="231F20"/>
                <w:spacing w:val="-2"/>
                <w:sz w:val="20"/>
                <w:szCs w:val="20"/>
              </w:rPr>
              <w:t>Meetings</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45FC76" w14:textId="77777777" w:rsidR="00B56227" w:rsidRPr="006023AE" w:rsidRDefault="00B56227" w:rsidP="00877C4B">
            <w:pPr>
              <w:pStyle w:val="TableParagraph"/>
              <w:ind w:right="10"/>
              <w:jc w:val="center"/>
              <w:rPr>
                <w:rFonts w:asciiTheme="minorHAnsi" w:hAnsiTheme="minorHAnsi" w:cstheme="minorHAnsi"/>
              </w:rPr>
            </w:pPr>
            <w:r>
              <w:rPr>
                <w:rFonts w:asciiTheme="minorHAnsi" w:hAnsiTheme="minorHAnsi" w:cstheme="minorHAnsi"/>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9F2EF9E" w14:textId="77777777" w:rsidR="00B56227" w:rsidRPr="006023AE" w:rsidRDefault="00B56227" w:rsidP="00877C4B">
            <w:pPr>
              <w:pStyle w:val="TableParagraph"/>
              <w:ind w:right="11"/>
              <w:jc w:val="center"/>
              <w:rPr>
                <w:rFonts w:asciiTheme="minorHAnsi" w:hAnsiTheme="minorHAnsi" w:cstheme="minorHAnsi"/>
              </w:rPr>
            </w:pPr>
            <w:r>
              <w:rPr>
                <w:rFonts w:asciiTheme="minorHAnsi" w:hAnsiTheme="minorHAnsi" w:cstheme="minorHAnsi"/>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DF5571" w14:textId="77777777" w:rsidR="00B56227" w:rsidRPr="006023AE" w:rsidRDefault="00B56227" w:rsidP="00877C4B">
            <w:pPr>
              <w:pStyle w:val="TableParagraph"/>
              <w:ind w:right="9"/>
              <w:jc w:val="center"/>
              <w:rPr>
                <w:rFonts w:asciiTheme="minorHAnsi" w:hAnsiTheme="minorHAnsi" w:cstheme="minorHAnsi"/>
              </w:rPr>
            </w:pPr>
            <w:r>
              <w:rPr>
                <w:rFonts w:asciiTheme="minorHAnsi" w:hAnsiTheme="minorHAnsi" w:cstheme="minorHAnsi"/>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DDB01D" w14:textId="77777777" w:rsidR="00B56227" w:rsidRPr="006023AE" w:rsidRDefault="00B56227" w:rsidP="00877C4B">
            <w:pPr>
              <w:pStyle w:val="TableParagraph"/>
              <w:ind w:right="9"/>
              <w:jc w:val="center"/>
              <w:rPr>
                <w:rFonts w:asciiTheme="minorHAnsi" w:hAnsiTheme="minorHAnsi" w:cstheme="minorHAnsi"/>
              </w:rPr>
            </w:pPr>
            <w:r>
              <w:rPr>
                <w:rFonts w:asciiTheme="minorHAnsi" w:hAnsiTheme="minorHAnsi" w:cstheme="minorHAnsi"/>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CB9F6C5" w14:textId="77777777" w:rsidR="00B56227" w:rsidRPr="006023AE" w:rsidRDefault="00B56227" w:rsidP="00877C4B">
            <w:pPr>
              <w:pStyle w:val="TableParagraph"/>
              <w:ind w:right="9"/>
              <w:jc w:val="center"/>
              <w:rPr>
                <w:rFonts w:asciiTheme="minorHAnsi" w:hAnsiTheme="minorHAnsi" w:cstheme="minorHAnsi"/>
              </w:rPr>
            </w:pPr>
            <w:r>
              <w:rPr>
                <w:rFonts w:asciiTheme="minorHAnsi" w:hAnsiTheme="minorHAnsi" w:cstheme="minorHAnsi"/>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53C99D0" w14:textId="77777777" w:rsidR="00B56227" w:rsidRPr="006023AE" w:rsidRDefault="00B56227" w:rsidP="00877C4B">
            <w:pPr>
              <w:pStyle w:val="TableParagraph"/>
              <w:ind w:right="9"/>
              <w:jc w:val="center"/>
              <w:rPr>
                <w:rFonts w:asciiTheme="minorHAnsi" w:hAnsiTheme="minorHAnsi" w:cstheme="minorHAnsi"/>
              </w:rPr>
            </w:pPr>
            <w:r>
              <w:rPr>
                <w:rFonts w:asciiTheme="minorHAnsi" w:hAnsiTheme="minorHAnsi" w:cstheme="minorHAnsi"/>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0E5ADE3" w14:textId="77777777" w:rsidR="00B56227" w:rsidRPr="006023AE" w:rsidRDefault="00B56227" w:rsidP="00877C4B">
            <w:pPr>
              <w:pStyle w:val="TableParagraph"/>
              <w:jc w:val="center"/>
              <w:rPr>
                <w:rFonts w:asciiTheme="minorHAnsi" w:hAnsiTheme="minorHAnsi" w:cstheme="minorHAnsi"/>
              </w:rPr>
            </w:pPr>
            <w:r>
              <w:rPr>
                <w:rFonts w:asciiTheme="minorHAnsi" w:hAnsiTheme="minorHAnsi" w:cstheme="minorHAnsi"/>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64C9177" w14:textId="77777777" w:rsidR="00B56227" w:rsidRPr="006023AE" w:rsidRDefault="00B56227" w:rsidP="00877C4B">
            <w:pPr>
              <w:pStyle w:val="TableParagraph"/>
              <w:jc w:val="center"/>
              <w:rPr>
                <w:rFonts w:asciiTheme="minorHAnsi" w:hAnsiTheme="minorHAnsi" w:cstheme="minorHAnsi"/>
              </w:rPr>
            </w:pPr>
            <w:r>
              <w:rPr>
                <w:rFonts w:asciiTheme="minorHAnsi" w:hAnsiTheme="minorHAnsi" w:cstheme="minorHAnsi"/>
              </w:rPr>
              <w:t>X</w:t>
            </w:r>
          </w:p>
        </w:tc>
        <w:tc>
          <w:tcPr>
            <w:tcW w:w="4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755E51" w14:textId="77777777" w:rsidR="00B56227" w:rsidRPr="006023AE" w:rsidRDefault="00B56227" w:rsidP="00877C4B">
            <w:pPr>
              <w:pStyle w:val="TableParagraph"/>
              <w:ind w:right="9"/>
              <w:jc w:val="center"/>
              <w:rPr>
                <w:rFonts w:asciiTheme="minorHAnsi" w:hAnsiTheme="minorHAnsi" w:cstheme="minorHAnsi"/>
              </w:rPr>
            </w:pPr>
            <w:r>
              <w:rPr>
                <w:rFonts w:asciiTheme="minorHAnsi" w:hAnsiTheme="minorHAnsi" w:cstheme="minorHAnsi"/>
              </w:rPr>
              <w:t>X</w:t>
            </w:r>
          </w:p>
        </w:tc>
      </w:tr>
      <w:tr w:rsidR="00B56227" w:rsidRPr="00F76DF1" w14:paraId="1637340C" w14:textId="77777777" w:rsidTr="00877C4B">
        <w:trPr>
          <w:trHeight w:val="57"/>
        </w:trPr>
        <w:tc>
          <w:tcPr>
            <w:tcW w:w="1142" w:type="pct"/>
            <w:tcBorders>
              <w:top w:val="single" w:sz="4" w:space="0" w:color="000000"/>
              <w:left w:val="single" w:sz="4" w:space="0" w:color="000000"/>
              <w:bottom w:val="single" w:sz="4" w:space="0" w:color="000000"/>
              <w:right w:val="single" w:sz="4" w:space="0" w:color="000000"/>
            </w:tcBorders>
            <w:shd w:val="clear" w:color="auto" w:fill="auto"/>
          </w:tcPr>
          <w:p w14:paraId="30A189BA" w14:textId="77777777" w:rsidR="00B56227" w:rsidRPr="00F76DF1" w:rsidRDefault="00B56227" w:rsidP="00877C4B">
            <w:pPr>
              <w:pStyle w:val="TableParagraph"/>
              <w:spacing w:before="140" w:line="213" w:lineRule="auto"/>
              <w:ind w:left="78" w:right="96"/>
              <w:jc w:val="center"/>
              <w:rPr>
                <w:rFonts w:ascii="Arial" w:hAnsi="Arial" w:cs="Arial"/>
                <w:sz w:val="20"/>
                <w:szCs w:val="20"/>
              </w:rPr>
            </w:pPr>
            <w:r>
              <w:rPr>
                <w:rFonts w:ascii="Arial" w:hAnsi="Arial" w:cs="Arial"/>
                <w:color w:val="231F20"/>
                <w:spacing w:val="-2"/>
                <w:sz w:val="20"/>
                <w:szCs w:val="20"/>
              </w:rPr>
              <w:t>Engaged Reading</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2D7E1C" w14:textId="77777777" w:rsidR="00B56227" w:rsidRPr="006023AE" w:rsidRDefault="00B56227" w:rsidP="00877C4B">
            <w:pPr>
              <w:pStyle w:val="TableParagraph"/>
              <w:jc w:val="center"/>
              <w:rPr>
                <w:rFonts w:asciiTheme="minorHAnsi" w:hAnsiTheme="minorHAnsi" w:cstheme="minorHAnsi"/>
              </w:rPr>
            </w:pPr>
            <w:r>
              <w:rPr>
                <w:rFonts w:asciiTheme="minorHAnsi" w:hAnsiTheme="minorHAnsi" w:cstheme="minorHAnsi"/>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4BD456" w14:textId="77777777" w:rsidR="00B56227" w:rsidRPr="006023AE" w:rsidRDefault="00B56227" w:rsidP="00877C4B">
            <w:pPr>
              <w:pStyle w:val="TableParagraph"/>
              <w:jc w:val="center"/>
              <w:rPr>
                <w:rFonts w:asciiTheme="minorHAnsi" w:hAnsiTheme="minorHAnsi" w:cstheme="minorHAnsi"/>
              </w:rPr>
            </w:pPr>
            <w:r>
              <w:rPr>
                <w:rFonts w:asciiTheme="minorHAnsi" w:hAnsiTheme="minorHAnsi" w:cstheme="minorHAnsi"/>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1DAAC0" w14:textId="77777777" w:rsidR="00B56227" w:rsidRPr="006023AE" w:rsidRDefault="00B56227" w:rsidP="00877C4B">
            <w:pPr>
              <w:pStyle w:val="TableParagraph"/>
              <w:ind w:right="11"/>
              <w:jc w:val="center"/>
              <w:rPr>
                <w:rFonts w:asciiTheme="minorHAnsi" w:hAnsiTheme="minorHAnsi" w:cstheme="minorHAnsi"/>
              </w:rPr>
            </w:pPr>
            <w:r>
              <w:rPr>
                <w:rFonts w:asciiTheme="minorHAnsi" w:hAnsiTheme="minorHAnsi" w:cstheme="minorHAnsi"/>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2C7AD7" w14:textId="77777777" w:rsidR="00B56227" w:rsidRPr="006023AE" w:rsidRDefault="00B56227" w:rsidP="00877C4B">
            <w:pPr>
              <w:pStyle w:val="TableParagraph"/>
              <w:jc w:val="center"/>
              <w:rPr>
                <w:rFonts w:asciiTheme="minorHAnsi" w:hAnsiTheme="minorHAnsi" w:cstheme="minorHAnsi"/>
              </w:rPr>
            </w:pPr>
            <w:r>
              <w:rPr>
                <w:rFonts w:asciiTheme="minorHAnsi" w:hAnsiTheme="minorHAnsi" w:cstheme="minorHAnsi"/>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7163F3" w14:textId="77777777" w:rsidR="00B56227" w:rsidRPr="006023AE" w:rsidRDefault="00B56227" w:rsidP="00877C4B">
            <w:pPr>
              <w:pStyle w:val="TableParagraph"/>
              <w:jc w:val="center"/>
              <w:rPr>
                <w:rFonts w:asciiTheme="minorHAnsi" w:hAnsiTheme="minorHAnsi" w:cstheme="minorHAnsi"/>
              </w:rPr>
            </w:pPr>
            <w:r>
              <w:rPr>
                <w:rFonts w:asciiTheme="minorHAnsi" w:hAnsiTheme="minorHAnsi" w:cstheme="minorHAnsi"/>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3140C97" w14:textId="77777777" w:rsidR="00B56227" w:rsidRPr="006023AE" w:rsidRDefault="00B56227" w:rsidP="00877C4B">
            <w:pPr>
              <w:pStyle w:val="TableParagraph"/>
              <w:jc w:val="center"/>
              <w:rPr>
                <w:rFonts w:asciiTheme="minorHAnsi" w:hAnsiTheme="minorHAnsi" w:cstheme="minorHAnsi"/>
              </w:rPr>
            </w:pPr>
            <w:r>
              <w:rPr>
                <w:rFonts w:asciiTheme="minorHAnsi" w:hAnsiTheme="minorHAnsi" w:cstheme="minorHAnsi"/>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33AFE1" w14:textId="77777777" w:rsidR="00B56227" w:rsidRPr="006023AE" w:rsidRDefault="00B56227" w:rsidP="00877C4B">
            <w:pPr>
              <w:pStyle w:val="TableParagraph"/>
              <w:jc w:val="center"/>
              <w:rPr>
                <w:rFonts w:asciiTheme="minorHAnsi" w:hAnsiTheme="minorHAnsi" w:cstheme="minorHAnsi"/>
              </w:rPr>
            </w:pPr>
            <w:r>
              <w:rPr>
                <w:rFonts w:asciiTheme="minorHAnsi" w:hAnsiTheme="minorHAnsi" w:cstheme="minorHAnsi"/>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EF3F55" w14:textId="77777777" w:rsidR="00B56227" w:rsidRPr="006023AE" w:rsidRDefault="00B56227" w:rsidP="00877C4B">
            <w:pPr>
              <w:pStyle w:val="TableParagraph"/>
              <w:jc w:val="center"/>
              <w:rPr>
                <w:rFonts w:asciiTheme="minorHAnsi" w:hAnsiTheme="minorHAnsi" w:cstheme="minorHAnsi"/>
              </w:rPr>
            </w:pPr>
            <w:r>
              <w:rPr>
                <w:rFonts w:asciiTheme="minorHAnsi" w:hAnsiTheme="minorHAnsi" w:cstheme="minorHAnsi"/>
              </w:rPr>
              <w:t>X</w:t>
            </w:r>
          </w:p>
        </w:tc>
        <w:tc>
          <w:tcPr>
            <w:tcW w:w="4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55D4544" w14:textId="77777777" w:rsidR="00B56227" w:rsidRPr="006023AE" w:rsidRDefault="00B56227" w:rsidP="00877C4B">
            <w:pPr>
              <w:pStyle w:val="TableParagraph"/>
              <w:ind w:right="9"/>
              <w:jc w:val="center"/>
              <w:rPr>
                <w:rFonts w:asciiTheme="minorHAnsi" w:hAnsiTheme="minorHAnsi" w:cstheme="minorHAnsi"/>
              </w:rPr>
            </w:pPr>
            <w:r>
              <w:rPr>
                <w:rFonts w:asciiTheme="minorHAnsi" w:hAnsiTheme="minorHAnsi" w:cstheme="minorHAnsi"/>
              </w:rPr>
              <w:t>X</w:t>
            </w:r>
          </w:p>
        </w:tc>
      </w:tr>
      <w:tr w:rsidR="00B56227" w:rsidRPr="00F76DF1" w14:paraId="1A9EE96A" w14:textId="77777777" w:rsidTr="00877C4B">
        <w:trPr>
          <w:trHeight w:val="57"/>
        </w:trPr>
        <w:tc>
          <w:tcPr>
            <w:tcW w:w="1142" w:type="pct"/>
            <w:tcBorders>
              <w:top w:val="single" w:sz="4" w:space="0" w:color="000000"/>
              <w:left w:val="single" w:sz="4" w:space="0" w:color="000000"/>
              <w:bottom w:val="single" w:sz="4" w:space="0" w:color="000000"/>
              <w:right w:val="single" w:sz="4" w:space="0" w:color="000000"/>
            </w:tcBorders>
            <w:shd w:val="clear" w:color="auto" w:fill="auto"/>
          </w:tcPr>
          <w:p w14:paraId="5ED4766A" w14:textId="77777777" w:rsidR="00B56227" w:rsidRPr="00F76DF1" w:rsidRDefault="00B56227" w:rsidP="00877C4B">
            <w:pPr>
              <w:pStyle w:val="TableParagraph"/>
              <w:spacing w:before="140" w:line="213" w:lineRule="auto"/>
              <w:ind w:left="78"/>
              <w:jc w:val="center"/>
              <w:rPr>
                <w:rFonts w:ascii="Arial" w:hAnsi="Arial" w:cs="Arial"/>
                <w:sz w:val="20"/>
                <w:szCs w:val="20"/>
              </w:rPr>
            </w:pPr>
            <w:r w:rsidRPr="00F76DF1">
              <w:rPr>
                <w:rFonts w:ascii="Arial" w:hAnsi="Arial" w:cs="Arial"/>
                <w:color w:val="231F20"/>
                <w:w w:val="105"/>
                <w:sz w:val="20"/>
                <w:szCs w:val="20"/>
              </w:rPr>
              <w:t>Placement</w:t>
            </w:r>
            <w:r w:rsidRPr="00F76DF1">
              <w:rPr>
                <w:rFonts w:ascii="Arial" w:hAnsi="Arial" w:cs="Arial"/>
                <w:color w:val="231F20"/>
                <w:spacing w:val="-15"/>
                <w:w w:val="105"/>
                <w:sz w:val="20"/>
                <w:szCs w:val="20"/>
              </w:rPr>
              <w:t xml:space="preserve"> </w:t>
            </w:r>
            <w:r w:rsidRPr="00F76DF1">
              <w:rPr>
                <w:rFonts w:ascii="Arial" w:hAnsi="Arial" w:cs="Arial"/>
                <w:color w:val="231F20"/>
                <w:w w:val="105"/>
                <w:sz w:val="20"/>
                <w:szCs w:val="20"/>
              </w:rPr>
              <w:t xml:space="preserve">Based </w:t>
            </w:r>
            <w:r w:rsidRPr="00F76DF1">
              <w:rPr>
                <w:rFonts w:ascii="Arial" w:hAnsi="Arial" w:cs="Arial"/>
                <w:color w:val="231F20"/>
                <w:spacing w:val="-2"/>
                <w:w w:val="105"/>
                <w:sz w:val="20"/>
                <w:szCs w:val="20"/>
              </w:rPr>
              <w:t>Training</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7CFBA58" w14:textId="77777777" w:rsidR="00B56227" w:rsidRPr="006023AE" w:rsidRDefault="00B56227" w:rsidP="00877C4B">
            <w:pPr>
              <w:pStyle w:val="TableParagraph"/>
              <w:ind w:right="11"/>
              <w:jc w:val="center"/>
              <w:rPr>
                <w:rFonts w:asciiTheme="minorHAnsi" w:hAnsiTheme="minorHAnsi" w:cstheme="minorHAnsi"/>
              </w:rPr>
            </w:pPr>
            <w:r>
              <w:rPr>
                <w:rFonts w:asciiTheme="minorHAnsi" w:hAnsiTheme="minorHAnsi" w:cstheme="minorHAnsi"/>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72C82C9" w14:textId="77777777" w:rsidR="00B56227" w:rsidRPr="006023AE" w:rsidRDefault="00B56227" w:rsidP="00877C4B">
            <w:pPr>
              <w:pStyle w:val="TableParagraph"/>
              <w:ind w:right="11"/>
              <w:jc w:val="center"/>
              <w:rPr>
                <w:rFonts w:asciiTheme="minorHAnsi" w:hAnsiTheme="minorHAnsi" w:cstheme="minorHAnsi"/>
              </w:rPr>
            </w:pPr>
            <w:r>
              <w:rPr>
                <w:rFonts w:asciiTheme="minorHAnsi" w:hAnsiTheme="minorHAnsi" w:cstheme="minorHAnsi"/>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A21111" w14:textId="77777777" w:rsidR="00B56227" w:rsidRPr="006023AE" w:rsidRDefault="00B56227" w:rsidP="00877C4B">
            <w:pPr>
              <w:pStyle w:val="TableParagraph"/>
              <w:ind w:right="11"/>
              <w:jc w:val="center"/>
              <w:rPr>
                <w:rFonts w:asciiTheme="minorHAnsi" w:hAnsiTheme="minorHAnsi" w:cstheme="minorHAnsi"/>
              </w:rPr>
            </w:pPr>
            <w:r>
              <w:rPr>
                <w:rFonts w:asciiTheme="minorHAnsi" w:hAnsiTheme="minorHAnsi" w:cstheme="minorHAnsi"/>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758DEB" w14:textId="77777777" w:rsidR="00B56227" w:rsidRPr="006023AE" w:rsidRDefault="00B56227" w:rsidP="00877C4B">
            <w:pPr>
              <w:pStyle w:val="TableParagraph"/>
              <w:ind w:right="12"/>
              <w:jc w:val="center"/>
              <w:rPr>
                <w:rFonts w:asciiTheme="minorHAnsi" w:hAnsiTheme="minorHAnsi" w:cstheme="minorHAnsi"/>
              </w:rPr>
            </w:pPr>
            <w:r>
              <w:rPr>
                <w:rFonts w:asciiTheme="minorHAnsi" w:hAnsiTheme="minorHAnsi" w:cstheme="minorHAnsi"/>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5D25AEB" w14:textId="77777777" w:rsidR="00B56227" w:rsidRPr="006023AE" w:rsidRDefault="00B56227" w:rsidP="00877C4B">
            <w:pPr>
              <w:pStyle w:val="TableParagraph"/>
              <w:ind w:right="10"/>
              <w:jc w:val="center"/>
              <w:rPr>
                <w:rFonts w:asciiTheme="minorHAnsi" w:hAnsiTheme="minorHAnsi" w:cstheme="minorHAnsi"/>
              </w:rPr>
            </w:pPr>
            <w:r>
              <w:rPr>
                <w:rFonts w:asciiTheme="minorHAnsi" w:hAnsiTheme="minorHAnsi" w:cstheme="minorHAnsi"/>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F6CE74" w14:textId="77777777" w:rsidR="00B56227" w:rsidRPr="006023AE" w:rsidRDefault="00B56227" w:rsidP="00877C4B">
            <w:pPr>
              <w:pStyle w:val="TableParagraph"/>
              <w:ind w:right="10"/>
              <w:jc w:val="center"/>
              <w:rPr>
                <w:rFonts w:asciiTheme="minorHAnsi" w:hAnsiTheme="minorHAnsi" w:cstheme="minorHAnsi"/>
              </w:rPr>
            </w:pPr>
            <w:r>
              <w:rPr>
                <w:rFonts w:asciiTheme="minorHAnsi" w:hAnsiTheme="minorHAnsi" w:cstheme="minorHAnsi"/>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45AECF8" w14:textId="77777777" w:rsidR="00B56227" w:rsidRPr="006023AE" w:rsidRDefault="00B56227" w:rsidP="00877C4B">
            <w:pPr>
              <w:pStyle w:val="TableParagraph"/>
              <w:jc w:val="center"/>
              <w:rPr>
                <w:rFonts w:asciiTheme="minorHAnsi" w:hAnsiTheme="minorHAnsi" w:cstheme="minorHAnsi"/>
              </w:rPr>
            </w:pPr>
            <w:r>
              <w:rPr>
                <w:rFonts w:asciiTheme="minorHAnsi" w:hAnsiTheme="minorHAnsi" w:cstheme="minorHAnsi"/>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F419BBD" w14:textId="77777777" w:rsidR="00B56227" w:rsidRPr="006023AE" w:rsidRDefault="00B56227" w:rsidP="00877C4B">
            <w:pPr>
              <w:pStyle w:val="TableParagraph"/>
              <w:jc w:val="center"/>
              <w:rPr>
                <w:rFonts w:asciiTheme="minorHAnsi" w:hAnsiTheme="minorHAnsi" w:cstheme="minorHAnsi"/>
              </w:rPr>
            </w:pPr>
            <w:r>
              <w:rPr>
                <w:rFonts w:asciiTheme="minorHAnsi" w:hAnsiTheme="minorHAnsi" w:cstheme="minorHAnsi"/>
              </w:rPr>
              <w:t>X</w:t>
            </w:r>
          </w:p>
        </w:tc>
        <w:tc>
          <w:tcPr>
            <w:tcW w:w="4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00A3F7" w14:textId="77777777" w:rsidR="00B56227" w:rsidRPr="006023AE" w:rsidRDefault="00B56227" w:rsidP="00877C4B">
            <w:pPr>
              <w:pStyle w:val="TableParagraph"/>
              <w:jc w:val="center"/>
              <w:rPr>
                <w:rFonts w:asciiTheme="minorHAnsi" w:hAnsiTheme="minorHAnsi" w:cstheme="minorHAnsi"/>
              </w:rPr>
            </w:pPr>
            <w:r>
              <w:rPr>
                <w:rFonts w:asciiTheme="minorHAnsi" w:hAnsiTheme="minorHAnsi" w:cstheme="minorHAnsi"/>
              </w:rPr>
              <w:t>X</w:t>
            </w:r>
          </w:p>
        </w:tc>
      </w:tr>
      <w:tr w:rsidR="00B56227" w:rsidRPr="00F76DF1" w14:paraId="5420E8E3" w14:textId="77777777" w:rsidTr="00877C4B">
        <w:trPr>
          <w:trHeight w:val="57"/>
        </w:trPr>
        <w:tc>
          <w:tcPr>
            <w:tcW w:w="1142" w:type="pct"/>
            <w:tcBorders>
              <w:top w:val="single" w:sz="4" w:space="0" w:color="000000"/>
              <w:left w:val="single" w:sz="4" w:space="0" w:color="000000"/>
              <w:bottom w:val="single" w:sz="4" w:space="0" w:color="000000"/>
              <w:right w:val="single" w:sz="4" w:space="0" w:color="000000"/>
            </w:tcBorders>
            <w:shd w:val="clear" w:color="auto" w:fill="auto"/>
          </w:tcPr>
          <w:p w14:paraId="5D6D4133" w14:textId="77777777" w:rsidR="00B56227" w:rsidRPr="00F76DF1" w:rsidRDefault="00B56227" w:rsidP="00877C4B">
            <w:pPr>
              <w:pStyle w:val="TableParagraph"/>
              <w:spacing w:before="140" w:line="213" w:lineRule="auto"/>
              <w:ind w:left="78"/>
              <w:jc w:val="center"/>
              <w:rPr>
                <w:rFonts w:ascii="Arial" w:hAnsi="Arial" w:cs="Arial"/>
                <w:color w:val="231F20"/>
                <w:w w:val="105"/>
                <w:sz w:val="20"/>
                <w:szCs w:val="20"/>
              </w:rPr>
            </w:pPr>
            <w:r>
              <w:rPr>
                <w:rFonts w:ascii="Arial" w:hAnsi="Arial" w:cs="Arial"/>
                <w:color w:val="231F20"/>
                <w:w w:val="105"/>
                <w:sz w:val="20"/>
                <w:szCs w:val="20"/>
              </w:rPr>
              <w:lastRenderedPageBreak/>
              <w:t xml:space="preserve">Safeguarding, </w:t>
            </w:r>
            <w:proofErr w:type="spellStart"/>
            <w:r>
              <w:rPr>
                <w:rFonts w:ascii="Arial" w:hAnsi="Arial" w:cs="Arial"/>
                <w:color w:val="231F20"/>
                <w:w w:val="105"/>
                <w:sz w:val="20"/>
                <w:szCs w:val="20"/>
              </w:rPr>
              <w:t>Feminista</w:t>
            </w:r>
            <w:proofErr w:type="spellEnd"/>
            <w:r>
              <w:rPr>
                <w:rFonts w:ascii="Arial" w:hAnsi="Arial" w:cs="Arial"/>
                <w:color w:val="231F20"/>
                <w:w w:val="105"/>
                <w:sz w:val="20"/>
                <w:szCs w:val="20"/>
              </w:rPr>
              <w:t xml:space="preserve"> and Prevent Training</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36B3C7C" w14:textId="77777777" w:rsidR="00B56227" w:rsidRPr="006023AE" w:rsidRDefault="00B56227" w:rsidP="00877C4B">
            <w:pPr>
              <w:pStyle w:val="TableParagraph"/>
              <w:ind w:right="11"/>
              <w:jc w:val="center"/>
              <w:rPr>
                <w:rFonts w:asciiTheme="minorHAnsi" w:hAnsiTheme="minorHAnsi" w:cstheme="minorHAnsi"/>
              </w:rPr>
            </w:pP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3FC3DAA" w14:textId="77777777" w:rsidR="00B56227" w:rsidRPr="006023AE" w:rsidRDefault="00B56227" w:rsidP="00877C4B">
            <w:pPr>
              <w:pStyle w:val="TableParagraph"/>
              <w:ind w:right="11"/>
              <w:jc w:val="center"/>
              <w:rPr>
                <w:rFonts w:asciiTheme="minorHAnsi" w:hAnsiTheme="minorHAnsi" w:cstheme="minorHAnsi"/>
              </w:rPr>
            </w:pP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D64359" w14:textId="77777777" w:rsidR="00B56227" w:rsidRPr="006023AE" w:rsidRDefault="00B56227" w:rsidP="00877C4B">
            <w:pPr>
              <w:pStyle w:val="TableParagraph"/>
              <w:ind w:right="11"/>
              <w:jc w:val="center"/>
              <w:rPr>
                <w:rFonts w:asciiTheme="minorHAnsi" w:hAnsiTheme="minorHAnsi" w:cstheme="minorHAnsi"/>
              </w:rPr>
            </w:pP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E2AE0E" w14:textId="77777777" w:rsidR="00B56227" w:rsidRPr="006023AE" w:rsidRDefault="00B56227" w:rsidP="00877C4B">
            <w:pPr>
              <w:pStyle w:val="TableParagraph"/>
              <w:ind w:right="11"/>
              <w:jc w:val="center"/>
              <w:rPr>
                <w:rFonts w:asciiTheme="minorHAnsi" w:hAnsiTheme="minorHAnsi" w:cstheme="minorHAnsi"/>
              </w:rPr>
            </w:pP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3C51B0" w14:textId="77777777" w:rsidR="00B56227" w:rsidRPr="006023AE" w:rsidRDefault="00B56227" w:rsidP="00877C4B">
            <w:pPr>
              <w:pStyle w:val="TableParagraph"/>
              <w:ind w:right="11"/>
              <w:jc w:val="center"/>
              <w:rPr>
                <w:rFonts w:asciiTheme="minorHAnsi" w:hAnsiTheme="minorHAnsi" w:cstheme="minorHAnsi"/>
              </w:rPr>
            </w:pP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16977D" w14:textId="77777777" w:rsidR="00B56227" w:rsidRPr="006023AE" w:rsidRDefault="00B56227" w:rsidP="00877C4B">
            <w:pPr>
              <w:pStyle w:val="TableParagraph"/>
              <w:ind w:right="11"/>
              <w:jc w:val="center"/>
              <w:rPr>
                <w:rFonts w:asciiTheme="minorHAnsi" w:hAnsiTheme="minorHAnsi" w:cstheme="minorHAnsi"/>
              </w:rPr>
            </w:pP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BE8C59" w14:textId="77777777" w:rsidR="00B56227" w:rsidRPr="006023AE" w:rsidRDefault="00B56227" w:rsidP="00877C4B">
            <w:pPr>
              <w:pStyle w:val="TableParagraph"/>
              <w:ind w:right="11"/>
              <w:jc w:val="center"/>
              <w:rPr>
                <w:rFonts w:asciiTheme="minorHAnsi" w:hAnsiTheme="minorHAnsi" w:cstheme="minorHAnsi"/>
              </w:rPr>
            </w:pP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A1B086D" w14:textId="77777777" w:rsidR="00B56227" w:rsidRPr="006023AE" w:rsidRDefault="00B56227" w:rsidP="00877C4B">
            <w:pPr>
              <w:pStyle w:val="TableParagraph"/>
              <w:ind w:right="11"/>
              <w:jc w:val="center"/>
              <w:rPr>
                <w:rFonts w:asciiTheme="minorHAnsi" w:hAnsiTheme="minorHAnsi" w:cstheme="minorHAnsi"/>
              </w:rPr>
            </w:pPr>
            <w:r>
              <w:rPr>
                <w:rFonts w:asciiTheme="minorHAnsi" w:hAnsiTheme="minorHAnsi" w:cstheme="minorHAnsi"/>
              </w:rPr>
              <w:t>X</w:t>
            </w:r>
          </w:p>
        </w:tc>
        <w:tc>
          <w:tcPr>
            <w:tcW w:w="4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A1F0C20" w14:textId="77777777" w:rsidR="00B56227" w:rsidRPr="006023AE" w:rsidRDefault="00B56227" w:rsidP="00877C4B">
            <w:pPr>
              <w:pStyle w:val="TableParagraph"/>
              <w:ind w:right="11"/>
              <w:jc w:val="center"/>
              <w:rPr>
                <w:rFonts w:asciiTheme="minorHAnsi" w:hAnsiTheme="minorHAnsi" w:cstheme="minorHAnsi"/>
              </w:rPr>
            </w:pPr>
            <w:r>
              <w:rPr>
                <w:rFonts w:asciiTheme="minorHAnsi" w:hAnsiTheme="minorHAnsi" w:cstheme="minorHAnsi"/>
              </w:rPr>
              <w:t>X</w:t>
            </w:r>
          </w:p>
        </w:tc>
      </w:tr>
      <w:tr w:rsidR="00B56227" w:rsidRPr="00F76DF1" w14:paraId="04C115DC" w14:textId="77777777" w:rsidTr="00877C4B">
        <w:trPr>
          <w:trHeight w:val="57"/>
        </w:trPr>
        <w:tc>
          <w:tcPr>
            <w:tcW w:w="1142" w:type="pct"/>
            <w:tcBorders>
              <w:top w:val="single" w:sz="4" w:space="0" w:color="000000"/>
              <w:left w:val="single" w:sz="4" w:space="0" w:color="000000"/>
              <w:bottom w:val="single" w:sz="4" w:space="0" w:color="000000"/>
              <w:right w:val="single" w:sz="4" w:space="0" w:color="000000"/>
            </w:tcBorders>
            <w:shd w:val="clear" w:color="auto" w:fill="auto"/>
          </w:tcPr>
          <w:p w14:paraId="0D932E53" w14:textId="77777777" w:rsidR="00B56227" w:rsidRPr="00F76DF1" w:rsidRDefault="00B56227" w:rsidP="00877C4B">
            <w:pPr>
              <w:pStyle w:val="TableParagraph"/>
              <w:spacing w:before="140" w:line="213" w:lineRule="auto"/>
              <w:ind w:left="78"/>
              <w:jc w:val="center"/>
              <w:rPr>
                <w:rFonts w:ascii="Arial" w:hAnsi="Arial" w:cs="Arial"/>
                <w:color w:val="231F20"/>
                <w:w w:val="105"/>
                <w:sz w:val="20"/>
                <w:szCs w:val="20"/>
              </w:rPr>
            </w:pPr>
            <w:r w:rsidRPr="00F76DF1">
              <w:rPr>
                <w:rFonts w:ascii="Arial" w:hAnsi="Arial" w:cs="Arial"/>
                <w:color w:val="231F20"/>
                <w:w w:val="105"/>
                <w:sz w:val="20"/>
                <w:szCs w:val="20"/>
              </w:rPr>
              <w:t xml:space="preserve">Intensive Training </w:t>
            </w:r>
            <w:r>
              <w:rPr>
                <w:rFonts w:ascii="Arial" w:hAnsi="Arial" w:cs="Arial"/>
                <w:color w:val="231F20"/>
                <w:w w:val="105"/>
                <w:sz w:val="20"/>
                <w:szCs w:val="20"/>
              </w:rPr>
              <w:t>a</w:t>
            </w:r>
            <w:r w:rsidRPr="00F76DF1">
              <w:rPr>
                <w:rFonts w:ascii="Arial" w:hAnsi="Arial" w:cs="Arial"/>
                <w:color w:val="231F20"/>
                <w:w w:val="105"/>
                <w:sz w:val="20"/>
                <w:szCs w:val="20"/>
              </w:rPr>
              <w:t>nd Practice</w:t>
            </w:r>
            <w:r>
              <w:rPr>
                <w:rFonts w:ascii="Arial" w:hAnsi="Arial" w:cs="Arial"/>
                <w:color w:val="231F20"/>
                <w:w w:val="105"/>
                <w:sz w:val="20"/>
                <w:szCs w:val="20"/>
              </w:rPr>
              <w:t xml:space="preserve"> periods</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264E22B" w14:textId="77777777" w:rsidR="00B56227" w:rsidRPr="00757919" w:rsidRDefault="00B56227" w:rsidP="00877C4B">
            <w:pPr>
              <w:pStyle w:val="TableParagraph"/>
              <w:ind w:right="11"/>
              <w:jc w:val="center"/>
              <w:rPr>
                <w:rFonts w:asciiTheme="minorHAnsi" w:hAnsiTheme="minorHAnsi" w:cstheme="minorHAnsi"/>
              </w:rPr>
            </w:pPr>
            <w:r w:rsidRPr="00757919">
              <w:rPr>
                <w:rFonts w:asciiTheme="minorHAnsi" w:hAnsiTheme="minorHAnsi" w:cstheme="minorHAnsi"/>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45786B" w14:textId="77777777" w:rsidR="00B56227" w:rsidRPr="00757919" w:rsidRDefault="00B56227" w:rsidP="00877C4B">
            <w:pPr>
              <w:pStyle w:val="TableParagraph"/>
              <w:ind w:right="11"/>
              <w:jc w:val="center"/>
              <w:rPr>
                <w:rFonts w:asciiTheme="minorHAnsi" w:hAnsiTheme="minorHAnsi" w:cstheme="minorHAnsi"/>
              </w:rPr>
            </w:pPr>
            <w:r w:rsidRPr="00757919">
              <w:rPr>
                <w:rFonts w:asciiTheme="minorHAnsi" w:hAnsiTheme="minorHAnsi" w:cstheme="minorHAnsi"/>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B2970D2" w14:textId="77777777" w:rsidR="00B56227" w:rsidRPr="00757919" w:rsidRDefault="00B56227" w:rsidP="00877C4B">
            <w:pPr>
              <w:pStyle w:val="TableParagraph"/>
              <w:ind w:right="11"/>
              <w:jc w:val="center"/>
              <w:rPr>
                <w:rFonts w:asciiTheme="minorHAnsi" w:hAnsiTheme="minorHAnsi" w:cstheme="minorHAnsi"/>
              </w:rPr>
            </w:pPr>
            <w:r w:rsidRPr="00757919">
              <w:rPr>
                <w:rFonts w:asciiTheme="minorHAnsi" w:hAnsiTheme="minorHAnsi" w:cstheme="minorHAnsi"/>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D9FADC" w14:textId="77777777" w:rsidR="00B56227" w:rsidRPr="00757919" w:rsidRDefault="00B56227" w:rsidP="00877C4B">
            <w:pPr>
              <w:pStyle w:val="TableParagraph"/>
              <w:ind w:right="11"/>
              <w:jc w:val="center"/>
              <w:rPr>
                <w:rFonts w:asciiTheme="minorHAnsi" w:hAnsiTheme="minorHAnsi" w:cstheme="minorHAnsi"/>
              </w:rPr>
            </w:pPr>
            <w:r w:rsidRPr="00757919">
              <w:rPr>
                <w:rFonts w:asciiTheme="minorHAnsi" w:hAnsiTheme="minorHAnsi" w:cstheme="minorHAnsi"/>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79AA35" w14:textId="77777777" w:rsidR="00B56227" w:rsidRPr="00757919" w:rsidRDefault="00B56227" w:rsidP="00877C4B">
            <w:pPr>
              <w:pStyle w:val="TableParagraph"/>
              <w:ind w:right="11"/>
              <w:jc w:val="center"/>
              <w:rPr>
                <w:rFonts w:asciiTheme="minorHAnsi" w:hAnsiTheme="minorHAnsi" w:cstheme="minorHAnsi"/>
              </w:rPr>
            </w:pPr>
            <w:r w:rsidRPr="00757919">
              <w:rPr>
                <w:rFonts w:asciiTheme="minorHAnsi" w:hAnsiTheme="minorHAnsi" w:cstheme="minorHAnsi"/>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837678" w14:textId="77777777" w:rsidR="00B56227" w:rsidRPr="00757919" w:rsidRDefault="00B56227" w:rsidP="00877C4B">
            <w:pPr>
              <w:pStyle w:val="TableParagraph"/>
              <w:ind w:right="11"/>
              <w:jc w:val="center"/>
              <w:rPr>
                <w:rFonts w:asciiTheme="minorHAnsi" w:hAnsiTheme="minorHAnsi" w:cstheme="minorHAnsi"/>
              </w:rPr>
            </w:pPr>
            <w:r w:rsidRPr="00757919">
              <w:rPr>
                <w:rFonts w:asciiTheme="minorHAnsi" w:hAnsiTheme="minorHAnsi" w:cstheme="minorHAnsi"/>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648A72" w14:textId="77777777" w:rsidR="00B56227" w:rsidRPr="00757919" w:rsidRDefault="00B56227" w:rsidP="00877C4B">
            <w:pPr>
              <w:pStyle w:val="TableParagraph"/>
              <w:ind w:right="11"/>
              <w:jc w:val="center"/>
              <w:rPr>
                <w:rFonts w:asciiTheme="minorHAnsi" w:hAnsiTheme="minorHAnsi" w:cstheme="minorHAnsi"/>
              </w:rPr>
            </w:pPr>
            <w:r w:rsidRPr="00757919">
              <w:rPr>
                <w:rFonts w:asciiTheme="minorHAnsi" w:hAnsiTheme="minorHAnsi" w:cstheme="minorHAnsi"/>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2021BE" w14:textId="77777777" w:rsidR="00B56227" w:rsidRPr="00757919" w:rsidRDefault="00B56227" w:rsidP="00877C4B">
            <w:pPr>
              <w:pStyle w:val="TableParagraph"/>
              <w:ind w:right="11"/>
              <w:jc w:val="center"/>
              <w:rPr>
                <w:rFonts w:asciiTheme="minorHAnsi" w:hAnsiTheme="minorHAnsi" w:cstheme="minorHAnsi"/>
              </w:rPr>
            </w:pPr>
            <w:r w:rsidRPr="00757919">
              <w:rPr>
                <w:rFonts w:asciiTheme="minorHAnsi" w:hAnsiTheme="minorHAnsi" w:cstheme="minorHAnsi"/>
              </w:rPr>
              <w:t>X</w:t>
            </w:r>
          </w:p>
        </w:tc>
        <w:tc>
          <w:tcPr>
            <w:tcW w:w="4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BB1FD5" w14:textId="77777777" w:rsidR="00B56227" w:rsidRPr="00757919" w:rsidRDefault="00B56227" w:rsidP="00877C4B">
            <w:pPr>
              <w:pStyle w:val="TableParagraph"/>
              <w:ind w:right="11"/>
              <w:jc w:val="center"/>
              <w:rPr>
                <w:rFonts w:asciiTheme="minorHAnsi" w:hAnsiTheme="minorHAnsi" w:cstheme="minorHAnsi"/>
              </w:rPr>
            </w:pPr>
            <w:r w:rsidRPr="00757919">
              <w:rPr>
                <w:rFonts w:asciiTheme="minorHAnsi" w:hAnsiTheme="minorHAnsi" w:cstheme="minorHAnsi"/>
              </w:rPr>
              <w:t>X</w:t>
            </w:r>
          </w:p>
        </w:tc>
      </w:tr>
    </w:tbl>
    <w:p w14:paraId="7E7054F0" w14:textId="77777777" w:rsidR="00B56227" w:rsidRDefault="00B56227" w:rsidP="0069441F">
      <w:pPr>
        <w:rPr>
          <w:rFonts w:ascii="Times New Roman"/>
          <w:sz w:val="16"/>
        </w:rPr>
        <w:sectPr w:rsidR="00B56227" w:rsidSect="00B56227">
          <w:pgSz w:w="12750" w:h="17680"/>
          <w:pgMar w:top="1100" w:right="1160" w:bottom="1060" w:left="1060" w:header="0" w:footer="874" w:gutter="0"/>
          <w:cols w:space="720"/>
        </w:sectPr>
      </w:pPr>
    </w:p>
    <w:p w14:paraId="367767FC" w14:textId="77777777" w:rsidR="00B56227" w:rsidRDefault="00B56227" w:rsidP="0069441F">
      <w:pPr>
        <w:pStyle w:val="Heading1"/>
        <w:ind w:left="0"/>
        <w:rPr>
          <w:noProof/>
        </w:rPr>
      </w:pPr>
      <w:bookmarkStart w:id="25" w:name="_Toc171513111"/>
      <w:r>
        <w:rPr>
          <w:noProof/>
        </w:rPr>
        <w:lastRenderedPageBreak/>
        <w:t>Appendix: Progress Support Plans</w:t>
      </w:r>
      <w:bookmarkEnd w:id="25"/>
    </w:p>
    <w:p w14:paraId="1DDCFE7F" w14:textId="77777777" w:rsidR="00B56227" w:rsidRDefault="00B56227" w:rsidP="0069441F">
      <w:pPr>
        <w:pStyle w:val="Heading1"/>
        <w:ind w:left="0"/>
        <w:rPr>
          <w:noProof/>
        </w:rPr>
      </w:pPr>
      <w:bookmarkStart w:id="26" w:name="_Toc171513112"/>
      <w:r>
        <w:rPr>
          <w:noProof/>
        </w:rPr>
        <mc:AlternateContent>
          <mc:Choice Requires="wpg">
            <w:drawing>
              <wp:anchor distT="0" distB="0" distL="114300" distR="114300" simplePos="0" relativeHeight="251669504" behindDoc="0" locked="0" layoutInCell="1" allowOverlap="1" wp14:anchorId="4A5C169F" wp14:editId="49DC9F50">
                <wp:simplePos x="0" y="0"/>
                <wp:positionH relativeFrom="page">
                  <wp:align>right</wp:align>
                </wp:positionH>
                <wp:positionV relativeFrom="paragraph">
                  <wp:posOffset>161925</wp:posOffset>
                </wp:positionV>
                <wp:extent cx="10946920" cy="5985606"/>
                <wp:effectExtent l="0" t="0" r="6985" b="0"/>
                <wp:wrapNone/>
                <wp:docPr id="6" name="Group 6" descr="Diagram showing elements of Progress Support Plans"/>
                <wp:cNvGraphicFramePr/>
                <a:graphic xmlns:a="http://schemas.openxmlformats.org/drawingml/2006/main">
                  <a:graphicData uri="http://schemas.microsoft.com/office/word/2010/wordprocessingGroup">
                    <wpg:wgp>
                      <wpg:cNvGrpSpPr/>
                      <wpg:grpSpPr>
                        <a:xfrm>
                          <a:off x="0" y="0"/>
                          <a:ext cx="10946920" cy="5985606"/>
                          <a:chOff x="0" y="0"/>
                          <a:chExt cx="10946920" cy="5985606"/>
                        </a:xfrm>
                      </wpg:grpSpPr>
                      <pic:pic xmlns:pic="http://schemas.openxmlformats.org/drawingml/2006/picture">
                        <pic:nvPicPr>
                          <pic:cNvPr id="16" name="Picture 16" descr="A diagram of a graph&#10;&#10;Description automatically generated"/>
                          <pic:cNvPicPr>
                            <a:picLocks noChangeAspect="1"/>
                          </pic:cNvPicPr>
                        </pic:nvPicPr>
                        <pic:blipFill>
                          <a:blip r:embed="rId29">
                            <a:extLst>
                              <a:ext uri="{28A0092B-C50C-407E-A947-70E740481C1C}">
                                <a14:useLocalDpi xmlns:a14="http://schemas.microsoft.com/office/drawing/2010/main" val="0"/>
                              </a:ext>
                            </a:extLst>
                          </a:blip>
                          <a:stretch>
                            <a:fillRect/>
                          </a:stretch>
                        </pic:blipFill>
                        <pic:spPr>
                          <a:xfrm>
                            <a:off x="390525" y="0"/>
                            <a:ext cx="10034905" cy="4218305"/>
                          </a:xfrm>
                          <a:prstGeom prst="rect">
                            <a:avLst/>
                          </a:prstGeom>
                        </pic:spPr>
                      </pic:pic>
                      <wps:wsp>
                        <wps:cNvPr id="18" name="Text Box 18"/>
                        <wps:cNvSpPr txBox="1"/>
                        <wps:spPr>
                          <a:xfrm>
                            <a:off x="6696075" y="4552950"/>
                            <a:ext cx="3976777" cy="1147313"/>
                          </a:xfrm>
                          <a:prstGeom prst="rect">
                            <a:avLst/>
                          </a:prstGeom>
                          <a:solidFill>
                            <a:schemeClr val="lt1"/>
                          </a:solidFill>
                          <a:ln w="6350">
                            <a:noFill/>
                          </a:ln>
                        </wps:spPr>
                        <wps:txbx>
                          <w:txbxContent>
                            <w:p w14:paraId="55AA641B" w14:textId="77777777" w:rsidR="00B56227" w:rsidRDefault="00B56227" w:rsidP="0069441F">
                              <w:pPr>
                                <w:jc w:val="right"/>
                              </w:pPr>
                              <w:r>
                                <w:rPr>
                                  <w:noProof/>
                                </w:rPr>
                                <w:drawing>
                                  <wp:inline distT="0" distB="0" distL="0" distR="0" wp14:anchorId="74366799" wp14:editId="66314646">
                                    <wp:extent cx="2876550" cy="752475"/>
                                    <wp:effectExtent l="0" t="0" r="0" b="9525"/>
                                    <wp:docPr id="19" name="Picture 19"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76550" cy="75247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 name="Text Box 20"/>
                        <wps:cNvSpPr txBox="1"/>
                        <wps:spPr>
                          <a:xfrm>
                            <a:off x="0" y="5657850"/>
                            <a:ext cx="10946920" cy="327756"/>
                          </a:xfrm>
                          <a:prstGeom prst="rect">
                            <a:avLst/>
                          </a:prstGeom>
                          <a:solidFill>
                            <a:schemeClr val="lt1"/>
                          </a:solidFill>
                          <a:ln w="6350">
                            <a:noFill/>
                          </a:ln>
                        </wps:spPr>
                        <wps:txbx>
                          <w:txbxContent>
                            <w:p w14:paraId="20C31A5D" w14:textId="77777777" w:rsidR="00B56227" w:rsidRPr="005E6A99" w:rsidRDefault="00B56227" w:rsidP="0069441F">
                              <w:pPr>
                                <w:jc w:val="center"/>
                                <w:rPr>
                                  <w:sz w:val="20"/>
                                  <w:szCs w:val="20"/>
                                </w:rPr>
                              </w:pPr>
                              <w:r w:rsidRPr="00664F2A">
                                <w:rPr>
                                  <w:sz w:val="20"/>
                                  <w:szCs w:val="20"/>
                                </w:rPr>
                                <w:t>All information contained in this document correct at time of creation (July 2024). We will endeavor to provide any updates should key information change during the academic year.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4A5C169F" id="Group 6" o:spid="_x0000_s1038" alt="Diagram showing elements of Progress Support Plans" style="position:absolute;margin-left:810.75pt;margin-top:12.75pt;width:861.95pt;height:471.3pt;z-index:251669504;mso-position-horizontal:right;mso-position-horizontal-relative:page" coordsize="109469,59856" o:gfxdata="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U2pheSBQYXR0&#10;ZXJzb24tQ3JhdmVuAAAFkAMAAgAAABQAABCukAQAAgAAABQAABDCkpEAAgAAAAM0MwAAkpIAAgAA&#10;AAM0MwAA6hwABwAACAwAAAiiAAAAABzqAAAAC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PD94cGFja2V0&#10;IGVuZD0ndyc/Pv/bAEMABwUFBgUEBwYFBggHBwgKEQsKCQkKFQ8QDBEYFRoZGBUYFxseJyEbHSUd&#10;FxgiLiIlKCkrLCsaIC8zLyoyJyorKv/bAEMBBwgICgkKFAsLFCocGBwqKioqKioqKioqKioqKioq&#10;KioqKioqKioqKioqKioqKioqKioqKioqKioqKioqKioqKv/AABEIAfAEnA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 o:spid="_x0000_s1039" type="#_x0000_t75" alt="A diagram of a graph&#10;&#10;Description automatically generated" style="position:absolute;left:3905;width:100349;height:421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">
                  <v:imagedata r:id="rId30" o:title="A diagram of a graph&#10;&#10;Description automatically generated"/>
                </v:shape>
                <v:shape id="Text Box 18" o:spid="_x0000_s1040" type="#_x0000_t202" style="position:absolute;left:66960;top:45529;width:39768;height:114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" fillcolor="white [3201]" stroked="f" strokeweight=".5pt">
                  <v:textbox>
                    <w:txbxContent>
                      <w:p w14:paraId="55AA641B" w14:textId="77777777" w:rsidR="00B56227" w:rsidRDefault="00B56227" w:rsidP="0069441F">
                        <w:pPr>
                          <w:jc w:val="right"/>
                        </w:pPr>
                        <w:r>
                          <w:rPr>
                            <w:noProof/>
                          </w:rPr>
                          <w:drawing>
                            <wp:inline distT="0" distB="0" distL="0" distR="0" wp14:anchorId="74366799" wp14:editId="66314646">
                              <wp:extent cx="2876550" cy="752475"/>
                              <wp:effectExtent l="0" t="0" r="0" b="9525"/>
                              <wp:docPr id="19" name="Picture 19"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76550" cy="752475"/>
                                      </a:xfrm>
                                      <a:prstGeom prst="rect">
                                        <a:avLst/>
                                      </a:prstGeom>
                                      <a:noFill/>
                                      <a:ln>
                                        <a:noFill/>
                                      </a:ln>
                                    </pic:spPr>
                                  </pic:pic>
                                </a:graphicData>
                              </a:graphic>
                            </wp:inline>
                          </w:drawing>
                        </w:r>
                      </w:p>
                    </w:txbxContent>
                  </v:textbox>
                </v:shape>
                <v:shape id="Text Box 20" o:spid="_x0000_s1041" type="#_x0000_t202" style="position:absolute;top:56578;width:109469;height:3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" fillcolor="white [3201]" stroked="f" strokeweight=".5pt">
                  <v:textbox>
                    <w:txbxContent>
                      <w:p w14:paraId="20C31A5D" w14:textId="77777777" w:rsidR="00B56227" w:rsidRPr="005E6A99" w:rsidRDefault="00B56227" w:rsidP="0069441F">
                        <w:pPr>
                          <w:jc w:val="center"/>
                          <w:rPr>
                            <w:sz w:val="20"/>
                            <w:szCs w:val="20"/>
                          </w:rPr>
                        </w:pPr>
                        <w:r w:rsidRPr="00664F2A">
                          <w:rPr>
                            <w:sz w:val="20"/>
                            <w:szCs w:val="20"/>
                          </w:rPr>
                          <w:t>All information contained in this document correct at time of creation (July 2024). We will endeavor to provide any updates should key information change during the academic year.</w:t>
                        </w:r>
                      </w:p>
                    </w:txbxContent>
                  </v:textbox>
                </v:shape>
                <w10:wrap anchorx="page"/>
              </v:group>
            </w:pict>
          </mc:Fallback>
        </mc:AlternateContent>
      </w:r>
      <w:bookmarkEnd w:id="26"/>
    </w:p>
    <w:p w14:paraId="421C20B5" w14:textId="77777777" w:rsidR="00B56227" w:rsidRDefault="00B56227" w:rsidP="0069441F">
      <w:pPr>
        <w:pStyle w:val="Heading1"/>
        <w:rPr>
          <w:noProof/>
        </w:rPr>
      </w:pPr>
    </w:p>
    <w:p w14:paraId="4C1FA009" w14:textId="77777777" w:rsidR="00B56227" w:rsidRDefault="00B56227" w:rsidP="0069441F">
      <w:pPr>
        <w:pStyle w:val="Heading1"/>
        <w:rPr>
          <w:noProof/>
        </w:rPr>
      </w:pPr>
    </w:p>
    <w:p w14:paraId="744B62C4" w14:textId="77777777" w:rsidR="00B56227" w:rsidRDefault="00B56227" w:rsidP="0069441F">
      <w:pPr>
        <w:pStyle w:val="Heading1"/>
        <w:rPr>
          <w:noProof/>
        </w:rPr>
      </w:pPr>
    </w:p>
    <w:p w14:paraId="0B18EFD1" w14:textId="77777777" w:rsidR="00B56227" w:rsidRDefault="00B56227" w:rsidP="0069441F">
      <w:pPr>
        <w:pStyle w:val="Heading1"/>
        <w:rPr>
          <w:noProof/>
        </w:rPr>
      </w:pPr>
    </w:p>
    <w:p w14:paraId="56B4ED15" w14:textId="77777777" w:rsidR="00B56227" w:rsidRDefault="00B56227" w:rsidP="0069441F">
      <w:pPr>
        <w:pStyle w:val="Heading1"/>
        <w:rPr>
          <w:noProof/>
        </w:rPr>
      </w:pPr>
    </w:p>
    <w:p w14:paraId="75F81565" w14:textId="77777777" w:rsidR="00B56227" w:rsidRDefault="00B56227" w:rsidP="0069441F">
      <w:pPr>
        <w:pStyle w:val="Heading1"/>
        <w:rPr>
          <w:noProof/>
        </w:rPr>
      </w:pPr>
    </w:p>
    <w:p w14:paraId="4959AA91" w14:textId="77777777" w:rsidR="00B56227" w:rsidRDefault="00B56227" w:rsidP="0069441F">
      <w:pPr>
        <w:pStyle w:val="Heading1"/>
        <w:rPr>
          <w:noProof/>
        </w:rPr>
      </w:pPr>
    </w:p>
    <w:p w14:paraId="0FF165A7" w14:textId="77777777" w:rsidR="00B56227" w:rsidRDefault="00B56227" w:rsidP="0069441F">
      <w:pPr>
        <w:pStyle w:val="Heading1"/>
        <w:ind w:left="0"/>
        <w:rPr>
          <w:noProof/>
        </w:rPr>
        <w:sectPr w:rsidR="00B56227" w:rsidSect="00B56227">
          <w:headerReference w:type="even" r:id="rId31"/>
          <w:footerReference w:type="even" r:id="rId32"/>
          <w:pgSz w:w="17680" w:h="12750" w:orient="landscape"/>
          <w:pgMar w:top="1440" w:right="1440" w:bottom="1440" w:left="1440" w:header="0" w:footer="0" w:gutter="0"/>
          <w:cols w:space="720"/>
          <w:docGrid w:linePitch="299"/>
        </w:sectPr>
      </w:pPr>
    </w:p>
    <w:p w14:paraId="3AD57D80" w14:textId="77777777" w:rsidR="00B56227" w:rsidRDefault="00B56227" w:rsidP="0069441F">
      <w:pPr>
        <w:pStyle w:val="Heading1"/>
        <w:ind w:left="0"/>
        <w:rPr>
          <w:noProof/>
        </w:rPr>
      </w:pPr>
    </w:p>
    <w:sectPr w:rsidR="00B56227" w:rsidSect="00B56227">
      <w:headerReference w:type="even" r:id="rId33"/>
      <w:footerReference w:type="even" r:id="rId34"/>
      <w:type w:val="continuous"/>
      <w:pgSz w:w="17680" w:h="12750" w:orient="landscape"/>
      <w:pgMar w:top="1440" w:right="1440" w:bottom="1440" w:left="1440"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27DB6D" w14:textId="77777777" w:rsidR="008E57A2" w:rsidRDefault="008E57A2">
      <w:r>
        <w:separator/>
      </w:r>
    </w:p>
  </w:endnote>
  <w:endnote w:type="continuationSeparator" w:id="0">
    <w:p w14:paraId="55CB6A72" w14:textId="77777777" w:rsidR="008E57A2" w:rsidRDefault="008E57A2">
      <w:r>
        <w:continuationSeparator/>
      </w:r>
    </w:p>
  </w:endnote>
  <w:endnote w:type="continuationNotice" w:id="1">
    <w:p w14:paraId="088503FA" w14:textId="77777777" w:rsidR="008E57A2" w:rsidRDefault="008E57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MT">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Source Sans Pro">
    <w:charset w:val="00"/>
    <w:family w:val="swiss"/>
    <w:pitch w:val="variable"/>
    <w:sig w:usb0="600002F7" w:usb1="02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8CAE9F" w14:textId="77777777" w:rsidR="00B56227" w:rsidRDefault="00B56227">
    <w:pPr>
      <w:pStyle w:val="Footer"/>
      <w:jc w:val="center"/>
    </w:pPr>
  </w:p>
  <w:p w14:paraId="5B13DD4E" w14:textId="77777777" w:rsidR="00B56227" w:rsidRPr="00FF0AC9" w:rsidRDefault="00B56227" w:rsidP="00FF0A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13702917"/>
      <w:docPartObj>
        <w:docPartGallery w:val="Page Numbers (Bottom of Page)"/>
        <w:docPartUnique/>
      </w:docPartObj>
    </w:sdtPr>
    <w:sdtEndPr>
      <w:rPr>
        <w:noProof/>
      </w:rPr>
    </w:sdtEndPr>
    <w:sdtContent>
      <w:p w14:paraId="2A4633F9" w14:textId="77777777" w:rsidR="00B56227" w:rsidRDefault="00B56227">
        <w:pPr>
          <w:pStyle w:val="Foote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2</w:t>
        </w:r>
        <w:r>
          <w:rPr>
            <w:color w:val="2B579A"/>
            <w:shd w:val="clear" w:color="auto" w:fill="E6E6E6"/>
          </w:rPr>
          <w:fldChar w:fldCharType="end"/>
        </w:r>
      </w:p>
    </w:sdtContent>
  </w:sdt>
  <w:p w14:paraId="6244AC93" w14:textId="77777777" w:rsidR="00B56227" w:rsidRDefault="00B56227">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8F6F57" w14:textId="77777777" w:rsidR="00B56227" w:rsidRDefault="00B56227">
    <w:pPr>
      <w:pStyle w:val="Footer"/>
      <w:jc w:val="center"/>
    </w:pPr>
  </w:p>
  <w:p w14:paraId="02AF4D3A" w14:textId="77777777" w:rsidR="00B56227" w:rsidRPr="00FF0AC9" w:rsidRDefault="00B56227" w:rsidP="00FF0AC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10190688"/>
      <w:docPartObj>
        <w:docPartGallery w:val="Page Numbers (Bottom of Page)"/>
        <w:docPartUnique/>
      </w:docPartObj>
    </w:sdtPr>
    <w:sdtEndPr>
      <w:rPr>
        <w:noProof/>
      </w:rPr>
    </w:sdtEndPr>
    <w:sdtContent>
      <w:p w14:paraId="19471505" w14:textId="77777777" w:rsidR="00B56227" w:rsidRDefault="00B56227">
        <w:pPr>
          <w:pStyle w:val="Foote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2</w:t>
        </w:r>
        <w:r>
          <w:rPr>
            <w:color w:val="2B579A"/>
            <w:shd w:val="clear" w:color="auto" w:fill="E6E6E6"/>
          </w:rPr>
          <w:fldChar w:fldCharType="end"/>
        </w:r>
      </w:p>
    </w:sdtContent>
  </w:sdt>
  <w:p w14:paraId="56FE1A5C" w14:textId="77777777" w:rsidR="00B56227" w:rsidRPr="0057243C" w:rsidRDefault="00B56227">
    <w:pPr>
      <w:pStyle w:val="BodyText"/>
      <w:spacing w:line="14" w:lineRule="auto"/>
      <w:rPr>
        <w:rFonts w:ascii="Calibri" w:hAnsi="Calibri"/>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B6F18F" w14:textId="77777777" w:rsidR="00B56227" w:rsidRDefault="00B56227">
    <w:pPr>
      <w:pStyle w:val="BodyText"/>
      <w:spacing w:line="14" w:lineRule="auto"/>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390B07" w14:textId="77777777" w:rsidR="003B7FF6" w:rsidRDefault="003B7FF6">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FC98CB" w14:textId="77777777" w:rsidR="008E57A2" w:rsidRDefault="008E57A2">
      <w:r>
        <w:separator/>
      </w:r>
    </w:p>
  </w:footnote>
  <w:footnote w:type="continuationSeparator" w:id="0">
    <w:p w14:paraId="64856D9B" w14:textId="77777777" w:rsidR="008E57A2" w:rsidRDefault="008E57A2">
      <w:r>
        <w:continuationSeparator/>
      </w:r>
    </w:p>
  </w:footnote>
  <w:footnote w:type="continuationNotice" w:id="1">
    <w:p w14:paraId="150DA936" w14:textId="77777777" w:rsidR="008E57A2" w:rsidRDefault="008E57A2"/>
  </w:footnote>
  <w:footnote w:id="2">
    <w:p w14:paraId="6D2A9704" w14:textId="77777777" w:rsidR="00B56227" w:rsidRDefault="00B56227" w:rsidP="002E1BF7">
      <w:pPr>
        <w:pStyle w:val="FootnoteText"/>
      </w:pPr>
      <w:r>
        <w:rPr>
          <w:rStyle w:val="FootnoteReference"/>
          <w:lang w:val="x-none" w:eastAsia="en-US"/>
        </w:rPr>
        <w:t>[1]</w:t>
      </w:r>
      <w:r>
        <w:rPr>
          <w:lang w:val="x-none"/>
        </w:rPr>
        <w:t xml:space="preserve"> </w:t>
      </w:r>
      <w:r>
        <w:t xml:space="preserve">Cf. </w:t>
      </w:r>
      <w:r>
        <w:rPr>
          <w:lang w:val="x-none"/>
        </w:rPr>
        <w:t>The Reading Resilience Toolkit</w:t>
      </w:r>
      <w:r>
        <w:t>, a</w:t>
      </w:r>
      <w:r>
        <w:rPr>
          <w:lang w:val="x-none"/>
        </w:rPr>
        <w:t xml:space="preserve"> major outcome of the OLT project, Building Reading Resilience: Developing a Skills-Based Approach to Literary Studies. The Reading Resilience Toolkit is available online at: </w:t>
      </w:r>
      <w:hyperlink r:id="rId1" w:history="1">
        <w:r>
          <w:rPr>
            <w:rStyle w:val="Hyperlink"/>
            <w:lang w:val="x-none"/>
          </w:rPr>
          <w:t>https://ltr.edu.au/resources/CG10_1566_Kennedy_Toolkit_2013.pdf</w:t>
        </w:r>
      </w:hyperlink>
      <w:r>
        <w:rPr>
          <w:lang w:val="x-none"/>
        </w:rPr>
        <w:t xml:space="preserve"> </w:t>
      </w:r>
    </w:p>
    <w:p w14:paraId="15F06479" w14:textId="77777777" w:rsidR="00B56227" w:rsidRDefault="00B56227" w:rsidP="002E1BF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FC2A0F" w14:textId="77777777" w:rsidR="00B56227" w:rsidRDefault="00B56227">
    <w:pPr>
      <w:pStyle w:val="BodyText"/>
      <w:spacing w:line="14" w:lineRule="auto"/>
      <w:rPr>
        <w:sz w:val="20"/>
      </w:rPr>
    </w:pPr>
    <w:r>
      <w:rPr>
        <w:noProof/>
        <w:color w:val="2B579A"/>
        <w:shd w:val="clear" w:color="auto" w:fill="E6E6E6"/>
      </w:rPr>
      <mc:AlternateContent>
        <mc:Choice Requires="wps">
          <w:drawing>
            <wp:anchor distT="4294967295" distB="4294967295" distL="114299" distR="114299" simplePos="0" relativeHeight="251663360" behindDoc="1" locked="0" layoutInCell="1" allowOverlap="1" wp14:anchorId="1D6E495C" wp14:editId="2B010319">
              <wp:simplePos x="0" y="0"/>
              <wp:positionH relativeFrom="page">
                <wp:posOffset>266699</wp:posOffset>
              </wp:positionH>
              <wp:positionV relativeFrom="page">
                <wp:posOffset>190499</wp:posOffset>
              </wp:positionV>
              <wp:extent cx="0" cy="0"/>
              <wp:effectExtent l="0" t="0" r="0" b="0"/>
              <wp:wrapNone/>
              <wp:docPr id="54" name="Straight Connector 5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1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EEAACF2" id="Straight Connector 54" o:spid="_x0000_s1026" alt="&quot;&quot;" style="position:absolute;z-index:-251653120;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page;mso-width-percent:0;mso-height-percent:0;mso-width-relative:page;mso-height-relative:page" from="21pt,15pt" to="21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" strokeweight=".25pt">
              <w10:wrap anchorx="page" anchory="page"/>
            </v:line>
          </w:pict>
        </mc:Fallback>
      </mc:AlternateContent>
    </w:r>
    <w:r>
      <w:rPr>
        <w:noProof/>
        <w:color w:val="2B579A"/>
        <w:shd w:val="clear" w:color="auto" w:fill="E6E6E6"/>
      </w:rPr>
      <mc:AlternateContent>
        <mc:Choice Requires="wps">
          <w:drawing>
            <wp:anchor distT="4294967295" distB="4294967295" distL="114299" distR="114299" simplePos="0" relativeHeight="251664384" behindDoc="1" locked="0" layoutInCell="1" allowOverlap="1" wp14:anchorId="60E0A428" wp14:editId="250676B6">
              <wp:simplePos x="0" y="0"/>
              <wp:positionH relativeFrom="page">
                <wp:posOffset>7827009</wp:posOffset>
              </wp:positionH>
              <wp:positionV relativeFrom="page">
                <wp:posOffset>190499</wp:posOffset>
              </wp:positionV>
              <wp:extent cx="0" cy="0"/>
              <wp:effectExtent l="0" t="0" r="0" b="0"/>
              <wp:wrapNone/>
              <wp:docPr id="53" name="Straight Connector 5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1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33FD983" id="Straight Connector 53" o:spid="_x0000_s1026" alt="&quot;&quot;" style="position:absolute;z-index:-251652096;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page;mso-width-percent:0;mso-height-percent:0;mso-width-relative:page;mso-height-relative:page" from="616.3pt,15pt" to="616.3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" strokeweight=".25pt">
              <w10:wrap anchorx="page" anchory="page"/>
            </v:line>
          </w:pict>
        </mc:Fallback>
      </mc:AlternateContent>
    </w:r>
    <w:r>
      <w:rPr>
        <w:noProof/>
        <w:color w:val="2B579A"/>
        <w:shd w:val="clear" w:color="auto" w:fill="E6E6E6"/>
      </w:rPr>
      <mc:AlternateContent>
        <mc:Choice Requires="wps">
          <w:drawing>
            <wp:anchor distT="4294967295" distB="4294967295" distL="114299" distR="114299" simplePos="0" relativeHeight="251665408" behindDoc="1" locked="0" layoutInCell="1" allowOverlap="1" wp14:anchorId="0404F857" wp14:editId="4DB7DB60">
              <wp:simplePos x="0" y="0"/>
              <wp:positionH relativeFrom="page">
                <wp:posOffset>190499</wp:posOffset>
              </wp:positionH>
              <wp:positionV relativeFrom="page">
                <wp:posOffset>266699</wp:posOffset>
              </wp:positionV>
              <wp:extent cx="0" cy="0"/>
              <wp:effectExtent l="0" t="0" r="0" b="0"/>
              <wp:wrapNone/>
              <wp:docPr id="52" name="Straight Connector 5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1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836C2C5" id="Straight Connector 52" o:spid="_x0000_s1026" alt="&quot;&quot;" style="position:absolute;z-index:-251651072;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page;mso-width-percent:0;mso-height-percent:0;mso-width-relative:page;mso-height-relative:page" from="15pt,21pt" to="1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" strokeweight=".25pt">
              <w10:wrap anchorx="page" anchory="page"/>
            </v:line>
          </w:pict>
        </mc:Fallback>
      </mc:AlternateContent>
    </w:r>
    <w:r>
      <w:rPr>
        <w:noProof/>
        <w:color w:val="2B579A"/>
        <w:shd w:val="clear" w:color="auto" w:fill="E6E6E6"/>
      </w:rPr>
      <mc:AlternateContent>
        <mc:Choice Requires="wps">
          <w:drawing>
            <wp:anchor distT="4294967295" distB="4294967295" distL="114300" distR="114300" simplePos="0" relativeHeight="251666432" behindDoc="1" locked="0" layoutInCell="1" allowOverlap="1" wp14:anchorId="2167CD71" wp14:editId="26411A2E">
              <wp:simplePos x="0" y="0"/>
              <wp:positionH relativeFrom="page">
                <wp:posOffset>7903210</wp:posOffset>
              </wp:positionH>
              <wp:positionV relativeFrom="page">
                <wp:posOffset>266699</wp:posOffset>
              </wp:positionV>
              <wp:extent cx="190500" cy="0"/>
              <wp:effectExtent l="0" t="0" r="0" b="0"/>
              <wp:wrapNone/>
              <wp:docPr id="51" name="Straight Connector 5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 cy="0"/>
                      </a:xfrm>
                      <a:prstGeom prst="line">
                        <a:avLst/>
                      </a:prstGeom>
                      <a:noFill/>
                      <a:ln w="31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89C53A4" id="Straight Connector 51" o:spid="_x0000_s1026" alt="&quot;&quot;" style="position:absolute;z-index:-25165004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622.3pt,21pt" to="637.3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" strokeweight=".25pt">
              <w10:wrap anchorx="page"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0C17D2" w14:textId="77777777" w:rsidR="00B56227" w:rsidRDefault="00B56227">
    <w:pPr>
      <w:pStyle w:val="BodyText"/>
      <w:spacing w:line="14" w:lineRule="auto"/>
      <w:rPr>
        <w:sz w:val="20"/>
      </w:rPr>
    </w:pPr>
    <w:r>
      <w:rPr>
        <w:noProof/>
        <w:color w:val="2B579A"/>
        <w:shd w:val="clear" w:color="auto" w:fill="E6E6E6"/>
      </w:rPr>
      <mc:AlternateContent>
        <mc:Choice Requires="wps">
          <w:drawing>
            <wp:anchor distT="4294967295" distB="4294967295" distL="114299" distR="114299" simplePos="0" relativeHeight="251659264" behindDoc="1" locked="0" layoutInCell="1" allowOverlap="1" wp14:anchorId="2A961E0B" wp14:editId="5C0B62D6">
              <wp:simplePos x="0" y="0"/>
              <wp:positionH relativeFrom="page">
                <wp:posOffset>266699</wp:posOffset>
              </wp:positionH>
              <wp:positionV relativeFrom="page">
                <wp:posOffset>190499</wp:posOffset>
              </wp:positionV>
              <wp:extent cx="0" cy="0"/>
              <wp:effectExtent l="0" t="0" r="0" b="0"/>
              <wp:wrapNone/>
              <wp:docPr id="50" name="Straight Connector 5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1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262BF1F" id="Straight Connector 50" o:spid="_x0000_s1026" alt="&quot;&quot;" style="position:absolute;z-index:-251657216;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page;mso-width-percent:0;mso-height-percent:0;mso-width-relative:page;mso-height-relative:page" from="21pt,15pt" to="21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" strokeweight=".25pt">
              <w10:wrap anchorx="page" anchory="page"/>
            </v:line>
          </w:pict>
        </mc:Fallback>
      </mc:AlternateContent>
    </w:r>
    <w:r>
      <w:rPr>
        <w:noProof/>
        <w:color w:val="2B579A"/>
        <w:shd w:val="clear" w:color="auto" w:fill="E6E6E6"/>
      </w:rPr>
      <mc:AlternateContent>
        <mc:Choice Requires="wps">
          <w:drawing>
            <wp:anchor distT="4294967295" distB="4294967295" distL="114299" distR="114299" simplePos="0" relativeHeight="251660288" behindDoc="1" locked="0" layoutInCell="1" allowOverlap="1" wp14:anchorId="3BDB9996" wp14:editId="729FF445">
              <wp:simplePos x="0" y="0"/>
              <wp:positionH relativeFrom="page">
                <wp:posOffset>7827009</wp:posOffset>
              </wp:positionH>
              <wp:positionV relativeFrom="page">
                <wp:posOffset>190499</wp:posOffset>
              </wp:positionV>
              <wp:extent cx="0" cy="0"/>
              <wp:effectExtent l="0" t="0" r="0" b="0"/>
              <wp:wrapNone/>
              <wp:docPr id="49" name="Straight Connector 4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1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DDB1ACC" id="Straight Connector 49" o:spid="_x0000_s1026" alt="&quot;&quot;" style="position:absolute;z-index:-251656192;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page;mso-width-percent:0;mso-height-percent:0;mso-width-relative:page;mso-height-relative:page" from="616.3pt,15pt" to="616.3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" strokeweight=".25pt">
              <w10:wrap anchorx="page" anchory="page"/>
            </v:line>
          </w:pict>
        </mc:Fallback>
      </mc:AlternateContent>
    </w:r>
    <w:r>
      <w:rPr>
        <w:noProof/>
        <w:color w:val="2B579A"/>
        <w:shd w:val="clear" w:color="auto" w:fill="E6E6E6"/>
      </w:rPr>
      <mc:AlternateContent>
        <mc:Choice Requires="wps">
          <w:drawing>
            <wp:anchor distT="4294967295" distB="4294967295" distL="114299" distR="114299" simplePos="0" relativeHeight="251661312" behindDoc="1" locked="0" layoutInCell="1" allowOverlap="1" wp14:anchorId="7D6AE0AA" wp14:editId="0839E5A7">
              <wp:simplePos x="0" y="0"/>
              <wp:positionH relativeFrom="page">
                <wp:posOffset>190499</wp:posOffset>
              </wp:positionH>
              <wp:positionV relativeFrom="page">
                <wp:posOffset>266699</wp:posOffset>
              </wp:positionV>
              <wp:extent cx="0" cy="0"/>
              <wp:effectExtent l="0" t="0" r="0" b="0"/>
              <wp:wrapNone/>
              <wp:docPr id="48" name="Straight Connector 4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1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F7A2CF4" id="Straight Connector 48" o:spid="_x0000_s1026" alt="&quot;&quot;" style="position:absolute;z-index:-251655168;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page;mso-width-percent:0;mso-height-percent:0;mso-width-relative:page;mso-height-relative:page" from="15pt,21pt" to="1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" strokeweight=".25pt">
              <w10:wrap anchorx="page" anchory="page"/>
            </v:line>
          </w:pict>
        </mc:Fallback>
      </mc:AlternateContent>
    </w:r>
    <w:r>
      <w:rPr>
        <w:noProof/>
        <w:color w:val="2B579A"/>
        <w:shd w:val="clear" w:color="auto" w:fill="E6E6E6"/>
      </w:rPr>
      <mc:AlternateContent>
        <mc:Choice Requires="wps">
          <w:drawing>
            <wp:anchor distT="4294967295" distB="4294967295" distL="114300" distR="114300" simplePos="0" relativeHeight="251662336" behindDoc="1" locked="0" layoutInCell="1" allowOverlap="1" wp14:anchorId="302BEFF1" wp14:editId="20A0B3D7">
              <wp:simplePos x="0" y="0"/>
              <wp:positionH relativeFrom="page">
                <wp:posOffset>7903210</wp:posOffset>
              </wp:positionH>
              <wp:positionV relativeFrom="page">
                <wp:posOffset>266699</wp:posOffset>
              </wp:positionV>
              <wp:extent cx="190500" cy="0"/>
              <wp:effectExtent l="0" t="0" r="0" b="0"/>
              <wp:wrapNone/>
              <wp:docPr id="47" name="Straight Connector 4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 cy="0"/>
                      </a:xfrm>
                      <a:prstGeom prst="line">
                        <a:avLst/>
                      </a:prstGeom>
                      <a:noFill/>
                      <a:ln w="31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55631D0" id="Straight Connector 47" o:spid="_x0000_s1026" alt="&quot;&quot;" style="position:absolute;z-index:-25165414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622.3pt,21pt" to="637.3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" strokeweight=".25pt">
              <w10:wrap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9B2FB1" w14:textId="77777777" w:rsidR="00B56227" w:rsidRDefault="00B56227">
    <w:pPr>
      <w:pStyle w:val="BodyText"/>
      <w:spacing w:line="14" w:lineRule="auto"/>
      <w:rPr>
        <w:sz w:val="20"/>
      </w:rPr>
    </w:pPr>
    <w:r>
      <w:rPr>
        <w:noProof/>
        <w:color w:val="2B579A"/>
        <w:shd w:val="clear" w:color="auto" w:fill="E6E6E6"/>
      </w:rPr>
      <mc:AlternateContent>
        <mc:Choice Requires="wps">
          <w:drawing>
            <wp:anchor distT="4294967295" distB="4294967295" distL="114299" distR="114299" simplePos="0" relativeHeight="251667456" behindDoc="1" locked="0" layoutInCell="1" allowOverlap="1" wp14:anchorId="501FF6ED" wp14:editId="7550C84C">
              <wp:simplePos x="0" y="0"/>
              <wp:positionH relativeFrom="page">
                <wp:posOffset>266699</wp:posOffset>
              </wp:positionH>
              <wp:positionV relativeFrom="page">
                <wp:posOffset>190499</wp:posOffset>
              </wp:positionV>
              <wp:extent cx="0" cy="0"/>
              <wp:effectExtent l="0" t="0" r="0" b="0"/>
              <wp:wrapNone/>
              <wp:docPr id="38" name="Straight Connector 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1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CE8C045" id="Straight Connector 38" o:spid="_x0000_s1026" alt="&quot;&quot;" style="position:absolute;z-index:-251649024;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page;mso-width-percent:0;mso-height-percent:0;mso-width-relative:page;mso-height-relative:page" from="21pt,15pt" to="21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" strokeweight=".25pt">
              <w10:wrap anchorx="page" anchory="page"/>
            </v:line>
          </w:pict>
        </mc:Fallback>
      </mc:AlternateContent>
    </w:r>
    <w:r>
      <w:rPr>
        <w:noProof/>
        <w:color w:val="2B579A"/>
        <w:shd w:val="clear" w:color="auto" w:fill="E6E6E6"/>
      </w:rPr>
      <mc:AlternateContent>
        <mc:Choice Requires="wps">
          <w:drawing>
            <wp:anchor distT="4294967295" distB="4294967295" distL="114299" distR="114299" simplePos="0" relativeHeight="251668480" behindDoc="1" locked="0" layoutInCell="1" allowOverlap="1" wp14:anchorId="37210285" wp14:editId="086A8C59">
              <wp:simplePos x="0" y="0"/>
              <wp:positionH relativeFrom="page">
                <wp:posOffset>7827009</wp:posOffset>
              </wp:positionH>
              <wp:positionV relativeFrom="page">
                <wp:posOffset>190499</wp:posOffset>
              </wp:positionV>
              <wp:extent cx="0" cy="0"/>
              <wp:effectExtent l="0" t="0" r="0" b="0"/>
              <wp:wrapNone/>
              <wp:docPr id="37" name="Straight Connector 3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1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CA9FA3C" id="Straight Connector 37" o:spid="_x0000_s1026" alt="&quot;&quot;" style="position:absolute;z-index:-251648000;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page;mso-width-percent:0;mso-height-percent:0;mso-width-relative:page;mso-height-relative:page" from="616.3pt,15pt" to="616.3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" strokeweight=".25pt">
              <w10:wrap anchorx="page" anchory="page"/>
            </v:line>
          </w:pict>
        </mc:Fallback>
      </mc:AlternateContent>
    </w:r>
    <w:r>
      <w:rPr>
        <w:noProof/>
        <w:color w:val="2B579A"/>
        <w:shd w:val="clear" w:color="auto" w:fill="E6E6E6"/>
      </w:rPr>
      <mc:AlternateContent>
        <mc:Choice Requires="wps">
          <w:drawing>
            <wp:anchor distT="4294967295" distB="4294967295" distL="114299" distR="114299" simplePos="0" relativeHeight="251669504" behindDoc="1" locked="0" layoutInCell="1" allowOverlap="1" wp14:anchorId="7A96F89D" wp14:editId="0CCC876A">
              <wp:simplePos x="0" y="0"/>
              <wp:positionH relativeFrom="page">
                <wp:posOffset>190499</wp:posOffset>
              </wp:positionH>
              <wp:positionV relativeFrom="page">
                <wp:posOffset>266699</wp:posOffset>
              </wp:positionV>
              <wp:extent cx="0" cy="0"/>
              <wp:effectExtent l="0" t="0" r="0" b="0"/>
              <wp:wrapNone/>
              <wp:docPr id="36" name="Straight Connector 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1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6628B4F" id="Straight Connector 36" o:spid="_x0000_s1026" alt="&quot;&quot;" style="position:absolute;z-index:-251646976;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page;mso-width-percent:0;mso-height-percent:0;mso-width-relative:page;mso-height-relative:page" from="15pt,21pt" to="1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" strokeweight=".25pt">
              <w10:wrap anchorx="page" anchory="page"/>
            </v:line>
          </w:pict>
        </mc:Fallback>
      </mc:AlternateContent>
    </w:r>
    <w:r>
      <w:rPr>
        <w:noProof/>
        <w:color w:val="2B579A"/>
        <w:shd w:val="clear" w:color="auto" w:fill="E6E6E6"/>
      </w:rPr>
      <mc:AlternateContent>
        <mc:Choice Requires="wps">
          <w:drawing>
            <wp:anchor distT="4294967295" distB="4294967295" distL="114300" distR="114300" simplePos="0" relativeHeight="251670528" behindDoc="1" locked="0" layoutInCell="1" allowOverlap="1" wp14:anchorId="1D73A209" wp14:editId="781BF368">
              <wp:simplePos x="0" y="0"/>
              <wp:positionH relativeFrom="page">
                <wp:posOffset>7903210</wp:posOffset>
              </wp:positionH>
              <wp:positionV relativeFrom="page">
                <wp:posOffset>266699</wp:posOffset>
              </wp:positionV>
              <wp:extent cx="190500" cy="0"/>
              <wp:effectExtent l="0" t="0" r="0" b="0"/>
              <wp:wrapNone/>
              <wp:docPr id="35" name="Straight Connector 3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 cy="0"/>
                      </a:xfrm>
                      <a:prstGeom prst="line">
                        <a:avLst/>
                      </a:prstGeom>
                      <a:noFill/>
                      <a:ln w="31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BEE09C2" id="Straight Connector 35" o:spid="_x0000_s1026" alt="&quot;&quot;" style="position:absolute;z-index:-25164595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622.3pt,21pt" to="637.3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" strokeweight=".25pt">
              <w10:wrap anchorx="page" anchory="page"/>
            </v:lin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264313" w14:textId="77777777" w:rsidR="00B56227" w:rsidRDefault="00B56227">
    <w:pPr>
      <w:pStyle w:val="BodyText"/>
      <w:spacing w:line="14" w:lineRule="auto"/>
      <w:rPr>
        <w:sz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08CE6F" w14:textId="77777777" w:rsidR="00B56227" w:rsidRPr="0057243C" w:rsidRDefault="00B56227">
    <w:pPr>
      <w:pStyle w:val="BodyText"/>
      <w:spacing w:line="14" w:lineRule="auto"/>
      <w:rPr>
        <w:rFonts w:ascii="Calibri" w:hAnsi="Calibri"/>
        <w:sz w:val="20"/>
      </w:rPr>
    </w:pPr>
    <w:r>
      <w:rPr>
        <w:noProof/>
        <w:color w:val="2B579A"/>
        <w:shd w:val="clear" w:color="auto" w:fill="E6E6E6"/>
      </w:rPr>
      <mc:AlternateContent>
        <mc:Choice Requires="wps">
          <w:drawing>
            <wp:anchor distT="4294967295" distB="4294967295" distL="114299" distR="114299" simplePos="0" relativeHeight="251671552" behindDoc="1" locked="0" layoutInCell="1" allowOverlap="1" wp14:anchorId="6355C933" wp14:editId="6D14A36F">
              <wp:simplePos x="0" y="0"/>
              <wp:positionH relativeFrom="page">
                <wp:posOffset>266699</wp:posOffset>
              </wp:positionH>
              <wp:positionV relativeFrom="page">
                <wp:posOffset>190499</wp:posOffset>
              </wp:positionV>
              <wp:extent cx="0" cy="0"/>
              <wp:effectExtent l="0" t="0" r="0" b="0"/>
              <wp:wrapNone/>
              <wp:docPr id="1938161479" name="Straight Connector 193816147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1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553AD06" id="Straight Connector 1938161479" o:spid="_x0000_s1026" alt="&quot;&quot;" style="position:absolute;z-index:-251644928;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page;mso-width-percent:0;mso-height-percent:0;mso-width-relative:page;mso-height-relative:page" from="21pt,15pt" to="21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" strokeweight=".25pt">
              <w10:wrap anchorx="page" anchory="page"/>
            </v:line>
          </w:pict>
        </mc:Fallback>
      </mc:AlternateContent>
    </w:r>
    <w:r>
      <w:rPr>
        <w:noProof/>
        <w:color w:val="2B579A"/>
        <w:shd w:val="clear" w:color="auto" w:fill="E6E6E6"/>
      </w:rPr>
      <mc:AlternateContent>
        <mc:Choice Requires="wps">
          <w:drawing>
            <wp:anchor distT="4294967295" distB="4294967295" distL="114299" distR="114299" simplePos="0" relativeHeight="251672576" behindDoc="1" locked="0" layoutInCell="1" allowOverlap="1" wp14:anchorId="4BCEC778" wp14:editId="56C72108">
              <wp:simplePos x="0" y="0"/>
              <wp:positionH relativeFrom="page">
                <wp:posOffset>7827009</wp:posOffset>
              </wp:positionH>
              <wp:positionV relativeFrom="page">
                <wp:posOffset>190499</wp:posOffset>
              </wp:positionV>
              <wp:extent cx="0" cy="0"/>
              <wp:effectExtent l="0" t="0" r="0" b="0"/>
              <wp:wrapNone/>
              <wp:docPr id="1764171392" name="Straight Connector 176417139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1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3209BE0" id="Straight Connector 1764171392" o:spid="_x0000_s1026" alt="&quot;&quot;" style="position:absolute;z-index:-251643904;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page;mso-width-percent:0;mso-height-percent:0;mso-width-relative:page;mso-height-relative:page" from="616.3pt,15pt" to="616.3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" strokeweight=".25pt">
              <w10:wrap anchorx="page" anchory="page"/>
            </v:line>
          </w:pict>
        </mc:Fallback>
      </mc:AlternateContent>
    </w:r>
    <w:r>
      <w:rPr>
        <w:noProof/>
        <w:color w:val="2B579A"/>
        <w:shd w:val="clear" w:color="auto" w:fill="E6E6E6"/>
      </w:rPr>
      <mc:AlternateContent>
        <mc:Choice Requires="wps">
          <w:drawing>
            <wp:anchor distT="4294967295" distB="4294967295" distL="114299" distR="114299" simplePos="0" relativeHeight="251673600" behindDoc="1" locked="0" layoutInCell="1" allowOverlap="1" wp14:anchorId="304B12F6" wp14:editId="4B234627">
              <wp:simplePos x="0" y="0"/>
              <wp:positionH relativeFrom="page">
                <wp:posOffset>190499</wp:posOffset>
              </wp:positionH>
              <wp:positionV relativeFrom="page">
                <wp:posOffset>266699</wp:posOffset>
              </wp:positionV>
              <wp:extent cx="0" cy="0"/>
              <wp:effectExtent l="0" t="0" r="0" b="0"/>
              <wp:wrapNone/>
              <wp:docPr id="324343823" name="Straight Connector 3243438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1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078CABC" id="Straight Connector 324343823" o:spid="_x0000_s1026" alt="&quot;&quot;" style="position:absolute;z-index:-251642880;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page;mso-width-percent:0;mso-height-percent:0;mso-width-relative:page;mso-height-relative:page" from="15pt,21pt" to="1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" strokeweight=".25pt">
              <w10:wrap anchorx="page" anchory="page"/>
            </v:line>
          </w:pict>
        </mc:Fallback>
      </mc:AlternateContent>
    </w:r>
    <w:r>
      <w:rPr>
        <w:noProof/>
        <w:color w:val="2B579A"/>
        <w:shd w:val="clear" w:color="auto" w:fill="E6E6E6"/>
      </w:rPr>
      <mc:AlternateContent>
        <mc:Choice Requires="wps">
          <w:drawing>
            <wp:anchor distT="4294967295" distB="4294967295" distL="114300" distR="114300" simplePos="0" relativeHeight="251674624" behindDoc="1" locked="0" layoutInCell="1" allowOverlap="1" wp14:anchorId="23471764" wp14:editId="79592D45">
              <wp:simplePos x="0" y="0"/>
              <wp:positionH relativeFrom="page">
                <wp:posOffset>7903210</wp:posOffset>
              </wp:positionH>
              <wp:positionV relativeFrom="page">
                <wp:posOffset>266699</wp:posOffset>
              </wp:positionV>
              <wp:extent cx="190500" cy="0"/>
              <wp:effectExtent l="0" t="0" r="0" b="0"/>
              <wp:wrapNone/>
              <wp:docPr id="1100958009" name="Straight Connector 110095800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 cy="0"/>
                      </a:xfrm>
                      <a:prstGeom prst="line">
                        <a:avLst/>
                      </a:prstGeom>
                      <a:noFill/>
                      <a:ln w="31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3D25C12" id="Straight Connector 1100958009" o:spid="_x0000_s1026" alt="&quot;&quot;" style="position:absolute;z-index:-25164185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622.3pt,21pt" to="637.3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" strokeweight=".25pt">
              <w10:wrap anchorx="page" anchory="page"/>
            </v:lin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AF613D" w14:textId="77777777" w:rsidR="00B56227" w:rsidRPr="0057243C" w:rsidRDefault="00B56227">
    <w:pPr>
      <w:pStyle w:val="BodyText"/>
      <w:spacing w:line="14" w:lineRule="auto"/>
      <w:rPr>
        <w:rFonts w:ascii="Calibri" w:hAnsi="Calibri"/>
        <w:sz w:val="2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8A5BE8" w14:textId="77777777" w:rsidR="00B56227" w:rsidRDefault="00B56227">
    <w:pPr>
      <w:pStyle w:val="BodyText"/>
      <w:spacing w:line="14" w:lineRule="auto"/>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40607C" w14:textId="77777777" w:rsidR="003B7FF6" w:rsidRDefault="003B7FF6">
    <w:pPr>
      <w:pStyle w:val="BodyText"/>
      <w:spacing w:line="14" w:lineRule="auto"/>
      <w:rPr>
        <w:sz w:val="2"/>
      </w:rP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1">
    <w:nsid w:val="FFFFFF89"/>
    <w:multiLevelType w:val="singleLevel"/>
    <w:tmpl w:val="7576B1F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1">
    <w:nsid w:val="018E5611"/>
    <w:multiLevelType w:val="hybridMultilevel"/>
    <w:tmpl w:val="39AE293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 w15:restartNumberingAfterBreak="1">
    <w:nsid w:val="0197F23E"/>
    <w:multiLevelType w:val="hybridMultilevel"/>
    <w:tmpl w:val="B3CE7C96"/>
    <w:lvl w:ilvl="0" w:tplc="1E063C6E">
      <w:start w:val="1"/>
      <w:numFmt w:val="decimal"/>
      <w:lvlText w:val="%1."/>
      <w:lvlJc w:val="left"/>
      <w:pPr>
        <w:ind w:left="720" w:hanging="360"/>
      </w:pPr>
    </w:lvl>
    <w:lvl w:ilvl="1" w:tplc="D7988300">
      <w:start w:val="1"/>
      <w:numFmt w:val="lowerLetter"/>
      <w:lvlText w:val="%2."/>
      <w:lvlJc w:val="left"/>
      <w:pPr>
        <w:ind w:left="1440" w:hanging="360"/>
      </w:pPr>
    </w:lvl>
    <w:lvl w:ilvl="2" w:tplc="0AFCDF2C">
      <w:start w:val="1"/>
      <w:numFmt w:val="lowerRoman"/>
      <w:lvlText w:val="%3."/>
      <w:lvlJc w:val="right"/>
      <w:pPr>
        <w:ind w:left="2160" w:hanging="180"/>
      </w:pPr>
    </w:lvl>
    <w:lvl w:ilvl="3" w:tplc="4300D1F8">
      <w:start w:val="1"/>
      <w:numFmt w:val="decimal"/>
      <w:lvlText w:val="%4."/>
      <w:lvlJc w:val="left"/>
      <w:pPr>
        <w:ind w:left="2880" w:hanging="360"/>
      </w:pPr>
    </w:lvl>
    <w:lvl w:ilvl="4" w:tplc="9FC026F4">
      <w:start w:val="1"/>
      <w:numFmt w:val="lowerLetter"/>
      <w:lvlText w:val="%5."/>
      <w:lvlJc w:val="left"/>
      <w:pPr>
        <w:ind w:left="3600" w:hanging="360"/>
      </w:pPr>
    </w:lvl>
    <w:lvl w:ilvl="5" w:tplc="BF349F10">
      <w:start w:val="1"/>
      <w:numFmt w:val="lowerRoman"/>
      <w:lvlText w:val="%6."/>
      <w:lvlJc w:val="right"/>
      <w:pPr>
        <w:ind w:left="4320" w:hanging="180"/>
      </w:pPr>
    </w:lvl>
    <w:lvl w:ilvl="6" w:tplc="B52CE8FA">
      <w:start w:val="1"/>
      <w:numFmt w:val="decimal"/>
      <w:lvlText w:val="%7."/>
      <w:lvlJc w:val="left"/>
      <w:pPr>
        <w:ind w:left="5040" w:hanging="360"/>
      </w:pPr>
    </w:lvl>
    <w:lvl w:ilvl="7" w:tplc="54EC49CA">
      <w:start w:val="1"/>
      <w:numFmt w:val="lowerLetter"/>
      <w:lvlText w:val="%8."/>
      <w:lvlJc w:val="left"/>
      <w:pPr>
        <w:ind w:left="5760" w:hanging="360"/>
      </w:pPr>
    </w:lvl>
    <w:lvl w:ilvl="8" w:tplc="2D4E6CBC">
      <w:start w:val="1"/>
      <w:numFmt w:val="lowerRoman"/>
      <w:lvlText w:val="%9."/>
      <w:lvlJc w:val="right"/>
      <w:pPr>
        <w:ind w:left="6480" w:hanging="180"/>
      </w:pPr>
    </w:lvl>
  </w:abstractNum>
  <w:abstractNum w:abstractNumId="3" w15:restartNumberingAfterBreak="1">
    <w:nsid w:val="0845B6F9"/>
    <w:multiLevelType w:val="hybridMultilevel"/>
    <w:tmpl w:val="3D5AF468"/>
    <w:lvl w:ilvl="0" w:tplc="BBF2DD58">
      <w:start w:val="1"/>
      <w:numFmt w:val="decimal"/>
      <w:lvlText w:val="%1."/>
      <w:lvlJc w:val="left"/>
      <w:pPr>
        <w:ind w:left="720" w:hanging="360"/>
      </w:pPr>
    </w:lvl>
    <w:lvl w:ilvl="1" w:tplc="3B8CBD4C">
      <w:start w:val="1"/>
      <w:numFmt w:val="lowerLetter"/>
      <w:lvlText w:val="%2."/>
      <w:lvlJc w:val="left"/>
      <w:pPr>
        <w:ind w:left="1440" w:hanging="360"/>
      </w:pPr>
    </w:lvl>
    <w:lvl w:ilvl="2" w:tplc="B274B44A">
      <w:start w:val="1"/>
      <w:numFmt w:val="lowerRoman"/>
      <w:lvlText w:val="%3."/>
      <w:lvlJc w:val="right"/>
      <w:pPr>
        <w:ind w:left="2160" w:hanging="180"/>
      </w:pPr>
    </w:lvl>
    <w:lvl w:ilvl="3" w:tplc="11BE0AA8">
      <w:start w:val="1"/>
      <w:numFmt w:val="decimal"/>
      <w:lvlText w:val="%4."/>
      <w:lvlJc w:val="left"/>
      <w:pPr>
        <w:ind w:left="2880" w:hanging="360"/>
      </w:pPr>
    </w:lvl>
    <w:lvl w:ilvl="4" w:tplc="5102332C">
      <w:start w:val="1"/>
      <w:numFmt w:val="lowerLetter"/>
      <w:lvlText w:val="%5."/>
      <w:lvlJc w:val="left"/>
      <w:pPr>
        <w:ind w:left="3600" w:hanging="360"/>
      </w:pPr>
    </w:lvl>
    <w:lvl w:ilvl="5" w:tplc="96C8EA88">
      <w:start w:val="1"/>
      <w:numFmt w:val="lowerRoman"/>
      <w:lvlText w:val="%6."/>
      <w:lvlJc w:val="right"/>
      <w:pPr>
        <w:ind w:left="4320" w:hanging="180"/>
      </w:pPr>
    </w:lvl>
    <w:lvl w:ilvl="6" w:tplc="1C32181C">
      <w:start w:val="1"/>
      <w:numFmt w:val="decimal"/>
      <w:lvlText w:val="%7."/>
      <w:lvlJc w:val="left"/>
      <w:pPr>
        <w:ind w:left="5040" w:hanging="360"/>
      </w:pPr>
    </w:lvl>
    <w:lvl w:ilvl="7" w:tplc="6F7A3E18">
      <w:start w:val="1"/>
      <w:numFmt w:val="lowerLetter"/>
      <w:lvlText w:val="%8."/>
      <w:lvlJc w:val="left"/>
      <w:pPr>
        <w:ind w:left="5760" w:hanging="360"/>
      </w:pPr>
    </w:lvl>
    <w:lvl w:ilvl="8" w:tplc="86E44026">
      <w:start w:val="1"/>
      <w:numFmt w:val="lowerRoman"/>
      <w:lvlText w:val="%9."/>
      <w:lvlJc w:val="right"/>
      <w:pPr>
        <w:ind w:left="6480" w:hanging="180"/>
      </w:pPr>
    </w:lvl>
  </w:abstractNum>
  <w:abstractNum w:abstractNumId="4" w15:restartNumberingAfterBreak="1">
    <w:nsid w:val="09D26B25"/>
    <w:multiLevelType w:val="hybridMultilevel"/>
    <w:tmpl w:val="9342D5E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1">
    <w:nsid w:val="0CA1231E"/>
    <w:multiLevelType w:val="hybridMultilevel"/>
    <w:tmpl w:val="DC10073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1">
    <w:nsid w:val="0D5402B3"/>
    <w:multiLevelType w:val="hybridMultilevel"/>
    <w:tmpl w:val="50DA51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1">
    <w:nsid w:val="0E40F896"/>
    <w:multiLevelType w:val="hybridMultilevel"/>
    <w:tmpl w:val="94E8F2D8"/>
    <w:lvl w:ilvl="0" w:tplc="FF225DCA">
      <w:start w:val="1"/>
      <w:numFmt w:val="decimal"/>
      <w:lvlText w:val="%1."/>
      <w:lvlJc w:val="left"/>
      <w:pPr>
        <w:ind w:left="360" w:hanging="360"/>
      </w:pPr>
    </w:lvl>
    <w:lvl w:ilvl="1" w:tplc="705A9C46">
      <w:start w:val="1"/>
      <w:numFmt w:val="lowerLetter"/>
      <w:lvlText w:val="%2."/>
      <w:lvlJc w:val="left"/>
      <w:pPr>
        <w:ind w:left="1080" w:hanging="360"/>
      </w:pPr>
    </w:lvl>
    <w:lvl w:ilvl="2" w:tplc="A134F9B8">
      <w:start w:val="1"/>
      <w:numFmt w:val="lowerRoman"/>
      <w:lvlText w:val="%3."/>
      <w:lvlJc w:val="right"/>
      <w:pPr>
        <w:ind w:left="1800" w:hanging="180"/>
      </w:pPr>
    </w:lvl>
    <w:lvl w:ilvl="3" w:tplc="CCDA5838">
      <w:start w:val="1"/>
      <w:numFmt w:val="decimal"/>
      <w:lvlText w:val="%4."/>
      <w:lvlJc w:val="left"/>
      <w:pPr>
        <w:ind w:left="2520" w:hanging="360"/>
      </w:pPr>
    </w:lvl>
    <w:lvl w:ilvl="4" w:tplc="EB8AB464">
      <w:start w:val="1"/>
      <w:numFmt w:val="lowerLetter"/>
      <w:lvlText w:val="%5."/>
      <w:lvlJc w:val="left"/>
      <w:pPr>
        <w:ind w:left="3240" w:hanging="360"/>
      </w:pPr>
    </w:lvl>
    <w:lvl w:ilvl="5" w:tplc="050864E2">
      <w:start w:val="1"/>
      <w:numFmt w:val="lowerRoman"/>
      <w:lvlText w:val="%6."/>
      <w:lvlJc w:val="right"/>
      <w:pPr>
        <w:ind w:left="3960" w:hanging="180"/>
      </w:pPr>
    </w:lvl>
    <w:lvl w:ilvl="6" w:tplc="B394E03A">
      <w:start w:val="1"/>
      <w:numFmt w:val="decimal"/>
      <w:lvlText w:val="%7."/>
      <w:lvlJc w:val="left"/>
      <w:pPr>
        <w:ind w:left="4680" w:hanging="360"/>
      </w:pPr>
    </w:lvl>
    <w:lvl w:ilvl="7" w:tplc="C680A6BE">
      <w:start w:val="1"/>
      <w:numFmt w:val="lowerLetter"/>
      <w:lvlText w:val="%8."/>
      <w:lvlJc w:val="left"/>
      <w:pPr>
        <w:ind w:left="5400" w:hanging="360"/>
      </w:pPr>
    </w:lvl>
    <w:lvl w:ilvl="8" w:tplc="62A4CBFA">
      <w:start w:val="1"/>
      <w:numFmt w:val="lowerRoman"/>
      <w:lvlText w:val="%9."/>
      <w:lvlJc w:val="right"/>
      <w:pPr>
        <w:ind w:left="6120" w:hanging="180"/>
      </w:pPr>
    </w:lvl>
  </w:abstractNum>
  <w:abstractNum w:abstractNumId="8" w15:restartNumberingAfterBreak="1">
    <w:nsid w:val="0ECE2044"/>
    <w:multiLevelType w:val="hybridMultilevel"/>
    <w:tmpl w:val="3614043E"/>
    <w:lvl w:ilvl="0" w:tplc="08090001">
      <w:start w:val="1"/>
      <w:numFmt w:val="bullet"/>
      <w:lvlText w:val=""/>
      <w:lvlJc w:val="left"/>
      <w:pPr>
        <w:ind w:left="-131" w:hanging="360"/>
      </w:pPr>
      <w:rPr>
        <w:rFonts w:ascii="Symbol" w:hAnsi="Symbol"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9" w15:restartNumberingAfterBreak="1">
    <w:nsid w:val="17815CE7"/>
    <w:multiLevelType w:val="hybridMultilevel"/>
    <w:tmpl w:val="C896C45E"/>
    <w:lvl w:ilvl="0" w:tplc="FFFFFFFF">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hint="default"/>
      </w:rPr>
    </w:lvl>
    <w:lvl w:ilvl="8" w:tplc="FFFFFFFF">
      <w:start w:val="1"/>
      <w:numFmt w:val="bullet"/>
      <w:lvlText w:val=""/>
      <w:lvlJc w:val="left"/>
      <w:pPr>
        <w:ind w:left="6120" w:hanging="360"/>
      </w:pPr>
      <w:rPr>
        <w:rFonts w:ascii="Wingdings" w:hAnsi="Wingdings" w:hint="default"/>
      </w:rPr>
    </w:lvl>
  </w:abstractNum>
  <w:abstractNum w:abstractNumId="10" w15:restartNumberingAfterBreak="1">
    <w:nsid w:val="1B816049"/>
    <w:multiLevelType w:val="hybridMultilevel"/>
    <w:tmpl w:val="189ED2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1">
    <w:nsid w:val="1BF959AC"/>
    <w:multiLevelType w:val="hybridMultilevel"/>
    <w:tmpl w:val="B5E48098"/>
    <w:lvl w:ilvl="0" w:tplc="08090001">
      <w:start w:val="1"/>
      <w:numFmt w:val="bullet"/>
      <w:lvlText w:val=""/>
      <w:lvlJc w:val="left"/>
      <w:pPr>
        <w:ind w:left="940" w:hanging="360"/>
      </w:pPr>
      <w:rPr>
        <w:rFonts w:ascii="Symbol" w:hAnsi="Symbol" w:hint="default"/>
      </w:rPr>
    </w:lvl>
    <w:lvl w:ilvl="1" w:tplc="08090003" w:tentative="1">
      <w:start w:val="1"/>
      <w:numFmt w:val="bullet"/>
      <w:lvlText w:val="o"/>
      <w:lvlJc w:val="left"/>
      <w:pPr>
        <w:ind w:left="1660" w:hanging="360"/>
      </w:pPr>
      <w:rPr>
        <w:rFonts w:ascii="Courier New" w:hAnsi="Courier New" w:cs="Courier New" w:hint="default"/>
      </w:rPr>
    </w:lvl>
    <w:lvl w:ilvl="2" w:tplc="08090005" w:tentative="1">
      <w:start w:val="1"/>
      <w:numFmt w:val="bullet"/>
      <w:lvlText w:val=""/>
      <w:lvlJc w:val="left"/>
      <w:pPr>
        <w:ind w:left="2380" w:hanging="360"/>
      </w:pPr>
      <w:rPr>
        <w:rFonts w:ascii="Wingdings" w:hAnsi="Wingdings" w:hint="default"/>
      </w:rPr>
    </w:lvl>
    <w:lvl w:ilvl="3" w:tplc="08090001" w:tentative="1">
      <w:start w:val="1"/>
      <w:numFmt w:val="bullet"/>
      <w:lvlText w:val=""/>
      <w:lvlJc w:val="left"/>
      <w:pPr>
        <w:ind w:left="3100" w:hanging="360"/>
      </w:pPr>
      <w:rPr>
        <w:rFonts w:ascii="Symbol" w:hAnsi="Symbol" w:hint="default"/>
      </w:rPr>
    </w:lvl>
    <w:lvl w:ilvl="4" w:tplc="08090003" w:tentative="1">
      <w:start w:val="1"/>
      <w:numFmt w:val="bullet"/>
      <w:lvlText w:val="o"/>
      <w:lvlJc w:val="left"/>
      <w:pPr>
        <w:ind w:left="3820" w:hanging="360"/>
      </w:pPr>
      <w:rPr>
        <w:rFonts w:ascii="Courier New" w:hAnsi="Courier New" w:cs="Courier New" w:hint="default"/>
      </w:rPr>
    </w:lvl>
    <w:lvl w:ilvl="5" w:tplc="08090005" w:tentative="1">
      <w:start w:val="1"/>
      <w:numFmt w:val="bullet"/>
      <w:lvlText w:val=""/>
      <w:lvlJc w:val="left"/>
      <w:pPr>
        <w:ind w:left="4540" w:hanging="360"/>
      </w:pPr>
      <w:rPr>
        <w:rFonts w:ascii="Wingdings" w:hAnsi="Wingdings" w:hint="default"/>
      </w:rPr>
    </w:lvl>
    <w:lvl w:ilvl="6" w:tplc="08090001" w:tentative="1">
      <w:start w:val="1"/>
      <w:numFmt w:val="bullet"/>
      <w:lvlText w:val=""/>
      <w:lvlJc w:val="left"/>
      <w:pPr>
        <w:ind w:left="5260" w:hanging="360"/>
      </w:pPr>
      <w:rPr>
        <w:rFonts w:ascii="Symbol" w:hAnsi="Symbol" w:hint="default"/>
      </w:rPr>
    </w:lvl>
    <w:lvl w:ilvl="7" w:tplc="08090003" w:tentative="1">
      <w:start w:val="1"/>
      <w:numFmt w:val="bullet"/>
      <w:lvlText w:val="o"/>
      <w:lvlJc w:val="left"/>
      <w:pPr>
        <w:ind w:left="5980" w:hanging="360"/>
      </w:pPr>
      <w:rPr>
        <w:rFonts w:ascii="Courier New" w:hAnsi="Courier New" w:cs="Courier New" w:hint="default"/>
      </w:rPr>
    </w:lvl>
    <w:lvl w:ilvl="8" w:tplc="08090005" w:tentative="1">
      <w:start w:val="1"/>
      <w:numFmt w:val="bullet"/>
      <w:lvlText w:val=""/>
      <w:lvlJc w:val="left"/>
      <w:pPr>
        <w:ind w:left="6700" w:hanging="360"/>
      </w:pPr>
      <w:rPr>
        <w:rFonts w:ascii="Wingdings" w:hAnsi="Wingdings" w:hint="default"/>
      </w:rPr>
    </w:lvl>
  </w:abstractNum>
  <w:abstractNum w:abstractNumId="12" w15:restartNumberingAfterBreak="1">
    <w:nsid w:val="1DE06E82"/>
    <w:multiLevelType w:val="hybridMultilevel"/>
    <w:tmpl w:val="EBE8D2DA"/>
    <w:lvl w:ilvl="0" w:tplc="6CA6A828">
      <w:start w:val="1"/>
      <w:numFmt w:val="decimal"/>
      <w:lvlText w:val="%1."/>
      <w:lvlJc w:val="left"/>
      <w:pPr>
        <w:ind w:left="720" w:hanging="360"/>
      </w:pPr>
    </w:lvl>
    <w:lvl w:ilvl="1" w:tplc="880A7EEC">
      <w:start w:val="1"/>
      <w:numFmt w:val="lowerLetter"/>
      <w:lvlText w:val="%2."/>
      <w:lvlJc w:val="left"/>
      <w:pPr>
        <w:ind w:left="1440" w:hanging="360"/>
      </w:pPr>
    </w:lvl>
    <w:lvl w:ilvl="2" w:tplc="AFBC3C44">
      <w:start w:val="1"/>
      <w:numFmt w:val="lowerRoman"/>
      <w:lvlText w:val="%3."/>
      <w:lvlJc w:val="right"/>
      <w:pPr>
        <w:ind w:left="2160" w:hanging="180"/>
      </w:pPr>
    </w:lvl>
    <w:lvl w:ilvl="3" w:tplc="5556309E">
      <w:start w:val="1"/>
      <w:numFmt w:val="decimal"/>
      <w:lvlText w:val="%4."/>
      <w:lvlJc w:val="left"/>
      <w:pPr>
        <w:ind w:left="2880" w:hanging="360"/>
      </w:pPr>
    </w:lvl>
    <w:lvl w:ilvl="4" w:tplc="9FA4027A">
      <w:start w:val="1"/>
      <w:numFmt w:val="lowerLetter"/>
      <w:lvlText w:val="%5."/>
      <w:lvlJc w:val="left"/>
      <w:pPr>
        <w:ind w:left="3600" w:hanging="360"/>
      </w:pPr>
    </w:lvl>
    <w:lvl w:ilvl="5" w:tplc="6B40E8BA">
      <w:start w:val="1"/>
      <w:numFmt w:val="lowerRoman"/>
      <w:lvlText w:val="%6."/>
      <w:lvlJc w:val="right"/>
      <w:pPr>
        <w:ind w:left="4320" w:hanging="180"/>
      </w:pPr>
    </w:lvl>
    <w:lvl w:ilvl="6" w:tplc="A4F2691C">
      <w:start w:val="1"/>
      <w:numFmt w:val="decimal"/>
      <w:lvlText w:val="%7."/>
      <w:lvlJc w:val="left"/>
      <w:pPr>
        <w:ind w:left="5040" w:hanging="360"/>
      </w:pPr>
    </w:lvl>
    <w:lvl w:ilvl="7" w:tplc="D4EAB630">
      <w:start w:val="1"/>
      <w:numFmt w:val="lowerLetter"/>
      <w:lvlText w:val="%8."/>
      <w:lvlJc w:val="left"/>
      <w:pPr>
        <w:ind w:left="5760" w:hanging="360"/>
      </w:pPr>
    </w:lvl>
    <w:lvl w:ilvl="8" w:tplc="CE902500">
      <w:start w:val="1"/>
      <w:numFmt w:val="lowerRoman"/>
      <w:lvlText w:val="%9."/>
      <w:lvlJc w:val="right"/>
      <w:pPr>
        <w:ind w:left="6480" w:hanging="180"/>
      </w:pPr>
    </w:lvl>
  </w:abstractNum>
  <w:abstractNum w:abstractNumId="13" w15:restartNumberingAfterBreak="1">
    <w:nsid w:val="1F25EC1F"/>
    <w:multiLevelType w:val="hybridMultilevel"/>
    <w:tmpl w:val="847C2A0C"/>
    <w:lvl w:ilvl="0" w:tplc="6510A030">
      <w:start w:val="1"/>
      <w:numFmt w:val="decimal"/>
      <w:lvlText w:val="%1."/>
      <w:lvlJc w:val="left"/>
      <w:pPr>
        <w:ind w:left="360" w:hanging="360"/>
      </w:pPr>
    </w:lvl>
    <w:lvl w:ilvl="1" w:tplc="C3D69B4C">
      <w:start w:val="1"/>
      <w:numFmt w:val="lowerLetter"/>
      <w:lvlText w:val="%2."/>
      <w:lvlJc w:val="left"/>
      <w:pPr>
        <w:ind w:left="1080" w:hanging="360"/>
      </w:pPr>
    </w:lvl>
    <w:lvl w:ilvl="2" w:tplc="32147AC0">
      <w:start w:val="1"/>
      <w:numFmt w:val="lowerRoman"/>
      <w:lvlText w:val="%3."/>
      <w:lvlJc w:val="right"/>
      <w:pPr>
        <w:ind w:left="1800" w:hanging="180"/>
      </w:pPr>
    </w:lvl>
    <w:lvl w:ilvl="3" w:tplc="B190649A">
      <w:start w:val="1"/>
      <w:numFmt w:val="decimal"/>
      <w:lvlText w:val="%4."/>
      <w:lvlJc w:val="left"/>
      <w:pPr>
        <w:ind w:left="2520" w:hanging="360"/>
      </w:pPr>
    </w:lvl>
    <w:lvl w:ilvl="4" w:tplc="E108879A">
      <w:start w:val="1"/>
      <w:numFmt w:val="lowerLetter"/>
      <w:lvlText w:val="%5."/>
      <w:lvlJc w:val="left"/>
      <w:pPr>
        <w:ind w:left="3240" w:hanging="360"/>
      </w:pPr>
    </w:lvl>
    <w:lvl w:ilvl="5" w:tplc="BD4453B6">
      <w:start w:val="1"/>
      <w:numFmt w:val="lowerRoman"/>
      <w:lvlText w:val="%6."/>
      <w:lvlJc w:val="right"/>
      <w:pPr>
        <w:ind w:left="3960" w:hanging="180"/>
      </w:pPr>
    </w:lvl>
    <w:lvl w:ilvl="6" w:tplc="CE00662C">
      <w:start w:val="1"/>
      <w:numFmt w:val="decimal"/>
      <w:lvlText w:val="%7."/>
      <w:lvlJc w:val="left"/>
      <w:pPr>
        <w:ind w:left="4680" w:hanging="360"/>
      </w:pPr>
    </w:lvl>
    <w:lvl w:ilvl="7" w:tplc="2B967212">
      <w:start w:val="1"/>
      <w:numFmt w:val="lowerLetter"/>
      <w:lvlText w:val="%8."/>
      <w:lvlJc w:val="left"/>
      <w:pPr>
        <w:ind w:left="5400" w:hanging="360"/>
      </w:pPr>
    </w:lvl>
    <w:lvl w:ilvl="8" w:tplc="9488904E">
      <w:start w:val="1"/>
      <w:numFmt w:val="lowerRoman"/>
      <w:lvlText w:val="%9."/>
      <w:lvlJc w:val="right"/>
      <w:pPr>
        <w:ind w:left="6120" w:hanging="180"/>
      </w:pPr>
    </w:lvl>
  </w:abstractNum>
  <w:abstractNum w:abstractNumId="14" w15:restartNumberingAfterBreak="1">
    <w:nsid w:val="21B83B6C"/>
    <w:multiLevelType w:val="hybridMultilevel"/>
    <w:tmpl w:val="834ED548"/>
    <w:lvl w:ilvl="0" w:tplc="FFFFFFFF">
      <w:start w:val="1"/>
      <w:numFmt w:val="decimal"/>
      <w:lvlText w:val="%1."/>
      <w:lvlJc w:val="left"/>
      <w:pPr>
        <w:ind w:left="284" w:hanging="227"/>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1">
    <w:nsid w:val="21EB683F"/>
    <w:multiLevelType w:val="hybridMultilevel"/>
    <w:tmpl w:val="E9BEAE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1">
    <w:nsid w:val="255D2118"/>
    <w:multiLevelType w:val="hybridMultilevel"/>
    <w:tmpl w:val="834ED548"/>
    <w:lvl w:ilvl="0" w:tplc="FFFFFFFF">
      <w:start w:val="1"/>
      <w:numFmt w:val="decimal"/>
      <w:lvlText w:val="%1."/>
      <w:lvlJc w:val="left"/>
      <w:pPr>
        <w:ind w:left="284" w:hanging="227"/>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1">
    <w:nsid w:val="25C8250F"/>
    <w:multiLevelType w:val="hybridMultilevel"/>
    <w:tmpl w:val="834ED548"/>
    <w:lvl w:ilvl="0" w:tplc="FFFFFFFF">
      <w:start w:val="1"/>
      <w:numFmt w:val="decimal"/>
      <w:lvlText w:val="%1."/>
      <w:lvlJc w:val="left"/>
      <w:pPr>
        <w:ind w:left="284" w:hanging="227"/>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1">
    <w:nsid w:val="25D3553F"/>
    <w:multiLevelType w:val="hybridMultilevel"/>
    <w:tmpl w:val="F2E86248"/>
    <w:lvl w:ilvl="0" w:tplc="CF740E7E">
      <w:start w:val="1"/>
      <w:numFmt w:val="bullet"/>
      <w:pStyle w:val="ListParagraph"/>
      <w:suff w:val="space"/>
      <w:lvlText w:val=""/>
      <w:lvlJc w:val="left"/>
      <w:pPr>
        <w:ind w:left="284" w:hanging="227"/>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1">
    <w:nsid w:val="273A100D"/>
    <w:multiLevelType w:val="hybridMultilevel"/>
    <w:tmpl w:val="32A069A0"/>
    <w:lvl w:ilvl="0" w:tplc="9B6E3870">
      <w:start w:val="1"/>
      <w:numFmt w:val="bullet"/>
      <w:lvlText w:val="·"/>
      <w:lvlJc w:val="left"/>
      <w:pPr>
        <w:ind w:left="720" w:hanging="360"/>
      </w:pPr>
      <w:rPr>
        <w:rFonts w:ascii="Symbol" w:hAnsi="Symbol" w:hint="default"/>
      </w:rPr>
    </w:lvl>
    <w:lvl w:ilvl="1" w:tplc="6F962FB8">
      <w:start w:val="1"/>
      <w:numFmt w:val="bullet"/>
      <w:lvlText w:val="o"/>
      <w:lvlJc w:val="left"/>
      <w:pPr>
        <w:ind w:left="1440" w:hanging="360"/>
      </w:pPr>
      <w:rPr>
        <w:rFonts w:ascii="Courier New" w:hAnsi="Courier New" w:hint="default"/>
      </w:rPr>
    </w:lvl>
    <w:lvl w:ilvl="2" w:tplc="1A2A39AE">
      <w:start w:val="1"/>
      <w:numFmt w:val="bullet"/>
      <w:lvlText w:val=""/>
      <w:lvlJc w:val="left"/>
      <w:pPr>
        <w:ind w:left="2160" w:hanging="360"/>
      </w:pPr>
      <w:rPr>
        <w:rFonts w:ascii="Wingdings" w:hAnsi="Wingdings" w:hint="default"/>
      </w:rPr>
    </w:lvl>
    <w:lvl w:ilvl="3" w:tplc="21287FE4">
      <w:start w:val="1"/>
      <w:numFmt w:val="bullet"/>
      <w:lvlText w:val=""/>
      <w:lvlJc w:val="left"/>
      <w:pPr>
        <w:ind w:left="2880" w:hanging="360"/>
      </w:pPr>
      <w:rPr>
        <w:rFonts w:ascii="Symbol" w:hAnsi="Symbol" w:hint="default"/>
      </w:rPr>
    </w:lvl>
    <w:lvl w:ilvl="4" w:tplc="C9FC6780">
      <w:start w:val="1"/>
      <w:numFmt w:val="bullet"/>
      <w:lvlText w:val="o"/>
      <w:lvlJc w:val="left"/>
      <w:pPr>
        <w:ind w:left="3600" w:hanging="360"/>
      </w:pPr>
      <w:rPr>
        <w:rFonts w:ascii="Courier New" w:hAnsi="Courier New" w:hint="default"/>
      </w:rPr>
    </w:lvl>
    <w:lvl w:ilvl="5" w:tplc="1CA2DC7C">
      <w:start w:val="1"/>
      <w:numFmt w:val="bullet"/>
      <w:lvlText w:val=""/>
      <w:lvlJc w:val="left"/>
      <w:pPr>
        <w:ind w:left="4320" w:hanging="360"/>
      </w:pPr>
      <w:rPr>
        <w:rFonts w:ascii="Wingdings" w:hAnsi="Wingdings" w:hint="default"/>
      </w:rPr>
    </w:lvl>
    <w:lvl w:ilvl="6" w:tplc="34F270A6">
      <w:start w:val="1"/>
      <w:numFmt w:val="bullet"/>
      <w:lvlText w:val=""/>
      <w:lvlJc w:val="left"/>
      <w:pPr>
        <w:ind w:left="5040" w:hanging="360"/>
      </w:pPr>
      <w:rPr>
        <w:rFonts w:ascii="Symbol" w:hAnsi="Symbol" w:hint="default"/>
      </w:rPr>
    </w:lvl>
    <w:lvl w:ilvl="7" w:tplc="EA426D34">
      <w:start w:val="1"/>
      <w:numFmt w:val="bullet"/>
      <w:lvlText w:val="o"/>
      <w:lvlJc w:val="left"/>
      <w:pPr>
        <w:ind w:left="5760" w:hanging="360"/>
      </w:pPr>
      <w:rPr>
        <w:rFonts w:ascii="Courier New" w:hAnsi="Courier New" w:hint="default"/>
      </w:rPr>
    </w:lvl>
    <w:lvl w:ilvl="8" w:tplc="C5BEAB06">
      <w:start w:val="1"/>
      <w:numFmt w:val="bullet"/>
      <w:lvlText w:val=""/>
      <w:lvlJc w:val="left"/>
      <w:pPr>
        <w:ind w:left="6480" w:hanging="360"/>
      </w:pPr>
      <w:rPr>
        <w:rFonts w:ascii="Wingdings" w:hAnsi="Wingdings" w:hint="default"/>
      </w:rPr>
    </w:lvl>
  </w:abstractNum>
  <w:abstractNum w:abstractNumId="20" w15:restartNumberingAfterBreak="1">
    <w:nsid w:val="28DA7F80"/>
    <w:multiLevelType w:val="hybridMultilevel"/>
    <w:tmpl w:val="D72068E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1" w15:restartNumberingAfterBreak="1">
    <w:nsid w:val="2AF94E14"/>
    <w:multiLevelType w:val="hybridMultilevel"/>
    <w:tmpl w:val="31DAF6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1">
    <w:nsid w:val="3690285A"/>
    <w:multiLevelType w:val="hybridMultilevel"/>
    <w:tmpl w:val="DEA4B3BC"/>
    <w:lvl w:ilvl="0" w:tplc="B3684076">
      <w:start w:val="1"/>
      <w:numFmt w:val="decimal"/>
      <w:lvlText w:val="%1."/>
      <w:lvlJc w:val="left"/>
      <w:pPr>
        <w:ind w:left="360" w:hanging="360"/>
      </w:pPr>
    </w:lvl>
    <w:lvl w:ilvl="1" w:tplc="3B8A7370">
      <w:start w:val="1"/>
      <w:numFmt w:val="lowerLetter"/>
      <w:lvlText w:val="%2."/>
      <w:lvlJc w:val="left"/>
      <w:pPr>
        <w:ind w:left="1080" w:hanging="360"/>
      </w:pPr>
    </w:lvl>
    <w:lvl w:ilvl="2" w:tplc="FE64F7E8">
      <w:start w:val="1"/>
      <w:numFmt w:val="lowerRoman"/>
      <w:lvlText w:val="%3."/>
      <w:lvlJc w:val="right"/>
      <w:pPr>
        <w:ind w:left="1800" w:hanging="180"/>
      </w:pPr>
    </w:lvl>
    <w:lvl w:ilvl="3" w:tplc="47D65638">
      <w:start w:val="1"/>
      <w:numFmt w:val="decimal"/>
      <w:lvlText w:val="%4."/>
      <w:lvlJc w:val="left"/>
      <w:pPr>
        <w:ind w:left="2520" w:hanging="360"/>
      </w:pPr>
    </w:lvl>
    <w:lvl w:ilvl="4" w:tplc="2C02B850">
      <w:start w:val="1"/>
      <w:numFmt w:val="lowerLetter"/>
      <w:lvlText w:val="%5."/>
      <w:lvlJc w:val="left"/>
      <w:pPr>
        <w:ind w:left="3240" w:hanging="360"/>
      </w:pPr>
    </w:lvl>
    <w:lvl w:ilvl="5" w:tplc="8D7C2EEE">
      <w:start w:val="1"/>
      <w:numFmt w:val="lowerRoman"/>
      <w:lvlText w:val="%6."/>
      <w:lvlJc w:val="right"/>
      <w:pPr>
        <w:ind w:left="3960" w:hanging="180"/>
      </w:pPr>
    </w:lvl>
    <w:lvl w:ilvl="6" w:tplc="CC126CE0">
      <w:start w:val="1"/>
      <w:numFmt w:val="decimal"/>
      <w:lvlText w:val="%7."/>
      <w:lvlJc w:val="left"/>
      <w:pPr>
        <w:ind w:left="4680" w:hanging="360"/>
      </w:pPr>
    </w:lvl>
    <w:lvl w:ilvl="7" w:tplc="541C2B22">
      <w:start w:val="1"/>
      <w:numFmt w:val="lowerLetter"/>
      <w:lvlText w:val="%8."/>
      <w:lvlJc w:val="left"/>
      <w:pPr>
        <w:ind w:left="5400" w:hanging="360"/>
      </w:pPr>
    </w:lvl>
    <w:lvl w:ilvl="8" w:tplc="4002E150">
      <w:start w:val="1"/>
      <w:numFmt w:val="lowerRoman"/>
      <w:lvlText w:val="%9."/>
      <w:lvlJc w:val="right"/>
      <w:pPr>
        <w:ind w:left="6120" w:hanging="180"/>
      </w:pPr>
    </w:lvl>
  </w:abstractNum>
  <w:abstractNum w:abstractNumId="23" w15:restartNumberingAfterBreak="1">
    <w:nsid w:val="36C302B0"/>
    <w:multiLevelType w:val="multilevel"/>
    <w:tmpl w:val="B7BE6A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1">
    <w:nsid w:val="3CD806D5"/>
    <w:multiLevelType w:val="hybridMultilevel"/>
    <w:tmpl w:val="D72068E6"/>
    <w:lvl w:ilvl="0" w:tplc="D9121794">
      <w:start w:val="1"/>
      <w:numFmt w:val="decimal"/>
      <w:lvlText w:val="%1."/>
      <w:lvlJc w:val="left"/>
      <w:pPr>
        <w:ind w:left="720" w:hanging="360"/>
      </w:pPr>
    </w:lvl>
    <w:lvl w:ilvl="1" w:tplc="0F5C9A56">
      <w:start w:val="1"/>
      <w:numFmt w:val="lowerLetter"/>
      <w:lvlText w:val="%2."/>
      <w:lvlJc w:val="left"/>
      <w:pPr>
        <w:ind w:left="1440" w:hanging="360"/>
      </w:pPr>
    </w:lvl>
    <w:lvl w:ilvl="2" w:tplc="6E1C9F02">
      <w:start w:val="1"/>
      <w:numFmt w:val="lowerRoman"/>
      <w:lvlText w:val="%3."/>
      <w:lvlJc w:val="right"/>
      <w:pPr>
        <w:ind w:left="2160" w:hanging="180"/>
      </w:pPr>
    </w:lvl>
    <w:lvl w:ilvl="3" w:tplc="AF365552">
      <w:start w:val="1"/>
      <w:numFmt w:val="decimal"/>
      <w:lvlText w:val="%4."/>
      <w:lvlJc w:val="left"/>
      <w:pPr>
        <w:ind w:left="2880" w:hanging="360"/>
      </w:pPr>
    </w:lvl>
    <w:lvl w:ilvl="4" w:tplc="B0983754">
      <w:start w:val="1"/>
      <w:numFmt w:val="lowerLetter"/>
      <w:lvlText w:val="%5."/>
      <w:lvlJc w:val="left"/>
      <w:pPr>
        <w:ind w:left="3600" w:hanging="360"/>
      </w:pPr>
    </w:lvl>
    <w:lvl w:ilvl="5" w:tplc="1B865310">
      <w:start w:val="1"/>
      <w:numFmt w:val="lowerRoman"/>
      <w:lvlText w:val="%6."/>
      <w:lvlJc w:val="right"/>
      <w:pPr>
        <w:ind w:left="4320" w:hanging="180"/>
      </w:pPr>
    </w:lvl>
    <w:lvl w:ilvl="6" w:tplc="F39675CE">
      <w:start w:val="1"/>
      <w:numFmt w:val="decimal"/>
      <w:lvlText w:val="%7."/>
      <w:lvlJc w:val="left"/>
      <w:pPr>
        <w:ind w:left="5040" w:hanging="360"/>
      </w:pPr>
    </w:lvl>
    <w:lvl w:ilvl="7" w:tplc="E83CD696">
      <w:start w:val="1"/>
      <w:numFmt w:val="lowerLetter"/>
      <w:lvlText w:val="%8."/>
      <w:lvlJc w:val="left"/>
      <w:pPr>
        <w:ind w:left="5760" w:hanging="360"/>
      </w:pPr>
    </w:lvl>
    <w:lvl w:ilvl="8" w:tplc="B68EFCCC">
      <w:start w:val="1"/>
      <w:numFmt w:val="lowerRoman"/>
      <w:lvlText w:val="%9."/>
      <w:lvlJc w:val="right"/>
      <w:pPr>
        <w:ind w:left="6480" w:hanging="180"/>
      </w:pPr>
    </w:lvl>
  </w:abstractNum>
  <w:abstractNum w:abstractNumId="25" w15:restartNumberingAfterBreak="1">
    <w:nsid w:val="40A82184"/>
    <w:multiLevelType w:val="hybridMultilevel"/>
    <w:tmpl w:val="19B20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1">
    <w:nsid w:val="4314190F"/>
    <w:multiLevelType w:val="hybridMultilevel"/>
    <w:tmpl w:val="4F4686F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7" w15:restartNumberingAfterBreak="1">
    <w:nsid w:val="45F69E8E"/>
    <w:multiLevelType w:val="hybridMultilevel"/>
    <w:tmpl w:val="F7BEDA74"/>
    <w:lvl w:ilvl="0" w:tplc="0E30BEB0">
      <w:start w:val="1"/>
      <w:numFmt w:val="decimal"/>
      <w:lvlText w:val="%1."/>
      <w:lvlJc w:val="left"/>
      <w:pPr>
        <w:ind w:left="720" w:hanging="360"/>
      </w:pPr>
    </w:lvl>
    <w:lvl w:ilvl="1" w:tplc="F58200FA">
      <w:start w:val="1"/>
      <w:numFmt w:val="lowerLetter"/>
      <w:lvlText w:val="%2."/>
      <w:lvlJc w:val="left"/>
      <w:pPr>
        <w:ind w:left="1440" w:hanging="360"/>
      </w:pPr>
    </w:lvl>
    <w:lvl w:ilvl="2" w:tplc="EFAC571E">
      <w:start w:val="1"/>
      <w:numFmt w:val="lowerRoman"/>
      <w:lvlText w:val="%3."/>
      <w:lvlJc w:val="right"/>
      <w:pPr>
        <w:ind w:left="2160" w:hanging="180"/>
      </w:pPr>
    </w:lvl>
    <w:lvl w:ilvl="3" w:tplc="6F742570">
      <w:start w:val="1"/>
      <w:numFmt w:val="decimal"/>
      <w:lvlText w:val="%4."/>
      <w:lvlJc w:val="left"/>
      <w:pPr>
        <w:ind w:left="2880" w:hanging="360"/>
      </w:pPr>
    </w:lvl>
    <w:lvl w:ilvl="4" w:tplc="A538F2C2">
      <w:start w:val="1"/>
      <w:numFmt w:val="lowerLetter"/>
      <w:lvlText w:val="%5."/>
      <w:lvlJc w:val="left"/>
      <w:pPr>
        <w:ind w:left="3600" w:hanging="360"/>
      </w:pPr>
    </w:lvl>
    <w:lvl w:ilvl="5" w:tplc="8F285522">
      <w:start w:val="1"/>
      <w:numFmt w:val="lowerRoman"/>
      <w:lvlText w:val="%6."/>
      <w:lvlJc w:val="right"/>
      <w:pPr>
        <w:ind w:left="4320" w:hanging="180"/>
      </w:pPr>
    </w:lvl>
    <w:lvl w:ilvl="6" w:tplc="92CC4004">
      <w:start w:val="1"/>
      <w:numFmt w:val="decimal"/>
      <w:lvlText w:val="%7."/>
      <w:lvlJc w:val="left"/>
      <w:pPr>
        <w:ind w:left="5040" w:hanging="360"/>
      </w:pPr>
    </w:lvl>
    <w:lvl w:ilvl="7" w:tplc="239A17E2">
      <w:start w:val="1"/>
      <w:numFmt w:val="lowerLetter"/>
      <w:lvlText w:val="%8."/>
      <w:lvlJc w:val="left"/>
      <w:pPr>
        <w:ind w:left="5760" w:hanging="360"/>
      </w:pPr>
    </w:lvl>
    <w:lvl w:ilvl="8" w:tplc="AE1E2D38">
      <w:start w:val="1"/>
      <w:numFmt w:val="lowerRoman"/>
      <w:lvlText w:val="%9."/>
      <w:lvlJc w:val="right"/>
      <w:pPr>
        <w:ind w:left="6480" w:hanging="180"/>
      </w:pPr>
    </w:lvl>
  </w:abstractNum>
  <w:abstractNum w:abstractNumId="28" w15:restartNumberingAfterBreak="1">
    <w:nsid w:val="46823A26"/>
    <w:multiLevelType w:val="hybridMultilevel"/>
    <w:tmpl w:val="F0E2CB3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1">
    <w:nsid w:val="476358DF"/>
    <w:multiLevelType w:val="multilevel"/>
    <w:tmpl w:val="459E3A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1">
    <w:nsid w:val="47E970A3"/>
    <w:multiLevelType w:val="hybridMultilevel"/>
    <w:tmpl w:val="8BAA7E3A"/>
    <w:lvl w:ilvl="0" w:tplc="FFFFFFFF">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hint="default"/>
      </w:rPr>
    </w:lvl>
    <w:lvl w:ilvl="8" w:tplc="FFFFFFFF">
      <w:start w:val="1"/>
      <w:numFmt w:val="bullet"/>
      <w:lvlText w:val=""/>
      <w:lvlJc w:val="left"/>
      <w:pPr>
        <w:ind w:left="6120" w:hanging="360"/>
      </w:pPr>
      <w:rPr>
        <w:rFonts w:ascii="Wingdings" w:hAnsi="Wingdings" w:hint="default"/>
      </w:rPr>
    </w:lvl>
  </w:abstractNum>
  <w:abstractNum w:abstractNumId="31" w15:restartNumberingAfterBreak="1">
    <w:nsid w:val="4C30039F"/>
    <w:multiLevelType w:val="multilevel"/>
    <w:tmpl w:val="7AC09C52"/>
    <w:lvl w:ilvl="0">
      <w:start w:val="1"/>
      <w:numFmt w:val="decimal"/>
      <w:lvlText w:val="%1."/>
      <w:lvlJc w:val="left"/>
      <w:pPr>
        <w:ind w:left="360" w:hanging="360"/>
      </w:p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2" w15:restartNumberingAfterBreak="1">
    <w:nsid w:val="4CAE656C"/>
    <w:multiLevelType w:val="hybridMultilevel"/>
    <w:tmpl w:val="4E9A02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1">
    <w:nsid w:val="4DEE022C"/>
    <w:multiLevelType w:val="hybridMultilevel"/>
    <w:tmpl w:val="F0C0C036"/>
    <w:lvl w:ilvl="0" w:tplc="6A48C5C0">
      <w:start w:val="1"/>
      <w:numFmt w:val="decimal"/>
      <w:lvlText w:val="%1."/>
      <w:lvlJc w:val="left"/>
      <w:pPr>
        <w:ind w:left="720" w:hanging="360"/>
      </w:pPr>
    </w:lvl>
    <w:lvl w:ilvl="1" w:tplc="D9B8F504">
      <w:start w:val="1"/>
      <w:numFmt w:val="lowerLetter"/>
      <w:lvlText w:val="%2."/>
      <w:lvlJc w:val="left"/>
      <w:pPr>
        <w:ind w:left="1440" w:hanging="360"/>
      </w:pPr>
    </w:lvl>
    <w:lvl w:ilvl="2" w:tplc="5D6A3618">
      <w:start w:val="1"/>
      <w:numFmt w:val="lowerRoman"/>
      <w:lvlText w:val="%3."/>
      <w:lvlJc w:val="right"/>
      <w:pPr>
        <w:ind w:left="2160" w:hanging="180"/>
      </w:pPr>
    </w:lvl>
    <w:lvl w:ilvl="3" w:tplc="BAD648A8">
      <w:start w:val="1"/>
      <w:numFmt w:val="decimal"/>
      <w:lvlText w:val="%4."/>
      <w:lvlJc w:val="left"/>
      <w:pPr>
        <w:ind w:left="2880" w:hanging="360"/>
      </w:pPr>
    </w:lvl>
    <w:lvl w:ilvl="4" w:tplc="AE187C66">
      <w:start w:val="1"/>
      <w:numFmt w:val="lowerLetter"/>
      <w:lvlText w:val="%5."/>
      <w:lvlJc w:val="left"/>
      <w:pPr>
        <w:ind w:left="3600" w:hanging="360"/>
      </w:pPr>
    </w:lvl>
    <w:lvl w:ilvl="5" w:tplc="D57A2124">
      <w:start w:val="1"/>
      <w:numFmt w:val="lowerRoman"/>
      <w:lvlText w:val="%6."/>
      <w:lvlJc w:val="right"/>
      <w:pPr>
        <w:ind w:left="4320" w:hanging="180"/>
      </w:pPr>
    </w:lvl>
    <w:lvl w:ilvl="6" w:tplc="B440B098">
      <w:start w:val="1"/>
      <w:numFmt w:val="decimal"/>
      <w:lvlText w:val="%7."/>
      <w:lvlJc w:val="left"/>
      <w:pPr>
        <w:ind w:left="5040" w:hanging="360"/>
      </w:pPr>
    </w:lvl>
    <w:lvl w:ilvl="7" w:tplc="69EC0768">
      <w:start w:val="1"/>
      <w:numFmt w:val="lowerLetter"/>
      <w:lvlText w:val="%8."/>
      <w:lvlJc w:val="left"/>
      <w:pPr>
        <w:ind w:left="5760" w:hanging="360"/>
      </w:pPr>
    </w:lvl>
    <w:lvl w:ilvl="8" w:tplc="5C56A46E">
      <w:start w:val="1"/>
      <w:numFmt w:val="lowerRoman"/>
      <w:lvlText w:val="%9."/>
      <w:lvlJc w:val="right"/>
      <w:pPr>
        <w:ind w:left="6480" w:hanging="180"/>
      </w:pPr>
    </w:lvl>
  </w:abstractNum>
  <w:abstractNum w:abstractNumId="34" w15:restartNumberingAfterBreak="1">
    <w:nsid w:val="4F7F0F0A"/>
    <w:multiLevelType w:val="hybridMultilevel"/>
    <w:tmpl w:val="D72068E6"/>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5" w15:restartNumberingAfterBreak="1">
    <w:nsid w:val="4FB986AA"/>
    <w:multiLevelType w:val="hybridMultilevel"/>
    <w:tmpl w:val="F4388BA0"/>
    <w:lvl w:ilvl="0" w:tplc="F40AE646">
      <w:start w:val="1"/>
      <w:numFmt w:val="decimal"/>
      <w:lvlText w:val="%1."/>
      <w:lvlJc w:val="left"/>
      <w:pPr>
        <w:ind w:left="360" w:hanging="360"/>
      </w:pPr>
    </w:lvl>
    <w:lvl w:ilvl="1" w:tplc="D21AB698">
      <w:start w:val="1"/>
      <w:numFmt w:val="lowerLetter"/>
      <w:lvlText w:val="%2."/>
      <w:lvlJc w:val="left"/>
      <w:pPr>
        <w:ind w:left="1080" w:hanging="360"/>
      </w:pPr>
    </w:lvl>
    <w:lvl w:ilvl="2" w:tplc="5498C272">
      <w:start w:val="1"/>
      <w:numFmt w:val="lowerRoman"/>
      <w:lvlText w:val="%3."/>
      <w:lvlJc w:val="right"/>
      <w:pPr>
        <w:ind w:left="1800" w:hanging="180"/>
      </w:pPr>
    </w:lvl>
    <w:lvl w:ilvl="3" w:tplc="38AC97BC">
      <w:start w:val="1"/>
      <w:numFmt w:val="decimal"/>
      <w:lvlText w:val="%4."/>
      <w:lvlJc w:val="left"/>
      <w:pPr>
        <w:ind w:left="2520" w:hanging="360"/>
      </w:pPr>
    </w:lvl>
    <w:lvl w:ilvl="4" w:tplc="A19C5B06">
      <w:start w:val="1"/>
      <w:numFmt w:val="lowerLetter"/>
      <w:lvlText w:val="%5."/>
      <w:lvlJc w:val="left"/>
      <w:pPr>
        <w:ind w:left="3240" w:hanging="360"/>
      </w:pPr>
    </w:lvl>
    <w:lvl w:ilvl="5" w:tplc="6820E9B2">
      <w:start w:val="1"/>
      <w:numFmt w:val="lowerRoman"/>
      <w:lvlText w:val="%6."/>
      <w:lvlJc w:val="right"/>
      <w:pPr>
        <w:ind w:left="3960" w:hanging="180"/>
      </w:pPr>
    </w:lvl>
    <w:lvl w:ilvl="6" w:tplc="0B7E5A22">
      <w:start w:val="1"/>
      <w:numFmt w:val="decimal"/>
      <w:lvlText w:val="%7."/>
      <w:lvlJc w:val="left"/>
      <w:pPr>
        <w:ind w:left="4680" w:hanging="360"/>
      </w:pPr>
    </w:lvl>
    <w:lvl w:ilvl="7" w:tplc="37900136">
      <w:start w:val="1"/>
      <w:numFmt w:val="lowerLetter"/>
      <w:lvlText w:val="%8."/>
      <w:lvlJc w:val="left"/>
      <w:pPr>
        <w:ind w:left="5400" w:hanging="360"/>
      </w:pPr>
    </w:lvl>
    <w:lvl w:ilvl="8" w:tplc="BBB83B4C">
      <w:start w:val="1"/>
      <w:numFmt w:val="lowerRoman"/>
      <w:lvlText w:val="%9."/>
      <w:lvlJc w:val="right"/>
      <w:pPr>
        <w:ind w:left="6120" w:hanging="180"/>
      </w:pPr>
    </w:lvl>
  </w:abstractNum>
  <w:abstractNum w:abstractNumId="36" w15:restartNumberingAfterBreak="1">
    <w:nsid w:val="522CE1F7"/>
    <w:multiLevelType w:val="hybridMultilevel"/>
    <w:tmpl w:val="F314FF64"/>
    <w:lvl w:ilvl="0" w:tplc="55EEEC22">
      <w:start w:val="1"/>
      <w:numFmt w:val="decimal"/>
      <w:lvlText w:val="%1."/>
      <w:lvlJc w:val="left"/>
      <w:pPr>
        <w:ind w:left="720" w:hanging="360"/>
      </w:pPr>
    </w:lvl>
    <w:lvl w:ilvl="1" w:tplc="7C565390">
      <w:start w:val="1"/>
      <w:numFmt w:val="lowerLetter"/>
      <w:lvlText w:val="%2."/>
      <w:lvlJc w:val="left"/>
      <w:pPr>
        <w:ind w:left="1440" w:hanging="360"/>
      </w:pPr>
    </w:lvl>
    <w:lvl w:ilvl="2" w:tplc="33C47322">
      <w:start w:val="1"/>
      <w:numFmt w:val="lowerRoman"/>
      <w:lvlText w:val="%3."/>
      <w:lvlJc w:val="right"/>
      <w:pPr>
        <w:ind w:left="2160" w:hanging="180"/>
      </w:pPr>
    </w:lvl>
    <w:lvl w:ilvl="3" w:tplc="8156543E">
      <w:start w:val="1"/>
      <w:numFmt w:val="decimal"/>
      <w:lvlText w:val="%4."/>
      <w:lvlJc w:val="left"/>
      <w:pPr>
        <w:ind w:left="2880" w:hanging="360"/>
      </w:pPr>
    </w:lvl>
    <w:lvl w:ilvl="4" w:tplc="3322EEAE">
      <w:start w:val="1"/>
      <w:numFmt w:val="lowerLetter"/>
      <w:lvlText w:val="%5."/>
      <w:lvlJc w:val="left"/>
      <w:pPr>
        <w:ind w:left="3600" w:hanging="360"/>
      </w:pPr>
    </w:lvl>
    <w:lvl w:ilvl="5" w:tplc="24982BD4">
      <w:start w:val="1"/>
      <w:numFmt w:val="lowerRoman"/>
      <w:lvlText w:val="%6."/>
      <w:lvlJc w:val="right"/>
      <w:pPr>
        <w:ind w:left="4320" w:hanging="180"/>
      </w:pPr>
    </w:lvl>
    <w:lvl w:ilvl="6" w:tplc="ED98843C">
      <w:start w:val="1"/>
      <w:numFmt w:val="decimal"/>
      <w:lvlText w:val="%7."/>
      <w:lvlJc w:val="left"/>
      <w:pPr>
        <w:ind w:left="5040" w:hanging="360"/>
      </w:pPr>
    </w:lvl>
    <w:lvl w:ilvl="7" w:tplc="9B60208A">
      <w:start w:val="1"/>
      <w:numFmt w:val="lowerLetter"/>
      <w:lvlText w:val="%8."/>
      <w:lvlJc w:val="left"/>
      <w:pPr>
        <w:ind w:left="5760" w:hanging="360"/>
      </w:pPr>
    </w:lvl>
    <w:lvl w:ilvl="8" w:tplc="B6600F7E">
      <w:start w:val="1"/>
      <w:numFmt w:val="lowerRoman"/>
      <w:lvlText w:val="%9."/>
      <w:lvlJc w:val="right"/>
      <w:pPr>
        <w:ind w:left="6480" w:hanging="180"/>
      </w:pPr>
    </w:lvl>
  </w:abstractNum>
  <w:abstractNum w:abstractNumId="37" w15:restartNumberingAfterBreak="1">
    <w:nsid w:val="54BBE9E5"/>
    <w:multiLevelType w:val="hybridMultilevel"/>
    <w:tmpl w:val="BB82EAA4"/>
    <w:lvl w:ilvl="0" w:tplc="47887850">
      <w:start w:val="1"/>
      <w:numFmt w:val="decimal"/>
      <w:lvlText w:val="%1."/>
      <w:lvlJc w:val="left"/>
      <w:pPr>
        <w:ind w:left="720" w:hanging="360"/>
      </w:pPr>
    </w:lvl>
    <w:lvl w:ilvl="1" w:tplc="24D462F4">
      <w:start w:val="1"/>
      <w:numFmt w:val="bullet"/>
      <w:lvlText w:val="o"/>
      <w:lvlJc w:val="left"/>
      <w:pPr>
        <w:ind w:left="1440" w:hanging="360"/>
      </w:pPr>
      <w:rPr>
        <w:rFonts w:ascii="Courier New" w:hAnsi="Courier New" w:hint="default"/>
      </w:rPr>
    </w:lvl>
    <w:lvl w:ilvl="2" w:tplc="A23A0CA8">
      <w:start w:val="1"/>
      <w:numFmt w:val="bullet"/>
      <w:lvlText w:val=""/>
      <w:lvlJc w:val="left"/>
      <w:pPr>
        <w:ind w:left="2160" w:hanging="360"/>
      </w:pPr>
      <w:rPr>
        <w:rFonts w:ascii="Wingdings" w:hAnsi="Wingdings" w:hint="default"/>
      </w:rPr>
    </w:lvl>
    <w:lvl w:ilvl="3" w:tplc="F870640A">
      <w:start w:val="1"/>
      <w:numFmt w:val="bullet"/>
      <w:lvlText w:val=""/>
      <w:lvlJc w:val="left"/>
      <w:pPr>
        <w:ind w:left="2880" w:hanging="360"/>
      </w:pPr>
      <w:rPr>
        <w:rFonts w:ascii="Symbol" w:hAnsi="Symbol" w:hint="default"/>
      </w:rPr>
    </w:lvl>
    <w:lvl w:ilvl="4" w:tplc="35CC5468">
      <w:start w:val="1"/>
      <w:numFmt w:val="bullet"/>
      <w:lvlText w:val="o"/>
      <w:lvlJc w:val="left"/>
      <w:pPr>
        <w:ind w:left="3600" w:hanging="360"/>
      </w:pPr>
      <w:rPr>
        <w:rFonts w:ascii="Courier New" w:hAnsi="Courier New" w:hint="default"/>
      </w:rPr>
    </w:lvl>
    <w:lvl w:ilvl="5" w:tplc="8DD8FE96">
      <w:start w:val="1"/>
      <w:numFmt w:val="bullet"/>
      <w:lvlText w:val=""/>
      <w:lvlJc w:val="left"/>
      <w:pPr>
        <w:ind w:left="4320" w:hanging="360"/>
      </w:pPr>
      <w:rPr>
        <w:rFonts w:ascii="Wingdings" w:hAnsi="Wingdings" w:hint="default"/>
      </w:rPr>
    </w:lvl>
    <w:lvl w:ilvl="6" w:tplc="87AEBA4C">
      <w:start w:val="1"/>
      <w:numFmt w:val="bullet"/>
      <w:lvlText w:val=""/>
      <w:lvlJc w:val="left"/>
      <w:pPr>
        <w:ind w:left="5040" w:hanging="360"/>
      </w:pPr>
      <w:rPr>
        <w:rFonts w:ascii="Symbol" w:hAnsi="Symbol" w:hint="default"/>
      </w:rPr>
    </w:lvl>
    <w:lvl w:ilvl="7" w:tplc="6DAE0798">
      <w:start w:val="1"/>
      <w:numFmt w:val="bullet"/>
      <w:lvlText w:val="o"/>
      <w:lvlJc w:val="left"/>
      <w:pPr>
        <w:ind w:left="5760" w:hanging="360"/>
      </w:pPr>
      <w:rPr>
        <w:rFonts w:ascii="Courier New" w:hAnsi="Courier New" w:hint="default"/>
      </w:rPr>
    </w:lvl>
    <w:lvl w:ilvl="8" w:tplc="B5F058B0">
      <w:start w:val="1"/>
      <w:numFmt w:val="bullet"/>
      <w:lvlText w:val=""/>
      <w:lvlJc w:val="left"/>
      <w:pPr>
        <w:ind w:left="6480" w:hanging="360"/>
      </w:pPr>
      <w:rPr>
        <w:rFonts w:ascii="Wingdings" w:hAnsi="Wingdings" w:hint="default"/>
      </w:rPr>
    </w:lvl>
  </w:abstractNum>
  <w:abstractNum w:abstractNumId="38" w15:restartNumberingAfterBreak="1">
    <w:nsid w:val="587B4211"/>
    <w:multiLevelType w:val="hybridMultilevel"/>
    <w:tmpl w:val="834ED548"/>
    <w:lvl w:ilvl="0" w:tplc="FFFFFFFF">
      <w:start w:val="1"/>
      <w:numFmt w:val="decimal"/>
      <w:lvlText w:val="%1."/>
      <w:lvlJc w:val="left"/>
      <w:pPr>
        <w:ind w:left="284" w:hanging="227"/>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1">
    <w:nsid w:val="5E23C097"/>
    <w:multiLevelType w:val="hybridMultilevel"/>
    <w:tmpl w:val="36D4CB20"/>
    <w:lvl w:ilvl="0" w:tplc="EE68D44E">
      <w:start w:val="1"/>
      <w:numFmt w:val="bullet"/>
      <w:lvlText w:val=""/>
      <w:lvlJc w:val="left"/>
      <w:pPr>
        <w:ind w:left="720" w:hanging="360"/>
      </w:pPr>
      <w:rPr>
        <w:rFonts w:ascii="Symbol" w:hAnsi="Symbol" w:hint="default"/>
      </w:rPr>
    </w:lvl>
    <w:lvl w:ilvl="1" w:tplc="4C98B744">
      <w:start w:val="1"/>
      <w:numFmt w:val="bullet"/>
      <w:lvlText w:val="o"/>
      <w:lvlJc w:val="left"/>
      <w:pPr>
        <w:ind w:left="1440" w:hanging="360"/>
      </w:pPr>
      <w:rPr>
        <w:rFonts w:ascii="Courier New" w:hAnsi="Courier New" w:hint="default"/>
      </w:rPr>
    </w:lvl>
    <w:lvl w:ilvl="2" w:tplc="444EE99A">
      <w:start w:val="1"/>
      <w:numFmt w:val="bullet"/>
      <w:lvlText w:val=""/>
      <w:lvlJc w:val="left"/>
      <w:pPr>
        <w:ind w:left="2160" w:hanging="360"/>
      </w:pPr>
      <w:rPr>
        <w:rFonts w:ascii="Wingdings" w:hAnsi="Wingdings" w:hint="default"/>
      </w:rPr>
    </w:lvl>
    <w:lvl w:ilvl="3" w:tplc="3A761FB0">
      <w:start w:val="1"/>
      <w:numFmt w:val="bullet"/>
      <w:lvlText w:val=""/>
      <w:lvlJc w:val="left"/>
      <w:pPr>
        <w:ind w:left="2880" w:hanging="360"/>
      </w:pPr>
      <w:rPr>
        <w:rFonts w:ascii="Symbol" w:hAnsi="Symbol" w:hint="default"/>
      </w:rPr>
    </w:lvl>
    <w:lvl w:ilvl="4" w:tplc="1F2EA2A6">
      <w:start w:val="1"/>
      <w:numFmt w:val="bullet"/>
      <w:lvlText w:val="o"/>
      <w:lvlJc w:val="left"/>
      <w:pPr>
        <w:ind w:left="3600" w:hanging="360"/>
      </w:pPr>
      <w:rPr>
        <w:rFonts w:ascii="Courier New" w:hAnsi="Courier New" w:hint="default"/>
      </w:rPr>
    </w:lvl>
    <w:lvl w:ilvl="5" w:tplc="5FE672A2">
      <w:start w:val="1"/>
      <w:numFmt w:val="bullet"/>
      <w:lvlText w:val=""/>
      <w:lvlJc w:val="left"/>
      <w:pPr>
        <w:ind w:left="4320" w:hanging="360"/>
      </w:pPr>
      <w:rPr>
        <w:rFonts w:ascii="Wingdings" w:hAnsi="Wingdings" w:hint="default"/>
      </w:rPr>
    </w:lvl>
    <w:lvl w:ilvl="6" w:tplc="130643CC">
      <w:start w:val="1"/>
      <w:numFmt w:val="bullet"/>
      <w:lvlText w:val=""/>
      <w:lvlJc w:val="left"/>
      <w:pPr>
        <w:ind w:left="5040" w:hanging="360"/>
      </w:pPr>
      <w:rPr>
        <w:rFonts w:ascii="Symbol" w:hAnsi="Symbol" w:hint="default"/>
      </w:rPr>
    </w:lvl>
    <w:lvl w:ilvl="7" w:tplc="54ACD81A">
      <w:start w:val="1"/>
      <w:numFmt w:val="bullet"/>
      <w:lvlText w:val="o"/>
      <w:lvlJc w:val="left"/>
      <w:pPr>
        <w:ind w:left="5760" w:hanging="360"/>
      </w:pPr>
      <w:rPr>
        <w:rFonts w:ascii="Courier New" w:hAnsi="Courier New" w:hint="default"/>
      </w:rPr>
    </w:lvl>
    <w:lvl w:ilvl="8" w:tplc="F5FA24C2">
      <w:start w:val="1"/>
      <w:numFmt w:val="bullet"/>
      <w:lvlText w:val=""/>
      <w:lvlJc w:val="left"/>
      <w:pPr>
        <w:ind w:left="6480" w:hanging="360"/>
      </w:pPr>
      <w:rPr>
        <w:rFonts w:ascii="Wingdings" w:hAnsi="Wingdings" w:hint="default"/>
      </w:rPr>
    </w:lvl>
  </w:abstractNum>
  <w:abstractNum w:abstractNumId="40" w15:restartNumberingAfterBreak="1">
    <w:nsid w:val="5E327191"/>
    <w:multiLevelType w:val="hybridMultilevel"/>
    <w:tmpl w:val="834ED548"/>
    <w:lvl w:ilvl="0" w:tplc="FFFFFFFF">
      <w:start w:val="1"/>
      <w:numFmt w:val="decimal"/>
      <w:lvlText w:val="%1."/>
      <w:lvlJc w:val="left"/>
      <w:pPr>
        <w:ind w:left="284" w:hanging="227"/>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1">
    <w:nsid w:val="601F4ABF"/>
    <w:multiLevelType w:val="multilevel"/>
    <w:tmpl w:val="A6488A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1">
    <w:nsid w:val="602E16C8"/>
    <w:multiLevelType w:val="multilevel"/>
    <w:tmpl w:val="3E0EEEA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3" w15:restartNumberingAfterBreak="1">
    <w:nsid w:val="60B9B07A"/>
    <w:multiLevelType w:val="hybridMultilevel"/>
    <w:tmpl w:val="7BFCE43E"/>
    <w:lvl w:ilvl="0" w:tplc="FFFFFFFF">
      <w:start w:val="1"/>
      <w:numFmt w:val="decimal"/>
      <w:lvlText w:val="%1."/>
      <w:lvlJc w:val="left"/>
      <w:pPr>
        <w:ind w:left="720" w:hanging="360"/>
      </w:pPr>
    </w:lvl>
    <w:lvl w:ilvl="1" w:tplc="25988D3C">
      <w:start w:val="1"/>
      <w:numFmt w:val="lowerLetter"/>
      <w:lvlText w:val="%2."/>
      <w:lvlJc w:val="left"/>
      <w:pPr>
        <w:ind w:left="1440" w:hanging="360"/>
      </w:pPr>
    </w:lvl>
    <w:lvl w:ilvl="2" w:tplc="9C92FEBC">
      <w:start w:val="1"/>
      <w:numFmt w:val="lowerRoman"/>
      <w:lvlText w:val="%3."/>
      <w:lvlJc w:val="right"/>
      <w:pPr>
        <w:ind w:left="2160" w:hanging="180"/>
      </w:pPr>
    </w:lvl>
    <w:lvl w:ilvl="3" w:tplc="38265212">
      <w:start w:val="1"/>
      <w:numFmt w:val="decimal"/>
      <w:lvlText w:val="%4."/>
      <w:lvlJc w:val="left"/>
      <w:pPr>
        <w:ind w:left="2880" w:hanging="360"/>
      </w:pPr>
    </w:lvl>
    <w:lvl w:ilvl="4" w:tplc="13B6AF2A">
      <w:start w:val="1"/>
      <w:numFmt w:val="lowerLetter"/>
      <w:lvlText w:val="%5."/>
      <w:lvlJc w:val="left"/>
      <w:pPr>
        <w:ind w:left="3600" w:hanging="360"/>
      </w:pPr>
    </w:lvl>
    <w:lvl w:ilvl="5" w:tplc="8A509338">
      <w:start w:val="1"/>
      <w:numFmt w:val="lowerRoman"/>
      <w:lvlText w:val="%6."/>
      <w:lvlJc w:val="right"/>
      <w:pPr>
        <w:ind w:left="4320" w:hanging="180"/>
      </w:pPr>
    </w:lvl>
    <w:lvl w:ilvl="6" w:tplc="4F46C8D0">
      <w:start w:val="1"/>
      <w:numFmt w:val="decimal"/>
      <w:lvlText w:val="%7."/>
      <w:lvlJc w:val="left"/>
      <w:pPr>
        <w:ind w:left="5040" w:hanging="360"/>
      </w:pPr>
    </w:lvl>
    <w:lvl w:ilvl="7" w:tplc="892037D6">
      <w:start w:val="1"/>
      <w:numFmt w:val="lowerLetter"/>
      <w:lvlText w:val="%8."/>
      <w:lvlJc w:val="left"/>
      <w:pPr>
        <w:ind w:left="5760" w:hanging="360"/>
      </w:pPr>
    </w:lvl>
    <w:lvl w:ilvl="8" w:tplc="8280D5E2">
      <w:start w:val="1"/>
      <w:numFmt w:val="lowerRoman"/>
      <w:lvlText w:val="%9."/>
      <w:lvlJc w:val="right"/>
      <w:pPr>
        <w:ind w:left="6480" w:hanging="180"/>
      </w:pPr>
    </w:lvl>
  </w:abstractNum>
  <w:abstractNum w:abstractNumId="44" w15:restartNumberingAfterBreak="1">
    <w:nsid w:val="68683756"/>
    <w:multiLevelType w:val="hybridMultilevel"/>
    <w:tmpl w:val="022A7686"/>
    <w:lvl w:ilvl="0" w:tplc="E0361FFA">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5" w15:restartNumberingAfterBreak="1">
    <w:nsid w:val="68A70C50"/>
    <w:multiLevelType w:val="multilevel"/>
    <w:tmpl w:val="3A3697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6" w15:restartNumberingAfterBreak="1">
    <w:nsid w:val="6AD71508"/>
    <w:multiLevelType w:val="hybridMultilevel"/>
    <w:tmpl w:val="5A04A33A"/>
    <w:lvl w:ilvl="0" w:tplc="940040DC">
      <w:start w:val="1"/>
      <w:numFmt w:val="decimal"/>
      <w:lvlText w:val="%1."/>
      <w:lvlJc w:val="left"/>
      <w:pPr>
        <w:ind w:left="360" w:hanging="360"/>
      </w:pPr>
    </w:lvl>
    <w:lvl w:ilvl="1" w:tplc="C8E8ED76">
      <w:start w:val="1"/>
      <w:numFmt w:val="lowerLetter"/>
      <w:lvlText w:val="%2."/>
      <w:lvlJc w:val="left"/>
      <w:pPr>
        <w:ind w:left="1080" w:hanging="360"/>
      </w:pPr>
    </w:lvl>
    <w:lvl w:ilvl="2" w:tplc="87B249CA">
      <w:start w:val="1"/>
      <w:numFmt w:val="lowerRoman"/>
      <w:lvlText w:val="%3."/>
      <w:lvlJc w:val="right"/>
      <w:pPr>
        <w:ind w:left="1800" w:hanging="180"/>
      </w:pPr>
    </w:lvl>
    <w:lvl w:ilvl="3" w:tplc="54A011EA">
      <w:start w:val="1"/>
      <w:numFmt w:val="decimal"/>
      <w:lvlText w:val="%4."/>
      <w:lvlJc w:val="left"/>
      <w:pPr>
        <w:ind w:left="2520" w:hanging="360"/>
      </w:pPr>
    </w:lvl>
    <w:lvl w:ilvl="4" w:tplc="8070C7A2">
      <w:start w:val="1"/>
      <w:numFmt w:val="lowerLetter"/>
      <w:lvlText w:val="%5."/>
      <w:lvlJc w:val="left"/>
      <w:pPr>
        <w:ind w:left="3240" w:hanging="360"/>
      </w:pPr>
    </w:lvl>
    <w:lvl w:ilvl="5" w:tplc="4C8E6288">
      <w:start w:val="1"/>
      <w:numFmt w:val="lowerRoman"/>
      <w:lvlText w:val="%6."/>
      <w:lvlJc w:val="right"/>
      <w:pPr>
        <w:ind w:left="3960" w:hanging="180"/>
      </w:pPr>
    </w:lvl>
    <w:lvl w:ilvl="6" w:tplc="6D6431E0">
      <w:start w:val="1"/>
      <w:numFmt w:val="decimal"/>
      <w:lvlText w:val="%7."/>
      <w:lvlJc w:val="left"/>
      <w:pPr>
        <w:ind w:left="4680" w:hanging="360"/>
      </w:pPr>
    </w:lvl>
    <w:lvl w:ilvl="7" w:tplc="B56684DC">
      <w:start w:val="1"/>
      <w:numFmt w:val="lowerLetter"/>
      <w:lvlText w:val="%8."/>
      <w:lvlJc w:val="left"/>
      <w:pPr>
        <w:ind w:left="5400" w:hanging="360"/>
      </w:pPr>
    </w:lvl>
    <w:lvl w:ilvl="8" w:tplc="8970F464">
      <w:start w:val="1"/>
      <w:numFmt w:val="lowerRoman"/>
      <w:lvlText w:val="%9."/>
      <w:lvlJc w:val="right"/>
      <w:pPr>
        <w:ind w:left="6120" w:hanging="180"/>
      </w:pPr>
    </w:lvl>
  </w:abstractNum>
  <w:abstractNum w:abstractNumId="47" w15:restartNumberingAfterBreak="1">
    <w:nsid w:val="6AF927DC"/>
    <w:multiLevelType w:val="multilevel"/>
    <w:tmpl w:val="D2B4CF44"/>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48" w15:restartNumberingAfterBreak="1">
    <w:nsid w:val="6D053174"/>
    <w:multiLevelType w:val="hybridMultilevel"/>
    <w:tmpl w:val="AB4E6690"/>
    <w:lvl w:ilvl="0" w:tplc="1D2EACCC">
      <w:start w:val="1"/>
      <w:numFmt w:val="bullet"/>
      <w:lvlText w:val="·"/>
      <w:lvlJc w:val="left"/>
      <w:pPr>
        <w:ind w:left="720" w:hanging="360"/>
      </w:pPr>
      <w:rPr>
        <w:rFonts w:ascii="Symbol" w:hAnsi="Symbol" w:hint="default"/>
      </w:rPr>
    </w:lvl>
    <w:lvl w:ilvl="1" w:tplc="8D14DDE8">
      <w:start w:val="1"/>
      <w:numFmt w:val="bullet"/>
      <w:lvlText w:val="o"/>
      <w:lvlJc w:val="left"/>
      <w:pPr>
        <w:ind w:left="1440" w:hanging="360"/>
      </w:pPr>
      <w:rPr>
        <w:rFonts w:ascii="Courier New" w:hAnsi="Courier New" w:hint="default"/>
      </w:rPr>
    </w:lvl>
    <w:lvl w:ilvl="2" w:tplc="A2EA984C">
      <w:start w:val="1"/>
      <w:numFmt w:val="bullet"/>
      <w:lvlText w:val=""/>
      <w:lvlJc w:val="left"/>
      <w:pPr>
        <w:ind w:left="2160" w:hanging="360"/>
      </w:pPr>
      <w:rPr>
        <w:rFonts w:ascii="Wingdings" w:hAnsi="Wingdings" w:hint="default"/>
      </w:rPr>
    </w:lvl>
    <w:lvl w:ilvl="3" w:tplc="0846B672">
      <w:start w:val="1"/>
      <w:numFmt w:val="bullet"/>
      <w:lvlText w:val=""/>
      <w:lvlJc w:val="left"/>
      <w:pPr>
        <w:ind w:left="2880" w:hanging="360"/>
      </w:pPr>
      <w:rPr>
        <w:rFonts w:ascii="Symbol" w:hAnsi="Symbol" w:hint="default"/>
      </w:rPr>
    </w:lvl>
    <w:lvl w:ilvl="4" w:tplc="B89CD0F0">
      <w:start w:val="1"/>
      <w:numFmt w:val="bullet"/>
      <w:lvlText w:val="o"/>
      <w:lvlJc w:val="left"/>
      <w:pPr>
        <w:ind w:left="3600" w:hanging="360"/>
      </w:pPr>
      <w:rPr>
        <w:rFonts w:ascii="Courier New" w:hAnsi="Courier New" w:hint="default"/>
      </w:rPr>
    </w:lvl>
    <w:lvl w:ilvl="5" w:tplc="346C9A04">
      <w:start w:val="1"/>
      <w:numFmt w:val="bullet"/>
      <w:lvlText w:val=""/>
      <w:lvlJc w:val="left"/>
      <w:pPr>
        <w:ind w:left="4320" w:hanging="360"/>
      </w:pPr>
      <w:rPr>
        <w:rFonts w:ascii="Wingdings" w:hAnsi="Wingdings" w:hint="default"/>
      </w:rPr>
    </w:lvl>
    <w:lvl w:ilvl="6" w:tplc="0BFE723A">
      <w:start w:val="1"/>
      <w:numFmt w:val="bullet"/>
      <w:lvlText w:val=""/>
      <w:lvlJc w:val="left"/>
      <w:pPr>
        <w:ind w:left="5040" w:hanging="360"/>
      </w:pPr>
      <w:rPr>
        <w:rFonts w:ascii="Symbol" w:hAnsi="Symbol" w:hint="default"/>
      </w:rPr>
    </w:lvl>
    <w:lvl w:ilvl="7" w:tplc="99B40142">
      <w:start w:val="1"/>
      <w:numFmt w:val="bullet"/>
      <w:lvlText w:val="o"/>
      <w:lvlJc w:val="left"/>
      <w:pPr>
        <w:ind w:left="5760" w:hanging="360"/>
      </w:pPr>
      <w:rPr>
        <w:rFonts w:ascii="Courier New" w:hAnsi="Courier New" w:hint="default"/>
      </w:rPr>
    </w:lvl>
    <w:lvl w:ilvl="8" w:tplc="9BEC5554">
      <w:start w:val="1"/>
      <w:numFmt w:val="bullet"/>
      <w:lvlText w:val=""/>
      <w:lvlJc w:val="left"/>
      <w:pPr>
        <w:ind w:left="6480" w:hanging="360"/>
      </w:pPr>
      <w:rPr>
        <w:rFonts w:ascii="Wingdings" w:hAnsi="Wingdings" w:hint="default"/>
      </w:rPr>
    </w:lvl>
  </w:abstractNum>
  <w:abstractNum w:abstractNumId="49" w15:restartNumberingAfterBreak="1">
    <w:nsid w:val="6F4D3E06"/>
    <w:multiLevelType w:val="multilevel"/>
    <w:tmpl w:val="3E0EEE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1">
    <w:nsid w:val="70B64273"/>
    <w:multiLevelType w:val="hybridMultilevel"/>
    <w:tmpl w:val="0B202D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1">
    <w:nsid w:val="71F1F076"/>
    <w:multiLevelType w:val="hybridMultilevel"/>
    <w:tmpl w:val="FFFFFFFF"/>
    <w:lvl w:ilvl="0" w:tplc="4356CD0A">
      <w:start w:val="1"/>
      <w:numFmt w:val="decimal"/>
      <w:lvlText w:val="%1."/>
      <w:lvlJc w:val="left"/>
      <w:pPr>
        <w:ind w:left="360" w:hanging="360"/>
      </w:pPr>
    </w:lvl>
    <w:lvl w:ilvl="1" w:tplc="B22832CA">
      <w:start w:val="1"/>
      <w:numFmt w:val="lowerLetter"/>
      <w:lvlText w:val="%2."/>
      <w:lvlJc w:val="left"/>
      <w:pPr>
        <w:ind w:left="1080" w:hanging="360"/>
      </w:pPr>
    </w:lvl>
    <w:lvl w:ilvl="2" w:tplc="CDDE5FC0">
      <w:start w:val="1"/>
      <w:numFmt w:val="lowerRoman"/>
      <w:lvlText w:val="%3."/>
      <w:lvlJc w:val="right"/>
      <w:pPr>
        <w:ind w:left="1800" w:hanging="180"/>
      </w:pPr>
    </w:lvl>
    <w:lvl w:ilvl="3" w:tplc="B96CE7E4">
      <w:start w:val="1"/>
      <w:numFmt w:val="decimal"/>
      <w:lvlText w:val="%4."/>
      <w:lvlJc w:val="left"/>
      <w:pPr>
        <w:ind w:left="2520" w:hanging="360"/>
      </w:pPr>
    </w:lvl>
    <w:lvl w:ilvl="4" w:tplc="9EE09A22">
      <w:start w:val="1"/>
      <w:numFmt w:val="lowerLetter"/>
      <w:lvlText w:val="%5."/>
      <w:lvlJc w:val="left"/>
      <w:pPr>
        <w:ind w:left="3240" w:hanging="360"/>
      </w:pPr>
    </w:lvl>
    <w:lvl w:ilvl="5" w:tplc="8F343CC0">
      <w:start w:val="1"/>
      <w:numFmt w:val="lowerRoman"/>
      <w:lvlText w:val="%6."/>
      <w:lvlJc w:val="right"/>
      <w:pPr>
        <w:ind w:left="3960" w:hanging="180"/>
      </w:pPr>
    </w:lvl>
    <w:lvl w:ilvl="6" w:tplc="06A0AB6C">
      <w:start w:val="1"/>
      <w:numFmt w:val="decimal"/>
      <w:lvlText w:val="%7."/>
      <w:lvlJc w:val="left"/>
      <w:pPr>
        <w:ind w:left="4680" w:hanging="360"/>
      </w:pPr>
    </w:lvl>
    <w:lvl w:ilvl="7" w:tplc="DAEEA0E0">
      <w:start w:val="1"/>
      <w:numFmt w:val="lowerLetter"/>
      <w:lvlText w:val="%8."/>
      <w:lvlJc w:val="left"/>
      <w:pPr>
        <w:ind w:left="5400" w:hanging="360"/>
      </w:pPr>
    </w:lvl>
    <w:lvl w:ilvl="8" w:tplc="2FEA7720">
      <w:start w:val="1"/>
      <w:numFmt w:val="lowerRoman"/>
      <w:lvlText w:val="%9."/>
      <w:lvlJc w:val="right"/>
      <w:pPr>
        <w:ind w:left="6120" w:hanging="180"/>
      </w:pPr>
    </w:lvl>
  </w:abstractNum>
  <w:abstractNum w:abstractNumId="52" w15:restartNumberingAfterBreak="1">
    <w:nsid w:val="75E06721"/>
    <w:multiLevelType w:val="hybridMultilevel"/>
    <w:tmpl w:val="55CA867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3" w15:restartNumberingAfterBreak="1">
    <w:nsid w:val="76057B7C"/>
    <w:multiLevelType w:val="multilevel"/>
    <w:tmpl w:val="2E76EB1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4" w15:restartNumberingAfterBreak="1">
    <w:nsid w:val="76491F90"/>
    <w:multiLevelType w:val="multilevel"/>
    <w:tmpl w:val="184C8AE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5" w15:restartNumberingAfterBreak="1">
    <w:nsid w:val="775A1666"/>
    <w:multiLevelType w:val="hybridMultilevel"/>
    <w:tmpl w:val="EAC4F5E2"/>
    <w:lvl w:ilvl="0" w:tplc="9DDC72EE">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6" w15:restartNumberingAfterBreak="1">
    <w:nsid w:val="78678D42"/>
    <w:multiLevelType w:val="hybridMultilevel"/>
    <w:tmpl w:val="BC92CEE2"/>
    <w:lvl w:ilvl="0" w:tplc="6E9CCABE">
      <w:start w:val="1"/>
      <w:numFmt w:val="decimal"/>
      <w:lvlText w:val="%1."/>
      <w:lvlJc w:val="left"/>
      <w:pPr>
        <w:ind w:left="720" w:hanging="360"/>
      </w:pPr>
    </w:lvl>
    <w:lvl w:ilvl="1" w:tplc="880A8E58">
      <w:start w:val="1"/>
      <w:numFmt w:val="lowerLetter"/>
      <w:lvlText w:val="%2."/>
      <w:lvlJc w:val="left"/>
      <w:pPr>
        <w:ind w:left="1440" w:hanging="360"/>
      </w:pPr>
    </w:lvl>
    <w:lvl w:ilvl="2" w:tplc="4554F7F4">
      <w:start w:val="1"/>
      <w:numFmt w:val="lowerRoman"/>
      <w:lvlText w:val="%3."/>
      <w:lvlJc w:val="right"/>
      <w:pPr>
        <w:ind w:left="2160" w:hanging="180"/>
      </w:pPr>
    </w:lvl>
    <w:lvl w:ilvl="3" w:tplc="EA3EFA0C">
      <w:start w:val="1"/>
      <w:numFmt w:val="decimal"/>
      <w:lvlText w:val="%4."/>
      <w:lvlJc w:val="left"/>
      <w:pPr>
        <w:ind w:left="2880" w:hanging="360"/>
      </w:pPr>
    </w:lvl>
    <w:lvl w:ilvl="4" w:tplc="5BBA8502">
      <w:start w:val="1"/>
      <w:numFmt w:val="lowerLetter"/>
      <w:lvlText w:val="%5."/>
      <w:lvlJc w:val="left"/>
      <w:pPr>
        <w:ind w:left="3600" w:hanging="360"/>
      </w:pPr>
    </w:lvl>
    <w:lvl w:ilvl="5" w:tplc="38903D26">
      <w:start w:val="1"/>
      <w:numFmt w:val="lowerRoman"/>
      <w:lvlText w:val="%6."/>
      <w:lvlJc w:val="right"/>
      <w:pPr>
        <w:ind w:left="4320" w:hanging="180"/>
      </w:pPr>
    </w:lvl>
    <w:lvl w:ilvl="6" w:tplc="562AF4F8">
      <w:start w:val="1"/>
      <w:numFmt w:val="decimal"/>
      <w:lvlText w:val="%7."/>
      <w:lvlJc w:val="left"/>
      <w:pPr>
        <w:ind w:left="5040" w:hanging="360"/>
      </w:pPr>
    </w:lvl>
    <w:lvl w:ilvl="7" w:tplc="574EB828">
      <w:start w:val="1"/>
      <w:numFmt w:val="lowerLetter"/>
      <w:lvlText w:val="%8."/>
      <w:lvlJc w:val="left"/>
      <w:pPr>
        <w:ind w:left="5760" w:hanging="360"/>
      </w:pPr>
    </w:lvl>
    <w:lvl w:ilvl="8" w:tplc="88CEEC0A">
      <w:start w:val="1"/>
      <w:numFmt w:val="lowerRoman"/>
      <w:lvlText w:val="%9."/>
      <w:lvlJc w:val="right"/>
      <w:pPr>
        <w:ind w:left="6480" w:hanging="180"/>
      </w:pPr>
    </w:lvl>
  </w:abstractNum>
  <w:abstractNum w:abstractNumId="57" w15:restartNumberingAfterBreak="1">
    <w:nsid w:val="7899E0FF"/>
    <w:multiLevelType w:val="hybridMultilevel"/>
    <w:tmpl w:val="CF8260B8"/>
    <w:lvl w:ilvl="0" w:tplc="D0B43618">
      <w:start w:val="1"/>
      <w:numFmt w:val="decimal"/>
      <w:lvlText w:val="%1."/>
      <w:lvlJc w:val="left"/>
      <w:pPr>
        <w:ind w:left="720" w:hanging="360"/>
      </w:pPr>
    </w:lvl>
    <w:lvl w:ilvl="1" w:tplc="9B34A51A">
      <w:start w:val="1"/>
      <w:numFmt w:val="lowerLetter"/>
      <w:lvlText w:val="%2."/>
      <w:lvlJc w:val="left"/>
      <w:pPr>
        <w:ind w:left="1440" w:hanging="360"/>
      </w:pPr>
    </w:lvl>
    <w:lvl w:ilvl="2" w:tplc="7CDC7120">
      <w:start w:val="1"/>
      <w:numFmt w:val="lowerRoman"/>
      <w:lvlText w:val="%3."/>
      <w:lvlJc w:val="right"/>
      <w:pPr>
        <w:ind w:left="2160" w:hanging="180"/>
      </w:pPr>
    </w:lvl>
    <w:lvl w:ilvl="3" w:tplc="6BE8FBA6">
      <w:start w:val="1"/>
      <w:numFmt w:val="decimal"/>
      <w:lvlText w:val="%4."/>
      <w:lvlJc w:val="left"/>
      <w:pPr>
        <w:ind w:left="2880" w:hanging="360"/>
      </w:pPr>
    </w:lvl>
    <w:lvl w:ilvl="4" w:tplc="B07C1094">
      <w:start w:val="1"/>
      <w:numFmt w:val="lowerLetter"/>
      <w:lvlText w:val="%5."/>
      <w:lvlJc w:val="left"/>
      <w:pPr>
        <w:ind w:left="3600" w:hanging="360"/>
      </w:pPr>
    </w:lvl>
    <w:lvl w:ilvl="5" w:tplc="565A3056">
      <w:start w:val="1"/>
      <w:numFmt w:val="lowerRoman"/>
      <w:lvlText w:val="%6."/>
      <w:lvlJc w:val="right"/>
      <w:pPr>
        <w:ind w:left="4320" w:hanging="180"/>
      </w:pPr>
    </w:lvl>
    <w:lvl w:ilvl="6" w:tplc="D738F5F6">
      <w:start w:val="1"/>
      <w:numFmt w:val="decimal"/>
      <w:lvlText w:val="%7."/>
      <w:lvlJc w:val="left"/>
      <w:pPr>
        <w:ind w:left="5040" w:hanging="360"/>
      </w:pPr>
    </w:lvl>
    <w:lvl w:ilvl="7" w:tplc="8C8A04B8">
      <w:start w:val="1"/>
      <w:numFmt w:val="lowerLetter"/>
      <w:lvlText w:val="%8."/>
      <w:lvlJc w:val="left"/>
      <w:pPr>
        <w:ind w:left="5760" w:hanging="360"/>
      </w:pPr>
    </w:lvl>
    <w:lvl w:ilvl="8" w:tplc="89B2F92E">
      <w:start w:val="1"/>
      <w:numFmt w:val="lowerRoman"/>
      <w:lvlText w:val="%9."/>
      <w:lvlJc w:val="right"/>
      <w:pPr>
        <w:ind w:left="6480" w:hanging="180"/>
      </w:pPr>
    </w:lvl>
  </w:abstractNum>
  <w:abstractNum w:abstractNumId="58" w15:restartNumberingAfterBreak="1">
    <w:nsid w:val="7A711EAD"/>
    <w:multiLevelType w:val="multilevel"/>
    <w:tmpl w:val="3606E6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9" w15:restartNumberingAfterBreak="1">
    <w:nsid w:val="7AB1A349"/>
    <w:multiLevelType w:val="hybridMultilevel"/>
    <w:tmpl w:val="7EB2F4B6"/>
    <w:lvl w:ilvl="0" w:tplc="74C67422">
      <w:start w:val="1"/>
      <w:numFmt w:val="decimal"/>
      <w:lvlText w:val="%1."/>
      <w:lvlJc w:val="left"/>
      <w:pPr>
        <w:ind w:left="360" w:hanging="360"/>
      </w:pPr>
    </w:lvl>
    <w:lvl w:ilvl="1" w:tplc="BA7CC024">
      <w:start w:val="1"/>
      <w:numFmt w:val="lowerLetter"/>
      <w:lvlText w:val="%2."/>
      <w:lvlJc w:val="left"/>
      <w:pPr>
        <w:ind w:left="1080" w:hanging="360"/>
      </w:pPr>
    </w:lvl>
    <w:lvl w:ilvl="2" w:tplc="AE58F4B2">
      <w:start w:val="1"/>
      <w:numFmt w:val="lowerRoman"/>
      <w:lvlText w:val="%3."/>
      <w:lvlJc w:val="right"/>
      <w:pPr>
        <w:ind w:left="1800" w:hanging="180"/>
      </w:pPr>
    </w:lvl>
    <w:lvl w:ilvl="3" w:tplc="FBACA1E2">
      <w:start w:val="1"/>
      <w:numFmt w:val="decimal"/>
      <w:lvlText w:val="%4."/>
      <w:lvlJc w:val="left"/>
      <w:pPr>
        <w:ind w:left="2520" w:hanging="360"/>
      </w:pPr>
    </w:lvl>
    <w:lvl w:ilvl="4" w:tplc="E06C5030">
      <w:start w:val="1"/>
      <w:numFmt w:val="lowerLetter"/>
      <w:lvlText w:val="%5."/>
      <w:lvlJc w:val="left"/>
      <w:pPr>
        <w:ind w:left="3240" w:hanging="360"/>
      </w:pPr>
    </w:lvl>
    <w:lvl w:ilvl="5" w:tplc="95FA15F4">
      <w:start w:val="1"/>
      <w:numFmt w:val="lowerRoman"/>
      <w:lvlText w:val="%6."/>
      <w:lvlJc w:val="right"/>
      <w:pPr>
        <w:ind w:left="3960" w:hanging="180"/>
      </w:pPr>
    </w:lvl>
    <w:lvl w:ilvl="6" w:tplc="8F3A0DC8">
      <w:start w:val="1"/>
      <w:numFmt w:val="decimal"/>
      <w:lvlText w:val="%7."/>
      <w:lvlJc w:val="left"/>
      <w:pPr>
        <w:ind w:left="4680" w:hanging="360"/>
      </w:pPr>
    </w:lvl>
    <w:lvl w:ilvl="7" w:tplc="3620B6BA">
      <w:start w:val="1"/>
      <w:numFmt w:val="lowerLetter"/>
      <w:lvlText w:val="%8."/>
      <w:lvlJc w:val="left"/>
      <w:pPr>
        <w:ind w:left="5400" w:hanging="360"/>
      </w:pPr>
    </w:lvl>
    <w:lvl w:ilvl="8" w:tplc="8AD8258C">
      <w:start w:val="1"/>
      <w:numFmt w:val="lowerRoman"/>
      <w:lvlText w:val="%9."/>
      <w:lvlJc w:val="right"/>
      <w:pPr>
        <w:ind w:left="6120" w:hanging="180"/>
      </w:pPr>
    </w:lvl>
  </w:abstractNum>
  <w:abstractNum w:abstractNumId="60" w15:restartNumberingAfterBreak="1">
    <w:nsid w:val="7BF661A6"/>
    <w:multiLevelType w:val="hybridMultilevel"/>
    <w:tmpl w:val="834ED548"/>
    <w:lvl w:ilvl="0" w:tplc="FFFFFFFF">
      <w:start w:val="1"/>
      <w:numFmt w:val="decimal"/>
      <w:lvlText w:val="%1."/>
      <w:lvlJc w:val="left"/>
      <w:pPr>
        <w:ind w:left="284" w:hanging="227"/>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410037436">
    <w:abstractNumId w:val="13"/>
  </w:num>
  <w:num w:numId="2" w16cid:durableId="1877303704">
    <w:abstractNumId w:val="3"/>
  </w:num>
  <w:num w:numId="3" w16cid:durableId="1181966182">
    <w:abstractNumId w:val="33"/>
  </w:num>
  <w:num w:numId="4" w16cid:durableId="1270550953">
    <w:abstractNumId w:val="12"/>
  </w:num>
  <w:num w:numId="5" w16cid:durableId="240530110">
    <w:abstractNumId w:val="36"/>
  </w:num>
  <w:num w:numId="6" w16cid:durableId="501358787">
    <w:abstractNumId w:val="48"/>
  </w:num>
  <w:num w:numId="7" w16cid:durableId="137890287">
    <w:abstractNumId w:val="19"/>
  </w:num>
  <w:num w:numId="8" w16cid:durableId="25522044">
    <w:abstractNumId w:val="27"/>
  </w:num>
  <w:num w:numId="9" w16cid:durableId="647365563">
    <w:abstractNumId w:val="47"/>
  </w:num>
  <w:num w:numId="10" w16cid:durableId="1256327409">
    <w:abstractNumId w:val="45"/>
  </w:num>
  <w:num w:numId="11" w16cid:durableId="1381130128">
    <w:abstractNumId w:val="39"/>
  </w:num>
  <w:num w:numId="12" w16cid:durableId="1042249796">
    <w:abstractNumId w:val="31"/>
  </w:num>
  <w:num w:numId="13" w16cid:durableId="1397431522">
    <w:abstractNumId w:val="49"/>
  </w:num>
  <w:num w:numId="14" w16cid:durableId="1736126026">
    <w:abstractNumId w:val="58"/>
  </w:num>
  <w:num w:numId="15" w16cid:durableId="88892566">
    <w:abstractNumId w:val="41"/>
  </w:num>
  <w:num w:numId="16" w16cid:durableId="708258751">
    <w:abstractNumId w:val="54"/>
  </w:num>
  <w:num w:numId="17" w16cid:durableId="1408460868">
    <w:abstractNumId w:val="29"/>
  </w:num>
  <w:num w:numId="18" w16cid:durableId="1508012298">
    <w:abstractNumId w:val="51"/>
  </w:num>
  <w:num w:numId="19" w16cid:durableId="734740639">
    <w:abstractNumId w:val="4"/>
  </w:num>
  <w:num w:numId="20" w16cid:durableId="1027367486">
    <w:abstractNumId w:val="53"/>
  </w:num>
  <w:num w:numId="21" w16cid:durableId="32385250">
    <w:abstractNumId w:val="28"/>
  </w:num>
  <w:num w:numId="22" w16cid:durableId="453865667">
    <w:abstractNumId w:val="55"/>
  </w:num>
  <w:num w:numId="23" w16cid:durableId="864754247">
    <w:abstractNumId w:val="15"/>
  </w:num>
  <w:num w:numId="24" w16cid:durableId="1445074941">
    <w:abstractNumId w:val="50"/>
  </w:num>
  <w:num w:numId="25" w16cid:durableId="899513929">
    <w:abstractNumId w:val="32"/>
  </w:num>
  <w:num w:numId="26" w16cid:durableId="278076069">
    <w:abstractNumId w:val="21"/>
  </w:num>
  <w:num w:numId="27" w16cid:durableId="1658461535">
    <w:abstractNumId w:val="52"/>
  </w:num>
  <w:num w:numId="28" w16cid:durableId="273482637">
    <w:abstractNumId w:val="23"/>
  </w:num>
  <w:num w:numId="29" w16cid:durableId="1422484031">
    <w:abstractNumId w:val="8"/>
  </w:num>
  <w:num w:numId="30" w16cid:durableId="1194003658">
    <w:abstractNumId w:val="25"/>
  </w:num>
  <w:num w:numId="31" w16cid:durableId="239951066">
    <w:abstractNumId w:val="37"/>
  </w:num>
  <w:num w:numId="32" w16cid:durableId="1940945052">
    <w:abstractNumId w:val="35"/>
  </w:num>
  <w:num w:numId="33" w16cid:durableId="1147816701">
    <w:abstractNumId w:val="43"/>
  </w:num>
  <w:num w:numId="34" w16cid:durableId="443037775">
    <w:abstractNumId w:val="57"/>
  </w:num>
  <w:num w:numId="35" w16cid:durableId="1909413139">
    <w:abstractNumId w:val="56"/>
  </w:num>
  <w:num w:numId="36" w16cid:durableId="2142189470">
    <w:abstractNumId w:val="7"/>
  </w:num>
  <w:num w:numId="37" w16cid:durableId="1820802465">
    <w:abstractNumId w:val="24"/>
  </w:num>
  <w:num w:numId="38" w16cid:durableId="2064715785">
    <w:abstractNumId w:val="2"/>
  </w:num>
  <w:num w:numId="39" w16cid:durableId="1272974774">
    <w:abstractNumId w:val="22"/>
  </w:num>
  <w:num w:numId="40" w16cid:durableId="757794101">
    <w:abstractNumId w:val="46"/>
  </w:num>
  <w:num w:numId="41" w16cid:durableId="1085152042">
    <w:abstractNumId w:val="59"/>
  </w:num>
  <w:num w:numId="42" w16cid:durableId="1684748315">
    <w:abstractNumId w:val="10"/>
  </w:num>
  <w:num w:numId="43" w16cid:durableId="2046249767">
    <w:abstractNumId w:val="18"/>
  </w:num>
  <w:num w:numId="44" w16cid:durableId="376126212">
    <w:abstractNumId w:val="20"/>
  </w:num>
  <w:num w:numId="45" w16cid:durableId="806555956">
    <w:abstractNumId w:val="34"/>
  </w:num>
  <w:num w:numId="46" w16cid:durableId="1599632636">
    <w:abstractNumId w:val="30"/>
  </w:num>
  <w:num w:numId="47" w16cid:durableId="1323779172">
    <w:abstractNumId w:val="9"/>
  </w:num>
  <w:num w:numId="48" w16cid:durableId="479200223">
    <w:abstractNumId w:val="40"/>
  </w:num>
  <w:num w:numId="49" w16cid:durableId="1917396498">
    <w:abstractNumId w:val="17"/>
  </w:num>
  <w:num w:numId="50" w16cid:durableId="1336881162">
    <w:abstractNumId w:val="16"/>
  </w:num>
  <w:num w:numId="51" w16cid:durableId="903182361">
    <w:abstractNumId w:val="38"/>
  </w:num>
  <w:num w:numId="52" w16cid:durableId="1408377307">
    <w:abstractNumId w:val="14"/>
  </w:num>
  <w:num w:numId="53" w16cid:durableId="1519852141">
    <w:abstractNumId w:val="60"/>
  </w:num>
  <w:num w:numId="54" w16cid:durableId="932280033">
    <w:abstractNumId w:val="42"/>
  </w:num>
  <w:num w:numId="55" w16cid:durableId="97171783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935868243">
    <w:abstractNumId w:val="6"/>
  </w:num>
  <w:num w:numId="57" w16cid:durableId="778111557">
    <w:abstractNumId w:val="0"/>
  </w:num>
  <w:num w:numId="58" w16cid:durableId="1706828890">
    <w:abstractNumId w:val="1"/>
  </w:num>
  <w:num w:numId="59" w16cid:durableId="1079446418">
    <w:abstractNumId w:val="26"/>
  </w:num>
  <w:num w:numId="60" w16cid:durableId="2027554148">
    <w:abstractNumId w:val="5"/>
  </w:num>
  <w:num w:numId="61" w16cid:durableId="1581332310">
    <w:abstractNumId w:val="11"/>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FF6"/>
    <w:rsid w:val="00010CE9"/>
    <w:rsid w:val="000113B7"/>
    <w:rsid w:val="00012189"/>
    <w:rsid w:val="0001378C"/>
    <w:rsid w:val="00014B9A"/>
    <w:rsid w:val="000167E4"/>
    <w:rsid w:val="000172CF"/>
    <w:rsid w:val="00017D71"/>
    <w:rsid w:val="00017D78"/>
    <w:rsid w:val="00017E40"/>
    <w:rsid w:val="00020CC0"/>
    <w:rsid w:val="00021C97"/>
    <w:rsid w:val="00021F56"/>
    <w:rsid w:val="00022BD3"/>
    <w:rsid w:val="00024D4B"/>
    <w:rsid w:val="00024FBD"/>
    <w:rsid w:val="000253BA"/>
    <w:rsid w:val="000255FE"/>
    <w:rsid w:val="0002622F"/>
    <w:rsid w:val="000265EA"/>
    <w:rsid w:val="0002682A"/>
    <w:rsid w:val="00026C3A"/>
    <w:rsid w:val="00030F5B"/>
    <w:rsid w:val="00031A42"/>
    <w:rsid w:val="0003220E"/>
    <w:rsid w:val="00032458"/>
    <w:rsid w:val="00032AB3"/>
    <w:rsid w:val="0003401E"/>
    <w:rsid w:val="000341F6"/>
    <w:rsid w:val="00035A7D"/>
    <w:rsid w:val="00035F92"/>
    <w:rsid w:val="00036A2D"/>
    <w:rsid w:val="00040575"/>
    <w:rsid w:val="000408FB"/>
    <w:rsid w:val="0004245F"/>
    <w:rsid w:val="000435AA"/>
    <w:rsid w:val="00044060"/>
    <w:rsid w:val="00045BE4"/>
    <w:rsid w:val="00046FC9"/>
    <w:rsid w:val="00047527"/>
    <w:rsid w:val="00050200"/>
    <w:rsid w:val="000533CD"/>
    <w:rsid w:val="00054665"/>
    <w:rsid w:val="00055CAD"/>
    <w:rsid w:val="00057FD1"/>
    <w:rsid w:val="00060150"/>
    <w:rsid w:val="00060816"/>
    <w:rsid w:val="00063D45"/>
    <w:rsid w:val="00063E8B"/>
    <w:rsid w:val="00064CBD"/>
    <w:rsid w:val="000652A7"/>
    <w:rsid w:val="00066043"/>
    <w:rsid w:val="000666F0"/>
    <w:rsid w:val="000677FF"/>
    <w:rsid w:val="00067F5D"/>
    <w:rsid w:val="00071775"/>
    <w:rsid w:val="000735E6"/>
    <w:rsid w:val="00075181"/>
    <w:rsid w:val="000759A5"/>
    <w:rsid w:val="000763F1"/>
    <w:rsid w:val="0008067F"/>
    <w:rsid w:val="00080F3F"/>
    <w:rsid w:val="00081D62"/>
    <w:rsid w:val="00083934"/>
    <w:rsid w:val="00083B36"/>
    <w:rsid w:val="00084608"/>
    <w:rsid w:val="0008553F"/>
    <w:rsid w:val="00085D22"/>
    <w:rsid w:val="00086A79"/>
    <w:rsid w:val="000900C7"/>
    <w:rsid w:val="00091328"/>
    <w:rsid w:val="00092BBB"/>
    <w:rsid w:val="00093FF7"/>
    <w:rsid w:val="00094FE5"/>
    <w:rsid w:val="000966C8"/>
    <w:rsid w:val="0009710B"/>
    <w:rsid w:val="000A1B04"/>
    <w:rsid w:val="000A2411"/>
    <w:rsid w:val="000A2615"/>
    <w:rsid w:val="000A2BCD"/>
    <w:rsid w:val="000A37FF"/>
    <w:rsid w:val="000A63CD"/>
    <w:rsid w:val="000A653C"/>
    <w:rsid w:val="000B105C"/>
    <w:rsid w:val="000B139D"/>
    <w:rsid w:val="000B1E6C"/>
    <w:rsid w:val="000B22B5"/>
    <w:rsid w:val="000B2961"/>
    <w:rsid w:val="000B2BAB"/>
    <w:rsid w:val="000B43F2"/>
    <w:rsid w:val="000B4450"/>
    <w:rsid w:val="000B7DCB"/>
    <w:rsid w:val="000C2443"/>
    <w:rsid w:val="000C3CD9"/>
    <w:rsid w:val="000C6E40"/>
    <w:rsid w:val="000C6EC4"/>
    <w:rsid w:val="000C7103"/>
    <w:rsid w:val="000CBF51"/>
    <w:rsid w:val="000D15F4"/>
    <w:rsid w:val="000D1CC0"/>
    <w:rsid w:val="000D376A"/>
    <w:rsid w:val="000D4A87"/>
    <w:rsid w:val="000D5A24"/>
    <w:rsid w:val="000D6D7E"/>
    <w:rsid w:val="000D7678"/>
    <w:rsid w:val="000D7910"/>
    <w:rsid w:val="000E08BD"/>
    <w:rsid w:val="000E2DFC"/>
    <w:rsid w:val="000E378B"/>
    <w:rsid w:val="000E3A38"/>
    <w:rsid w:val="000E4AB2"/>
    <w:rsid w:val="000E53D2"/>
    <w:rsid w:val="000E5836"/>
    <w:rsid w:val="000E6647"/>
    <w:rsid w:val="000E664F"/>
    <w:rsid w:val="000E68B3"/>
    <w:rsid w:val="000E6945"/>
    <w:rsid w:val="000E7F0A"/>
    <w:rsid w:val="000F0266"/>
    <w:rsid w:val="000F03C4"/>
    <w:rsid w:val="000F2D23"/>
    <w:rsid w:val="000F50D3"/>
    <w:rsid w:val="000F532A"/>
    <w:rsid w:val="000F64D9"/>
    <w:rsid w:val="000F6503"/>
    <w:rsid w:val="000F654A"/>
    <w:rsid w:val="000F7568"/>
    <w:rsid w:val="00100131"/>
    <w:rsid w:val="00100642"/>
    <w:rsid w:val="00100E59"/>
    <w:rsid w:val="001026C0"/>
    <w:rsid w:val="00103CC7"/>
    <w:rsid w:val="00103D35"/>
    <w:rsid w:val="00106685"/>
    <w:rsid w:val="00110874"/>
    <w:rsid w:val="00111B5B"/>
    <w:rsid w:val="00111D8C"/>
    <w:rsid w:val="001125B3"/>
    <w:rsid w:val="00114627"/>
    <w:rsid w:val="001167D6"/>
    <w:rsid w:val="001169B3"/>
    <w:rsid w:val="0011771C"/>
    <w:rsid w:val="00124639"/>
    <w:rsid w:val="00124FC5"/>
    <w:rsid w:val="001306CB"/>
    <w:rsid w:val="001325C6"/>
    <w:rsid w:val="00132AF1"/>
    <w:rsid w:val="0013384E"/>
    <w:rsid w:val="0013393C"/>
    <w:rsid w:val="00137D5D"/>
    <w:rsid w:val="00140602"/>
    <w:rsid w:val="00141757"/>
    <w:rsid w:val="001433A6"/>
    <w:rsid w:val="0014369B"/>
    <w:rsid w:val="00143DF2"/>
    <w:rsid w:val="00144299"/>
    <w:rsid w:val="00144C2F"/>
    <w:rsid w:val="0014532F"/>
    <w:rsid w:val="001479CB"/>
    <w:rsid w:val="0015321C"/>
    <w:rsid w:val="001555AF"/>
    <w:rsid w:val="00156579"/>
    <w:rsid w:val="001616EF"/>
    <w:rsid w:val="00164B21"/>
    <w:rsid w:val="00166D19"/>
    <w:rsid w:val="00170E23"/>
    <w:rsid w:val="00171F98"/>
    <w:rsid w:val="00172367"/>
    <w:rsid w:val="001729FC"/>
    <w:rsid w:val="001746C1"/>
    <w:rsid w:val="00175986"/>
    <w:rsid w:val="00177B37"/>
    <w:rsid w:val="00182D6D"/>
    <w:rsid w:val="001831AE"/>
    <w:rsid w:val="00183270"/>
    <w:rsid w:val="0018405C"/>
    <w:rsid w:val="001856F7"/>
    <w:rsid w:val="0018637F"/>
    <w:rsid w:val="00190414"/>
    <w:rsid w:val="00192348"/>
    <w:rsid w:val="001923B1"/>
    <w:rsid w:val="00192B67"/>
    <w:rsid w:val="00194064"/>
    <w:rsid w:val="001952E2"/>
    <w:rsid w:val="00195E19"/>
    <w:rsid w:val="001A056B"/>
    <w:rsid w:val="001A06A4"/>
    <w:rsid w:val="001A5FDD"/>
    <w:rsid w:val="001A62A8"/>
    <w:rsid w:val="001B07B5"/>
    <w:rsid w:val="001B1497"/>
    <w:rsid w:val="001B286D"/>
    <w:rsid w:val="001B2A00"/>
    <w:rsid w:val="001B6ECA"/>
    <w:rsid w:val="001C16CB"/>
    <w:rsid w:val="001C2353"/>
    <w:rsid w:val="001C314F"/>
    <w:rsid w:val="001C41CF"/>
    <w:rsid w:val="001C4C3C"/>
    <w:rsid w:val="001C4C96"/>
    <w:rsid w:val="001C5F11"/>
    <w:rsid w:val="001C6895"/>
    <w:rsid w:val="001D10D6"/>
    <w:rsid w:val="001D2202"/>
    <w:rsid w:val="001D27AF"/>
    <w:rsid w:val="001D3F03"/>
    <w:rsid w:val="001D4811"/>
    <w:rsid w:val="001D4925"/>
    <w:rsid w:val="001D4E51"/>
    <w:rsid w:val="001D58B5"/>
    <w:rsid w:val="001D60CE"/>
    <w:rsid w:val="001D654D"/>
    <w:rsid w:val="001D7EE8"/>
    <w:rsid w:val="001E1807"/>
    <w:rsid w:val="001E1F67"/>
    <w:rsid w:val="001E57BA"/>
    <w:rsid w:val="001F0455"/>
    <w:rsid w:val="001F0C27"/>
    <w:rsid w:val="001F2669"/>
    <w:rsid w:val="001F31E5"/>
    <w:rsid w:val="001F3A84"/>
    <w:rsid w:val="001F4F24"/>
    <w:rsid w:val="001F5AD1"/>
    <w:rsid w:val="001F5BAD"/>
    <w:rsid w:val="001F5F16"/>
    <w:rsid w:val="001F7C77"/>
    <w:rsid w:val="001F7EE2"/>
    <w:rsid w:val="00200F2A"/>
    <w:rsid w:val="00203801"/>
    <w:rsid w:val="00204B67"/>
    <w:rsid w:val="00206D81"/>
    <w:rsid w:val="00207D9B"/>
    <w:rsid w:val="00210E34"/>
    <w:rsid w:val="00212CC2"/>
    <w:rsid w:val="002130D9"/>
    <w:rsid w:val="00213E85"/>
    <w:rsid w:val="002147A2"/>
    <w:rsid w:val="00214E28"/>
    <w:rsid w:val="00215E3C"/>
    <w:rsid w:val="002162B8"/>
    <w:rsid w:val="002178AC"/>
    <w:rsid w:val="00217D7A"/>
    <w:rsid w:val="00217F7D"/>
    <w:rsid w:val="0022047B"/>
    <w:rsid w:val="00220BE6"/>
    <w:rsid w:val="002219A5"/>
    <w:rsid w:val="00222366"/>
    <w:rsid w:val="00224315"/>
    <w:rsid w:val="00225573"/>
    <w:rsid w:val="00225FFF"/>
    <w:rsid w:val="00226AAA"/>
    <w:rsid w:val="00227CFF"/>
    <w:rsid w:val="002317C5"/>
    <w:rsid w:val="002317E2"/>
    <w:rsid w:val="0023235F"/>
    <w:rsid w:val="00233109"/>
    <w:rsid w:val="0023328F"/>
    <w:rsid w:val="00233321"/>
    <w:rsid w:val="002336A3"/>
    <w:rsid w:val="00233B47"/>
    <w:rsid w:val="00234111"/>
    <w:rsid w:val="00235631"/>
    <w:rsid w:val="002358BF"/>
    <w:rsid w:val="00237BEA"/>
    <w:rsid w:val="00240B34"/>
    <w:rsid w:val="00242364"/>
    <w:rsid w:val="00242717"/>
    <w:rsid w:val="00243308"/>
    <w:rsid w:val="00244A8C"/>
    <w:rsid w:val="00246489"/>
    <w:rsid w:val="00247FBE"/>
    <w:rsid w:val="002509AB"/>
    <w:rsid w:val="002513A1"/>
    <w:rsid w:val="00251D9C"/>
    <w:rsid w:val="00253BA0"/>
    <w:rsid w:val="00254951"/>
    <w:rsid w:val="00255723"/>
    <w:rsid w:val="00255A37"/>
    <w:rsid w:val="00255E02"/>
    <w:rsid w:val="00256E40"/>
    <w:rsid w:val="0025758B"/>
    <w:rsid w:val="00257CF1"/>
    <w:rsid w:val="00265D2C"/>
    <w:rsid w:val="0026677D"/>
    <w:rsid w:val="00266F65"/>
    <w:rsid w:val="00267A85"/>
    <w:rsid w:val="002706B4"/>
    <w:rsid w:val="002720B3"/>
    <w:rsid w:val="0027298D"/>
    <w:rsid w:val="002729AE"/>
    <w:rsid w:val="002739BF"/>
    <w:rsid w:val="00277075"/>
    <w:rsid w:val="002806F2"/>
    <w:rsid w:val="002815C1"/>
    <w:rsid w:val="00283569"/>
    <w:rsid w:val="0028359D"/>
    <w:rsid w:val="00283BCC"/>
    <w:rsid w:val="00285162"/>
    <w:rsid w:val="002870AD"/>
    <w:rsid w:val="0028735D"/>
    <w:rsid w:val="00287B90"/>
    <w:rsid w:val="00290105"/>
    <w:rsid w:val="00290713"/>
    <w:rsid w:val="00291E6E"/>
    <w:rsid w:val="0029478C"/>
    <w:rsid w:val="002951FA"/>
    <w:rsid w:val="00295B42"/>
    <w:rsid w:val="002968F3"/>
    <w:rsid w:val="002976F5"/>
    <w:rsid w:val="002A115C"/>
    <w:rsid w:val="002A2581"/>
    <w:rsid w:val="002A38A7"/>
    <w:rsid w:val="002A52FF"/>
    <w:rsid w:val="002A5B9E"/>
    <w:rsid w:val="002A5DF9"/>
    <w:rsid w:val="002A6872"/>
    <w:rsid w:val="002A69FB"/>
    <w:rsid w:val="002A7CB8"/>
    <w:rsid w:val="002B084C"/>
    <w:rsid w:val="002B08E2"/>
    <w:rsid w:val="002B0B31"/>
    <w:rsid w:val="002B35D7"/>
    <w:rsid w:val="002B57AA"/>
    <w:rsid w:val="002B5D75"/>
    <w:rsid w:val="002B5E38"/>
    <w:rsid w:val="002B6DE2"/>
    <w:rsid w:val="002B7FD7"/>
    <w:rsid w:val="002C0668"/>
    <w:rsid w:val="002C5409"/>
    <w:rsid w:val="002C6CAA"/>
    <w:rsid w:val="002C7182"/>
    <w:rsid w:val="002C7226"/>
    <w:rsid w:val="002D08C2"/>
    <w:rsid w:val="002D09C8"/>
    <w:rsid w:val="002D59A0"/>
    <w:rsid w:val="002D5FF7"/>
    <w:rsid w:val="002E04C1"/>
    <w:rsid w:val="002E06F8"/>
    <w:rsid w:val="002E182B"/>
    <w:rsid w:val="002E1BF7"/>
    <w:rsid w:val="002E20C6"/>
    <w:rsid w:val="002E2832"/>
    <w:rsid w:val="002E2866"/>
    <w:rsid w:val="002E3F59"/>
    <w:rsid w:val="002E3FE1"/>
    <w:rsid w:val="002E4B7A"/>
    <w:rsid w:val="002E5CB7"/>
    <w:rsid w:val="002E5D63"/>
    <w:rsid w:val="002F10CF"/>
    <w:rsid w:val="002F3344"/>
    <w:rsid w:val="002F4BC2"/>
    <w:rsid w:val="002F577F"/>
    <w:rsid w:val="002F58FB"/>
    <w:rsid w:val="002F5C3A"/>
    <w:rsid w:val="002F66B4"/>
    <w:rsid w:val="002F6770"/>
    <w:rsid w:val="002F7812"/>
    <w:rsid w:val="0030060C"/>
    <w:rsid w:val="00300D2B"/>
    <w:rsid w:val="00303CA4"/>
    <w:rsid w:val="00304D95"/>
    <w:rsid w:val="00305806"/>
    <w:rsid w:val="00305993"/>
    <w:rsid w:val="00307940"/>
    <w:rsid w:val="00307DE8"/>
    <w:rsid w:val="00310770"/>
    <w:rsid w:val="0031400A"/>
    <w:rsid w:val="00314585"/>
    <w:rsid w:val="00314694"/>
    <w:rsid w:val="0031557A"/>
    <w:rsid w:val="00316534"/>
    <w:rsid w:val="0031760C"/>
    <w:rsid w:val="003209C8"/>
    <w:rsid w:val="00321015"/>
    <w:rsid w:val="0032102F"/>
    <w:rsid w:val="00321A19"/>
    <w:rsid w:val="00322299"/>
    <w:rsid w:val="0032340A"/>
    <w:rsid w:val="003254A1"/>
    <w:rsid w:val="00326EBC"/>
    <w:rsid w:val="00327785"/>
    <w:rsid w:val="00330D83"/>
    <w:rsid w:val="00331176"/>
    <w:rsid w:val="00332773"/>
    <w:rsid w:val="0033281B"/>
    <w:rsid w:val="003342F7"/>
    <w:rsid w:val="00334AD6"/>
    <w:rsid w:val="0033591D"/>
    <w:rsid w:val="00335D49"/>
    <w:rsid w:val="00336191"/>
    <w:rsid w:val="00340A5E"/>
    <w:rsid w:val="00342BAC"/>
    <w:rsid w:val="00343FB5"/>
    <w:rsid w:val="00345856"/>
    <w:rsid w:val="00345AB5"/>
    <w:rsid w:val="00347243"/>
    <w:rsid w:val="00347D47"/>
    <w:rsid w:val="00351472"/>
    <w:rsid w:val="00351F3F"/>
    <w:rsid w:val="00352362"/>
    <w:rsid w:val="0035358A"/>
    <w:rsid w:val="0035447C"/>
    <w:rsid w:val="00360CAA"/>
    <w:rsid w:val="00361CAB"/>
    <w:rsid w:val="0036532B"/>
    <w:rsid w:val="003653C3"/>
    <w:rsid w:val="003669A9"/>
    <w:rsid w:val="003715AE"/>
    <w:rsid w:val="00371784"/>
    <w:rsid w:val="00371B5E"/>
    <w:rsid w:val="00372365"/>
    <w:rsid w:val="00373A6F"/>
    <w:rsid w:val="00374347"/>
    <w:rsid w:val="00374A71"/>
    <w:rsid w:val="0037521D"/>
    <w:rsid w:val="003777B5"/>
    <w:rsid w:val="00380407"/>
    <w:rsid w:val="003807A8"/>
    <w:rsid w:val="00382C3C"/>
    <w:rsid w:val="00382CA4"/>
    <w:rsid w:val="0038492E"/>
    <w:rsid w:val="003857CC"/>
    <w:rsid w:val="00385DC6"/>
    <w:rsid w:val="00386701"/>
    <w:rsid w:val="003902E9"/>
    <w:rsid w:val="00390F16"/>
    <w:rsid w:val="00391D66"/>
    <w:rsid w:val="00392063"/>
    <w:rsid w:val="00392A9F"/>
    <w:rsid w:val="003938F4"/>
    <w:rsid w:val="00394780"/>
    <w:rsid w:val="003947BE"/>
    <w:rsid w:val="003956AB"/>
    <w:rsid w:val="00395920"/>
    <w:rsid w:val="00395A84"/>
    <w:rsid w:val="00395E77"/>
    <w:rsid w:val="003A0478"/>
    <w:rsid w:val="003A07CB"/>
    <w:rsid w:val="003A09F4"/>
    <w:rsid w:val="003A1377"/>
    <w:rsid w:val="003A5A84"/>
    <w:rsid w:val="003A6417"/>
    <w:rsid w:val="003A6451"/>
    <w:rsid w:val="003A7CFA"/>
    <w:rsid w:val="003B1C15"/>
    <w:rsid w:val="003B2C20"/>
    <w:rsid w:val="003B3A13"/>
    <w:rsid w:val="003B6A8C"/>
    <w:rsid w:val="003B7BA0"/>
    <w:rsid w:val="003B7FF6"/>
    <w:rsid w:val="003C024E"/>
    <w:rsid w:val="003C1A2B"/>
    <w:rsid w:val="003C1C0E"/>
    <w:rsid w:val="003C24A9"/>
    <w:rsid w:val="003C2E04"/>
    <w:rsid w:val="003C3833"/>
    <w:rsid w:val="003C5426"/>
    <w:rsid w:val="003C5613"/>
    <w:rsid w:val="003C5EC4"/>
    <w:rsid w:val="003C62A7"/>
    <w:rsid w:val="003C75F6"/>
    <w:rsid w:val="003D2B7E"/>
    <w:rsid w:val="003D2CEE"/>
    <w:rsid w:val="003D2E08"/>
    <w:rsid w:val="003D36B1"/>
    <w:rsid w:val="003D4048"/>
    <w:rsid w:val="003D493D"/>
    <w:rsid w:val="003D5319"/>
    <w:rsid w:val="003D58CC"/>
    <w:rsid w:val="003E06E7"/>
    <w:rsid w:val="003E744C"/>
    <w:rsid w:val="003F0ABD"/>
    <w:rsid w:val="003F0FC4"/>
    <w:rsid w:val="003F1616"/>
    <w:rsid w:val="003F2F38"/>
    <w:rsid w:val="003F577F"/>
    <w:rsid w:val="003F59DE"/>
    <w:rsid w:val="003F6B1A"/>
    <w:rsid w:val="003F6BA4"/>
    <w:rsid w:val="003F7626"/>
    <w:rsid w:val="00400300"/>
    <w:rsid w:val="00400522"/>
    <w:rsid w:val="00401374"/>
    <w:rsid w:val="004049B2"/>
    <w:rsid w:val="00404A58"/>
    <w:rsid w:val="00404C17"/>
    <w:rsid w:val="00407FB8"/>
    <w:rsid w:val="00410E13"/>
    <w:rsid w:val="004124BD"/>
    <w:rsid w:val="00413023"/>
    <w:rsid w:val="004131B4"/>
    <w:rsid w:val="004133A9"/>
    <w:rsid w:val="004137A6"/>
    <w:rsid w:val="004145B0"/>
    <w:rsid w:val="00415DDC"/>
    <w:rsid w:val="0042072D"/>
    <w:rsid w:val="0042182B"/>
    <w:rsid w:val="00425A91"/>
    <w:rsid w:val="00425BF5"/>
    <w:rsid w:val="004260FF"/>
    <w:rsid w:val="0043104B"/>
    <w:rsid w:val="0043116E"/>
    <w:rsid w:val="00431555"/>
    <w:rsid w:val="00432624"/>
    <w:rsid w:val="00432EB4"/>
    <w:rsid w:val="00433913"/>
    <w:rsid w:val="004345D7"/>
    <w:rsid w:val="0043742B"/>
    <w:rsid w:val="00441A8D"/>
    <w:rsid w:val="004447B2"/>
    <w:rsid w:val="00444EC5"/>
    <w:rsid w:val="00445127"/>
    <w:rsid w:val="0045032E"/>
    <w:rsid w:val="0045061A"/>
    <w:rsid w:val="004507A8"/>
    <w:rsid w:val="00450DD1"/>
    <w:rsid w:val="00450FF4"/>
    <w:rsid w:val="004512F2"/>
    <w:rsid w:val="004518D3"/>
    <w:rsid w:val="00451DA8"/>
    <w:rsid w:val="004525C4"/>
    <w:rsid w:val="00452CB0"/>
    <w:rsid w:val="00453027"/>
    <w:rsid w:val="00453E21"/>
    <w:rsid w:val="00454D9A"/>
    <w:rsid w:val="00457B8A"/>
    <w:rsid w:val="00457F0F"/>
    <w:rsid w:val="00460E79"/>
    <w:rsid w:val="00460FDB"/>
    <w:rsid w:val="0046135D"/>
    <w:rsid w:val="004617EF"/>
    <w:rsid w:val="004627FF"/>
    <w:rsid w:val="00464CCB"/>
    <w:rsid w:val="0046529E"/>
    <w:rsid w:val="004663F7"/>
    <w:rsid w:val="00470C18"/>
    <w:rsid w:val="00471D24"/>
    <w:rsid w:val="0047471C"/>
    <w:rsid w:val="00476E53"/>
    <w:rsid w:val="004858C8"/>
    <w:rsid w:val="00490E9A"/>
    <w:rsid w:val="00491552"/>
    <w:rsid w:val="00492D6B"/>
    <w:rsid w:val="00492EB7"/>
    <w:rsid w:val="00492F6D"/>
    <w:rsid w:val="004940A9"/>
    <w:rsid w:val="00494765"/>
    <w:rsid w:val="00494CA0"/>
    <w:rsid w:val="00496881"/>
    <w:rsid w:val="004978B2"/>
    <w:rsid w:val="00497B67"/>
    <w:rsid w:val="004A0C26"/>
    <w:rsid w:val="004A2139"/>
    <w:rsid w:val="004A35ED"/>
    <w:rsid w:val="004A4035"/>
    <w:rsid w:val="004A4BB2"/>
    <w:rsid w:val="004A4F5A"/>
    <w:rsid w:val="004A5915"/>
    <w:rsid w:val="004A7064"/>
    <w:rsid w:val="004B4ED8"/>
    <w:rsid w:val="004B6D7A"/>
    <w:rsid w:val="004B774D"/>
    <w:rsid w:val="004C036E"/>
    <w:rsid w:val="004C1131"/>
    <w:rsid w:val="004C20EE"/>
    <w:rsid w:val="004C2CC7"/>
    <w:rsid w:val="004C4CF4"/>
    <w:rsid w:val="004C5E61"/>
    <w:rsid w:val="004C7F13"/>
    <w:rsid w:val="004D20FE"/>
    <w:rsid w:val="004D2DFE"/>
    <w:rsid w:val="004D48FD"/>
    <w:rsid w:val="004D49C2"/>
    <w:rsid w:val="004D4D5B"/>
    <w:rsid w:val="004D4DC2"/>
    <w:rsid w:val="004D5EC3"/>
    <w:rsid w:val="004D6164"/>
    <w:rsid w:val="004D6D70"/>
    <w:rsid w:val="004D6EC5"/>
    <w:rsid w:val="004D6F98"/>
    <w:rsid w:val="004E0690"/>
    <w:rsid w:val="004E1337"/>
    <w:rsid w:val="004E1458"/>
    <w:rsid w:val="004E1F41"/>
    <w:rsid w:val="004E217D"/>
    <w:rsid w:val="004E402A"/>
    <w:rsid w:val="004E44BD"/>
    <w:rsid w:val="004E78F9"/>
    <w:rsid w:val="004F3E90"/>
    <w:rsid w:val="004F468D"/>
    <w:rsid w:val="004F4C25"/>
    <w:rsid w:val="004F4D3A"/>
    <w:rsid w:val="004F6188"/>
    <w:rsid w:val="004F6DA3"/>
    <w:rsid w:val="00500475"/>
    <w:rsid w:val="005028B3"/>
    <w:rsid w:val="00503AC6"/>
    <w:rsid w:val="005043D8"/>
    <w:rsid w:val="00504A09"/>
    <w:rsid w:val="005065E4"/>
    <w:rsid w:val="005073D6"/>
    <w:rsid w:val="005115A7"/>
    <w:rsid w:val="00511C43"/>
    <w:rsid w:val="0051285B"/>
    <w:rsid w:val="005130D8"/>
    <w:rsid w:val="00513A86"/>
    <w:rsid w:val="00516E56"/>
    <w:rsid w:val="00517656"/>
    <w:rsid w:val="00520F15"/>
    <w:rsid w:val="00521D4F"/>
    <w:rsid w:val="00522A66"/>
    <w:rsid w:val="00524FE3"/>
    <w:rsid w:val="0052545A"/>
    <w:rsid w:val="00525534"/>
    <w:rsid w:val="0052574A"/>
    <w:rsid w:val="00526BF3"/>
    <w:rsid w:val="00527523"/>
    <w:rsid w:val="0052788A"/>
    <w:rsid w:val="00527AF1"/>
    <w:rsid w:val="005307A6"/>
    <w:rsid w:val="00532F57"/>
    <w:rsid w:val="00533AF5"/>
    <w:rsid w:val="0053405F"/>
    <w:rsid w:val="005341FE"/>
    <w:rsid w:val="0053480C"/>
    <w:rsid w:val="0053502A"/>
    <w:rsid w:val="00537A39"/>
    <w:rsid w:val="00542B47"/>
    <w:rsid w:val="00544C0D"/>
    <w:rsid w:val="00546451"/>
    <w:rsid w:val="005505C7"/>
    <w:rsid w:val="00550698"/>
    <w:rsid w:val="00550BF2"/>
    <w:rsid w:val="00551B11"/>
    <w:rsid w:val="005533CC"/>
    <w:rsid w:val="00554AE5"/>
    <w:rsid w:val="00554DFA"/>
    <w:rsid w:val="005551EF"/>
    <w:rsid w:val="00555C55"/>
    <w:rsid w:val="00555E01"/>
    <w:rsid w:val="0055652F"/>
    <w:rsid w:val="00557390"/>
    <w:rsid w:val="005600E0"/>
    <w:rsid w:val="00560A13"/>
    <w:rsid w:val="005627CE"/>
    <w:rsid w:val="0056486F"/>
    <w:rsid w:val="00564D52"/>
    <w:rsid w:val="005660C4"/>
    <w:rsid w:val="005704F1"/>
    <w:rsid w:val="00570DE3"/>
    <w:rsid w:val="00581307"/>
    <w:rsid w:val="00581433"/>
    <w:rsid w:val="0058181E"/>
    <w:rsid w:val="00581C25"/>
    <w:rsid w:val="00581EA9"/>
    <w:rsid w:val="00587BB8"/>
    <w:rsid w:val="00587D71"/>
    <w:rsid w:val="0059083B"/>
    <w:rsid w:val="0059186D"/>
    <w:rsid w:val="005921B2"/>
    <w:rsid w:val="0059254C"/>
    <w:rsid w:val="00593125"/>
    <w:rsid w:val="00593A1F"/>
    <w:rsid w:val="005A089E"/>
    <w:rsid w:val="005A312B"/>
    <w:rsid w:val="005A3D4D"/>
    <w:rsid w:val="005A488B"/>
    <w:rsid w:val="005A4BDE"/>
    <w:rsid w:val="005A5D20"/>
    <w:rsid w:val="005A60E8"/>
    <w:rsid w:val="005A6B88"/>
    <w:rsid w:val="005A6E31"/>
    <w:rsid w:val="005A73F4"/>
    <w:rsid w:val="005A7A07"/>
    <w:rsid w:val="005A7B1A"/>
    <w:rsid w:val="005A7BEC"/>
    <w:rsid w:val="005B0465"/>
    <w:rsid w:val="005B0F74"/>
    <w:rsid w:val="005B14D7"/>
    <w:rsid w:val="005B398B"/>
    <w:rsid w:val="005B44D0"/>
    <w:rsid w:val="005B5D1A"/>
    <w:rsid w:val="005C07ED"/>
    <w:rsid w:val="005C1F43"/>
    <w:rsid w:val="005C3239"/>
    <w:rsid w:val="005C3C40"/>
    <w:rsid w:val="005C3E8B"/>
    <w:rsid w:val="005C420B"/>
    <w:rsid w:val="005C432E"/>
    <w:rsid w:val="005C68EA"/>
    <w:rsid w:val="005C7F6A"/>
    <w:rsid w:val="005D02CD"/>
    <w:rsid w:val="005D0D9D"/>
    <w:rsid w:val="005D164E"/>
    <w:rsid w:val="005D214B"/>
    <w:rsid w:val="005D249C"/>
    <w:rsid w:val="005D324B"/>
    <w:rsid w:val="005D34DC"/>
    <w:rsid w:val="005D44F6"/>
    <w:rsid w:val="005D5DEC"/>
    <w:rsid w:val="005D5E56"/>
    <w:rsid w:val="005E2176"/>
    <w:rsid w:val="005E2AF6"/>
    <w:rsid w:val="005E2DC1"/>
    <w:rsid w:val="005E3E47"/>
    <w:rsid w:val="005E3FB7"/>
    <w:rsid w:val="005F17F3"/>
    <w:rsid w:val="005F1DBB"/>
    <w:rsid w:val="005F274B"/>
    <w:rsid w:val="005F59A5"/>
    <w:rsid w:val="005F5DB1"/>
    <w:rsid w:val="005F69C0"/>
    <w:rsid w:val="005F70AA"/>
    <w:rsid w:val="005F7519"/>
    <w:rsid w:val="005F76B1"/>
    <w:rsid w:val="005F799F"/>
    <w:rsid w:val="00600440"/>
    <w:rsid w:val="00601023"/>
    <w:rsid w:val="00601A2B"/>
    <w:rsid w:val="00602289"/>
    <w:rsid w:val="00602585"/>
    <w:rsid w:val="006029AF"/>
    <w:rsid w:val="00603B95"/>
    <w:rsid w:val="00604742"/>
    <w:rsid w:val="00605FCB"/>
    <w:rsid w:val="006063C3"/>
    <w:rsid w:val="006065C2"/>
    <w:rsid w:val="00607046"/>
    <w:rsid w:val="006125B4"/>
    <w:rsid w:val="00613756"/>
    <w:rsid w:val="00615BBD"/>
    <w:rsid w:val="00615C87"/>
    <w:rsid w:val="00620036"/>
    <w:rsid w:val="006203DE"/>
    <w:rsid w:val="00620684"/>
    <w:rsid w:val="00621F60"/>
    <w:rsid w:val="00625A3F"/>
    <w:rsid w:val="006262D1"/>
    <w:rsid w:val="00626D0F"/>
    <w:rsid w:val="00627039"/>
    <w:rsid w:val="0062728C"/>
    <w:rsid w:val="00630302"/>
    <w:rsid w:val="006303A0"/>
    <w:rsid w:val="00631282"/>
    <w:rsid w:val="00632389"/>
    <w:rsid w:val="00632420"/>
    <w:rsid w:val="006340E6"/>
    <w:rsid w:val="00637A5C"/>
    <w:rsid w:val="00645315"/>
    <w:rsid w:val="0064675B"/>
    <w:rsid w:val="00646CA7"/>
    <w:rsid w:val="0065252B"/>
    <w:rsid w:val="006536A9"/>
    <w:rsid w:val="006538F4"/>
    <w:rsid w:val="0065509C"/>
    <w:rsid w:val="0065571F"/>
    <w:rsid w:val="00655814"/>
    <w:rsid w:val="006567BF"/>
    <w:rsid w:val="00656C18"/>
    <w:rsid w:val="0065777A"/>
    <w:rsid w:val="00660030"/>
    <w:rsid w:val="006628AF"/>
    <w:rsid w:val="00664F2A"/>
    <w:rsid w:val="006653B2"/>
    <w:rsid w:val="006660B1"/>
    <w:rsid w:val="00670229"/>
    <w:rsid w:val="0067091D"/>
    <w:rsid w:val="006712CD"/>
    <w:rsid w:val="00673623"/>
    <w:rsid w:val="00673D4E"/>
    <w:rsid w:val="00673E19"/>
    <w:rsid w:val="0067414A"/>
    <w:rsid w:val="00675835"/>
    <w:rsid w:val="00676B34"/>
    <w:rsid w:val="006776DE"/>
    <w:rsid w:val="00681BC6"/>
    <w:rsid w:val="00681E28"/>
    <w:rsid w:val="006875B0"/>
    <w:rsid w:val="006878E9"/>
    <w:rsid w:val="00690578"/>
    <w:rsid w:val="00691175"/>
    <w:rsid w:val="006914B2"/>
    <w:rsid w:val="006930DA"/>
    <w:rsid w:val="006935C1"/>
    <w:rsid w:val="006940A0"/>
    <w:rsid w:val="0069441F"/>
    <w:rsid w:val="0069538E"/>
    <w:rsid w:val="00697866"/>
    <w:rsid w:val="00697959"/>
    <w:rsid w:val="006A1751"/>
    <w:rsid w:val="006A21F5"/>
    <w:rsid w:val="006A4957"/>
    <w:rsid w:val="006A6399"/>
    <w:rsid w:val="006A6BE9"/>
    <w:rsid w:val="006A7CAC"/>
    <w:rsid w:val="006A7E46"/>
    <w:rsid w:val="006B0690"/>
    <w:rsid w:val="006B107F"/>
    <w:rsid w:val="006B2425"/>
    <w:rsid w:val="006B36A4"/>
    <w:rsid w:val="006C2AE9"/>
    <w:rsid w:val="006C3F99"/>
    <w:rsid w:val="006C470C"/>
    <w:rsid w:val="006C5362"/>
    <w:rsid w:val="006C6BA1"/>
    <w:rsid w:val="006C78C8"/>
    <w:rsid w:val="006C7900"/>
    <w:rsid w:val="006D01DF"/>
    <w:rsid w:val="006D03F8"/>
    <w:rsid w:val="006D21FD"/>
    <w:rsid w:val="006D2A0F"/>
    <w:rsid w:val="006D3260"/>
    <w:rsid w:val="006D4ADB"/>
    <w:rsid w:val="006D6A57"/>
    <w:rsid w:val="006D6B73"/>
    <w:rsid w:val="006E06C6"/>
    <w:rsid w:val="006E09C9"/>
    <w:rsid w:val="006E0D6E"/>
    <w:rsid w:val="006E10D0"/>
    <w:rsid w:val="006E13FE"/>
    <w:rsid w:val="006E165B"/>
    <w:rsid w:val="006E1C6D"/>
    <w:rsid w:val="006E21D4"/>
    <w:rsid w:val="006E21F1"/>
    <w:rsid w:val="006E33A8"/>
    <w:rsid w:val="006E4153"/>
    <w:rsid w:val="006E4D52"/>
    <w:rsid w:val="006E53BD"/>
    <w:rsid w:val="006E5DCB"/>
    <w:rsid w:val="006E7C29"/>
    <w:rsid w:val="006E7C88"/>
    <w:rsid w:val="006F133A"/>
    <w:rsid w:val="006F1FE4"/>
    <w:rsid w:val="006F308B"/>
    <w:rsid w:val="006F373E"/>
    <w:rsid w:val="006F4347"/>
    <w:rsid w:val="006F582A"/>
    <w:rsid w:val="006F6A6E"/>
    <w:rsid w:val="006F6B33"/>
    <w:rsid w:val="006F6D6D"/>
    <w:rsid w:val="006F70D8"/>
    <w:rsid w:val="006F78A4"/>
    <w:rsid w:val="0070029D"/>
    <w:rsid w:val="00700356"/>
    <w:rsid w:val="00703707"/>
    <w:rsid w:val="00703E11"/>
    <w:rsid w:val="00705085"/>
    <w:rsid w:val="0070553F"/>
    <w:rsid w:val="007057FB"/>
    <w:rsid w:val="00705D71"/>
    <w:rsid w:val="00706256"/>
    <w:rsid w:val="00706424"/>
    <w:rsid w:val="00707245"/>
    <w:rsid w:val="00707B32"/>
    <w:rsid w:val="00707F8E"/>
    <w:rsid w:val="00710156"/>
    <w:rsid w:val="0071020F"/>
    <w:rsid w:val="00711205"/>
    <w:rsid w:val="00711718"/>
    <w:rsid w:val="00716025"/>
    <w:rsid w:val="00716D83"/>
    <w:rsid w:val="007174C8"/>
    <w:rsid w:val="007176D0"/>
    <w:rsid w:val="007179D8"/>
    <w:rsid w:val="0072146D"/>
    <w:rsid w:val="00722567"/>
    <w:rsid w:val="00722AA2"/>
    <w:rsid w:val="00722C26"/>
    <w:rsid w:val="00725711"/>
    <w:rsid w:val="00726C97"/>
    <w:rsid w:val="0073061C"/>
    <w:rsid w:val="00730D90"/>
    <w:rsid w:val="00732CBB"/>
    <w:rsid w:val="00733103"/>
    <w:rsid w:val="00733CCE"/>
    <w:rsid w:val="00736264"/>
    <w:rsid w:val="00736481"/>
    <w:rsid w:val="00736C0E"/>
    <w:rsid w:val="0073F3FB"/>
    <w:rsid w:val="00742F78"/>
    <w:rsid w:val="007449C2"/>
    <w:rsid w:val="00745E1D"/>
    <w:rsid w:val="00746874"/>
    <w:rsid w:val="00750689"/>
    <w:rsid w:val="00751572"/>
    <w:rsid w:val="00756A99"/>
    <w:rsid w:val="00756D25"/>
    <w:rsid w:val="00757CB0"/>
    <w:rsid w:val="007608FD"/>
    <w:rsid w:val="00760B53"/>
    <w:rsid w:val="00761F6D"/>
    <w:rsid w:val="00762F22"/>
    <w:rsid w:val="007631CF"/>
    <w:rsid w:val="00763280"/>
    <w:rsid w:val="00765C52"/>
    <w:rsid w:val="007664A3"/>
    <w:rsid w:val="007679A5"/>
    <w:rsid w:val="007715BB"/>
    <w:rsid w:val="00772669"/>
    <w:rsid w:val="00773A8A"/>
    <w:rsid w:val="00774031"/>
    <w:rsid w:val="0077435A"/>
    <w:rsid w:val="0077464F"/>
    <w:rsid w:val="00774EF5"/>
    <w:rsid w:val="00775492"/>
    <w:rsid w:val="007754CB"/>
    <w:rsid w:val="00775875"/>
    <w:rsid w:val="007761CF"/>
    <w:rsid w:val="00776364"/>
    <w:rsid w:val="00780006"/>
    <w:rsid w:val="00781435"/>
    <w:rsid w:val="00781AA9"/>
    <w:rsid w:val="00782D3E"/>
    <w:rsid w:val="00783C32"/>
    <w:rsid w:val="00783F55"/>
    <w:rsid w:val="00784802"/>
    <w:rsid w:val="00784B56"/>
    <w:rsid w:val="00784FC9"/>
    <w:rsid w:val="0078508E"/>
    <w:rsid w:val="00785C26"/>
    <w:rsid w:val="00785DD2"/>
    <w:rsid w:val="00786E74"/>
    <w:rsid w:val="007926DE"/>
    <w:rsid w:val="00794734"/>
    <w:rsid w:val="0079557B"/>
    <w:rsid w:val="00795D3D"/>
    <w:rsid w:val="007967E4"/>
    <w:rsid w:val="0079722B"/>
    <w:rsid w:val="007A09C4"/>
    <w:rsid w:val="007A13D5"/>
    <w:rsid w:val="007A1BCF"/>
    <w:rsid w:val="007A2006"/>
    <w:rsid w:val="007A264D"/>
    <w:rsid w:val="007A32D3"/>
    <w:rsid w:val="007A4CC6"/>
    <w:rsid w:val="007A5426"/>
    <w:rsid w:val="007A5869"/>
    <w:rsid w:val="007A6195"/>
    <w:rsid w:val="007A689F"/>
    <w:rsid w:val="007A6969"/>
    <w:rsid w:val="007A6C88"/>
    <w:rsid w:val="007A7021"/>
    <w:rsid w:val="007B1019"/>
    <w:rsid w:val="007B1D16"/>
    <w:rsid w:val="007B2758"/>
    <w:rsid w:val="007B2831"/>
    <w:rsid w:val="007B2B1A"/>
    <w:rsid w:val="007B6228"/>
    <w:rsid w:val="007C0199"/>
    <w:rsid w:val="007C0BAA"/>
    <w:rsid w:val="007C10B9"/>
    <w:rsid w:val="007C1CCA"/>
    <w:rsid w:val="007C369A"/>
    <w:rsid w:val="007C46A1"/>
    <w:rsid w:val="007D0215"/>
    <w:rsid w:val="007D25BF"/>
    <w:rsid w:val="007D3AB9"/>
    <w:rsid w:val="007D443E"/>
    <w:rsid w:val="007D522E"/>
    <w:rsid w:val="007D5B6F"/>
    <w:rsid w:val="007D6EAF"/>
    <w:rsid w:val="007D71E9"/>
    <w:rsid w:val="007D7898"/>
    <w:rsid w:val="007E4F43"/>
    <w:rsid w:val="007E55E8"/>
    <w:rsid w:val="007E5B89"/>
    <w:rsid w:val="007E641D"/>
    <w:rsid w:val="007E786A"/>
    <w:rsid w:val="007E7CE6"/>
    <w:rsid w:val="007F0400"/>
    <w:rsid w:val="007F099A"/>
    <w:rsid w:val="007F0B62"/>
    <w:rsid w:val="007F2190"/>
    <w:rsid w:val="007F23F6"/>
    <w:rsid w:val="007F2EAC"/>
    <w:rsid w:val="007F33FC"/>
    <w:rsid w:val="007F552F"/>
    <w:rsid w:val="007F5CBD"/>
    <w:rsid w:val="007F5EB1"/>
    <w:rsid w:val="008028FE"/>
    <w:rsid w:val="00802E50"/>
    <w:rsid w:val="00805823"/>
    <w:rsid w:val="00805BA3"/>
    <w:rsid w:val="00806EA7"/>
    <w:rsid w:val="00806F87"/>
    <w:rsid w:val="00807049"/>
    <w:rsid w:val="008104B4"/>
    <w:rsid w:val="0081084B"/>
    <w:rsid w:val="00811237"/>
    <w:rsid w:val="00812F35"/>
    <w:rsid w:val="00813448"/>
    <w:rsid w:val="00815532"/>
    <w:rsid w:val="00816042"/>
    <w:rsid w:val="00820F15"/>
    <w:rsid w:val="008211B1"/>
    <w:rsid w:val="00821636"/>
    <w:rsid w:val="00822938"/>
    <w:rsid w:val="00824344"/>
    <w:rsid w:val="00824E3B"/>
    <w:rsid w:val="0082562A"/>
    <w:rsid w:val="00826A7B"/>
    <w:rsid w:val="00830306"/>
    <w:rsid w:val="00831941"/>
    <w:rsid w:val="00832105"/>
    <w:rsid w:val="00832B4B"/>
    <w:rsid w:val="008353C7"/>
    <w:rsid w:val="00835967"/>
    <w:rsid w:val="00835B04"/>
    <w:rsid w:val="00835FE5"/>
    <w:rsid w:val="00836856"/>
    <w:rsid w:val="0084032D"/>
    <w:rsid w:val="00840B83"/>
    <w:rsid w:val="008413D1"/>
    <w:rsid w:val="00841439"/>
    <w:rsid w:val="0084240E"/>
    <w:rsid w:val="00844EE8"/>
    <w:rsid w:val="00845E88"/>
    <w:rsid w:val="00846256"/>
    <w:rsid w:val="008464DC"/>
    <w:rsid w:val="00847233"/>
    <w:rsid w:val="0084786C"/>
    <w:rsid w:val="0084795A"/>
    <w:rsid w:val="00850425"/>
    <w:rsid w:val="00850597"/>
    <w:rsid w:val="00850B46"/>
    <w:rsid w:val="00850C67"/>
    <w:rsid w:val="00852A87"/>
    <w:rsid w:val="00852C83"/>
    <w:rsid w:val="008534AA"/>
    <w:rsid w:val="00853BE2"/>
    <w:rsid w:val="00853DD0"/>
    <w:rsid w:val="00855892"/>
    <w:rsid w:val="0085602A"/>
    <w:rsid w:val="008568D3"/>
    <w:rsid w:val="00861685"/>
    <w:rsid w:val="0086283A"/>
    <w:rsid w:val="0086373F"/>
    <w:rsid w:val="00863D7D"/>
    <w:rsid w:val="0086472B"/>
    <w:rsid w:val="008654D3"/>
    <w:rsid w:val="008663CB"/>
    <w:rsid w:val="00866D78"/>
    <w:rsid w:val="008671E8"/>
    <w:rsid w:val="00867387"/>
    <w:rsid w:val="00870588"/>
    <w:rsid w:val="008709D7"/>
    <w:rsid w:val="0087125F"/>
    <w:rsid w:val="00874F9E"/>
    <w:rsid w:val="00875630"/>
    <w:rsid w:val="00876D1D"/>
    <w:rsid w:val="00877700"/>
    <w:rsid w:val="008816A3"/>
    <w:rsid w:val="00882A0C"/>
    <w:rsid w:val="00882ADB"/>
    <w:rsid w:val="00882B24"/>
    <w:rsid w:val="0088539A"/>
    <w:rsid w:val="0089022B"/>
    <w:rsid w:val="00890CB6"/>
    <w:rsid w:val="00890E8E"/>
    <w:rsid w:val="00894A00"/>
    <w:rsid w:val="00894BF3"/>
    <w:rsid w:val="00894E64"/>
    <w:rsid w:val="008966FC"/>
    <w:rsid w:val="00896945"/>
    <w:rsid w:val="008974BB"/>
    <w:rsid w:val="008A0D76"/>
    <w:rsid w:val="008A0F02"/>
    <w:rsid w:val="008A5547"/>
    <w:rsid w:val="008A5EEB"/>
    <w:rsid w:val="008A6CDF"/>
    <w:rsid w:val="008A73E0"/>
    <w:rsid w:val="008B1F6C"/>
    <w:rsid w:val="008B2147"/>
    <w:rsid w:val="008B2E86"/>
    <w:rsid w:val="008B34D3"/>
    <w:rsid w:val="008B48A2"/>
    <w:rsid w:val="008C0C9C"/>
    <w:rsid w:val="008C1689"/>
    <w:rsid w:val="008C60D9"/>
    <w:rsid w:val="008C6ECA"/>
    <w:rsid w:val="008C7167"/>
    <w:rsid w:val="008C759B"/>
    <w:rsid w:val="008D064B"/>
    <w:rsid w:val="008D1975"/>
    <w:rsid w:val="008D2F80"/>
    <w:rsid w:val="008D346D"/>
    <w:rsid w:val="008D3590"/>
    <w:rsid w:val="008D38C2"/>
    <w:rsid w:val="008D39BA"/>
    <w:rsid w:val="008D44AE"/>
    <w:rsid w:val="008D4BFF"/>
    <w:rsid w:val="008D6251"/>
    <w:rsid w:val="008D79D2"/>
    <w:rsid w:val="008E0B40"/>
    <w:rsid w:val="008E3502"/>
    <w:rsid w:val="008E35E1"/>
    <w:rsid w:val="008E4090"/>
    <w:rsid w:val="008E42D8"/>
    <w:rsid w:val="008E4F95"/>
    <w:rsid w:val="008E5081"/>
    <w:rsid w:val="008E51E9"/>
    <w:rsid w:val="008E539E"/>
    <w:rsid w:val="008E57A2"/>
    <w:rsid w:val="008E77C0"/>
    <w:rsid w:val="008F4845"/>
    <w:rsid w:val="008F580F"/>
    <w:rsid w:val="009002ED"/>
    <w:rsid w:val="00900C90"/>
    <w:rsid w:val="00900DCC"/>
    <w:rsid w:val="0090311D"/>
    <w:rsid w:val="00903316"/>
    <w:rsid w:val="0090389E"/>
    <w:rsid w:val="00904797"/>
    <w:rsid w:val="00904C94"/>
    <w:rsid w:val="00904E2C"/>
    <w:rsid w:val="009109AB"/>
    <w:rsid w:val="00911079"/>
    <w:rsid w:val="009114E0"/>
    <w:rsid w:val="009116CF"/>
    <w:rsid w:val="00912D58"/>
    <w:rsid w:val="00913BF4"/>
    <w:rsid w:val="00913E88"/>
    <w:rsid w:val="0092047D"/>
    <w:rsid w:val="00921FB5"/>
    <w:rsid w:val="00922DE2"/>
    <w:rsid w:val="00923C04"/>
    <w:rsid w:val="009242A8"/>
    <w:rsid w:val="00924C3D"/>
    <w:rsid w:val="00925938"/>
    <w:rsid w:val="009262F6"/>
    <w:rsid w:val="00930D29"/>
    <w:rsid w:val="009315FD"/>
    <w:rsid w:val="0093266B"/>
    <w:rsid w:val="00935192"/>
    <w:rsid w:val="00935404"/>
    <w:rsid w:val="009369C7"/>
    <w:rsid w:val="00937BD0"/>
    <w:rsid w:val="00940AC3"/>
    <w:rsid w:val="00940C86"/>
    <w:rsid w:val="00944C71"/>
    <w:rsid w:val="00945E42"/>
    <w:rsid w:val="00947E9F"/>
    <w:rsid w:val="009509CC"/>
    <w:rsid w:val="00950DBB"/>
    <w:rsid w:val="00953CD2"/>
    <w:rsid w:val="009560F0"/>
    <w:rsid w:val="00961F72"/>
    <w:rsid w:val="00962539"/>
    <w:rsid w:val="009637EB"/>
    <w:rsid w:val="00963BE5"/>
    <w:rsid w:val="009644F1"/>
    <w:rsid w:val="0096474B"/>
    <w:rsid w:val="00967075"/>
    <w:rsid w:val="00967554"/>
    <w:rsid w:val="009716F1"/>
    <w:rsid w:val="00972D29"/>
    <w:rsid w:val="00975274"/>
    <w:rsid w:val="00976E92"/>
    <w:rsid w:val="00980F9D"/>
    <w:rsid w:val="00982ABC"/>
    <w:rsid w:val="0098357C"/>
    <w:rsid w:val="00983906"/>
    <w:rsid w:val="0098405F"/>
    <w:rsid w:val="00984E4D"/>
    <w:rsid w:val="009863F9"/>
    <w:rsid w:val="00986DC5"/>
    <w:rsid w:val="0099096A"/>
    <w:rsid w:val="0099104C"/>
    <w:rsid w:val="009912A1"/>
    <w:rsid w:val="00992024"/>
    <w:rsid w:val="00992B22"/>
    <w:rsid w:val="009935E0"/>
    <w:rsid w:val="009947D8"/>
    <w:rsid w:val="00996965"/>
    <w:rsid w:val="009A0249"/>
    <w:rsid w:val="009A05AA"/>
    <w:rsid w:val="009A1187"/>
    <w:rsid w:val="009A1938"/>
    <w:rsid w:val="009A1C83"/>
    <w:rsid w:val="009A255F"/>
    <w:rsid w:val="009A2CB7"/>
    <w:rsid w:val="009A34E1"/>
    <w:rsid w:val="009A37CA"/>
    <w:rsid w:val="009A3FC9"/>
    <w:rsid w:val="009A4D08"/>
    <w:rsid w:val="009A664D"/>
    <w:rsid w:val="009A795B"/>
    <w:rsid w:val="009A7F16"/>
    <w:rsid w:val="009B01BB"/>
    <w:rsid w:val="009B148E"/>
    <w:rsid w:val="009B3AD0"/>
    <w:rsid w:val="009B5390"/>
    <w:rsid w:val="009B5D0E"/>
    <w:rsid w:val="009B6836"/>
    <w:rsid w:val="009B77D3"/>
    <w:rsid w:val="009C0B8E"/>
    <w:rsid w:val="009C1DD5"/>
    <w:rsid w:val="009C213F"/>
    <w:rsid w:val="009C31FF"/>
    <w:rsid w:val="009C38A1"/>
    <w:rsid w:val="009C39B5"/>
    <w:rsid w:val="009C5420"/>
    <w:rsid w:val="009C587F"/>
    <w:rsid w:val="009C6895"/>
    <w:rsid w:val="009C69E6"/>
    <w:rsid w:val="009D11E5"/>
    <w:rsid w:val="009D2596"/>
    <w:rsid w:val="009D368A"/>
    <w:rsid w:val="009D4D03"/>
    <w:rsid w:val="009D693F"/>
    <w:rsid w:val="009D7B70"/>
    <w:rsid w:val="009E2A6A"/>
    <w:rsid w:val="009E40AB"/>
    <w:rsid w:val="009E45C0"/>
    <w:rsid w:val="009E6256"/>
    <w:rsid w:val="009E6784"/>
    <w:rsid w:val="009E7AC3"/>
    <w:rsid w:val="009F0386"/>
    <w:rsid w:val="009F0713"/>
    <w:rsid w:val="009F0F89"/>
    <w:rsid w:val="009F16E9"/>
    <w:rsid w:val="009F1A7F"/>
    <w:rsid w:val="009F3C9F"/>
    <w:rsid w:val="009F6011"/>
    <w:rsid w:val="009F605D"/>
    <w:rsid w:val="009F726F"/>
    <w:rsid w:val="00A00CB8"/>
    <w:rsid w:val="00A02B38"/>
    <w:rsid w:val="00A04BF0"/>
    <w:rsid w:val="00A05B3E"/>
    <w:rsid w:val="00A06F81"/>
    <w:rsid w:val="00A07822"/>
    <w:rsid w:val="00A07909"/>
    <w:rsid w:val="00A10F53"/>
    <w:rsid w:val="00A12427"/>
    <w:rsid w:val="00A14103"/>
    <w:rsid w:val="00A15409"/>
    <w:rsid w:val="00A15690"/>
    <w:rsid w:val="00A20508"/>
    <w:rsid w:val="00A2230D"/>
    <w:rsid w:val="00A22B32"/>
    <w:rsid w:val="00A23236"/>
    <w:rsid w:val="00A24575"/>
    <w:rsid w:val="00A263ED"/>
    <w:rsid w:val="00A26475"/>
    <w:rsid w:val="00A26C06"/>
    <w:rsid w:val="00A30E7C"/>
    <w:rsid w:val="00A31641"/>
    <w:rsid w:val="00A321AE"/>
    <w:rsid w:val="00A32661"/>
    <w:rsid w:val="00A32E4A"/>
    <w:rsid w:val="00A349FF"/>
    <w:rsid w:val="00A35178"/>
    <w:rsid w:val="00A35AC8"/>
    <w:rsid w:val="00A3612F"/>
    <w:rsid w:val="00A403C5"/>
    <w:rsid w:val="00A40B85"/>
    <w:rsid w:val="00A41D9A"/>
    <w:rsid w:val="00A42744"/>
    <w:rsid w:val="00A42811"/>
    <w:rsid w:val="00A44421"/>
    <w:rsid w:val="00A44DF7"/>
    <w:rsid w:val="00A457BB"/>
    <w:rsid w:val="00A47353"/>
    <w:rsid w:val="00A474F6"/>
    <w:rsid w:val="00A504DC"/>
    <w:rsid w:val="00A51A31"/>
    <w:rsid w:val="00A52FAB"/>
    <w:rsid w:val="00A53273"/>
    <w:rsid w:val="00A53874"/>
    <w:rsid w:val="00A54865"/>
    <w:rsid w:val="00A55A6C"/>
    <w:rsid w:val="00A5789E"/>
    <w:rsid w:val="00A62C65"/>
    <w:rsid w:val="00A64350"/>
    <w:rsid w:val="00A64586"/>
    <w:rsid w:val="00A66C45"/>
    <w:rsid w:val="00A66C51"/>
    <w:rsid w:val="00A66F95"/>
    <w:rsid w:val="00A7134A"/>
    <w:rsid w:val="00A716E5"/>
    <w:rsid w:val="00A71904"/>
    <w:rsid w:val="00A80AA9"/>
    <w:rsid w:val="00A81BB8"/>
    <w:rsid w:val="00A823F4"/>
    <w:rsid w:val="00A835A9"/>
    <w:rsid w:val="00A8425E"/>
    <w:rsid w:val="00A84D7B"/>
    <w:rsid w:val="00A85ECB"/>
    <w:rsid w:val="00A87845"/>
    <w:rsid w:val="00A87CEB"/>
    <w:rsid w:val="00A91215"/>
    <w:rsid w:val="00A918C0"/>
    <w:rsid w:val="00A91CA0"/>
    <w:rsid w:val="00A92E8A"/>
    <w:rsid w:val="00A93322"/>
    <w:rsid w:val="00A939DF"/>
    <w:rsid w:val="00A945F8"/>
    <w:rsid w:val="00A94EC3"/>
    <w:rsid w:val="00A95EFB"/>
    <w:rsid w:val="00A97FB7"/>
    <w:rsid w:val="00AA0E27"/>
    <w:rsid w:val="00AA154B"/>
    <w:rsid w:val="00AA162E"/>
    <w:rsid w:val="00AA1A0B"/>
    <w:rsid w:val="00AA2EB1"/>
    <w:rsid w:val="00AA350B"/>
    <w:rsid w:val="00AA3E3D"/>
    <w:rsid w:val="00AA459C"/>
    <w:rsid w:val="00AA45E1"/>
    <w:rsid w:val="00AA5D8F"/>
    <w:rsid w:val="00AA7521"/>
    <w:rsid w:val="00AB1B3D"/>
    <w:rsid w:val="00AB22DC"/>
    <w:rsid w:val="00AB26F3"/>
    <w:rsid w:val="00AB31EF"/>
    <w:rsid w:val="00AB4AE8"/>
    <w:rsid w:val="00AC0AA6"/>
    <w:rsid w:val="00AC23A3"/>
    <w:rsid w:val="00AC5FF9"/>
    <w:rsid w:val="00AD1FA9"/>
    <w:rsid w:val="00AD2AA5"/>
    <w:rsid w:val="00AD2C01"/>
    <w:rsid w:val="00AD44D8"/>
    <w:rsid w:val="00AD4C1B"/>
    <w:rsid w:val="00AD50BE"/>
    <w:rsid w:val="00AD648F"/>
    <w:rsid w:val="00AD720E"/>
    <w:rsid w:val="00AE0081"/>
    <w:rsid w:val="00AE5FA5"/>
    <w:rsid w:val="00AE65F3"/>
    <w:rsid w:val="00AF27DF"/>
    <w:rsid w:val="00AF4046"/>
    <w:rsid w:val="00AF67DF"/>
    <w:rsid w:val="00B07600"/>
    <w:rsid w:val="00B0788A"/>
    <w:rsid w:val="00B1058A"/>
    <w:rsid w:val="00B118CB"/>
    <w:rsid w:val="00B11B06"/>
    <w:rsid w:val="00B12C90"/>
    <w:rsid w:val="00B14B80"/>
    <w:rsid w:val="00B14F4A"/>
    <w:rsid w:val="00B1567F"/>
    <w:rsid w:val="00B15CA8"/>
    <w:rsid w:val="00B160E2"/>
    <w:rsid w:val="00B16B0A"/>
    <w:rsid w:val="00B17C26"/>
    <w:rsid w:val="00B2096F"/>
    <w:rsid w:val="00B22973"/>
    <w:rsid w:val="00B22B08"/>
    <w:rsid w:val="00B23E2E"/>
    <w:rsid w:val="00B24822"/>
    <w:rsid w:val="00B24DB4"/>
    <w:rsid w:val="00B30715"/>
    <w:rsid w:val="00B307EB"/>
    <w:rsid w:val="00B31024"/>
    <w:rsid w:val="00B32BE0"/>
    <w:rsid w:val="00B3587A"/>
    <w:rsid w:val="00B35970"/>
    <w:rsid w:val="00B35B8A"/>
    <w:rsid w:val="00B35FBC"/>
    <w:rsid w:val="00B3711D"/>
    <w:rsid w:val="00B374C7"/>
    <w:rsid w:val="00B403A9"/>
    <w:rsid w:val="00B40FCF"/>
    <w:rsid w:val="00B418DB"/>
    <w:rsid w:val="00B42922"/>
    <w:rsid w:val="00B42ED5"/>
    <w:rsid w:val="00B434F2"/>
    <w:rsid w:val="00B43519"/>
    <w:rsid w:val="00B44987"/>
    <w:rsid w:val="00B44CB8"/>
    <w:rsid w:val="00B456BC"/>
    <w:rsid w:val="00B45AB8"/>
    <w:rsid w:val="00B46AB3"/>
    <w:rsid w:val="00B46B6D"/>
    <w:rsid w:val="00B46FA7"/>
    <w:rsid w:val="00B5170D"/>
    <w:rsid w:val="00B55287"/>
    <w:rsid w:val="00B56227"/>
    <w:rsid w:val="00B5689B"/>
    <w:rsid w:val="00B56BBC"/>
    <w:rsid w:val="00B57227"/>
    <w:rsid w:val="00B60502"/>
    <w:rsid w:val="00B614CF"/>
    <w:rsid w:val="00B62184"/>
    <w:rsid w:val="00B62AE1"/>
    <w:rsid w:val="00B63477"/>
    <w:rsid w:val="00B63AC2"/>
    <w:rsid w:val="00B66E9D"/>
    <w:rsid w:val="00B673BB"/>
    <w:rsid w:val="00B70966"/>
    <w:rsid w:val="00B70F8F"/>
    <w:rsid w:val="00B7372B"/>
    <w:rsid w:val="00B75275"/>
    <w:rsid w:val="00B75954"/>
    <w:rsid w:val="00B762E2"/>
    <w:rsid w:val="00B76B7D"/>
    <w:rsid w:val="00B77096"/>
    <w:rsid w:val="00B80677"/>
    <w:rsid w:val="00B817DF"/>
    <w:rsid w:val="00B82EC9"/>
    <w:rsid w:val="00B82FF1"/>
    <w:rsid w:val="00B832D7"/>
    <w:rsid w:val="00B85479"/>
    <w:rsid w:val="00B86D1A"/>
    <w:rsid w:val="00B87AEC"/>
    <w:rsid w:val="00B87C85"/>
    <w:rsid w:val="00B9024E"/>
    <w:rsid w:val="00B9091C"/>
    <w:rsid w:val="00B9125C"/>
    <w:rsid w:val="00B91E96"/>
    <w:rsid w:val="00B92F48"/>
    <w:rsid w:val="00B952D3"/>
    <w:rsid w:val="00B9534D"/>
    <w:rsid w:val="00B95405"/>
    <w:rsid w:val="00B95FC9"/>
    <w:rsid w:val="00B9656E"/>
    <w:rsid w:val="00B96FE9"/>
    <w:rsid w:val="00B976CD"/>
    <w:rsid w:val="00B978D4"/>
    <w:rsid w:val="00BA0471"/>
    <w:rsid w:val="00BA1C55"/>
    <w:rsid w:val="00BA2572"/>
    <w:rsid w:val="00BA390C"/>
    <w:rsid w:val="00BA3ACA"/>
    <w:rsid w:val="00BA3F27"/>
    <w:rsid w:val="00BA5DA3"/>
    <w:rsid w:val="00BA67D1"/>
    <w:rsid w:val="00BB0396"/>
    <w:rsid w:val="00BB03AD"/>
    <w:rsid w:val="00BB2208"/>
    <w:rsid w:val="00BB2C04"/>
    <w:rsid w:val="00BB3753"/>
    <w:rsid w:val="00BB3BD7"/>
    <w:rsid w:val="00BB4176"/>
    <w:rsid w:val="00BB431E"/>
    <w:rsid w:val="00BB539F"/>
    <w:rsid w:val="00BB56AD"/>
    <w:rsid w:val="00BB7C9A"/>
    <w:rsid w:val="00BB7E3F"/>
    <w:rsid w:val="00BC26B6"/>
    <w:rsid w:val="00BC3662"/>
    <w:rsid w:val="00BC4155"/>
    <w:rsid w:val="00BC4D6C"/>
    <w:rsid w:val="00BC4D93"/>
    <w:rsid w:val="00BC5657"/>
    <w:rsid w:val="00BC5F46"/>
    <w:rsid w:val="00BC6191"/>
    <w:rsid w:val="00BD2752"/>
    <w:rsid w:val="00BD3EC2"/>
    <w:rsid w:val="00BD4822"/>
    <w:rsid w:val="00BD6481"/>
    <w:rsid w:val="00BD71CF"/>
    <w:rsid w:val="00BD7279"/>
    <w:rsid w:val="00BD7846"/>
    <w:rsid w:val="00BE0E5B"/>
    <w:rsid w:val="00BE1D23"/>
    <w:rsid w:val="00BE311A"/>
    <w:rsid w:val="00BE438B"/>
    <w:rsid w:val="00BE5DDD"/>
    <w:rsid w:val="00BE6717"/>
    <w:rsid w:val="00BF1234"/>
    <w:rsid w:val="00BF1D8B"/>
    <w:rsid w:val="00BF1E83"/>
    <w:rsid w:val="00BF2728"/>
    <w:rsid w:val="00BF6602"/>
    <w:rsid w:val="00BF6C79"/>
    <w:rsid w:val="00BF7E67"/>
    <w:rsid w:val="00C00B22"/>
    <w:rsid w:val="00C01104"/>
    <w:rsid w:val="00C020FB"/>
    <w:rsid w:val="00C0335E"/>
    <w:rsid w:val="00C03C24"/>
    <w:rsid w:val="00C046BE"/>
    <w:rsid w:val="00C04827"/>
    <w:rsid w:val="00C04E91"/>
    <w:rsid w:val="00C063DA"/>
    <w:rsid w:val="00C06748"/>
    <w:rsid w:val="00C07BAC"/>
    <w:rsid w:val="00C10620"/>
    <w:rsid w:val="00C113E7"/>
    <w:rsid w:val="00C11FFF"/>
    <w:rsid w:val="00C12B83"/>
    <w:rsid w:val="00C14E20"/>
    <w:rsid w:val="00C16FE2"/>
    <w:rsid w:val="00C2364F"/>
    <w:rsid w:val="00C23D3C"/>
    <w:rsid w:val="00C25238"/>
    <w:rsid w:val="00C278AE"/>
    <w:rsid w:val="00C27CCC"/>
    <w:rsid w:val="00C32321"/>
    <w:rsid w:val="00C3281D"/>
    <w:rsid w:val="00C32B88"/>
    <w:rsid w:val="00C32D8B"/>
    <w:rsid w:val="00C332FA"/>
    <w:rsid w:val="00C34C26"/>
    <w:rsid w:val="00C3567E"/>
    <w:rsid w:val="00C357BF"/>
    <w:rsid w:val="00C358F5"/>
    <w:rsid w:val="00C402F5"/>
    <w:rsid w:val="00C4199A"/>
    <w:rsid w:val="00C427DC"/>
    <w:rsid w:val="00C44850"/>
    <w:rsid w:val="00C45C81"/>
    <w:rsid w:val="00C47CF2"/>
    <w:rsid w:val="00C502C2"/>
    <w:rsid w:val="00C509E4"/>
    <w:rsid w:val="00C509FD"/>
    <w:rsid w:val="00C50B66"/>
    <w:rsid w:val="00C5101B"/>
    <w:rsid w:val="00C51576"/>
    <w:rsid w:val="00C5190E"/>
    <w:rsid w:val="00C53A41"/>
    <w:rsid w:val="00C53C85"/>
    <w:rsid w:val="00C54307"/>
    <w:rsid w:val="00C5551B"/>
    <w:rsid w:val="00C55ADF"/>
    <w:rsid w:val="00C55BBC"/>
    <w:rsid w:val="00C55D69"/>
    <w:rsid w:val="00C56AA6"/>
    <w:rsid w:val="00C600F8"/>
    <w:rsid w:val="00C6035C"/>
    <w:rsid w:val="00C618B5"/>
    <w:rsid w:val="00C61A45"/>
    <w:rsid w:val="00C62772"/>
    <w:rsid w:val="00C62E01"/>
    <w:rsid w:val="00C63137"/>
    <w:rsid w:val="00C63AD9"/>
    <w:rsid w:val="00C64711"/>
    <w:rsid w:val="00C647EB"/>
    <w:rsid w:val="00C6672E"/>
    <w:rsid w:val="00C72E88"/>
    <w:rsid w:val="00C72F6E"/>
    <w:rsid w:val="00C72F70"/>
    <w:rsid w:val="00C74831"/>
    <w:rsid w:val="00C74893"/>
    <w:rsid w:val="00C74F49"/>
    <w:rsid w:val="00C7513A"/>
    <w:rsid w:val="00C75FCF"/>
    <w:rsid w:val="00C77D71"/>
    <w:rsid w:val="00C80542"/>
    <w:rsid w:val="00C81F06"/>
    <w:rsid w:val="00C82B67"/>
    <w:rsid w:val="00C86208"/>
    <w:rsid w:val="00C86A56"/>
    <w:rsid w:val="00C86B26"/>
    <w:rsid w:val="00C90D86"/>
    <w:rsid w:val="00C94A73"/>
    <w:rsid w:val="00C950DE"/>
    <w:rsid w:val="00C959A2"/>
    <w:rsid w:val="00CA3ADF"/>
    <w:rsid w:val="00CA411E"/>
    <w:rsid w:val="00CA4C76"/>
    <w:rsid w:val="00CA5620"/>
    <w:rsid w:val="00CA5964"/>
    <w:rsid w:val="00CA5F0B"/>
    <w:rsid w:val="00CA68C0"/>
    <w:rsid w:val="00CA7D59"/>
    <w:rsid w:val="00CB325C"/>
    <w:rsid w:val="00CB3FFB"/>
    <w:rsid w:val="00CB402A"/>
    <w:rsid w:val="00CB4C1B"/>
    <w:rsid w:val="00CB6160"/>
    <w:rsid w:val="00CB6645"/>
    <w:rsid w:val="00CB6E30"/>
    <w:rsid w:val="00CC0544"/>
    <w:rsid w:val="00CC1F8D"/>
    <w:rsid w:val="00CC252A"/>
    <w:rsid w:val="00CC39C2"/>
    <w:rsid w:val="00CC3E28"/>
    <w:rsid w:val="00CC4A60"/>
    <w:rsid w:val="00CC4C4F"/>
    <w:rsid w:val="00CC56CB"/>
    <w:rsid w:val="00CC7291"/>
    <w:rsid w:val="00CC7F7B"/>
    <w:rsid w:val="00CD0FCC"/>
    <w:rsid w:val="00CD24C7"/>
    <w:rsid w:val="00CD3FA7"/>
    <w:rsid w:val="00CD601A"/>
    <w:rsid w:val="00CD67EA"/>
    <w:rsid w:val="00CD6F83"/>
    <w:rsid w:val="00CE082B"/>
    <w:rsid w:val="00CE0E7E"/>
    <w:rsid w:val="00CE1C61"/>
    <w:rsid w:val="00CE31EE"/>
    <w:rsid w:val="00CE402E"/>
    <w:rsid w:val="00CE437A"/>
    <w:rsid w:val="00CE594C"/>
    <w:rsid w:val="00CF034B"/>
    <w:rsid w:val="00CF3FDD"/>
    <w:rsid w:val="00CF41E6"/>
    <w:rsid w:val="00CF74A6"/>
    <w:rsid w:val="00CF91CD"/>
    <w:rsid w:val="00D00664"/>
    <w:rsid w:val="00D01CBE"/>
    <w:rsid w:val="00D01D79"/>
    <w:rsid w:val="00D03BC3"/>
    <w:rsid w:val="00D05B60"/>
    <w:rsid w:val="00D101FC"/>
    <w:rsid w:val="00D110B0"/>
    <w:rsid w:val="00D13C8D"/>
    <w:rsid w:val="00D14312"/>
    <w:rsid w:val="00D1456C"/>
    <w:rsid w:val="00D1492E"/>
    <w:rsid w:val="00D14DF4"/>
    <w:rsid w:val="00D15046"/>
    <w:rsid w:val="00D1683C"/>
    <w:rsid w:val="00D16B69"/>
    <w:rsid w:val="00D17E9C"/>
    <w:rsid w:val="00D20574"/>
    <w:rsid w:val="00D2193E"/>
    <w:rsid w:val="00D21EA6"/>
    <w:rsid w:val="00D2225C"/>
    <w:rsid w:val="00D23445"/>
    <w:rsid w:val="00D23937"/>
    <w:rsid w:val="00D23DF8"/>
    <w:rsid w:val="00D250C0"/>
    <w:rsid w:val="00D265A6"/>
    <w:rsid w:val="00D308DB"/>
    <w:rsid w:val="00D30FF0"/>
    <w:rsid w:val="00D327CF"/>
    <w:rsid w:val="00D328B9"/>
    <w:rsid w:val="00D33368"/>
    <w:rsid w:val="00D33D20"/>
    <w:rsid w:val="00D34A1B"/>
    <w:rsid w:val="00D34BB7"/>
    <w:rsid w:val="00D34F8D"/>
    <w:rsid w:val="00D352B5"/>
    <w:rsid w:val="00D36346"/>
    <w:rsid w:val="00D376B0"/>
    <w:rsid w:val="00D40C4B"/>
    <w:rsid w:val="00D41182"/>
    <w:rsid w:val="00D4123A"/>
    <w:rsid w:val="00D42342"/>
    <w:rsid w:val="00D4271C"/>
    <w:rsid w:val="00D46318"/>
    <w:rsid w:val="00D465A2"/>
    <w:rsid w:val="00D47EE9"/>
    <w:rsid w:val="00D5365E"/>
    <w:rsid w:val="00D53930"/>
    <w:rsid w:val="00D545F5"/>
    <w:rsid w:val="00D546EE"/>
    <w:rsid w:val="00D549CD"/>
    <w:rsid w:val="00D555AF"/>
    <w:rsid w:val="00D5772D"/>
    <w:rsid w:val="00D57A81"/>
    <w:rsid w:val="00D61AE5"/>
    <w:rsid w:val="00D62990"/>
    <w:rsid w:val="00D65187"/>
    <w:rsid w:val="00D6684D"/>
    <w:rsid w:val="00D675B1"/>
    <w:rsid w:val="00D678A1"/>
    <w:rsid w:val="00D6797D"/>
    <w:rsid w:val="00D70649"/>
    <w:rsid w:val="00D710BB"/>
    <w:rsid w:val="00D7161F"/>
    <w:rsid w:val="00D7293C"/>
    <w:rsid w:val="00D72C34"/>
    <w:rsid w:val="00D72C47"/>
    <w:rsid w:val="00D7579E"/>
    <w:rsid w:val="00D75E79"/>
    <w:rsid w:val="00D771F7"/>
    <w:rsid w:val="00D77BA9"/>
    <w:rsid w:val="00D77F70"/>
    <w:rsid w:val="00D826FE"/>
    <w:rsid w:val="00D83A80"/>
    <w:rsid w:val="00D846BB"/>
    <w:rsid w:val="00D84CFA"/>
    <w:rsid w:val="00D86646"/>
    <w:rsid w:val="00D86BB3"/>
    <w:rsid w:val="00D93036"/>
    <w:rsid w:val="00D93C0C"/>
    <w:rsid w:val="00D94135"/>
    <w:rsid w:val="00D94FC2"/>
    <w:rsid w:val="00D969FF"/>
    <w:rsid w:val="00D97462"/>
    <w:rsid w:val="00D97C19"/>
    <w:rsid w:val="00DA076D"/>
    <w:rsid w:val="00DA09E1"/>
    <w:rsid w:val="00DA33CF"/>
    <w:rsid w:val="00DA46AC"/>
    <w:rsid w:val="00DA78B3"/>
    <w:rsid w:val="00DB0B7E"/>
    <w:rsid w:val="00DB0E6A"/>
    <w:rsid w:val="00DB1839"/>
    <w:rsid w:val="00DB24E8"/>
    <w:rsid w:val="00DB3D1B"/>
    <w:rsid w:val="00DB4D0B"/>
    <w:rsid w:val="00DB4F9C"/>
    <w:rsid w:val="00DB53BC"/>
    <w:rsid w:val="00DB55C5"/>
    <w:rsid w:val="00DC0154"/>
    <w:rsid w:val="00DC01BA"/>
    <w:rsid w:val="00DC1252"/>
    <w:rsid w:val="00DC13DD"/>
    <w:rsid w:val="00DC1FCC"/>
    <w:rsid w:val="00DC42A1"/>
    <w:rsid w:val="00DC526F"/>
    <w:rsid w:val="00DC6109"/>
    <w:rsid w:val="00DC71EE"/>
    <w:rsid w:val="00DC7542"/>
    <w:rsid w:val="00DD00DD"/>
    <w:rsid w:val="00DD418F"/>
    <w:rsid w:val="00DD4C57"/>
    <w:rsid w:val="00DD4E1F"/>
    <w:rsid w:val="00DD51F6"/>
    <w:rsid w:val="00DE0B6F"/>
    <w:rsid w:val="00DE116E"/>
    <w:rsid w:val="00DE1A0F"/>
    <w:rsid w:val="00DE3ADF"/>
    <w:rsid w:val="00DE4965"/>
    <w:rsid w:val="00DE53DD"/>
    <w:rsid w:val="00DE5415"/>
    <w:rsid w:val="00DE66F5"/>
    <w:rsid w:val="00DE68F7"/>
    <w:rsid w:val="00DE76CC"/>
    <w:rsid w:val="00DE7D7A"/>
    <w:rsid w:val="00DF03DF"/>
    <w:rsid w:val="00DF1FA3"/>
    <w:rsid w:val="00DF313B"/>
    <w:rsid w:val="00DF33A2"/>
    <w:rsid w:val="00DF37CF"/>
    <w:rsid w:val="00DF3909"/>
    <w:rsid w:val="00DF6226"/>
    <w:rsid w:val="00DF68C2"/>
    <w:rsid w:val="00DF7396"/>
    <w:rsid w:val="00DF73C6"/>
    <w:rsid w:val="00DF73CE"/>
    <w:rsid w:val="00E003E3"/>
    <w:rsid w:val="00E00637"/>
    <w:rsid w:val="00E00AC4"/>
    <w:rsid w:val="00E00C57"/>
    <w:rsid w:val="00E00CF3"/>
    <w:rsid w:val="00E018FD"/>
    <w:rsid w:val="00E01FE4"/>
    <w:rsid w:val="00E029F4"/>
    <w:rsid w:val="00E0347A"/>
    <w:rsid w:val="00E04FD0"/>
    <w:rsid w:val="00E0587F"/>
    <w:rsid w:val="00E0618E"/>
    <w:rsid w:val="00E07614"/>
    <w:rsid w:val="00E07A1D"/>
    <w:rsid w:val="00E10177"/>
    <w:rsid w:val="00E1104F"/>
    <w:rsid w:val="00E144F8"/>
    <w:rsid w:val="00E1490A"/>
    <w:rsid w:val="00E20A5D"/>
    <w:rsid w:val="00E210DF"/>
    <w:rsid w:val="00E213F1"/>
    <w:rsid w:val="00E216A7"/>
    <w:rsid w:val="00E21FE1"/>
    <w:rsid w:val="00E24027"/>
    <w:rsid w:val="00E256D5"/>
    <w:rsid w:val="00E2590A"/>
    <w:rsid w:val="00E27AEA"/>
    <w:rsid w:val="00E306E9"/>
    <w:rsid w:val="00E3138C"/>
    <w:rsid w:val="00E33C06"/>
    <w:rsid w:val="00E33C2D"/>
    <w:rsid w:val="00E34840"/>
    <w:rsid w:val="00E35763"/>
    <w:rsid w:val="00E402A9"/>
    <w:rsid w:val="00E403EE"/>
    <w:rsid w:val="00E4106F"/>
    <w:rsid w:val="00E42711"/>
    <w:rsid w:val="00E43A0C"/>
    <w:rsid w:val="00E442F8"/>
    <w:rsid w:val="00E4470E"/>
    <w:rsid w:val="00E47696"/>
    <w:rsid w:val="00E47EF0"/>
    <w:rsid w:val="00E50449"/>
    <w:rsid w:val="00E50892"/>
    <w:rsid w:val="00E50FFE"/>
    <w:rsid w:val="00E53568"/>
    <w:rsid w:val="00E53E70"/>
    <w:rsid w:val="00E55CE9"/>
    <w:rsid w:val="00E55EB6"/>
    <w:rsid w:val="00E62BB3"/>
    <w:rsid w:val="00E62E03"/>
    <w:rsid w:val="00E633E1"/>
    <w:rsid w:val="00E65AD9"/>
    <w:rsid w:val="00E66BC2"/>
    <w:rsid w:val="00E6706B"/>
    <w:rsid w:val="00E678CB"/>
    <w:rsid w:val="00E67C6C"/>
    <w:rsid w:val="00E67CD1"/>
    <w:rsid w:val="00E70855"/>
    <w:rsid w:val="00E7106B"/>
    <w:rsid w:val="00E72327"/>
    <w:rsid w:val="00E729B8"/>
    <w:rsid w:val="00E730FB"/>
    <w:rsid w:val="00E74B6D"/>
    <w:rsid w:val="00E75965"/>
    <w:rsid w:val="00E77002"/>
    <w:rsid w:val="00E77243"/>
    <w:rsid w:val="00E77E31"/>
    <w:rsid w:val="00E80BDD"/>
    <w:rsid w:val="00E81777"/>
    <w:rsid w:val="00E82ED9"/>
    <w:rsid w:val="00E8317C"/>
    <w:rsid w:val="00E851A0"/>
    <w:rsid w:val="00E85305"/>
    <w:rsid w:val="00E87967"/>
    <w:rsid w:val="00E93FE1"/>
    <w:rsid w:val="00E94AD2"/>
    <w:rsid w:val="00E960E8"/>
    <w:rsid w:val="00E9624F"/>
    <w:rsid w:val="00E97520"/>
    <w:rsid w:val="00E97E1C"/>
    <w:rsid w:val="00EA04B1"/>
    <w:rsid w:val="00EA0CD9"/>
    <w:rsid w:val="00EA1347"/>
    <w:rsid w:val="00EA3C53"/>
    <w:rsid w:val="00EA582F"/>
    <w:rsid w:val="00EB2461"/>
    <w:rsid w:val="00EB2860"/>
    <w:rsid w:val="00EB45E1"/>
    <w:rsid w:val="00EB469D"/>
    <w:rsid w:val="00EB4AA3"/>
    <w:rsid w:val="00EB5129"/>
    <w:rsid w:val="00EB7195"/>
    <w:rsid w:val="00EB74C8"/>
    <w:rsid w:val="00EC0E6D"/>
    <w:rsid w:val="00EC3641"/>
    <w:rsid w:val="00EC4601"/>
    <w:rsid w:val="00EC6C43"/>
    <w:rsid w:val="00EC7389"/>
    <w:rsid w:val="00EC78C7"/>
    <w:rsid w:val="00ED028F"/>
    <w:rsid w:val="00ED08E6"/>
    <w:rsid w:val="00ED10C6"/>
    <w:rsid w:val="00ED22E9"/>
    <w:rsid w:val="00ED24A0"/>
    <w:rsid w:val="00ED2CB9"/>
    <w:rsid w:val="00ED493B"/>
    <w:rsid w:val="00ED508C"/>
    <w:rsid w:val="00ED7767"/>
    <w:rsid w:val="00EE12D1"/>
    <w:rsid w:val="00EE2D23"/>
    <w:rsid w:val="00EE3AD8"/>
    <w:rsid w:val="00EE3FCD"/>
    <w:rsid w:val="00EE4A60"/>
    <w:rsid w:val="00EE51BD"/>
    <w:rsid w:val="00EE56E0"/>
    <w:rsid w:val="00EE5F95"/>
    <w:rsid w:val="00EE6F8A"/>
    <w:rsid w:val="00EE7204"/>
    <w:rsid w:val="00EE7DEF"/>
    <w:rsid w:val="00EF0B11"/>
    <w:rsid w:val="00EF1A86"/>
    <w:rsid w:val="00EF2A00"/>
    <w:rsid w:val="00EF608E"/>
    <w:rsid w:val="00EF6E6F"/>
    <w:rsid w:val="00F0154D"/>
    <w:rsid w:val="00F031D4"/>
    <w:rsid w:val="00F05672"/>
    <w:rsid w:val="00F071A2"/>
    <w:rsid w:val="00F1037B"/>
    <w:rsid w:val="00F105FB"/>
    <w:rsid w:val="00F11EB3"/>
    <w:rsid w:val="00F12AC4"/>
    <w:rsid w:val="00F14003"/>
    <w:rsid w:val="00F16503"/>
    <w:rsid w:val="00F235E9"/>
    <w:rsid w:val="00F2606B"/>
    <w:rsid w:val="00F3402F"/>
    <w:rsid w:val="00F35D7E"/>
    <w:rsid w:val="00F3686A"/>
    <w:rsid w:val="00F36B63"/>
    <w:rsid w:val="00F40777"/>
    <w:rsid w:val="00F41176"/>
    <w:rsid w:val="00F41C27"/>
    <w:rsid w:val="00F4355C"/>
    <w:rsid w:val="00F43FE8"/>
    <w:rsid w:val="00F459F1"/>
    <w:rsid w:val="00F4603B"/>
    <w:rsid w:val="00F46EE6"/>
    <w:rsid w:val="00F476B5"/>
    <w:rsid w:val="00F52AC7"/>
    <w:rsid w:val="00F53DAD"/>
    <w:rsid w:val="00F54FC6"/>
    <w:rsid w:val="00F553B6"/>
    <w:rsid w:val="00F554A9"/>
    <w:rsid w:val="00F55C3A"/>
    <w:rsid w:val="00F562C6"/>
    <w:rsid w:val="00F56C89"/>
    <w:rsid w:val="00F571C5"/>
    <w:rsid w:val="00F57B03"/>
    <w:rsid w:val="00F647DD"/>
    <w:rsid w:val="00F65602"/>
    <w:rsid w:val="00F659ED"/>
    <w:rsid w:val="00F66823"/>
    <w:rsid w:val="00F66A67"/>
    <w:rsid w:val="00F675C7"/>
    <w:rsid w:val="00F67CFB"/>
    <w:rsid w:val="00F717B8"/>
    <w:rsid w:val="00F74C3E"/>
    <w:rsid w:val="00F7583F"/>
    <w:rsid w:val="00F766E0"/>
    <w:rsid w:val="00F76DF1"/>
    <w:rsid w:val="00F76DFF"/>
    <w:rsid w:val="00F77447"/>
    <w:rsid w:val="00F80581"/>
    <w:rsid w:val="00F8194B"/>
    <w:rsid w:val="00F81D05"/>
    <w:rsid w:val="00F81DCC"/>
    <w:rsid w:val="00F826CB"/>
    <w:rsid w:val="00F835FD"/>
    <w:rsid w:val="00F837DC"/>
    <w:rsid w:val="00F877A7"/>
    <w:rsid w:val="00F87A54"/>
    <w:rsid w:val="00F87FD0"/>
    <w:rsid w:val="00F908D8"/>
    <w:rsid w:val="00F9160B"/>
    <w:rsid w:val="00F91647"/>
    <w:rsid w:val="00F94A3E"/>
    <w:rsid w:val="00F96EF8"/>
    <w:rsid w:val="00F971E1"/>
    <w:rsid w:val="00F978C4"/>
    <w:rsid w:val="00FA12F7"/>
    <w:rsid w:val="00FB07F2"/>
    <w:rsid w:val="00FB385D"/>
    <w:rsid w:val="00FB4651"/>
    <w:rsid w:val="00FB47AA"/>
    <w:rsid w:val="00FB6CF5"/>
    <w:rsid w:val="00FB7166"/>
    <w:rsid w:val="00FC0C62"/>
    <w:rsid w:val="00FC1D69"/>
    <w:rsid w:val="00FC2B17"/>
    <w:rsid w:val="00FC31A6"/>
    <w:rsid w:val="00FC35AD"/>
    <w:rsid w:val="00FC3B96"/>
    <w:rsid w:val="00FC3E29"/>
    <w:rsid w:val="00FC4444"/>
    <w:rsid w:val="00FD401E"/>
    <w:rsid w:val="00FD5D9A"/>
    <w:rsid w:val="00FE1913"/>
    <w:rsid w:val="00FE2672"/>
    <w:rsid w:val="00FE286C"/>
    <w:rsid w:val="00FE3726"/>
    <w:rsid w:val="00FE381B"/>
    <w:rsid w:val="00FE493A"/>
    <w:rsid w:val="00FE66E4"/>
    <w:rsid w:val="00FE7F0B"/>
    <w:rsid w:val="00FF0136"/>
    <w:rsid w:val="00FF0AC9"/>
    <w:rsid w:val="00FF2A85"/>
    <w:rsid w:val="00FF2E47"/>
    <w:rsid w:val="00FF320C"/>
    <w:rsid w:val="00FF3892"/>
    <w:rsid w:val="00FF3C4F"/>
    <w:rsid w:val="01128990"/>
    <w:rsid w:val="0140F36B"/>
    <w:rsid w:val="01CB4F39"/>
    <w:rsid w:val="01E72B28"/>
    <w:rsid w:val="02CD3FAD"/>
    <w:rsid w:val="0308E3BE"/>
    <w:rsid w:val="03735C4E"/>
    <w:rsid w:val="043B3258"/>
    <w:rsid w:val="043B6DFD"/>
    <w:rsid w:val="044BD768"/>
    <w:rsid w:val="048A895A"/>
    <w:rsid w:val="0494EFCB"/>
    <w:rsid w:val="04A49123"/>
    <w:rsid w:val="04A7CAAA"/>
    <w:rsid w:val="04A97333"/>
    <w:rsid w:val="04C53A3E"/>
    <w:rsid w:val="05B1D5D7"/>
    <w:rsid w:val="05CCD256"/>
    <w:rsid w:val="05EAD594"/>
    <w:rsid w:val="066A21BA"/>
    <w:rsid w:val="06B592E1"/>
    <w:rsid w:val="081F9075"/>
    <w:rsid w:val="08378367"/>
    <w:rsid w:val="083B3E68"/>
    <w:rsid w:val="0868BC85"/>
    <w:rsid w:val="088CFECD"/>
    <w:rsid w:val="08BA5160"/>
    <w:rsid w:val="08CBC566"/>
    <w:rsid w:val="091B41E4"/>
    <w:rsid w:val="098B673E"/>
    <w:rsid w:val="0991910C"/>
    <w:rsid w:val="0A34C209"/>
    <w:rsid w:val="0A42493F"/>
    <w:rsid w:val="0A8AEB26"/>
    <w:rsid w:val="0AA380D2"/>
    <w:rsid w:val="0AC90EF9"/>
    <w:rsid w:val="0ACDD0F5"/>
    <w:rsid w:val="0AD3191D"/>
    <w:rsid w:val="0B850070"/>
    <w:rsid w:val="0B928F7B"/>
    <w:rsid w:val="0C3F5133"/>
    <w:rsid w:val="0C8BF327"/>
    <w:rsid w:val="0C9AE649"/>
    <w:rsid w:val="0CE20551"/>
    <w:rsid w:val="0D0674E0"/>
    <w:rsid w:val="0D197945"/>
    <w:rsid w:val="0D56C74A"/>
    <w:rsid w:val="0D8F361C"/>
    <w:rsid w:val="0DA05A85"/>
    <w:rsid w:val="0DA388F7"/>
    <w:rsid w:val="0E6F4498"/>
    <w:rsid w:val="0EBB7A84"/>
    <w:rsid w:val="0FBA3EAC"/>
    <w:rsid w:val="0FEC25DA"/>
    <w:rsid w:val="1023BA28"/>
    <w:rsid w:val="10574AE5"/>
    <w:rsid w:val="105BAD3C"/>
    <w:rsid w:val="10F17680"/>
    <w:rsid w:val="1181B6D7"/>
    <w:rsid w:val="11BE5209"/>
    <w:rsid w:val="11D83E4C"/>
    <w:rsid w:val="122D4165"/>
    <w:rsid w:val="125FF4B3"/>
    <w:rsid w:val="1295407C"/>
    <w:rsid w:val="130A9E3F"/>
    <w:rsid w:val="1316B8B9"/>
    <w:rsid w:val="1326F50E"/>
    <w:rsid w:val="14120481"/>
    <w:rsid w:val="149E9A8C"/>
    <w:rsid w:val="1555701B"/>
    <w:rsid w:val="15E2F620"/>
    <w:rsid w:val="15E96CB5"/>
    <w:rsid w:val="1632F350"/>
    <w:rsid w:val="16B16310"/>
    <w:rsid w:val="16ED10B9"/>
    <w:rsid w:val="17307CE6"/>
    <w:rsid w:val="184DA731"/>
    <w:rsid w:val="18774557"/>
    <w:rsid w:val="1878AC75"/>
    <w:rsid w:val="19028D5F"/>
    <w:rsid w:val="191E01F4"/>
    <w:rsid w:val="1954DEBF"/>
    <w:rsid w:val="19FF5088"/>
    <w:rsid w:val="1A147CD6"/>
    <w:rsid w:val="1AAC82F1"/>
    <w:rsid w:val="1AD1E95E"/>
    <w:rsid w:val="1B1777C5"/>
    <w:rsid w:val="1B1DCFC3"/>
    <w:rsid w:val="1B5D0372"/>
    <w:rsid w:val="1BA633A3"/>
    <w:rsid w:val="1BC1226C"/>
    <w:rsid w:val="1C097317"/>
    <w:rsid w:val="1C0AD107"/>
    <w:rsid w:val="1C29D0FD"/>
    <w:rsid w:val="1C6DB9BF"/>
    <w:rsid w:val="1C727FB5"/>
    <w:rsid w:val="1CE75869"/>
    <w:rsid w:val="1D3D9754"/>
    <w:rsid w:val="1D6B8A8B"/>
    <w:rsid w:val="1D6D2B0A"/>
    <w:rsid w:val="1D9108B1"/>
    <w:rsid w:val="1D95D9E4"/>
    <w:rsid w:val="1F2D217B"/>
    <w:rsid w:val="1F5D6AA8"/>
    <w:rsid w:val="1F5E1FA0"/>
    <w:rsid w:val="1FEAE8E8"/>
    <w:rsid w:val="203938BB"/>
    <w:rsid w:val="2049767D"/>
    <w:rsid w:val="2075894A"/>
    <w:rsid w:val="20C265F0"/>
    <w:rsid w:val="20D0B089"/>
    <w:rsid w:val="2126C0DD"/>
    <w:rsid w:val="217858F0"/>
    <w:rsid w:val="21941158"/>
    <w:rsid w:val="21D5091C"/>
    <w:rsid w:val="21FF848F"/>
    <w:rsid w:val="224112E2"/>
    <w:rsid w:val="23087AE8"/>
    <w:rsid w:val="23232A81"/>
    <w:rsid w:val="237F1F01"/>
    <w:rsid w:val="2424A42A"/>
    <w:rsid w:val="248C6DBA"/>
    <w:rsid w:val="24D0CEAC"/>
    <w:rsid w:val="25972D00"/>
    <w:rsid w:val="25BCA4D2"/>
    <w:rsid w:val="26283E1B"/>
    <w:rsid w:val="2644CF6F"/>
    <w:rsid w:val="2651DB35"/>
    <w:rsid w:val="26586AD5"/>
    <w:rsid w:val="26655777"/>
    <w:rsid w:val="26F4825D"/>
    <w:rsid w:val="274FC252"/>
    <w:rsid w:val="27616FEB"/>
    <w:rsid w:val="279CD7D1"/>
    <w:rsid w:val="2823277E"/>
    <w:rsid w:val="287B1292"/>
    <w:rsid w:val="28AC8B28"/>
    <w:rsid w:val="28D196D4"/>
    <w:rsid w:val="29044CEE"/>
    <w:rsid w:val="291A6054"/>
    <w:rsid w:val="2922BD2E"/>
    <w:rsid w:val="29926C05"/>
    <w:rsid w:val="2A174CC3"/>
    <w:rsid w:val="2A45451B"/>
    <w:rsid w:val="2B0449AF"/>
    <w:rsid w:val="2BE7A900"/>
    <w:rsid w:val="2C9E5E6B"/>
    <w:rsid w:val="2CA7DC36"/>
    <w:rsid w:val="2CDBD818"/>
    <w:rsid w:val="2D496C99"/>
    <w:rsid w:val="2DA23EE5"/>
    <w:rsid w:val="2DB928D8"/>
    <w:rsid w:val="2DC81A68"/>
    <w:rsid w:val="2DF6B10E"/>
    <w:rsid w:val="2E335000"/>
    <w:rsid w:val="2E3CDBF8"/>
    <w:rsid w:val="2EE4E966"/>
    <w:rsid w:val="2F59A01B"/>
    <w:rsid w:val="2F5A6615"/>
    <w:rsid w:val="3045C855"/>
    <w:rsid w:val="30F5BCDD"/>
    <w:rsid w:val="31431F78"/>
    <w:rsid w:val="314514BB"/>
    <w:rsid w:val="321E54AD"/>
    <w:rsid w:val="327DCFA7"/>
    <w:rsid w:val="32B723D1"/>
    <w:rsid w:val="32CC1F7A"/>
    <w:rsid w:val="331ACB4D"/>
    <w:rsid w:val="33853A06"/>
    <w:rsid w:val="3389D0E1"/>
    <w:rsid w:val="338F1B6A"/>
    <w:rsid w:val="339A734A"/>
    <w:rsid w:val="33E18DF8"/>
    <w:rsid w:val="33EC7F65"/>
    <w:rsid w:val="34B6C5FD"/>
    <w:rsid w:val="34F7FB35"/>
    <w:rsid w:val="35198E17"/>
    <w:rsid w:val="356AE986"/>
    <w:rsid w:val="35E140EC"/>
    <w:rsid w:val="36163D07"/>
    <w:rsid w:val="3634B9CD"/>
    <w:rsid w:val="36D7D0FE"/>
    <w:rsid w:val="377D114D"/>
    <w:rsid w:val="379639AA"/>
    <w:rsid w:val="384B10FC"/>
    <w:rsid w:val="3858AB29"/>
    <w:rsid w:val="38ECDF12"/>
    <w:rsid w:val="38F486E1"/>
    <w:rsid w:val="38FE1F76"/>
    <w:rsid w:val="3927B071"/>
    <w:rsid w:val="3978CACB"/>
    <w:rsid w:val="39E4F95C"/>
    <w:rsid w:val="3AAF87D8"/>
    <w:rsid w:val="3ABF3159"/>
    <w:rsid w:val="3AC4A710"/>
    <w:rsid w:val="3AD7315F"/>
    <w:rsid w:val="3B13C1F5"/>
    <w:rsid w:val="3B3833F5"/>
    <w:rsid w:val="3B78C986"/>
    <w:rsid w:val="3B7AC9DD"/>
    <w:rsid w:val="3BEC6D9E"/>
    <w:rsid w:val="3C029AB8"/>
    <w:rsid w:val="3C10450D"/>
    <w:rsid w:val="3C6996BA"/>
    <w:rsid w:val="3C8E7DFF"/>
    <w:rsid w:val="3D0A0728"/>
    <w:rsid w:val="3D130B16"/>
    <w:rsid w:val="3D169A3E"/>
    <w:rsid w:val="3D562268"/>
    <w:rsid w:val="3D610754"/>
    <w:rsid w:val="3D97BE44"/>
    <w:rsid w:val="3DC8896D"/>
    <w:rsid w:val="3E188FD4"/>
    <w:rsid w:val="3E5C6D87"/>
    <w:rsid w:val="3E6DC64E"/>
    <w:rsid w:val="3E6FD4B7"/>
    <w:rsid w:val="3EB26A9F"/>
    <w:rsid w:val="3EB44541"/>
    <w:rsid w:val="3EF01317"/>
    <w:rsid w:val="3FAA0263"/>
    <w:rsid w:val="3FD5A7C6"/>
    <w:rsid w:val="4047F603"/>
    <w:rsid w:val="404E3B00"/>
    <w:rsid w:val="40BBBCD5"/>
    <w:rsid w:val="41C85291"/>
    <w:rsid w:val="42630E56"/>
    <w:rsid w:val="42718A84"/>
    <w:rsid w:val="4298C87E"/>
    <w:rsid w:val="42ACA936"/>
    <w:rsid w:val="42B432D2"/>
    <w:rsid w:val="42C20995"/>
    <w:rsid w:val="42EA30CA"/>
    <w:rsid w:val="43370DC9"/>
    <w:rsid w:val="433AF2D5"/>
    <w:rsid w:val="4372B345"/>
    <w:rsid w:val="440908E0"/>
    <w:rsid w:val="4432C02B"/>
    <w:rsid w:val="4462354F"/>
    <w:rsid w:val="44D2DE2A"/>
    <w:rsid w:val="45A66116"/>
    <w:rsid w:val="45CDCA92"/>
    <w:rsid w:val="4688AC67"/>
    <w:rsid w:val="46E81B71"/>
    <w:rsid w:val="47236BB5"/>
    <w:rsid w:val="477786DB"/>
    <w:rsid w:val="478EDC75"/>
    <w:rsid w:val="47E6CC8F"/>
    <w:rsid w:val="47FD4FB9"/>
    <w:rsid w:val="4818DAC2"/>
    <w:rsid w:val="4840D7A2"/>
    <w:rsid w:val="489649AC"/>
    <w:rsid w:val="489CBBB0"/>
    <w:rsid w:val="48D47C9E"/>
    <w:rsid w:val="49534AED"/>
    <w:rsid w:val="496BEF19"/>
    <w:rsid w:val="49F51D46"/>
    <w:rsid w:val="4A0180B2"/>
    <w:rsid w:val="4A09A00E"/>
    <w:rsid w:val="4A360522"/>
    <w:rsid w:val="4A9ED33D"/>
    <w:rsid w:val="4ADE8C3E"/>
    <w:rsid w:val="4B8D1122"/>
    <w:rsid w:val="4BA5706F"/>
    <w:rsid w:val="4BFC430C"/>
    <w:rsid w:val="4C3AA39E"/>
    <w:rsid w:val="4CBDAE62"/>
    <w:rsid w:val="4D03DC62"/>
    <w:rsid w:val="4D2E6691"/>
    <w:rsid w:val="4D5BC9F3"/>
    <w:rsid w:val="4D785249"/>
    <w:rsid w:val="4E032DE0"/>
    <w:rsid w:val="4E2EE705"/>
    <w:rsid w:val="4E51C5B4"/>
    <w:rsid w:val="4E91CA15"/>
    <w:rsid w:val="4F5B847B"/>
    <w:rsid w:val="4FFB2454"/>
    <w:rsid w:val="5061483F"/>
    <w:rsid w:val="507BAC7A"/>
    <w:rsid w:val="50C820DE"/>
    <w:rsid w:val="50FE3467"/>
    <w:rsid w:val="51E10E4B"/>
    <w:rsid w:val="51E838E5"/>
    <w:rsid w:val="51F5A403"/>
    <w:rsid w:val="51FFF862"/>
    <w:rsid w:val="52047662"/>
    <w:rsid w:val="5214B1F3"/>
    <w:rsid w:val="52584726"/>
    <w:rsid w:val="5293253D"/>
    <w:rsid w:val="52B52683"/>
    <w:rsid w:val="53744143"/>
    <w:rsid w:val="54CCFEB9"/>
    <w:rsid w:val="54D94162"/>
    <w:rsid w:val="552C94F6"/>
    <w:rsid w:val="553BA2E0"/>
    <w:rsid w:val="5589C087"/>
    <w:rsid w:val="55AD1AC8"/>
    <w:rsid w:val="55B16134"/>
    <w:rsid w:val="56C86557"/>
    <w:rsid w:val="56D87749"/>
    <w:rsid w:val="57128FEC"/>
    <w:rsid w:val="57F8A7FA"/>
    <w:rsid w:val="58AE604D"/>
    <w:rsid w:val="5927E835"/>
    <w:rsid w:val="5A0F8847"/>
    <w:rsid w:val="5A4EE200"/>
    <w:rsid w:val="5A7E08F9"/>
    <w:rsid w:val="5B1E0722"/>
    <w:rsid w:val="5BE24CD5"/>
    <w:rsid w:val="5C21818E"/>
    <w:rsid w:val="5C532FE0"/>
    <w:rsid w:val="5C8386A9"/>
    <w:rsid w:val="5D2B61FE"/>
    <w:rsid w:val="5E11722F"/>
    <w:rsid w:val="5E541459"/>
    <w:rsid w:val="5E84D9D4"/>
    <w:rsid w:val="5E9E631C"/>
    <w:rsid w:val="5EF334FB"/>
    <w:rsid w:val="5F96DE8B"/>
    <w:rsid w:val="5F9787F9"/>
    <w:rsid w:val="5FBFAA5B"/>
    <w:rsid w:val="60E2418C"/>
    <w:rsid w:val="6102E79E"/>
    <w:rsid w:val="611804DA"/>
    <w:rsid w:val="61582F4C"/>
    <w:rsid w:val="61D76F6D"/>
    <w:rsid w:val="627F5650"/>
    <w:rsid w:val="6324D920"/>
    <w:rsid w:val="63C44116"/>
    <w:rsid w:val="63FA48B7"/>
    <w:rsid w:val="6447C676"/>
    <w:rsid w:val="64811E4E"/>
    <w:rsid w:val="660D21B1"/>
    <w:rsid w:val="66A67D20"/>
    <w:rsid w:val="66BB845F"/>
    <w:rsid w:val="66D65046"/>
    <w:rsid w:val="67228C55"/>
    <w:rsid w:val="67522659"/>
    <w:rsid w:val="6759AD47"/>
    <w:rsid w:val="67B8BF10"/>
    <w:rsid w:val="67E3F5EF"/>
    <w:rsid w:val="68EE6509"/>
    <w:rsid w:val="690470CA"/>
    <w:rsid w:val="6917D035"/>
    <w:rsid w:val="69B289AB"/>
    <w:rsid w:val="69F9CC60"/>
    <w:rsid w:val="6A2D9997"/>
    <w:rsid w:val="6A3E715B"/>
    <w:rsid w:val="6A5DE339"/>
    <w:rsid w:val="6A7E7503"/>
    <w:rsid w:val="6B31981B"/>
    <w:rsid w:val="6B452B6A"/>
    <w:rsid w:val="6B46099F"/>
    <w:rsid w:val="6B6419B0"/>
    <w:rsid w:val="6B9C6FCA"/>
    <w:rsid w:val="6BD858FD"/>
    <w:rsid w:val="6BECE240"/>
    <w:rsid w:val="6BF5CCDB"/>
    <w:rsid w:val="6C8D44A9"/>
    <w:rsid w:val="6CBF363C"/>
    <w:rsid w:val="6D2AC5E3"/>
    <w:rsid w:val="6D5EDD43"/>
    <w:rsid w:val="6D88B2A1"/>
    <w:rsid w:val="6DB79C82"/>
    <w:rsid w:val="6DEB4158"/>
    <w:rsid w:val="6DF3E934"/>
    <w:rsid w:val="6E29150A"/>
    <w:rsid w:val="6E7A60B0"/>
    <w:rsid w:val="6EC175AA"/>
    <w:rsid w:val="6EC69644"/>
    <w:rsid w:val="6F11DB8F"/>
    <w:rsid w:val="6F649F5F"/>
    <w:rsid w:val="7008A2D2"/>
    <w:rsid w:val="702805FB"/>
    <w:rsid w:val="704901DA"/>
    <w:rsid w:val="7050B330"/>
    <w:rsid w:val="70C1B2FB"/>
    <w:rsid w:val="711154A6"/>
    <w:rsid w:val="7147E879"/>
    <w:rsid w:val="718C924F"/>
    <w:rsid w:val="71ABC1CE"/>
    <w:rsid w:val="71D35B34"/>
    <w:rsid w:val="71E05FBA"/>
    <w:rsid w:val="7269B620"/>
    <w:rsid w:val="72A768CC"/>
    <w:rsid w:val="72F1F9F9"/>
    <w:rsid w:val="730EFEDB"/>
    <w:rsid w:val="7380A29C"/>
    <w:rsid w:val="73B32FC4"/>
    <w:rsid w:val="73E09421"/>
    <w:rsid w:val="742C1901"/>
    <w:rsid w:val="7473E15E"/>
    <w:rsid w:val="748AA938"/>
    <w:rsid w:val="749547A6"/>
    <w:rsid w:val="7557B3A5"/>
    <w:rsid w:val="75F8570E"/>
    <w:rsid w:val="7602313F"/>
    <w:rsid w:val="76208B37"/>
    <w:rsid w:val="7637CE67"/>
    <w:rsid w:val="764E4E47"/>
    <w:rsid w:val="769AFD0F"/>
    <w:rsid w:val="770FFE66"/>
    <w:rsid w:val="77489D4F"/>
    <w:rsid w:val="7780A2B3"/>
    <w:rsid w:val="77C302A4"/>
    <w:rsid w:val="77ED1E17"/>
    <w:rsid w:val="79DE7EFC"/>
    <w:rsid w:val="7A0948EB"/>
    <w:rsid w:val="7A573BBB"/>
    <w:rsid w:val="7B2E9388"/>
    <w:rsid w:val="7B6AF343"/>
    <w:rsid w:val="7BC4F24D"/>
    <w:rsid w:val="7C066ABA"/>
    <w:rsid w:val="7C73EDF1"/>
    <w:rsid w:val="7C9DEADB"/>
    <w:rsid w:val="7CA09B54"/>
    <w:rsid w:val="7CA496E9"/>
    <w:rsid w:val="7CB2CA96"/>
    <w:rsid w:val="7CDB8BBC"/>
    <w:rsid w:val="7D17E87D"/>
    <w:rsid w:val="7D716887"/>
    <w:rsid w:val="7DBC79C6"/>
    <w:rsid w:val="7DE22214"/>
    <w:rsid w:val="7DEE0782"/>
    <w:rsid w:val="7E211200"/>
    <w:rsid w:val="7E304E53"/>
    <w:rsid w:val="7E5E5F21"/>
    <w:rsid w:val="7E8CE9EB"/>
    <w:rsid w:val="7EDDFAB5"/>
    <w:rsid w:val="7EE56D8E"/>
    <w:rsid w:val="7F858B8D"/>
    <w:rsid w:val="7F8735CA"/>
    <w:rsid w:val="7FB76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267CB2"/>
  <w15:docId w15:val="{04A8C9CD-882A-4674-BDC1-96FD9E719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link w:val="Heading1Char"/>
    <w:uiPriority w:val="9"/>
    <w:qFormat/>
    <w:pPr>
      <w:spacing w:before="59" w:line="897" w:lineRule="exact"/>
      <w:ind w:left="100"/>
      <w:outlineLvl w:val="0"/>
    </w:pPr>
    <w:rPr>
      <w:rFonts w:ascii="Arial" w:eastAsia="Arial" w:hAnsi="Arial" w:cs="Arial"/>
      <w:b/>
      <w:bCs/>
      <w:sz w:val="78"/>
      <w:szCs w:val="78"/>
    </w:rPr>
  </w:style>
  <w:style w:type="paragraph" w:styleId="Heading2">
    <w:name w:val="heading 2"/>
    <w:basedOn w:val="Normal"/>
    <w:uiPriority w:val="9"/>
    <w:unhideWhenUsed/>
    <w:qFormat/>
    <w:rsid w:val="00DF68C2"/>
    <w:pPr>
      <w:outlineLvl w:val="1"/>
    </w:pPr>
    <w:rPr>
      <w:rFonts w:ascii="Lucida Sans" w:eastAsia="Lucida Sans" w:hAnsi="Lucida Sans" w:cs="Lucida Sans"/>
      <w:sz w:val="78"/>
      <w:szCs w:val="78"/>
    </w:rPr>
  </w:style>
  <w:style w:type="paragraph" w:styleId="Heading3">
    <w:name w:val="heading 3"/>
    <w:basedOn w:val="Normal"/>
    <w:link w:val="Heading3Char"/>
    <w:uiPriority w:val="9"/>
    <w:unhideWhenUsed/>
    <w:qFormat/>
    <w:pPr>
      <w:spacing w:before="62"/>
      <w:ind w:left="110"/>
      <w:outlineLvl w:val="2"/>
    </w:pPr>
    <w:rPr>
      <w:rFonts w:ascii="Arial" w:eastAsia="Arial" w:hAnsi="Arial" w:cs="Arial"/>
      <w:b/>
      <w:bCs/>
      <w:sz w:val="60"/>
      <w:szCs w:val="60"/>
    </w:rPr>
  </w:style>
  <w:style w:type="paragraph" w:styleId="Heading4">
    <w:name w:val="heading 4"/>
    <w:basedOn w:val="Normal"/>
    <w:uiPriority w:val="9"/>
    <w:unhideWhenUsed/>
    <w:qFormat/>
    <w:pPr>
      <w:spacing w:before="30"/>
      <w:ind w:left="110"/>
      <w:outlineLvl w:val="3"/>
    </w:pPr>
    <w:rPr>
      <w:rFonts w:ascii="Arial" w:eastAsia="Arial" w:hAnsi="Arial" w:cs="Arial"/>
      <w:b/>
      <w:bCs/>
      <w:sz w:val="60"/>
      <w:szCs w:val="60"/>
    </w:rPr>
  </w:style>
  <w:style w:type="paragraph" w:styleId="Heading5">
    <w:name w:val="heading 5"/>
    <w:basedOn w:val="Normal"/>
    <w:uiPriority w:val="9"/>
    <w:unhideWhenUsed/>
    <w:qFormat/>
    <w:pPr>
      <w:ind w:left="110"/>
      <w:outlineLvl w:val="4"/>
    </w:pPr>
    <w:rPr>
      <w:rFonts w:ascii="Tahoma" w:eastAsia="Tahoma" w:hAnsi="Tahoma" w:cs="Tahoma"/>
      <w:sz w:val="32"/>
      <w:szCs w:val="32"/>
    </w:rPr>
  </w:style>
  <w:style w:type="paragraph" w:styleId="Heading6">
    <w:name w:val="heading 6"/>
    <w:basedOn w:val="Normal"/>
    <w:next w:val="Normal"/>
    <w:link w:val="Heading6Char"/>
    <w:uiPriority w:val="9"/>
    <w:semiHidden/>
    <w:unhideWhenUsed/>
    <w:qFormat/>
    <w:rsid w:val="00F66823"/>
    <w:pPr>
      <w:keepNext/>
      <w:keepLines/>
      <w:widowControl/>
      <w:autoSpaceDE/>
      <w:autoSpaceDN/>
      <w:spacing w:before="200" w:after="40"/>
      <w:outlineLvl w:val="5"/>
    </w:pPr>
    <w:rPr>
      <w:b/>
      <w:sz w:val="20"/>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68"/>
      <w:ind w:left="150"/>
    </w:pPr>
    <w:rPr>
      <w:rFonts w:ascii="Tahoma" w:eastAsia="Tahoma" w:hAnsi="Tahoma" w:cs="Tahoma"/>
      <w:sz w:val="28"/>
      <w:szCs w:val="28"/>
    </w:rPr>
  </w:style>
  <w:style w:type="paragraph" w:styleId="BodyText">
    <w:name w:val="Body Text"/>
    <w:basedOn w:val="Normal"/>
    <w:link w:val="BodyTextChar"/>
    <w:uiPriority w:val="1"/>
    <w:qFormat/>
    <w:rPr>
      <w:rFonts w:ascii="Tahoma" w:eastAsia="Tahoma" w:hAnsi="Tahoma" w:cs="Tahoma"/>
    </w:rPr>
  </w:style>
  <w:style w:type="paragraph" w:styleId="ListParagraph">
    <w:name w:val="List Paragraph"/>
    <w:basedOn w:val="Normal"/>
    <w:uiPriority w:val="34"/>
    <w:qFormat/>
    <w:rsid w:val="0046529E"/>
    <w:pPr>
      <w:widowControl/>
      <w:numPr>
        <w:numId w:val="43"/>
      </w:numPr>
      <w:autoSpaceDE/>
      <w:autoSpaceDN/>
      <w:spacing w:before="112"/>
    </w:pPr>
    <w:rPr>
      <w:rFonts w:asciiTheme="minorHAnsi" w:eastAsia="Tahoma" w:hAnsiTheme="minorHAnsi" w:cstheme="minorHAnsi"/>
      <w:sz w:val="20"/>
      <w:szCs w:val="20"/>
    </w:rPr>
  </w:style>
  <w:style w:type="paragraph" w:customStyle="1" w:styleId="TableParagraph">
    <w:name w:val="Table Paragraph"/>
    <w:basedOn w:val="Normal"/>
    <w:uiPriority w:val="1"/>
    <w:qFormat/>
  </w:style>
  <w:style w:type="paragraph" w:styleId="Footer">
    <w:name w:val="footer"/>
    <w:basedOn w:val="Normal"/>
    <w:link w:val="FooterChar"/>
    <w:uiPriority w:val="99"/>
    <w:unhideWhenUsed/>
    <w:rsid w:val="00765C52"/>
    <w:pPr>
      <w:tabs>
        <w:tab w:val="center" w:pos="4513"/>
        <w:tab w:val="right" w:pos="9026"/>
      </w:tabs>
    </w:pPr>
  </w:style>
  <w:style w:type="character" w:customStyle="1" w:styleId="FooterChar">
    <w:name w:val="Footer Char"/>
    <w:basedOn w:val="DefaultParagraphFont"/>
    <w:link w:val="Footer"/>
    <w:uiPriority w:val="99"/>
    <w:rsid w:val="00765C52"/>
    <w:rPr>
      <w:rFonts w:ascii="Calibri" w:eastAsia="Calibri" w:hAnsi="Calibri" w:cs="Calibri"/>
    </w:rPr>
  </w:style>
  <w:style w:type="paragraph" w:styleId="Header">
    <w:name w:val="header"/>
    <w:basedOn w:val="Normal"/>
    <w:link w:val="HeaderChar"/>
    <w:uiPriority w:val="99"/>
    <w:unhideWhenUsed/>
    <w:rsid w:val="00765C52"/>
    <w:pPr>
      <w:tabs>
        <w:tab w:val="center" w:pos="4513"/>
        <w:tab w:val="right" w:pos="9026"/>
      </w:tabs>
    </w:pPr>
  </w:style>
  <w:style w:type="character" w:customStyle="1" w:styleId="HeaderChar">
    <w:name w:val="Header Char"/>
    <w:basedOn w:val="DefaultParagraphFont"/>
    <w:link w:val="Header"/>
    <w:uiPriority w:val="99"/>
    <w:rsid w:val="00765C52"/>
    <w:rPr>
      <w:rFonts w:ascii="Calibri" w:eastAsia="Calibri" w:hAnsi="Calibri" w:cs="Calibri"/>
    </w:rPr>
  </w:style>
  <w:style w:type="paragraph" w:styleId="NoSpacing">
    <w:name w:val="No Spacing"/>
    <w:link w:val="NoSpacingChar"/>
    <w:uiPriority w:val="1"/>
    <w:qFormat/>
    <w:rsid w:val="003A0478"/>
    <w:pPr>
      <w:widowControl/>
      <w:autoSpaceDE/>
      <w:autoSpaceDN/>
    </w:pPr>
    <w:rPr>
      <w:rFonts w:ascii="Arial" w:hAnsi="Arial"/>
      <w:sz w:val="24"/>
      <w:lang w:val="en-GB"/>
    </w:rPr>
  </w:style>
  <w:style w:type="table" w:styleId="TableGrid">
    <w:name w:val="Table Grid"/>
    <w:basedOn w:val="TableNormal"/>
    <w:uiPriority w:val="39"/>
    <w:rsid w:val="003A0478"/>
    <w:pPr>
      <w:widowControl/>
      <w:autoSpaceDE/>
      <w:autoSpaceDN/>
    </w:pPr>
    <w:rPr>
      <w:rFonts w:ascii="Times New Roman" w:eastAsia="Times New Roman" w:hAnsi="Times New Roman"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3A0478"/>
    <w:rPr>
      <w:color w:val="0000FF" w:themeColor="hyperlink"/>
      <w:u w:val="single"/>
    </w:rPr>
  </w:style>
  <w:style w:type="character" w:customStyle="1" w:styleId="normaltextrun">
    <w:name w:val="normaltextrun"/>
    <w:basedOn w:val="DefaultParagraphFont"/>
    <w:rsid w:val="002162B8"/>
  </w:style>
  <w:style w:type="character" w:customStyle="1" w:styleId="eop">
    <w:name w:val="eop"/>
    <w:basedOn w:val="DefaultParagraphFont"/>
    <w:rsid w:val="002162B8"/>
  </w:style>
  <w:style w:type="paragraph" w:customStyle="1" w:styleId="paragraph">
    <w:name w:val="paragraph"/>
    <w:basedOn w:val="Normal"/>
    <w:rsid w:val="00111B5B"/>
    <w:pPr>
      <w:widowControl/>
      <w:autoSpaceDE/>
      <w:spacing w:before="100" w:after="100"/>
    </w:pPr>
    <w:rPr>
      <w:rFonts w:ascii="Times New Roman" w:eastAsia="Times New Roman" w:hAnsi="Times New Roman" w:cs="Times New Roman"/>
      <w:sz w:val="24"/>
      <w:szCs w:val="24"/>
      <w:lang w:val="en-GB" w:eastAsia="en-GB"/>
    </w:rPr>
  </w:style>
  <w:style w:type="paragraph" w:styleId="NormalWeb">
    <w:name w:val="Normal (Web)"/>
    <w:basedOn w:val="Normal"/>
    <w:uiPriority w:val="99"/>
    <w:rsid w:val="006C5362"/>
    <w:pPr>
      <w:widowControl/>
      <w:suppressAutoHyphens/>
      <w:autoSpaceDE/>
      <w:spacing w:before="100" w:after="100"/>
    </w:pPr>
    <w:rPr>
      <w:rFonts w:ascii="Times New Roman" w:eastAsia="Times New Roman" w:hAnsi="Times New Roman" w:cs="Times New Roman"/>
      <w:sz w:val="24"/>
      <w:szCs w:val="24"/>
      <w:lang w:val="en-GB" w:eastAsia="en-GB"/>
    </w:rPr>
  </w:style>
  <w:style w:type="paragraph" w:styleId="TOCHeading">
    <w:name w:val="TOC Heading"/>
    <w:basedOn w:val="Heading1"/>
    <w:next w:val="Normal"/>
    <w:uiPriority w:val="39"/>
    <w:unhideWhenUsed/>
    <w:qFormat/>
    <w:rsid w:val="007179D8"/>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rPr>
  </w:style>
  <w:style w:type="paragraph" w:styleId="TOC2">
    <w:name w:val="toc 2"/>
    <w:basedOn w:val="Normal"/>
    <w:next w:val="Normal"/>
    <w:autoRedefine/>
    <w:uiPriority w:val="39"/>
    <w:unhideWhenUsed/>
    <w:rsid w:val="007179D8"/>
    <w:pPr>
      <w:spacing w:after="100"/>
      <w:ind w:left="220"/>
    </w:pPr>
  </w:style>
  <w:style w:type="paragraph" w:styleId="TOC3">
    <w:name w:val="toc 3"/>
    <w:basedOn w:val="Normal"/>
    <w:next w:val="Normal"/>
    <w:autoRedefine/>
    <w:uiPriority w:val="39"/>
    <w:unhideWhenUsed/>
    <w:rsid w:val="007179D8"/>
    <w:pPr>
      <w:spacing w:after="100"/>
      <w:ind w:left="440"/>
    </w:pPr>
  </w:style>
  <w:style w:type="character" w:styleId="UnresolvedMention">
    <w:name w:val="Unresolved Mention"/>
    <w:basedOn w:val="DefaultParagraphFont"/>
    <w:uiPriority w:val="99"/>
    <w:semiHidden/>
    <w:unhideWhenUsed/>
    <w:rsid w:val="006065C2"/>
    <w:rPr>
      <w:color w:val="605E5C"/>
      <w:shd w:val="clear" w:color="auto" w:fill="E1DFDD"/>
    </w:rPr>
  </w:style>
  <w:style w:type="paragraph" w:customStyle="1" w:styleId="HEADING11">
    <w:name w:val="HEADING 11"/>
    <w:basedOn w:val="Heading2"/>
    <w:link w:val="HEADING11Char"/>
    <w:qFormat/>
    <w:rsid w:val="00ED08E6"/>
    <w:pPr>
      <w:keepNext/>
      <w:keepLines/>
      <w:widowControl/>
      <w:autoSpaceDE/>
      <w:autoSpaceDN/>
      <w:spacing w:before="40"/>
    </w:pPr>
    <w:rPr>
      <w:rFonts w:ascii="Cambria" w:eastAsiaTheme="majorEastAsia" w:hAnsi="Cambria" w:cstheme="majorBidi"/>
      <w:color w:val="365F91" w:themeColor="accent1" w:themeShade="BF"/>
      <w:sz w:val="72"/>
      <w:szCs w:val="26"/>
      <w:lang w:val="en-GB"/>
    </w:rPr>
  </w:style>
  <w:style w:type="character" w:customStyle="1" w:styleId="HEADING11Char">
    <w:name w:val="HEADING 11 Char"/>
    <w:basedOn w:val="DefaultParagraphFont"/>
    <w:link w:val="HEADING11"/>
    <w:rsid w:val="00ED08E6"/>
    <w:rPr>
      <w:rFonts w:ascii="Cambria" w:eastAsiaTheme="majorEastAsia" w:hAnsi="Cambria" w:cstheme="majorBidi"/>
      <w:color w:val="365F91" w:themeColor="accent1" w:themeShade="BF"/>
      <w:sz w:val="72"/>
      <w:szCs w:val="26"/>
      <w:lang w:val="en-GB"/>
    </w:rPr>
  </w:style>
  <w:style w:type="character" w:customStyle="1" w:styleId="NoSpacingChar">
    <w:name w:val="No Spacing Char"/>
    <w:link w:val="NoSpacing"/>
    <w:uiPriority w:val="1"/>
    <w:rsid w:val="00ED08E6"/>
    <w:rPr>
      <w:rFonts w:ascii="Arial" w:hAnsi="Arial"/>
      <w:sz w:val="24"/>
      <w:lang w:val="en-GB"/>
    </w:rPr>
  </w:style>
  <w:style w:type="paragraph" w:customStyle="1" w:styleId="SJAY">
    <w:name w:val="SJAY"/>
    <w:basedOn w:val="Normal"/>
    <w:link w:val="SJAYChar"/>
    <w:qFormat/>
    <w:rsid w:val="00ED08E6"/>
    <w:pPr>
      <w:widowControl/>
      <w:adjustRightInd w:val="0"/>
    </w:pPr>
    <w:rPr>
      <w:rFonts w:ascii="Cambria" w:hAnsi="Cambria" w:cs="Arial MT"/>
      <w:color w:val="000000"/>
      <w:sz w:val="24"/>
      <w:szCs w:val="24"/>
      <w:lang w:val="en-GB" w:eastAsia="en-GB"/>
    </w:rPr>
  </w:style>
  <w:style w:type="character" w:customStyle="1" w:styleId="SJAYChar">
    <w:name w:val="SJAY Char"/>
    <w:basedOn w:val="DefaultParagraphFont"/>
    <w:link w:val="SJAY"/>
    <w:rsid w:val="00ED08E6"/>
    <w:rPr>
      <w:rFonts w:ascii="Cambria" w:eastAsia="Calibri" w:hAnsi="Cambria" w:cs="Arial MT"/>
      <w:color w:val="000000"/>
      <w:sz w:val="24"/>
      <w:szCs w:val="24"/>
      <w:lang w:val="en-GB" w:eastAsia="en-GB"/>
    </w:rPr>
  </w:style>
  <w:style w:type="character" w:customStyle="1" w:styleId="Heading6Char">
    <w:name w:val="Heading 6 Char"/>
    <w:basedOn w:val="DefaultParagraphFont"/>
    <w:link w:val="Heading6"/>
    <w:uiPriority w:val="9"/>
    <w:semiHidden/>
    <w:rsid w:val="00F66823"/>
    <w:rPr>
      <w:rFonts w:ascii="Calibri" w:eastAsia="Calibri" w:hAnsi="Calibri" w:cs="Calibri"/>
      <w:b/>
      <w:sz w:val="20"/>
      <w:szCs w:val="20"/>
      <w:lang w:val="en-GB" w:eastAsia="en-GB"/>
    </w:rPr>
  </w:style>
  <w:style w:type="paragraph" w:styleId="Title">
    <w:name w:val="Title"/>
    <w:basedOn w:val="Normal"/>
    <w:next w:val="Normal"/>
    <w:link w:val="TitleChar"/>
    <w:uiPriority w:val="10"/>
    <w:qFormat/>
    <w:rsid w:val="00F66823"/>
    <w:pPr>
      <w:keepNext/>
      <w:keepLines/>
      <w:widowControl/>
      <w:autoSpaceDE/>
      <w:autoSpaceDN/>
      <w:spacing w:before="480" w:after="120"/>
    </w:pPr>
    <w:rPr>
      <w:b/>
      <w:sz w:val="72"/>
      <w:szCs w:val="72"/>
      <w:lang w:val="en-GB" w:eastAsia="en-GB"/>
    </w:rPr>
  </w:style>
  <w:style w:type="character" w:customStyle="1" w:styleId="TitleChar">
    <w:name w:val="Title Char"/>
    <w:basedOn w:val="DefaultParagraphFont"/>
    <w:link w:val="Title"/>
    <w:uiPriority w:val="10"/>
    <w:rsid w:val="00F66823"/>
    <w:rPr>
      <w:rFonts w:ascii="Calibri" w:eastAsia="Calibri" w:hAnsi="Calibri" w:cs="Calibri"/>
      <w:b/>
      <w:sz w:val="72"/>
      <w:szCs w:val="72"/>
      <w:lang w:val="en-GB" w:eastAsia="en-GB"/>
    </w:rPr>
  </w:style>
  <w:style w:type="character" w:styleId="CommentReference">
    <w:name w:val="annotation reference"/>
    <w:basedOn w:val="DefaultParagraphFont"/>
    <w:uiPriority w:val="99"/>
    <w:semiHidden/>
    <w:unhideWhenUsed/>
    <w:rsid w:val="00F66823"/>
    <w:rPr>
      <w:sz w:val="16"/>
      <w:szCs w:val="16"/>
    </w:rPr>
  </w:style>
  <w:style w:type="paragraph" w:styleId="CommentText">
    <w:name w:val="annotation text"/>
    <w:basedOn w:val="Normal"/>
    <w:link w:val="CommentTextChar"/>
    <w:uiPriority w:val="99"/>
    <w:semiHidden/>
    <w:unhideWhenUsed/>
    <w:rsid w:val="00F66823"/>
    <w:pPr>
      <w:widowControl/>
      <w:autoSpaceDE/>
      <w:autoSpaceDN/>
    </w:pPr>
    <w:rPr>
      <w:sz w:val="20"/>
      <w:szCs w:val="20"/>
      <w:lang w:val="en-GB" w:eastAsia="en-GB"/>
    </w:rPr>
  </w:style>
  <w:style w:type="character" w:customStyle="1" w:styleId="CommentTextChar">
    <w:name w:val="Comment Text Char"/>
    <w:basedOn w:val="DefaultParagraphFont"/>
    <w:link w:val="CommentText"/>
    <w:uiPriority w:val="99"/>
    <w:semiHidden/>
    <w:rsid w:val="00F66823"/>
    <w:rPr>
      <w:rFonts w:ascii="Calibri" w:eastAsia="Calibri" w:hAnsi="Calibri" w:cs="Calibri"/>
      <w:sz w:val="20"/>
      <w:szCs w:val="20"/>
      <w:lang w:val="en-GB" w:eastAsia="en-GB"/>
    </w:rPr>
  </w:style>
  <w:style w:type="paragraph" w:styleId="CommentSubject">
    <w:name w:val="annotation subject"/>
    <w:basedOn w:val="CommentText"/>
    <w:next w:val="CommentText"/>
    <w:link w:val="CommentSubjectChar"/>
    <w:uiPriority w:val="99"/>
    <w:semiHidden/>
    <w:unhideWhenUsed/>
    <w:rsid w:val="00F66823"/>
    <w:rPr>
      <w:b/>
      <w:bCs/>
    </w:rPr>
  </w:style>
  <w:style w:type="character" w:customStyle="1" w:styleId="CommentSubjectChar">
    <w:name w:val="Comment Subject Char"/>
    <w:basedOn w:val="CommentTextChar"/>
    <w:link w:val="CommentSubject"/>
    <w:uiPriority w:val="99"/>
    <w:semiHidden/>
    <w:rsid w:val="00F66823"/>
    <w:rPr>
      <w:rFonts w:ascii="Calibri" w:eastAsia="Calibri" w:hAnsi="Calibri" w:cs="Calibri"/>
      <w:b/>
      <w:bCs/>
      <w:sz w:val="20"/>
      <w:szCs w:val="20"/>
      <w:lang w:val="en-GB" w:eastAsia="en-GB"/>
    </w:rPr>
  </w:style>
  <w:style w:type="character" w:customStyle="1" w:styleId="Heading3Char">
    <w:name w:val="Heading 3 Char"/>
    <w:basedOn w:val="DefaultParagraphFont"/>
    <w:link w:val="Heading3"/>
    <w:uiPriority w:val="9"/>
    <w:rsid w:val="00F66823"/>
    <w:rPr>
      <w:rFonts w:ascii="Arial" w:eastAsia="Arial" w:hAnsi="Arial" w:cs="Arial"/>
      <w:b/>
      <w:bCs/>
      <w:sz w:val="60"/>
      <w:szCs w:val="60"/>
    </w:rPr>
  </w:style>
  <w:style w:type="paragraph" w:customStyle="1" w:styleId="Default">
    <w:name w:val="Default"/>
    <w:rsid w:val="00F66823"/>
    <w:pPr>
      <w:widowControl/>
      <w:adjustRightInd w:val="0"/>
    </w:pPr>
    <w:rPr>
      <w:rFonts w:ascii="Arial MT" w:eastAsia="Calibri" w:hAnsi="Arial MT" w:cs="Arial MT"/>
      <w:color w:val="000000"/>
      <w:sz w:val="24"/>
      <w:szCs w:val="24"/>
      <w:lang w:val="en-GB" w:eastAsia="en-GB"/>
    </w:rPr>
  </w:style>
  <w:style w:type="paragraph" w:customStyle="1" w:styleId="border">
    <w:name w:val="border"/>
    <w:basedOn w:val="Normal"/>
    <w:link w:val="borderChar"/>
    <w:qFormat/>
    <w:rsid w:val="00F66823"/>
    <w:pPr>
      <w:widowControl/>
      <w:pBdr>
        <w:between w:val="single" w:sz="4" w:space="1" w:color="auto"/>
      </w:pBdr>
      <w:autoSpaceDE/>
      <w:autoSpaceDN/>
    </w:pPr>
    <w:rPr>
      <w:lang w:val="en-GB" w:eastAsia="en-GB"/>
    </w:rPr>
  </w:style>
  <w:style w:type="character" w:customStyle="1" w:styleId="borderChar">
    <w:name w:val="border Char"/>
    <w:basedOn w:val="DefaultParagraphFont"/>
    <w:link w:val="border"/>
    <w:rsid w:val="00F66823"/>
    <w:rPr>
      <w:rFonts w:ascii="Calibri" w:eastAsia="Calibri" w:hAnsi="Calibri" w:cs="Calibri"/>
      <w:lang w:val="en-GB" w:eastAsia="en-GB"/>
    </w:rPr>
  </w:style>
  <w:style w:type="paragraph" w:styleId="Subtitle">
    <w:name w:val="Subtitle"/>
    <w:basedOn w:val="Normal"/>
    <w:next w:val="Normal"/>
    <w:link w:val="SubtitleChar"/>
    <w:uiPriority w:val="11"/>
    <w:qFormat/>
    <w:rsid w:val="00F66823"/>
    <w:pPr>
      <w:keepNext/>
      <w:keepLines/>
      <w:widowControl/>
      <w:autoSpaceDE/>
      <w:autoSpaceDN/>
      <w:spacing w:after="320" w:line="276" w:lineRule="auto"/>
    </w:pPr>
    <w:rPr>
      <w:rFonts w:ascii="Arial" w:eastAsia="Arial" w:hAnsi="Arial" w:cs="Arial"/>
      <w:color w:val="666666"/>
      <w:sz w:val="30"/>
      <w:szCs w:val="30"/>
      <w:lang w:val="en-GB" w:eastAsia="en-GB"/>
    </w:rPr>
  </w:style>
  <w:style w:type="character" w:customStyle="1" w:styleId="SubtitleChar">
    <w:name w:val="Subtitle Char"/>
    <w:basedOn w:val="DefaultParagraphFont"/>
    <w:link w:val="Subtitle"/>
    <w:uiPriority w:val="11"/>
    <w:rsid w:val="00F66823"/>
    <w:rPr>
      <w:rFonts w:ascii="Arial" w:eastAsia="Arial" w:hAnsi="Arial" w:cs="Arial"/>
      <w:color w:val="666666"/>
      <w:sz w:val="30"/>
      <w:szCs w:val="30"/>
      <w:lang w:val="en-GB" w:eastAsia="en-GB"/>
    </w:rPr>
  </w:style>
  <w:style w:type="paragraph" w:styleId="TOC7">
    <w:name w:val="toc 7"/>
    <w:basedOn w:val="Normal"/>
    <w:next w:val="Normal"/>
    <w:autoRedefine/>
    <w:uiPriority w:val="39"/>
    <w:unhideWhenUsed/>
    <w:rsid w:val="00F66823"/>
    <w:pPr>
      <w:widowControl/>
      <w:autoSpaceDE/>
      <w:autoSpaceDN/>
      <w:spacing w:line="276" w:lineRule="auto"/>
      <w:ind w:left="1320"/>
    </w:pPr>
    <w:rPr>
      <w:rFonts w:eastAsia="Arial" w:cs="Arial"/>
      <w:sz w:val="20"/>
      <w:szCs w:val="20"/>
      <w:lang w:val="en" w:eastAsia="en-GB"/>
    </w:rPr>
  </w:style>
  <w:style w:type="character" w:styleId="FollowedHyperlink">
    <w:name w:val="FollowedHyperlink"/>
    <w:basedOn w:val="DefaultParagraphFont"/>
    <w:uiPriority w:val="99"/>
    <w:semiHidden/>
    <w:unhideWhenUsed/>
    <w:rsid w:val="00F66823"/>
    <w:rPr>
      <w:color w:val="800080" w:themeColor="followedHyperlink"/>
      <w:u w:val="single"/>
    </w:rPr>
  </w:style>
  <w:style w:type="paragraph" w:styleId="Revision">
    <w:name w:val="Revision"/>
    <w:hidden/>
    <w:uiPriority w:val="99"/>
    <w:semiHidden/>
    <w:rsid w:val="00F66823"/>
    <w:pPr>
      <w:widowControl/>
      <w:autoSpaceDE/>
      <w:autoSpaceDN/>
    </w:pPr>
    <w:rPr>
      <w:rFonts w:ascii="Calibri" w:eastAsia="Calibri" w:hAnsi="Calibri" w:cs="Calibri"/>
      <w:sz w:val="24"/>
      <w:szCs w:val="24"/>
      <w:lang w:val="en-GB" w:eastAsia="en-GB"/>
    </w:rPr>
  </w:style>
  <w:style w:type="character" w:styleId="Emphasis">
    <w:name w:val="Emphasis"/>
    <w:basedOn w:val="DefaultParagraphFont"/>
    <w:uiPriority w:val="20"/>
    <w:qFormat/>
    <w:rsid w:val="00B60502"/>
    <w:rPr>
      <w:i/>
      <w:iCs/>
    </w:rPr>
  </w:style>
  <w:style w:type="character" w:customStyle="1" w:styleId="glossary-tooltip-text">
    <w:name w:val="glossary-tooltip-text"/>
    <w:basedOn w:val="DefaultParagraphFont"/>
    <w:rsid w:val="00EC6C43"/>
  </w:style>
  <w:style w:type="paragraph" w:customStyle="1" w:styleId="volume-issue">
    <w:name w:val="volume-issue"/>
    <w:basedOn w:val="Normal"/>
    <w:rsid w:val="003902E9"/>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val">
    <w:name w:val="val"/>
    <w:basedOn w:val="DefaultParagraphFont"/>
    <w:rsid w:val="003902E9"/>
  </w:style>
  <w:style w:type="paragraph" w:customStyle="1" w:styleId="page-range">
    <w:name w:val="page-range"/>
    <w:basedOn w:val="Normal"/>
    <w:rsid w:val="003902E9"/>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dce-acf-repeater-item">
    <w:name w:val="dce-acf-repeater-item"/>
    <w:basedOn w:val="Normal"/>
    <w:rsid w:val="0045061A"/>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repeater-item">
    <w:name w:val="repeater-item"/>
    <w:basedOn w:val="DefaultParagraphFont"/>
    <w:rsid w:val="0045061A"/>
  </w:style>
  <w:style w:type="character" w:styleId="Strong">
    <w:name w:val="Strong"/>
    <w:basedOn w:val="DefaultParagraphFont"/>
    <w:uiPriority w:val="22"/>
    <w:qFormat/>
    <w:rsid w:val="00773A8A"/>
    <w:rPr>
      <w:b/>
      <w:bCs/>
    </w:rPr>
  </w:style>
  <w:style w:type="character" w:styleId="Mention">
    <w:name w:val="Mention"/>
    <w:basedOn w:val="DefaultParagraphFont"/>
    <w:uiPriority w:val="99"/>
    <w:unhideWhenUsed/>
    <w:rsid w:val="00F81D05"/>
    <w:rPr>
      <w:color w:val="2B579A"/>
      <w:shd w:val="clear" w:color="auto" w:fill="E6E6E6"/>
    </w:rPr>
  </w:style>
  <w:style w:type="character" w:customStyle="1" w:styleId="cf01">
    <w:name w:val="cf01"/>
    <w:basedOn w:val="DefaultParagraphFont"/>
    <w:rsid w:val="00BB7E3F"/>
    <w:rPr>
      <w:rFonts w:ascii="Segoe UI" w:hAnsi="Segoe UI" w:cs="Segoe UI" w:hint="default"/>
      <w:sz w:val="18"/>
      <w:szCs w:val="18"/>
    </w:rPr>
  </w:style>
  <w:style w:type="character" w:customStyle="1" w:styleId="visually-hidden">
    <w:name w:val="visually-hidden"/>
    <w:basedOn w:val="DefaultParagraphFont"/>
    <w:rsid w:val="009C38A1"/>
  </w:style>
  <w:style w:type="character" w:customStyle="1" w:styleId="t-14">
    <w:name w:val="t-14"/>
    <w:basedOn w:val="DefaultParagraphFont"/>
    <w:rsid w:val="009C38A1"/>
  </w:style>
  <w:style w:type="paragraph" w:styleId="TOC4">
    <w:name w:val="toc 4"/>
    <w:basedOn w:val="Normal"/>
    <w:next w:val="Normal"/>
    <w:autoRedefine/>
    <w:uiPriority w:val="39"/>
    <w:unhideWhenUsed/>
    <w:rsid w:val="006E33A8"/>
    <w:pPr>
      <w:widowControl/>
      <w:autoSpaceDE/>
      <w:autoSpaceDN/>
      <w:spacing w:after="100" w:line="259" w:lineRule="auto"/>
      <w:ind w:left="660"/>
    </w:pPr>
    <w:rPr>
      <w:rFonts w:asciiTheme="minorHAnsi" w:eastAsiaTheme="minorEastAsia" w:hAnsiTheme="minorHAnsi" w:cstheme="minorBidi"/>
      <w:kern w:val="2"/>
      <w:lang w:val="en-GB" w:eastAsia="en-GB"/>
      <w14:ligatures w14:val="standardContextual"/>
    </w:rPr>
  </w:style>
  <w:style w:type="paragraph" w:styleId="TOC5">
    <w:name w:val="toc 5"/>
    <w:basedOn w:val="Normal"/>
    <w:next w:val="Normal"/>
    <w:autoRedefine/>
    <w:uiPriority w:val="39"/>
    <w:unhideWhenUsed/>
    <w:rsid w:val="006E33A8"/>
    <w:pPr>
      <w:widowControl/>
      <w:autoSpaceDE/>
      <w:autoSpaceDN/>
      <w:spacing w:after="100" w:line="259" w:lineRule="auto"/>
      <w:ind w:left="880"/>
    </w:pPr>
    <w:rPr>
      <w:rFonts w:asciiTheme="minorHAnsi" w:eastAsiaTheme="minorEastAsia" w:hAnsiTheme="minorHAnsi" w:cstheme="minorBidi"/>
      <w:kern w:val="2"/>
      <w:lang w:val="en-GB" w:eastAsia="en-GB"/>
      <w14:ligatures w14:val="standardContextual"/>
    </w:rPr>
  </w:style>
  <w:style w:type="paragraph" w:styleId="TOC6">
    <w:name w:val="toc 6"/>
    <w:basedOn w:val="Normal"/>
    <w:next w:val="Normal"/>
    <w:autoRedefine/>
    <w:uiPriority w:val="39"/>
    <w:unhideWhenUsed/>
    <w:rsid w:val="006E33A8"/>
    <w:pPr>
      <w:widowControl/>
      <w:autoSpaceDE/>
      <w:autoSpaceDN/>
      <w:spacing w:after="100" w:line="259" w:lineRule="auto"/>
      <w:ind w:left="1100"/>
    </w:pPr>
    <w:rPr>
      <w:rFonts w:asciiTheme="minorHAnsi" w:eastAsiaTheme="minorEastAsia" w:hAnsiTheme="minorHAnsi" w:cstheme="minorBidi"/>
      <w:kern w:val="2"/>
      <w:lang w:val="en-GB" w:eastAsia="en-GB"/>
      <w14:ligatures w14:val="standardContextual"/>
    </w:rPr>
  </w:style>
  <w:style w:type="paragraph" w:styleId="TOC8">
    <w:name w:val="toc 8"/>
    <w:basedOn w:val="Normal"/>
    <w:next w:val="Normal"/>
    <w:autoRedefine/>
    <w:uiPriority w:val="39"/>
    <w:unhideWhenUsed/>
    <w:rsid w:val="006E33A8"/>
    <w:pPr>
      <w:widowControl/>
      <w:autoSpaceDE/>
      <w:autoSpaceDN/>
      <w:spacing w:after="100" w:line="259" w:lineRule="auto"/>
      <w:ind w:left="1540"/>
    </w:pPr>
    <w:rPr>
      <w:rFonts w:asciiTheme="minorHAnsi" w:eastAsiaTheme="minorEastAsia" w:hAnsiTheme="minorHAnsi" w:cstheme="minorBidi"/>
      <w:kern w:val="2"/>
      <w:lang w:val="en-GB" w:eastAsia="en-GB"/>
      <w14:ligatures w14:val="standardContextual"/>
    </w:rPr>
  </w:style>
  <w:style w:type="paragraph" w:styleId="TOC9">
    <w:name w:val="toc 9"/>
    <w:basedOn w:val="Normal"/>
    <w:next w:val="Normal"/>
    <w:autoRedefine/>
    <w:uiPriority w:val="39"/>
    <w:unhideWhenUsed/>
    <w:rsid w:val="006E33A8"/>
    <w:pPr>
      <w:widowControl/>
      <w:autoSpaceDE/>
      <w:autoSpaceDN/>
      <w:spacing w:after="100" w:line="259" w:lineRule="auto"/>
      <w:ind w:left="1760"/>
    </w:pPr>
    <w:rPr>
      <w:rFonts w:asciiTheme="minorHAnsi" w:eastAsiaTheme="minorEastAsia" w:hAnsiTheme="minorHAnsi" w:cstheme="minorBidi"/>
      <w:kern w:val="2"/>
      <w:lang w:val="en-GB" w:eastAsia="en-GB"/>
      <w14:ligatures w14:val="standardContextual"/>
    </w:rPr>
  </w:style>
  <w:style w:type="paragraph" w:styleId="FootnoteText">
    <w:name w:val="footnote text"/>
    <w:basedOn w:val="Normal"/>
    <w:link w:val="FootnoteTextChar"/>
    <w:uiPriority w:val="99"/>
    <w:semiHidden/>
    <w:unhideWhenUsed/>
    <w:rsid w:val="002E1BF7"/>
    <w:pPr>
      <w:widowControl/>
      <w:autoSpaceDE/>
      <w:autoSpaceDN/>
      <w:contextualSpacing/>
      <w:jc w:val="both"/>
    </w:pPr>
    <w:rPr>
      <w:rFonts w:eastAsiaTheme="minorHAnsi"/>
      <w:sz w:val="20"/>
      <w:szCs w:val="20"/>
      <w:lang w:val="en-GB" w:eastAsia="en-GB"/>
    </w:rPr>
  </w:style>
  <w:style w:type="character" w:customStyle="1" w:styleId="FootnoteTextChar">
    <w:name w:val="Footnote Text Char"/>
    <w:basedOn w:val="DefaultParagraphFont"/>
    <w:link w:val="FootnoteText"/>
    <w:uiPriority w:val="99"/>
    <w:semiHidden/>
    <w:rsid w:val="002E1BF7"/>
    <w:rPr>
      <w:rFonts w:ascii="Calibri" w:hAnsi="Calibri" w:cs="Calibri"/>
      <w:sz w:val="20"/>
      <w:szCs w:val="20"/>
      <w:lang w:val="en-GB" w:eastAsia="en-GB"/>
    </w:rPr>
  </w:style>
  <w:style w:type="character" w:styleId="FootnoteReference">
    <w:name w:val="footnote reference"/>
    <w:basedOn w:val="DefaultParagraphFont"/>
    <w:uiPriority w:val="99"/>
    <w:semiHidden/>
    <w:unhideWhenUsed/>
    <w:rsid w:val="002E1BF7"/>
    <w:rPr>
      <w:vertAlign w:val="superscript"/>
    </w:rPr>
  </w:style>
  <w:style w:type="character" w:customStyle="1" w:styleId="BodyTextChar">
    <w:name w:val="Body Text Char"/>
    <w:basedOn w:val="DefaultParagraphFont"/>
    <w:link w:val="BodyText"/>
    <w:uiPriority w:val="1"/>
    <w:rsid w:val="00A263ED"/>
    <w:rPr>
      <w:rFonts w:ascii="Tahoma" w:eastAsia="Tahoma" w:hAnsi="Tahoma" w:cs="Tahoma"/>
    </w:rPr>
  </w:style>
  <w:style w:type="paragraph" w:customStyle="1" w:styleId="xxmsonormal">
    <w:name w:val="x_x_msonormal"/>
    <w:basedOn w:val="Normal"/>
    <w:rsid w:val="00A263ED"/>
    <w:pPr>
      <w:widowControl/>
      <w:autoSpaceDE/>
      <w:autoSpaceDN/>
    </w:pPr>
    <w:rPr>
      <w:rFonts w:eastAsiaTheme="minorHAnsi"/>
      <w:lang w:val="en-GB" w:eastAsia="en-GB"/>
    </w:rPr>
  </w:style>
  <w:style w:type="character" w:customStyle="1" w:styleId="xxcontentpasted0">
    <w:name w:val="x_x_contentpasted0"/>
    <w:basedOn w:val="DefaultParagraphFont"/>
    <w:rsid w:val="00A263ED"/>
  </w:style>
  <w:style w:type="character" w:customStyle="1" w:styleId="contentpasted0">
    <w:name w:val="contentpasted0"/>
    <w:basedOn w:val="DefaultParagraphFont"/>
    <w:rsid w:val="00A263ED"/>
  </w:style>
  <w:style w:type="character" w:customStyle="1" w:styleId="Heading1Char">
    <w:name w:val="Heading 1 Char"/>
    <w:basedOn w:val="DefaultParagraphFont"/>
    <w:link w:val="Heading1"/>
    <w:uiPriority w:val="9"/>
    <w:rsid w:val="0069441F"/>
    <w:rPr>
      <w:rFonts w:ascii="Arial" w:eastAsia="Arial" w:hAnsi="Arial" w:cs="Arial"/>
      <w:b/>
      <w:bCs/>
      <w:sz w:val="78"/>
      <w:szCs w:val="78"/>
    </w:rPr>
  </w:style>
  <w:style w:type="character" w:customStyle="1" w:styleId="xxxcontentpasted0">
    <w:name w:val="x_x_x_contentpasted0"/>
    <w:basedOn w:val="DefaultParagraphFont"/>
    <w:rsid w:val="0069441F"/>
  </w:style>
  <w:style w:type="character" w:customStyle="1" w:styleId="xcontentpasted0">
    <w:name w:val="x_contentpasted0"/>
    <w:basedOn w:val="DefaultParagraphFont"/>
    <w:rsid w:val="0069441F"/>
  </w:style>
  <w:style w:type="character" w:customStyle="1" w:styleId="xxxcontentpasted1">
    <w:name w:val="x_x_x_contentpasted1"/>
    <w:basedOn w:val="DefaultParagraphFont"/>
    <w:rsid w:val="0069441F"/>
  </w:style>
  <w:style w:type="character" w:customStyle="1" w:styleId="xxxcontentpasted2">
    <w:name w:val="x_x_x_contentpasted2"/>
    <w:basedOn w:val="DefaultParagraphFont"/>
    <w:rsid w:val="0069441F"/>
  </w:style>
  <w:style w:type="paragraph" w:styleId="ListBullet">
    <w:name w:val="List Bullet"/>
    <w:basedOn w:val="Normal"/>
    <w:uiPriority w:val="99"/>
    <w:semiHidden/>
    <w:unhideWhenUsed/>
    <w:rsid w:val="0069441F"/>
    <w:pPr>
      <w:numPr>
        <w:numId w:val="57"/>
      </w:numPr>
      <w:contextualSpacing/>
    </w:pPr>
  </w:style>
  <w:style w:type="paragraph" w:customStyle="1" w:styleId="p1">
    <w:name w:val="p1"/>
    <w:basedOn w:val="Normal"/>
    <w:rsid w:val="0069441F"/>
    <w:pPr>
      <w:widowControl/>
      <w:autoSpaceDE/>
      <w:autoSpaceDN/>
    </w:pPr>
    <w:rPr>
      <w:rFonts w:ascii="Helvetica" w:eastAsiaTheme="minorEastAsia" w:hAnsi="Helvetica" w:cs="Times New Roman"/>
      <w:sz w:val="18"/>
      <w:szCs w:val="18"/>
      <w:lang w:val="en-GB" w:eastAsia="en-GB"/>
    </w:rPr>
  </w:style>
  <w:style w:type="character" w:customStyle="1" w:styleId="s1">
    <w:name w:val="s1"/>
    <w:basedOn w:val="DefaultParagraphFont"/>
    <w:rsid w:val="0069441F"/>
    <w:rPr>
      <w:rFonts w:ascii="Helvetica" w:hAnsi="Helvetica" w:hint="default"/>
      <w:b w:val="0"/>
      <w:bCs w:val="0"/>
      <w:i w:val="0"/>
      <w:iCs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828797">
      <w:bodyDiv w:val="1"/>
      <w:marLeft w:val="0"/>
      <w:marRight w:val="0"/>
      <w:marTop w:val="0"/>
      <w:marBottom w:val="0"/>
      <w:divBdr>
        <w:top w:val="none" w:sz="0" w:space="0" w:color="auto"/>
        <w:left w:val="none" w:sz="0" w:space="0" w:color="auto"/>
        <w:bottom w:val="none" w:sz="0" w:space="0" w:color="auto"/>
        <w:right w:val="none" w:sz="0" w:space="0" w:color="auto"/>
      </w:divBdr>
    </w:div>
    <w:div w:id="63263479">
      <w:bodyDiv w:val="1"/>
      <w:marLeft w:val="0"/>
      <w:marRight w:val="0"/>
      <w:marTop w:val="0"/>
      <w:marBottom w:val="0"/>
      <w:divBdr>
        <w:top w:val="none" w:sz="0" w:space="0" w:color="auto"/>
        <w:left w:val="none" w:sz="0" w:space="0" w:color="auto"/>
        <w:bottom w:val="none" w:sz="0" w:space="0" w:color="auto"/>
        <w:right w:val="none" w:sz="0" w:space="0" w:color="auto"/>
      </w:divBdr>
    </w:div>
    <w:div w:id="67309386">
      <w:bodyDiv w:val="1"/>
      <w:marLeft w:val="0"/>
      <w:marRight w:val="0"/>
      <w:marTop w:val="0"/>
      <w:marBottom w:val="0"/>
      <w:divBdr>
        <w:top w:val="none" w:sz="0" w:space="0" w:color="auto"/>
        <w:left w:val="none" w:sz="0" w:space="0" w:color="auto"/>
        <w:bottom w:val="none" w:sz="0" w:space="0" w:color="auto"/>
        <w:right w:val="none" w:sz="0" w:space="0" w:color="auto"/>
      </w:divBdr>
    </w:div>
    <w:div w:id="150175726">
      <w:bodyDiv w:val="1"/>
      <w:marLeft w:val="0"/>
      <w:marRight w:val="0"/>
      <w:marTop w:val="0"/>
      <w:marBottom w:val="0"/>
      <w:divBdr>
        <w:top w:val="none" w:sz="0" w:space="0" w:color="auto"/>
        <w:left w:val="none" w:sz="0" w:space="0" w:color="auto"/>
        <w:bottom w:val="none" w:sz="0" w:space="0" w:color="auto"/>
        <w:right w:val="none" w:sz="0" w:space="0" w:color="auto"/>
      </w:divBdr>
    </w:div>
    <w:div w:id="178395050">
      <w:bodyDiv w:val="1"/>
      <w:marLeft w:val="0"/>
      <w:marRight w:val="0"/>
      <w:marTop w:val="0"/>
      <w:marBottom w:val="0"/>
      <w:divBdr>
        <w:top w:val="none" w:sz="0" w:space="0" w:color="auto"/>
        <w:left w:val="none" w:sz="0" w:space="0" w:color="auto"/>
        <w:bottom w:val="none" w:sz="0" w:space="0" w:color="auto"/>
        <w:right w:val="none" w:sz="0" w:space="0" w:color="auto"/>
      </w:divBdr>
    </w:div>
    <w:div w:id="190843978">
      <w:bodyDiv w:val="1"/>
      <w:marLeft w:val="0"/>
      <w:marRight w:val="0"/>
      <w:marTop w:val="0"/>
      <w:marBottom w:val="0"/>
      <w:divBdr>
        <w:top w:val="none" w:sz="0" w:space="0" w:color="auto"/>
        <w:left w:val="none" w:sz="0" w:space="0" w:color="auto"/>
        <w:bottom w:val="none" w:sz="0" w:space="0" w:color="auto"/>
        <w:right w:val="none" w:sz="0" w:space="0" w:color="auto"/>
      </w:divBdr>
    </w:div>
    <w:div w:id="210043615">
      <w:bodyDiv w:val="1"/>
      <w:marLeft w:val="0"/>
      <w:marRight w:val="0"/>
      <w:marTop w:val="0"/>
      <w:marBottom w:val="0"/>
      <w:divBdr>
        <w:top w:val="none" w:sz="0" w:space="0" w:color="auto"/>
        <w:left w:val="none" w:sz="0" w:space="0" w:color="auto"/>
        <w:bottom w:val="none" w:sz="0" w:space="0" w:color="auto"/>
        <w:right w:val="none" w:sz="0" w:space="0" w:color="auto"/>
      </w:divBdr>
      <w:divsChild>
        <w:div w:id="104154190">
          <w:marLeft w:val="0"/>
          <w:marRight w:val="0"/>
          <w:marTop w:val="0"/>
          <w:marBottom w:val="0"/>
          <w:divBdr>
            <w:top w:val="none" w:sz="0" w:space="0" w:color="auto"/>
            <w:left w:val="none" w:sz="0" w:space="0" w:color="auto"/>
            <w:bottom w:val="none" w:sz="0" w:space="0" w:color="auto"/>
            <w:right w:val="none" w:sz="0" w:space="0" w:color="auto"/>
          </w:divBdr>
        </w:div>
        <w:div w:id="283313023">
          <w:marLeft w:val="0"/>
          <w:marRight w:val="0"/>
          <w:marTop w:val="0"/>
          <w:marBottom w:val="0"/>
          <w:divBdr>
            <w:top w:val="none" w:sz="0" w:space="0" w:color="auto"/>
            <w:left w:val="none" w:sz="0" w:space="0" w:color="auto"/>
            <w:bottom w:val="none" w:sz="0" w:space="0" w:color="auto"/>
            <w:right w:val="none" w:sz="0" w:space="0" w:color="auto"/>
          </w:divBdr>
        </w:div>
        <w:div w:id="1572157090">
          <w:marLeft w:val="0"/>
          <w:marRight w:val="0"/>
          <w:marTop w:val="0"/>
          <w:marBottom w:val="0"/>
          <w:divBdr>
            <w:top w:val="none" w:sz="0" w:space="0" w:color="auto"/>
            <w:left w:val="none" w:sz="0" w:space="0" w:color="auto"/>
            <w:bottom w:val="none" w:sz="0" w:space="0" w:color="auto"/>
            <w:right w:val="none" w:sz="0" w:space="0" w:color="auto"/>
          </w:divBdr>
        </w:div>
      </w:divsChild>
    </w:div>
    <w:div w:id="238908282">
      <w:bodyDiv w:val="1"/>
      <w:marLeft w:val="0"/>
      <w:marRight w:val="0"/>
      <w:marTop w:val="0"/>
      <w:marBottom w:val="0"/>
      <w:divBdr>
        <w:top w:val="none" w:sz="0" w:space="0" w:color="auto"/>
        <w:left w:val="none" w:sz="0" w:space="0" w:color="auto"/>
        <w:bottom w:val="none" w:sz="0" w:space="0" w:color="auto"/>
        <w:right w:val="none" w:sz="0" w:space="0" w:color="auto"/>
      </w:divBdr>
    </w:div>
    <w:div w:id="332688096">
      <w:bodyDiv w:val="1"/>
      <w:marLeft w:val="0"/>
      <w:marRight w:val="0"/>
      <w:marTop w:val="0"/>
      <w:marBottom w:val="0"/>
      <w:divBdr>
        <w:top w:val="none" w:sz="0" w:space="0" w:color="auto"/>
        <w:left w:val="none" w:sz="0" w:space="0" w:color="auto"/>
        <w:bottom w:val="none" w:sz="0" w:space="0" w:color="auto"/>
        <w:right w:val="none" w:sz="0" w:space="0" w:color="auto"/>
      </w:divBdr>
      <w:divsChild>
        <w:div w:id="316105712">
          <w:marLeft w:val="0"/>
          <w:marRight w:val="0"/>
          <w:marTop w:val="0"/>
          <w:marBottom w:val="0"/>
          <w:divBdr>
            <w:top w:val="none" w:sz="0" w:space="0" w:color="auto"/>
            <w:left w:val="none" w:sz="0" w:space="0" w:color="auto"/>
            <w:bottom w:val="none" w:sz="0" w:space="0" w:color="auto"/>
            <w:right w:val="none" w:sz="0" w:space="0" w:color="auto"/>
          </w:divBdr>
        </w:div>
      </w:divsChild>
    </w:div>
    <w:div w:id="372006174">
      <w:bodyDiv w:val="1"/>
      <w:marLeft w:val="0"/>
      <w:marRight w:val="0"/>
      <w:marTop w:val="0"/>
      <w:marBottom w:val="0"/>
      <w:divBdr>
        <w:top w:val="none" w:sz="0" w:space="0" w:color="auto"/>
        <w:left w:val="none" w:sz="0" w:space="0" w:color="auto"/>
        <w:bottom w:val="none" w:sz="0" w:space="0" w:color="auto"/>
        <w:right w:val="none" w:sz="0" w:space="0" w:color="auto"/>
      </w:divBdr>
    </w:div>
    <w:div w:id="381295023">
      <w:bodyDiv w:val="1"/>
      <w:marLeft w:val="0"/>
      <w:marRight w:val="0"/>
      <w:marTop w:val="0"/>
      <w:marBottom w:val="0"/>
      <w:divBdr>
        <w:top w:val="none" w:sz="0" w:space="0" w:color="auto"/>
        <w:left w:val="none" w:sz="0" w:space="0" w:color="auto"/>
        <w:bottom w:val="none" w:sz="0" w:space="0" w:color="auto"/>
        <w:right w:val="none" w:sz="0" w:space="0" w:color="auto"/>
      </w:divBdr>
    </w:div>
    <w:div w:id="471022014">
      <w:bodyDiv w:val="1"/>
      <w:marLeft w:val="0"/>
      <w:marRight w:val="0"/>
      <w:marTop w:val="0"/>
      <w:marBottom w:val="0"/>
      <w:divBdr>
        <w:top w:val="none" w:sz="0" w:space="0" w:color="auto"/>
        <w:left w:val="none" w:sz="0" w:space="0" w:color="auto"/>
        <w:bottom w:val="none" w:sz="0" w:space="0" w:color="auto"/>
        <w:right w:val="none" w:sz="0" w:space="0" w:color="auto"/>
      </w:divBdr>
    </w:div>
    <w:div w:id="481120668">
      <w:bodyDiv w:val="1"/>
      <w:marLeft w:val="0"/>
      <w:marRight w:val="0"/>
      <w:marTop w:val="0"/>
      <w:marBottom w:val="0"/>
      <w:divBdr>
        <w:top w:val="none" w:sz="0" w:space="0" w:color="auto"/>
        <w:left w:val="none" w:sz="0" w:space="0" w:color="auto"/>
        <w:bottom w:val="none" w:sz="0" w:space="0" w:color="auto"/>
        <w:right w:val="none" w:sz="0" w:space="0" w:color="auto"/>
      </w:divBdr>
    </w:div>
    <w:div w:id="485708282">
      <w:bodyDiv w:val="1"/>
      <w:marLeft w:val="0"/>
      <w:marRight w:val="0"/>
      <w:marTop w:val="0"/>
      <w:marBottom w:val="0"/>
      <w:divBdr>
        <w:top w:val="none" w:sz="0" w:space="0" w:color="auto"/>
        <w:left w:val="none" w:sz="0" w:space="0" w:color="auto"/>
        <w:bottom w:val="none" w:sz="0" w:space="0" w:color="auto"/>
        <w:right w:val="none" w:sz="0" w:space="0" w:color="auto"/>
      </w:divBdr>
    </w:div>
    <w:div w:id="525800413">
      <w:bodyDiv w:val="1"/>
      <w:marLeft w:val="0"/>
      <w:marRight w:val="0"/>
      <w:marTop w:val="0"/>
      <w:marBottom w:val="0"/>
      <w:divBdr>
        <w:top w:val="none" w:sz="0" w:space="0" w:color="auto"/>
        <w:left w:val="none" w:sz="0" w:space="0" w:color="auto"/>
        <w:bottom w:val="none" w:sz="0" w:space="0" w:color="auto"/>
        <w:right w:val="none" w:sz="0" w:space="0" w:color="auto"/>
      </w:divBdr>
    </w:div>
    <w:div w:id="528763975">
      <w:bodyDiv w:val="1"/>
      <w:marLeft w:val="0"/>
      <w:marRight w:val="0"/>
      <w:marTop w:val="0"/>
      <w:marBottom w:val="0"/>
      <w:divBdr>
        <w:top w:val="none" w:sz="0" w:space="0" w:color="auto"/>
        <w:left w:val="none" w:sz="0" w:space="0" w:color="auto"/>
        <w:bottom w:val="none" w:sz="0" w:space="0" w:color="auto"/>
        <w:right w:val="none" w:sz="0" w:space="0" w:color="auto"/>
      </w:divBdr>
    </w:div>
    <w:div w:id="546189021">
      <w:bodyDiv w:val="1"/>
      <w:marLeft w:val="0"/>
      <w:marRight w:val="0"/>
      <w:marTop w:val="0"/>
      <w:marBottom w:val="0"/>
      <w:divBdr>
        <w:top w:val="none" w:sz="0" w:space="0" w:color="auto"/>
        <w:left w:val="none" w:sz="0" w:space="0" w:color="auto"/>
        <w:bottom w:val="none" w:sz="0" w:space="0" w:color="auto"/>
        <w:right w:val="none" w:sz="0" w:space="0" w:color="auto"/>
      </w:divBdr>
    </w:div>
    <w:div w:id="577519926">
      <w:bodyDiv w:val="1"/>
      <w:marLeft w:val="0"/>
      <w:marRight w:val="0"/>
      <w:marTop w:val="0"/>
      <w:marBottom w:val="0"/>
      <w:divBdr>
        <w:top w:val="none" w:sz="0" w:space="0" w:color="auto"/>
        <w:left w:val="none" w:sz="0" w:space="0" w:color="auto"/>
        <w:bottom w:val="none" w:sz="0" w:space="0" w:color="auto"/>
        <w:right w:val="none" w:sz="0" w:space="0" w:color="auto"/>
      </w:divBdr>
    </w:div>
    <w:div w:id="589194021">
      <w:bodyDiv w:val="1"/>
      <w:marLeft w:val="0"/>
      <w:marRight w:val="0"/>
      <w:marTop w:val="0"/>
      <w:marBottom w:val="0"/>
      <w:divBdr>
        <w:top w:val="none" w:sz="0" w:space="0" w:color="auto"/>
        <w:left w:val="none" w:sz="0" w:space="0" w:color="auto"/>
        <w:bottom w:val="none" w:sz="0" w:space="0" w:color="auto"/>
        <w:right w:val="none" w:sz="0" w:space="0" w:color="auto"/>
      </w:divBdr>
    </w:div>
    <w:div w:id="613947929">
      <w:bodyDiv w:val="1"/>
      <w:marLeft w:val="0"/>
      <w:marRight w:val="0"/>
      <w:marTop w:val="0"/>
      <w:marBottom w:val="0"/>
      <w:divBdr>
        <w:top w:val="none" w:sz="0" w:space="0" w:color="auto"/>
        <w:left w:val="none" w:sz="0" w:space="0" w:color="auto"/>
        <w:bottom w:val="none" w:sz="0" w:space="0" w:color="auto"/>
        <w:right w:val="none" w:sz="0" w:space="0" w:color="auto"/>
      </w:divBdr>
    </w:div>
    <w:div w:id="636110337">
      <w:bodyDiv w:val="1"/>
      <w:marLeft w:val="0"/>
      <w:marRight w:val="0"/>
      <w:marTop w:val="0"/>
      <w:marBottom w:val="0"/>
      <w:divBdr>
        <w:top w:val="none" w:sz="0" w:space="0" w:color="auto"/>
        <w:left w:val="none" w:sz="0" w:space="0" w:color="auto"/>
        <w:bottom w:val="none" w:sz="0" w:space="0" w:color="auto"/>
        <w:right w:val="none" w:sz="0" w:space="0" w:color="auto"/>
      </w:divBdr>
    </w:div>
    <w:div w:id="638459380">
      <w:bodyDiv w:val="1"/>
      <w:marLeft w:val="0"/>
      <w:marRight w:val="0"/>
      <w:marTop w:val="0"/>
      <w:marBottom w:val="0"/>
      <w:divBdr>
        <w:top w:val="none" w:sz="0" w:space="0" w:color="auto"/>
        <w:left w:val="none" w:sz="0" w:space="0" w:color="auto"/>
        <w:bottom w:val="none" w:sz="0" w:space="0" w:color="auto"/>
        <w:right w:val="none" w:sz="0" w:space="0" w:color="auto"/>
      </w:divBdr>
    </w:div>
    <w:div w:id="663631490">
      <w:bodyDiv w:val="1"/>
      <w:marLeft w:val="0"/>
      <w:marRight w:val="0"/>
      <w:marTop w:val="0"/>
      <w:marBottom w:val="0"/>
      <w:divBdr>
        <w:top w:val="none" w:sz="0" w:space="0" w:color="auto"/>
        <w:left w:val="none" w:sz="0" w:space="0" w:color="auto"/>
        <w:bottom w:val="none" w:sz="0" w:space="0" w:color="auto"/>
        <w:right w:val="none" w:sz="0" w:space="0" w:color="auto"/>
      </w:divBdr>
    </w:div>
    <w:div w:id="742489955">
      <w:bodyDiv w:val="1"/>
      <w:marLeft w:val="0"/>
      <w:marRight w:val="0"/>
      <w:marTop w:val="0"/>
      <w:marBottom w:val="0"/>
      <w:divBdr>
        <w:top w:val="none" w:sz="0" w:space="0" w:color="auto"/>
        <w:left w:val="none" w:sz="0" w:space="0" w:color="auto"/>
        <w:bottom w:val="none" w:sz="0" w:space="0" w:color="auto"/>
        <w:right w:val="none" w:sz="0" w:space="0" w:color="auto"/>
      </w:divBdr>
    </w:div>
    <w:div w:id="835151994">
      <w:bodyDiv w:val="1"/>
      <w:marLeft w:val="0"/>
      <w:marRight w:val="0"/>
      <w:marTop w:val="0"/>
      <w:marBottom w:val="0"/>
      <w:divBdr>
        <w:top w:val="none" w:sz="0" w:space="0" w:color="auto"/>
        <w:left w:val="none" w:sz="0" w:space="0" w:color="auto"/>
        <w:bottom w:val="none" w:sz="0" w:space="0" w:color="auto"/>
        <w:right w:val="none" w:sz="0" w:space="0" w:color="auto"/>
      </w:divBdr>
      <w:divsChild>
        <w:div w:id="2131585997">
          <w:marLeft w:val="0"/>
          <w:marRight w:val="0"/>
          <w:marTop w:val="0"/>
          <w:marBottom w:val="0"/>
          <w:divBdr>
            <w:top w:val="none" w:sz="0" w:space="0" w:color="auto"/>
            <w:left w:val="none" w:sz="0" w:space="0" w:color="auto"/>
            <w:bottom w:val="none" w:sz="0" w:space="0" w:color="auto"/>
            <w:right w:val="none" w:sz="0" w:space="0" w:color="auto"/>
          </w:divBdr>
        </w:div>
        <w:div w:id="1073238794">
          <w:marLeft w:val="0"/>
          <w:marRight w:val="0"/>
          <w:marTop w:val="0"/>
          <w:marBottom w:val="0"/>
          <w:divBdr>
            <w:top w:val="none" w:sz="0" w:space="0" w:color="auto"/>
            <w:left w:val="none" w:sz="0" w:space="0" w:color="auto"/>
            <w:bottom w:val="none" w:sz="0" w:space="0" w:color="auto"/>
            <w:right w:val="none" w:sz="0" w:space="0" w:color="auto"/>
          </w:divBdr>
        </w:div>
        <w:div w:id="1299798425">
          <w:marLeft w:val="0"/>
          <w:marRight w:val="0"/>
          <w:marTop w:val="0"/>
          <w:marBottom w:val="0"/>
          <w:divBdr>
            <w:top w:val="none" w:sz="0" w:space="0" w:color="auto"/>
            <w:left w:val="none" w:sz="0" w:space="0" w:color="auto"/>
            <w:bottom w:val="none" w:sz="0" w:space="0" w:color="auto"/>
            <w:right w:val="none" w:sz="0" w:space="0" w:color="auto"/>
          </w:divBdr>
        </w:div>
        <w:div w:id="1945846993">
          <w:marLeft w:val="0"/>
          <w:marRight w:val="0"/>
          <w:marTop w:val="0"/>
          <w:marBottom w:val="0"/>
          <w:divBdr>
            <w:top w:val="none" w:sz="0" w:space="0" w:color="auto"/>
            <w:left w:val="none" w:sz="0" w:space="0" w:color="auto"/>
            <w:bottom w:val="none" w:sz="0" w:space="0" w:color="auto"/>
            <w:right w:val="none" w:sz="0" w:space="0" w:color="auto"/>
          </w:divBdr>
        </w:div>
      </w:divsChild>
    </w:div>
    <w:div w:id="888415320">
      <w:bodyDiv w:val="1"/>
      <w:marLeft w:val="0"/>
      <w:marRight w:val="0"/>
      <w:marTop w:val="0"/>
      <w:marBottom w:val="0"/>
      <w:divBdr>
        <w:top w:val="none" w:sz="0" w:space="0" w:color="auto"/>
        <w:left w:val="none" w:sz="0" w:space="0" w:color="auto"/>
        <w:bottom w:val="none" w:sz="0" w:space="0" w:color="auto"/>
        <w:right w:val="none" w:sz="0" w:space="0" w:color="auto"/>
      </w:divBdr>
    </w:div>
    <w:div w:id="891310907">
      <w:bodyDiv w:val="1"/>
      <w:marLeft w:val="0"/>
      <w:marRight w:val="0"/>
      <w:marTop w:val="0"/>
      <w:marBottom w:val="0"/>
      <w:divBdr>
        <w:top w:val="none" w:sz="0" w:space="0" w:color="auto"/>
        <w:left w:val="none" w:sz="0" w:space="0" w:color="auto"/>
        <w:bottom w:val="none" w:sz="0" w:space="0" w:color="auto"/>
        <w:right w:val="none" w:sz="0" w:space="0" w:color="auto"/>
      </w:divBdr>
    </w:div>
    <w:div w:id="898706743">
      <w:bodyDiv w:val="1"/>
      <w:marLeft w:val="0"/>
      <w:marRight w:val="0"/>
      <w:marTop w:val="0"/>
      <w:marBottom w:val="0"/>
      <w:divBdr>
        <w:top w:val="none" w:sz="0" w:space="0" w:color="auto"/>
        <w:left w:val="none" w:sz="0" w:space="0" w:color="auto"/>
        <w:bottom w:val="none" w:sz="0" w:space="0" w:color="auto"/>
        <w:right w:val="none" w:sz="0" w:space="0" w:color="auto"/>
      </w:divBdr>
    </w:div>
    <w:div w:id="915017461">
      <w:bodyDiv w:val="1"/>
      <w:marLeft w:val="0"/>
      <w:marRight w:val="0"/>
      <w:marTop w:val="0"/>
      <w:marBottom w:val="0"/>
      <w:divBdr>
        <w:top w:val="none" w:sz="0" w:space="0" w:color="auto"/>
        <w:left w:val="none" w:sz="0" w:space="0" w:color="auto"/>
        <w:bottom w:val="none" w:sz="0" w:space="0" w:color="auto"/>
        <w:right w:val="none" w:sz="0" w:space="0" w:color="auto"/>
      </w:divBdr>
    </w:div>
    <w:div w:id="951480026">
      <w:bodyDiv w:val="1"/>
      <w:marLeft w:val="0"/>
      <w:marRight w:val="0"/>
      <w:marTop w:val="0"/>
      <w:marBottom w:val="0"/>
      <w:divBdr>
        <w:top w:val="none" w:sz="0" w:space="0" w:color="auto"/>
        <w:left w:val="none" w:sz="0" w:space="0" w:color="auto"/>
        <w:bottom w:val="none" w:sz="0" w:space="0" w:color="auto"/>
        <w:right w:val="none" w:sz="0" w:space="0" w:color="auto"/>
      </w:divBdr>
    </w:div>
    <w:div w:id="991132190">
      <w:bodyDiv w:val="1"/>
      <w:marLeft w:val="0"/>
      <w:marRight w:val="0"/>
      <w:marTop w:val="0"/>
      <w:marBottom w:val="0"/>
      <w:divBdr>
        <w:top w:val="none" w:sz="0" w:space="0" w:color="auto"/>
        <w:left w:val="none" w:sz="0" w:space="0" w:color="auto"/>
        <w:bottom w:val="none" w:sz="0" w:space="0" w:color="auto"/>
        <w:right w:val="none" w:sz="0" w:space="0" w:color="auto"/>
      </w:divBdr>
      <w:divsChild>
        <w:div w:id="1934170489">
          <w:marLeft w:val="0"/>
          <w:marRight w:val="0"/>
          <w:marTop w:val="0"/>
          <w:marBottom w:val="0"/>
          <w:divBdr>
            <w:top w:val="none" w:sz="0" w:space="0" w:color="auto"/>
            <w:left w:val="none" w:sz="0" w:space="0" w:color="auto"/>
            <w:bottom w:val="none" w:sz="0" w:space="0" w:color="auto"/>
            <w:right w:val="none" w:sz="0" w:space="0" w:color="auto"/>
          </w:divBdr>
        </w:div>
      </w:divsChild>
    </w:div>
    <w:div w:id="1080366173">
      <w:bodyDiv w:val="1"/>
      <w:marLeft w:val="0"/>
      <w:marRight w:val="0"/>
      <w:marTop w:val="0"/>
      <w:marBottom w:val="0"/>
      <w:divBdr>
        <w:top w:val="none" w:sz="0" w:space="0" w:color="auto"/>
        <w:left w:val="none" w:sz="0" w:space="0" w:color="auto"/>
        <w:bottom w:val="none" w:sz="0" w:space="0" w:color="auto"/>
        <w:right w:val="none" w:sz="0" w:space="0" w:color="auto"/>
      </w:divBdr>
    </w:div>
    <w:div w:id="1097948409">
      <w:bodyDiv w:val="1"/>
      <w:marLeft w:val="0"/>
      <w:marRight w:val="0"/>
      <w:marTop w:val="0"/>
      <w:marBottom w:val="0"/>
      <w:divBdr>
        <w:top w:val="none" w:sz="0" w:space="0" w:color="auto"/>
        <w:left w:val="none" w:sz="0" w:space="0" w:color="auto"/>
        <w:bottom w:val="none" w:sz="0" w:space="0" w:color="auto"/>
        <w:right w:val="none" w:sz="0" w:space="0" w:color="auto"/>
      </w:divBdr>
    </w:div>
    <w:div w:id="1165970849">
      <w:bodyDiv w:val="1"/>
      <w:marLeft w:val="0"/>
      <w:marRight w:val="0"/>
      <w:marTop w:val="0"/>
      <w:marBottom w:val="0"/>
      <w:divBdr>
        <w:top w:val="none" w:sz="0" w:space="0" w:color="auto"/>
        <w:left w:val="none" w:sz="0" w:space="0" w:color="auto"/>
        <w:bottom w:val="none" w:sz="0" w:space="0" w:color="auto"/>
        <w:right w:val="none" w:sz="0" w:space="0" w:color="auto"/>
      </w:divBdr>
    </w:div>
    <w:div w:id="1170875398">
      <w:bodyDiv w:val="1"/>
      <w:marLeft w:val="0"/>
      <w:marRight w:val="0"/>
      <w:marTop w:val="0"/>
      <w:marBottom w:val="0"/>
      <w:divBdr>
        <w:top w:val="none" w:sz="0" w:space="0" w:color="auto"/>
        <w:left w:val="none" w:sz="0" w:space="0" w:color="auto"/>
        <w:bottom w:val="none" w:sz="0" w:space="0" w:color="auto"/>
        <w:right w:val="none" w:sz="0" w:space="0" w:color="auto"/>
      </w:divBdr>
    </w:div>
    <w:div w:id="1184366760">
      <w:bodyDiv w:val="1"/>
      <w:marLeft w:val="0"/>
      <w:marRight w:val="0"/>
      <w:marTop w:val="0"/>
      <w:marBottom w:val="0"/>
      <w:divBdr>
        <w:top w:val="none" w:sz="0" w:space="0" w:color="auto"/>
        <w:left w:val="none" w:sz="0" w:space="0" w:color="auto"/>
        <w:bottom w:val="none" w:sz="0" w:space="0" w:color="auto"/>
        <w:right w:val="none" w:sz="0" w:space="0" w:color="auto"/>
      </w:divBdr>
    </w:div>
    <w:div w:id="1190753229">
      <w:bodyDiv w:val="1"/>
      <w:marLeft w:val="0"/>
      <w:marRight w:val="0"/>
      <w:marTop w:val="0"/>
      <w:marBottom w:val="0"/>
      <w:divBdr>
        <w:top w:val="none" w:sz="0" w:space="0" w:color="auto"/>
        <w:left w:val="none" w:sz="0" w:space="0" w:color="auto"/>
        <w:bottom w:val="none" w:sz="0" w:space="0" w:color="auto"/>
        <w:right w:val="none" w:sz="0" w:space="0" w:color="auto"/>
      </w:divBdr>
    </w:div>
    <w:div w:id="1203859463">
      <w:bodyDiv w:val="1"/>
      <w:marLeft w:val="0"/>
      <w:marRight w:val="0"/>
      <w:marTop w:val="0"/>
      <w:marBottom w:val="0"/>
      <w:divBdr>
        <w:top w:val="none" w:sz="0" w:space="0" w:color="auto"/>
        <w:left w:val="none" w:sz="0" w:space="0" w:color="auto"/>
        <w:bottom w:val="none" w:sz="0" w:space="0" w:color="auto"/>
        <w:right w:val="none" w:sz="0" w:space="0" w:color="auto"/>
      </w:divBdr>
    </w:div>
    <w:div w:id="1277326779">
      <w:bodyDiv w:val="1"/>
      <w:marLeft w:val="0"/>
      <w:marRight w:val="0"/>
      <w:marTop w:val="0"/>
      <w:marBottom w:val="0"/>
      <w:divBdr>
        <w:top w:val="none" w:sz="0" w:space="0" w:color="auto"/>
        <w:left w:val="none" w:sz="0" w:space="0" w:color="auto"/>
        <w:bottom w:val="none" w:sz="0" w:space="0" w:color="auto"/>
        <w:right w:val="none" w:sz="0" w:space="0" w:color="auto"/>
      </w:divBdr>
    </w:div>
    <w:div w:id="1299607013">
      <w:bodyDiv w:val="1"/>
      <w:marLeft w:val="0"/>
      <w:marRight w:val="0"/>
      <w:marTop w:val="0"/>
      <w:marBottom w:val="0"/>
      <w:divBdr>
        <w:top w:val="none" w:sz="0" w:space="0" w:color="auto"/>
        <w:left w:val="none" w:sz="0" w:space="0" w:color="auto"/>
        <w:bottom w:val="none" w:sz="0" w:space="0" w:color="auto"/>
        <w:right w:val="none" w:sz="0" w:space="0" w:color="auto"/>
      </w:divBdr>
    </w:div>
    <w:div w:id="1472215142">
      <w:bodyDiv w:val="1"/>
      <w:marLeft w:val="0"/>
      <w:marRight w:val="0"/>
      <w:marTop w:val="0"/>
      <w:marBottom w:val="0"/>
      <w:divBdr>
        <w:top w:val="none" w:sz="0" w:space="0" w:color="auto"/>
        <w:left w:val="none" w:sz="0" w:space="0" w:color="auto"/>
        <w:bottom w:val="none" w:sz="0" w:space="0" w:color="auto"/>
        <w:right w:val="none" w:sz="0" w:space="0" w:color="auto"/>
      </w:divBdr>
    </w:div>
    <w:div w:id="1494106247">
      <w:bodyDiv w:val="1"/>
      <w:marLeft w:val="0"/>
      <w:marRight w:val="0"/>
      <w:marTop w:val="0"/>
      <w:marBottom w:val="0"/>
      <w:divBdr>
        <w:top w:val="none" w:sz="0" w:space="0" w:color="auto"/>
        <w:left w:val="none" w:sz="0" w:space="0" w:color="auto"/>
        <w:bottom w:val="none" w:sz="0" w:space="0" w:color="auto"/>
        <w:right w:val="none" w:sz="0" w:space="0" w:color="auto"/>
      </w:divBdr>
    </w:div>
    <w:div w:id="1517620057">
      <w:bodyDiv w:val="1"/>
      <w:marLeft w:val="0"/>
      <w:marRight w:val="0"/>
      <w:marTop w:val="0"/>
      <w:marBottom w:val="0"/>
      <w:divBdr>
        <w:top w:val="none" w:sz="0" w:space="0" w:color="auto"/>
        <w:left w:val="none" w:sz="0" w:space="0" w:color="auto"/>
        <w:bottom w:val="none" w:sz="0" w:space="0" w:color="auto"/>
        <w:right w:val="none" w:sz="0" w:space="0" w:color="auto"/>
      </w:divBdr>
    </w:div>
    <w:div w:id="1523126799">
      <w:bodyDiv w:val="1"/>
      <w:marLeft w:val="0"/>
      <w:marRight w:val="0"/>
      <w:marTop w:val="0"/>
      <w:marBottom w:val="0"/>
      <w:divBdr>
        <w:top w:val="none" w:sz="0" w:space="0" w:color="auto"/>
        <w:left w:val="none" w:sz="0" w:space="0" w:color="auto"/>
        <w:bottom w:val="none" w:sz="0" w:space="0" w:color="auto"/>
        <w:right w:val="none" w:sz="0" w:space="0" w:color="auto"/>
      </w:divBdr>
    </w:div>
    <w:div w:id="1532065308">
      <w:bodyDiv w:val="1"/>
      <w:marLeft w:val="0"/>
      <w:marRight w:val="0"/>
      <w:marTop w:val="0"/>
      <w:marBottom w:val="0"/>
      <w:divBdr>
        <w:top w:val="none" w:sz="0" w:space="0" w:color="auto"/>
        <w:left w:val="none" w:sz="0" w:space="0" w:color="auto"/>
        <w:bottom w:val="none" w:sz="0" w:space="0" w:color="auto"/>
        <w:right w:val="none" w:sz="0" w:space="0" w:color="auto"/>
      </w:divBdr>
    </w:div>
    <w:div w:id="1558782605">
      <w:bodyDiv w:val="1"/>
      <w:marLeft w:val="0"/>
      <w:marRight w:val="0"/>
      <w:marTop w:val="0"/>
      <w:marBottom w:val="0"/>
      <w:divBdr>
        <w:top w:val="none" w:sz="0" w:space="0" w:color="auto"/>
        <w:left w:val="none" w:sz="0" w:space="0" w:color="auto"/>
        <w:bottom w:val="none" w:sz="0" w:space="0" w:color="auto"/>
        <w:right w:val="none" w:sz="0" w:space="0" w:color="auto"/>
      </w:divBdr>
    </w:div>
    <w:div w:id="1603410951">
      <w:bodyDiv w:val="1"/>
      <w:marLeft w:val="0"/>
      <w:marRight w:val="0"/>
      <w:marTop w:val="0"/>
      <w:marBottom w:val="0"/>
      <w:divBdr>
        <w:top w:val="none" w:sz="0" w:space="0" w:color="auto"/>
        <w:left w:val="none" w:sz="0" w:space="0" w:color="auto"/>
        <w:bottom w:val="none" w:sz="0" w:space="0" w:color="auto"/>
        <w:right w:val="none" w:sz="0" w:space="0" w:color="auto"/>
      </w:divBdr>
    </w:div>
    <w:div w:id="1639794820">
      <w:bodyDiv w:val="1"/>
      <w:marLeft w:val="0"/>
      <w:marRight w:val="0"/>
      <w:marTop w:val="0"/>
      <w:marBottom w:val="0"/>
      <w:divBdr>
        <w:top w:val="none" w:sz="0" w:space="0" w:color="auto"/>
        <w:left w:val="none" w:sz="0" w:space="0" w:color="auto"/>
        <w:bottom w:val="none" w:sz="0" w:space="0" w:color="auto"/>
        <w:right w:val="none" w:sz="0" w:space="0" w:color="auto"/>
      </w:divBdr>
    </w:div>
    <w:div w:id="1640650285">
      <w:bodyDiv w:val="1"/>
      <w:marLeft w:val="0"/>
      <w:marRight w:val="0"/>
      <w:marTop w:val="0"/>
      <w:marBottom w:val="0"/>
      <w:divBdr>
        <w:top w:val="none" w:sz="0" w:space="0" w:color="auto"/>
        <w:left w:val="none" w:sz="0" w:space="0" w:color="auto"/>
        <w:bottom w:val="none" w:sz="0" w:space="0" w:color="auto"/>
        <w:right w:val="none" w:sz="0" w:space="0" w:color="auto"/>
      </w:divBdr>
    </w:div>
    <w:div w:id="1653754565">
      <w:bodyDiv w:val="1"/>
      <w:marLeft w:val="0"/>
      <w:marRight w:val="0"/>
      <w:marTop w:val="0"/>
      <w:marBottom w:val="0"/>
      <w:divBdr>
        <w:top w:val="none" w:sz="0" w:space="0" w:color="auto"/>
        <w:left w:val="none" w:sz="0" w:space="0" w:color="auto"/>
        <w:bottom w:val="none" w:sz="0" w:space="0" w:color="auto"/>
        <w:right w:val="none" w:sz="0" w:space="0" w:color="auto"/>
      </w:divBdr>
      <w:divsChild>
        <w:div w:id="2008364589">
          <w:marLeft w:val="0"/>
          <w:marRight w:val="0"/>
          <w:marTop w:val="0"/>
          <w:marBottom w:val="0"/>
          <w:divBdr>
            <w:top w:val="none" w:sz="0" w:space="0" w:color="auto"/>
            <w:left w:val="none" w:sz="0" w:space="0" w:color="auto"/>
            <w:bottom w:val="none" w:sz="0" w:space="0" w:color="auto"/>
            <w:right w:val="none" w:sz="0" w:space="0" w:color="auto"/>
          </w:divBdr>
          <w:divsChild>
            <w:div w:id="1036004448">
              <w:marLeft w:val="0"/>
              <w:marRight w:val="0"/>
              <w:marTop w:val="0"/>
              <w:marBottom w:val="0"/>
              <w:divBdr>
                <w:top w:val="none" w:sz="0" w:space="0" w:color="auto"/>
                <w:left w:val="none" w:sz="0" w:space="0" w:color="auto"/>
                <w:bottom w:val="none" w:sz="0" w:space="0" w:color="auto"/>
                <w:right w:val="none" w:sz="0" w:space="0" w:color="auto"/>
              </w:divBdr>
              <w:divsChild>
                <w:div w:id="878473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5496705">
      <w:bodyDiv w:val="1"/>
      <w:marLeft w:val="0"/>
      <w:marRight w:val="0"/>
      <w:marTop w:val="0"/>
      <w:marBottom w:val="0"/>
      <w:divBdr>
        <w:top w:val="none" w:sz="0" w:space="0" w:color="auto"/>
        <w:left w:val="none" w:sz="0" w:space="0" w:color="auto"/>
        <w:bottom w:val="none" w:sz="0" w:space="0" w:color="auto"/>
        <w:right w:val="none" w:sz="0" w:space="0" w:color="auto"/>
      </w:divBdr>
      <w:divsChild>
        <w:div w:id="884290122">
          <w:marLeft w:val="0"/>
          <w:marRight w:val="0"/>
          <w:marTop w:val="0"/>
          <w:marBottom w:val="0"/>
          <w:divBdr>
            <w:top w:val="none" w:sz="0" w:space="0" w:color="auto"/>
            <w:left w:val="none" w:sz="0" w:space="0" w:color="auto"/>
            <w:bottom w:val="none" w:sz="0" w:space="0" w:color="auto"/>
            <w:right w:val="none" w:sz="0" w:space="0" w:color="auto"/>
          </w:divBdr>
        </w:div>
      </w:divsChild>
    </w:div>
    <w:div w:id="1748913757">
      <w:bodyDiv w:val="1"/>
      <w:marLeft w:val="0"/>
      <w:marRight w:val="0"/>
      <w:marTop w:val="0"/>
      <w:marBottom w:val="0"/>
      <w:divBdr>
        <w:top w:val="none" w:sz="0" w:space="0" w:color="auto"/>
        <w:left w:val="none" w:sz="0" w:space="0" w:color="auto"/>
        <w:bottom w:val="none" w:sz="0" w:space="0" w:color="auto"/>
        <w:right w:val="none" w:sz="0" w:space="0" w:color="auto"/>
      </w:divBdr>
    </w:div>
    <w:div w:id="1750300939">
      <w:bodyDiv w:val="1"/>
      <w:marLeft w:val="0"/>
      <w:marRight w:val="0"/>
      <w:marTop w:val="0"/>
      <w:marBottom w:val="0"/>
      <w:divBdr>
        <w:top w:val="none" w:sz="0" w:space="0" w:color="auto"/>
        <w:left w:val="none" w:sz="0" w:space="0" w:color="auto"/>
        <w:bottom w:val="none" w:sz="0" w:space="0" w:color="auto"/>
        <w:right w:val="none" w:sz="0" w:space="0" w:color="auto"/>
      </w:divBdr>
    </w:div>
    <w:div w:id="1755516571">
      <w:bodyDiv w:val="1"/>
      <w:marLeft w:val="0"/>
      <w:marRight w:val="0"/>
      <w:marTop w:val="0"/>
      <w:marBottom w:val="0"/>
      <w:divBdr>
        <w:top w:val="none" w:sz="0" w:space="0" w:color="auto"/>
        <w:left w:val="none" w:sz="0" w:space="0" w:color="auto"/>
        <w:bottom w:val="none" w:sz="0" w:space="0" w:color="auto"/>
        <w:right w:val="none" w:sz="0" w:space="0" w:color="auto"/>
      </w:divBdr>
    </w:div>
    <w:div w:id="1781562471">
      <w:bodyDiv w:val="1"/>
      <w:marLeft w:val="0"/>
      <w:marRight w:val="0"/>
      <w:marTop w:val="0"/>
      <w:marBottom w:val="0"/>
      <w:divBdr>
        <w:top w:val="none" w:sz="0" w:space="0" w:color="auto"/>
        <w:left w:val="none" w:sz="0" w:space="0" w:color="auto"/>
        <w:bottom w:val="none" w:sz="0" w:space="0" w:color="auto"/>
        <w:right w:val="none" w:sz="0" w:space="0" w:color="auto"/>
      </w:divBdr>
    </w:div>
    <w:div w:id="1783256297">
      <w:bodyDiv w:val="1"/>
      <w:marLeft w:val="0"/>
      <w:marRight w:val="0"/>
      <w:marTop w:val="0"/>
      <w:marBottom w:val="0"/>
      <w:divBdr>
        <w:top w:val="none" w:sz="0" w:space="0" w:color="auto"/>
        <w:left w:val="none" w:sz="0" w:space="0" w:color="auto"/>
        <w:bottom w:val="none" w:sz="0" w:space="0" w:color="auto"/>
        <w:right w:val="none" w:sz="0" w:space="0" w:color="auto"/>
      </w:divBdr>
    </w:div>
    <w:div w:id="1844511171">
      <w:bodyDiv w:val="1"/>
      <w:marLeft w:val="0"/>
      <w:marRight w:val="0"/>
      <w:marTop w:val="0"/>
      <w:marBottom w:val="0"/>
      <w:divBdr>
        <w:top w:val="none" w:sz="0" w:space="0" w:color="auto"/>
        <w:left w:val="none" w:sz="0" w:space="0" w:color="auto"/>
        <w:bottom w:val="none" w:sz="0" w:space="0" w:color="auto"/>
        <w:right w:val="none" w:sz="0" w:space="0" w:color="auto"/>
      </w:divBdr>
    </w:div>
    <w:div w:id="1845047511">
      <w:bodyDiv w:val="1"/>
      <w:marLeft w:val="0"/>
      <w:marRight w:val="0"/>
      <w:marTop w:val="0"/>
      <w:marBottom w:val="0"/>
      <w:divBdr>
        <w:top w:val="none" w:sz="0" w:space="0" w:color="auto"/>
        <w:left w:val="none" w:sz="0" w:space="0" w:color="auto"/>
        <w:bottom w:val="none" w:sz="0" w:space="0" w:color="auto"/>
        <w:right w:val="none" w:sz="0" w:space="0" w:color="auto"/>
      </w:divBdr>
    </w:div>
    <w:div w:id="1884711254">
      <w:bodyDiv w:val="1"/>
      <w:marLeft w:val="0"/>
      <w:marRight w:val="0"/>
      <w:marTop w:val="0"/>
      <w:marBottom w:val="0"/>
      <w:divBdr>
        <w:top w:val="none" w:sz="0" w:space="0" w:color="auto"/>
        <w:left w:val="none" w:sz="0" w:space="0" w:color="auto"/>
        <w:bottom w:val="none" w:sz="0" w:space="0" w:color="auto"/>
        <w:right w:val="none" w:sz="0" w:space="0" w:color="auto"/>
      </w:divBdr>
    </w:div>
    <w:div w:id="1900019890">
      <w:bodyDiv w:val="1"/>
      <w:marLeft w:val="0"/>
      <w:marRight w:val="0"/>
      <w:marTop w:val="0"/>
      <w:marBottom w:val="0"/>
      <w:divBdr>
        <w:top w:val="none" w:sz="0" w:space="0" w:color="auto"/>
        <w:left w:val="none" w:sz="0" w:space="0" w:color="auto"/>
        <w:bottom w:val="none" w:sz="0" w:space="0" w:color="auto"/>
        <w:right w:val="none" w:sz="0" w:space="0" w:color="auto"/>
      </w:divBdr>
      <w:divsChild>
        <w:div w:id="573121715">
          <w:marLeft w:val="0"/>
          <w:marRight w:val="0"/>
          <w:marTop w:val="0"/>
          <w:marBottom w:val="0"/>
          <w:divBdr>
            <w:top w:val="none" w:sz="0" w:space="0" w:color="auto"/>
            <w:left w:val="none" w:sz="0" w:space="0" w:color="auto"/>
            <w:bottom w:val="none" w:sz="0" w:space="0" w:color="auto"/>
            <w:right w:val="none" w:sz="0" w:space="0" w:color="auto"/>
          </w:divBdr>
        </w:div>
        <w:div w:id="1345984511">
          <w:marLeft w:val="0"/>
          <w:marRight w:val="0"/>
          <w:marTop w:val="0"/>
          <w:marBottom w:val="0"/>
          <w:divBdr>
            <w:top w:val="none" w:sz="0" w:space="0" w:color="auto"/>
            <w:left w:val="none" w:sz="0" w:space="0" w:color="auto"/>
            <w:bottom w:val="none" w:sz="0" w:space="0" w:color="auto"/>
            <w:right w:val="none" w:sz="0" w:space="0" w:color="auto"/>
          </w:divBdr>
        </w:div>
      </w:divsChild>
    </w:div>
    <w:div w:id="2028677653">
      <w:bodyDiv w:val="1"/>
      <w:marLeft w:val="0"/>
      <w:marRight w:val="0"/>
      <w:marTop w:val="0"/>
      <w:marBottom w:val="0"/>
      <w:divBdr>
        <w:top w:val="none" w:sz="0" w:space="0" w:color="auto"/>
        <w:left w:val="none" w:sz="0" w:space="0" w:color="auto"/>
        <w:bottom w:val="none" w:sz="0" w:space="0" w:color="auto"/>
        <w:right w:val="none" w:sz="0" w:space="0" w:color="auto"/>
      </w:divBdr>
    </w:div>
    <w:div w:id="2047948278">
      <w:bodyDiv w:val="1"/>
      <w:marLeft w:val="0"/>
      <w:marRight w:val="0"/>
      <w:marTop w:val="0"/>
      <w:marBottom w:val="0"/>
      <w:divBdr>
        <w:top w:val="none" w:sz="0" w:space="0" w:color="auto"/>
        <w:left w:val="none" w:sz="0" w:space="0" w:color="auto"/>
        <w:bottom w:val="none" w:sz="0" w:space="0" w:color="auto"/>
        <w:right w:val="none" w:sz="0" w:space="0" w:color="auto"/>
      </w:divBdr>
    </w:div>
    <w:div w:id="20900755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edgehill.ac.uk/departments/support/studentservices/" TargetMode="External"/><Relationship Id="rId18" Type="http://schemas.openxmlformats.org/officeDocument/2006/relationships/hyperlink" Target="https://www.gov.uk/government/publications/research-review-series-history/research-review-series-history" TargetMode="External"/><Relationship Id="rId26" Type="http://schemas.openxmlformats.org/officeDocument/2006/relationships/footer" Target="footer3.xml"/><Relationship Id="rId21" Type="http://schemas.openxmlformats.org/officeDocument/2006/relationships/header" Target="header4.xml"/><Relationship Id="rId34"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www.gov.uk/government/publications/initial-teacher-training-and-early-career-framework" TargetMode="External"/><Relationship Id="rId25" Type="http://schemas.openxmlformats.org/officeDocument/2006/relationships/header" Target="header6.xml"/><Relationship Id="rId33"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eader" Target="header3.xml"/><Relationship Id="rId29" Type="http://schemas.openxmlformats.org/officeDocument/2006/relationships/image" Target="media/image4.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5.xml"/><Relationship Id="rId32" Type="http://schemas.openxmlformats.org/officeDocument/2006/relationships/footer" Target="footer5.xml"/><Relationship Id="rId37" Type="http://schemas.microsoft.com/office/2020/10/relationships/intelligence" Target="intelligence2.xml"/><Relationship Id="rId5" Type="http://schemas.openxmlformats.org/officeDocument/2006/relationships/webSettings" Target="webSettings.xml"/><Relationship Id="rId15" Type="http://schemas.openxmlformats.org/officeDocument/2006/relationships/hyperlink" Target="https://www.edgehill.ac.uk/departments/support/studentservices/inclusive/" TargetMode="External"/><Relationship Id="rId23" Type="http://schemas.openxmlformats.org/officeDocument/2006/relationships/footer" Target="footer2.xml"/><Relationship Id="rId28" Type="http://schemas.openxmlformats.org/officeDocument/2006/relationships/hyperlink" Target="https://assets.publishing.service.gov.uk/media/65b8fa60e9e10a00130310b2/Initial_teacher_training_and_early_career_framework_30_Jan_2024.pdf" TargetMode="External"/><Relationship Id="rId36"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yperlink" Target="https://www.et-foundation.co.uk/professional-standards/" TargetMode="External"/><Relationship Id="rId31"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yperlink" Target="mailto:Rhonwen.bruce-roberts@edgehill.ac.uk" TargetMode="External"/><Relationship Id="rId14" Type="http://schemas.openxmlformats.org/officeDocument/2006/relationships/hyperlink" Target="https://www.edgehill.ac.uk/departments/support/studentservices/wellbeing/" TargetMode="External"/><Relationship Id="rId22" Type="http://schemas.openxmlformats.org/officeDocument/2006/relationships/footer" Target="footer1.xml"/><Relationship Id="rId27" Type="http://schemas.openxmlformats.org/officeDocument/2006/relationships/footer" Target="footer4.xml"/><Relationship Id="rId30" Type="http://schemas.openxmlformats.org/officeDocument/2006/relationships/image" Target="media/image5.jpeg"/><Relationship Id="rId35" Type="http://schemas.openxmlformats.org/officeDocument/2006/relationships/fontTable" Target="fontTable.xml"/><Relationship Id="rId8" Type="http://schemas.openxmlformats.org/officeDocument/2006/relationships/image" Target="media/image1.jpeg"/><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1" Type="http://schemas.openxmlformats.org/officeDocument/2006/relationships/hyperlink" Target="https://eur01.safelinks.protection.outlook.com/?url=https%3A%2F%2Fltr.edu.au%2Fresources%2FCG10_1566_Kennedy_Toolkit_2013.pdf&amp;data=05%7C02%7CPatterss%40edgehill.ac.uk%7Ca19a59c5842649c0733508dc4a889c71%7C093586914d8e491caa760a5cbd5ba734%7C0%7C0%7C638467197794505675%7CUnknown%7CTWFpbGZsb3d8eyJWIjoiMC4wLjAwMDAiLCJQIjoiV2luMzIiLCJBTiI6Ik1haWwiLCJXVCI6Mn0%3D%7C0%7C%7C%7C&amp;sdata=q1pPmblzub%2FD1ehfcUmUMD2yfWiR7d581B4ok7qY%2B2s%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34274B-CB59-4614-A604-8A27D34BFA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54</Pages>
  <Words>19309</Words>
  <Characters>110064</Characters>
  <Application>Microsoft Office Word</Application>
  <DocSecurity>0</DocSecurity>
  <Lines>917</Lines>
  <Paragraphs>258</Paragraphs>
  <ScaleCrop>false</ScaleCrop>
  <HeadingPairs>
    <vt:vector size="2" baseType="variant">
      <vt:variant>
        <vt:lpstr>Title</vt:lpstr>
      </vt:variant>
      <vt:variant>
        <vt:i4>1</vt:i4>
      </vt:variant>
    </vt:vector>
  </HeadingPairs>
  <TitlesOfParts>
    <vt:vector size="1" baseType="lpstr">
      <vt:lpstr/>
    </vt:vector>
  </TitlesOfParts>
  <Company>Edge Hill University</Company>
  <LinksUpToDate>false</LinksUpToDate>
  <CharactersWithSpaces>129115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Pearson</dc:creator>
  <cp:keywords/>
  <dc:description/>
  <cp:lastModifiedBy>Jillian Welch</cp:lastModifiedBy>
  <cp:revision>4</cp:revision>
  <cp:lastPrinted>2023-03-22T09:55:00Z</cp:lastPrinted>
  <dcterms:created xsi:type="dcterms:W3CDTF">2024-07-15T09:25:00Z</dcterms:created>
  <dcterms:modified xsi:type="dcterms:W3CDTF">2024-07-15T14:03:00Z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2022-01-19T00:00:00Z</vt:filetime>
  </property>
  <property fmtid="{D5CDD505-2E9C-101B-9397-08002B2CF9AE}" pid="3" name="Creator">
    <vt:lpwstr>Adobe InDesign 17.0 (Macintosh)</vt:lpwstr>
  </property>
  <property fmtid="{D5CDD505-2E9C-101B-9397-08002B2CF9AE}" pid="4" name="LastSaved">
    <vt:filetime>2023-03-14T00:00:00Z</vt:filetime>
  </property>
  <property fmtid="{D5CDD505-2E9C-101B-9397-08002B2CF9AE}" pid="5" name="Producer">
    <vt:lpwstr>Adobe PDF Library 16.0.3</vt:lpwstr>
  </property>
</Properties>
</file>