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33357" w:rsidR="00D33357" w:rsidP="00A10021" w:rsidRDefault="00D33357" w14:paraId="55A8FE77" w14:textId="77777777">
      <w:pPr>
        <w:jc w:val="center"/>
        <w:rPr>
          <w:rFonts w:ascii="Arial" w:hAnsi="Arial" w:cs="Arial"/>
          <w:b/>
          <w:bCs/>
        </w:rPr>
      </w:pPr>
    </w:p>
    <w:p w:rsidR="006D12F4" w:rsidP="00A10021" w:rsidRDefault="006D12F4" w14:paraId="43A11C31" w14:textId="03D3484B">
      <w:pPr>
        <w:jc w:val="center"/>
        <w:rPr>
          <w:rFonts w:ascii="Arial" w:hAnsi="Arial" w:cs="Arial"/>
          <w:b w:val="1"/>
          <w:bCs w:val="1"/>
        </w:rPr>
      </w:pPr>
      <w:r w:rsidRPr="3F3D8337" w:rsidR="006D12F4">
        <w:rPr>
          <w:rFonts w:ascii="Arial" w:hAnsi="Arial" w:cs="Arial"/>
          <w:b w:val="1"/>
          <w:bCs w:val="1"/>
          <w:highlight w:val="yellow"/>
        </w:rPr>
        <w:t>Primary Early Years 3-7</w:t>
      </w:r>
      <w:r w:rsidRPr="3F3D8337" w:rsidR="00AF3A47">
        <w:rPr>
          <w:rFonts w:ascii="Arial" w:hAnsi="Arial" w:cs="Arial"/>
          <w:b w:val="1"/>
          <w:bCs w:val="1"/>
        </w:rPr>
        <w:t xml:space="preserve"> </w:t>
      </w:r>
      <w:r w:rsidRPr="3F3D8337" w:rsidR="00C6713A">
        <w:rPr>
          <w:rFonts w:ascii="Arial" w:hAnsi="Arial" w:cs="Arial"/>
          <w:b w:val="1"/>
          <w:bCs w:val="1"/>
        </w:rPr>
        <w:t xml:space="preserve">Curriculum </w:t>
      </w:r>
      <w:r w:rsidRPr="3F3D8337" w:rsidR="00C6713A">
        <w:rPr>
          <w:rFonts w:ascii="Arial" w:hAnsi="Arial" w:cs="Arial"/>
          <w:b w:val="1"/>
          <w:bCs w:val="1"/>
        </w:rPr>
        <w:t>Map</w:t>
      </w:r>
      <w:r w:rsidRPr="3F3D8337" w:rsidR="6AE0C638">
        <w:rPr>
          <w:rFonts w:ascii="Arial" w:hAnsi="Arial" w:cs="Arial"/>
          <w:b w:val="1"/>
          <w:bCs w:val="1"/>
        </w:rPr>
        <w:t xml:space="preserve"> </w:t>
      </w:r>
      <w:r w:rsidRPr="3F3D8337" w:rsidR="02F0C111">
        <w:rPr>
          <w:rFonts w:ascii="Arial" w:hAnsi="Arial" w:cs="Arial"/>
          <w:b w:val="1"/>
          <w:bCs w:val="1"/>
        </w:rPr>
        <w:t>Behaviour</w:t>
      </w:r>
      <w:r w:rsidRPr="3F3D8337" w:rsidR="006D12F4">
        <w:rPr>
          <w:rFonts w:ascii="Arial" w:hAnsi="Arial" w:cs="Arial"/>
          <w:b w:val="1"/>
          <w:bCs w:val="1"/>
        </w:rPr>
        <w:t xml:space="preserve"> </w:t>
      </w:r>
    </w:p>
    <w:p w:rsidRPr="006D12F4" w:rsidR="00C6713A" w:rsidP="73EEA635" w:rsidRDefault="00AF3A47" w14:paraId="5914527F" w14:textId="4E8B96D5">
      <w:pPr>
        <w:jc w:val="center"/>
        <w:rPr>
          <w:rFonts w:ascii="Arial" w:hAnsi="Arial" w:cs="Arial"/>
          <w:b w:val="1"/>
          <w:bCs w:val="1"/>
          <w:i w:val="1"/>
          <w:iCs w:val="1"/>
        </w:rPr>
      </w:pPr>
      <w:r w:rsidRPr="73EEA635" w:rsidR="00AF3A47">
        <w:rPr>
          <w:rFonts w:ascii="Arial" w:hAnsi="Arial" w:cs="Arial"/>
          <w:b w:val="1"/>
          <w:bCs w:val="1"/>
          <w:i w:val="1"/>
          <w:iCs w:val="1"/>
        </w:rPr>
        <w:t>Year 1</w:t>
      </w:r>
      <w:r w:rsidRPr="73EEA635" w:rsidR="006D12F4">
        <w:rPr>
          <w:rFonts w:ascii="Arial" w:hAnsi="Arial" w:cs="Arial"/>
          <w:b w:val="1"/>
          <w:bCs w:val="1"/>
          <w:i w:val="1"/>
          <w:iCs w:val="1"/>
        </w:rPr>
        <w:t xml:space="preserve"> Undergraduate</w:t>
      </w:r>
    </w:p>
    <w:p w:rsidRPr="00507F3E" w:rsidR="003D7431" w:rsidP="00B13E1E" w:rsidRDefault="003D7431" w14:paraId="63254608" w14:textId="77777777">
      <w:pPr>
        <w:ind w:left="-851"/>
        <w:rPr>
          <w:rFonts w:ascii="Arial" w:hAnsi="Arial" w:cs="Arial"/>
          <w:b/>
          <w:bCs/>
        </w:rPr>
      </w:pPr>
    </w:p>
    <w:tbl>
      <w:tblPr>
        <w:tblStyle w:val="TableGrid"/>
        <w:tblW w:w="13948" w:type="dxa"/>
        <w:tblLook w:val="05A0" w:firstRow="1" w:lastRow="0" w:firstColumn="1" w:lastColumn="1" w:noHBand="0" w:noVBand="1"/>
      </w:tblPr>
      <w:tblGrid>
        <w:gridCol w:w="1935"/>
        <w:gridCol w:w="2745"/>
        <w:gridCol w:w="1335"/>
        <w:gridCol w:w="1382"/>
        <w:gridCol w:w="4523"/>
        <w:gridCol w:w="2028"/>
      </w:tblGrid>
      <w:tr w:rsidRPr="006D12F4" w:rsidR="003B3F79" w:rsidTr="04492752" w14:paraId="567489B4" w14:textId="77777777">
        <w:trPr>
          <w:trHeight w:val="464"/>
        </w:trPr>
        <w:tc>
          <w:tcPr>
            <w:tcW w:w="13948" w:type="dxa"/>
            <w:gridSpan w:val="6"/>
            <w:shd w:val="clear" w:color="auto" w:fill="C5E0B3" w:themeFill="accent6" w:themeFillTint="66"/>
            <w:tcMar/>
          </w:tcPr>
          <w:p w:rsidRPr="006D12F4" w:rsidR="003B3F79" w:rsidP="006D12F4" w:rsidRDefault="003B3F79" w14:paraId="327BE7B3" w14:textId="748609B9">
            <w:pPr>
              <w:jc w:val="center"/>
              <w:rPr>
                <w:rFonts w:ascii="Arial" w:hAnsi="Arial" w:cs="Arial"/>
                <w:b/>
                <w:bCs/>
              </w:rPr>
            </w:pPr>
            <w:bookmarkStart w:name="_Hlk135137347" w:id="0"/>
            <w:r w:rsidRPr="006D12F4">
              <w:rPr>
                <w:rFonts w:ascii="Arial" w:hAnsi="Arial" w:cs="Arial"/>
                <w:b/>
                <w:bCs/>
                <w:sz w:val="24"/>
                <w:szCs w:val="24"/>
              </w:rPr>
              <w:t>University Curriculum</w:t>
            </w:r>
            <w:r w:rsidRPr="006D12F4" w:rsidR="002B344B">
              <w:rPr>
                <w:rFonts w:ascii="Arial" w:hAnsi="Arial" w:cs="Arial"/>
                <w:b/>
                <w:bCs/>
                <w:sz w:val="24"/>
                <w:szCs w:val="24"/>
              </w:rPr>
              <w:t xml:space="preserve"> – Year 1</w:t>
            </w:r>
          </w:p>
        </w:tc>
      </w:tr>
      <w:tr w:rsidRPr="006D12F4" w:rsidR="006D12F4" w:rsidTr="04492752" w14:paraId="7756CE6F" w14:textId="77777777">
        <w:trPr>
          <w:trHeight w:val="464"/>
        </w:trPr>
        <w:tc>
          <w:tcPr>
            <w:tcW w:w="1935" w:type="dxa"/>
            <w:shd w:val="clear" w:color="auto" w:fill="C5E0B3" w:themeFill="accent6" w:themeFillTint="66"/>
            <w:tcMar/>
          </w:tcPr>
          <w:p w:rsidRPr="006D12F4" w:rsidR="003B3F79" w:rsidP="006D12F4" w:rsidRDefault="003B3F79" w14:paraId="4F553C28" w14:textId="227B9A38">
            <w:pPr>
              <w:rPr>
                <w:rFonts w:ascii="Arial" w:hAnsi="Arial" w:cs="Arial"/>
                <w:b/>
                <w:bCs/>
              </w:rPr>
            </w:pPr>
            <w:bookmarkStart w:name="_Hlk135140532" w:id="1"/>
            <w:r w:rsidRPr="006D12F4">
              <w:rPr>
                <w:rFonts w:ascii="Arial" w:hAnsi="Arial" w:cs="Arial"/>
                <w:b/>
                <w:bCs/>
              </w:rPr>
              <w:t>Session Sequence</w:t>
            </w:r>
          </w:p>
        </w:tc>
        <w:tc>
          <w:tcPr>
            <w:tcW w:w="2745" w:type="dxa"/>
            <w:shd w:val="clear" w:color="auto" w:fill="C5E0B3" w:themeFill="accent6" w:themeFillTint="66"/>
            <w:tcMar/>
          </w:tcPr>
          <w:p w:rsidRPr="006D12F4" w:rsidR="003B3F79" w:rsidP="006D12F4" w:rsidRDefault="003B3F79" w14:paraId="13F1B4DC" w14:textId="7AD8082B">
            <w:pPr>
              <w:rPr>
                <w:rFonts w:ascii="Arial" w:hAnsi="Arial" w:cs="Arial"/>
                <w:b/>
                <w:bCs/>
              </w:rPr>
            </w:pPr>
            <w:r w:rsidRPr="006D12F4">
              <w:rPr>
                <w:rFonts w:ascii="Arial" w:hAnsi="Arial" w:cs="Arial"/>
                <w:b/>
                <w:bCs/>
              </w:rPr>
              <w:t>Session Content Subject Specific Components/s</w:t>
            </w:r>
          </w:p>
        </w:tc>
        <w:tc>
          <w:tcPr>
            <w:tcW w:w="1335" w:type="dxa"/>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6D12F4" w:rsidR="003B3F79" w:rsidP="006D12F4" w:rsidRDefault="003B3F79" w14:paraId="42980A97" w14:textId="4CBE51CE">
            <w:pPr>
              <w:rPr>
                <w:rFonts w:ascii="Arial" w:hAnsi="Arial" w:cs="Arial"/>
                <w:b/>
                <w:bCs/>
              </w:rPr>
            </w:pPr>
            <w:r w:rsidRPr="006D12F4">
              <w:rPr>
                <w:rFonts w:ascii="Arial" w:hAnsi="Arial" w:cs="Arial"/>
                <w:b/>
                <w:bCs/>
              </w:rPr>
              <w:t>Learn That</w:t>
            </w:r>
          </w:p>
          <w:p w:rsidRPr="006D12F4" w:rsidR="003B3F79" w:rsidP="006D12F4" w:rsidRDefault="003B3F79" w14:paraId="3AB405BC" w14:textId="05086716">
            <w:pPr>
              <w:rPr>
                <w:rFonts w:ascii="Arial" w:hAnsi="Arial" w:cs="Arial"/>
                <w:b w:val="1"/>
                <w:bCs w:val="1"/>
              </w:rPr>
            </w:pPr>
            <w:r w:rsidRPr="04492752" w:rsidR="003B3F79">
              <w:rPr>
                <w:rFonts w:ascii="Arial" w:hAnsi="Arial" w:cs="Arial"/>
                <w:b w:val="1"/>
                <w:bCs w:val="1"/>
              </w:rPr>
              <w:t>(</w:t>
            </w:r>
            <w:r w:rsidRPr="04492752" w:rsidR="564D86E6">
              <w:rPr>
                <w:rFonts w:ascii="Arial" w:hAnsi="Arial" w:cs="Arial"/>
                <w:b w:val="1"/>
                <w:bCs w:val="1"/>
              </w:rPr>
              <w:t>ITTE</w:t>
            </w:r>
            <w:r w:rsidRPr="04492752" w:rsidR="003B3F79">
              <w:rPr>
                <w:rFonts w:ascii="Arial" w:hAnsi="Arial" w:cs="Arial"/>
                <w:b w:val="1"/>
                <w:bCs w:val="1"/>
              </w:rPr>
              <w:t xml:space="preserve">CF reference in </w:t>
            </w:r>
            <w:r w:rsidRPr="04492752" w:rsidR="003B3F79">
              <w:rPr>
                <w:rFonts w:ascii="Arial" w:hAnsi="Arial" w:cs="Arial"/>
                <w:b w:val="1"/>
                <w:bCs w:val="1"/>
              </w:rPr>
              <w:t>numerics</w:t>
            </w:r>
            <w:r w:rsidRPr="04492752" w:rsidR="003B3F79">
              <w:rPr>
                <w:rFonts w:ascii="Arial" w:hAnsi="Arial" w:cs="Arial"/>
                <w:b w:val="1"/>
                <w:bCs w:val="1"/>
              </w:rPr>
              <w:t xml:space="preserve"> </w:t>
            </w:r>
            <w:r w:rsidRPr="04492752" w:rsidR="003B3F79">
              <w:rPr>
                <w:rFonts w:ascii="Arial" w:hAnsi="Arial" w:cs="Arial"/>
                <w:b w:val="1"/>
                <w:bCs w:val="1"/>
              </w:rPr>
              <w:t>e.g.</w:t>
            </w:r>
            <w:r w:rsidRPr="04492752" w:rsidR="003B3F79">
              <w:rPr>
                <w:rFonts w:ascii="Arial" w:hAnsi="Arial" w:cs="Arial"/>
                <w:b w:val="1"/>
                <w:bCs w:val="1"/>
              </w:rPr>
              <w:t xml:space="preserve"> 1.1)</w:t>
            </w:r>
          </w:p>
        </w:tc>
        <w:tc>
          <w:tcPr>
            <w:tcW w:w="1382" w:type="dxa"/>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6D12F4" w:rsidR="003B3F79" w:rsidP="006D12F4" w:rsidRDefault="003B3F79" w14:paraId="38421D59" w14:textId="3C55332A">
            <w:pPr>
              <w:rPr>
                <w:rFonts w:ascii="Arial" w:hAnsi="Arial" w:cs="Arial"/>
                <w:b/>
                <w:bCs/>
              </w:rPr>
            </w:pPr>
            <w:r w:rsidRPr="006D12F4">
              <w:rPr>
                <w:rFonts w:ascii="Arial" w:hAnsi="Arial" w:cs="Arial"/>
                <w:b/>
                <w:bCs/>
              </w:rPr>
              <w:t>Learn How</w:t>
            </w:r>
          </w:p>
          <w:p w:rsidRPr="006D12F4" w:rsidR="003B3F79" w:rsidP="006D12F4" w:rsidRDefault="003B3F79" w14:paraId="609EBC0F" w14:textId="11F71DE7">
            <w:pPr>
              <w:rPr>
                <w:rFonts w:ascii="Arial" w:hAnsi="Arial" w:cs="Arial"/>
                <w:b w:val="1"/>
                <w:bCs w:val="1"/>
              </w:rPr>
            </w:pPr>
            <w:r w:rsidRPr="04492752" w:rsidR="003B3F79">
              <w:rPr>
                <w:rFonts w:ascii="Arial" w:hAnsi="Arial" w:cs="Arial"/>
                <w:b w:val="1"/>
                <w:bCs w:val="1"/>
              </w:rPr>
              <w:t>(</w:t>
            </w:r>
            <w:r w:rsidRPr="04492752" w:rsidR="45979E5B">
              <w:rPr>
                <w:rFonts w:ascii="Arial" w:hAnsi="Arial" w:cs="Arial"/>
                <w:b w:val="1"/>
                <w:bCs w:val="1"/>
              </w:rPr>
              <w:t>ITTE</w:t>
            </w:r>
            <w:r w:rsidRPr="04492752" w:rsidR="003B3F79">
              <w:rPr>
                <w:rFonts w:ascii="Arial" w:hAnsi="Arial" w:cs="Arial"/>
                <w:b w:val="1"/>
                <w:bCs w:val="1"/>
              </w:rPr>
              <w:t xml:space="preserve">CF reference bullets alphabetically </w:t>
            </w:r>
            <w:r w:rsidRPr="04492752" w:rsidR="003B3F79">
              <w:rPr>
                <w:rFonts w:ascii="Arial" w:hAnsi="Arial" w:cs="Arial"/>
                <w:b w:val="1"/>
                <w:bCs w:val="1"/>
              </w:rPr>
              <w:t>e.g.</w:t>
            </w:r>
            <w:r w:rsidRPr="04492752" w:rsidR="003B3F79">
              <w:rPr>
                <w:rFonts w:ascii="Arial" w:hAnsi="Arial" w:cs="Arial"/>
                <w:b w:val="1"/>
                <w:bCs w:val="1"/>
              </w:rPr>
              <w:t xml:space="preserve"> 1c)</w:t>
            </w:r>
          </w:p>
        </w:tc>
        <w:tc>
          <w:tcPr>
            <w:tcW w:w="4523" w:type="dxa"/>
            <w:shd w:val="clear" w:color="auto" w:fill="C5E0B3" w:themeFill="accent6" w:themeFillTint="66"/>
            <w:tcMar/>
          </w:tcPr>
          <w:p w:rsidRPr="006D12F4" w:rsidR="003B3F79" w:rsidP="006D12F4" w:rsidRDefault="003B3F79" w14:paraId="274CBE69" w14:textId="4929B8AE">
            <w:pPr>
              <w:rPr>
                <w:rFonts w:ascii="Arial" w:hAnsi="Arial" w:cs="Arial"/>
                <w:b/>
                <w:bCs/>
              </w:rPr>
            </w:pPr>
            <w:r w:rsidRPr="006D12F4">
              <w:rPr>
                <w:rFonts w:ascii="Arial" w:hAnsi="Arial" w:cs="Arial"/>
                <w:b/>
                <w:bCs/>
              </w:rPr>
              <w:t>Links to Research and Reading</w:t>
            </w:r>
          </w:p>
        </w:tc>
        <w:tc>
          <w:tcPr>
            <w:tcW w:w="2028" w:type="dxa"/>
            <w:shd w:val="clear" w:color="auto" w:fill="C5E0B3" w:themeFill="accent6" w:themeFillTint="66"/>
            <w:tcMar/>
          </w:tcPr>
          <w:p w:rsidRPr="006D12F4" w:rsidR="003B3F79" w:rsidP="006D12F4" w:rsidRDefault="003B3F79" w14:paraId="46319610" w14:textId="2B98983E">
            <w:pPr>
              <w:rPr>
                <w:rFonts w:ascii="Arial" w:hAnsi="Arial" w:cs="Arial"/>
                <w:b/>
                <w:bCs/>
              </w:rPr>
            </w:pPr>
            <w:r w:rsidRPr="006D12F4">
              <w:rPr>
                <w:rFonts w:ascii="Arial" w:hAnsi="Arial" w:cs="Arial"/>
                <w:b/>
                <w:bCs/>
              </w:rPr>
              <w:t>Formative Assessment mode</w:t>
            </w:r>
          </w:p>
        </w:tc>
      </w:tr>
      <w:bookmarkEnd w:id="0"/>
      <w:bookmarkEnd w:id="1"/>
      <w:tr w:rsidRPr="00BC2F85" w:rsidR="00AD14DC" w:rsidTr="04492752" w14:paraId="27DE8396" w14:textId="77777777">
        <w:trPr>
          <w:trHeight w:val="231"/>
        </w:trPr>
        <w:tc>
          <w:tcPr>
            <w:tcW w:w="1935" w:type="dxa"/>
            <w:tcMar/>
          </w:tcPr>
          <w:p w:rsidRPr="00C6713A" w:rsidR="00AD14DC" w:rsidP="04492752" w:rsidRDefault="00AD14DC" w14:paraId="6DDA7507" w14:textId="56FB1AD5">
            <w:pPr>
              <w:jc w:val="center"/>
              <w:rPr>
                <w:rFonts w:ascii="Arial" w:hAnsi="Arial" w:cs="Arial"/>
                <w:b w:val="1"/>
                <w:bCs w:val="1"/>
              </w:rPr>
            </w:pPr>
            <w:r w:rsidRPr="04492752" w:rsidR="1C6CD6E6">
              <w:rPr>
                <w:rFonts w:ascii="Arial" w:hAnsi="Arial" w:cs="Arial"/>
                <w:b w:val="1"/>
                <w:bCs w:val="1"/>
              </w:rPr>
              <w:t>Session 1</w:t>
            </w:r>
          </w:p>
          <w:p w:rsidRPr="00C6713A" w:rsidR="00AD14DC" w:rsidP="04492752" w:rsidRDefault="00AD14DC" w14:paraId="6CA47228" w14:textId="3E998F45">
            <w:pPr>
              <w:jc w:val="center"/>
              <w:rPr>
                <w:rFonts w:ascii="Arial" w:hAnsi="Arial" w:cs="Arial"/>
                <w:b w:val="1"/>
                <w:bCs w:val="1"/>
              </w:rPr>
            </w:pPr>
          </w:p>
          <w:p w:rsidRPr="00C6713A" w:rsidR="00AD14DC" w:rsidP="04492752" w:rsidRDefault="00AD14DC" w14:paraId="468B4D34" w14:textId="3AD88EFD">
            <w:pPr>
              <w:jc w:val="center"/>
              <w:rPr>
                <w:rFonts w:ascii="Arial" w:hAnsi="Arial" w:cs="Arial"/>
                <w:b w:val="1"/>
                <w:bCs w:val="1"/>
              </w:rPr>
            </w:pPr>
            <w:r w:rsidRPr="04492752" w:rsidR="00AD14DC">
              <w:rPr>
                <w:rFonts w:ascii="Arial" w:hAnsi="Arial" w:cs="Arial"/>
                <w:b w:val="1"/>
                <w:bCs w:val="1"/>
              </w:rPr>
              <w:t>EYE 1</w:t>
            </w:r>
            <w:r w:rsidRPr="04492752" w:rsidR="08354586">
              <w:rPr>
                <w:rFonts w:ascii="Arial" w:hAnsi="Arial" w:cs="Arial"/>
                <w:b w:val="1"/>
                <w:bCs w:val="1"/>
              </w:rPr>
              <w:t>10</w:t>
            </w:r>
            <w:r w:rsidRPr="04492752" w:rsidR="6315E74A">
              <w:rPr>
                <w:rFonts w:ascii="Arial" w:hAnsi="Arial" w:cs="Arial"/>
                <w:b w:val="1"/>
                <w:bCs w:val="1"/>
              </w:rPr>
              <w:t>3</w:t>
            </w:r>
          </w:p>
          <w:p w:rsidRPr="00C6713A" w:rsidR="00AD14DC" w:rsidP="04492752" w:rsidRDefault="00AD14DC" w14:paraId="43F937ED" w14:textId="05E7FE4C">
            <w:pPr>
              <w:jc w:val="center"/>
              <w:rPr>
                <w:rFonts w:ascii="Arial" w:hAnsi="Arial" w:cs="Arial"/>
                <w:b w:val="1"/>
                <w:bCs w:val="1"/>
              </w:rPr>
            </w:pPr>
          </w:p>
          <w:p w:rsidRPr="00C6713A" w:rsidR="00AD14DC" w:rsidP="00AD14DC" w:rsidRDefault="00AD14DC" w14:paraId="583A645F" w14:textId="0B087983">
            <w:pPr>
              <w:jc w:val="center"/>
              <w:rPr>
                <w:rFonts w:ascii="Arial" w:hAnsi="Arial" w:cs="Arial"/>
                <w:b w:val="1"/>
                <w:bCs w:val="1"/>
              </w:rPr>
            </w:pPr>
            <w:r w:rsidRPr="04492752" w:rsidR="08354586">
              <w:rPr>
                <w:rFonts w:ascii="Arial" w:hAnsi="Arial" w:cs="Arial"/>
                <w:b w:val="1"/>
                <w:bCs w:val="1"/>
              </w:rPr>
              <w:t>The Environment and risk taking</w:t>
            </w:r>
          </w:p>
        </w:tc>
        <w:tc>
          <w:tcPr>
            <w:tcW w:w="2745" w:type="dxa"/>
            <w:tcMar/>
          </w:tcPr>
          <w:p w:rsidRPr="00311C8F" w:rsidR="00AD14DC" w:rsidP="00AD14DC" w:rsidRDefault="00AD14DC" w14:paraId="767A5505" w14:textId="6FA7811D">
            <w:pPr>
              <w:rPr>
                <w:rFonts w:ascii="Arial" w:hAnsi="Arial" w:cs="Arial"/>
              </w:rPr>
            </w:pPr>
            <w:r w:rsidRPr="31D8CE13" w:rsidR="303AC03A">
              <w:rPr>
                <w:rFonts w:ascii="Arial" w:hAnsi="Arial" w:eastAsia="Arial" w:cs="Arial"/>
                <w:color w:val="000000" w:themeColor="text1" w:themeTint="FF" w:themeShade="FF"/>
              </w:rPr>
              <w:t xml:space="preserve">Environments should reflect </w:t>
            </w:r>
            <w:r w:rsidRPr="31D8CE13" w:rsidR="2EDE3C2D">
              <w:rPr>
                <w:rFonts w:ascii="Arial" w:hAnsi="Arial" w:eastAsia="Arial" w:cs="Arial"/>
                <w:color w:val="000000" w:themeColor="text1" w:themeTint="FF" w:themeShade="FF"/>
              </w:rPr>
              <w:t>pupils'</w:t>
            </w:r>
            <w:r w:rsidRPr="31D8CE13" w:rsidR="303AC03A">
              <w:rPr>
                <w:rFonts w:ascii="Arial" w:hAnsi="Arial" w:eastAsia="Arial" w:cs="Arial"/>
                <w:color w:val="000000" w:themeColor="text1" w:themeTint="FF" w:themeShade="FF"/>
              </w:rPr>
              <w:t xml:space="preserve"> prior experiences allowing them to take </w:t>
            </w:r>
            <w:r w:rsidRPr="31D8CE13" w:rsidR="0344382D">
              <w:rPr>
                <w:rFonts w:ascii="Arial" w:hAnsi="Arial" w:eastAsia="Arial" w:cs="Arial"/>
                <w:color w:val="000000" w:themeColor="text1" w:themeTint="FF" w:themeShade="FF"/>
              </w:rPr>
              <w:t>age-appropriate</w:t>
            </w:r>
            <w:r w:rsidRPr="31D8CE13" w:rsidR="303AC03A">
              <w:rPr>
                <w:rFonts w:ascii="Arial" w:hAnsi="Arial" w:eastAsia="Arial" w:cs="Arial"/>
                <w:color w:val="000000" w:themeColor="text1" w:themeTint="FF" w:themeShade="FF"/>
              </w:rPr>
              <w:t xml:space="preserve"> risks in their learning knowing that this is part of the learning process </w:t>
            </w:r>
          </w:p>
        </w:tc>
        <w:tc>
          <w:tcPr>
            <w:tcW w:w="1335" w:type="dxa"/>
            <w:tcMar/>
          </w:tcPr>
          <w:p w:rsidRPr="00311C8F" w:rsidR="00AD14DC" w:rsidP="04492752" w:rsidRDefault="00AD14DC" w14:paraId="4959DB91" w14:textId="25D48B90">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4492752" w:rsidR="24FC4A26">
              <w:rPr>
                <w:rFonts w:ascii="Tahoma" w:hAnsi="Tahoma" w:eastAsia="Tahoma" w:cs="Tahoma"/>
                <w:b w:val="0"/>
                <w:bCs w:val="0"/>
                <w:i w:val="0"/>
                <w:iCs w:val="0"/>
                <w:caps w:val="0"/>
                <w:smallCaps w:val="0"/>
                <w:noProof w:val="0"/>
                <w:color w:val="000000" w:themeColor="text1" w:themeTint="FF" w:themeShade="FF"/>
                <w:sz w:val="19"/>
                <w:szCs w:val="19"/>
                <w:lang w:val="en-GB"/>
              </w:rPr>
              <w:t>1</w:t>
            </w:r>
            <w:r w:rsidRPr="04492752" w:rsidR="24FC4A2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.1, </w:t>
            </w:r>
            <w:r w:rsidRPr="04492752" w:rsidR="098A304E">
              <w:rPr>
                <w:rFonts w:ascii="Calibri" w:hAnsi="Calibri" w:eastAsia="Calibri" w:cs="Calibri"/>
                <w:b w:val="0"/>
                <w:bCs w:val="0"/>
                <w:i w:val="0"/>
                <w:iCs w:val="0"/>
                <w:caps w:val="0"/>
                <w:smallCaps w:val="0"/>
                <w:noProof w:val="0"/>
                <w:color w:val="000000" w:themeColor="text1" w:themeTint="FF" w:themeShade="FF"/>
                <w:sz w:val="22"/>
                <w:szCs w:val="22"/>
                <w:lang w:val="en-GB"/>
              </w:rPr>
              <w:t>1.2, 1.4, 1.5, 1.7, 1.8</w:t>
            </w:r>
          </w:p>
          <w:p w:rsidRPr="00311C8F" w:rsidR="00AD14DC" w:rsidP="04492752" w:rsidRDefault="00AD14DC" w14:paraId="60FE88D0" w14:textId="6E0DCABC">
            <w:pPr>
              <w:pStyle w:val="Normal"/>
              <w:spacing w:line="259" w:lineRule="auto"/>
              <w:rPr>
                <w:rFonts w:ascii="Arial" w:hAnsi="Arial" w:eastAsia="Arial" w:cs="Arial"/>
                <w:noProof w:val="0"/>
                <w:sz w:val="22"/>
                <w:szCs w:val="22"/>
                <w:lang w:val="en-GB"/>
              </w:rPr>
            </w:pPr>
            <w:r w:rsidRPr="04492752" w:rsidR="24FC4A2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4.1, </w:t>
            </w:r>
          </w:p>
          <w:p w:rsidRPr="00311C8F" w:rsidR="00AD14DC" w:rsidP="31D8CE13" w:rsidRDefault="00AD14DC" w14:paraId="754CFC24" w14:textId="50D109AA">
            <w:pPr>
              <w:pStyle w:val="Normal"/>
              <w:spacing w:line="259" w:lineRule="auto"/>
              <w:rPr>
                <w:rFonts w:ascii="Arial" w:hAnsi="Arial" w:eastAsia="Arial" w:cs="Arial"/>
                <w:noProof w:val="0"/>
                <w:sz w:val="22"/>
                <w:szCs w:val="22"/>
                <w:lang w:val="en-GB"/>
              </w:rPr>
            </w:pPr>
            <w:r w:rsidRPr="04492752" w:rsidR="24FC4A26">
              <w:rPr>
                <w:rFonts w:ascii="Calibri" w:hAnsi="Calibri" w:eastAsia="Calibri" w:cs="Calibri"/>
                <w:b w:val="0"/>
                <w:bCs w:val="0"/>
                <w:i w:val="0"/>
                <w:iCs w:val="0"/>
                <w:caps w:val="0"/>
                <w:smallCaps w:val="0"/>
                <w:noProof w:val="0"/>
                <w:color w:val="000000" w:themeColor="text1" w:themeTint="FF" w:themeShade="FF"/>
                <w:sz w:val="22"/>
                <w:szCs w:val="22"/>
                <w:lang w:val="en-GB"/>
              </w:rPr>
              <w:t>7.1, 7.4, 7.6</w:t>
            </w:r>
          </w:p>
          <w:p w:rsidRPr="00311C8F" w:rsidR="00AD14DC" w:rsidP="31D8CE13" w:rsidRDefault="00AD14DC" w14:paraId="4E1C9B79" w14:textId="7BDA4382">
            <w:pPr>
              <w:pStyle w:val="Normal"/>
              <w:rPr>
                <w:rFonts w:ascii="Arial" w:hAnsi="Arial" w:eastAsia="" w:cs="Arial" w:eastAsiaTheme="minorEastAsia"/>
              </w:rPr>
            </w:pPr>
          </w:p>
        </w:tc>
        <w:tc>
          <w:tcPr>
            <w:tcW w:w="1382" w:type="dxa"/>
            <w:tcMar/>
          </w:tcPr>
          <w:p w:rsidRPr="00311C8F" w:rsidR="00AD14DC" w:rsidP="31D8CE13" w:rsidRDefault="00AD14DC" w14:paraId="08613F20" w14:textId="75818B9A">
            <w:pPr>
              <w:spacing w:line="259" w:lineRule="auto"/>
              <w:rPr>
                <w:rFonts w:ascii="Arial" w:hAnsi="Arial" w:eastAsia="Arial" w:cs="Arial"/>
                <w:noProof w:val="0"/>
                <w:sz w:val="22"/>
                <w:szCs w:val="22"/>
                <w:lang w:val="en-GB"/>
              </w:rPr>
            </w:pPr>
            <w:r w:rsidRPr="31D8CE13" w:rsidR="24FC4A26">
              <w:rPr>
                <w:rFonts w:ascii="Tahoma" w:hAnsi="Tahoma" w:eastAsia="Tahoma" w:cs="Tahoma"/>
                <w:b w:val="0"/>
                <w:bCs w:val="0"/>
                <w:i w:val="0"/>
                <w:iCs w:val="0"/>
                <w:caps w:val="0"/>
                <w:smallCaps w:val="0"/>
                <w:noProof w:val="0"/>
                <w:color w:val="000000" w:themeColor="text1" w:themeTint="FF" w:themeShade="FF"/>
                <w:sz w:val="19"/>
                <w:szCs w:val="19"/>
                <w:lang w:val="en-GB"/>
              </w:rPr>
              <w:t>7b, 7f, 7g, 7l, 7p</w:t>
            </w:r>
          </w:p>
          <w:p w:rsidRPr="00311C8F" w:rsidR="00AD14DC" w:rsidP="31D8CE13" w:rsidRDefault="00AD14DC" w14:paraId="7EA93A33" w14:textId="5BB47CAC">
            <w:pPr>
              <w:pStyle w:val="Normal"/>
              <w:rPr>
                <w:rFonts w:ascii="Arial" w:hAnsi="Arial" w:cs="Arial"/>
              </w:rPr>
            </w:pPr>
          </w:p>
        </w:tc>
        <w:tc>
          <w:tcPr>
            <w:tcW w:w="4523" w:type="dxa"/>
            <w:tcMar/>
          </w:tcPr>
          <w:p w:rsidRPr="00311C8F" w:rsidR="00AD14DC" w:rsidP="00AD14DC" w:rsidRDefault="00BA2D52" w14:paraId="2B6DB013" w14:textId="77777777">
            <w:pPr>
              <w:rPr>
                <w:rFonts w:ascii="Arial" w:hAnsi="Arial" w:cs="Arial"/>
                <w:color w:val="49515F"/>
              </w:rPr>
            </w:pPr>
            <w:r w:rsidRPr="00311C8F">
              <w:rPr>
                <w:rFonts w:ascii="Arial" w:hAnsi="Arial" w:cs="Arial"/>
                <w:color w:val="49515F"/>
              </w:rPr>
              <w:t>Williams, L. (2017) </w:t>
            </w:r>
            <w:r w:rsidRPr="00311C8F">
              <w:rPr>
                <w:rFonts w:ascii="Arial" w:hAnsi="Arial" w:cs="Arial"/>
                <w:i/>
                <w:iCs/>
                <w:color w:val="49515F"/>
              </w:rPr>
              <w:t xml:space="preserve">Positive behaviour management in early years </w:t>
            </w:r>
            <w:proofErr w:type="gramStart"/>
            <w:r w:rsidRPr="00311C8F">
              <w:rPr>
                <w:rFonts w:ascii="Arial" w:hAnsi="Arial" w:cs="Arial"/>
                <w:i/>
                <w:iCs/>
                <w:color w:val="49515F"/>
              </w:rPr>
              <w:t>settings :</w:t>
            </w:r>
            <w:proofErr w:type="gramEnd"/>
            <w:r w:rsidRPr="00311C8F">
              <w:rPr>
                <w:rFonts w:ascii="Arial" w:hAnsi="Arial" w:cs="Arial"/>
                <w:i/>
                <w:iCs/>
                <w:color w:val="49515F"/>
              </w:rPr>
              <w:t xml:space="preserve"> an essential guide</w:t>
            </w:r>
            <w:r w:rsidRPr="00311C8F">
              <w:rPr>
                <w:rFonts w:ascii="Arial" w:hAnsi="Arial" w:cs="Arial"/>
                <w:color w:val="49515F"/>
              </w:rPr>
              <w:t>. London: Jessica Kingsley.</w:t>
            </w:r>
          </w:p>
          <w:p w:rsidRPr="00311C8F" w:rsidR="00BA2D52" w:rsidP="00AD14DC" w:rsidRDefault="00BA2D52" w14:paraId="2866840D" w14:textId="77777777">
            <w:pPr>
              <w:rPr>
                <w:rFonts w:ascii="Arial" w:hAnsi="Arial" w:cs="Arial"/>
                <w:color w:val="49515F"/>
              </w:rPr>
            </w:pPr>
          </w:p>
          <w:p w:rsidR="00BA2D52" w:rsidP="00AD14DC" w:rsidRDefault="00311C8F" w14:paraId="1F0963CD" w14:textId="77777777">
            <w:pPr>
              <w:rPr>
                <w:rStyle w:val="normaltextrun"/>
                <w:rFonts w:ascii="Arial" w:hAnsi="Arial" w:cs="Arial"/>
                <w:color w:val="000000"/>
                <w:bdr w:val="none" w:color="auto" w:sz="0" w:space="0" w:frame="1"/>
              </w:rPr>
            </w:pPr>
            <w:r w:rsidRPr="00311C8F">
              <w:rPr>
                <w:rStyle w:val="normaltextrun"/>
                <w:rFonts w:ascii="Arial" w:hAnsi="Arial" w:cs="Arial"/>
                <w:color w:val="000000"/>
                <w:bdr w:val="none" w:color="auto" w:sz="0" w:space="0" w:frame="1"/>
              </w:rPr>
              <w:t>Statutory Framework for the Early Years Foundation Stage (2021) Department for Education (DfE)</w:t>
            </w:r>
          </w:p>
          <w:p w:rsidR="00717B59" w:rsidP="00AD14DC" w:rsidRDefault="00717B59" w14:paraId="184893AE" w14:textId="77777777">
            <w:pPr>
              <w:rPr>
                <w:rStyle w:val="normaltextrun"/>
                <w:rFonts w:ascii="Arial" w:hAnsi="Arial" w:cs="Arial"/>
                <w:color w:val="000000"/>
                <w:bdr w:val="none" w:color="auto" w:sz="0" w:space="0" w:frame="1"/>
              </w:rPr>
            </w:pPr>
          </w:p>
          <w:p w:rsidRPr="00C31072" w:rsidR="00717B59" w:rsidP="00717B59" w:rsidRDefault="00717B59" w14:paraId="335641B2" w14:textId="77777777">
            <w:pPr>
              <w:rPr>
                <w:rFonts w:ascii="Arial" w:hAnsi="Arial" w:cs="Arial"/>
                <w:color w:val="000000"/>
                <w:sz w:val="18"/>
                <w:szCs w:val="18"/>
                <w:shd w:val="clear" w:color="auto" w:fill="FFFFFF"/>
              </w:rPr>
            </w:pPr>
            <w:r w:rsidRPr="00C31072">
              <w:rPr>
                <w:rFonts w:ascii="Arial" w:hAnsi="Arial" w:cs="Arial"/>
                <w:color w:val="000000"/>
                <w:sz w:val="18"/>
                <w:szCs w:val="18"/>
                <w:shd w:val="clear" w:color="auto" w:fill="FFFFFF"/>
              </w:rPr>
              <w:t>DEPARTMENT FOR EDUCATION, 2019. The trainee teacher behavioural toolkit: a summary. </w:t>
            </w:r>
            <w:r w:rsidRPr="00C31072">
              <w:rPr>
                <w:rFonts w:ascii="Arial" w:hAnsi="Arial" w:cs="Arial"/>
                <w:i/>
                <w:iCs/>
                <w:color w:val="000000"/>
                <w:sz w:val="18"/>
                <w:szCs w:val="18"/>
                <w:shd w:val="clear" w:color="auto" w:fill="FFFFFF"/>
              </w:rPr>
              <w:t>GOV.UK</w:t>
            </w:r>
            <w:r w:rsidRPr="00C31072">
              <w:rPr>
                <w:rFonts w:ascii="Arial" w:hAnsi="Arial" w:cs="Arial"/>
                <w:color w:val="000000"/>
                <w:sz w:val="18"/>
                <w:szCs w:val="18"/>
                <w:shd w:val="clear" w:color="auto" w:fill="FFFFFF"/>
              </w:rPr>
              <w:t xml:space="preserve"> [online]. Available from: </w:t>
            </w:r>
            <w:hyperlink w:history="1" r:id="rId10">
              <w:r w:rsidRPr="00C31072">
                <w:rPr>
                  <w:rStyle w:val="Hyperlink"/>
                  <w:rFonts w:ascii="Arial" w:hAnsi="Arial" w:cs="Arial"/>
                  <w:sz w:val="18"/>
                  <w:szCs w:val="18"/>
                  <w:shd w:val="clear" w:color="auto" w:fill="FFFFFF"/>
                </w:rPr>
                <w:t>https://www.gov.uk/government/publications/initial-teacher-training-itt-core-content-framework/the-trainee-teacher-behavioural-toolkit-a-summary</w:t>
              </w:r>
            </w:hyperlink>
          </w:p>
          <w:p w:rsidRPr="00311C8F" w:rsidR="00717B59" w:rsidP="00AD14DC" w:rsidRDefault="00717B59" w14:paraId="3A855822" w14:textId="54E46676">
            <w:pPr>
              <w:rPr>
                <w:rFonts w:ascii="Arial" w:hAnsi="Arial" w:cs="Arial"/>
              </w:rPr>
            </w:pPr>
          </w:p>
        </w:tc>
        <w:tc>
          <w:tcPr>
            <w:tcW w:w="2028" w:type="dxa"/>
            <w:tcMar/>
          </w:tcPr>
          <w:p w:rsidRPr="00311C8F" w:rsidR="00AD14DC" w:rsidP="04492752" w:rsidRDefault="00311C8F" w14:paraId="397C195C" w14:textId="0649A2AB">
            <w:pPr>
              <w:rPr>
                <w:rFonts w:ascii="Arial" w:hAnsi="Arial" w:cs="Arial"/>
              </w:rPr>
            </w:pPr>
            <w:r w:rsidRPr="04492752" w:rsidR="00311C8F">
              <w:rPr>
                <w:rFonts w:ascii="Arial" w:hAnsi="Arial" w:cs="Arial"/>
              </w:rPr>
              <w:t>Learning Journey</w:t>
            </w:r>
          </w:p>
          <w:p w:rsidRPr="00311C8F" w:rsidR="00AD14DC" w:rsidP="04492752" w:rsidRDefault="00311C8F" w14:paraId="15B6DA81" w14:textId="2CA19900">
            <w:pPr>
              <w:rPr>
                <w:rFonts w:ascii="Arial" w:hAnsi="Arial" w:cs="Arial"/>
              </w:rPr>
            </w:pPr>
          </w:p>
          <w:p w:rsidRPr="00311C8F" w:rsidR="00AD14DC" w:rsidP="04492752" w:rsidRDefault="00311C8F" w14:paraId="6343513D" w14:textId="6A7C86D6">
            <w:pPr>
              <w:rPr>
                <w:rFonts w:ascii="Arial" w:hAnsi="Arial" w:cs="Arial"/>
              </w:rPr>
            </w:pPr>
            <w:r w:rsidRPr="04492752" w:rsidR="387ED79F">
              <w:rPr>
                <w:rFonts w:ascii="Arial" w:hAnsi="Arial" w:cs="Arial"/>
              </w:rPr>
              <w:t>WDS</w:t>
            </w:r>
          </w:p>
          <w:p w:rsidRPr="00311C8F" w:rsidR="00AD14DC" w:rsidP="04492752" w:rsidRDefault="00311C8F" w14:paraId="37B7B15F" w14:textId="72AD2899">
            <w:pPr>
              <w:rPr>
                <w:rFonts w:ascii="Arial" w:hAnsi="Arial" w:cs="Arial"/>
              </w:rPr>
            </w:pPr>
          </w:p>
          <w:p w:rsidRPr="00311C8F" w:rsidR="00AD14DC" w:rsidP="00AD14DC" w:rsidRDefault="00311C8F" w14:paraId="2892EEC3" w14:textId="29B5AD97">
            <w:pPr>
              <w:rPr>
                <w:rFonts w:ascii="Arial" w:hAnsi="Arial" w:cs="Arial"/>
              </w:rPr>
            </w:pPr>
            <w:r w:rsidRPr="04492752" w:rsidR="387ED79F">
              <w:rPr>
                <w:rFonts w:ascii="Arial" w:hAnsi="Arial" w:cs="Arial"/>
              </w:rPr>
              <w:t>Questioning and Discussion within session</w:t>
            </w:r>
          </w:p>
        </w:tc>
      </w:tr>
      <w:tr w:rsidR="00AD14DC" w:rsidTr="04492752" w14:paraId="103526E9" w14:textId="77777777">
        <w:trPr>
          <w:trHeight w:val="411"/>
        </w:trPr>
        <w:tc>
          <w:tcPr>
            <w:tcW w:w="1935" w:type="dxa"/>
            <w:tcMar/>
          </w:tcPr>
          <w:p w:rsidRPr="00507F3E" w:rsidR="00AD14DC" w:rsidP="00AD14DC" w:rsidRDefault="00AD14DC" w14:paraId="1E6AD5AE" w14:textId="77777777">
            <w:pPr>
              <w:jc w:val="center"/>
              <w:rPr>
                <w:rFonts w:ascii="Arial" w:hAnsi="Arial" w:cs="Arial"/>
                <w:b/>
                <w:bCs/>
              </w:rPr>
            </w:pPr>
          </w:p>
          <w:p w:rsidRPr="00507F3E" w:rsidR="00AD14DC" w:rsidP="04492752" w:rsidRDefault="00AD14DC" w14:paraId="3642163A" w14:textId="7C00A7A0">
            <w:pPr>
              <w:jc w:val="center"/>
              <w:rPr>
                <w:rFonts w:ascii="Arial" w:hAnsi="Arial" w:cs="Arial"/>
                <w:b w:val="1"/>
                <w:bCs w:val="1"/>
              </w:rPr>
            </w:pPr>
            <w:r w:rsidRPr="04492752" w:rsidR="6A8BA33C">
              <w:rPr>
                <w:rFonts w:ascii="Arial" w:hAnsi="Arial" w:cs="Arial"/>
                <w:b w:val="1"/>
                <w:bCs w:val="1"/>
              </w:rPr>
              <w:t xml:space="preserve">Session 2 </w:t>
            </w:r>
          </w:p>
          <w:p w:rsidRPr="00507F3E" w:rsidR="00AD14DC" w:rsidP="04492752" w:rsidRDefault="00AD14DC" w14:paraId="5279EA6A" w14:textId="06316FFC">
            <w:pPr>
              <w:jc w:val="center"/>
              <w:rPr>
                <w:rFonts w:ascii="Arial" w:hAnsi="Arial" w:cs="Arial"/>
                <w:b w:val="1"/>
                <w:bCs w:val="1"/>
              </w:rPr>
            </w:pPr>
          </w:p>
          <w:p w:rsidRPr="00507F3E" w:rsidR="00AD14DC" w:rsidP="04492752" w:rsidRDefault="00AD14DC" w14:paraId="69EF8A08" w14:textId="12462BF6">
            <w:pPr>
              <w:jc w:val="center"/>
              <w:rPr>
                <w:rFonts w:ascii="Arial" w:hAnsi="Arial" w:cs="Arial"/>
                <w:b w:val="1"/>
                <w:bCs w:val="1"/>
              </w:rPr>
            </w:pPr>
            <w:r w:rsidRPr="04492752" w:rsidR="00AD14DC">
              <w:rPr>
                <w:rFonts w:ascii="Arial" w:hAnsi="Arial" w:cs="Arial"/>
                <w:b w:val="1"/>
                <w:bCs w:val="1"/>
              </w:rPr>
              <w:t>EYE</w:t>
            </w:r>
            <w:r w:rsidRPr="04492752" w:rsidR="6D0DDFE2">
              <w:rPr>
                <w:rFonts w:ascii="Arial" w:hAnsi="Arial" w:cs="Arial"/>
                <w:b w:val="1"/>
                <w:bCs w:val="1"/>
              </w:rPr>
              <w:t>11</w:t>
            </w:r>
            <w:r w:rsidRPr="04492752" w:rsidR="16EE16AA">
              <w:rPr>
                <w:rFonts w:ascii="Arial" w:hAnsi="Arial" w:cs="Arial"/>
                <w:b w:val="1"/>
                <w:bCs w:val="1"/>
              </w:rPr>
              <w:t>00</w:t>
            </w:r>
          </w:p>
          <w:p w:rsidRPr="00507F3E" w:rsidR="00AD14DC" w:rsidP="04492752" w:rsidRDefault="00AD14DC" w14:paraId="34312A29" w14:textId="56390D20">
            <w:pPr>
              <w:jc w:val="center"/>
              <w:rPr>
                <w:rFonts w:ascii="Arial" w:hAnsi="Arial" w:cs="Arial"/>
                <w:b w:val="1"/>
                <w:bCs w:val="1"/>
              </w:rPr>
            </w:pPr>
            <w:r w:rsidRPr="04492752" w:rsidR="16EE16AA">
              <w:rPr>
                <w:rFonts w:ascii="Arial" w:hAnsi="Arial" w:cs="Arial"/>
                <w:b w:val="1"/>
                <w:bCs w:val="1"/>
              </w:rPr>
              <w:t>Unit 2 A safe and secure learning environment</w:t>
            </w:r>
            <w:r w:rsidRPr="04492752" w:rsidR="243DE4C9">
              <w:rPr>
                <w:rFonts w:ascii="Arial" w:hAnsi="Arial" w:cs="Arial"/>
                <w:b w:val="1"/>
                <w:bCs w:val="1"/>
              </w:rPr>
              <w:t xml:space="preserve"> 1</w:t>
            </w:r>
          </w:p>
          <w:p w:rsidRPr="00507F3E" w:rsidR="00AD14DC" w:rsidP="00AD14DC" w:rsidRDefault="00AD14DC" w14:paraId="039432EE" w14:textId="76D148B4">
            <w:pPr>
              <w:jc w:val="center"/>
              <w:rPr>
                <w:rFonts w:ascii="Arial" w:hAnsi="Arial" w:cs="Arial"/>
                <w:b w:val="1"/>
                <w:bCs w:val="1"/>
              </w:rPr>
            </w:pPr>
          </w:p>
        </w:tc>
        <w:tc>
          <w:tcPr>
            <w:tcW w:w="2745" w:type="dxa"/>
            <w:tcMar/>
          </w:tcPr>
          <w:p w:rsidRPr="00311C8F" w:rsidR="00AD14DC" w:rsidP="00AD14DC" w:rsidRDefault="00AD14DC" w14:paraId="67728935" w14:textId="61FACA13">
            <w:pPr>
              <w:jc w:val="center"/>
              <w:rPr>
                <w:rFonts w:ascii="Arial" w:hAnsi="Arial" w:cs="Arial"/>
              </w:rPr>
            </w:pPr>
            <w:r w:rsidRPr="31D8CE13" w:rsidR="00AD14DC">
              <w:rPr>
                <w:rFonts w:ascii="Arial" w:hAnsi="Arial" w:cs="Arial"/>
              </w:rPr>
              <w:t xml:space="preserve">How to create and organise routines at the beginning of the school year </w:t>
            </w:r>
            <w:r w:rsidRPr="31D8CE13" w:rsidR="00AD14DC">
              <w:rPr>
                <w:rFonts w:ascii="Arial" w:hAnsi="Arial" w:cs="Arial"/>
              </w:rPr>
              <w:t xml:space="preserve">using information gathered about the children prior to entry. </w:t>
            </w:r>
          </w:p>
        </w:tc>
        <w:tc>
          <w:tcPr>
            <w:tcW w:w="1335" w:type="dxa"/>
            <w:tcMar/>
          </w:tcPr>
          <w:p w:rsidRPr="00311C8F" w:rsidR="00AD14DC" w:rsidP="04492752" w:rsidRDefault="00AD14DC" w14:paraId="352296B9" w14:textId="25D48B90">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4492752" w:rsidR="4E05ADE6">
              <w:rPr>
                <w:rFonts w:ascii="Tahoma" w:hAnsi="Tahoma" w:eastAsia="Tahoma" w:cs="Tahoma"/>
                <w:b w:val="0"/>
                <w:bCs w:val="0"/>
                <w:i w:val="0"/>
                <w:iCs w:val="0"/>
                <w:caps w:val="0"/>
                <w:smallCaps w:val="0"/>
                <w:noProof w:val="0"/>
                <w:color w:val="000000" w:themeColor="text1" w:themeTint="FF" w:themeShade="FF"/>
                <w:sz w:val="19"/>
                <w:szCs w:val="19"/>
                <w:lang w:val="en-GB"/>
              </w:rPr>
              <w:t>1</w:t>
            </w:r>
            <w:r w:rsidRPr="04492752" w:rsidR="4E05ADE6">
              <w:rPr>
                <w:rFonts w:ascii="Calibri" w:hAnsi="Calibri" w:eastAsia="Calibri" w:cs="Calibri"/>
                <w:b w:val="0"/>
                <w:bCs w:val="0"/>
                <w:i w:val="0"/>
                <w:iCs w:val="0"/>
                <w:caps w:val="0"/>
                <w:smallCaps w:val="0"/>
                <w:noProof w:val="0"/>
                <w:color w:val="000000" w:themeColor="text1" w:themeTint="FF" w:themeShade="FF"/>
                <w:sz w:val="22"/>
                <w:szCs w:val="22"/>
                <w:lang w:val="en-GB"/>
              </w:rPr>
              <w:t>.1, 1.2, 1.4, 1.5, 1.7, 1.8</w:t>
            </w:r>
          </w:p>
          <w:p w:rsidRPr="00311C8F" w:rsidR="00AD14DC" w:rsidP="04492752" w:rsidRDefault="00AD14DC" w14:paraId="33C5DF64" w14:textId="3559DAC1">
            <w:pPr>
              <w:pStyle w:val="Normal"/>
              <w:spacing w:line="259" w:lineRule="auto"/>
              <w:rPr>
                <w:rFonts w:ascii="Tahoma" w:hAnsi="Tahoma" w:eastAsia="Tahoma" w:cs="Tahoma"/>
                <w:b w:val="0"/>
                <w:bCs w:val="0"/>
                <w:i w:val="0"/>
                <w:iCs w:val="0"/>
                <w:caps w:val="0"/>
                <w:smallCaps w:val="0"/>
                <w:noProof w:val="0"/>
                <w:color w:val="000000" w:themeColor="text1" w:themeTint="FF" w:themeShade="FF"/>
                <w:sz w:val="19"/>
                <w:szCs w:val="19"/>
                <w:lang w:val="en-GB"/>
              </w:rPr>
            </w:pPr>
          </w:p>
          <w:p w:rsidRPr="00311C8F" w:rsidR="00AD14DC" w:rsidP="31D8CE13" w:rsidRDefault="00AD14DC" w14:paraId="1A1F51FB" w14:textId="5549DEBD">
            <w:pPr>
              <w:pStyle w:val="Normal"/>
              <w:spacing w:line="259" w:lineRule="auto"/>
              <w:rPr>
                <w:rFonts w:ascii="Arial" w:hAnsi="Arial" w:eastAsia="Arial" w:cs="Arial"/>
                <w:noProof w:val="0"/>
                <w:sz w:val="22"/>
                <w:szCs w:val="22"/>
                <w:lang w:val="en-GB"/>
              </w:rPr>
            </w:pPr>
            <w:r w:rsidRPr="04492752" w:rsidR="36267528">
              <w:rPr>
                <w:rFonts w:ascii="Tahoma" w:hAnsi="Tahoma" w:eastAsia="Tahoma" w:cs="Tahoma"/>
                <w:b w:val="0"/>
                <w:bCs w:val="0"/>
                <w:i w:val="0"/>
                <w:iCs w:val="0"/>
                <w:caps w:val="0"/>
                <w:smallCaps w:val="0"/>
                <w:noProof w:val="0"/>
                <w:color w:val="000000" w:themeColor="text1" w:themeTint="FF" w:themeShade="FF"/>
                <w:sz w:val="19"/>
                <w:szCs w:val="19"/>
                <w:lang w:val="en-GB"/>
              </w:rPr>
              <w:t xml:space="preserve">7.2, 7.5, </w:t>
            </w:r>
            <w:r w:rsidRPr="04492752" w:rsidR="36267528">
              <w:rPr>
                <w:rFonts w:ascii="Tahoma" w:hAnsi="Tahoma" w:eastAsia="Tahoma" w:cs="Tahoma"/>
                <w:b w:val="0"/>
                <w:bCs w:val="0"/>
                <w:i w:val="0"/>
                <w:iCs w:val="0"/>
                <w:caps w:val="0"/>
                <w:smallCaps w:val="0"/>
                <w:noProof w:val="0"/>
                <w:color w:val="000000" w:themeColor="text1" w:themeTint="FF" w:themeShade="FF"/>
                <w:sz w:val="19"/>
                <w:szCs w:val="19"/>
                <w:lang w:val="en-GB"/>
              </w:rPr>
              <w:t>7.8</w:t>
            </w:r>
            <w:r w:rsidRPr="04492752" w:rsidR="36267528">
              <w:rPr>
                <w:rFonts w:ascii="Tahoma" w:hAnsi="Tahoma" w:eastAsia="Tahoma" w:cs="Tahoma"/>
                <w:b w:val="0"/>
                <w:bCs w:val="0"/>
                <w:i w:val="0"/>
                <w:iCs w:val="0"/>
                <w:caps w:val="0"/>
                <w:smallCaps w:val="0"/>
                <w:noProof w:val="0"/>
                <w:color w:val="000000" w:themeColor="text1" w:themeTint="FF" w:themeShade="FF"/>
                <w:sz w:val="19"/>
                <w:szCs w:val="19"/>
                <w:lang w:val="en-GB"/>
              </w:rPr>
              <w:t>, 8.2, 8.6</w:t>
            </w:r>
          </w:p>
          <w:p w:rsidRPr="00311C8F" w:rsidR="00AD14DC" w:rsidP="31D8CE13" w:rsidRDefault="00AD14DC" w14:paraId="3006B1A9" w14:textId="3D8DA74F">
            <w:pPr>
              <w:pStyle w:val="Normal"/>
              <w:rPr>
                <w:rFonts w:ascii="Arial" w:hAnsi="Arial" w:cs="Arial"/>
              </w:rPr>
            </w:pPr>
          </w:p>
        </w:tc>
        <w:tc>
          <w:tcPr>
            <w:tcW w:w="1382" w:type="dxa"/>
            <w:tcMar/>
          </w:tcPr>
          <w:p w:rsidRPr="00311C8F" w:rsidR="00AD14DC" w:rsidP="31D8CE13" w:rsidRDefault="00AD14DC" w14:paraId="194C68C8" w14:textId="6EFA10B7">
            <w:pPr>
              <w:pStyle w:val="Normal"/>
              <w:spacing w:line="259" w:lineRule="auto"/>
              <w:rPr>
                <w:rFonts w:ascii="Arial" w:hAnsi="Arial" w:eastAsia="Arial" w:cs="Arial"/>
                <w:noProof w:val="0"/>
                <w:sz w:val="22"/>
                <w:szCs w:val="22"/>
                <w:lang w:val="en-GB"/>
              </w:rPr>
            </w:pPr>
            <w:r w:rsidRPr="31D8CE13" w:rsidR="00AD14DC">
              <w:rPr>
                <w:rFonts w:ascii="Arial" w:hAnsi="Arial" w:cs="Arial"/>
              </w:rPr>
              <w:t xml:space="preserve"> </w:t>
            </w:r>
            <w:r w:rsidRPr="31D8CE13" w:rsidR="17CDB71A">
              <w:rPr>
                <w:rFonts w:ascii="Tahoma" w:hAnsi="Tahoma" w:eastAsia="Tahoma" w:cs="Tahoma"/>
                <w:b w:val="0"/>
                <w:bCs w:val="0"/>
                <w:i w:val="0"/>
                <w:iCs w:val="0"/>
                <w:caps w:val="0"/>
                <w:smallCaps w:val="0"/>
                <w:noProof w:val="0"/>
                <w:color w:val="000000" w:themeColor="text1" w:themeTint="FF" w:themeShade="FF"/>
                <w:sz w:val="19"/>
                <w:szCs w:val="19"/>
                <w:lang w:val="en-GB"/>
              </w:rPr>
              <w:t>7b, 7e, 7g, 7j, 7l</w:t>
            </w:r>
          </w:p>
          <w:p w:rsidRPr="00311C8F" w:rsidR="00AD14DC" w:rsidP="31D8CE13" w:rsidRDefault="00AD14DC" w14:paraId="27F67509" w14:textId="222C4F9E">
            <w:pPr>
              <w:pStyle w:val="Normal"/>
              <w:rPr>
                <w:rFonts w:ascii="Arial" w:hAnsi="Arial" w:cs="Arial"/>
              </w:rPr>
            </w:pPr>
          </w:p>
        </w:tc>
        <w:tc>
          <w:tcPr>
            <w:tcW w:w="4523" w:type="dxa"/>
            <w:tcMar/>
          </w:tcPr>
          <w:p w:rsidRPr="00311C8F" w:rsidR="00AD14DC" w:rsidP="00AD14DC" w:rsidRDefault="00BA2D52" w14:paraId="392A1C32" w14:textId="77777777">
            <w:pPr>
              <w:rPr>
                <w:rFonts w:ascii="Arial" w:hAnsi="Arial" w:cs="Arial"/>
                <w:color w:val="49515F"/>
              </w:rPr>
            </w:pPr>
            <w:r w:rsidRPr="00311C8F">
              <w:rPr>
                <w:rFonts w:ascii="Arial" w:hAnsi="Arial" w:cs="Arial"/>
                <w:color w:val="49515F"/>
              </w:rPr>
              <w:t>Rogers, B. and McPherson, E. (2014) </w:t>
            </w:r>
            <w:r w:rsidRPr="00311C8F">
              <w:rPr>
                <w:rFonts w:ascii="Arial" w:hAnsi="Arial" w:cs="Arial"/>
                <w:i/>
                <w:iCs/>
                <w:color w:val="49515F"/>
              </w:rPr>
              <w:t xml:space="preserve">Behaviour management with young </w:t>
            </w:r>
            <w:proofErr w:type="gramStart"/>
            <w:r w:rsidRPr="00311C8F">
              <w:rPr>
                <w:rFonts w:ascii="Arial" w:hAnsi="Arial" w:cs="Arial"/>
                <w:i/>
                <w:iCs/>
                <w:color w:val="49515F"/>
              </w:rPr>
              <w:t>children :</w:t>
            </w:r>
            <w:proofErr w:type="gramEnd"/>
            <w:r w:rsidRPr="00311C8F">
              <w:rPr>
                <w:rFonts w:ascii="Arial" w:hAnsi="Arial" w:cs="Arial"/>
                <w:i/>
                <w:iCs/>
                <w:color w:val="49515F"/>
              </w:rPr>
              <w:t xml:space="preserve"> crucial first steps with children 3-7 years</w:t>
            </w:r>
            <w:r w:rsidRPr="00311C8F">
              <w:rPr>
                <w:rFonts w:ascii="Arial" w:hAnsi="Arial" w:cs="Arial"/>
                <w:color w:val="49515F"/>
              </w:rPr>
              <w:t xml:space="preserve">. Second </w:t>
            </w:r>
            <w:proofErr w:type="spellStart"/>
            <w:r w:rsidRPr="00311C8F">
              <w:rPr>
                <w:rFonts w:ascii="Arial" w:hAnsi="Arial" w:cs="Arial"/>
                <w:color w:val="49515F"/>
              </w:rPr>
              <w:t>edn</w:t>
            </w:r>
            <w:proofErr w:type="spellEnd"/>
            <w:r w:rsidRPr="00311C8F">
              <w:rPr>
                <w:rFonts w:ascii="Arial" w:hAnsi="Arial" w:cs="Arial"/>
                <w:color w:val="49515F"/>
              </w:rPr>
              <w:t>. Los Angeles: SAGE.</w:t>
            </w:r>
          </w:p>
          <w:p w:rsidRPr="00311C8F" w:rsidR="00311C8F" w:rsidP="00AD14DC" w:rsidRDefault="00311C8F" w14:paraId="0BDA8075" w14:textId="15DFC00E">
            <w:pPr>
              <w:rPr>
                <w:rFonts w:ascii="Arial" w:hAnsi="Arial" w:cs="Arial"/>
              </w:rPr>
            </w:pPr>
            <w:r w:rsidRPr="00311C8F">
              <w:rPr>
                <w:rStyle w:val="normaltextrun"/>
                <w:rFonts w:ascii="Arial" w:hAnsi="Arial" w:cs="Arial"/>
                <w:color w:val="000000"/>
                <w:shd w:val="clear" w:color="auto" w:fill="FFFFFF"/>
              </w:rPr>
              <w:t>Birth to Five Matters (2021) Early Education </w:t>
            </w:r>
            <w:r w:rsidRPr="00311C8F">
              <w:rPr>
                <w:rStyle w:val="eop"/>
                <w:rFonts w:ascii="Arial" w:hAnsi="Arial" w:cs="Arial"/>
                <w:color w:val="000000"/>
                <w:shd w:val="clear" w:color="auto" w:fill="FFFFFF"/>
              </w:rPr>
              <w:t> </w:t>
            </w:r>
          </w:p>
        </w:tc>
        <w:tc>
          <w:tcPr>
            <w:tcW w:w="2028" w:type="dxa"/>
            <w:vMerge w:val="restart"/>
            <w:tcMar/>
          </w:tcPr>
          <w:p w:rsidR="04492752" w:rsidP="04492752" w:rsidRDefault="04492752" w14:paraId="13FF94A1" w14:textId="3941CE92">
            <w:pPr>
              <w:pStyle w:val="Normal"/>
              <w:rPr>
                <w:rFonts w:ascii="Arial" w:hAnsi="Arial" w:cs="Arial"/>
                <w:color w:val="000000" w:themeColor="text1" w:themeTint="FF" w:themeShade="FF"/>
              </w:rPr>
            </w:pPr>
          </w:p>
          <w:p w:rsidR="04492752" w:rsidP="04492752" w:rsidRDefault="04492752" w14:paraId="41C15374" w14:textId="709187D4">
            <w:pPr>
              <w:rPr>
                <w:rFonts w:ascii="Arial" w:hAnsi="Arial" w:cs="Arial"/>
              </w:rPr>
            </w:pPr>
          </w:p>
          <w:p w:rsidR="04492752" w:rsidP="04492752" w:rsidRDefault="04492752" w14:paraId="3B099D10" w14:textId="4B4370F2">
            <w:pPr>
              <w:pStyle w:val="Normal"/>
              <w:rPr>
                <w:rFonts w:ascii="Arial" w:hAnsi="Arial" w:cs="Arial"/>
              </w:rPr>
            </w:pPr>
          </w:p>
          <w:p w:rsidR="04492752" w:rsidP="04492752" w:rsidRDefault="04492752" w14:paraId="41A342DE" w14:textId="1954C875">
            <w:pPr>
              <w:pStyle w:val="Normal"/>
              <w:rPr>
                <w:rFonts w:ascii="Arial" w:hAnsi="Arial" w:cs="Arial"/>
              </w:rPr>
            </w:pPr>
          </w:p>
          <w:p w:rsidR="04492752" w:rsidP="04492752" w:rsidRDefault="04492752" w14:paraId="2193812B" w14:textId="2E5DBCBF">
            <w:pPr>
              <w:pStyle w:val="Normal"/>
              <w:rPr>
                <w:rFonts w:ascii="Arial" w:hAnsi="Arial" w:cs="Arial"/>
              </w:rPr>
            </w:pPr>
          </w:p>
          <w:p w:rsidR="04492752" w:rsidP="04492752" w:rsidRDefault="04492752" w14:paraId="03D672CE" w14:textId="417A54EE">
            <w:pPr>
              <w:pStyle w:val="Normal"/>
              <w:rPr>
                <w:rFonts w:ascii="Arial" w:hAnsi="Arial" w:cs="Arial"/>
              </w:rPr>
            </w:pPr>
          </w:p>
        </w:tc>
      </w:tr>
      <w:tr w:rsidR="00AD14DC" w:rsidTr="04492752" w14:paraId="1A36EF6F" w14:textId="77777777">
        <w:trPr>
          <w:trHeight w:val="422"/>
        </w:trPr>
        <w:tc>
          <w:tcPr>
            <w:tcW w:w="1935" w:type="dxa"/>
            <w:tcMar/>
          </w:tcPr>
          <w:p w:rsidRPr="00507F3E" w:rsidR="00AD14DC" w:rsidP="00AD14DC" w:rsidRDefault="00AD14DC" w14:paraId="62227F9A" w14:textId="77777777">
            <w:pPr>
              <w:jc w:val="center"/>
              <w:rPr>
                <w:rFonts w:ascii="Arial" w:hAnsi="Arial" w:cs="Arial"/>
                <w:b/>
                <w:bCs/>
              </w:rPr>
            </w:pPr>
          </w:p>
          <w:p w:rsidRPr="00507F3E" w:rsidR="00AD14DC" w:rsidP="04492752" w:rsidRDefault="00AD14DC" w14:paraId="28E48B6E" w14:textId="4A030615">
            <w:pPr>
              <w:jc w:val="center"/>
              <w:rPr>
                <w:rFonts w:ascii="Arial" w:hAnsi="Arial" w:cs="Arial"/>
                <w:b w:val="1"/>
                <w:bCs w:val="1"/>
              </w:rPr>
            </w:pPr>
            <w:r w:rsidRPr="04492752" w:rsidR="744AFAF0">
              <w:rPr>
                <w:rFonts w:ascii="Arial" w:hAnsi="Arial" w:cs="Arial"/>
                <w:b w:val="1"/>
                <w:bCs w:val="1"/>
              </w:rPr>
              <w:t>Session 3    EYE1103</w:t>
            </w:r>
          </w:p>
          <w:p w:rsidRPr="00507F3E" w:rsidR="00AD14DC" w:rsidP="04492752" w:rsidRDefault="00AD14DC" w14:paraId="0A8D11C6" w14:textId="0CE1BDDA">
            <w:pPr>
              <w:jc w:val="center"/>
              <w:rPr>
                <w:rFonts w:ascii="Arial" w:hAnsi="Arial" w:cs="Arial"/>
                <w:b w:val="1"/>
                <w:bCs w:val="1"/>
              </w:rPr>
            </w:pPr>
          </w:p>
          <w:p w:rsidRPr="00507F3E" w:rsidR="00AD14DC" w:rsidP="00AD14DC" w:rsidRDefault="00AD14DC" w14:paraId="6086114F" w14:textId="6F0B1932">
            <w:pPr>
              <w:jc w:val="center"/>
              <w:rPr>
                <w:rFonts w:ascii="Arial" w:hAnsi="Arial" w:cs="Arial"/>
                <w:b w:val="1"/>
                <w:bCs w:val="1"/>
              </w:rPr>
            </w:pPr>
            <w:r w:rsidRPr="04492752" w:rsidR="744AFAF0">
              <w:rPr>
                <w:rFonts w:ascii="Arial" w:hAnsi="Arial" w:cs="Arial"/>
                <w:b w:val="1"/>
                <w:bCs w:val="1"/>
              </w:rPr>
              <w:t>The impact of intrinsic and extrinsic awards</w:t>
            </w:r>
          </w:p>
        </w:tc>
        <w:tc>
          <w:tcPr>
            <w:tcW w:w="2745" w:type="dxa"/>
            <w:tcMar/>
          </w:tcPr>
          <w:p w:rsidRPr="00311C8F" w:rsidR="00AD14DC" w:rsidP="00AD14DC" w:rsidRDefault="00AD14DC" w14:paraId="1252DFCA" w14:textId="54B4219E">
            <w:pPr>
              <w:rPr>
                <w:rFonts w:ascii="Arial" w:hAnsi="Arial" w:cs="Arial"/>
              </w:rPr>
            </w:pPr>
            <w:r w:rsidRPr="31D8CE13" w:rsidR="00AD14DC">
              <w:rPr>
                <w:rFonts w:ascii="Arial" w:hAnsi="Arial" w:cs="Arial"/>
              </w:rPr>
              <w:t xml:space="preserve">That through play pupils are motivated by extrinsic factors (related to recognition and reward) and intrinsic factors (related to identity and values). </w:t>
            </w:r>
          </w:p>
        </w:tc>
        <w:tc>
          <w:tcPr>
            <w:tcW w:w="1335" w:type="dxa"/>
            <w:tcMar/>
          </w:tcPr>
          <w:p w:rsidRPr="00311C8F" w:rsidR="00AD14DC" w:rsidP="31D8CE13" w:rsidRDefault="00AD14DC" w14:paraId="106004EE" w14:textId="5EE8C72C">
            <w:pPr>
              <w:pStyle w:val="Normal"/>
              <w:rPr>
                <w:rFonts w:ascii="Arial" w:hAnsi="Arial" w:cs="Arial"/>
              </w:rPr>
            </w:pPr>
            <w:r w:rsidRPr="31D8CE13" w:rsidR="00AD14DC">
              <w:rPr>
                <w:rFonts w:ascii="Arial" w:hAnsi="Arial" w:cs="Arial"/>
              </w:rPr>
              <w:t>7.4</w:t>
            </w:r>
            <w:r w:rsidRPr="31D8CE13" w:rsidR="304410E6">
              <w:rPr>
                <w:rFonts w:ascii="Arial" w:hAnsi="Arial" w:cs="Arial"/>
              </w:rPr>
              <w:t>,</w:t>
            </w:r>
            <w:r w:rsidRPr="31D8CE13" w:rsidR="58DCFE8E">
              <w:rPr>
                <w:rFonts w:ascii="Arial" w:hAnsi="Arial" w:cs="Arial"/>
              </w:rPr>
              <w:t xml:space="preserve"> 7.6</w:t>
            </w:r>
          </w:p>
        </w:tc>
        <w:tc>
          <w:tcPr>
            <w:tcW w:w="1382" w:type="dxa"/>
            <w:tcMar/>
          </w:tcPr>
          <w:p w:rsidRPr="00311C8F" w:rsidR="00AD14DC" w:rsidP="00AD14DC" w:rsidRDefault="00AD14DC" w14:paraId="2575C3FB" w14:textId="27B7B107">
            <w:pPr>
              <w:rPr>
                <w:rFonts w:ascii="Arial" w:hAnsi="Arial" w:cs="Arial"/>
              </w:rPr>
            </w:pPr>
            <w:r w:rsidRPr="31D8CE13" w:rsidR="00AD14DC">
              <w:rPr>
                <w:rFonts w:ascii="Arial" w:hAnsi="Arial" w:cs="Arial"/>
              </w:rPr>
              <w:t xml:space="preserve"> </w:t>
            </w:r>
            <w:r w:rsidRPr="31D8CE13" w:rsidR="6D33FC5F">
              <w:rPr>
                <w:rFonts w:ascii="Arial" w:hAnsi="Arial" w:cs="Arial"/>
              </w:rPr>
              <w:t>7p</w:t>
            </w:r>
          </w:p>
        </w:tc>
        <w:tc>
          <w:tcPr>
            <w:tcW w:w="4523" w:type="dxa"/>
            <w:tcMar/>
          </w:tcPr>
          <w:p w:rsidRPr="00311C8F" w:rsidR="00AD14DC" w:rsidP="00AD14DC" w:rsidRDefault="00BA2D52" w14:paraId="2D58EDD3" w14:textId="77777777">
            <w:pPr>
              <w:rPr>
                <w:rStyle w:val="doilink"/>
                <w:rFonts w:ascii="Arial" w:hAnsi="Arial" w:cs="Arial"/>
                <w:color w:val="333333"/>
                <w:shd w:val="clear" w:color="auto" w:fill="FFFFFF"/>
              </w:rPr>
            </w:pPr>
            <w:r w:rsidRPr="00311C8F">
              <w:rPr>
                <w:rStyle w:val="authors"/>
                <w:rFonts w:ascii="Arial" w:hAnsi="Arial" w:cs="Arial"/>
                <w:color w:val="333333"/>
                <w:shd w:val="clear" w:color="auto" w:fill="FFFFFF"/>
              </w:rPr>
              <w:t>Sally Hester, Lisa Moran &amp; Elizabeth Richards</w:t>
            </w:r>
            <w:r w:rsidRPr="00311C8F">
              <w:rPr>
                <w:rFonts w:ascii="Arial" w:hAnsi="Arial" w:cs="Arial"/>
                <w:color w:val="333333"/>
                <w:shd w:val="clear" w:color="auto" w:fill="FFFFFF"/>
              </w:rPr>
              <w:t> </w:t>
            </w:r>
            <w:r w:rsidRPr="00311C8F">
              <w:rPr>
                <w:rStyle w:val="date"/>
                <w:rFonts w:ascii="Arial" w:hAnsi="Arial" w:cs="Arial"/>
                <w:color w:val="333333"/>
                <w:shd w:val="clear" w:color="auto" w:fill="FFFFFF"/>
              </w:rPr>
              <w:t>(2022)</w:t>
            </w:r>
            <w:r w:rsidRPr="00311C8F">
              <w:rPr>
                <w:rFonts w:ascii="Arial" w:hAnsi="Arial" w:cs="Arial"/>
                <w:color w:val="333333"/>
                <w:shd w:val="clear" w:color="auto" w:fill="FFFFFF"/>
              </w:rPr>
              <w:t> </w:t>
            </w:r>
            <w:r w:rsidRPr="00311C8F">
              <w:rPr>
                <w:rStyle w:val="arttitle"/>
                <w:rFonts w:ascii="Arial" w:hAnsi="Arial" w:cs="Arial"/>
                <w:color w:val="333333"/>
                <w:shd w:val="clear" w:color="auto" w:fill="FFFFFF"/>
              </w:rPr>
              <w:t>Reimagining Children's Behaviour and Behaviour Management “Otherwise”: A Critical Commentary on the English Early Years Foundation Stage (EYFS),</w:t>
            </w:r>
            <w:r w:rsidRPr="00311C8F">
              <w:rPr>
                <w:rFonts w:ascii="Arial" w:hAnsi="Arial" w:cs="Arial"/>
                <w:color w:val="333333"/>
                <w:shd w:val="clear" w:color="auto" w:fill="FFFFFF"/>
              </w:rPr>
              <w:t> </w:t>
            </w:r>
            <w:r w:rsidRPr="00311C8F">
              <w:rPr>
                <w:rStyle w:val="serialtitle"/>
                <w:rFonts w:ascii="Arial" w:hAnsi="Arial" w:cs="Arial"/>
                <w:color w:val="333333"/>
                <w:shd w:val="clear" w:color="auto" w:fill="FFFFFF"/>
              </w:rPr>
              <w:t>Child Care in Practice,</w:t>
            </w:r>
            <w:r w:rsidRPr="00311C8F">
              <w:rPr>
                <w:rFonts w:ascii="Arial" w:hAnsi="Arial" w:cs="Arial"/>
                <w:color w:val="333333"/>
                <w:shd w:val="clear" w:color="auto" w:fill="FFFFFF"/>
              </w:rPr>
              <w:t> </w:t>
            </w:r>
            <w:r w:rsidRPr="00311C8F">
              <w:rPr>
                <w:rStyle w:val="volumeissue"/>
                <w:rFonts w:ascii="Arial" w:hAnsi="Arial" w:cs="Arial"/>
                <w:color w:val="333333"/>
                <w:shd w:val="clear" w:color="auto" w:fill="FFFFFF"/>
              </w:rPr>
              <w:t>28:3,</w:t>
            </w:r>
            <w:r w:rsidRPr="00311C8F">
              <w:rPr>
                <w:rFonts w:ascii="Arial" w:hAnsi="Arial" w:cs="Arial"/>
                <w:color w:val="333333"/>
                <w:shd w:val="clear" w:color="auto" w:fill="FFFFFF"/>
              </w:rPr>
              <w:t> </w:t>
            </w:r>
            <w:r w:rsidRPr="00311C8F">
              <w:rPr>
                <w:rStyle w:val="pagerange"/>
                <w:rFonts w:ascii="Arial" w:hAnsi="Arial" w:cs="Arial"/>
                <w:color w:val="333333"/>
                <w:shd w:val="clear" w:color="auto" w:fill="FFFFFF"/>
              </w:rPr>
              <w:t>305-320,</w:t>
            </w:r>
            <w:r w:rsidRPr="00311C8F">
              <w:rPr>
                <w:rFonts w:ascii="Arial" w:hAnsi="Arial" w:cs="Arial"/>
                <w:color w:val="333333"/>
                <w:shd w:val="clear" w:color="auto" w:fill="FFFFFF"/>
              </w:rPr>
              <w:t> </w:t>
            </w:r>
            <w:r w:rsidRPr="00311C8F">
              <w:rPr>
                <w:rStyle w:val="doilink"/>
                <w:rFonts w:ascii="Arial" w:hAnsi="Arial" w:cs="Arial"/>
                <w:color w:val="333333"/>
                <w:shd w:val="clear" w:color="auto" w:fill="FFFFFF"/>
              </w:rPr>
              <w:t>DOI: </w:t>
            </w:r>
            <w:hyperlink w:history="1" r:id="rId11">
              <w:r w:rsidRPr="00311C8F">
                <w:rPr>
                  <w:rStyle w:val="Hyperlink"/>
                  <w:rFonts w:ascii="Arial" w:hAnsi="Arial" w:cs="Arial"/>
                  <w:color w:val="333333"/>
                  <w:shd w:val="clear" w:color="auto" w:fill="FFFFFF"/>
                </w:rPr>
                <w:t>10.1080/13575279.2021.1895075</w:t>
              </w:r>
            </w:hyperlink>
          </w:p>
          <w:p w:rsidRPr="00311C8F" w:rsidR="00311C8F" w:rsidP="00AD14DC" w:rsidRDefault="00311C8F" w14:paraId="26EE36F3" w14:textId="77777777">
            <w:pPr>
              <w:rPr>
                <w:rStyle w:val="doilink"/>
                <w:rFonts w:ascii="Arial" w:hAnsi="Arial" w:cs="Arial"/>
                <w:color w:val="333333"/>
                <w:shd w:val="clear" w:color="auto" w:fill="FFFFFF"/>
              </w:rPr>
            </w:pPr>
          </w:p>
          <w:p w:rsidRPr="00311C8F" w:rsidR="00311C8F" w:rsidP="00AD14DC" w:rsidRDefault="00311C8F" w14:paraId="77DB19AD" w14:textId="540E666B">
            <w:pPr>
              <w:rPr>
                <w:rFonts w:ascii="Arial" w:hAnsi="Arial" w:cs="Arial"/>
              </w:rPr>
            </w:pPr>
            <w:hyperlink w:history="1" r:id="rId12">
              <w:r w:rsidRPr="00311C8F">
                <w:rPr>
                  <w:rStyle w:val="Hyperlink"/>
                  <w:rFonts w:ascii="Arial" w:hAnsi="Arial" w:cs="Arial"/>
                </w:rPr>
                <w:t>https://birthto5matters.org.uk/</w:t>
              </w:r>
            </w:hyperlink>
          </w:p>
          <w:p w:rsidRPr="00311C8F" w:rsidR="00311C8F" w:rsidP="00AD14DC" w:rsidRDefault="00311C8F" w14:paraId="4EA9C8F2" w14:textId="30EA665C">
            <w:pPr>
              <w:rPr>
                <w:rFonts w:ascii="Arial" w:hAnsi="Arial" w:cs="Arial"/>
              </w:rPr>
            </w:pPr>
          </w:p>
        </w:tc>
        <w:tc>
          <w:tcPr>
            <w:tcW w:w="2028" w:type="dxa"/>
            <w:vMerge/>
            <w:tcMar/>
          </w:tcPr>
          <w:p w:rsidRPr="00311C8F" w:rsidR="00AD14DC" w:rsidP="00AD14DC" w:rsidRDefault="00717B59" w14:paraId="628EC560" w14:textId="1E5F1D6F">
            <w:pPr>
              <w:rPr>
                <w:rFonts w:ascii="Arial" w:hAnsi="Arial" w:cs="Arial"/>
              </w:rPr>
            </w:pPr>
            <w:r>
              <w:rPr>
                <w:rFonts w:ascii="Arial" w:hAnsi="Arial" w:cs="Arial"/>
              </w:rPr>
              <w:t>Learning Journey</w:t>
            </w:r>
          </w:p>
        </w:tc>
      </w:tr>
      <w:tr w:rsidR="00AD14DC" w:rsidTr="04492752" w14:paraId="05F87DE5" w14:textId="77777777">
        <w:trPr>
          <w:trHeight w:val="464"/>
        </w:trPr>
        <w:tc>
          <w:tcPr>
            <w:tcW w:w="1935" w:type="dxa"/>
            <w:tcMar/>
          </w:tcPr>
          <w:p w:rsidRPr="00C6713A" w:rsidR="00AD14DC" w:rsidP="00AD14DC" w:rsidRDefault="00AD14DC" w14:paraId="488C3CF5" w14:textId="77777777">
            <w:pPr>
              <w:jc w:val="center"/>
              <w:rPr>
                <w:rFonts w:ascii="Arial" w:hAnsi="Arial" w:cs="Arial"/>
                <w:b/>
                <w:bCs/>
              </w:rPr>
            </w:pPr>
          </w:p>
          <w:p w:rsidRPr="00C6713A" w:rsidR="00AD14DC" w:rsidP="04492752" w:rsidRDefault="00BA2D52" w14:paraId="7911DFF4" w14:textId="38D3E99B">
            <w:pPr>
              <w:jc w:val="center"/>
              <w:rPr>
                <w:rFonts w:ascii="Arial" w:hAnsi="Arial" w:cs="Arial"/>
                <w:b w:val="1"/>
                <w:bCs w:val="1"/>
              </w:rPr>
            </w:pPr>
            <w:r w:rsidRPr="04492752" w:rsidR="52C80795">
              <w:rPr>
                <w:rFonts w:ascii="Arial" w:hAnsi="Arial" w:cs="Arial"/>
                <w:b w:val="1"/>
                <w:bCs w:val="1"/>
              </w:rPr>
              <w:t xml:space="preserve">Session 4  </w:t>
            </w:r>
          </w:p>
          <w:p w:rsidRPr="00C6713A" w:rsidR="00AD14DC" w:rsidP="04492752" w:rsidRDefault="00BA2D52" w14:paraId="107611BF" w14:textId="0CD660B3">
            <w:pPr>
              <w:jc w:val="center"/>
              <w:rPr>
                <w:rFonts w:ascii="Arial" w:hAnsi="Arial" w:cs="Arial"/>
                <w:b w:val="1"/>
                <w:bCs w:val="1"/>
              </w:rPr>
            </w:pPr>
          </w:p>
          <w:p w:rsidRPr="00C6713A" w:rsidR="00AD14DC" w:rsidP="04492752" w:rsidRDefault="00BA2D52" w14:paraId="24E4CE73" w14:textId="61A698AF">
            <w:pPr>
              <w:jc w:val="center"/>
              <w:rPr>
                <w:rFonts w:ascii="Arial" w:hAnsi="Arial" w:cs="Arial"/>
                <w:b w:val="1"/>
                <w:bCs w:val="1"/>
              </w:rPr>
            </w:pPr>
            <w:r w:rsidRPr="04492752" w:rsidR="00BA2D52">
              <w:rPr>
                <w:rFonts w:ascii="Arial" w:hAnsi="Arial" w:cs="Arial"/>
                <w:b w:val="1"/>
                <w:bCs w:val="1"/>
              </w:rPr>
              <w:t>EYE</w:t>
            </w:r>
            <w:r w:rsidRPr="04492752" w:rsidR="1010B4F3">
              <w:rPr>
                <w:rFonts w:ascii="Arial" w:hAnsi="Arial" w:cs="Arial"/>
                <w:b w:val="1"/>
                <w:bCs w:val="1"/>
              </w:rPr>
              <w:t>1103</w:t>
            </w:r>
          </w:p>
          <w:p w:rsidRPr="00C6713A" w:rsidR="00AD14DC" w:rsidP="04492752" w:rsidRDefault="00BA2D52" w14:paraId="5F07F902" w14:textId="5767A6DB">
            <w:pPr>
              <w:jc w:val="center"/>
              <w:rPr>
                <w:rFonts w:ascii="Arial" w:hAnsi="Arial" w:cs="Arial"/>
                <w:b w:val="1"/>
                <w:bCs w:val="1"/>
              </w:rPr>
            </w:pPr>
            <w:r w:rsidRPr="04492752" w:rsidR="53DF64F6">
              <w:rPr>
                <w:rFonts w:ascii="Arial" w:hAnsi="Arial" w:cs="Arial"/>
                <w:b w:val="1"/>
                <w:bCs w:val="1"/>
              </w:rPr>
              <w:t>The Environment and Self-regulation</w:t>
            </w:r>
          </w:p>
          <w:p w:rsidRPr="00C6713A" w:rsidR="00AD14DC" w:rsidP="00AD14DC" w:rsidRDefault="00BA2D52" w14:paraId="470B4F5B" w14:textId="65A2F500">
            <w:pPr>
              <w:jc w:val="center"/>
              <w:rPr>
                <w:rFonts w:ascii="Arial" w:hAnsi="Arial" w:cs="Arial"/>
                <w:b w:val="1"/>
                <w:bCs w:val="1"/>
              </w:rPr>
            </w:pPr>
          </w:p>
        </w:tc>
        <w:tc>
          <w:tcPr>
            <w:tcW w:w="2745" w:type="dxa"/>
            <w:tcMar/>
          </w:tcPr>
          <w:p w:rsidRPr="00311C8F" w:rsidR="00AD14DC" w:rsidP="00AD14DC" w:rsidRDefault="00AD14DC" w14:paraId="17F0336C" w14:textId="609E8A10">
            <w:pPr>
              <w:rPr>
                <w:rFonts w:ascii="Arial" w:hAnsi="Arial" w:cs="Arial"/>
              </w:rPr>
            </w:pPr>
            <w:r w:rsidRPr="31D8CE13" w:rsidR="00AD14DC">
              <w:rPr>
                <w:rFonts w:ascii="Arial" w:hAnsi="Arial" w:cs="Arial"/>
              </w:rPr>
              <w:t xml:space="preserve">The environment can help children to </w:t>
            </w:r>
            <w:r w:rsidRPr="31D8CE13" w:rsidR="00BA2D52">
              <w:rPr>
                <w:rFonts w:ascii="Arial" w:hAnsi="Arial" w:cs="Arial"/>
              </w:rPr>
              <w:t>self-regulate</w:t>
            </w:r>
            <w:r w:rsidRPr="31D8CE13" w:rsidR="00AD14DC">
              <w:rPr>
                <w:rFonts w:ascii="Arial" w:hAnsi="Arial" w:cs="Arial"/>
              </w:rPr>
              <w:t xml:space="preserve"> </w:t>
            </w:r>
            <w:r w:rsidRPr="31D8CE13" w:rsidR="00AD14DC">
              <w:rPr>
                <w:rFonts w:ascii="Arial" w:hAnsi="Arial" w:cs="Arial"/>
              </w:rPr>
              <w:t>ones</w:t>
            </w:r>
            <w:r w:rsidRPr="31D8CE13" w:rsidR="00AD14DC">
              <w:rPr>
                <w:rFonts w:ascii="Arial" w:hAnsi="Arial" w:cs="Arial"/>
              </w:rPr>
              <w:t xml:space="preserve"> emotions which affects a </w:t>
            </w:r>
            <w:r w:rsidRPr="31D8CE13" w:rsidR="00AD14DC">
              <w:rPr>
                <w:rFonts w:ascii="Arial" w:hAnsi="Arial" w:cs="Arial"/>
              </w:rPr>
              <w:t>pupils</w:t>
            </w:r>
            <w:r w:rsidRPr="31D8CE13" w:rsidR="00AD14DC">
              <w:rPr>
                <w:rFonts w:ascii="Arial" w:hAnsi="Arial" w:cs="Arial"/>
              </w:rPr>
              <w:t xml:space="preserve"> ability to learn in line with Principles and Themes. </w:t>
            </w:r>
          </w:p>
        </w:tc>
        <w:tc>
          <w:tcPr>
            <w:tcW w:w="1335" w:type="dxa"/>
            <w:tcMar/>
          </w:tcPr>
          <w:p w:rsidRPr="00311C8F" w:rsidR="00AD14DC" w:rsidP="31D8CE13" w:rsidRDefault="00BA2D52" w14:paraId="74F17625" w14:textId="10748267">
            <w:pPr>
              <w:pStyle w:val="Normal"/>
              <w:rPr>
                <w:rFonts w:ascii="Arial" w:hAnsi="Arial" w:cs="Arial"/>
              </w:rPr>
            </w:pPr>
            <w:r w:rsidRPr="31D8CE13" w:rsidR="00BA2D52">
              <w:rPr>
                <w:rFonts w:ascii="Arial" w:hAnsi="Arial" w:cs="Arial"/>
              </w:rPr>
              <w:t xml:space="preserve"> 7.1</w:t>
            </w:r>
            <w:r w:rsidRPr="31D8CE13" w:rsidR="36AAA74A">
              <w:rPr>
                <w:rFonts w:ascii="Arial" w:hAnsi="Arial" w:cs="Arial"/>
              </w:rPr>
              <w:t xml:space="preserve">, </w:t>
            </w:r>
            <w:r w:rsidRPr="31D8CE13" w:rsidR="4DB1FEF3">
              <w:rPr>
                <w:rFonts w:ascii="Arial" w:hAnsi="Arial" w:cs="Arial"/>
              </w:rPr>
              <w:t>7.3</w:t>
            </w:r>
          </w:p>
        </w:tc>
        <w:tc>
          <w:tcPr>
            <w:tcW w:w="1382" w:type="dxa"/>
            <w:tcMar/>
          </w:tcPr>
          <w:p w:rsidRPr="00311C8F" w:rsidR="00AD14DC" w:rsidP="00AD14DC" w:rsidRDefault="00AD14DC" w14:paraId="5120F1DC" w14:textId="66CBA268">
            <w:pPr>
              <w:rPr>
                <w:rFonts w:ascii="Arial" w:hAnsi="Arial" w:cs="Arial"/>
              </w:rPr>
            </w:pPr>
            <w:r w:rsidRPr="31D8CE13" w:rsidR="00AD14DC">
              <w:rPr>
                <w:rFonts w:ascii="Arial" w:hAnsi="Arial" w:cs="Arial"/>
              </w:rPr>
              <w:t xml:space="preserve"> 7.</w:t>
            </w:r>
            <w:r w:rsidRPr="31D8CE13" w:rsidR="182FD95C">
              <w:rPr>
                <w:rFonts w:ascii="Arial" w:hAnsi="Arial" w:cs="Arial"/>
              </w:rPr>
              <w:t>f</w:t>
            </w:r>
          </w:p>
        </w:tc>
        <w:tc>
          <w:tcPr>
            <w:tcW w:w="4523" w:type="dxa"/>
            <w:tcMar/>
          </w:tcPr>
          <w:p w:rsidRPr="00311C8F" w:rsidR="00AD14DC" w:rsidP="00AD14DC" w:rsidRDefault="00BA2D52" w14:paraId="2EE33CA2" w14:textId="77777777">
            <w:pPr>
              <w:rPr>
                <w:rFonts w:ascii="Arial" w:hAnsi="Arial" w:cs="Arial"/>
                <w:color w:val="49515F"/>
              </w:rPr>
            </w:pPr>
            <w:r w:rsidRPr="00311C8F">
              <w:rPr>
                <w:rFonts w:ascii="Arial" w:hAnsi="Arial" w:cs="Arial"/>
                <w:color w:val="49515F"/>
              </w:rPr>
              <w:t>Overland, E., Barber, J. and Sackville-Ford, M. (eds) (2020) </w:t>
            </w:r>
            <w:r w:rsidRPr="00311C8F">
              <w:rPr>
                <w:rFonts w:ascii="Arial" w:hAnsi="Arial" w:cs="Arial"/>
                <w:i/>
                <w:iCs/>
                <w:color w:val="49515F"/>
              </w:rPr>
              <w:t xml:space="preserve">Behaviour </w:t>
            </w:r>
            <w:proofErr w:type="gramStart"/>
            <w:r w:rsidRPr="00311C8F">
              <w:rPr>
                <w:rFonts w:ascii="Arial" w:hAnsi="Arial" w:cs="Arial"/>
                <w:i/>
                <w:iCs/>
                <w:color w:val="49515F"/>
              </w:rPr>
              <w:t>management :</w:t>
            </w:r>
            <w:proofErr w:type="gramEnd"/>
            <w:r w:rsidRPr="00311C8F">
              <w:rPr>
                <w:rFonts w:ascii="Arial" w:hAnsi="Arial" w:cs="Arial"/>
                <w:i/>
                <w:iCs/>
                <w:color w:val="49515F"/>
              </w:rPr>
              <w:t xml:space="preserve"> an essential guide for student and newly qualified teachers</w:t>
            </w:r>
            <w:r w:rsidRPr="00311C8F">
              <w:rPr>
                <w:rFonts w:ascii="Arial" w:hAnsi="Arial" w:cs="Arial"/>
                <w:color w:val="49515F"/>
              </w:rPr>
              <w:t xml:space="preserve">. Abingdon, Oxon: Routledge. </w:t>
            </w:r>
            <w:proofErr w:type="spellStart"/>
            <w:r w:rsidRPr="00311C8F">
              <w:rPr>
                <w:rFonts w:ascii="Arial" w:hAnsi="Arial" w:cs="Arial"/>
                <w:color w:val="49515F"/>
              </w:rPr>
              <w:t>doi</w:t>
            </w:r>
            <w:proofErr w:type="spellEnd"/>
            <w:r w:rsidRPr="00311C8F">
              <w:rPr>
                <w:rFonts w:ascii="Arial" w:hAnsi="Arial" w:cs="Arial"/>
                <w:color w:val="49515F"/>
              </w:rPr>
              <w:t>: 10.4324/9780429402104.</w:t>
            </w:r>
          </w:p>
          <w:p w:rsidRPr="00311C8F" w:rsidR="00311C8F" w:rsidP="00AD14DC" w:rsidRDefault="00311C8F" w14:paraId="51EC160B" w14:textId="77777777">
            <w:pPr>
              <w:rPr>
                <w:rFonts w:ascii="Arial" w:hAnsi="Arial" w:cs="Arial"/>
              </w:rPr>
            </w:pPr>
          </w:p>
          <w:p w:rsidRPr="00311C8F" w:rsidR="00311C8F" w:rsidP="00AD14DC" w:rsidRDefault="00311C8F" w14:paraId="4BD3F30F" w14:textId="4D5801F4">
            <w:pPr>
              <w:rPr>
                <w:rFonts w:ascii="Arial" w:hAnsi="Arial" w:cs="Arial"/>
              </w:rPr>
            </w:pPr>
            <w:hyperlink w:history="1" r:id="rId13">
              <w:r w:rsidRPr="00311C8F">
                <w:rPr>
                  <w:rStyle w:val="Hyperlink"/>
                  <w:rFonts w:ascii="Arial" w:hAnsi="Arial" w:cs="Arial"/>
                </w:rPr>
                <w:t>https://birthto5matters.org.uk/</w:t>
              </w:r>
            </w:hyperlink>
          </w:p>
          <w:p w:rsidRPr="00311C8F" w:rsidR="00311C8F" w:rsidP="00AD14DC" w:rsidRDefault="00311C8F" w14:paraId="6E4E6752" w14:textId="66CC4C4C">
            <w:pPr>
              <w:rPr>
                <w:rFonts w:ascii="Arial" w:hAnsi="Arial" w:cs="Arial"/>
              </w:rPr>
            </w:pPr>
          </w:p>
        </w:tc>
        <w:tc>
          <w:tcPr>
            <w:tcW w:w="2028" w:type="dxa"/>
            <w:vMerge/>
            <w:tcMar/>
          </w:tcPr>
          <w:p w:rsidRPr="00311C8F" w:rsidR="00AD14DC" w:rsidP="00AD14DC" w:rsidRDefault="00717B59" w14:paraId="50DE949F" w14:textId="344107D2">
            <w:pPr>
              <w:rPr>
                <w:rFonts w:ascii="Arial" w:hAnsi="Arial" w:cs="Arial"/>
              </w:rPr>
            </w:pPr>
            <w:r>
              <w:rPr>
                <w:rFonts w:ascii="Arial" w:hAnsi="Arial" w:cs="Arial"/>
              </w:rPr>
              <w:t>Learning Journey</w:t>
            </w:r>
          </w:p>
        </w:tc>
      </w:tr>
      <w:tr w:rsidR="31D8CE13" w:rsidTr="04492752" w14:paraId="71EF8E1C">
        <w:trPr>
          <w:trHeight w:val="464"/>
        </w:trPr>
        <w:tc>
          <w:tcPr>
            <w:tcW w:w="1935" w:type="dxa"/>
            <w:tcMar/>
          </w:tcPr>
          <w:p w:rsidR="04492752" w:rsidP="04492752" w:rsidRDefault="04492752" w14:paraId="3A5A33B4" w14:textId="40E7AC2C">
            <w:pPr>
              <w:pStyle w:val="Normal"/>
              <w:jc w:val="center"/>
              <w:rPr>
                <w:rFonts w:ascii="Arial" w:hAnsi="Arial" w:cs="Arial"/>
                <w:b w:val="1"/>
                <w:bCs w:val="1"/>
              </w:rPr>
            </w:pPr>
          </w:p>
          <w:p w:rsidR="40286698" w:rsidP="04492752" w:rsidRDefault="40286698" w14:paraId="0688149C" w14:textId="449EEAC6">
            <w:pPr>
              <w:pStyle w:val="Normal"/>
              <w:jc w:val="center"/>
              <w:rPr>
                <w:rFonts w:ascii="Arial" w:hAnsi="Arial" w:cs="Arial"/>
                <w:b w:val="1"/>
                <w:bCs w:val="1"/>
              </w:rPr>
            </w:pPr>
            <w:r w:rsidRPr="04492752" w:rsidR="40FDA6AC">
              <w:rPr>
                <w:rFonts w:ascii="Arial" w:hAnsi="Arial" w:cs="Arial"/>
                <w:b w:val="1"/>
                <w:bCs w:val="1"/>
              </w:rPr>
              <w:t>Session 5</w:t>
            </w:r>
          </w:p>
          <w:p w:rsidR="40286698" w:rsidP="04492752" w:rsidRDefault="40286698" w14:paraId="1815D32B" w14:textId="5C50BBD6">
            <w:pPr>
              <w:pStyle w:val="Normal"/>
              <w:jc w:val="center"/>
              <w:rPr>
                <w:rFonts w:ascii="Arial" w:hAnsi="Arial" w:cs="Arial"/>
                <w:b w:val="1"/>
                <w:bCs w:val="1"/>
              </w:rPr>
            </w:pPr>
          </w:p>
          <w:p w:rsidR="40286698" w:rsidP="04492752" w:rsidRDefault="40286698" w14:paraId="1F3AA116" w14:textId="236D68F2">
            <w:pPr>
              <w:pStyle w:val="Normal"/>
              <w:jc w:val="center"/>
              <w:rPr>
                <w:rFonts w:ascii="Arial" w:hAnsi="Arial" w:cs="Arial"/>
                <w:b w:val="1"/>
                <w:bCs w:val="1"/>
              </w:rPr>
            </w:pPr>
            <w:r w:rsidRPr="04492752" w:rsidR="40286698">
              <w:rPr>
                <w:rFonts w:ascii="Arial" w:hAnsi="Arial" w:cs="Arial"/>
                <w:b w:val="1"/>
                <w:bCs w:val="1"/>
              </w:rPr>
              <w:t>EYE1</w:t>
            </w:r>
            <w:r w:rsidRPr="04492752" w:rsidR="720D79B0">
              <w:rPr>
                <w:rFonts w:ascii="Arial" w:hAnsi="Arial" w:cs="Arial"/>
                <w:b w:val="1"/>
                <w:bCs w:val="1"/>
              </w:rPr>
              <w:t>102</w:t>
            </w:r>
          </w:p>
          <w:p w:rsidR="40286698" w:rsidP="04492752" w:rsidRDefault="40286698" w14:paraId="73F3E27E" w14:textId="0A5A10EE">
            <w:pPr>
              <w:pStyle w:val="Normal"/>
              <w:jc w:val="center"/>
              <w:rPr>
                <w:rFonts w:ascii="Arial" w:hAnsi="Arial" w:cs="Arial"/>
                <w:b w:val="1"/>
                <w:bCs w:val="1"/>
              </w:rPr>
            </w:pPr>
          </w:p>
          <w:p w:rsidR="40286698" w:rsidP="04492752" w:rsidRDefault="40286698" w14:paraId="3B5E4A70" w14:textId="71ED4835">
            <w:pPr>
              <w:pStyle w:val="Normal"/>
              <w:jc w:val="center"/>
              <w:rPr>
                <w:rFonts w:ascii="Arial" w:hAnsi="Arial" w:cs="Arial"/>
                <w:b w:val="1"/>
                <w:bCs w:val="1"/>
              </w:rPr>
            </w:pPr>
            <w:r w:rsidRPr="04492752" w:rsidR="004F0AE6">
              <w:rPr>
                <w:rFonts w:ascii="Arial" w:hAnsi="Arial" w:cs="Arial"/>
                <w:b w:val="1"/>
                <w:bCs w:val="1"/>
              </w:rPr>
              <w:t>Self regulation</w:t>
            </w:r>
            <w:r w:rsidRPr="04492752" w:rsidR="004F0AE6">
              <w:rPr>
                <w:rFonts w:ascii="Arial" w:hAnsi="Arial" w:cs="Arial"/>
                <w:b w:val="1"/>
                <w:bCs w:val="1"/>
              </w:rPr>
              <w:t xml:space="preserve"> and </w:t>
            </w:r>
            <w:r w:rsidRPr="04492752" w:rsidR="74CBD139">
              <w:rPr>
                <w:rFonts w:ascii="Arial" w:hAnsi="Arial" w:cs="Arial"/>
                <w:b w:val="1"/>
                <w:bCs w:val="1"/>
              </w:rPr>
              <w:t>the impact on learning</w:t>
            </w:r>
          </w:p>
          <w:p w:rsidR="40286698" w:rsidP="31D8CE13" w:rsidRDefault="40286698" w14:paraId="61A559F7" w14:textId="50624F48">
            <w:pPr>
              <w:pStyle w:val="Normal"/>
              <w:jc w:val="center"/>
              <w:rPr>
                <w:rFonts w:ascii="Arial" w:hAnsi="Arial" w:cs="Arial"/>
                <w:b w:val="1"/>
                <w:bCs w:val="1"/>
              </w:rPr>
            </w:pPr>
          </w:p>
        </w:tc>
        <w:tc>
          <w:tcPr>
            <w:tcW w:w="2745" w:type="dxa"/>
            <w:tcMar/>
          </w:tcPr>
          <w:p w:rsidR="1C01E353" w:rsidP="31D8CE13" w:rsidRDefault="1C01E353" w14:paraId="7A6D4290" w14:textId="46006238">
            <w:pPr>
              <w:pStyle w:val="Normal"/>
              <w:rPr>
                <w:rFonts w:ascii="Arial" w:hAnsi="Arial" w:cs="Arial"/>
              </w:rPr>
            </w:pPr>
            <w:r w:rsidRPr="31D8CE13" w:rsidR="1C01E353">
              <w:rPr>
                <w:rFonts w:ascii="Arial" w:hAnsi="Arial" w:cs="Arial"/>
              </w:rPr>
              <w:t>The ability to self-regulate one’s emotions affects pupil’s ability to learn, success in school and future lives.</w:t>
            </w:r>
          </w:p>
        </w:tc>
        <w:tc>
          <w:tcPr>
            <w:tcW w:w="1335" w:type="dxa"/>
            <w:tcMar/>
          </w:tcPr>
          <w:p w:rsidR="748DADB0" w:rsidP="31D8CE13" w:rsidRDefault="748DADB0" w14:paraId="43D6733E" w14:textId="67B703C6">
            <w:pPr>
              <w:pStyle w:val="Normal"/>
              <w:rPr>
                <w:rFonts w:ascii="Arial" w:hAnsi="Arial" w:cs="Arial"/>
              </w:rPr>
            </w:pPr>
            <w:r w:rsidRPr="31D8CE13" w:rsidR="748DADB0">
              <w:rPr>
                <w:rFonts w:ascii="Arial" w:hAnsi="Arial" w:cs="Arial"/>
              </w:rPr>
              <w:t>7</w:t>
            </w:r>
            <w:r w:rsidRPr="31D8CE13" w:rsidR="748DADB0">
              <w:rPr>
                <w:rFonts w:ascii="Arial" w:hAnsi="Arial" w:cs="Arial"/>
              </w:rPr>
              <w:t>.3</w:t>
            </w:r>
          </w:p>
        </w:tc>
        <w:tc>
          <w:tcPr>
            <w:tcW w:w="1382" w:type="dxa"/>
            <w:tcMar/>
          </w:tcPr>
          <w:p w:rsidR="748DADB0" w:rsidP="31D8CE13" w:rsidRDefault="748DADB0" w14:paraId="064147C1" w14:textId="4F38AC26">
            <w:pPr>
              <w:pStyle w:val="Normal"/>
              <w:rPr>
                <w:rFonts w:ascii="Arial" w:hAnsi="Arial" w:cs="Arial"/>
              </w:rPr>
            </w:pPr>
            <w:r w:rsidRPr="31D8CE13" w:rsidR="748DADB0">
              <w:rPr>
                <w:rFonts w:ascii="Arial" w:hAnsi="Arial" w:cs="Arial"/>
              </w:rPr>
              <w:t>7.l</w:t>
            </w:r>
          </w:p>
        </w:tc>
        <w:tc>
          <w:tcPr>
            <w:tcW w:w="4523" w:type="dxa"/>
            <w:tcMar/>
          </w:tcPr>
          <w:p w:rsidR="2041FEC8" w:rsidP="31D8CE13" w:rsidRDefault="2041FEC8" w14:paraId="2E2F3761" w14:textId="69E67D39">
            <w:pPr>
              <w:pStyle w:val="Normal"/>
            </w:pPr>
            <w:r w:rsidRPr="31D8CE13" w:rsidR="2041FEC8">
              <w:rPr>
                <w:rFonts w:ascii="Lato" w:hAnsi="Lato" w:eastAsia="Lato" w:cs="Lato"/>
                <w:b w:val="0"/>
                <w:bCs w:val="0"/>
                <w:i w:val="0"/>
                <w:iCs w:val="0"/>
                <w:caps w:val="0"/>
                <w:smallCaps w:val="0"/>
                <w:noProof w:val="0"/>
                <w:sz w:val="21"/>
                <w:szCs w:val="21"/>
                <w:lang w:val="en-GB"/>
              </w:rPr>
              <w:t xml:space="preserve">Beigi, R. (2021) Early Years Pedagogy in practice: a guide for students and practitioners. Abingdon, </w:t>
            </w:r>
            <w:r w:rsidRPr="31D8CE13" w:rsidR="2041FEC8">
              <w:rPr>
                <w:rFonts w:ascii="Lato" w:hAnsi="Lato" w:eastAsia="Lato" w:cs="Lato"/>
                <w:b w:val="0"/>
                <w:bCs w:val="0"/>
                <w:i w:val="0"/>
                <w:iCs w:val="0"/>
                <w:caps w:val="0"/>
                <w:smallCaps w:val="0"/>
                <w:noProof w:val="0"/>
                <w:sz w:val="21"/>
                <w:szCs w:val="21"/>
                <w:lang w:val="en-GB"/>
              </w:rPr>
              <w:t>Oxon ;</w:t>
            </w:r>
            <w:r w:rsidRPr="31D8CE13" w:rsidR="2041FEC8">
              <w:rPr>
                <w:rFonts w:ascii="Lato" w:hAnsi="Lato" w:eastAsia="Lato" w:cs="Lato"/>
                <w:b w:val="0"/>
                <w:bCs w:val="0"/>
                <w:i w:val="0"/>
                <w:iCs w:val="0"/>
                <w:caps w:val="0"/>
                <w:smallCaps w:val="0"/>
                <w:noProof w:val="0"/>
                <w:sz w:val="21"/>
                <w:szCs w:val="21"/>
                <w:lang w:val="en-GB"/>
              </w:rPr>
              <w:t xml:space="preserve"> New York, </w:t>
            </w:r>
            <w:r w:rsidRPr="31D8CE13" w:rsidR="2041FEC8">
              <w:rPr>
                <w:rFonts w:ascii="Lato" w:hAnsi="Lato" w:eastAsia="Lato" w:cs="Lato"/>
                <w:b w:val="0"/>
                <w:bCs w:val="0"/>
                <w:i w:val="0"/>
                <w:iCs w:val="0"/>
                <w:caps w:val="0"/>
                <w:smallCaps w:val="0"/>
                <w:noProof w:val="0"/>
                <w:sz w:val="21"/>
                <w:szCs w:val="21"/>
                <w:lang w:val="en-GB"/>
              </w:rPr>
              <w:t>NY :</w:t>
            </w:r>
            <w:r w:rsidRPr="31D8CE13" w:rsidR="2041FEC8">
              <w:rPr>
                <w:rFonts w:ascii="Lato" w:hAnsi="Lato" w:eastAsia="Lato" w:cs="Lato"/>
                <w:b w:val="0"/>
                <w:bCs w:val="0"/>
                <w:i w:val="0"/>
                <w:iCs w:val="0"/>
                <w:caps w:val="0"/>
                <w:smallCaps w:val="0"/>
                <w:noProof w:val="0"/>
                <w:sz w:val="21"/>
                <w:szCs w:val="21"/>
                <w:lang w:val="en-GB"/>
              </w:rPr>
              <w:t xml:space="preserve"> Routledge, Taylor &amp; Francis Group, 2021.</w:t>
            </w:r>
          </w:p>
          <w:p w:rsidR="31D8CE13" w:rsidP="31D8CE13" w:rsidRDefault="31D8CE13" w14:paraId="7F7CDDF3" w14:textId="418119DC">
            <w:pPr>
              <w:pStyle w:val="Normal"/>
              <w:rPr>
                <w:rFonts w:ascii="Lato" w:hAnsi="Lato" w:eastAsia="Lato" w:cs="Lato"/>
                <w:b w:val="0"/>
                <w:bCs w:val="0"/>
                <w:i w:val="0"/>
                <w:iCs w:val="0"/>
                <w:caps w:val="0"/>
                <w:smallCaps w:val="0"/>
                <w:noProof w:val="0"/>
                <w:sz w:val="21"/>
                <w:szCs w:val="21"/>
                <w:lang w:val="en-GB"/>
              </w:rPr>
            </w:pPr>
          </w:p>
          <w:p w:rsidR="581AD423" w:rsidP="31D8CE13" w:rsidRDefault="581AD423" w14:paraId="3AD39FB4" w14:textId="4D5801F4">
            <w:pPr>
              <w:rPr>
                <w:rFonts w:ascii="Arial" w:hAnsi="Arial" w:cs="Arial"/>
              </w:rPr>
            </w:pPr>
            <w:hyperlink r:id="R5df1d99bff7041c7">
              <w:r w:rsidRPr="31D8CE13" w:rsidR="581AD423">
                <w:rPr>
                  <w:rStyle w:val="Hyperlink"/>
                  <w:rFonts w:ascii="Arial" w:hAnsi="Arial" w:cs="Arial"/>
                </w:rPr>
                <w:t>https://birthto5matters.org.uk/</w:t>
              </w:r>
            </w:hyperlink>
          </w:p>
          <w:p w:rsidR="31D8CE13" w:rsidP="31D8CE13" w:rsidRDefault="31D8CE13" w14:paraId="52918F17" w14:textId="5953097C">
            <w:pPr>
              <w:pStyle w:val="Normal"/>
              <w:rPr>
                <w:rFonts w:ascii="Lato" w:hAnsi="Lato" w:eastAsia="Lato" w:cs="Lato"/>
                <w:b w:val="0"/>
                <w:bCs w:val="0"/>
                <w:i w:val="0"/>
                <w:iCs w:val="0"/>
                <w:caps w:val="0"/>
                <w:smallCaps w:val="0"/>
                <w:noProof w:val="0"/>
                <w:sz w:val="21"/>
                <w:szCs w:val="21"/>
                <w:lang w:val="en-GB"/>
              </w:rPr>
            </w:pPr>
          </w:p>
        </w:tc>
        <w:tc>
          <w:tcPr>
            <w:tcW w:w="2028" w:type="dxa"/>
            <w:vMerge/>
            <w:tcMar/>
          </w:tcPr>
          <w:p w:rsidR="55DE1BEC" w:rsidP="31D8CE13" w:rsidRDefault="55DE1BEC" w14:paraId="5E1C52CF" w14:textId="12F3B72A">
            <w:pPr>
              <w:pStyle w:val="Normal"/>
              <w:rPr>
                <w:rFonts w:ascii="Arial" w:hAnsi="Arial" w:cs="Arial"/>
              </w:rPr>
            </w:pPr>
            <w:r w:rsidRPr="31D8CE13" w:rsidR="55DE1BEC">
              <w:rPr>
                <w:rFonts w:ascii="Arial" w:hAnsi="Arial" w:cs="Arial"/>
              </w:rPr>
              <w:t>Discussion/</w:t>
            </w:r>
          </w:p>
          <w:p w:rsidR="55DE1BEC" w:rsidP="31D8CE13" w:rsidRDefault="55DE1BEC" w14:paraId="284D53C8" w14:textId="2D6B3EA2">
            <w:pPr>
              <w:pStyle w:val="Normal"/>
              <w:rPr>
                <w:rFonts w:ascii="Arial" w:hAnsi="Arial" w:cs="Arial"/>
              </w:rPr>
            </w:pPr>
            <w:r w:rsidRPr="31D8CE13" w:rsidR="55DE1BEC">
              <w:rPr>
                <w:rFonts w:ascii="Arial" w:hAnsi="Arial" w:cs="Arial"/>
              </w:rPr>
              <w:t>Learni</w:t>
            </w:r>
            <w:r w:rsidRPr="31D8CE13" w:rsidR="79A48D5A">
              <w:rPr>
                <w:rFonts w:ascii="Arial" w:hAnsi="Arial" w:cs="Arial"/>
              </w:rPr>
              <w:t>ng</w:t>
            </w:r>
            <w:r w:rsidRPr="31D8CE13" w:rsidR="55DE1BEC">
              <w:rPr>
                <w:rFonts w:ascii="Arial" w:hAnsi="Arial" w:cs="Arial"/>
              </w:rPr>
              <w:t xml:space="preserve"> Journey</w:t>
            </w:r>
          </w:p>
        </w:tc>
      </w:tr>
      <w:tr w:rsidR="31D8CE13" w:rsidTr="04492752" w14:paraId="69095515">
        <w:trPr>
          <w:trHeight w:val="464"/>
        </w:trPr>
        <w:tc>
          <w:tcPr>
            <w:tcW w:w="1935" w:type="dxa"/>
            <w:tcMar/>
          </w:tcPr>
          <w:p w:rsidR="04492752" w:rsidP="04492752" w:rsidRDefault="04492752" w14:paraId="7EF17A55" w14:textId="79C086C7">
            <w:pPr>
              <w:pStyle w:val="Normal"/>
              <w:jc w:val="center"/>
              <w:rPr>
                <w:rFonts w:ascii="Arial" w:hAnsi="Arial" w:cs="Arial"/>
                <w:b w:val="1"/>
                <w:bCs w:val="1"/>
              </w:rPr>
            </w:pPr>
          </w:p>
          <w:p w:rsidR="581AD423" w:rsidP="04492752" w:rsidRDefault="581AD423" w14:paraId="1CF0532E" w14:textId="15036071">
            <w:pPr>
              <w:pStyle w:val="Normal"/>
              <w:jc w:val="center"/>
              <w:rPr>
                <w:rFonts w:ascii="Arial" w:hAnsi="Arial" w:cs="Arial"/>
                <w:b w:val="1"/>
                <w:bCs w:val="1"/>
              </w:rPr>
            </w:pPr>
            <w:r w:rsidRPr="04492752" w:rsidR="08C63589">
              <w:rPr>
                <w:rFonts w:ascii="Arial" w:hAnsi="Arial" w:cs="Arial"/>
                <w:b w:val="1"/>
                <w:bCs w:val="1"/>
              </w:rPr>
              <w:t>Session 6</w:t>
            </w:r>
          </w:p>
          <w:p w:rsidR="581AD423" w:rsidP="04492752" w:rsidRDefault="581AD423" w14:paraId="30A21BA9" w14:textId="0BF36545">
            <w:pPr>
              <w:pStyle w:val="Normal"/>
              <w:jc w:val="center"/>
              <w:rPr>
                <w:rFonts w:ascii="Arial" w:hAnsi="Arial" w:cs="Arial"/>
                <w:b w:val="1"/>
                <w:bCs w:val="1"/>
              </w:rPr>
            </w:pPr>
          </w:p>
          <w:p w:rsidR="581AD423" w:rsidP="04492752" w:rsidRDefault="581AD423" w14:paraId="7C62319C" w14:textId="3ACEF284">
            <w:pPr>
              <w:pStyle w:val="Normal"/>
              <w:jc w:val="center"/>
              <w:rPr>
                <w:rFonts w:ascii="Arial" w:hAnsi="Arial" w:cs="Arial"/>
                <w:b w:val="1"/>
                <w:bCs w:val="1"/>
              </w:rPr>
            </w:pPr>
            <w:r w:rsidRPr="04492752" w:rsidR="08C63589">
              <w:rPr>
                <w:rFonts w:ascii="Arial" w:hAnsi="Arial" w:cs="Arial"/>
                <w:b w:val="1"/>
                <w:bCs w:val="1"/>
              </w:rPr>
              <w:t>EYE1102</w:t>
            </w:r>
          </w:p>
          <w:p w:rsidR="581AD423" w:rsidP="31D8CE13" w:rsidRDefault="581AD423" w14:paraId="042FB0CB" w14:textId="0848299F">
            <w:pPr>
              <w:pStyle w:val="Normal"/>
              <w:jc w:val="center"/>
              <w:rPr>
                <w:rFonts w:ascii="Arial" w:hAnsi="Arial" w:cs="Arial"/>
                <w:b w:val="1"/>
                <w:bCs w:val="1"/>
              </w:rPr>
            </w:pPr>
            <w:r w:rsidRPr="04492752" w:rsidR="08C63589">
              <w:rPr>
                <w:rFonts w:ascii="Arial" w:hAnsi="Arial" w:cs="Arial"/>
                <w:b w:val="1"/>
                <w:bCs w:val="1"/>
              </w:rPr>
              <w:t>Positive Relationships</w:t>
            </w:r>
          </w:p>
        </w:tc>
        <w:tc>
          <w:tcPr>
            <w:tcW w:w="2745" w:type="dxa"/>
            <w:tcMar/>
          </w:tcPr>
          <w:p w:rsidR="581AD423" w:rsidP="31D8CE13" w:rsidRDefault="581AD423" w14:paraId="7C740080" w14:textId="760B64E0">
            <w:pPr>
              <w:pStyle w:val="Normal"/>
              <w:rPr>
                <w:rFonts w:ascii="Arial" w:hAnsi="Arial" w:cs="Arial"/>
              </w:rPr>
            </w:pPr>
            <w:r w:rsidRPr="31D8CE13" w:rsidR="581AD423">
              <w:rPr>
                <w:rFonts w:ascii="Arial" w:hAnsi="Arial" w:cs="Arial"/>
              </w:rPr>
              <w:t>Building effective relationships is easier when pupils believe that their feelings will be considered and understood.</w:t>
            </w:r>
          </w:p>
        </w:tc>
        <w:tc>
          <w:tcPr>
            <w:tcW w:w="1335" w:type="dxa"/>
            <w:tcMar/>
          </w:tcPr>
          <w:p w:rsidR="3273288A" w:rsidP="04492752" w:rsidRDefault="3273288A" w14:paraId="7331D4E0" w14:textId="25D48B90">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4492752" w:rsidR="13D66F73">
              <w:rPr>
                <w:rFonts w:ascii="Tahoma" w:hAnsi="Tahoma" w:eastAsia="Tahoma" w:cs="Tahoma"/>
                <w:b w:val="0"/>
                <w:bCs w:val="0"/>
                <w:i w:val="0"/>
                <w:iCs w:val="0"/>
                <w:caps w:val="0"/>
                <w:smallCaps w:val="0"/>
                <w:noProof w:val="0"/>
                <w:color w:val="000000" w:themeColor="text1" w:themeTint="FF" w:themeShade="FF"/>
                <w:sz w:val="19"/>
                <w:szCs w:val="19"/>
                <w:lang w:val="en-GB"/>
              </w:rPr>
              <w:t>1</w:t>
            </w:r>
            <w:r w:rsidRPr="04492752" w:rsidR="13D66F73">
              <w:rPr>
                <w:rFonts w:ascii="Calibri" w:hAnsi="Calibri" w:eastAsia="Calibri" w:cs="Calibri"/>
                <w:b w:val="0"/>
                <w:bCs w:val="0"/>
                <w:i w:val="0"/>
                <w:iCs w:val="0"/>
                <w:caps w:val="0"/>
                <w:smallCaps w:val="0"/>
                <w:noProof w:val="0"/>
                <w:color w:val="000000" w:themeColor="text1" w:themeTint="FF" w:themeShade="FF"/>
                <w:sz w:val="22"/>
                <w:szCs w:val="22"/>
                <w:lang w:val="en-GB"/>
              </w:rPr>
              <w:t>.1, 1.2, 1.4, 1.5, 1.7, 1.8</w:t>
            </w:r>
          </w:p>
          <w:p w:rsidR="3273288A" w:rsidP="31D8CE13" w:rsidRDefault="3273288A" w14:paraId="465BB499" w14:textId="499D4889">
            <w:pPr>
              <w:pStyle w:val="Normal"/>
              <w:rPr>
                <w:rFonts w:ascii="Arial" w:hAnsi="Arial" w:cs="Arial"/>
              </w:rPr>
            </w:pPr>
            <w:r w:rsidRPr="04492752" w:rsidR="3273288A">
              <w:rPr>
                <w:rFonts w:ascii="Arial" w:hAnsi="Arial" w:cs="Arial"/>
              </w:rPr>
              <w:t>7.5</w:t>
            </w:r>
          </w:p>
        </w:tc>
        <w:tc>
          <w:tcPr>
            <w:tcW w:w="1382" w:type="dxa"/>
            <w:tcMar/>
          </w:tcPr>
          <w:p w:rsidR="3273288A" w:rsidP="31D8CE13" w:rsidRDefault="3273288A" w14:paraId="0AFBCF8A" w14:textId="63F23948">
            <w:pPr>
              <w:pStyle w:val="Normal"/>
              <w:rPr>
                <w:rFonts w:ascii="Arial" w:hAnsi="Arial" w:cs="Arial"/>
              </w:rPr>
            </w:pPr>
            <w:r w:rsidRPr="31D8CE13" w:rsidR="3273288A">
              <w:rPr>
                <w:rFonts w:ascii="Arial" w:hAnsi="Arial" w:cs="Arial"/>
              </w:rPr>
              <w:t>7.b 7.n</w:t>
            </w:r>
          </w:p>
        </w:tc>
        <w:tc>
          <w:tcPr>
            <w:tcW w:w="4523" w:type="dxa"/>
            <w:tcMar/>
          </w:tcPr>
          <w:p w:rsidR="3273288A" w:rsidP="31D8CE13" w:rsidRDefault="3273288A" w14:paraId="74017A55" w14:textId="69E67D39">
            <w:pPr>
              <w:pStyle w:val="Normal"/>
            </w:pPr>
            <w:r w:rsidRPr="31D8CE13" w:rsidR="3273288A">
              <w:rPr>
                <w:rFonts w:ascii="Lato" w:hAnsi="Lato" w:eastAsia="Lato" w:cs="Lato"/>
                <w:b w:val="0"/>
                <w:bCs w:val="0"/>
                <w:i w:val="0"/>
                <w:iCs w:val="0"/>
                <w:caps w:val="0"/>
                <w:smallCaps w:val="0"/>
                <w:noProof w:val="0"/>
                <w:sz w:val="21"/>
                <w:szCs w:val="21"/>
                <w:lang w:val="en-GB"/>
              </w:rPr>
              <w:t>Beigi, R. (2021) Early Years Pedagogy in practice: a guide for students and practitioners. Abingdon, Oxon ; New York, NY : Routledge, Taylor &amp; Francis Group, 2021.</w:t>
            </w:r>
          </w:p>
          <w:p w:rsidR="31D8CE13" w:rsidP="31D8CE13" w:rsidRDefault="31D8CE13" w14:paraId="49C24F2E" w14:textId="418119DC">
            <w:pPr>
              <w:pStyle w:val="Normal"/>
              <w:rPr>
                <w:rFonts w:ascii="Lato" w:hAnsi="Lato" w:eastAsia="Lato" w:cs="Lato"/>
                <w:b w:val="0"/>
                <w:bCs w:val="0"/>
                <w:i w:val="0"/>
                <w:iCs w:val="0"/>
                <w:caps w:val="0"/>
                <w:smallCaps w:val="0"/>
                <w:noProof w:val="0"/>
                <w:sz w:val="21"/>
                <w:szCs w:val="21"/>
                <w:lang w:val="en-GB"/>
              </w:rPr>
            </w:pPr>
          </w:p>
          <w:p w:rsidR="3273288A" w:rsidP="31D8CE13" w:rsidRDefault="3273288A" w14:paraId="7E1308A7" w14:textId="4D5801F4">
            <w:pPr>
              <w:rPr>
                <w:rFonts w:ascii="Arial" w:hAnsi="Arial" w:cs="Arial"/>
              </w:rPr>
            </w:pPr>
            <w:hyperlink r:id="Rcd328f883950421d">
              <w:r w:rsidRPr="31D8CE13" w:rsidR="3273288A">
                <w:rPr>
                  <w:rStyle w:val="Hyperlink"/>
                  <w:rFonts w:ascii="Arial" w:hAnsi="Arial" w:cs="Arial"/>
                </w:rPr>
                <w:t>https://birthto5matters.org.uk/</w:t>
              </w:r>
            </w:hyperlink>
          </w:p>
          <w:p w:rsidR="31D8CE13" w:rsidP="31D8CE13" w:rsidRDefault="31D8CE13" w14:paraId="10EF0F29" w14:textId="21D30743">
            <w:pPr>
              <w:pStyle w:val="Normal"/>
              <w:rPr>
                <w:rFonts w:ascii="Lato" w:hAnsi="Lato" w:eastAsia="Lato" w:cs="Lato"/>
                <w:b w:val="0"/>
                <w:bCs w:val="0"/>
                <w:i w:val="0"/>
                <w:iCs w:val="0"/>
                <w:caps w:val="0"/>
                <w:smallCaps w:val="0"/>
                <w:noProof w:val="0"/>
                <w:sz w:val="21"/>
                <w:szCs w:val="21"/>
                <w:lang w:val="en-GB"/>
              </w:rPr>
            </w:pPr>
          </w:p>
        </w:tc>
        <w:tc>
          <w:tcPr>
            <w:tcW w:w="2028" w:type="dxa"/>
            <w:vMerge/>
            <w:tcMar/>
          </w:tcPr>
          <w:p w:rsidR="2019572C" w:rsidP="31D8CE13" w:rsidRDefault="2019572C" w14:paraId="21AD0B10" w14:textId="533D7DBA">
            <w:pPr>
              <w:pStyle w:val="Normal"/>
              <w:rPr>
                <w:rFonts w:ascii="Arial" w:hAnsi="Arial" w:cs="Arial"/>
              </w:rPr>
            </w:pPr>
            <w:r w:rsidRPr="31D8CE13" w:rsidR="2019572C">
              <w:rPr>
                <w:rFonts w:ascii="Arial" w:hAnsi="Arial" w:cs="Arial"/>
              </w:rPr>
              <w:t>Discussion/</w:t>
            </w:r>
          </w:p>
          <w:p w:rsidR="2019572C" w:rsidP="31D8CE13" w:rsidRDefault="2019572C" w14:paraId="59133BD0" w14:textId="295C8AD0">
            <w:pPr>
              <w:pStyle w:val="Normal"/>
              <w:rPr>
                <w:rFonts w:ascii="Arial" w:hAnsi="Arial" w:cs="Arial"/>
              </w:rPr>
            </w:pPr>
            <w:r w:rsidRPr="31D8CE13" w:rsidR="2019572C">
              <w:rPr>
                <w:rFonts w:ascii="Arial" w:hAnsi="Arial" w:cs="Arial"/>
              </w:rPr>
              <w:t>Learni</w:t>
            </w:r>
            <w:r w:rsidRPr="31D8CE13" w:rsidR="2D051993">
              <w:rPr>
                <w:rFonts w:ascii="Arial" w:hAnsi="Arial" w:cs="Arial"/>
              </w:rPr>
              <w:t>ng</w:t>
            </w:r>
            <w:r w:rsidRPr="31D8CE13" w:rsidR="2019572C">
              <w:rPr>
                <w:rFonts w:ascii="Arial" w:hAnsi="Arial" w:cs="Arial"/>
              </w:rPr>
              <w:t xml:space="preserve"> Journey</w:t>
            </w:r>
          </w:p>
          <w:p w:rsidR="31D8CE13" w:rsidP="31D8CE13" w:rsidRDefault="31D8CE13" w14:paraId="662E21AB" w14:textId="2E5DBCBF">
            <w:pPr>
              <w:pStyle w:val="Normal"/>
              <w:rPr>
                <w:rFonts w:ascii="Arial" w:hAnsi="Arial" w:cs="Arial"/>
              </w:rPr>
            </w:pPr>
          </w:p>
        </w:tc>
      </w:tr>
      <w:tr w:rsidR="31D8CE13" w:rsidTr="04492752" w14:paraId="0768F3A9">
        <w:trPr>
          <w:trHeight w:val="464"/>
        </w:trPr>
        <w:tc>
          <w:tcPr>
            <w:tcW w:w="1935" w:type="dxa"/>
            <w:tcMar/>
          </w:tcPr>
          <w:p w:rsidR="31E2DC28" w:rsidP="31D8CE13" w:rsidRDefault="31E2DC28" w14:paraId="3E948E85" w14:textId="352DB135">
            <w:pPr>
              <w:pStyle w:val="Normal"/>
              <w:jc w:val="center"/>
              <w:rPr>
                <w:rFonts w:ascii="Arial" w:hAnsi="Arial" w:cs="Arial"/>
                <w:b w:val="1"/>
                <w:bCs w:val="1"/>
              </w:rPr>
            </w:pPr>
          </w:p>
          <w:p w:rsidR="267A8514" w:rsidP="04492752" w:rsidRDefault="267A8514" w14:paraId="50631A5D" w14:textId="3927E572">
            <w:pPr>
              <w:pStyle w:val="Normal"/>
              <w:jc w:val="center"/>
              <w:rPr>
                <w:rFonts w:ascii="Arial" w:hAnsi="Arial" w:cs="Arial"/>
                <w:b w:val="1"/>
                <w:bCs w:val="1"/>
              </w:rPr>
            </w:pPr>
            <w:r w:rsidRPr="04492752" w:rsidR="267A8514">
              <w:rPr>
                <w:rFonts w:ascii="Arial" w:hAnsi="Arial" w:cs="Arial"/>
                <w:b w:val="1"/>
                <w:bCs w:val="1"/>
              </w:rPr>
              <w:t>Session 7</w:t>
            </w:r>
          </w:p>
          <w:p w:rsidR="04492752" w:rsidP="04492752" w:rsidRDefault="04492752" w14:paraId="4FEF9935" w14:textId="72D8DFCF">
            <w:pPr>
              <w:pStyle w:val="Normal"/>
              <w:jc w:val="center"/>
              <w:rPr>
                <w:rFonts w:ascii="Arial" w:hAnsi="Arial" w:cs="Arial"/>
                <w:b w:val="1"/>
                <w:bCs w:val="1"/>
              </w:rPr>
            </w:pPr>
          </w:p>
          <w:p w:rsidR="267A8514" w:rsidP="04492752" w:rsidRDefault="267A8514" w14:paraId="2F8E8975" w14:textId="0A2FA796">
            <w:pPr>
              <w:pStyle w:val="Normal"/>
              <w:jc w:val="center"/>
              <w:rPr>
                <w:rFonts w:ascii="Arial" w:hAnsi="Arial" w:cs="Arial"/>
                <w:b w:val="1"/>
                <w:bCs w:val="1"/>
              </w:rPr>
            </w:pPr>
            <w:r w:rsidRPr="04492752" w:rsidR="267A8514">
              <w:rPr>
                <w:rFonts w:ascii="Arial" w:hAnsi="Arial" w:cs="Arial"/>
                <w:b w:val="1"/>
                <w:bCs w:val="1"/>
              </w:rPr>
              <w:t>EYE1100</w:t>
            </w:r>
          </w:p>
          <w:p w:rsidR="267A8514" w:rsidP="04492752" w:rsidRDefault="267A8514" w14:paraId="1B812A8A" w14:textId="603E4C8A">
            <w:pPr>
              <w:jc w:val="center"/>
              <w:rPr>
                <w:rFonts w:ascii="Arial" w:hAnsi="Arial" w:cs="Arial"/>
                <w:b w:val="1"/>
                <w:bCs w:val="1"/>
              </w:rPr>
            </w:pPr>
            <w:r w:rsidRPr="04492752" w:rsidR="267A8514">
              <w:rPr>
                <w:rFonts w:ascii="Arial" w:hAnsi="Arial" w:cs="Arial"/>
                <w:b w:val="1"/>
                <w:bCs w:val="1"/>
              </w:rPr>
              <w:t>Unit 2 A safe and secure learning environment 2</w:t>
            </w:r>
          </w:p>
          <w:p w:rsidR="04492752" w:rsidP="04492752" w:rsidRDefault="04492752" w14:paraId="3582C415" w14:textId="4A83CFE7">
            <w:pPr>
              <w:pStyle w:val="Normal"/>
              <w:jc w:val="center"/>
              <w:rPr>
                <w:rFonts w:ascii="Arial" w:hAnsi="Arial" w:cs="Arial"/>
                <w:b w:val="1"/>
                <w:bCs w:val="1"/>
              </w:rPr>
            </w:pPr>
          </w:p>
          <w:p w:rsidR="04492752" w:rsidP="04492752" w:rsidRDefault="04492752" w14:paraId="0686BCE2" w14:textId="19EF7A4E">
            <w:pPr>
              <w:pStyle w:val="Normal"/>
              <w:jc w:val="center"/>
              <w:rPr>
                <w:rFonts w:ascii="Arial" w:hAnsi="Arial" w:cs="Arial"/>
                <w:b w:val="1"/>
                <w:bCs w:val="1"/>
              </w:rPr>
            </w:pPr>
          </w:p>
          <w:p w:rsidR="31D8CE13" w:rsidP="31D8CE13" w:rsidRDefault="31D8CE13" w14:paraId="5014685F" w14:textId="149A8D07">
            <w:pPr>
              <w:pStyle w:val="Normal"/>
              <w:jc w:val="center"/>
              <w:rPr>
                <w:rFonts w:ascii="Arial" w:hAnsi="Arial" w:cs="Arial"/>
                <w:b w:val="1"/>
                <w:bCs w:val="1"/>
              </w:rPr>
            </w:pPr>
          </w:p>
        </w:tc>
        <w:tc>
          <w:tcPr>
            <w:tcW w:w="2745" w:type="dxa"/>
            <w:tcMar/>
          </w:tcPr>
          <w:p w:rsidR="31E2DC28" w:rsidP="31D8CE13" w:rsidRDefault="31E2DC28" w14:paraId="68B23C86" w14:textId="73F934A0">
            <w:pPr>
              <w:pStyle w:val="Normal"/>
              <w:rPr>
                <w:rFonts w:ascii="Arial" w:hAnsi="Arial" w:cs="Arial"/>
              </w:rPr>
            </w:pPr>
            <w:r w:rsidRPr="31D8CE13" w:rsidR="31E2DC28">
              <w:rPr>
                <w:rFonts w:ascii="Arial" w:hAnsi="Arial" w:cs="Arial"/>
              </w:rPr>
              <w:t>Establishing and reinforcing routines, including through positive reinforcement, can help create an effective learning environment.</w:t>
            </w:r>
          </w:p>
        </w:tc>
        <w:tc>
          <w:tcPr>
            <w:tcW w:w="1335" w:type="dxa"/>
            <w:tcMar/>
          </w:tcPr>
          <w:p w:rsidR="31E2DC28" w:rsidP="31D8CE13" w:rsidRDefault="31E2DC28" w14:paraId="569A0B1D" w14:textId="782C26E5">
            <w:pPr>
              <w:pStyle w:val="Normal"/>
              <w:rPr>
                <w:rFonts w:ascii="Arial" w:hAnsi="Arial" w:cs="Arial"/>
              </w:rPr>
            </w:pPr>
            <w:r w:rsidRPr="31D8CE13" w:rsidR="31E2DC28">
              <w:rPr>
                <w:rFonts w:ascii="Arial" w:hAnsi="Arial" w:cs="Arial"/>
              </w:rPr>
              <w:t>7.1</w:t>
            </w:r>
          </w:p>
        </w:tc>
        <w:tc>
          <w:tcPr>
            <w:tcW w:w="1382" w:type="dxa"/>
            <w:tcMar/>
          </w:tcPr>
          <w:p w:rsidR="31E2DC28" w:rsidP="31D8CE13" w:rsidRDefault="31E2DC28" w14:paraId="1FE26A8F" w14:textId="4018E5EE">
            <w:pPr>
              <w:pStyle w:val="Normal"/>
              <w:rPr>
                <w:rFonts w:ascii="Arial" w:hAnsi="Arial" w:cs="Arial"/>
              </w:rPr>
            </w:pPr>
            <w:r w:rsidRPr="31D8CE13" w:rsidR="31E2DC28">
              <w:rPr>
                <w:rFonts w:ascii="Arial" w:hAnsi="Arial" w:cs="Arial"/>
              </w:rPr>
              <w:t>7.b</w:t>
            </w:r>
            <w:r w:rsidRPr="31D8CE13" w:rsidR="15FD19E3">
              <w:rPr>
                <w:rFonts w:ascii="Arial" w:hAnsi="Arial" w:cs="Arial"/>
              </w:rPr>
              <w:t xml:space="preserve">, </w:t>
            </w:r>
            <w:r w:rsidRPr="31D8CE13" w:rsidR="31E2DC28">
              <w:rPr>
                <w:rFonts w:ascii="Arial" w:hAnsi="Arial" w:cs="Arial"/>
              </w:rPr>
              <w:t>7.k</w:t>
            </w:r>
          </w:p>
        </w:tc>
        <w:tc>
          <w:tcPr>
            <w:tcW w:w="4523" w:type="dxa"/>
            <w:tcMar/>
          </w:tcPr>
          <w:p w:rsidR="31E2DC28" w:rsidP="31D8CE13" w:rsidRDefault="31E2DC28" w14:paraId="44D08B78" w14:textId="6E858470">
            <w:pPr>
              <w:pStyle w:val="Normal"/>
            </w:pPr>
            <w:r w:rsidRPr="31D8CE13" w:rsidR="31E2DC28">
              <w:rPr>
                <w:rFonts w:ascii="Lato" w:hAnsi="Lato" w:eastAsia="Lato" w:cs="Lato"/>
                <w:b w:val="0"/>
                <w:bCs w:val="0"/>
                <w:i w:val="0"/>
                <w:iCs w:val="0"/>
                <w:caps w:val="0"/>
                <w:smallCaps w:val="0"/>
                <w:noProof w:val="0"/>
                <w:sz w:val="21"/>
                <w:szCs w:val="21"/>
                <w:lang w:val="en-GB"/>
              </w:rPr>
              <w:t>MacBlain</w:t>
            </w:r>
            <w:r w:rsidRPr="31D8CE13" w:rsidR="31E2DC28">
              <w:rPr>
                <w:rFonts w:ascii="Lato" w:hAnsi="Lato" w:eastAsia="Lato" w:cs="Lato"/>
                <w:b w:val="0"/>
                <w:bCs w:val="0"/>
                <w:i w:val="0"/>
                <w:iCs w:val="0"/>
                <w:caps w:val="0"/>
                <w:smallCaps w:val="0"/>
                <w:noProof w:val="0"/>
                <w:sz w:val="21"/>
                <w:szCs w:val="21"/>
                <w:lang w:val="en-GB"/>
              </w:rPr>
              <w:t xml:space="preserve">, S. (2018)  Learning Theories for Early Years Practice (p. ix). SAGE Publications. </w:t>
            </w:r>
          </w:p>
        </w:tc>
        <w:tc>
          <w:tcPr>
            <w:tcW w:w="2028" w:type="dxa"/>
            <w:vMerge/>
            <w:tcMar/>
          </w:tcPr>
          <w:p w:rsidR="31E2DC28" w:rsidP="31D8CE13" w:rsidRDefault="31E2DC28" w14:paraId="61A01641" w14:textId="533D7DBA">
            <w:pPr>
              <w:pStyle w:val="Normal"/>
              <w:rPr>
                <w:rFonts w:ascii="Arial" w:hAnsi="Arial" w:cs="Arial"/>
              </w:rPr>
            </w:pPr>
            <w:r w:rsidRPr="31D8CE13" w:rsidR="31E2DC28">
              <w:rPr>
                <w:rFonts w:ascii="Arial" w:hAnsi="Arial" w:cs="Arial"/>
              </w:rPr>
              <w:t>Discussion/</w:t>
            </w:r>
          </w:p>
          <w:p w:rsidR="31E2DC28" w:rsidP="31D8CE13" w:rsidRDefault="31E2DC28" w14:paraId="45665812" w14:textId="295C8AD0">
            <w:pPr>
              <w:pStyle w:val="Normal"/>
              <w:rPr>
                <w:rFonts w:ascii="Arial" w:hAnsi="Arial" w:cs="Arial"/>
              </w:rPr>
            </w:pPr>
            <w:r w:rsidRPr="31D8CE13" w:rsidR="31E2DC28">
              <w:rPr>
                <w:rFonts w:ascii="Arial" w:hAnsi="Arial" w:cs="Arial"/>
              </w:rPr>
              <w:t>Learning Journey</w:t>
            </w:r>
          </w:p>
          <w:p w:rsidR="31D8CE13" w:rsidP="31D8CE13" w:rsidRDefault="31D8CE13" w14:paraId="0B4B6DC2" w14:textId="2E5DBCBF">
            <w:pPr>
              <w:pStyle w:val="Normal"/>
              <w:rPr>
                <w:rFonts w:ascii="Arial" w:hAnsi="Arial" w:cs="Arial"/>
              </w:rPr>
            </w:pPr>
          </w:p>
          <w:p w:rsidR="31D8CE13" w:rsidP="31D8CE13" w:rsidRDefault="31D8CE13" w14:paraId="37EDF980" w14:textId="6EC710EA">
            <w:pPr>
              <w:pStyle w:val="Normal"/>
              <w:rPr>
                <w:rFonts w:ascii="Arial" w:hAnsi="Arial" w:cs="Arial"/>
              </w:rPr>
            </w:pPr>
          </w:p>
        </w:tc>
      </w:tr>
      <w:tr w:rsidR="31D8CE13" w:rsidTr="04492752" w14:paraId="06CC62F1">
        <w:trPr>
          <w:trHeight w:val="464"/>
        </w:trPr>
        <w:tc>
          <w:tcPr>
            <w:tcW w:w="1935" w:type="dxa"/>
            <w:tcMar/>
          </w:tcPr>
          <w:p w:rsidR="31E2DC28" w:rsidP="31D8CE13" w:rsidRDefault="31E2DC28" w14:paraId="527ECA97" w14:textId="3DB80CC6">
            <w:pPr>
              <w:pStyle w:val="Normal"/>
              <w:jc w:val="center"/>
              <w:rPr>
                <w:rFonts w:ascii="Arial" w:hAnsi="Arial" w:cs="Arial"/>
                <w:b w:val="1"/>
                <w:bCs w:val="1"/>
              </w:rPr>
            </w:pPr>
          </w:p>
          <w:p w:rsidR="025872E4" w:rsidP="04492752" w:rsidRDefault="025872E4" w14:paraId="5000F26E" w14:textId="7EB2EC2E">
            <w:pPr>
              <w:pStyle w:val="Normal"/>
              <w:jc w:val="center"/>
              <w:rPr>
                <w:rFonts w:ascii="Arial" w:hAnsi="Arial" w:cs="Arial"/>
                <w:b w:val="1"/>
                <w:bCs w:val="1"/>
              </w:rPr>
            </w:pPr>
            <w:r w:rsidRPr="04492752" w:rsidR="025872E4">
              <w:rPr>
                <w:rFonts w:ascii="Arial" w:hAnsi="Arial" w:cs="Arial"/>
                <w:b w:val="1"/>
                <w:bCs w:val="1"/>
              </w:rPr>
              <w:t>Session 8</w:t>
            </w:r>
          </w:p>
          <w:p w:rsidR="04492752" w:rsidP="04492752" w:rsidRDefault="04492752" w14:paraId="41CFE2E9" w14:textId="7F55762B">
            <w:pPr>
              <w:pStyle w:val="Normal"/>
              <w:jc w:val="center"/>
              <w:rPr>
                <w:rFonts w:ascii="Arial" w:hAnsi="Arial" w:cs="Arial"/>
                <w:b w:val="1"/>
                <w:bCs w:val="1"/>
              </w:rPr>
            </w:pPr>
          </w:p>
          <w:p w:rsidR="025872E4" w:rsidP="04492752" w:rsidRDefault="025872E4" w14:paraId="33DCAAC9" w14:textId="01D9ED67">
            <w:pPr>
              <w:pStyle w:val="Normal"/>
              <w:jc w:val="center"/>
              <w:rPr>
                <w:rFonts w:ascii="Arial" w:hAnsi="Arial" w:cs="Arial"/>
                <w:b w:val="1"/>
                <w:bCs w:val="1"/>
              </w:rPr>
            </w:pPr>
            <w:r w:rsidRPr="04492752" w:rsidR="025872E4">
              <w:rPr>
                <w:rFonts w:ascii="Arial" w:hAnsi="Arial" w:cs="Arial"/>
                <w:b w:val="1"/>
                <w:bCs w:val="1"/>
              </w:rPr>
              <w:t>EYE1102</w:t>
            </w:r>
          </w:p>
          <w:p w:rsidR="442CA338" w:rsidP="04492752" w:rsidRDefault="442CA338" w14:paraId="47A3F99F" w14:textId="1C91E91C">
            <w:pPr>
              <w:pStyle w:val="Normal"/>
              <w:jc w:val="center"/>
              <w:rPr>
                <w:rFonts w:ascii="Arial" w:hAnsi="Arial" w:cs="Arial"/>
                <w:b w:val="1"/>
                <w:bCs w:val="1"/>
              </w:rPr>
            </w:pPr>
            <w:r w:rsidRPr="04492752" w:rsidR="442CA338">
              <w:rPr>
                <w:rFonts w:ascii="Arial" w:hAnsi="Arial" w:cs="Arial"/>
                <w:b w:val="1"/>
                <w:bCs w:val="1"/>
              </w:rPr>
              <w:t>The Unique Child</w:t>
            </w:r>
          </w:p>
          <w:p w:rsidR="31D8CE13" w:rsidP="31D8CE13" w:rsidRDefault="31D8CE13" w14:paraId="6688E712" w14:textId="1FBAEA3D">
            <w:pPr>
              <w:pStyle w:val="Normal"/>
              <w:jc w:val="center"/>
              <w:rPr>
                <w:rFonts w:ascii="Arial" w:hAnsi="Arial" w:cs="Arial"/>
                <w:b w:val="1"/>
                <w:bCs w:val="1"/>
              </w:rPr>
            </w:pPr>
          </w:p>
        </w:tc>
        <w:tc>
          <w:tcPr>
            <w:tcW w:w="2745" w:type="dxa"/>
            <w:tcMar/>
          </w:tcPr>
          <w:p w:rsidR="31E2DC28" w:rsidP="31D8CE13" w:rsidRDefault="31E2DC28" w14:paraId="65C8B615" w14:textId="7D65B975">
            <w:pPr>
              <w:pStyle w:val="Normal"/>
              <w:rPr>
                <w:rFonts w:ascii="Arial" w:hAnsi="Arial" w:cs="Arial"/>
              </w:rPr>
            </w:pPr>
            <w:r w:rsidRPr="31D8CE13" w:rsidR="31E2DC28">
              <w:rPr>
                <w:rFonts w:ascii="Arial" w:hAnsi="Arial" w:cs="Arial"/>
              </w:rPr>
              <w:t>A predictable and secure environment benefits all pupils, but is particularly valuable for pupils with special educational needs.</w:t>
            </w:r>
          </w:p>
        </w:tc>
        <w:tc>
          <w:tcPr>
            <w:tcW w:w="1335" w:type="dxa"/>
            <w:tcMar/>
          </w:tcPr>
          <w:p w:rsidR="31E2DC28" w:rsidP="04492752" w:rsidRDefault="31E2DC28" w14:paraId="09A2BC25" w14:textId="25D48B90">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4492752" w:rsidR="1425A4F5">
              <w:rPr>
                <w:rFonts w:ascii="Tahoma" w:hAnsi="Tahoma" w:eastAsia="Tahoma" w:cs="Tahoma"/>
                <w:b w:val="0"/>
                <w:bCs w:val="0"/>
                <w:i w:val="0"/>
                <w:iCs w:val="0"/>
                <w:caps w:val="0"/>
                <w:smallCaps w:val="0"/>
                <w:noProof w:val="0"/>
                <w:color w:val="000000" w:themeColor="text1" w:themeTint="FF" w:themeShade="FF"/>
                <w:sz w:val="19"/>
                <w:szCs w:val="19"/>
                <w:lang w:val="en-GB"/>
              </w:rPr>
              <w:t>1</w:t>
            </w:r>
            <w:r w:rsidRPr="04492752" w:rsidR="1425A4F5">
              <w:rPr>
                <w:rFonts w:ascii="Calibri" w:hAnsi="Calibri" w:eastAsia="Calibri" w:cs="Calibri"/>
                <w:b w:val="0"/>
                <w:bCs w:val="0"/>
                <w:i w:val="0"/>
                <w:iCs w:val="0"/>
                <w:caps w:val="0"/>
                <w:smallCaps w:val="0"/>
                <w:noProof w:val="0"/>
                <w:color w:val="000000" w:themeColor="text1" w:themeTint="FF" w:themeShade="FF"/>
                <w:sz w:val="22"/>
                <w:szCs w:val="22"/>
                <w:lang w:val="en-GB"/>
              </w:rPr>
              <w:t>.1, 1.2, 1.4, 1.5, 1.7, 1.8</w:t>
            </w:r>
          </w:p>
          <w:p w:rsidR="31E2DC28" w:rsidP="31D8CE13" w:rsidRDefault="31E2DC28" w14:paraId="4C30E32C" w14:textId="3608BA74">
            <w:pPr>
              <w:pStyle w:val="Normal"/>
              <w:rPr>
                <w:rFonts w:ascii="Arial" w:hAnsi="Arial" w:cs="Arial"/>
              </w:rPr>
            </w:pPr>
            <w:r w:rsidRPr="04492752" w:rsidR="31E2DC28">
              <w:rPr>
                <w:rFonts w:ascii="Arial" w:hAnsi="Arial" w:cs="Arial"/>
              </w:rPr>
              <w:t>7.2</w:t>
            </w:r>
          </w:p>
        </w:tc>
        <w:tc>
          <w:tcPr>
            <w:tcW w:w="1382" w:type="dxa"/>
            <w:tcMar/>
          </w:tcPr>
          <w:p w:rsidR="31E2DC28" w:rsidP="31D8CE13" w:rsidRDefault="31E2DC28" w14:paraId="44D93899" w14:textId="20EDD07D">
            <w:pPr>
              <w:pStyle w:val="Normal"/>
              <w:rPr>
                <w:rFonts w:ascii="Arial" w:hAnsi="Arial" w:cs="Arial"/>
              </w:rPr>
            </w:pPr>
            <w:r w:rsidRPr="31D8CE13" w:rsidR="31E2DC28">
              <w:rPr>
                <w:rFonts w:ascii="Arial" w:hAnsi="Arial" w:cs="Arial"/>
              </w:rPr>
              <w:t>7.b 7.k</w:t>
            </w:r>
          </w:p>
          <w:p w:rsidR="31D8CE13" w:rsidP="31D8CE13" w:rsidRDefault="31D8CE13" w14:paraId="2A94B33F" w14:textId="2E5394B7">
            <w:pPr>
              <w:pStyle w:val="Normal"/>
              <w:rPr>
                <w:rFonts w:ascii="Arial" w:hAnsi="Arial" w:cs="Arial"/>
              </w:rPr>
            </w:pPr>
          </w:p>
        </w:tc>
        <w:tc>
          <w:tcPr>
            <w:tcW w:w="4523" w:type="dxa"/>
            <w:tcMar/>
          </w:tcPr>
          <w:p w:rsidR="31E2DC28" w:rsidP="31D8CE13" w:rsidRDefault="31E2DC28" w14:paraId="4125EA1F" w14:textId="5A6EC36C">
            <w:pPr>
              <w:pStyle w:val="Normal"/>
            </w:pPr>
            <w:r w:rsidRPr="31D8CE13" w:rsidR="31E2DC28">
              <w:rPr>
                <w:rFonts w:ascii="Lato" w:hAnsi="Lato" w:eastAsia="Lato" w:cs="Lato"/>
                <w:b w:val="0"/>
                <w:bCs w:val="0"/>
                <w:i w:val="0"/>
                <w:iCs w:val="0"/>
                <w:caps w:val="0"/>
                <w:smallCaps w:val="0"/>
                <w:noProof w:val="0"/>
                <w:sz w:val="21"/>
                <w:szCs w:val="21"/>
                <w:lang w:val="en-GB"/>
              </w:rPr>
              <w:t>MacBlain, S. (2018)  Learning Theories for Early Years Practice (p. ix). SAGE Publications.</w:t>
            </w:r>
          </w:p>
        </w:tc>
        <w:tc>
          <w:tcPr>
            <w:tcW w:w="2028" w:type="dxa"/>
            <w:vMerge/>
            <w:tcMar/>
          </w:tcPr>
          <w:p w:rsidR="31E2DC28" w:rsidP="31D8CE13" w:rsidRDefault="31E2DC28" w14:paraId="12097A04" w14:textId="533D7DBA">
            <w:pPr>
              <w:pStyle w:val="Normal"/>
              <w:rPr>
                <w:rFonts w:ascii="Arial" w:hAnsi="Arial" w:cs="Arial"/>
              </w:rPr>
            </w:pPr>
            <w:r w:rsidRPr="31D8CE13" w:rsidR="31E2DC28">
              <w:rPr>
                <w:rFonts w:ascii="Arial" w:hAnsi="Arial" w:cs="Arial"/>
              </w:rPr>
              <w:t>Discussion/</w:t>
            </w:r>
          </w:p>
          <w:p w:rsidR="31E2DC28" w:rsidP="31D8CE13" w:rsidRDefault="31E2DC28" w14:paraId="32180F2F" w14:textId="295C8AD0">
            <w:pPr>
              <w:pStyle w:val="Normal"/>
              <w:rPr>
                <w:rFonts w:ascii="Arial" w:hAnsi="Arial" w:cs="Arial"/>
              </w:rPr>
            </w:pPr>
            <w:r w:rsidRPr="31D8CE13" w:rsidR="31E2DC28">
              <w:rPr>
                <w:rFonts w:ascii="Arial" w:hAnsi="Arial" w:cs="Arial"/>
              </w:rPr>
              <w:t>Learning Journey</w:t>
            </w:r>
          </w:p>
          <w:p w:rsidR="31D8CE13" w:rsidP="31D8CE13" w:rsidRDefault="31D8CE13" w14:paraId="205F7346" w14:textId="2E5DBCBF">
            <w:pPr>
              <w:pStyle w:val="Normal"/>
              <w:rPr>
                <w:rFonts w:ascii="Arial" w:hAnsi="Arial" w:cs="Arial"/>
              </w:rPr>
            </w:pPr>
          </w:p>
          <w:p w:rsidR="31D8CE13" w:rsidP="31D8CE13" w:rsidRDefault="31D8CE13" w14:paraId="2414E68B" w14:textId="417A54EE">
            <w:pPr>
              <w:pStyle w:val="Normal"/>
              <w:rPr>
                <w:rFonts w:ascii="Arial" w:hAnsi="Arial" w:cs="Arial"/>
              </w:rPr>
            </w:pPr>
          </w:p>
        </w:tc>
      </w:tr>
    </w:tbl>
    <w:p w:rsidR="00AF3A47" w:rsidP="00AF3A47" w:rsidRDefault="00AF3A47" w14:paraId="781EB9D2" w14:textId="4DCB9A9C">
      <w:pPr>
        <w:rPr>
          <w:b/>
          <w:bCs/>
          <w:u w:val="single"/>
        </w:rPr>
      </w:pPr>
    </w:p>
    <w:p w:rsidR="003B3F79" w:rsidRDefault="003B3F79" w14:paraId="51A37DB3" w14:textId="77777777">
      <w:pPr>
        <w:rPr>
          <w:rFonts w:ascii="Arial" w:hAnsi="Arial" w:cs="Arial"/>
          <w:b/>
          <w:bCs/>
        </w:rPr>
      </w:pPr>
      <w:r>
        <w:rPr>
          <w:rFonts w:ascii="Arial" w:hAnsi="Arial" w:cs="Arial"/>
          <w:b/>
          <w:bCs/>
        </w:rPr>
        <w:br w:type="page"/>
      </w:r>
    </w:p>
    <w:p w:rsidRPr="00B13E1E" w:rsidR="00AF3A47" w:rsidP="00B13E1E" w:rsidRDefault="00AF3A47" w14:paraId="16F72D1D" w14:textId="032B647D">
      <w:pPr>
        <w:ind w:left="-851"/>
        <w:rPr>
          <w:rFonts w:ascii="Arial" w:hAnsi="Arial" w:cs="Arial"/>
          <w:b/>
          <w:bCs/>
        </w:rPr>
      </w:pPr>
    </w:p>
    <w:tbl>
      <w:tblPr>
        <w:tblStyle w:val="TableGrid"/>
        <w:tblW w:w="5000" w:type="pct"/>
        <w:tblLook w:val="05A0" w:firstRow="1" w:lastRow="0" w:firstColumn="1" w:lastColumn="1" w:noHBand="0" w:noVBand="1"/>
      </w:tblPr>
      <w:tblGrid>
        <w:gridCol w:w="1911"/>
        <w:gridCol w:w="2527"/>
        <w:gridCol w:w="2014"/>
        <w:gridCol w:w="5279"/>
        <w:gridCol w:w="2217"/>
      </w:tblGrid>
      <w:tr w:rsidRPr="00A619D2" w:rsidR="00A619D2" w:rsidTr="1C88AD13" w14:paraId="18E967BF" w14:textId="77777777">
        <w:trPr>
          <w:trHeight w:val="464"/>
        </w:trPr>
        <w:tc>
          <w:tcPr>
            <w:tcW w:w="5000" w:type="pct"/>
            <w:gridSpan w:val="5"/>
            <w:shd w:val="clear" w:color="auto" w:fill="E2EFD9" w:themeFill="accent6" w:themeFillTint="33"/>
            <w:tcMar/>
          </w:tcPr>
          <w:p w:rsidRPr="00A619D2" w:rsidR="00A619D2" w:rsidP="003B3F79" w:rsidRDefault="00A619D2" w14:paraId="32A256D1" w14:textId="7B4D5465">
            <w:pPr>
              <w:jc w:val="center"/>
              <w:rPr>
                <w:rFonts w:ascii="Arial" w:hAnsi="Arial" w:cs="Arial"/>
              </w:rPr>
            </w:pPr>
            <w:bookmarkStart w:name="_Hlk135137439" w:id="2"/>
            <w:r w:rsidRPr="1C88AD13" w:rsidR="00A619D2">
              <w:rPr>
                <w:rFonts w:ascii="Arial" w:hAnsi="Arial" w:cs="Arial"/>
                <w:b w:val="1"/>
                <w:bCs w:val="1"/>
              </w:rPr>
              <w:t>School Based Curriculum – Year 1</w:t>
            </w:r>
            <w:r w:rsidRPr="1C88AD13" w:rsidR="26A6343B">
              <w:rPr>
                <w:rFonts w:ascii="Arial" w:hAnsi="Arial" w:cs="Arial"/>
                <w:b w:val="1"/>
                <w:bCs w:val="1"/>
              </w:rPr>
              <w:t xml:space="preserve"> </w:t>
            </w:r>
          </w:p>
        </w:tc>
      </w:tr>
      <w:tr w:rsidRPr="00A619D2" w:rsidR="00A619D2" w:rsidTr="1C88AD13" w14:paraId="3B8350F8" w14:textId="77777777">
        <w:trPr>
          <w:trHeight w:val="464"/>
        </w:trPr>
        <w:tc>
          <w:tcPr>
            <w:tcW w:w="5000" w:type="pct"/>
            <w:gridSpan w:val="5"/>
            <w:shd w:val="clear" w:color="auto" w:fill="auto"/>
            <w:tcMar/>
          </w:tcPr>
          <w:p w:rsidRPr="00A619D2" w:rsidR="00A619D2" w:rsidP="1C88AD13" w:rsidRDefault="00A619D2" w14:paraId="5659B0F4" w14:textId="48B6A207">
            <w:pPr>
              <w:bidi w:val="0"/>
              <w:spacing w:line="259" w:lineRule="auto"/>
              <w:rPr>
                <w:rFonts w:ascii="Tahoma" w:hAnsi="Tahoma" w:eastAsia="Tahoma" w:cs="Tahoma"/>
                <w:b w:val="0"/>
                <w:bCs w:val="0"/>
                <w:i w:val="0"/>
                <w:iCs w:val="0"/>
                <w:caps w:val="0"/>
                <w:smallCaps w:val="0"/>
                <w:noProof w:val="0"/>
                <w:color w:val="000000" w:themeColor="text1" w:themeTint="FF" w:themeShade="FF"/>
                <w:sz w:val="19"/>
                <w:szCs w:val="19"/>
                <w:lang w:val="en-GB"/>
              </w:rPr>
            </w:pPr>
            <w:r w:rsidRPr="1C88AD13" w:rsidR="26A6343B">
              <w:rPr>
                <w:rFonts w:ascii="Tahoma" w:hAnsi="Tahoma" w:eastAsia="Tahoma" w:cs="Tahoma"/>
                <w:b w:val="1"/>
                <w:bCs w:val="1"/>
                <w:i w:val="0"/>
                <w:iCs w:val="0"/>
                <w:caps w:val="0"/>
                <w:smallCaps w:val="0"/>
                <w:noProof w:val="0"/>
                <w:color w:val="000000" w:themeColor="text1" w:themeTint="FF" w:themeShade="FF"/>
                <w:sz w:val="19"/>
                <w:szCs w:val="19"/>
                <w:lang w:val="en-GB"/>
              </w:rPr>
              <w:t xml:space="preserve">Observing: </w:t>
            </w:r>
            <w:r>
              <w:br/>
            </w:r>
            <w:r w:rsidRPr="1C88AD13" w:rsidR="26A6343B">
              <w:rPr>
                <w:rFonts w:ascii="Tahoma" w:hAnsi="Tahoma" w:eastAsia="Tahoma" w:cs="Tahoma"/>
                <w:b w:val="0"/>
                <w:bCs w:val="0"/>
                <w:i w:val="0"/>
                <w:iCs w:val="0"/>
                <w:caps w:val="0"/>
                <w:smallCaps w:val="0"/>
                <w:noProof w:val="0"/>
                <w:color w:val="000000" w:themeColor="text1" w:themeTint="FF" w:themeShade="FF"/>
                <w:sz w:val="19"/>
                <w:szCs w:val="19"/>
                <w:lang w:val="en-GB"/>
              </w:rPr>
              <w:t>Observe how expert colleagues implement class-based strategies that meet the needs of all pupils</w:t>
            </w:r>
            <w:r w:rsidRPr="1C88AD13" w:rsidR="26A6343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C88AD13" w:rsidR="26A6343B">
              <w:rPr>
                <w:rFonts w:ascii="Tahoma" w:hAnsi="Tahoma" w:eastAsia="Tahoma" w:cs="Tahoma"/>
                <w:b w:val="0"/>
                <w:bCs w:val="0"/>
                <w:i w:val="0"/>
                <w:iCs w:val="0"/>
                <w:caps w:val="0"/>
                <w:smallCaps w:val="0"/>
                <w:noProof w:val="0"/>
                <w:color w:val="000000" w:themeColor="text1" w:themeTint="FF" w:themeShade="FF"/>
                <w:sz w:val="19"/>
                <w:szCs w:val="19"/>
                <w:lang w:val="en-GB"/>
              </w:rPr>
              <w:t xml:space="preserve">address inequalities and maintain a supportive, inclusive learning environment </w:t>
            </w:r>
          </w:p>
          <w:p w:rsidRPr="00A619D2" w:rsidR="00A619D2" w:rsidP="1C88AD13" w:rsidRDefault="00A619D2" w14:paraId="64F39F2E" w14:textId="6677BE1B">
            <w:pPr>
              <w:bidi w:val="0"/>
              <w:spacing w:line="259" w:lineRule="auto"/>
              <w:rPr>
                <w:rFonts w:ascii="Tahoma" w:hAnsi="Tahoma" w:eastAsia="Tahoma" w:cs="Tahoma"/>
                <w:b w:val="0"/>
                <w:bCs w:val="0"/>
                <w:i w:val="0"/>
                <w:iCs w:val="0"/>
                <w:caps w:val="0"/>
                <w:smallCaps w:val="0"/>
                <w:noProof w:val="0"/>
                <w:color w:val="000000" w:themeColor="text1" w:themeTint="FF" w:themeShade="FF"/>
                <w:sz w:val="19"/>
                <w:szCs w:val="19"/>
                <w:lang w:val="en-GB"/>
              </w:rPr>
            </w:pPr>
          </w:p>
          <w:p w:rsidRPr="00A619D2" w:rsidR="00A619D2" w:rsidP="1C88AD13" w:rsidRDefault="00A619D2" w14:paraId="0A2C3FB5" w14:textId="595FB8FF">
            <w:pPr>
              <w:pStyle w:val="NoSpacing"/>
              <w:bidi w:val="0"/>
              <w:spacing w:after="0" w:line="240" w:lineRule="auto"/>
              <w:rPr>
                <w:rFonts w:ascii="Tahoma" w:hAnsi="Tahoma" w:eastAsia="Tahoma" w:cs="Tahoma"/>
                <w:b w:val="0"/>
                <w:bCs w:val="0"/>
                <w:i w:val="0"/>
                <w:iCs w:val="0"/>
                <w:caps w:val="0"/>
                <w:smallCaps w:val="0"/>
                <w:noProof w:val="0"/>
                <w:color w:val="000000" w:themeColor="text1" w:themeTint="FF" w:themeShade="FF"/>
                <w:sz w:val="19"/>
                <w:szCs w:val="19"/>
                <w:lang w:val="en-GB"/>
              </w:rPr>
            </w:pPr>
            <w:r w:rsidR="26A6343B">
              <w:rPr/>
              <w:t xml:space="preserve">Planning and Teaching: </w:t>
            </w:r>
            <w:r>
              <w:br/>
            </w:r>
            <w:r w:rsidR="26A6343B">
              <w:rPr/>
              <w:t>Plan and teach lessons/class-based activities that are based around established routines, are well-planned and motivating</w:t>
            </w:r>
          </w:p>
          <w:p w:rsidRPr="00A619D2" w:rsidR="00A619D2" w:rsidP="1C88AD13" w:rsidRDefault="00A619D2" w14:paraId="695C9439" w14:textId="1B568797">
            <w:pPr>
              <w:bidi w:val="0"/>
              <w:spacing w:after="0" w:line="240" w:lineRule="auto"/>
              <w:rPr>
                <w:rFonts w:ascii="Tahoma" w:hAnsi="Tahoma" w:eastAsia="Tahoma" w:cs="Tahoma"/>
                <w:b w:val="0"/>
                <w:bCs w:val="0"/>
                <w:i w:val="0"/>
                <w:iCs w:val="0"/>
                <w:caps w:val="0"/>
                <w:smallCaps w:val="0"/>
                <w:noProof w:val="0"/>
                <w:color w:val="000000" w:themeColor="text1" w:themeTint="FF" w:themeShade="FF"/>
                <w:sz w:val="19"/>
                <w:szCs w:val="19"/>
                <w:lang w:val="en-GB"/>
              </w:rPr>
            </w:pPr>
          </w:p>
          <w:p w:rsidRPr="00A619D2" w:rsidR="00A619D2" w:rsidP="1C88AD13" w:rsidRDefault="00A619D2" w14:paraId="3BB19B63" w14:textId="0109C59E">
            <w:pPr>
              <w:bidi w:val="0"/>
              <w:spacing w:line="259" w:lineRule="auto"/>
              <w:rPr>
                <w:rFonts w:ascii="Tahoma" w:hAnsi="Tahoma" w:eastAsia="Tahoma" w:cs="Tahoma"/>
                <w:b w:val="0"/>
                <w:bCs w:val="0"/>
                <w:i w:val="0"/>
                <w:iCs w:val="0"/>
                <w:caps w:val="0"/>
                <w:smallCaps w:val="0"/>
                <w:noProof w:val="0"/>
                <w:color w:val="000000" w:themeColor="text1" w:themeTint="FF" w:themeShade="FF"/>
                <w:sz w:val="19"/>
                <w:szCs w:val="19"/>
                <w:lang w:val="en-GB"/>
              </w:rPr>
            </w:pPr>
            <w:r w:rsidRPr="1C88AD13" w:rsidR="26A6343B">
              <w:rPr>
                <w:rFonts w:ascii="Tahoma" w:hAnsi="Tahoma" w:eastAsia="Tahoma" w:cs="Tahoma"/>
                <w:b w:val="1"/>
                <w:bCs w:val="1"/>
                <w:i w:val="0"/>
                <w:iCs w:val="0"/>
                <w:caps w:val="0"/>
                <w:smallCaps w:val="0"/>
                <w:noProof w:val="0"/>
                <w:color w:val="000000" w:themeColor="text1" w:themeTint="FF" w:themeShade="FF"/>
                <w:sz w:val="19"/>
                <w:szCs w:val="19"/>
                <w:lang w:val="en-GB"/>
              </w:rPr>
              <w:t xml:space="preserve">Assessment: </w:t>
            </w:r>
            <w:r>
              <w:br/>
            </w:r>
            <w:r w:rsidRPr="1C88AD13" w:rsidR="26A6343B">
              <w:rPr>
                <w:rFonts w:ascii="Tahoma" w:hAnsi="Tahoma" w:eastAsia="Tahoma" w:cs="Tahoma"/>
                <w:b w:val="0"/>
                <w:bCs w:val="0"/>
                <w:i w:val="0"/>
                <w:iCs w:val="0"/>
                <w:caps w:val="0"/>
                <w:smallCaps w:val="0"/>
                <w:noProof w:val="0"/>
                <w:color w:val="000000" w:themeColor="text1" w:themeTint="FF" w:themeShade="FF"/>
                <w:sz w:val="19"/>
                <w:szCs w:val="19"/>
                <w:lang w:val="en-GB"/>
              </w:rPr>
              <w:t>Investigate and evaluate why challenging behaviours happen and how to respond appropriately</w:t>
            </w:r>
          </w:p>
          <w:p w:rsidRPr="00A619D2" w:rsidR="00A619D2" w:rsidP="1C88AD13" w:rsidRDefault="00A619D2" w14:paraId="6C67A62E" w14:textId="3B1A8835">
            <w:pPr>
              <w:bidi w:val="0"/>
              <w:spacing w:line="259" w:lineRule="auto"/>
              <w:rPr>
                <w:rFonts w:ascii="Tahoma" w:hAnsi="Tahoma" w:eastAsia="Tahoma" w:cs="Tahoma"/>
                <w:b w:val="0"/>
                <w:bCs w:val="0"/>
                <w:i w:val="0"/>
                <w:iCs w:val="0"/>
                <w:caps w:val="0"/>
                <w:smallCaps w:val="0"/>
                <w:noProof w:val="0"/>
                <w:color w:val="000000" w:themeColor="text1" w:themeTint="FF" w:themeShade="FF"/>
                <w:sz w:val="19"/>
                <w:szCs w:val="19"/>
                <w:lang w:val="en-GB"/>
              </w:rPr>
            </w:pPr>
          </w:p>
          <w:p w:rsidRPr="00A619D2" w:rsidR="00A619D2" w:rsidP="1C88AD13" w:rsidRDefault="00A619D2" w14:paraId="0D99E052" w14:textId="1E104737">
            <w:pPr>
              <w:bidi w:val="0"/>
              <w:spacing w:line="259" w:lineRule="auto"/>
              <w:rPr>
                <w:rFonts w:ascii="Tahoma" w:hAnsi="Tahoma" w:eastAsia="Tahoma" w:cs="Tahoma"/>
                <w:b w:val="0"/>
                <w:bCs w:val="0"/>
                <w:i w:val="0"/>
                <w:iCs w:val="0"/>
                <w:caps w:val="0"/>
                <w:smallCaps w:val="0"/>
                <w:noProof w:val="0"/>
                <w:color w:val="000000" w:themeColor="text1" w:themeTint="FF" w:themeShade="FF"/>
                <w:sz w:val="19"/>
                <w:szCs w:val="19"/>
                <w:lang w:val="en-GB"/>
              </w:rPr>
            </w:pPr>
            <w:r w:rsidRPr="1C88AD13" w:rsidR="26A6343B">
              <w:rPr>
                <w:rFonts w:ascii="Tahoma" w:hAnsi="Tahoma" w:eastAsia="Tahoma" w:cs="Tahoma"/>
                <w:b w:val="1"/>
                <w:bCs w:val="1"/>
                <w:i w:val="0"/>
                <w:iCs w:val="0"/>
                <w:caps w:val="0"/>
                <w:smallCaps w:val="0"/>
                <w:noProof w:val="0"/>
                <w:color w:val="000000" w:themeColor="text1" w:themeTint="FF" w:themeShade="FF"/>
                <w:sz w:val="19"/>
                <w:szCs w:val="19"/>
                <w:lang w:val="en-GB"/>
              </w:rPr>
              <w:t xml:space="preserve">Subject Knowledge: </w:t>
            </w:r>
          </w:p>
          <w:p w:rsidRPr="00A619D2" w:rsidR="00A619D2" w:rsidP="1C88AD13" w:rsidRDefault="00A619D2" w14:paraId="33DC371D" w14:textId="6364C137">
            <w:pPr>
              <w:bidi w:val="0"/>
              <w:spacing w:line="259" w:lineRule="auto"/>
              <w:rPr>
                <w:rFonts w:ascii="Tahoma" w:hAnsi="Tahoma" w:eastAsia="Tahoma" w:cs="Tahoma"/>
                <w:b w:val="0"/>
                <w:bCs w:val="0"/>
                <w:i w:val="0"/>
                <w:iCs w:val="0"/>
                <w:caps w:val="0"/>
                <w:smallCaps w:val="0"/>
                <w:noProof w:val="0"/>
                <w:color w:val="000000" w:themeColor="text1" w:themeTint="FF" w:themeShade="FF"/>
                <w:sz w:val="19"/>
                <w:szCs w:val="19"/>
                <w:lang w:val="en-GB"/>
              </w:rPr>
            </w:pPr>
            <w:r w:rsidRPr="1C88AD13" w:rsidR="26A6343B">
              <w:rPr>
                <w:rFonts w:ascii="Tahoma" w:hAnsi="Tahoma" w:eastAsia="Tahoma" w:cs="Tahoma"/>
                <w:b w:val="0"/>
                <w:bCs w:val="0"/>
                <w:i w:val="0"/>
                <w:iCs w:val="0"/>
                <w:caps w:val="0"/>
                <w:smallCaps w:val="0"/>
                <w:noProof w:val="0"/>
                <w:color w:val="000000" w:themeColor="text1" w:themeTint="FF" w:themeShade="FF"/>
                <w:sz w:val="19"/>
                <w:szCs w:val="19"/>
                <w:lang w:val="en-GB"/>
              </w:rPr>
              <w:t>Discuss with expert colleagues how to create effective strategies that respond to challenging behaviours and individual needs</w:t>
            </w:r>
          </w:p>
          <w:p w:rsidRPr="00A619D2" w:rsidR="00A619D2" w:rsidP="1C88AD13" w:rsidRDefault="00A619D2" w14:paraId="50BE9C69" w14:textId="60431479">
            <w:pPr>
              <w:pStyle w:val="Normal"/>
              <w:suppressLineNumbers w:val="0"/>
              <w:bidi w:val="0"/>
              <w:spacing w:before="0" w:beforeAutospacing="off" w:after="0" w:afterAutospacing="off" w:line="259" w:lineRule="auto"/>
              <w:ind w:left="0" w:right="0"/>
              <w:jc w:val="left"/>
              <w:rPr>
                <w:rFonts w:cs="Calibri" w:cstheme="minorAscii"/>
                <w:b w:val="1"/>
                <w:bCs w:val="1"/>
              </w:rPr>
            </w:pPr>
          </w:p>
        </w:tc>
      </w:tr>
      <w:tr w:rsidRPr="00A619D2" w:rsidR="00A619D2" w:rsidTr="1C88AD13" w14:paraId="2799F10B" w14:textId="77777777">
        <w:trPr>
          <w:trHeight w:val="464"/>
        </w:trPr>
        <w:tc>
          <w:tcPr>
            <w:tcW w:w="919" w:type="pct"/>
            <w:shd w:val="clear" w:color="auto" w:fill="E2EFD9" w:themeFill="accent6" w:themeFillTint="33"/>
            <w:tcMar/>
          </w:tcPr>
          <w:p w:rsidRPr="00A619D2" w:rsidR="00A619D2" w:rsidP="00A619D2" w:rsidRDefault="00A619D2" w14:paraId="75A50D3B" w14:textId="4A15AFFB">
            <w:pPr>
              <w:rPr>
                <w:rFonts w:ascii="Arial" w:hAnsi="Arial" w:cs="Arial"/>
                <w:b/>
                <w:bCs/>
              </w:rPr>
            </w:pPr>
            <w:bookmarkStart w:name="_Hlk135140715" w:id="3"/>
            <w:r w:rsidRPr="00A619D2">
              <w:rPr>
                <w:rFonts w:ascii="Arial" w:hAnsi="Arial" w:cs="Arial"/>
                <w:b/>
                <w:bCs/>
              </w:rPr>
              <w:t>Subject Specific Components/s (know, understand, can do)</w:t>
            </w:r>
          </w:p>
        </w:tc>
        <w:tc>
          <w:tcPr>
            <w:tcW w:w="1140" w:type="pct"/>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A619D2" w:rsidR="00A619D2" w:rsidP="00A619D2" w:rsidRDefault="00A619D2" w14:paraId="4F6F2647" w14:textId="77777777">
            <w:pPr>
              <w:rPr>
                <w:rFonts w:ascii="Arial" w:hAnsi="Arial" w:cs="Arial"/>
                <w:b/>
                <w:bCs/>
              </w:rPr>
            </w:pPr>
            <w:r w:rsidRPr="00A619D2">
              <w:rPr>
                <w:rFonts w:ascii="Arial" w:hAnsi="Arial" w:cs="Arial"/>
                <w:b/>
                <w:bCs/>
              </w:rPr>
              <w:t>Learn That</w:t>
            </w:r>
          </w:p>
          <w:p w:rsidRPr="00A619D2" w:rsidR="00A619D2" w:rsidP="00A619D2" w:rsidRDefault="00A619D2" w14:paraId="57F99834" w14:textId="761C4BEE">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w:t>
            </w:r>
            <w:proofErr w:type="gramStart"/>
            <w:r w:rsidRPr="00A619D2">
              <w:rPr>
                <w:rFonts w:ascii="Arial" w:hAnsi="Arial" w:cs="Arial"/>
                <w:b/>
                <w:bCs/>
              </w:rPr>
              <w:t>e.g.</w:t>
            </w:r>
            <w:proofErr w:type="gramEnd"/>
            <w:r w:rsidRPr="00A619D2">
              <w:rPr>
                <w:rFonts w:ascii="Arial" w:hAnsi="Arial" w:cs="Arial"/>
                <w:b/>
                <w:bCs/>
              </w:rPr>
              <w:t xml:space="preserve"> 1.1)</w:t>
            </w:r>
          </w:p>
        </w:tc>
        <w:tc>
          <w:tcPr>
            <w:tcW w:w="956" w:type="pct"/>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A619D2" w:rsidR="00A619D2" w:rsidP="00A619D2" w:rsidRDefault="00A619D2" w14:paraId="4A4CA901" w14:textId="77777777">
            <w:pPr>
              <w:rPr>
                <w:rFonts w:ascii="Arial" w:hAnsi="Arial" w:cs="Arial"/>
                <w:b/>
                <w:bCs/>
              </w:rPr>
            </w:pPr>
            <w:r w:rsidRPr="00A619D2">
              <w:rPr>
                <w:rFonts w:ascii="Arial" w:hAnsi="Arial" w:cs="Arial"/>
                <w:b/>
                <w:bCs/>
              </w:rPr>
              <w:t>Learn How</w:t>
            </w:r>
          </w:p>
          <w:p w:rsidRPr="00A619D2" w:rsidR="00A619D2" w:rsidP="00A619D2" w:rsidRDefault="00A619D2" w14:paraId="1D50E1D4" w14:textId="79FC62E0">
            <w:pPr>
              <w:rPr>
                <w:rFonts w:ascii="Arial" w:hAnsi="Arial" w:cs="Arial"/>
                <w:b/>
                <w:bCs/>
              </w:rPr>
            </w:pPr>
            <w:r w:rsidRPr="00A619D2">
              <w:rPr>
                <w:rFonts w:ascii="Arial" w:hAnsi="Arial" w:cs="Arial"/>
                <w:b/>
                <w:bCs/>
              </w:rPr>
              <w:t xml:space="preserve">(CCF reference bullets alphabetically </w:t>
            </w:r>
            <w:proofErr w:type="gramStart"/>
            <w:r w:rsidRPr="00A619D2">
              <w:rPr>
                <w:rFonts w:ascii="Arial" w:hAnsi="Arial" w:cs="Arial"/>
                <w:b/>
                <w:bCs/>
              </w:rPr>
              <w:t>e.g.</w:t>
            </w:r>
            <w:proofErr w:type="gramEnd"/>
            <w:r w:rsidRPr="00A619D2">
              <w:rPr>
                <w:rFonts w:ascii="Arial" w:hAnsi="Arial" w:cs="Arial"/>
                <w:b/>
                <w:bCs/>
              </w:rPr>
              <w:t xml:space="preserve"> 1c)</w:t>
            </w:r>
          </w:p>
        </w:tc>
        <w:tc>
          <w:tcPr>
            <w:tcW w:w="956" w:type="pct"/>
            <w:shd w:val="clear" w:color="auto" w:fill="E2EFD9" w:themeFill="accent6" w:themeFillTint="33"/>
            <w:tcMar/>
          </w:tcPr>
          <w:p w:rsidRPr="00A619D2" w:rsidR="00A619D2" w:rsidP="00A619D2" w:rsidRDefault="00A619D2" w14:paraId="42F43AD0" w14:textId="37BC600F">
            <w:pPr>
              <w:rPr>
                <w:rFonts w:ascii="Arial" w:hAnsi="Arial" w:cs="Arial"/>
                <w:b/>
                <w:bCs/>
              </w:rPr>
            </w:pPr>
            <w:r w:rsidRPr="00A619D2">
              <w:rPr>
                <w:rFonts w:ascii="Arial" w:hAnsi="Arial" w:cs="Arial"/>
                <w:b/>
                <w:bCs/>
              </w:rPr>
              <w:t>Links to Research and Reading</w:t>
            </w:r>
          </w:p>
        </w:tc>
        <w:tc>
          <w:tcPr>
            <w:tcW w:w="1029" w:type="pct"/>
            <w:shd w:val="clear" w:color="auto" w:fill="E2EFD9" w:themeFill="accent6" w:themeFillTint="33"/>
            <w:tcMar/>
          </w:tcPr>
          <w:p w:rsidRPr="00A619D2" w:rsidR="00A619D2" w:rsidP="00A619D2" w:rsidRDefault="00A619D2" w14:paraId="2E810B44" w14:textId="50BDFED5">
            <w:pPr>
              <w:rPr>
                <w:rFonts w:ascii="Arial" w:hAnsi="Arial" w:cs="Arial"/>
                <w:b/>
                <w:bCs/>
              </w:rPr>
            </w:pPr>
            <w:r w:rsidRPr="00A619D2">
              <w:rPr>
                <w:rFonts w:ascii="Arial" w:hAnsi="Arial" w:cs="Arial"/>
                <w:b/>
                <w:bCs/>
              </w:rPr>
              <w:t>Formative Assessment</w:t>
            </w:r>
          </w:p>
        </w:tc>
      </w:tr>
      <w:tr w:rsidRPr="00BC2F85" w:rsidR="00A619D2" w:rsidTr="1C88AD13" w14:paraId="18716B7C" w14:textId="77777777">
        <w:trPr>
          <w:trHeight w:val="231"/>
        </w:trPr>
        <w:tc>
          <w:tcPr>
            <w:tcW w:w="919" w:type="pct"/>
            <w:tcMar/>
          </w:tcPr>
          <w:p w:rsidRPr="009D6805" w:rsidR="00A619D2" w:rsidP="00A619D2" w:rsidRDefault="00A619D2" w14:paraId="49744C2C" w14:textId="77777777">
            <w:pPr>
              <w:rPr>
                <w:rFonts w:ascii="Arial" w:hAnsi="Arial" w:cs="Arial"/>
              </w:rPr>
            </w:pPr>
            <w:bookmarkStart w:name="_Hlk135223003" w:id="4"/>
            <w:bookmarkEnd w:id="3"/>
          </w:p>
          <w:p w:rsidRPr="009D6805" w:rsidR="00717B59" w:rsidP="00717B59" w:rsidRDefault="00717B59" w14:paraId="1F01EF09" w14:textId="2BAF40FD">
            <w:pPr>
              <w:rPr>
                <w:rFonts w:ascii="Arial" w:hAnsi="Arial" w:cs="Arial"/>
                <w:color w:val="000000" w:themeColor="text1"/>
              </w:rPr>
            </w:pPr>
            <w:r w:rsidRPr="0CF0A95E" w:rsidR="0685BB52">
              <w:rPr>
                <w:rFonts w:ascii="Arial" w:hAnsi="Arial" w:cs="Arial"/>
                <w:color w:val="000000" w:themeColor="text1" w:themeTint="FF" w:themeShade="FF"/>
              </w:rPr>
              <w:t>To know that t</w:t>
            </w:r>
            <w:r w:rsidRPr="0CF0A95E" w:rsidR="00717B59">
              <w:rPr>
                <w:rFonts w:ascii="Arial" w:hAnsi="Arial" w:cs="Arial"/>
                <w:color w:val="000000" w:themeColor="text1" w:themeTint="FF" w:themeShade="FF"/>
              </w:rPr>
              <w:t>here is a range of factors that affect pupil</w:t>
            </w:r>
            <w:r w:rsidRPr="0CF0A95E" w:rsidR="259EDDB2">
              <w:rPr>
                <w:rFonts w:ascii="Arial" w:hAnsi="Arial" w:cs="Arial"/>
                <w:color w:val="000000" w:themeColor="text1" w:themeTint="FF" w:themeShade="FF"/>
              </w:rPr>
              <w:t>s</w:t>
            </w:r>
            <w:r w:rsidRPr="0CF0A95E" w:rsidR="00717B59">
              <w:rPr>
                <w:rFonts w:ascii="Arial" w:hAnsi="Arial" w:cs="Arial"/>
                <w:color w:val="000000" w:themeColor="text1" w:themeTint="FF" w:themeShade="FF"/>
              </w:rPr>
              <w:t xml:space="preserve"> behaviour both within and outside the classroom.</w:t>
            </w:r>
          </w:p>
          <w:p w:rsidRPr="009D6805" w:rsidR="00A619D2" w:rsidP="00A619D2" w:rsidRDefault="00A619D2" w14:paraId="0D9B0549" w14:textId="77777777">
            <w:pPr>
              <w:rPr>
                <w:rFonts w:ascii="Arial" w:hAnsi="Arial" w:cs="Arial"/>
              </w:rPr>
            </w:pPr>
          </w:p>
        </w:tc>
        <w:tc>
          <w:tcPr>
            <w:tcW w:w="1140" w:type="pct"/>
            <w:tcMar/>
          </w:tcPr>
          <w:p w:rsidRPr="009D6805" w:rsidR="00A619D2" w:rsidP="00A619D2" w:rsidRDefault="00717B59" w14:paraId="0F267812" w14:textId="1437E157">
            <w:pPr>
              <w:rPr>
                <w:rFonts w:ascii="Arial" w:hAnsi="Arial" w:cs="Arial"/>
                <w:u w:val="single"/>
              </w:rPr>
            </w:pPr>
            <w:r w:rsidRPr="31D8CE13" w:rsidR="00717B59">
              <w:rPr>
                <w:rFonts w:ascii="Arial" w:hAnsi="Arial" w:cs="Arial"/>
              </w:rPr>
              <w:t xml:space="preserve"> 7.3</w:t>
            </w:r>
          </w:p>
        </w:tc>
        <w:tc>
          <w:tcPr>
            <w:tcW w:w="956" w:type="pct"/>
            <w:tcMar/>
          </w:tcPr>
          <w:p w:rsidRPr="009D6805" w:rsidR="00717B59" w:rsidP="31D8CE13" w:rsidRDefault="00D34FFF" w14:paraId="3805DA35" w14:textId="5EA4B0A1">
            <w:pPr>
              <w:rPr>
                <w:rFonts w:ascii="Arial" w:hAnsi="Arial" w:eastAsia="" w:cs="Arial" w:eastAsiaTheme="minorEastAsia"/>
              </w:rPr>
            </w:pPr>
            <w:r w:rsidRPr="31D8CE13" w:rsidR="382F7127">
              <w:rPr>
                <w:rFonts w:ascii="Arial" w:hAnsi="Arial" w:eastAsia="" w:cs="Arial" w:eastAsiaTheme="minorEastAsia"/>
              </w:rPr>
              <w:t xml:space="preserve"> 7.</w:t>
            </w:r>
            <w:r w:rsidRPr="31D8CE13" w:rsidR="754F8C7B">
              <w:rPr>
                <w:rFonts w:ascii="Arial" w:hAnsi="Arial" w:eastAsia="" w:cs="Arial" w:eastAsiaTheme="minorEastAsia"/>
              </w:rPr>
              <w:t>b</w:t>
            </w:r>
            <w:r w:rsidRPr="31D8CE13" w:rsidR="382F7127">
              <w:rPr>
                <w:rFonts w:ascii="Arial" w:hAnsi="Arial" w:eastAsia="" w:cs="Arial" w:eastAsiaTheme="minorEastAsia"/>
              </w:rPr>
              <w:t>, 1.</w:t>
            </w:r>
            <w:r w:rsidRPr="31D8CE13" w:rsidR="1D359B4B">
              <w:rPr>
                <w:rFonts w:ascii="Arial" w:hAnsi="Arial" w:eastAsia="" w:cs="Arial" w:eastAsiaTheme="minorEastAsia"/>
              </w:rPr>
              <w:t>c</w:t>
            </w:r>
          </w:p>
        </w:tc>
        <w:tc>
          <w:tcPr>
            <w:tcW w:w="956" w:type="pct"/>
            <w:tcMar/>
          </w:tcPr>
          <w:p w:rsidRPr="00C31072" w:rsidR="009D6805" w:rsidP="009D6805" w:rsidRDefault="009D6805" w14:paraId="431E40A7" w14:textId="77777777">
            <w:pPr>
              <w:rPr>
                <w:rFonts w:ascii="Open Sans" w:hAnsi="Open Sans" w:eastAsia="Open Sans" w:cs="Open Sans"/>
                <w:color w:val="000000" w:themeColor="text1"/>
                <w:sz w:val="18"/>
                <w:szCs w:val="18"/>
              </w:rPr>
            </w:pPr>
            <w:r w:rsidRPr="00C31072">
              <w:rPr>
                <w:rFonts w:ascii="Open Sans" w:hAnsi="Open Sans" w:eastAsia="Open Sans" w:cs="Open Sans"/>
                <w:color w:val="000000" w:themeColor="text1"/>
                <w:sz w:val="18"/>
                <w:szCs w:val="18"/>
              </w:rPr>
              <w:t xml:space="preserve">COE, R., ALOISI, C., HIGGINS, S. and MAJOR, L., 2014. What Makes Great Teaching. Review of the Underpinning Research. </w:t>
            </w:r>
            <w:r w:rsidRPr="00C31072">
              <w:rPr>
                <w:rFonts w:ascii="Open Sans" w:hAnsi="Open Sans" w:eastAsia="Open Sans" w:cs="Open Sans"/>
                <w:i/>
                <w:iCs/>
                <w:color w:val="000000" w:themeColor="text1"/>
                <w:sz w:val="18"/>
                <w:szCs w:val="18"/>
              </w:rPr>
              <w:t>Suttontrust.com</w:t>
            </w:r>
            <w:r w:rsidRPr="00C31072">
              <w:rPr>
                <w:rFonts w:ascii="Open Sans" w:hAnsi="Open Sans" w:eastAsia="Open Sans" w:cs="Open Sans"/>
                <w:color w:val="000000" w:themeColor="text1"/>
                <w:sz w:val="18"/>
                <w:szCs w:val="18"/>
              </w:rPr>
              <w:t xml:space="preserve"> [online]. Available from: </w:t>
            </w:r>
            <w:hyperlink r:id="rId14">
              <w:r w:rsidRPr="00C31072">
                <w:rPr>
                  <w:rStyle w:val="Hyperlink"/>
                  <w:rFonts w:ascii="Open Sans" w:hAnsi="Open Sans" w:eastAsia="Open Sans" w:cs="Open Sans"/>
                  <w:sz w:val="18"/>
                  <w:szCs w:val="18"/>
                </w:rPr>
                <w:t>https://www.suttontrust.com/wp-content/uploads/2019/12/What-makes-great-teaching-FINAL-4.11.14-1.pdf</w:t>
              </w:r>
            </w:hyperlink>
          </w:p>
          <w:p w:rsidRPr="009D6805" w:rsidR="00A619D2" w:rsidP="0CF0A95E" w:rsidRDefault="00A619D2" w14:paraId="78D07850" w14:textId="2A5C1467">
            <w:pPr>
              <w:rPr>
                <w:rFonts w:ascii="Arial" w:hAnsi="Arial" w:cs="Arial"/>
                <w:u w:val="single"/>
              </w:rPr>
            </w:pPr>
          </w:p>
          <w:p w:rsidRPr="009D6805" w:rsidR="00A619D2" w:rsidP="0CF0A95E" w:rsidRDefault="00A619D2" w14:paraId="51D90701" w14:textId="35EB09CB">
            <w:pPr>
              <w:pStyle w:val="Normal"/>
              <w:rPr>
                <w:rFonts w:ascii="Arial" w:hAnsi="Arial" w:eastAsia="Arial" w:cs="Arial"/>
                <w:noProof w:val="0"/>
                <w:sz w:val="22"/>
                <w:szCs w:val="22"/>
                <w:lang w:val="en-GB"/>
              </w:rPr>
            </w:pPr>
            <w:hyperlink r:id="Rf8493a223103400d">
              <w:r w:rsidRPr="0CF0A95E" w:rsidR="406C6CB1">
                <w:rPr>
                  <w:rStyle w:val="Hyperlink"/>
                  <w:rFonts w:ascii="Arial" w:hAnsi="Arial" w:eastAsia="Arial" w:cs="Arial"/>
                  <w:noProof w:val="0"/>
                  <w:sz w:val="22"/>
                  <w:szCs w:val="22"/>
                  <w:lang w:val="en-GB"/>
                </w:rPr>
                <w:t>HMCI commentary: managing behaviour research - GOV.UK (www.gov.uk)</w:t>
              </w:r>
            </w:hyperlink>
          </w:p>
        </w:tc>
        <w:tc>
          <w:tcPr>
            <w:tcW w:w="1029" w:type="pct"/>
            <w:tcMar/>
          </w:tcPr>
          <w:p w:rsidRPr="009D6805" w:rsidR="00A619D2" w:rsidP="00A619D2" w:rsidRDefault="00A619D2" w14:paraId="16BA94E6" w14:textId="77777777">
            <w:pPr>
              <w:rPr>
                <w:rFonts w:ascii="Arial" w:hAnsi="Arial" w:cs="Arial"/>
              </w:rPr>
            </w:pPr>
            <w:r w:rsidRPr="009D6805">
              <w:rPr>
                <w:rFonts w:ascii="Arial" w:hAnsi="Arial" w:cs="Arial"/>
              </w:rPr>
              <w:t xml:space="preserve">Weekly Development Summary </w:t>
            </w:r>
          </w:p>
          <w:p w:rsidRPr="009D6805" w:rsidR="00A619D2" w:rsidP="00A619D2" w:rsidRDefault="00A619D2" w14:paraId="0EEEEA03" w14:textId="07F74FB7">
            <w:pPr>
              <w:rPr>
                <w:rFonts w:ascii="Arial" w:hAnsi="Arial" w:cs="Arial"/>
              </w:rPr>
            </w:pPr>
            <w:r w:rsidRPr="009D6805">
              <w:rPr>
                <w:rFonts w:ascii="Arial" w:hAnsi="Arial" w:cs="Arial"/>
              </w:rPr>
              <w:t>Lesson Observations</w:t>
            </w:r>
          </w:p>
          <w:p w:rsidRPr="009D6805" w:rsidR="00A619D2" w:rsidP="00A619D2" w:rsidRDefault="00A619D2" w14:paraId="35B9E0AB" w14:textId="7C1BC478">
            <w:pPr>
              <w:rPr>
                <w:rFonts w:ascii="Arial" w:hAnsi="Arial" w:cs="Arial"/>
              </w:rPr>
            </w:pPr>
            <w:r w:rsidRPr="009D6805">
              <w:rPr>
                <w:rFonts w:ascii="Arial" w:hAnsi="Arial" w:cs="Arial"/>
              </w:rPr>
              <w:t xml:space="preserve">Link Tutor </w:t>
            </w:r>
          </w:p>
          <w:p w:rsidRPr="009D6805" w:rsidR="00A619D2" w:rsidP="00A619D2" w:rsidRDefault="00A619D2" w14:paraId="7E94403D" w14:textId="77777777">
            <w:pPr>
              <w:rPr>
                <w:rFonts w:ascii="Arial" w:hAnsi="Arial" w:cs="Arial"/>
              </w:rPr>
            </w:pPr>
          </w:p>
        </w:tc>
      </w:tr>
      <w:tr w:rsidRPr="00BC2F85" w:rsidR="00717B59" w:rsidTr="1C88AD13" w14:paraId="72640F91" w14:textId="77777777">
        <w:trPr>
          <w:trHeight w:val="231"/>
        </w:trPr>
        <w:tc>
          <w:tcPr>
            <w:tcW w:w="919" w:type="pct"/>
            <w:tcMar/>
          </w:tcPr>
          <w:p w:rsidRPr="009D6805" w:rsidR="00717B59" w:rsidP="00A619D2" w:rsidRDefault="00717B59" w14:paraId="586362E0" w14:textId="756D0B09">
            <w:pPr>
              <w:rPr>
                <w:rFonts w:ascii="Arial" w:hAnsi="Arial" w:cs="Arial"/>
              </w:rPr>
            </w:pPr>
            <w:r w:rsidRPr="62362334" w:rsidR="682F0F6E">
              <w:rPr>
                <w:rFonts w:ascii="Arial" w:hAnsi="Arial" w:cs="Arial"/>
                <w:color w:val="000000" w:themeColor="text1" w:themeTint="FF" w:themeShade="FF"/>
              </w:rPr>
              <w:t xml:space="preserve">To understand </w:t>
            </w:r>
            <w:r w:rsidRPr="62362334" w:rsidR="682F0F6E">
              <w:rPr>
                <w:rFonts w:ascii="Arial" w:hAnsi="Arial" w:cs="Arial"/>
                <w:color w:val="000000" w:themeColor="text1" w:themeTint="FF" w:themeShade="FF"/>
              </w:rPr>
              <w:t>that b</w:t>
            </w:r>
            <w:r w:rsidRPr="62362334" w:rsidR="00717B59">
              <w:rPr>
                <w:rFonts w:ascii="Arial" w:hAnsi="Arial" w:cs="Arial"/>
                <w:color w:val="000000" w:themeColor="text1" w:themeTint="FF" w:themeShade="FF"/>
              </w:rPr>
              <w:t>uildin</w:t>
            </w:r>
            <w:r w:rsidRPr="62362334" w:rsidR="00717B59">
              <w:rPr>
                <w:rFonts w:ascii="Arial" w:hAnsi="Arial" w:cs="Arial"/>
                <w:color w:val="000000" w:themeColor="text1" w:themeTint="FF" w:themeShade="FF"/>
              </w:rPr>
              <w:t xml:space="preserve">g effective relationships is supported when </w:t>
            </w:r>
            <w:r w:rsidRPr="62362334" w:rsidR="00717B59">
              <w:rPr>
                <w:rFonts w:ascii="Arial" w:hAnsi="Arial" w:cs="Arial"/>
                <w:color w:val="000000" w:themeColor="text1" w:themeTint="FF" w:themeShade="FF"/>
              </w:rPr>
              <w:t>pupils’ feelings are considered and understood.</w:t>
            </w:r>
          </w:p>
        </w:tc>
        <w:tc>
          <w:tcPr>
            <w:tcW w:w="1140" w:type="pct"/>
            <w:tcMar/>
          </w:tcPr>
          <w:p w:rsidRPr="009D6805" w:rsidR="00717B59" w:rsidP="00A619D2" w:rsidRDefault="00D34FFF" w14:paraId="77D50EF4" w14:textId="256D5650">
            <w:pPr>
              <w:rPr>
                <w:rFonts w:ascii="Arial" w:hAnsi="Arial" w:cs="Arial"/>
                <w:u w:val="single"/>
              </w:rPr>
            </w:pPr>
            <w:r w:rsidRPr="31D8CE13" w:rsidR="382F7127">
              <w:rPr>
                <w:rFonts w:ascii="Arial" w:hAnsi="Arial" w:cs="Arial"/>
              </w:rPr>
              <w:t xml:space="preserve"> 7.3</w:t>
            </w:r>
          </w:p>
        </w:tc>
        <w:tc>
          <w:tcPr>
            <w:tcW w:w="956" w:type="pct"/>
            <w:tcMar/>
          </w:tcPr>
          <w:p w:rsidRPr="009D6805" w:rsidR="00717B59" w:rsidP="00A619D2" w:rsidRDefault="00D34FFF" w14:paraId="43AB8FD7" w14:textId="26225350">
            <w:pPr>
              <w:rPr>
                <w:rFonts w:ascii="Arial" w:hAnsi="Arial" w:cs="Arial"/>
              </w:rPr>
            </w:pPr>
            <w:r w:rsidRPr="7D0BFEFE" w:rsidR="5BB793A1">
              <w:rPr>
                <w:rFonts w:ascii="Arial" w:hAnsi="Arial" w:cs="Arial"/>
              </w:rPr>
              <w:t xml:space="preserve"> </w:t>
            </w:r>
            <w:r w:rsidRPr="7D0BFEFE" w:rsidR="5BB793A1">
              <w:rPr>
                <w:rFonts w:ascii="Arial" w:hAnsi="Arial" w:cs="Arial"/>
                <w:highlight w:val="yellow"/>
              </w:rPr>
              <w:t>13</w:t>
            </w:r>
          </w:p>
        </w:tc>
        <w:tc>
          <w:tcPr>
            <w:tcW w:w="956" w:type="pct"/>
            <w:tcMar/>
          </w:tcPr>
          <w:p w:rsidRPr="00C31072" w:rsidR="009D6805" w:rsidP="009D6805" w:rsidRDefault="009D6805" w14:paraId="514872D6" w14:textId="77777777">
            <w:pPr>
              <w:spacing w:line="216" w:lineRule="auto"/>
              <w:rPr>
                <w:rFonts w:ascii="Open Sans" w:hAnsi="Open Sans" w:eastAsia="Open Sans" w:cs="Open Sans"/>
                <w:sz w:val="18"/>
                <w:szCs w:val="18"/>
              </w:rPr>
            </w:pPr>
            <w:r w:rsidRPr="00C31072">
              <w:rPr>
                <w:rFonts w:ascii="Open Sans" w:hAnsi="Open Sans" w:eastAsia="Open Sans" w:cs="Open Sans"/>
                <w:sz w:val="18"/>
                <w:szCs w:val="18"/>
              </w:rPr>
              <w:t xml:space="preserve">ROGERS, B., 2015. </w:t>
            </w:r>
            <w:r w:rsidRPr="00C31072">
              <w:rPr>
                <w:rFonts w:ascii="Open Sans" w:hAnsi="Open Sans" w:eastAsia="Open Sans" w:cs="Open Sans"/>
                <w:i/>
                <w:iCs/>
                <w:sz w:val="18"/>
                <w:szCs w:val="18"/>
              </w:rPr>
              <w:t xml:space="preserve">Classroom Behaviour: A Practical Guide to Effective Teaching, Behaviour Management and Colleague Support. </w:t>
            </w:r>
            <w:r w:rsidRPr="00C31072">
              <w:rPr>
                <w:rFonts w:ascii="Open Sans" w:hAnsi="Open Sans" w:eastAsia="Open Sans" w:cs="Open Sans"/>
                <w:sz w:val="18"/>
                <w:szCs w:val="18"/>
              </w:rPr>
              <w:t>SAGE: London</w:t>
            </w:r>
          </w:p>
          <w:p w:rsidRPr="009D6805" w:rsidR="00717B59" w:rsidP="00A619D2" w:rsidRDefault="00717B59" w14:paraId="27BA05D8" w14:textId="77777777">
            <w:pPr>
              <w:rPr>
                <w:rFonts w:ascii="Arial" w:hAnsi="Arial" w:cs="Arial"/>
                <w:u w:val="single"/>
              </w:rPr>
            </w:pPr>
          </w:p>
        </w:tc>
        <w:tc>
          <w:tcPr>
            <w:tcW w:w="1029" w:type="pct"/>
            <w:tcMar/>
          </w:tcPr>
          <w:p w:rsidRPr="009D6805" w:rsidR="009D6805" w:rsidP="009D6805" w:rsidRDefault="009D6805" w14:paraId="45C1D096" w14:textId="77777777">
            <w:pPr>
              <w:rPr>
                <w:rFonts w:ascii="Arial" w:hAnsi="Arial" w:cs="Arial"/>
              </w:rPr>
            </w:pPr>
            <w:r w:rsidRPr="009D6805">
              <w:rPr>
                <w:rFonts w:ascii="Arial" w:hAnsi="Arial" w:cs="Arial"/>
              </w:rPr>
              <w:t xml:space="preserve">Weekly Development Summary </w:t>
            </w:r>
          </w:p>
          <w:p w:rsidRPr="009D6805" w:rsidR="009D6805" w:rsidP="009D6805" w:rsidRDefault="009D6805" w14:paraId="376BF68A" w14:textId="77777777">
            <w:pPr>
              <w:rPr>
                <w:rFonts w:ascii="Arial" w:hAnsi="Arial" w:cs="Arial"/>
              </w:rPr>
            </w:pPr>
            <w:r w:rsidRPr="009D6805">
              <w:rPr>
                <w:rFonts w:ascii="Arial" w:hAnsi="Arial" w:cs="Arial"/>
              </w:rPr>
              <w:t>Lesson Observations</w:t>
            </w:r>
          </w:p>
          <w:p w:rsidRPr="009D6805" w:rsidR="009D6805" w:rsidP="009D6805" w:rsidRDefault="009D6805" w14:paraId="43DDE320" w14:textId="77777777">
            <w:pPr>
              <w:rPr>
                <w:rFonts w:ascii="Arial" w:hAnsi="Arial" w:cs="Arial"/>
              </w:rPr>
            </w:pPr>
            <w:r w:rsidRPr="009D6805">
              <w:rPr>
                <w:rFonts w:ascii="Arial" w:hAnsi="Arial" w:cs="Arial"/>
              </w:rPr>
              <w:t xml:space="preserve">Link Tutor </w:t>
            </w:r>
          </w:p>
          <w:p w:rsidRPr="009D6805" w:rsidR="00717B59" w:rsidP="00A619D2" w:rsidRDefault="00717B59" w14:paraId="267F0809" w14:textId="77777777">
            <w:pPr>
              <w:rPr>
                <w:rFonts w:ascii="Arial" w:hAnsi="Arial" w:cs="Arial"/>
              </w:rPr>
            </w:pPr>
          </w:p>
        </w:tc>
      </w:tr>
      <w:tr w:rsidRPr="00BC2F85" w:rsidR="00717B59" w:rsidTr="1C88AD13" w14:paraId="69A6C189" w14:textId="77777777">
        <w:trPr>
          <w:trHeight w:val="231"/>
        </w:trPr>
        <w:tc>
          <w:tcPr>
            <w:tcW w:w="919" w:type="pct"/>
            <w:tcMar/>
          </w:tcPr>
          <w:p w:rsidRPr="009D6805" w:rsidR="00717B59" w:rsidP="00717B59" w:rsidRDefault="00717B59" w14:paraId="5985FB65" w14:textId="730DC7E8">
            <w:pPr>
              <w:rPr>
                <w:rFonts w:ascii="Arial" w:hAnsi="Arial" w:cs="Arial"/>
              </w:rPr>
            </w:pPr>
            <w:r w:rsidRPr="62362334" w:rsidR="23F8E0FA">
              <w:rPr>
                <w:rFonts w:ascii="Arial" w:hAnsi="Arial" w:cs="Arial"/>
              </w:rPr>
              <w:t>To be able to c</w:t>
            </w:r>
            <w:r w:rsidRPr="62362334" w:rsidR="00717B59">
              <w:rPr>
                <w:rFonts w:ascii="Arial" w:hAnsi="Arial" w:cs="Arial"/>
              </w:rPr>
              <w:t xml:space="preserve">reate an effective, </w:t>
            </w:r>
            <w:r w:rsidRPr="62362334" w:rsidR="00717B59">
              <w:rPr>
                <w:rFonts w:ascii="Arial" w:hAnsi="Arial" w:cs="Arial"/>
              </w:rPr>
              <w:t>supportive</w:t>
            </w:r>
            <w:r w:rsidRPr="62362334" w:rsidR="00717B59">
              <w:rPr>
                <w:rFonts w:ascii="Arial" w:hAnsi="Arial" w:cs="Arial"/>
              </w:rPr>
              <w:t xml:space="preserve"> and safe learning environment.</w:t>
            </w:r>
          </w:p>
          <w:p w:rsidRPr="009D6805" w:rsidR="00717B59" w:rsidP="00A619D2" w:rsidRDefault="00717B59" w14:paraId="654089D8" w14:textId="77777777">
            <w:pPr>
              <w:rPr>
                <w:rFonts w:ascii="Arial" w:hAnsi="Arial" w:cs="Arial"/>
              </w:rPr>
            </w:pPr>
          </w:p>
        </w:tc>
        <w:tc>
          <w:tcPr>
            <w:tcW w:w="1140" w:type="pct"/>
            <w:tcMar/>
          </w:tcPr>
          <w:p w:rsidRPr="009D6805" w:rsidR="00717B59" w:rsidP="00A619D2" w:rsidRDefault="00717B59" w14:paraId="77F50ED7" w14:textId="5451B829">
            <w:pPr>
              <w:rPr>
                <w:rFonts w:ascii="Arial" w:hAnsi="Arial" w:cs="Arial"/>
                <w:u w:val="single"/>
              </w:rPr>
            </w:pPr>
            <w:r w:rsidRPr="31D8CE13" w:rsidR="00717B59">
              <w:rPr>
                <w:rFonts w:ascii="Arial" w:hAnsi="Arial" w:eastAsia="" w:cs="Arial" w:eastAsiaTheme="minorEastAsia"/>
              </w:rPr>
              <w:t>7.7</w:t>
            </w:r>
          </w:p>
        </w:tc>
        <w:tc>
          <w:tcPr>
            <w:tcW w:w="956" w:type="pct"/>
            <w:tcMar/>
          </w:tcPr>
          <w:p w:rsidRPr="009D6805" w:rsidR="00717B59" w:rsidP="00717B59" w:rsidRDefault="00717B59" w14:paraId="700059C8" w14:textId="676DE201">
            <w:pPr>
              <w:rPr>
                <w:rFonts w:ascii="Arial" w:hAnsi="Arial" w:cs="Arial"/>
              </w:rPr>
            </w:pPr>
            <w:r w:rsidRPr="31D8CE13" w:rsidR="00717B59">
              <w:rPr>
                <w:rFonts w:ascii="Arial" w:hAnsi="Arial" w:cs="Arial"/>
              </w:rPr>
              <w:t xml:space="preserve"> 5.</w:t>
            </w:r>
            <w:r w:rsidRPr="31D8CE13" w:rsidR="5268CB3B">
              <w:rPr>
                <w:rFonts w:ascii="Arial" w:hAnsi="Arial" w:cs="Arial"/>
              </w:rPr>
              <w:t>g</w:t>
            </w:r>
            <w:r w:rsidRPr="31D8CE13" w:rsidR="00717B59">
              <w:rPr>
                <w:rFonts w:ascii="Arial" w:hAnsi="Arial" w:cs="Arial"/>
              </w:rPr>
              <w:t>, 7.</w:t>
            </w:r>
            <w:r w:rsidRPr="31D8CE13" w:rsidR="78004761">
              <w:rPr>
                <w:rFonts w:ascii="Arial" w:hAnsi="Arial" w:cs="Arial"/>
              </w:rPr>
              <w:t>d</w:t>
            </w:r>
            <w:r w:rsidRPr="31D8CE13" w:rsidR="00717B59">
              <w:rPr>
                <w:rFonts w:ascii="Arial" w:hAnsi="Arial" w:cs="Arial"/>
              </w:rPr>
              <w:t>, 7.</w:t>
            </w:r>
            <w:r w:rsidRPr="31D8CE13" w:rsidR="6E5FD370">
              <w:rPr>
                <w:rFonts w:ascii="Arial" w:hAnsi="Arial" w:cs="Arial"/>
              </w:rPr>
              <w:t>e</w:t>
            </w:r>
            <w:r w:rsidRPr="31D8CE13" w:rsidR="00717B59">
              <w:rPr>
                <w:rFonts w:ascii="Arial" w:hAnsi="Arial" w:cs="Arial"/>
              </w:rPr>
              <w:t>, 7.</w:t>
            </w:r>
            <w:r w:rsidRPr="31D8CE13" w:rsidR="2E195A98">
              <w:rPr>
                <w:rFonts w:ascii="Arial" w:hAnsi="Arial" w:cs="Arial"/>
              </w:rPr>
              <w:t>g</w:t>
            </w:r>
          </w:p>
          <w:p w:rsidRPr="009D6805" w:rsidR="00717B59" w:rsidP="00A619D2" w:rsidRDefault="00717B59" w14:paraId="0F47331D" w14:textId="77777777">
            <w:pPr>
              <w:rPr>
                <w:rFonts w:ascii="Arial" w:hAnsi="Arial" w:cs="Arial"/>
                <w:u w:val="single"/>
              </w:rPr>
            </w:pPr>
          </w:p>
        </w:tc>
        <w:tc>
          <w:tcPr>
            <w:tcW w:w="956" w:type="pct"/>
            <w:tcMar/>
          </w:tcPr>
          <w:p w:rsidR="009D6805" w:rsidP="00A619D2" w:rsidRDefault="009D6805" w14:paraId="636F0126" w14:textId="77777777">
            <w:pPr>
              <w:rPr>
                <w:rStyle w:val="normaltextrun"/>
                <w:rFonts w:ascii="Arial" w:hAnsi="Arial" w:cs="Arial"/>
                <w:color w:val="000000"/>
                <w:shd w:val="clear" w:color="auto" w:fill="FFFFFF"/>
              </w:rPr>
            </w:pPr>
            <w:r w:rsidRPr="00311C8F">
              <w:rPr>
                <w:rStyle w:val="normaltextrun"/>
                <w:rFonts w:ascii="Arial" w:hAnsi="Arial" w:cs="Arial"/>
                <w:color w:val="000000"/>
                <w:shd w:val="clear" w:color="auto" w:fill="FFFFFF"/>
              </w:rPr>
              <w:t>Birth to Five Matters (2021) Early Education </w:t>
            </w:r>
          </w:p>
          <w:p w:rsidR="009D6805" w:rsidP="00A619D2" w:rsidRDefault="009D6805" w14:paraId="7BB87670" w14:textId="77777777">
            <w:pPr>
              <w:rPr>
                <w:rStyle w:val="normaltextrun"/>
                <w:color w:val="000000"/>
                <w:shd w:val="clear" w:color="auto" w:fill="FFFFFF"/>
              </w:rPr>
            </w:pPr>
          </w:p>
          <w:p w:rsidRPr="00311C8F" w:rsidR="009D6805" w:rsidP="009D6805" w:rsidRDefault="009D6805" w14:paraId="6EA4ADB5" w14:textId="77777777">
            <w:pPr>
              <w:rPr>
                <w:rFonts w:ascii="Arial" w:hAnsi="Arial" w:cs="Arial"/>
              </w:rPr>
            </w:pPr>
            <w:hyperlink w:history="1" r:id="rId15">
              <w:r w:rsidRPr="00311C8F">
                <w:rPr>
                  <w:rStyle w:val="Hyperlink"/>
                  <w:rFonts w:ascii="Arial" w:hAnsi="Arial" w:cs="Arial"/>
                </w:rPr>
                <w:t>https://birthto5matters.org.uk/</w:t>
              </w:r>
            </w:hyperlink>
          </w:p>
          <w:p w:rsidRPr="009D6805" w:rsidR="00717B59" w:rsidP="00A619D2" w:rsidRDefault="009D6805" w14:paraId="39808D51" w14:textId="348C0C16">
            <w:pPr>
              <w:rPr>
                <w:rFonts w:ascii="Arial" w:hAnsi="Arial" w:cs="Arial"/>
                <w:u w:val="single"/>
              </w:rPr>
            </w:pPr>
            <w:r w:rsidRPr="00311C8F">
              <w:rPr>
                <w:rStyle w:val="eop"/>
                <w:rFonts w:ascii="Arial" w:hAnsi="Arial" w:cs="Arial"/>
                <w:color w:val="000000"/>
                <w:shd w:val="clear" w:color="auto" w:fill="FFFFFF"/>
              </w:rPr>
              <w:t> </w:t>
            </w:r>
          </w:p>
        </w:tc>
        <w:tc>
          <w:tcPr>
            <w:tcW w:w="1029" w:type="pct"/>
            <w:tcMar/>
          </w:tcPr>
          <w:p w:rsidRPr="009D6805" w:rsidR="009D6805" w:rsidP="009D6805" w:rsidRDefault="009D6805" w14:paraId="325F180B" w14:textId="77777777">
            <w:pPr>
              <w:rPr>
                <w:rFonts w:ascii="Arial" w:hAnsi="Arial" w:cs="Arial"/>
              </w:rPr>
            </w:pPr>
            <w:r w:rsidRPr="009D6805">
              <w:rPr>
                <w:rFonts w:ascii="Arial" w:hAnsi="Arial" w:cs="Arial"/>
              </w:rPr>
              <w:t xml:space="preserve">Weekly Development Summary </w:t>
            </w:r>
          </w:p>
          <w:p w:rsidRPr="009D6805" w:rsidR="009D6805" w:rsidP="009D6805" w:rsidRDefault="009D6805" w14:paraId="052A3A89" w14:textId="77777777">
            <w:pPr>
              <w:rPr>
                <w:rFonts w:ascii="Arial" w:hAnsi="Arial" w:cs="Arial"/>
              </w:rPr>
            </w:pPr>
            <w:r w:rsidRPr="009D6805">
              <w:rPr>
                <w:rFonts w:ascii="Arial" w:hAnsi="Arial" w:cs="Arial"/>
              </w:rPr>
              <w:t>Lesson Observations</w:t>
            </w:r>
          </w:p>
          <w:p w:rsidRPr="009D6805" w:rsidR="009D6805" w:rsidP="009D6805" w:rsidRDefault="009D6805" w14:paraId="401459C2" w14:textId="77777777">
            <w:pPr>
              <w:rPr>
                <w:rFonts w:ascii="Arial" w:hAnsi="Arial" w:cs="Arial"/>
              </w:rPr>
            </w:pPr>
            <w:r w:rsidRPr="009D6805">
              <w:rPr>
                <w:rFonts w:ascii="Arial" w:hAnsi="Arial" w:cs="Arial"/>
              </w:rPr>
              <w:t xml:space="preserve">Link Tutor </w:t>
            </w:r>
          </w:p>
          <w:p w:rsidRPr="009D6805" w:rsidR="00717B59" w:rsidP="00A619D2" w:rsidRDefault="00717B59" w14:paraId="13BA3598" w14:textId="77777777">
            <w:pPr>
              <w:rPr>
                <w:rFonts w:ascii="Arial" w:hAnsi="Arial" w:cs="Arial"/>
              </w:rPr>
            </w:pPr>
          </w:p>
        </w:tc>
      </w:tr>
      <w:tr w:rsidRPr="00BC2F85" w:rsidR="00717B59" w:rsidTr="1C88AD13" w14:paraId="1F9A07DB" w14:textId="77777777">
        <w:trPr>
          <w:trHeight w:val="231"/>
        </w:trPr>
        <w:tc>
          <w:tcPr>
            <w:tcW w:w="919" w:type="pct"/>
            <w:tcMar/>
          </w:tcPr>
          <w:p w:rsidRPr="009D6805" w:rsidR="00717B59" w:rsidP="62362334" w:rsidRDefault="00717B59" w14:paraId="78FBC386" w14:textId="7C0A6562">
            <w:pPr>
              <w:rPr>
                <w:rFonts w:ascii="Arial" w:hAnsi="Arial" w:eastAsia="Arial" w:cs="Arial"/>
                <w:color w:val="000000" w:themeColor="text1" w:themeTint="FF" w:themeShade="FF"/>
              </w:rPr>
            </w:pPr>
            <w:r w:rsidRPr="0CF0A95E" w:rsidR="2F559013">
              <w:rPr>
                <w:rFonts w:ascii="Arial" w:hAnsi="Arial" w:eastAsia="Arial" w:cs="Arial"/>
                <w:color w:val="000000" w:themeColor="text1" w:themeTint="FF" w:themeShade="FF"/>
              </w:rPr>
              <w:t>To be able to</w:t>
            </w:r>
            <w:r w:rsidRPr="0CF0A95E" w:rsidR="00717B59">
              <w:rPr>
                <w:rFonts w:ascii="Arial" w:hAnsi="Arial" w:eastAsia="Arial" w:cs="Arial"/>
                <w:color w:val="000000" w:themeColor="text1" w:themeTint="FF" w:themeShade="FF"/>
              </w:rPr>
              <w:t xml:space="preserve"> communicate effectively with expert colleagues to support excellent behaviour and classroom management in a supportive and inclusive environment.</w:t>
            </w:r>
          </w:p>
          <w:p w:rsidRPr="009D6805" w:rsidR="00717B59" w:rsidP="00A619D2" w:rsidRDefault="00717B59" w14:paraId="2DF55C9C" w14:textId="77777777">
            <w:pPr>
              <w:rPr>
                <w:rFonts w:ascii="Arial" w:hAnsi="Arial" w:cs="Arial"/>
              </w:rPr>
            </w:pPr>
          </w:p>
        </w:tc>
        <w:tc>
          <w:tcPr>
            <w:tcW w:w="1140" w:type="pct"/>
            <w:tcMar/>
          </w:tcPr>
          <w:p w:rsidRPr="009D6805" w:rsidR="00717B59" w:rsidP="00717B59" w:rsidRDefault="00717B59" w14:paraId="52949A99" w14:textId="45ACB88D">
            <w:pPr>
              <w:rPr>
                <w:rFonts w:ascii="Arial" w:hAnsi="Arial" w:cs="Arial"/>
              </w:rPr>
            </w:pPr>
            <w:r w:rsidRPr="31D8CE13" w:rsidR="00717B59">
              <w:rPr>
                <w:rFonts w:ascii="Arial" w:hAnsi="Arial" w:cs="Arial"/>
              </w:rPr>
              <w:t xml:space="preserve"> 7.1, 1.4</w:t>
            </w:r>
          </w:p>
          <w:p w:rsidRPr="009D6805" w:rsidR="00717B59" w:rsidP="00A619D2" w:rsidRDefault="00717B59" w14:paraId="38EE913B" w14:textId="77777777">
            <w:pPr>
              <w:rPr>
                <w:rFonts w:ascii="Arial" w:hAnsi="Arial" w:cs="Arial"/>
                <w:u w:val="single"/>
              </w:rPr>
            </w:pPr>
          </w:p>
        </w:tc>
        <w:tc>
          <w:tcPr>
            <w:tcW w:w="956" w:type="pct"/>
            <w:tcMar/>
          </w:tcPr>
          <w:p w:rsidRPr="009D6805" w:rsidR="00717B59" w:rsidP="00D34FFF" w:rsidRDefault="00D34FFF" w14:paraId="334665FE" w14:textId="433677D9">
            <w:pPr>
              <w:rPr>
                <w:rFonts w:ascii="Arial" w:hAnsi="Arial" w:cs="Arial"/>
                <w:u w:val="single"/>
              </w:rPr>
            </w:pPr>
            <w:r w:rsidRPr="31D8CE13" w:rsidR="1781E3C0">
              <w:rPr>
                <w:rFonts w:ascii="Arial" w:hAnsi="Arial" w:eastAsia="" w:cs="Arial" w:eastAsiaTheme="minorEastAsia"/>
              </w:rPr>
              <w:t xml:space="preserve"> 2d</w:t>
            </w:r>
          </w:p>
        </w:tc>
        <w:tc>
          <w:tcPr>
            <w:tcW w:w="956" w:type="pct"/>
            <w:tcMar/>
          </w:tcPr>
          <w:p w:rsidR="00717B59" w:rsidP="00A619D2" w:rsidRDefault="00C12863" w14:paraId="685AD77C" w14:textId="77777777">
            <w:pPr>
              <w:rPr>
                <w:rFonts w:ascii="Arial" w:hAnsi="Arial" w:cs="Arial"/>
                <w:i/>
                <w:iCs/>
              </w:rPr>
            </w:pPr>
            <w:r w:rsidRPr="00C12863">
              <w:rPr>
                <w:rFonts w:ascii="Arial" w:hAnsi="Arial" w:cs="Arial"/>
              </w:rPr>
              <w:t>Bennett, T</w:t>
            </w:r>
            <w:r>
              <w:rPr>
                <w:rFonts w:ascii="Arial" w:hAnsi="Arial" w:cs="Arial"/>
              </w:rPr>
              <w:t xml:space="preserve">., 2020. </w:t>
            </w:r>
            <w:r w:rsidRPr="00C12863">
              <w:rPr>
                <w:rFonts w:ascii="Arial" w:hAnsi="Arial" w:cs="Arial"/>
                <w:i/>
                <w:iCs/>
              </w:rPr>
              <w:t>Creating culture: how school leaders can optimise behaviour</w:t>
            </w:r>
          </w:p>
          <w:p w:rsidR="00791C99" w:rsidP="00A619D2" w:rsidRDefault="00791C99" w14:paraId="0C00D85A" w14:textId="77777777">
            <w:pPr>
              <w:rPr>
                <w:i/>
                <w:iCs/>
              </w:rPr>
            </w:pPr>
          </w:p>
          <w:p w:rsidRPr="00791C99" w:rsidR="00791C99" w:rsidP="00A619D2" w:rsidRDefault="00791C99" w14:paraId="2EC387C8" w14:textId="1617460D">
            <w:pPr>
              <w:rPr>
                <w:rFonts w:ascii="Arial" w:hAnsi="Arial" w:cs="Arial"/>
                <w:u w:val="single"/>
              </w:rPr>
            </w:pPr>
            <w:r w:rsidRPr="00791C99">
              <w:t>Department for Education,</w:t>
            </w:r>
            <w:r>
              <w:t xml:space="preserve"> 2017. </w:t>
            </w:r>
            <w:r w:rsidRPr="00791C99">
              <w:rPr>
                <w:i/>
                <w:iCs/>
              </w:rPr>
              <w:t>Case studies of behaviour management practices in schools rated Outstanding</w:t>
            </w:r>
          </w:p>
        </w:tc>
        <w:tc>
          <w:tcPr>
            <w:tcW w:w="1029" w:type="pct"/>
            <w:tcMar/>
          </w:tcPr>
          <w:p w:rsidRPr="009D6805" w:rsidR="009D6805" w:rsidP="009D6805" w:rsidRDefault="009D6805" w14:paraId="67C445F6" w14:textId="77777777">
            <w:pPr>
              <w:rPr>
                <w:rFonts w:ascii="Arial" w:hAnsi="Arial" w:cs="Arial"/>
              </w:rPr>
            </w:pPr>
            <w:r w:rsidRPr="009D6805">
              <w:rPr>
                <w:rFonts w:ascii="Arial" w:hAnsi="Arial" w:cs="Arial"/>
              </w:rPr>
              <w:t xml:space="preserve">Weekly Development Summary </w:t>
            </w:r>
          </w:p>
          <w:p w:rsidRPr="009D6805" w:rsidR="009D6805" w:rsidP="009D6805" w:rsidRDefault="009D6805" w14:paraId="6FBCCA14" w14:textId="77777777">
            <w:pPr>
              <w:rPr>
                <w:rFonts w:ascii="Arial" w:hAnsi="Arial" w:cs="Arial"/>
              </w:rPr>
            </w:pPr>
            <w:r w:rsidRPr="009D6805">
              <w:rPr>
                <w:rFonts w:ascii="Arial" w:hAnsi="Arial" w:cs="Arial"/>
              </w:rPr>
              <w:t>Lesson Observations</w:t>
            </w:r>
          </w:p>
          <w:p w:rsidRPr="009D6805" w:rsidR="009D6805" w:rsidP="009D6805" w:rsidRDefault="009D6805" w14:paraId="38A147B2" w14:textId="77777777">
            <w:pPr>
              <w:rPr>
                <w:rFonts w:ascii="Arial" w:hAnsi="Arial" w:cs="Arial"/>
              </w:rPr>
            </w:pPr>
            <w:r w:rsidRPr="009D6805">
              <w:rPr>
                <w:rFonts w:ascii="Arial" w:hAnsi="Arial" w:cs="Arial"/>
              </w:rPr>
              <w:t xml:space="preserve">Link Tutor </w:t>
            </w:r>
          </w:p>
          <w:p w:rsidRPr="009D6805" w:rsidR="00717B59" w:rsidP="00A619D2" w:rsidRDefault="00717B59" w14:paraId="1E3CDA93" w14:textId="77777777">
            <w:pPr>
              <w:rPr>
                <w:rFonts w:ascii="Arial" w:hAnsi="Arial" w:cs="Arial"/>
              </w:rPr>
            </w:pPr>
          </w:p>
        </w:tc>
      </w:tr>
      <w:tr w:rsidRPr="00BC2F85" w:rsidR="00717B59" w:rsidTr="1C88AD13" w14:paraId="3766181B" w14:textId="77777777">
        <w:trPr>
          <w:trHeight w:val="231"/>
        </w:trPr>
        <w:tc>
          <w:tcPr>
            <w:tcW w:w="919" w:type="pct"/>
            <w:tcMar/>
          </w:tcPr>
          <w:p w:rsidRPr="009D6805" w:rsidR="00717B59" w:rsidP="62362334" w:rsidRDefault="00717B59" w14:paraId="1DED723E" w14:textId="279F3DAA">
            <w:pPr>
              <w:rPr>
                <w:rFonts w:ascii="Arial" w:hAnsi="Arial" w:eastAsia="Arial" w:cs="Arial"/>
                <w:color w:val="000000" w:themeColor="text1"/>
              </w:rPr>
            </w:pPr>
            <w:r w:rsidRPr="62362334" w:rsidR="3B89A260">
              <w:rPr>
                <w:rFonts w:ascii="Arial" w:hAnsi="Arial" w:eastAsia="Arial" w:cs="Arial"/>
                <w:color w:val="000000" w:themeColor="text1" w:themeTint="FF" w:themeShade="FF"/>
              </w:rPr>
              <w:t>To understand h</w:t>
            </w:r>
            <w:r w:rsidRPr="62362334" w:rsidR="3B89A260">
              <w:rPr>
                <w:rFonts w:ascii="Arial" w:hAnsi="Arial" w:eastAsia="Arial" w:cs="Arial"/>
                <w:color w:val="000000" w:themeColor="text1" w:themeTint="FF" w:themeShade="FF"/>
              </w:rPr>
              <w:t>ow</w:t>
            </w:r>
            <w:r w:rsidRPr="62362334" w:rsidR="00717B59">
              <w:rPr>
                <w:rFonts w:ascii="Arial" w:hAnsi="Arial" w:eastAsia="Arial" w:cs="Arial"/>
                <w:color w:val="000000" w:themeColor="text1" w:themeTint="FF" w:themeShade="FF"/>
              </w:rPr>
              <w:t xml:space="preserve"> teachers </w:t>
            </w:r>
            <w:r w:rsidRPr="62362334" w:rsidR="00717B59">
              <w:rPr>
                <w:rFonts w:ascii="Arial" w:hAnsi="Arial" w:eastAsia="Arial" w:cs="Arial"/>
                <w:color w:val="000000" w:themeColor="text1" w:themeTint="FF" w:themeShade="FF"/>
              </w:rPr>
              <w:t xml:space="preserve">have </w:t>
            </w:r>
            <w:r w:rsidRPr="62362334" w:rsidR="00717B59">
              <w:rPr>
                <w:rFonts w:ascii="Arial" w:hAnsi="Arial" w:eastAsia="Arial" w:cs="Arial"/>
                <w:color w:val="000000" w:themeColor="text1" w:themeTint="FF" w:themeShade="FF"/>
              </w:rPr>
              <w:t>the ability to</w:t>
            </w:r>
            <w:r w:rsidRPr="62362334" w:rsidR="00717B59">
              <w:rPr>
                <w:rFonts w:ascii="Arial" w:hAnsi="Arial" w:eastAsia="Arial" w:cs="Arial"/>
                <w:color w:val="000000" w:themeColor="text1" w:themeTint="FF" w:themeShade="FF"/>
              </w:rPr>
              <w:t xml:space="preserve"> affect and improve wellbeing and </w:t>
            </w:r>
            <w:r w:rsidRPr="62362334" w:rsidR="00717B59">
              <w:rPr>
                <w:rFonts w:ascii="Arial" w:hAnsi="Arial" w:eastAsia="Arial" w:cs="Arial"/>
                <w:color w:val="000000" w:themeColor="text1" w:themeTint="FF" w:themeShade="FF"/>
              </w:rPr>
              <w:t>mot</w:t>
            </w:r>
            <w:r w:rsidRPr="62362334" w:rsidR="00717B59">
              <w:rPr>
                <w:rFonts w:ascii="Arial" w:hAnsi="Arial" w:eastAsia="Arial" w:cs="Arial"/>
                <w:color w:val="000000" w:themeColor="text1" w:themeTint="FF" w:themeShade="FF"/>
              </w:rPr>
              <w:t>ivation</w:t>
            </w:r>
            <w:r w:rsidRPr="62362334" w:rsidR="00717B59">
              <w:rPr>
                <w:rFonts w:ascii="Arial" w:hAnsi="Arial" w:eastAsia="Arial" w:cs="Arial"/>
                <w:color w:val="000000" w:themeColor="text1" w:themeTint="FF" w:themeShade="FF"/>
              </w:rPr>
              <w:t xml:space="preserve"> which </w:t>
            </w:r>
            <w:r w:rsidRPr="62362334" w:rsidR="00717B59">
              <w:rPr>
                <w:rFonts w:ascii="Arial" w:hAnsi="Arial" w:eastAsia="Arial" w:cs="Arial"/>
                <w:color w:val="000000" w:themeColor="text1" w:themeTint="FF" w:themeShade="FF"/>
              </w:rPr>
              <w:t>impacts</w:t>
            </w:r>
            <w:r w:rsidRPr="62362334" w:rsidR="00717B59">
              <w:rPr>
                <w:rFonts w:ascii="Arial" w:hAnsi="Arial" w:eastAsia="Arial" w:cs="Arial"/>
                <w:color w:val="000000" w:themeColor="text1" w:themeTint="FF" w:themeShade="FF"/>
              </w:rPr>
              <w:t xml:space="preserve"> positively on pupil behaviour.</w:t>
            </w:r>
          </w:p>
          <w:p w:rsidRPr="009D6805" w:rsidR="00717B59" w:rsidP="00A619D2" w:rsidRDefault="00717B59" w14:paraId="35F7EBEB" w14:textId="77777777">
            <w:pPr>
              <w:rPr>
                <w:rFonts w:ascii="Arial" w:hAnsi="Arial" w:cs="Arial"/>
              </w:rPr>
            </w:pPr>
          </w:p>
        </w:tc>
        <w:tc>
          <w:tcPr>
            <w:tcW w:w="1140" w:type="pct"/>
            <w:tcMar/>
          </w:tcPr>
          <w:p w:rsidRPr="009D6805" w:rsidR="00717B59" w:rsidP="00717B59" w:rsidRDefault="00717B59" w14:paraId="03225EC2" w14:textId="44DB871E">
            <w:pPr>
              <w:rPr>
                <w:rFonts w:ascii="Arial" w:hAnsi="Arial" w:cs="Arial"/>
                <w:u w:val="single"/>
              </w:rPr>
            </w:pPr>
            <w:r w:rsidRPr="31D8CE13" w:rsidR="00717B59">
              <w:rPr>
                <w:rFonts w:ascii="Arial" w:hAnsi="Arial" w:eastAsia="" w:cs="Arial" w:eastAsiaTheme="minorEastAsia"/>
              </w:rPr>
              <w:t xml:space="preserve"> 1.6</w:t>
            </w:r>
          </w:p>
        </w:tc>
        <w:tc>
          <w:tcPr>
            <w:tcW w:w="956" w:type="pct"/>
            <w:tcMar/>
          </w:tcPr>
          <w:p w:rsidRPr="009D6805" w:rsidR="00717B59" w:rsidP="31D8CE13" w:rsidRDefault="00717B59" w14:paraId="325D7440" w14:textId="4A977313">
            <w:pPr>
              <w:rPr>
                <w:rFonts w:ascii="Arial" w:hAnsi="Arial" w:eastAsia="" w:cs="Arial" w:eastAsiaTheme="minorEastAsia"/>
              </w:rPr>
            </w:pPr>
            <w:r w:rsidRPr="31D8CE13" w:rsidR="00717B59">
              <w:rPr>
                <w:rFonts w:ascii="Arial" w:hAnsi="Arial" w:eastAsia="" w:cs="Arial" w:eastAsiaTheme="minorEastAsia"/>
              </w:rPr>
              <w:t>5.</w:t>
            </w:r>
            <w:r w:rsidRPr="31D8CE13" w:rsidR="13B5ACF0">
              <w:rPr>
                <w:rFonts w:ascii="Arial" w:hAnsi="Arial" w:eastAsia="" w:cs="Arial" w:eastAsiaTheme="minorEastAsia"/>
              </w:rPr>
              <w:t>g</w:t>
            </w:r>
            <w:r w:rsidRPr="31D8CE13" w:rsidR="00717B59">
              <w:rPr>
                <w:rFonts w:ascii="Arial" w:hAnsi="Arial" w:eastAsia="" w:cs="Arial" w:eastAsiaTheme="minorEastAsia"/>
              </w:rPr>
              <w:t xml:space="preserve">, </w:t>
            </w:r>
            <w:r w:rsidRPr="31D8CE13" w:rsidR="00717B59">
              <w:rPr>
                <w:rFonts w:ascii="Arial" w:hAnsi="Arial" w:eastAsia="" w:cs="Arial" w:eastAsiaTheme="minorEastAsia"/>
              </w:rPr>
              <w:t>7.</w:t>
            </w:r>
            <w:r w:rsidRPr="31D8CE13" w:rsidR="314925A7">
              <w:rPr>
                <w:rFonts w:ascii="Arial" w:hAnsi="Arial" w:eastAsia="" w:cs="Arial" w:eastAsiaTheme="minorEastAsia"/>
              </w:rPr>
              <w:t>d</w:t>
            </w:r>
            <w:r w:rsidRPr="31D8CE13" w:rsidR="00717B59">
              <w:rPr>
                <w:rFonts w:ascii="Arial" w:hAnsi="Arial" w:eastAsia="" w:cs="Arial" w:eastAsiaTheme="minorEastAsia"/>
              </w:rPr>
              <w:t>, 5.</w:t>
            </w:r>
            <w:r w:rsidRPr="31D8CE13" w:rsidR="3F1087FF">
              <w:rPr>
                <w:rFonts w:ascii="Arial" w:hAnsi="Arial" w:eastAsia="" w:cs="Arial" w:eastAsiaTheme="minorEastAsia"/>
              </w:rPr>
              <w:t>e</w:t>
            </w:r>
            <w:r w:rsidRPr="31D8CE13" w:rsidR="00717B59">
              <w:rPr>
                <w:rFonts w:ascii="Arial" w:hAnsi="Arial" w:eastAsia="" w:cs="Arial" w:eastAsiaTheme="minorEastAsia"/>
              </w:rPr>
              <w:t>,  7</w:t>
            </w:r>
            <w:r w:rsidRPr="31D8CE13" w:rsidR="00717B59">
              <w:rPr>
                <w:rFonts w:ascii="Arial" w:hAnsi="Arial" w:eastAsia="" w:cs="Arial" w:eastAsiaTheme="minorEastAsia"/>
              </w:rPr>
              <w:t>.</w:t>
            </w:r>
            <w:r w:rsidRPr="31D8CE13" w:rsidR="27FB2636">
              <w:rPr>
                <w:rFonts w:ascii="Arial" w:hAnsi="Arial" w:eastAsia="" w:cs="Arial" w:eastAsiaTheme="minorEastAsia"/>
              </w:rPr>
              <w:t>g</w:t>
            </w:r>
          </w:p>
          <w:p w:rsidRPr="009D6805" w:rsidR="00717B59" w:rsidP="00A619D2" w:rsidRDefault="00717B59" w14:paraId="5899D76C" w14:textId="77777777">
            <w:pPr>
              <w:rPr>
                <w:rFonts w:ascii="Arial" w:hAnsi="Arial" w:cs="Arial"/>
                <w:u w:val="single"/>
              </w:rPr>
            </w:pPr>
          </w:p>
        </w:tc>
        <w:tc>
          <w:tcPr>
            <w:tcW w:w="956" w:type="pct"/>
            <w:tcMar/>
          </w:tcPr>
          <w:p w:rsidRPr="009D6805" w:rsidR="00717B59" w:rsidP="00A619D2" w:rsidRDefault="00C12863" w14:paraId="20EA24C1" w14:textId="5A7A3847">
            <w:pPr>
              <w:rPr>
                <w:rFonts w:ascii="Arial" w:hAnsi="Arial" w:cs="Arial"/>
                <w:u w:val="single"/>
              </w:rPr>
            </w:pPr>
            <w:r w:rsidRPr="00C12863">
              <w:rPr>
                <w:rFonts w:ascii="Arial" w:hAnsi="Arial" w:cs="Arial"/>
                <w:u w:val="single"/>
              </w:rPr>
              <w:t>https://www.gov.uk/government/speeches/research-commentary-managing-behaviour</w:t>
            </w:r>
          </w:p>
        </w:tc>
        <w:tc>
          <w:tcPr>
            <w:tcW w:w="1029" w:type="pct"/>
            <w:tcMar/>
          </w:tcPr>
          <w:p w:rsidRPr="009D6805" w:rsidR="009D6805" w:rsidP="009D6805" w:rsidRDefault="009D6805" w14:paraId="1E4836D5" w14:textId="77777777">
            <w:pPr>
              <w:rPr>
                <w:rFonts w:ascii="Arial" w:hAnsi="Arial" w:cs="Arial"/>
              </w:rPr>
            </w:pPr>
            <w:r w:rsidRPr="009D6805">
              <w:rPr>
                <w:rFonts w:ascii="Arial" w:hAnsi="Arial" w:cs="Arial"/>
              </w:rPr>
              <w:t xml:space="preserve">Weekly Development Summary </w:t>
            </w:r>
          </w:p>
          <w:p w:rsidRPr="009D6805" w:rsidR="009D6805" w:rsidP="009D6805" w:rsidRDefault="009D6805" w14:paraId="536C4193" w14:textId="77777777">
            <w:pPr>
              <w:rPr>
                <w:rFonts w:ascii="Arial" w:hAnsi="Arial" w:cs="Arial"/>
              </w:rPr>
            </w:pPr>
            <w:r w:rsidRPr="009D6805">
              <w:rPr>
                <w:rFonts w:ascii="Arial" w:hAnsi="Arial" w:cs="Arial"/>
              </w:rPr>
              <w:t>Lesson Observations</w:t>
            </w:r>
          </w:p>
          <w:p w:rsidRPr="009D6805" w:rsidR="009D6805" w:rsidP="009D6805" w:rsidRDefault="009D6805" w14:paraId="7B1C8714" w14:textId="77777777">
            <w:pPr>
              <w:rPr>
                <w:rFonts w:ascii="Arial" w:hAnsi="Arial" w:cs="Arial"/>
              </w:rPr>
            </w:pPr>
            <w:r w:rsidRPr="009D6805">
              <w:rPr>
                <w:rFonts w:ascii="Arial" w:hAnsi="Arial" w:cs="Arial"/>
              </w:rPr>
              <w:t xml:space="preserve">Link Tutor </w:t>
            </w:r>
          </w:p>
          <w:p w:rsidRPr="009D6805" w:rsidR="00717B59" w:rsidP="00A619D2" w:rsidRDefault="00717B59" w14:paraId="5190B46A" w14:textId="77777777">
            <w:pPr>
              <w:rPr>
                <w:rFonts w:ascii="Arial" w:hAnsi="Arial" w:cs="Arial"/>
              </w:rPr>
            </w:pPr>
          </w:p>
        </w:tc>
      </w:tr>
      <w:bookmarkEnd w:id="2"/>
      <w:bookmarkEnd w:id="4"/>
    </w:tbl>
    <w:p w:rsidRPr="00AF3A47" w:rsidR="00B13E1E" w:rsidP="00AF3A47" w:rsidRDefault="00B13E1E" w14:paraId="12EEE0E5" w14:textId="77777777">
      <w:pPr>
        <w:ind w:left="-851"/>
        <w:rPr>
          <w:b/>
          <w:bCs/>
        </w:rPr>
      </w:pPr>
    </w:p>
    <w:p w:rsidR="00AF3A47" w:rsidP="00A10021" w:rsidRDefault="00AF3A47" w14:paraId="10B385DC" w14:textId="57557E71">
      <w:pPr>
        <w:jc w:val="center"/>
        <w:rPr>
          <w:b/>
          <w:bCs/>
          <w:u w:val="single"/>
        </w:rPr>
      </w:pPr>
    </w:p>
    <w:p w:rsidR="00507F3E" w:rsidP="00A10021" w:rsidRDefault="00507F3E" w14:paraId="05E0878D" w14:textId="11BCDF2D">
      <w:pPr>
        <w:jc w:val="center"/>
        <w:rPr>
          <w:b w:val="1"/>
          <w:bCs w:val="1"/>
          <w:u w:val="single"/>
        </w:rPr>
      </w:pPr>
    </w:p>
    <w:p w:rsidR="04492752" w:rsidP="04492752" w:rsidRDefault="04492752" w14:paraId="173272E6" w14:textId="7E842851">
      <w:pPr>
        <w:jc w:val="center"/>
        <w:rPr>
          <w:b w:val="1"/>
          <w:bCs w:val="1"/>
          <w:u w:val="single"/>
        </w:rPr>
      </w:pPr>
    </w:p>
    <w:p w:rsidR="04492752" w:rsidP="04492752" w:rsidRDefault="04492752" w14:paraId="58429E66" w14:textId="6360DA91">
      <w:pPr>
        <w:jc w:val="center"/>
        <w:rPr>
          <w:b w:val="1"/>
          <w:bCs w:val="1"/>
          <w:u w:val="single"/>
        </w:rPr>
      </w:pPr>
    </w:p>
    <w:p w:rsidR="04492752" w:rsidP="04492752" w:rsidRDefault="04492752" w14:paraId="13F82791" w14:textId="5BAD4031">
      <w:pPr>
        <w:jc w:val="center"/>
        <w:rPr>
          <w:b w:val="1"/>
          <w:bCs w:val="1"/>
          <w:u w:val="single"/>
        </w:rPr>
      </w:pPr>
    </w:p>
    <w:p w:rsidR="04492752" w:rsidP="04492752" w:rsidRDefault="04492752" w14:paraId="1E8F185B" w14:textId="524B80F7">
      <w:pPr>
        <w:jc w:val="center"/>
        <w:rPr>
          <w:b w:val="1"/>
          <w:bCs w:val="1"/>
          <w:u w:val="single"/>
        </w:rPr>
      </w:pPr>
    </w:p>
    <w:p w:rsidR="04492752" w:rsidP="04492752" w:rsidRDefault="04492752" w14:paraId="6EA36AC7" w14:textId="603F7B37">
      <w:pPr>
        <w:jc w:val="center"/>
        <w:rPr>
          <w:b w:val="1"/>
          <w:bCs w:val="1"/>
          <w:u w:val="single"/>
        </w:rPr>
      </w:pPr>
    </w:p>
    <w:p w:rsidR="04492752" w:rsidP="04492752" w:rsidRDefault="04492752" w14:paraId="4FDCE954" w14:textId="0C96E685">
      <w:pPr>
        <w:jc w:val="center"/>
        <w:rPr>
          <w:b w:val="1"/>
          <w:bCs w:val="1"/>
          <w:u w:val="single"/>
        </w:rPr>
      </w:pPr>
    </w:p>
    <w:p w:rsidR="04492752" w:rsidP="04492752" w:rsidRDefault="04492752" w14:paraId="68F03E9C" w14:textId="65A0616D">
      <w:pPr>
        <w:jc w:val="center"/>
        <w:rPr>
          <w:b w:val="1"/>
          <w:bCs w:val="1"/>
          <w:u w:val="single"/>
        </w:rPr>
      </w:pPr>
    </w:p>
    <w:p w:rsidR="04492752" w:rsidP="04492752" w:rsidRDefault="04492752" w14:paraId="4F057BF8" w14:textId="73860276">
      <w:pPr>
        <w:jc w:val="center"/>
        <w:rPr>
          <w:b w:val="1"/>
          <w:bCs w:val="1"/>
          <w:u w:val="single"/>
        </w:rPr>
      </w:pPr>
    </w:p>
    <w:p w:rsidR="003C0367" w:rsidP="00507F3E" w:rsidRDefault="003C0367" w14:paraId="5FC24135" w14:textId="77777777">
      <w:pPr>
        <w:jc w:val="center"/>
        <w:rPr>
          <w:rFonts w:ascii="Arial" w:hAnsi="Arial" w:cs="Arial"/>
          <w:b/>
          <w:bCs/>
        </w:rPr>
      </w:pPr>
    </w:p>
    <w:p w:rsidRPr="006D12F4" w:rsidR="006D12F4" w:rsidP="006D12F4" w:rsidRDefault="006D12F4" w14:paraId="469814C7" w14:textId="6D1E32DA">
      <w:pPr>
        <w:jc w:val="center"/>
        <w:rPr>
          <w:rFonts w:ascii="Arial" w:hAnsi="Arial" w:cs="Arial"/>
          <w:b/>
          <w:bCs/>
          <w:i/>
          <w:iCs/>
        </w:rPr>
      </w:pPr>
      <w:bookmarkStart w:name="_Hlk135137737" w:id="5"/>
      <w:r w:rsidRPr="006D12F4">
        <w:rPr>
          <w:rFonts w:ascii="Arial" w:hAnsi="Arial" w:cs="Arial"/>
          <w:b/>
          <w:bCs/>
          <w:i/>
          <w:iCs/>
        </w:rPr>
        <w:t xml:space="preserve">Year 2 Undergraduate </w:t>
      </w:r>
    </w:p>
    <w:tbl>
      <w:tblPr>
        <w:tblStyle w:val="TableGrid"/>
        <w:tblW w:w="0" w:type="auto"/>
        <w:tblInd w:w="-856" w:type="dxa"/>
        <w:tblLook w:val="05A0" w:firstRow="1" w:lastRow="0" w:firstColumn="1" w:lastColumn="1" w:noHBand="0" w:noVBand="1"/>
      </w:tblPr>
      <w:tblGrid>
        <w:gridCol w:w="1479"/>
        <w:gridCol w:w="2065"/>
        <w:gridCol w:w="1986"/>
        <w:gridCol w:w="2020"/>
        <w:gridCol w:w="5279"/>
        <w:gridCol w:w="1975"/>
      </w:tblGrid>
      <w:tr w:rsidRPr="006D12F4" w:rsidR="003B3F79" w:rsidTr="04492752" w14:paraId="6A8B0E11" w14:textId="77777777">
        <w:trPr>
          <w:trHeight w:val="464"/>
        </w:trPr>
        <w:tc>
          <w:tcPr>
            <w:tcW w:w="14804" w:type="dxa"/>
            <w:gridSpan w:val="6"/>
            <w:shd w:val="clear" w:color="auto" w:fill="8EAADB" w:themeFill="accent1" w:themeFillTint="99"/>
            <w:tcMar/>
          </w:tcPr>
          <w:bookmarkEnd w:id="5"/>
          <w:p w:rsidR="003B3F79" w:rsidP="006D12F4" w:rsidRDefault="003B3F79" w14:paraId="1583561B" w14:textId="1E5FACDE">
            <w:pPr>
              <w:jc w:val="center"/>
              <w:rPr>
                <w:rFonts w:ascii="Arial" w:hAnsi="Arial" w:cs="Arial"/>
                <w:b/>
                <w:bCs/>
              </w:rPr>
            </w:pPr>
            <w:r>
              <w:rPr>
                <w:rFonts w:ascii="Arial" w:hAnsi="Arial" w:cs="Arial"/>
                <w:b/>
                <w:bCs/>
              </w:rPr>
              <w:t>University Curriculum</w:t>
            </w:r>
            <w:r w:rsidR="002B344B">
              <w:rPr>
                <w:rFonts w:ascii="Arial" w:hAnsi="Arial" w:cs="Arial"/>
                <w:b/>
                <w:bCs/>
              </w:rPr>
              <w:t xml:space="preserve"> – Year 2</w:t>
            </w:r>
          </w:p>
        </w:tc>
      </w:tr>
      <w:tr w:rsidRPr="006D12F4" w:rsidR="003B3F79" w:rsidTr="04492752" w14:paraId="781046DF" w14:textId="77777777">
        <w:trPr>
          <w:trHeight w:val="464"/>
        </w:trPr>
        <w:tc>
          <w:tcPr>
            <w:tcW w:w="1479" w:type="dxa"/>
            <w:shd w:val="clear" w:color="auto" w:fill="8EAADB" w:themeFill="accent1" w:themeFillTint="99"/>
            <w:tcMar/>
          </w:tcPr>
          <w:p w:rsidRPr="00C6713A" w:rsidR="003B3F79" w:rsidP="006D12F4" w:rsidRDefault="003B3F79" w14:paraId="73A78E38" w14:textId="77777777">
            <w:pPr>
              <w:jc w:val="center"/>
              <w:rPr>
                <w:rFonts w:ascii="Arial" w:hAnsi="Arial" w:cs="Arial"/>
                <w:b/>
                <w:bCs/>
              </w:rPr>
            </w:pPr>
            <w:r>
              <w:rPr>
                <w:rFonts w:ascii="Arial" w:hAnsi="Arial" w:cs="Arial"/>
                <w:b/>
                <w:bCs/>
              </w:rPr>
              <w:t xml:space="preserve">Session Sequence </w:t>
            </w:r>
          </w:p>
        </w:tc>
        <w:tc>
          <w:tcPr>
            <w:tcW w:w="2065" w:type="dxa"/>
            <w:shd w:val="clear" w:color="auto" w:fill="8EAADB" w:themeFill="accent1" w:themeFillTint="99"/>
            <w:tcMar/>
          </w:tcPr>
          <w:p w:rsidRPr="00C6713A" w:rsidR="003B3F79" w:rsidP="006D12F4" w:rsidRDefault="003B3F79" w14:paraId="7E07F7B2" w14:textId="77777777">
            <w:pPr>
              <w:jc w:val="center"/>
              <w:rPr>
                <w:rFonts w:ascii="Arial" w:hAnsi="Arial" w:cs="Arial"/>
                <w:b/>
                <w:bCs/>
              </w:rPr>
            </w:pPr>
            <w:r w:rsidRPr="00C6713A">
              <w:rPr>
                <w:rFonts w:ascii="Arial" w:hAnsi="Arial" w:cs="Arial"/>
                <w:b/>
                <w:bCs/>
              </w:rPr>
              <w:t>Session Content</w:t>
            </w:r>
            <w:r>
              <w:rPr>
                <w:rFonts w:ascii="Arial" w:hAnsi="Arial" w:cs="Arial"/>
                <w:b/>
                <w:bCs/>
              </w:rPr>
              <w:t xml:space="preserve"> Subject Specific Components/s </w:t>
            </w:r>
          </w:p>
        </w:tc>
        <w:tc>
          <w:tcPr>
            <w:tcW w:w="1986" w:type="dxa"/>
            <w:tcBorders>
              <w:top w:val="single" w:color="auto" w:sz="4" w:space="0"/>
              <w:left w:val="single" w:color="auto" w:sz="4" w:space="0"/>
              <w:bottom w:val="single" w:color="auto" w:sz="4" w:space="0"/>
              <w:right w:val="single" w:color="auto" w:sz="4" w:space="0"/>
            </w:tcBorders>
            <w:shd w:val="clear" w:color="auto" w:fill="8EAADB" w:themeFill="accent1" w:themeFillTint="99"/>
            <w:tcMar/>
          </w:tcPr>
          <w:p w:rsidR="003B3F79" w:rsidP="006D12F4" w:rsidRDefault="003B3F79" w14:paraId="12B66386" w14:textId="77777777">
            <w:pPr>
              <w:jc w:val="center"/>
              <w:rPr>
                <w:rFonts w:ascii="Arial" w:hAnsi="Arial" w:cs="Arial"/>
                <w:b/>
                <w:bCs/>
              </w:rPr>
            </w:pPr>
            <w:r>
              <w:rPr>
                <w:rFonts w:ascii="Arial" w:hAnsi="Arial" w:cs="Arial"/>
                <w:b/>
                <w:bCs/>
              </w:rPr>
              <w:t xml:space="preserve">Learn That </w:t>
            </w:r>
          </w:p>
          <w:p w:rsidRPr="00C6713A" w:rsidR="003B3F79" w:rsidP="006D12F4" w:rsidRDefault="003B3F79" w14:paraId="7A14C8E5" w14:textId="5073B953">
            <w:pPr>
              <w:jc w:val="center"/>
              <w:rPr>
                <w:rFonts w:ascii="Arial" w:hAnsi="Arial" w:cs="Arial"/>
                <w:b w:val="1"/>
                <w:bCs w:val="1"/>
              </w:rPr>
            </w:pPr>
            <w:r w:rsidRPr="04492752" w:rsidR="003B3F79">
              <w:rPr>
                <w:rFonts w:ascii="Arial" w:hAnsi="Arial" w:cs="Arial"/>
                <w:b w:val="1"/>
                <w:bCs w:val="1"/>
              </w:rPr>
              <w:t>(</w:t>
            </w:r>
            <w:r w:rsidRPr="04492752" w:rsidR="6C94C11C">
              <w:rPr>
                <w:rFonts w:ascii="Arial" w:hAnsi="Arial" w:cs="Arial"/>
                <w:b w:val="1"/>
                <w:bCs w:val="1"/>
              </w:rPr>
              <w:t>ITTE</w:t>
            </w:r>
            <w:r w:rsidRPr="04492752" w:rsidR="003B3F79">
              <w:rPr>
                <w:rFonts w:ascii="Arial" w:hAnsi="Arial" w:cs="Arial"/>
                <w:b w:val="1"/>
                <w:bCs w:val="1"/>
              </w:rPr>
              <w:t xml:space="preserve">CF reference in </w:t>
            </w:r>
            <w:r w:rsidRPr="04492752" w:rsidR="003B3F79">
              <w:rPr>
                <w:rFonts w:ascii="Arial" w:hAnsi="Arial" w:cs="Arial"/>
                <w:b w:val="1"/>
                <w:bCs w:val="1"/>
              </w:rPr>
              <w:t>numerics</w:t>
            </w:r>
            <w:r w:rsidRPr="04492752" w:rsidR="003B3F79">
              <w:rPr>
                <w:rFonts w:ascii="Arial" w:hAnsi="Arial" w:cs="Arial"/>
                <w:b w:val="1"/>
                <w:bCs w:val="1"/>
              </w:rPr>
              <w:t xml:space="preserve"> </w:t>
            </w:r>
            <w:r w:rsidRPr="04492752" w:rsidR="003B3F79">
              <w:rPr>
                <w:rFonts w:ascii="Arial" w:hAnsi="Arial" w:cs="Arial"/>
                <w:b w:val="1"/>
                <w:bCs w:val="1"/>
              </w:rPr>
              <w:t>e.g.</w:t>
            </w:r>
            <w:r w:rsidRPr="04492752" w:rsidR="003B3F79">
              <w:rPr>
                <w:rFonts w:ascii="Arial" w:hAnsi="Arial" w:cs="Arial"/>
                <w:b w:val="1"/>
                <w:bCs w:val="1"/>
              </w:rPr>
              <w:t xml:space="preserve"> 1.1)</w:t>
            </w:r>
          </w:p>
        </w:tc>
        <w:tc>
          <w:tcPr>
            <w:tcW w:w="2020" w:type="dxa"/>
            <w:tcBorders>
              <w:top w:val="single" w:color="auto" w:sz="4" w:space="0"/>
              <w:left w:val="single" w:color="auto" w:sz="4" w:space="0"/>
              <w:bottom w:val="single" w:color="auto" w:sz="4" w:space="0"/>
              <w:right w:val="single" w:color="auto" w:sz="4" w:space="0"/>
            </w:tcBorders>
            <w:shd w:val="clear" w:color="auto" w:fill="8EAADB" w:themeFill="accent1" w:themeFillTint="99"/>
            <w:tcMar/>
          </w:tcPr>
          <w:p w:rsidR="003B3F79" w:rsidP="006D12F4" w:rsidRDefault="003B3F79" w14:paraId="0A6BE265" w14:textId="77777777">
            <w:pPr>
              <w:jc w:val="center"/>
              <w:rPr>
                <w:rFonts w:ascii="Arial" w:hAnsi="Arial" w:cs="Arial"/>
                <w:b/>
                <w:bCs/>
              </w:rPr>
            </w:pPr>
            <w:r w:rsidRPr="00C6713A">
              <w:rPr>
                <w:rFonts w:ascii="Arial" w:hAnsi="Arial" w:cs="Arial"/>
                <w:b/>
                <w:bCs/>
              </w:rPr>
              <w:t>Learn How</w:t>
            </w:r>
            <w:r>
              <w:rPr>
                <w:rFonts w:ascii="Arial" w:hAnsi="Arial" w:cs="Arial"/>
                <w:b/>
                <w:bCs/>
              </w:rPr>
              <w:t xml:space="preserve"> </w:t>
            </w:r>
          </w:p>
          <w:p w:rsidRPr="00C6713A" w:rsidR="003B3F79" w:rsidP="006D12F4" w:rsidRDefault="003B3F79" w14:paraId="67D8F110" w14:textId="385089B1">
            <w:pPr>
              <w:jc w:val="center"/>
              <w:rPr>
                <w:rFonts w:ascii="Arial" w:hAnsi="Arial" w:cs="Arial"/>
                <w:b w:val="1"/>
                <w:bCs w:val="1"/>
              </w:rPr>
            </w:pPr>
            <w:r w:rsidRPr="04492752" w:rsidR="003B3F79">
              <w:rPr>
                <w:rFonts w:ascii="Arial" w:hAnsi="Arial" w:cs="Arial"/>
                <w:b w:val="1"/>
                <w:bCs w:val="1"/>
              </w:rPr>
              <w:t>(</w:t>
            </w:r>
            <w:r w:rsidRPr="04492752" w:rsidR="36269AB6">
              <w:rPr>
                <w:rFonts w:ascii="Arial" w:hAnsi="Arial" w:cs="Arial"/>
                <w:b w:val="1"/>
                <w:bCs w:val="1"/>
              </w:rPr>
              <w:t>ITTE</w:t>
            </w:r>
            <w:r w:rsidRPr="04492752" w:rsidR="003B3F79">
              <w:rPr>
                <w:rFonts w:ascii="Arial" w:hAnsi="Arial" w:cs="Arial"/>
                <w:b w:val="1"/>
                <w:bCs w:val="1"/>
              </w:rPr>
              <w:t xml:space="preserve">CF reference bullets alphabetically </w:t>
            </w:r>
            <w:r w:rsidRPr="04492752" w:rsidR="003B3F79">
              <w:rPr>
                <w:rFonts w:ascii="Arial" w:hAnsi="Arial" w:cs="Arial"/>
                <w:b w:val="1"/>
                <w:bCs w:val="1"/>
              </w:rPr>
              <w:t>e.g.</w:t>
            </w:r>
            <w:r w:rsidRPr="04492752" w:rsidR="003B3F79">
              <w:rPr>
                <w:rFonts w:ascii="Arial" w:hAnsi="Arial" w:cs="Arial"/>
                <w:b w:val="1"/>
                <w:bCs w:val="1"/>
              </w:rPr>
              <w:t xml:space="preserve"> 1c)</w:t>
            </w:r>
          </w:p>
        </w:tc>
        <w:tc>
          <w:tcPr>
            <w:tcW w:w="5279" w:type="dxa"/>
            <w:shd w:val="clear" w:color="auto" w:fill="8EAADB" w:themeFill="accent1" w:themeFillTint="99"/>
            <w:tcMar/>
          </w:tcPr>
          <w:p w:rsidRPr="00C6713A" w:rsidR="003B3F79" w:rsidP="006D12F4" w:rsidRDefault="003B3F79" w14:paraId="08A4F1BF" w14:textId="77777777">
            <w:pPr>
              <w:jc w:val="center"/>
              <w:rPr>
                <w:rFonts w:ascii="Arial" w:hAnsi="Arial" w:cs="Arial"/>
                <w:b/>
                <w:bCs/>
              </w:rPr>
            </w:pPr>
            <w:r w:rsidRPr="00C6713A">
              <w:rPr>
                <w:rFonts w:ascii="Arial" w:hAnsi="Arial" w:cs="Arial"/>
                <w:b/>
                <w:bCs/>
              </w:rPr>
              <w:t>Links to Research and Reading</w:t>
            </w:r>
          </w:p>
        </w:tc>
        <w:tc>
          <w:tcPr>
            <w:tcW w:w="1975" w:type="dxa"/>
            <w:shd w:val="clear" w:color="auto" w:fill="8EAADB" w:themeFill="accent1" w:themeFillTint="99"/>
            <w:tcMar/>
          </w:tcPr>
          <w:p w:rsidRPr="00C6713A" w:rsidR="003B3F79" w:rsidP="006D12F4" w:rsidRDefault="003B3F79" w14:paraId="3ADAD453" w14:textId="77777777">
            <w:pPr>
              <w:jc w:val="center"/>
              <w:rPr>
                <w:rFonts w:ascii="Arial" w:hAnsi="Arial" w:cs="Arial"/>
                <w:b/>
                <w:bCs/>
              </w:rPr>
            </w:pPr>
            <w:r>
              <w:rPr>
                <w:rFonts w:ascii="Arial" w:hAnsi="Arial" w:cs="Arial"/>
                <w:b/>
                <w:bCs/>
              </w:rPr>
              <w:t xml:space="preserve">Formative Assessment mode </w:t>
            </w:r>
          </w:p>
        </w:tc>
      </w:tr>
      <w:tr w:rsidRPr="00BC2F85" w:rsidR="00901D02" w:rsidTr="04492752" w14:paraId="02039AAE" w14:textId="77777777">
        <w:trPr>
          <w:trHeight w:val="231"/>
        </w:trPr>
        <w:tc>
          <w:tcPr>
            <w:tcW w:w="1479" w:type="dxa"/>
            <w:tcMar/>
          </w:tcPr>
          <w:p w:rsidRPr="00C6713A" w:rsidR="00901D02" w:rsidP="00901D02" w:rsidRDefault="00B57254" w14:paraId="237BC73C" w14:textId="5DDA6A1D">
            <w:pPr>
              <w:jc w:val="center"/>
              <w:rPr>
                <w:rFonts w:ascii="Arial" w:hAnsi="Arial" w:cs="Arial"/>
                <w:b w:val="1"/>
                <w:bCs w:val="1"/>
              </w:rPr>
            </w:pPr>
            <w:r w:rsidRPr="6EDFA56B" w:rsidR="00B57254">
              <w:rPr>
                <w:rFonts w:ascii="Arial" w:hAnsi="Arial" w:cs="Arial"/>
                <w:b w:val="1"/>
                <w:bCs w:val="1"/>
              </w:rPr>
              <w:t>EYE</w:t>
            </w:r>
            <w:r w:rsidRPr="6EDFA56B" w:rsidR="3E38BC97">
              <w:rPr>
                <w:rFonts w:ascii="Arial" w:hAnsi="Arial" w:cs="Arial"/>
                <w:b w:val="1"/>
                <w:bCs w:val="1"/>
              </w:rPr>
              <w:t>2</w:t>
            </w:r>
            <w:r w:rsidRPr="6EDFA56B" w:rsidR="00B57254">
              <w:rPr>
                <w:rFonts w:ascii="Arial" w:hAnsi="Arial" w:cs="Arial"/>
                <w:b w:val="1"/>
                <w:bCs w:val="1"/>
              </w:rPr>
              <w:t>010</w:t>
            </w:r>
          </w:p>
        </w:tc>
        <w:tc>
          <w:tcPr>
            <w:tcW w:w="2065" w:type="dxa"/>
            <w:tcMar/>
          </w:tcPr>
          <w:p w:rsidRPr="00BC2F85" w:rsidR="00901D02" w:rsidP="00901D02" w:rsidRDefault="00901D02" w14:paraId="62784E2B" w14:textId="15E71387">
            <w:pPr>
              <w:rPr>
                <w:rFonts w:ascii="Arial" w:hAnsi="Arial" w:cs="Arial"/>
              </w:rPr>
            </w:pPr>
            <w:r w:rsidRPr="00C31072">
              <w:rPr>
                <w:rFonts w:ascii="Arial" w:hAnsi="Arial" w:cs="Arial"/>
                <w:color w:val="000000" w:themeColor="text1"/>
                <w:sz w:val="20"/>
                <w:szCs w:val="20"/>
              </w:rPr>
              <w:t>Building effective relationships is supported when pupils’ feelings are considered and understood.</w:t>
            </w:r>
          </w:p>
        </w:tc>
        <w:tc>
          <w:tcPr>
            <w:tcW w:w="1986" w:type="dxa"/>
            <w:tcMar/>
          </w:tcPr>
          <w:p w:rsidRPr="00DF3793" w:rsidR="00901D02" w:rsidP="31D8CE13" w:rsidRDefault="00901D02" w14:paraId="3C5BAAE7" w14:textId="3089FC2C">
            <w:pPr>
              <w:rPr>
                <w:rFonts w:ascii="Arial" w:hAnsi="Arial" w:cs="Arial"/>
                <w:u w:val="single"/>
              </w:rPr>
            </w:pPr>
            <w:r w:rsidRPr="31D8CE13" w:rsidR="5F2EDDFD">
              <w:rPr>
                <w:rFonts w:ascii="Arial" w:hAnsi="Arial" w:eastAsia="" w:cs="Arial" w:eastAsiaTheme="minorEastAsia"/>
                <w:b w:val="1"/>
                <w:bCs w:val="1"/>
                <w:sz w:val="20"/>
                <w:szCs w:val="20"/>
              </w:rPr>
              <w:t>7.7</w:t>
            </w:r>
          </w:p>
        </w:tc>
        <w:tc>
          <w:tcPr>
            <w:tcW w:w="2020" w:type="dxa"/>
            <w:tcMar/>
          </w:tcPr>
          <w:p w:rsidRPr="00DF3793" w:rsidR="00901D02" w:rsidP="31D8CE13" w:rsidRDefault="00901D02" w14:paraId="23B82D3F" w14:textId="288F4E68">
            <w:pPr>
              <w:rPr>
                <w:rFonts w:ascii="Arial" w:hAnsi="Arial" w:cs="Arial"/>
                <w:b w:val="1"/>
                <w:bCs w:val="1"/>
                <w:sz w:val="20"/>
                <w:szCs w:val="20"/>
              </w:rPr>
            </w:pPr>
            <w:r w:rsidRPr="31D8CE13" w:rsidR="5F2EDDFD">
              <w:rPr>
                <w:rFonts w:ascii="Arial" w:hAnsi="Arial" w:cs="Arial"/>
                <w:b w:val="1"/>
                <w:bCs w:val="1"/>
                <w:sz w:val="20"/>
                <w:szCs w:val="20"/>
              </w:rPr>
              <w:t xml:space="preserve"> 5.</w:t>
            </w:r>
            <w:r w:rsidRPr="31D8CE13" w:rsidR="43699AF8">
              <w:rPr>
                <w:rFonts w:ascii="Arial" w:hAnsi="Arial" w:cs="Arial"/>
                <w:b w:val="1"/>
                <w:bCs w:val="1"/>
                <w:sz w:val="20"/>
                <w:szCs w:val="20"/>
              </w:rPr>
              <w:t>g</w:t>
            </w:r>
            <w:r w:rsidRPr="31D8CE13" w:rsidR="5F2EDDFD">
              <w:rPr>
                <w:rFonts w:ascii="Arial" w:hAnsi="Arial" w:cs="Arial"/>
                <w:b w:val="1"/>
                <w:bCs w:val="1"/>
                <w:sz w:val="20"/>
                <w:szCs w:val="20"/>
              </w:rPr>
              <w:t>, 7.</w:t>
            </w:r>
            <w:r w:rsidRPr="31D8CE13" w:rsidR="2C763389">
              <w:rPr>
                <w:rFonts w:ascii="Arial" w:hAnsi="Arial" w:cs="Arial"/>
                <w:b w:val="1"/>
                <w:bCs w:val="1"/>
                <w:sz w:val="20"/>
                <w:szCs w:val="20"/>
              </w:rPr>
              <w:t>d</w:t>
            </w:r>
            <w:r w:rsidRPr="31D8CE13" w:rsidR="5F2EDDFD">
              <w:rPr>
                <w:rFonts w:ascii="Arial" w:hAnsi="Arial" w:cs="Arial"/>
                <w:b w:val="1"/>
                <w:bCs w:val="1"/>
                <w:sz w:val="20"/>
                <w:szCs w:val="20"/>
              </w:rPr>
              <w:t>, 7.</w:t>
            </w:r>
            <w:r w:rsidRPr="31D8CE13" w:rsidR="0EA6B284">
              <w:rPr>
                <w:rFonts w:ascii="Arial" w:hAnsi="Arial" w:cs="Arial"/>
                <w:b w:val="1"/>
                <w:bCs w:val="1"/>
                <w:sz w:val="20"/>
                <w:szCs w:val="20"/>
              </w:rPr>
              <w:t>e</w:t>
            </w:r>
            <w:r w:rsidRPr="31D8CE13" w:rsidR="5F2EDDFD">
              <w:rPr>
                <w:rFonts w:ascii="Arial" w:hAnsi="Arial" w:cs="Arial"/>
                <w:b w:val="1"/>
                <w:bCs w:val="1"/>
                <w:sz w:val="20"/>
                <w:szCs w:val="20"/>
              </w:rPr>
              <w:t>, 7.</w:t>
            </w:r>
            <w:r w:rsidRPr="31D8CE13" w:rsidR="3D8736B6">
              <w:rPr>
                <w:rFonts w:ascii="Arial" w:hAnsi="Arial" w:cs="Arial"/>
                <w:b w:val="1"/>
                <w:bCs w:val="1"/>
                <w:sz w:val="20"/>
                <w:szCs w:val="20"/>
              </w:rPr>
              <w:t>g</w:t>
            </w:r>
          </w:p>
        </w:tc>
        <w:tc>
          <w:tcPr>
            <w:tcW w:w="5279" w:type="dxa"/>
            <w:tcMar/>
          </w:tcPr>
          <w:p w:rsidRPr="00C31072" w:rsidR="00791C99" w:rsidP="00791C99" w:rsidRDefault="00791C99" w14:paraId="6D707199" w14:textId="77777777">
            <w:pPr>
              <w:spacing w:line="216" w:lineRule="auto"/>
              <w:rPr>
                <w:sz w:val="18"/>
                <w:szCs w:val="18"/>
              </w:rPr>
            </w:pPr>
            <w:r w:rsidRPr="00C31072">
              <w:rPr>
                <w:rFonts w:ascii="Open Sans" w:hAnsi="Open Sans" w:eastAsia="Open Sans" w:cs="Open Sans"/>
                <w:sz w:val="18"/>
                <w:szCs w:val="18"/>
              </w:rPr>
              <w:t xml:space="preserve">BENNETT, T., 2016. </w:t>
            </w:r>
            <w:r w:rsidRPr="00C31072">
              <w:rPr>
                <w:rFonts w:ascii="Open Sans" w:hAnsi="Open Sans" w:eastAsia="Open Sans" w:cs="Open Sans"/>
                <w:i/>
                <w:iCs/>
                <w:sz w:val="18"/>
                <w:szCs w:val="18"/>
              </w:rPr>
              <w:t xml:space="preserve">Developing behaviour management content for ITT. Available from: </w:t>
            </w:r>
            <w:hyperlink r:id="rId16">
              <w:r w:rsidRPr="00C31072">
                <w:rPr>
                  <w:rStyle w:val="Hyperlink"/>
                  <w:rFonts w:ascii="Open Sans" w:hAnsi="Open Sans" w:eastAsia="Open Sans" w:cs="Open Sans"/>
                  <w:sz w:val="18"/>
                  <w:szCs w:val="18"/>
                </w:rPr>
                <w:t>Creating a culture: a review of behaviour management in schools - GOV.UK (www.gov.uk)</w:t>
              </w:r>
            </w:hyperlink>
          </w:p>
          <w:p w:rsidRPr="00BC2F85" w:rsidR="00901D02" w:rsidP="00901D02" w:rsidRDefault="00791C99" w14:paraId="6BAC8EBE" w14:textId="63FF0561">
            <w:pPr>
              <w:rPr>
                <w:rFonts w:ascii="Arial" w:hAnsi="Arial" w:cs="Arial"/>
              </w:rPr>
            </w:pPr>
            <w:r w:rsidRPr="00C31072">
              <w:rPr>
                <w:rFonts w:ascii="Open Sans" w:hAnsi="Open Sans" w:eastAsia="Open Sans" w:cs="Open Sans"/>
                <w:color w:val="000000" w:themeColor="text1"/>
                <w:sz w:val="18"/>
                <w:szCs w:val="18"/>
              </w:rPr>
              <w:t xml:space="preserve">BOMBER, L., 2020. </w:t>
            </w:r>
            <w:r w:rsidRPr="00C31072">
              <w:rPr>
                <w:rFonts w:ascii="Open Sans" w:hAnsi="Open Sans" w:eastAsia="Open Sans" w:cs="Open Sans"/>
                <w:i/>
                <w:color w:val="000000" w:themeColor="text1"/>
                <w:sz w:val="18"/>
                <w:szCs w:val="18"/>
              </w:rPr>
              <w:t xml:space="preserve">Know Me </w:t>
            </w:r>
            <w:proofErr w:type="gramStart"/>
            <w:r w:rsidRPr="00C31072">
              <w:rPr>
                <w:rFonts w:ascii="Open Sans" w:hAnsi="Open Sans" w:eastAsia="Open Sans" w:cs="Open Sans"/>
                <w:i/>
                <w:color w:val="000000" w:themeColor="text1"/>
                <w:sz w:val="18"/>
                <w:szCs w:val="18"/>
              </w:rPr>
              <w:t>To</w:t>
            </w:r>
            <w:proofErr w:type="gramEnd"/>
            <w:r w:rsidRPr="00C31072">
              <w:rPr>
                <w:rFonts w:ascii="Open Sans" w:hAnsi="Open Sans" w:eastAsia="Open Sans" w:cs="Open Sans"/>
                <w:i/>
                <w:color w:val="000000" w:themeColor="text1"/>
                <w:sz w:val="18"/>
                <w:szCs w:val="18"/>
              </w:rPr>
              <w:t xml:space="preserve"> Teach Me. </w:t>
            </w:r>
            <w:r w:rsidRPr="00C31072">
              <w:rPr>
                <w:rFonts w:ascii="Open Sans" w:hAnsi="Open Sans" w:eastAsia="Open Sans" w:cs="Open Sans"/>
                <w:color w:val="000000" w:themeColor="text1"/>
                <w:sz w:val="18"/>
                <w:szCs w:val="18"/>
              </w:rPr>
              <w:t>London: Worth Publishing</w:t>
            </w:r>
          </w:p>
        </w:tc>
        <w:tc>
          <w:tcPr>
            <w:tcW w:w="1975" w:type="dxa"/>
            <w:tcMar/>
          </w:tcPr>
          <w:p w:rsidRPr="00BC2F85" w:rsidR="00901D02" w:rsidP="00901D02" w:rsidRDefault="00791C99" w14:paraId="55ED0C74" w14:textId="05BC9FE9">
            <w:pPr>
              <w:rPr>
                <w:rFonts w:ascii="Arial" w:hAnsi="Arial" w:cs="Arial"/>
              </w:rPr>
            </w:pPr>
            <w:r>
              <w:rPr>
                <w:rFonts w:ascii="Arial" w:hAnsi="Arial" w:cs="Arial"/>
              </w:rPr>
              <w:t>Learning Journey</w:t>
            </w:r>
          </w:p>
        </w:tc>
      </w:tr>
      <w:tr w:rsidR="00901D02" w:rsidTr="04492752" w14:paraId="357EAE48" w14:textId="77777777">
        <w:trPr>
          <w:trHeight w:val="411"/>
        </w:trPr>
        <w:tc>
          <w:tcPr>
            <w:tcW w:w="1479" w:type="dxa"/>
            <w:tcMar/>
          </w:tcPr>
          <w:p w:rsidRPr="00507F3E" w:rsidR="00901D02" w:rsidP="00901D02" w:rsidRDefault="00901D02" w14:paraId="5F51C533" w14:textId="77777777">
            <w:pPr>
              <w:jc w:val="center"/>
              <w:rPr>
                <w:rFonts w:ascii="Arial" w:hAnsi="Arial" w:cs="Arial"/>
                <w:b/>
                <w:bCs/>
              </w:rPr>
            </w:pPr>
          </w:p>
          <w:p w:rsidRPr="00507F3E" w:rsidR="00901D02" w:rsidP="00901D02" w:rsidRDefault="00B57254" w14:paraId="5F071403" w14:textId="4B0D3F3D">
            <w:pPr>
              <w:jc w:val="center"/>
              <w:rPr>
                <w:rFonts w:ascii="Arial" w:hAnsi="Arial" w:cs="Arial"/>
                <w:b w:val="1"/>
                <w:bCs w:val="1"/>
              </w:rPr>
            </w:pPr>
            <w:r w:rsidRPr="7D6F9DBD" w:rsidR="00B57254">
              <w:rPr>
                <w:rFonts w:ascii="Arial" w:hAnsi="Arial" w:cs="Arial"/>
                <w:b w:val="1"/>
                <w:bCs w:val="1"/>
              </w:rPr>
              <w:t>EYE 200</w:t>
            </w:r>
            <w:r w:rsidRPr="7D6F9DBD" w:rsidR="4D79962A">
              <w:rPr>
                <w:rFonts w:ascii="Arial" w:hAnsi="Arial" w:cs="Arial"/>
                <w:b w:val="1"/>
                <w:bCs w:val="1"/>
              </w:rPr>
              <w:t>8</w:t>
            </w:r>
          </w:p>
        </w:tc>
        <w:tc>
          <w:tcPr>
            <w:tcW w:w="2065" w:type="dxa"/>
            <w:tcMar/>
          </w:tcPr>
          <w:p w:rsidR="00901D02" w:rsidP="00901D02" w:rsidRDefault="00901D02" w14:paraId="448F961F" w14:textId="77777777">
            <w:pPr>
              <w:rPr>
                <w:rFonts w:ascii="Arial" w:hAnsi="Arial" w:eastAsia="Arial" w:cs="Arial"/>
                <w:bCs/>
                <w:iCs/>
                <w:color w:val="000000" w:themeColor="text1"/>
                <w:sz w:val="20"/>
                <w:szCs w:val="20"/>
              </w:rPr>
            </w:pPr>
            <w:r>
              <w:rPr>
                <w:rFonts w:ascii="Arial" w:hAnsi="Arial" w:eastAsia="Arial" w:cs="Arial"/>
                <w:bCs/>
                <w:iCs/>
                <w:color w:val="000000" w:themeColor="text1"/>
                <w:sz w:val="20"/>
                <w:szCs w:val="20"/>
              </w:rPr>
              <w:t xml:space="preserve">How teachers </w:t>
            </w:r>
            <w:proofErr w:type="gramStart"/>
            <w:r>
              <w:rPr>
                <w:rFonts w:ascii="Arial" w:hAnsi="Arial" w:eastAsia="Arial" w:cs="Arial"/>
                <w:bCs/>
                <w:iCs/>
                <w:color w:val="000000" w:themeColor="text1"/>
                <w:sz w:val="20"/>
                <w:szCs w:val="20"/>
              </w:rPr>
              <w:t>have the ability to</w:t>
            </w:r>
            <w:proofErr w:type="gramEnd"/>
            <w:r>
              <w:rPr>
                <w:rFonts w:ascii="Arial" w:hAnsi="Arial" w:eastAsia="Arial" w:cs="Arial"/>
                <w:bCs/>
                <w:iCs/>
                <w:color w:val="000000" w:themeColor="text1"/>
                <w:sz w:val="20"/>
                <w:szCs w:val="20"/>
              </w:rPr>
              <w:t xml:space="preserve"> affect and improve wellbeing and motivation which </w:t>
            </w:r>
            <w:r>
              <w:rPr>
                <w:rFonts w:ascii="Arial" w:hAnsi="Arial" w:eastAsia="Arial" w:cs="Arial"/>
                <w:bCs/>
                <w:iCs/>
                <w:color w:val="000000" w:themeColor="text1"/>
                <w:sz w:val="20"/>
                <w:szCs w:val="20"/>
              </w:rPr>
              <w:t>impacts positively on pupil behaviour.</w:t>
            </w:r>
          </w:p>
          <w:p w:rsidRPr="00FB4E81" w:rsidR="00901D02" w:rsidP="00901D02" w:rsidRDefault="00901D02" w14:paraId="2D97A9CE" w14:textId="6AD1B500">
            <w:pPr>
              <w:jc w:val="center"/>
              <w:rPr>
                <w:rFonts w:ascii="Arial" w:hAnsi="Arial" w:cs="Arial"/>
              </w:rPr>
            </w:pPr>
          </w:p>
        </w:tc>
        <w:tc>
          <w:tcPr>
            <w:tcW w:w="1986" w:type="dxa"/>
            <w:tcMar/>
          </w:tcPr>
          <w:p w:rsidRPr="00FB4E81" w:rsidR="00901D02" w:rsidP="00901D02" w:rsidRDefault="00901D02" w14:paraId="2E5A2133" w14:textId="25D5E2D9">
            <w:pPr>
              <w:rPr>
                <w:rFonts w:ascii="Arial" w:hAnsi="Arial" w:cs="Arial"/>
                <w:u w:val="single"/>
              </w:rPr>
            </w:pPr>
            <w:r w:rsidRPr="31D8CE13" w:rsidR="5F2EDDFD">
              <w:rPr>
                <w:rFonts w:ascii="Arial" w:hAnsi="Arial" w:eastAsia="" w:cs="Arial" w:eastAsiaTheme="minorEastAsia"/>
                <w:b w:val="1"/>
                <w:bCs w:val="1"/>
                <w:sz w:val="20"/>
                <w:szCs w:val="20"/>
              </w:rPr>
              <w:t>1.6</w:t>
            </w:r>
          </w:p>
        </w:tc>
        <w:tc>
          <w:tcPr>
            <w:tcW w:w="2020" w:type="dxa"/>
            <w:tcMar/>
          </w:tcPr>
          <w:p w:rsidRPr="00C2028E" w:rsidR="00901D02" w:rsidP="00901D02" w:rsidRDefault="00901D02" w14:paraId="52B86171" w14:textId="6CA9E4C6">
            <w:pPr>
              <w:rPr>
                <w:rFonts w:ascii="Arial" w:hAnsi="Arial" w:cs="Arial"/>
              </w:rPr>
            </w:pPr>
            <w:r w:rsidRPr="31D8CE13" w:rsidR="5F2EDDFD">
              <w:rPr>
                <w:rFonts w:ascii="Arial" w:hAnsi="Arial" w:eastAsia="" w:cs="Arial" w:eastAsiaTheme="minorEastAsia"/>
                <w:b w:val="1"/>
                <w:bCs w:val="1"/>
                <w:sz w:val="20"/>
                <w:szCs w:val="20"/>
              </w:rPr>
              <w:t>5.</w:t>
            </w:r>
            <w:r w:rsidRPr="31D8CE13" w:rsidR="1797D568">
              <w:rPr>
                <w:rFonts w:ascii="Arial" w:hAnsi="Arial" w:eastAsia="" w:cs="Arial" w:eastAsiaTheme="minorEastAsia"/>
                <w:b w:val="1"/>
                <w:bCs w:val="1"/>
                <w:sz w:val="20"/>
                <w:szCs w:val="20"/>
              </w:rPr>
              <w:t>g</w:t>
            </w:r>
            <w:r w:rsidRPr="31D8CE13" w:rsidR="5F2EDDFD">
              <w:rPr>
                <w:rFonts w:ascii="Arial" w:hAnsi="Arial" w:eastAsia="" w:cs="Arial" w:eastAsiaTheme="minorEastAsia"/>
                <w:b w:val="1"/>
                <w:bCs w:val="1"/>
                <w:sz w:val="20"/>
                <w:szCs w:val="20"/>
              </w:rPr>
              <w:t>, 7.</w:t>
            </w:r>
            <w:r w:rsidRPr="31D8CE13" w:rsidR="1F18839B">
              <w:rPr>
                <w:rFonts w:ascii="Arial" w:hAnsi="Arial" w:eastAsia="" w:cs="Arial" w:eastAsiaTheme="minorEastAsia"/>
                <w:b w:val="1"/>
                <w:bCs w:val="1"/>
                <w:sz w:val="20"/>
                <w:szCs w:val="20"/>
              </w:rPr>
              <w:t>d</w:t>
            </w:r>
            <w:r w:rsidRPr="31D8CE13" w:rsidR="5F2EDDFD">
              <w:rPr>
                <w:rFonts w:ascii="Arial" w:hAnsi="Arial" w:eastAsia="" w:cs="Arial" w:eastAsiaTheme="minorEastAsia"/>
                <w:b w:val="1"/>
                <w:bCs w:val="1"/>
                <w:sz w:val="20"/>
                <w:szCs w:val="20"/>
              </w:rPr>
              <w:t>, 5.</w:t>
            </w:r>
            <w:r w:rsidRPr="31D8CE13" w:rsidR="76EA4800">
              <w:rPr>
                <w:rFonts w:ascii="Arial" w:hAnsi="Arial" w:eastAsia="" w:cs="Arial" w:eastAsiaTheme="minorEastAsia"/>
                <w:b w:val="1"/>
                <w:bCs w:val="1"/>
                <w:sz w:val="20"/>
                <w:szCs w:val="20"/>
              </w:rPr>
              <w:t>e</w:t>
            </w:r>
            <w:r w:rsidRPr="31D8CE13" w:rsidR="5F2EDDFD">
              <w:rPr>
                <w:rFonts w:ascii="Arial" w:hAnsi="Arial" w:eastAsia="" w:cs="Arial" w:eastAsiaTheme="minorEastAsia"/>
                <w:b w:val="1"/>
                <w:bCs w:val="1"/>
                <w:sz w:val="20"/>
                <w:szCs w:val="20"/>
              </w:rPr>
              <w:t>, 7.</w:t>
            </w:r>
            <w:r w:rsidRPr="31D8CE13" w:rsidR="619B6492">
              <w:rPr>
                <w:rFonts w:ascii="Arial" w:hAnsi="Arial" w:eastAsia="" w:cs="Arial" w:eastAsiaTheme="minorEastAsia"/>
                <w:b w:val="1"/>
                <w:bCs w:val="1"/>
                <w:sz w:val="20"/>
                <w:szCs w:val="20"/>
              </w:rPr>
              <w:t>g</w:t>
            </w:r>
          </w:p>
        </w:tc>
        <w:tc>
          <w:tcPr>
            <w:tcW w:w="5279" w:type="dxa"/>
            <w:tcMar/>
          </w:tcPr>
          <w:p w:rsidRPr="00C31072" w:rsidR="00791C99" w:rsidP="00791C99" w:rsidRDefault="00791C99" w14:paraId="578746AE" w14:textId="77777777">
            <w:pPr>
              <w:spacing w:line="259" w:lineRule="auto"/>
              <w:rPr>
                <w:rFonts w:ascii="Open Sans" w:hAnsi="Open Sans" w:eastAsia="Open Sans" w:cs="Open Sans"/>
                <w:color w:val="000000" w:themeColor="text1"/>
                <w:sz w:val="18"/>
                <w:szCs w:val="18"/>
              </w:rPr>
            </w:pPr>
            <w:r w:rsidRPr="00C31072">
              <w:rPr>
                <w:rFonts w:ascii="Open Sans" w:hAnsi="Open Sans" w:eastAsia="Open Sans" w:cs="Open Sans"/>
                <w:color w:val="000000" w:themeColor="text1"/>
                <w:sz w:val="18"/>
                <w:szCs w:val="18"/>
              </w:rPr>
              <w:t xml:space="preserve">HASTINGS, R., BAKER, P., GORE, N. and HUGHES, C., 2013. A conceptual framework for understanding why challenging behaviours occur in people with developmental disabilities. </w:t>
            </w:r>
            <w:r w:rsidRPr="00C31072">
              <w:rPr>
                <w:rFonts w:ascii="Open Sans" w:hAnsi="Open Sans" w:eastAsia="Open Sans" w:cs="Open Sans"/>
                <w:i/>
                <w:iCs/>
                <w:color w:val="000000" w:themeColor="text1"/>
                <w:sz w:val="18"/>
                <w:szCs w:val="18"/>
              </w:rPr>
              <w:t>International Journal of Positive Behaviour Support</w:t>
            </w:r>
            <w:r w:rsidRPr="00C31072">
              <w:rPr>
                <w:rFonts w:ascii="Open Sans" w:hAnsi="Open Sans" w:eastAsia="Open Sans" w:cs="Open Sans"/>
                <w:color w:val="000000" w:themeColor="text1"/>
                <w:sz w:val="18"/>
                <w:szCs w:val="18"/>
              </w:rPr>
              <w:t xml:space="preserve"> [online]. 3 (2). </w:t>
            </w:r>
          </w:p>
          <w:p w:rsidRPr="00C2028E" w:rsidR="00901D02" w:rsidP="00901D02" w:rsidRDefault="00901D02" w14:paraId="067F0392" w14:textId="77777777">
            <w:pPr>
              <w:rPr>
                <w:rFonts w:ascii="Arial" w:hAnsi="Arial" w:cs="Arial"/>
              </w:rPr>
            </w:pPr>
          </w:p>
        </w:tc>
        <w:tc>
          <w:tcPr>
            <w:tcW w:w="1975" w:type="dxa"/>
            <w:tcMar/>
          </w:tcPr>
          <w:p w:rsidRPr="00C2028E" w:rsidR="00901D02" w:rsidP="00901D02" w:rsidRDefault="00791C99" w14:paraId="51B8B182" w14:textId="579D2D21">
            <w:pPr>
              <w:rPr>
                <w:rFonts w:ascii="Arial" w:hAnsi="Arial" w:cs="Arial"/>
              </w:rPr>
            </w:pPr>
            <w:r w:rsidRPr="00791C99">
              <w:rPr>
                <w:rFonts w:ascii="Arial" w:hAnsi="Arial" w:cs="Arial" w:eastAsiaTheme="minorEastAsia"/>
              </w:rPr>
              <w:t xml:space="preserve">Employ the ABC (antecedent, behaviour consequence) </w:t>
            </w:r>
            <w:r w:rsidRPr="00791C99">
              <w:rPr>
                <w:rFonts w:ascii="Arial" w:hAnsi="Arial" w:cs="Arial" w:eastAsiaTheme="minorEastAsia"/>
              </w:rPr>
              <w:t>approach with mentor to support discussion</w:t>
            </w:r>
          </w:p>
        </w:tc>
      </w:tr>
      <w:tr w:rsidR="00901D02" w:rsidTr="04492752" w14:paraId="557C5A29" w14:textId="77777777">
        <w:trPr>
          <w:trHeight w:val="422"/>
        </w:trPr>
        <w:tc>
          <w:tcPr>
            <w:tcW w:w="1479" w:type="dxa"/>
            <w:tcMar/>
          </w:tcPr>
          <w:p w:rsidRPr="00507F3E" w:rsidR="00901D02" w:rsidP="00901D02" w:rsidRDefault="00901D02" w14:paraId="57F0C2C4" w14:textId="77777777">
            <w:pPr>
              <w:jc w:val="center"/>
              <w:rPr>
                <w:rFonts w:ascii="Arial" w:hAnsi="Arial" w:cs="Arial"/>
                <w:b/>
                <w:bCs/>
              </w:rPr>
            </w:pPr>
          </w:p>
          <w:p w:rsidRPr="00507F3E" w:rsidR="00901D02" w:rsidP="00901D02" w:rsidRDefault="00B57254" w14:paraId="4A6CC566" w14:textId="65C4411B">
            <w:pPr>
              <w:jc w:val="center"/>
              <w:rPr>
                <w:rFonts w:ascii="Arial" w:hAnsi="Arial" w:cs="Arial"/>
                <w:b w:val="1"/>
                <w:bCs w:val="1"/>
              </w:rPr>
            </w:pPr>
            <w:r w:rsidRPr="7D6F9DBD" w:rsidR="00B57254">
              <w:rPr>
                <w:rFonts w:ascii="Arial" w:hAnsi="Arial" w:cs="Arial"/>
                <w:b w:val="1"/>
                <w:bCs w:val="1"/>
              </w:rPr>
              <w:t>EYE 200</w:t>
            </w:r>
            <w:r w:rsidRPr="7D6F9DBD" w:rsidR="790BC9D1">
              <w:rPr>
                <w:rFonts w:ascii="Arial" w:hAnsi="Arial" w:cs="Arial"/>
                <w:b w:val="1"/>
                <w:bCs w:val="1"/>
              </w:rPr>
              <w:t>8</w:t>
            </w:r>
          </w:p>
        </w:tc>
        <w:tc>
          <w:tcPr>
            <w:tcW w:w="2065" w:type="dxa"/>
            <w:tcMar/>
          </w:tcPr>
          <w:p w:rsidR="00901D02" w:rsidP="00901D02" w:rsidRDefault="00901D02" w14:paraId="5A68CFC6" w14:textId="77777777">
            <w:pPr>
              <w:rPr>
                <w:rFonts w:ascii="Arial" w:hAnsi="Arial" w:cs="Arial"/>
                <w:color w:val="000000" w:themeColor="text1"/>
                <w:sz w:val="20"/>
                <w:szCs w:val="20"/>
              </w:rPr>
            </w:pPr>
            <w:r w:rsidRPr="00C31072">
              <w:rPr>
                <w:rFonts w:ascii="Arial" w:hAnsi="Arial" w:cs="Arial"/>
                <w:color w:val="000000" w:themeColor="text1"/>
                <w:sz w:val="20"/>
                <w:szCs w:val="20"/>
              </w:rPr>
              <w:t>That there is a range of factors that affect pupil behaviour both within and outside the classroom.</w:t>
            </w:r>
          </w:p>
          <w:p w:rsidRPr="00FB4E81" w:rsidR="00901D02" w:rsidP="00901D02" w:rsidRDefault="00901D02" w14:paraId="49DDBEFC" w14:textId="77777777">
            <w:pPr>
              <w:rPr>
                <w:rFonts w:ascii="Arial" w:hAnsi="Arial" w:cs="Arial"/>
              </w:rPr>
            </w:pPr>
          </w:p>
        </w:tc>
        <w:tc>
          <w:tcPr>
            <w:tcW w:w="1986" w:type="dxa"/>
            <w:tcMar/>
          </w:tcPr>
          <w:p w:rsidRPr="00FB4E81" w:rsidR="00901D02" w:rsidP="00901D02" w:rsidRDefault="00901D02" w14:paraId="5AF496B9" w14:textId="52B0D127">
            <w:pPr>
              <w:rPr>
                <w:rFonts w:ascii="Arial" w:hAnsi="Arial" w:cs="Arial"/>
                <w:u w:val="single"/>
              </w:rPr>
            </w:pPr>
            <w:r w:rsidRPr="31D8CE13" w:rsidR="5F2EDDFD">
              <w:rPr>
                <w:rFonts w:ascii="Arial" w:hAnsi="Arial" w:cs="Arial"/>
                <w:b w:val="1"/>
                <w:bCs w:val="1"/>
                <w:sz w:val="20"/>
                <w:szCs w:val="20"/>
              </w:rPr>
              <w:t xml:space="preserve"> 7.3</w:t>
            </w:r>
          </w:p>
        </w:tc>
        <w:tc>
          <w:tcPr>
            <w:tcW w:w="2020" w:type="dxa"/>
            <w:tcMar/>
          </w:tcPr>
          <w:p w:rsidRPr="00DF3793" w:rsidR="00901D02" w:rsidP="31D8CE13" w:rsidRDefault="00901D02" w14:paraId="7447147D" w14:textId="7B3B6213">
            <w:pPr>
              <w:rPr>
                <w:rFonts w:ascii="Arial" w:hAnsi="Arial" w:cs="Arial"/>
              </w:rPr>
            </w:pPr>
            <w:r w:rsidRPr="7D0BFEFE" w:rsidR="782F289B">
              <w:rPr>
                <w:rFonts w:ascii="Arial" w:hAnsi="Arial" w:eastAsia="" w:cs="Arial" w:eastAsiaTheme="minorEastAsia"/>
                <w:b w:val="1"/>
                <w:bCs w:val="1"/>
                <w:sz w:val="20"/>
                <w:szCs w:val="20"/>
              </w:rPr>
              <w:t>7.</w:t>
            </w:r>
            <w:r w:rsidRPr="7D0BFEFE" w:rsidR="6FB6D583">
              <w:rPr>
                <w:rFonts w:ascii="Arial" w:hAnsi="Arial" w:eastAsia="" w:cs="Arial" w:eastAsiaTheme="minorEastAsia"/>
                <w:b w:val="1"/>
                <w:bCs w:val="1"/>
                <w:sz w:val="20"/>
                <w:szCs w:val="20"/>
              </w:rPr>
              <w:t>b</w:t>
            </w:r>
            <w:r w:rsidRPr="7D0BFEFE" w:rsidR="782F289B">
              <w:rPr>
                <w:rFonts w:ascii="Arial" w:hAnsi="Arial" w:eastAsia="" w:cs="Arial" w:eastAsiaTheme="minorEastAsia"/>
                <w:b w:val="1"/>
                <w:bCs w:val="1"/>
                <w:sz w:val="20"/>
                <w:szCs w:val="20"/>
              </w:rPr>
              <w:t xml:space="preserve">, </w:t>
            </w:r>
            <w:r w:rsidRPr="7D0BFEFE" w:rsidR="26EEE353">
              <w:rPr>
                <w:rFonts w:ascii="Arial" w:hAnsi="Arial" w:eastAsia="" w:cs="Arial" w:eastAsiaTheme="minorEastAsia"/>
                <w:b w:val="1"/>
                <w:bCs w:val="1"/>
                <w:sz w:val="20"/>
                <w:szCs w:val="20"/>
              </w:rPr>
              <w:t xml:space="preserve"> </w:t>
            </w:r>
            <w:r w:rsidRPr="7D0BFEFE" w:rsidR="782F289B">
              <w:rPr>
                <w:rFonts w:ascii="Arial" w:hAnsi="Arial" w:eastAsia="" w:cs="Arial" w:eastAsiaTheme="minorEastAsia"/>
                <w:b w:val="1"/>
                <w:bCs w:val="1"/>
                <w:sz w:val="20"/>
                <w:szCs w:val="20"/>
                <w:highlight w:val="yellow"/>
              </w:rPr>
              <w:t>3</w:t>
            </w:r>
            <w:r w:rsidRPr="7D0BFEFE" w:rsidR="782F289B">
              <w:rPr>
                <w:rFonts w:ascii="Arial" w:hAnsi="Arial" w:eastAsia="" w:cs="Arial" w:eastAsiaTheme="minorEastAsia"/>
                <w:b w:val="1"/>
                <w:bCs w:val="1"/>
                <w:sz w:val="20"/>
                <w:szCs w:val="20"/>
              </w:rPr>
              <w:t xml:space="preserve"> </w:t>
            </w:r>
          </w:p>
        </w:tc>
        <w:tc>
          <w:tcPr>
            <w:tcW w:w="5279" w:type="dxa"/>
            <w:tcMar/>
          </w:tcPr>
          <w:p w:rsidRPr="00C2028E" w:rsidR="00901D02" w:rsidP="00901D02" w:rsidRDefault="00791C99" w14:paraId="65EA0515" w14:textId="1D4B5D9E">
            <w:pPr>
              <w:rPr>
                <w:rFonts w:ascii="Arial" w:hAnsi="Arial" w:cs="Arial"/>
              </w:rPr>
            </w:pPr>
            <w:r w:rsidRPr="00791C99">
              <w:rPr>
                <w:rFonts w:ascii="Arial" w:hAnsi="Arial" w:cs="Arial"/>
              </w:rPr>
              <w:t>https://www.gov.uk/government/speeches/research-commentary-managing-behaviour</w:t>
            </w:r>
          </w:p>
        </w:tc>
        <w:tc>
          <w:tcPr>
            <w:tcW w:w="1975" w:type="dxa"/>
            <w:tcMar/>
          </w:tcPr>
          <w:p w:rsidRPr="00791C99" w:rsidR="00791C99" w:rsidP="00791C99" w:rsidRDefault="00791C99" w14:paraId="37D2A6C6" w14:textId="77777777">
            <w:pPr>
              <w:rPr>
                <w:rFonts w:ascii="Arial" w:hAnsi="Arial" w:eastAsia="Arial" w:cs="Arial"/>
                <w:color w:val="000000" w:themeColor="text1"/>
              </w:rPr>
            </w:pPr>
            <w:r w:rsidRPr="00791C99">
              <w:rPr>
                <w:rFonts w:ascii="Arial" w:hAnsi="Arial" w:eastAsia="Arial" w:cs="Arial"/>
                <w:color w:val="000000" w:themeColor="text1"/>
              </w:rPr>
              <w:t>Challenging behaviour seminar scenarios</w:t>
            </w:r>
          </w:p>
          <w:p w:rsidRPr="00C2028E" w:rsidR="00901D02" w:rsidP="00901D02" w:rsidRDefault="00901D02" w14:paraId="5DD1D244" w14:textId="77777777">
            <w:pPr>
              <w:rPr>
                <w:rFonts w:ascii="Arial" w:hAnsi="Arial" w:cs="Arial"/>
              </w:rPr>
            </w:pPr>
          </w:p>
        </w:tc>
      </w:tr>
      <w:tr w:rsidR="00901D02" w:rsidTr="04492752" w14:paraId="751B8AAD" w14:textId="77777777">
        <w:trPr>
          <w:trHeight w:val="464"/>
        </w:trPr>
        <w:tc>
          <w:tcPr>
            <w:tcW w:w="1479" w:type="dxa"/>
            <w:tcMar/>
          </w:tcPr>
          <w:p w:rsidRPr="00C6713A" w:rsidR="00901D02" w:rsidP="00901D02" w:rsidRDefault="00901D02" w14:paraId="1E9BC079" w14:textId="77777777">
            <w:pPr>
              <w:jc w:val="center"/>
              <w:rPr>
                <w:rFonts w:ascii="Arial" w:hAnsi="Arial" w:cs="Arial"/>
                <w:b/>
                <w:bCs/>
              </w:rPr>
            </w:pPr>
          </w:p>
          <w:p w:rsidRPr="00C6713A" w:rsidR="00901D02" w:rsidP="00901D02" w:rsidRDefault="00B57254" w14:paraId="583392CF" w14:textId="57E0C273">
            <w:pPr>
              <w:jc w:val="center"/>
              <w:rPr>
                <w:rFonts w:ascii="Arial" w:hAnsi="Arial" w:cs="Arial"/>
                <w:b w:val="1"/>
                <w:bCs w:val="1"/>
              </w:rPr>
            </w:pPr>
            <w:r w:rsidRPr="6EDFA56B" w:rsidR="00B57254">
              <w:rPr>
                <w:rFonts w:ascii="Arial" w:hAnsi="Arial" w:cs="Arial"/>
                <w:b w:val="1"/>
                <w:bCs w:val="1"/>
              </w:rPr>
              <w:t>EYE</w:t>
            </w:r>
            <w:r w:rsidRPr="6EDFA56B" w:rsidR="24A365E4">
              <w:rPr>
                <w:rFonts w:ascii="Arial" w:hAnsi="Arial" w:cs="Arial"/>
                <w:b w:val="1"/>
                <w:bCs w:val="1"/>
              </w:rPr>
              <w:t>2</w:t>
            </w:r>
            <w:r w:rsidRPr="6EDFA56B" w:rsidR="00B57254">
              <w:rPr>
                <w:rFonts w:ascii="Arial" w:hAnsi="Arial" w:cs="Arial"/>
                <w:b w:val="1"/>
                <w:bCs w:val="1"/>
              </w:rPr>
              <w:t>010</w:t>
            </w:r>
          </w:p>
        </w:tc>
        <w:tc>
          <w:tcPr>
            <w:tcW w:w="2065" w:type="dxa"/>
            <w:tcMar/>
          </w:tcPr>
          <w:p w:rsidRPr="00FB4E81" w:rsidR="00901D02" w:rsidP="00901D02" w:rsidRDefault="00901D02" w14:paraId="4D93F986" w14:textId="4E404927">
            <w:pPr>
              <w:rPr>
                <w:rFonts w:ascii="Arial" w:hAnsi="Arial" w:cs="Arial"/>
              </w:rPr>
            </w:pPr>
            <w:r>
              <w:rPr>
                <w:rFonts w:ascii="Arial" w:hAnsi="Arial" w:cs="Arial"/>
                <w:bCs/>
                <w:sz w:val="20"/>
                <w:szCs w:val="20"/>
              </w:rPr>
              <w:t>Expertly manage behaviour and motivation to have a positive impact on pupils’ attitudes and aspirations</w:t>
            </w:r>
          </w:p>
        </w:tc>
        <w:tc>
          <w:tcPr>
            <w:tcW w:w="1986" w:type="dxa"/>
            <w:tcMar/>
          </w:tcPr>
          <w:p w:rsidR="00901D02" w:rsidP="31D8CE13" w:rsidRDefault="00901D02" w14:paraId="74A7CE84" w14:textId="493E887D">
            <w:pPr>
              <w:rPr>
                <w:rFonts w:ascii="Arial" w:hAnsi="Arial" w:cs="Arial"/>
                <w:b w:val="1"/>
                <w:bCs w:val="1"/>
                <w:sz w:val="20"/>
                <w:szCs w:val="20"/>
              </w:rPr>
            </w:pPr>
            <w:r w:rsidRPr="31D8CE13" w:rsidR="5F2EDDFD">
              <w:rPr>
                <w:rFonts w:ascii="Arial" w:hAnsi="Arial" w:cs="Arial"/>
                <w:b w:val="1"/>
                <w:bCs w:val="1"/>
                <w:sz w:val="20"/>
                <w:szCs w:val="20"/>
              </w:rPr>
              <w:t xml:space="preserve"> 7.1,1.4 </w:t>
            </w:r>
          </w:p>
          <w:p w:rsidRPr="00FB4E81" w:rsidR="00901D02" w:rsidP="00901D02" w:rsidRDefault="00901D02" w14:paraId="40D859DA" w14:textId="0FF1CDA1">
            <w:pPr>
              <w:rPr>
                <w:rFonts w:ascii="Arial" w:hAnsi="Arial" w:cs="Arial"/>
                <w:u w:val="single"/>
              </w:rPr>
            </w:pPr>
          </w:p>
        </w:tc>
        <w:tc>
          <w:tcPr>
            <w:tcW w:w="2020" w:type="dxa"/>
            <w:tcMar/>
          </w:tcPr>
          <w:p w:rsidRPr="00505550" w:rsidR="00901D02" w:rsidP="00901D02" w:rsidRDefault="00901D02" w14:paraId="46FBE7AC" w14:textId="21702D06">
            <w:pPr>
              <w:rPr>
                <w:rFonts w:ascii="Arial" w:hAnsi="Arial" w:cs="Arial"/>
              </w:rPr>
            </w:pPr>
            <w:r w:rsidRPr="31D8CE13" w:rsidR="5F2EDDFD">
              <w:rPr>
                <w:rFonts w:ascii="Arial" w:hAnsi="Arial" w:eastAsia="Arial" w:cs="Arial"/>
                <w:b w:val="1"/>
                <w:bCs w:val="1"/>
                <w:color w:val="000000" w:themeColor="text1" w:themeTint="FF" w:themeShade="FF"/>
                <w:sz w:val="20"/>
                <w:szCs w:val="20"/>
              </w:rPr>
              <w:t xml:space="preserve"> 7.</w:t>
            </w:r>
            <w:r w:rsidRPr="31D8CE13" w:rsidR="02AF1085">
              <w:rPr>
                <w:rFonts w:ascii="Arial" w:hAnsi="Arial" w:eastAsia="Arial" w:cs="Arial"/>
                <w:b w:val="1"/>
                <w:bCs w:val="1"/>
                <w:color w:val="000000" w:themeColor="text1" w:themeTint="FF" w:themeShade="FF"/>
                <w:sz w:val="20"/>
                <w:szCs w:val="20"/>
              </w:rPr>
              <w:t>i</w:t>
            </w:r>
          </w:p>
        </w:tc>
        <w:tc>
          <w:tcPr>
            <w:tcW w:w="5279" w:type="dxa"/>
            <w:tcMar/>
          </w:tcPr>
          <w:p w:rsidRPr="00C31072" w:rsidR="00B57254" w:rsidP="00B57254" w:rsidRDefault="00B57254" w14:paraId="3CABBAD4" w14:textId="77777777">
            <w:pPr>
              <w:rPr>
                <w:rFonts w:ascii="Arial" w:hAnsi="Arial" w:cs="Arial"/>
                <w:color w:val="000000"/>
                <w:sz w:val="18"/>
                <w:szCs w:val="18"/>
                <w:shd w:val="clear" w:color="auto" w:fill="FFFFFF"/>
              </w:rPr>
            </w:pPr>
            <w:r w:rsidRPr="00C31072">
              <w:rPr>
                <w:rFonts w:ascii="Arial" w:hAnsi="Arial" w:cs="Arial"/>
                <w:color w:val="000000"/>
                <w:sz w:val="18"/>
                <w:szCs w:val="18"/>
                <w:shd w:val="clear" w:color="auto" w:fill="FFFFFF"/>
              </w:rPr>
              <w:t>DEPARTMENT FOR EDUCATION, 2019. The trainee teacher behavioural toolkit: a summary. </w:t>
            </w:r>
            <w:r w:rsidRPr="00C31072">
              <w:rPr>
                <w:rFonts w:ascii="Arial" w:hAnsi="Arial" w:cs="Arial"/>
                <w:i/>
                <w:iCs/>
                <w:color w:val="000000"/>
                <w:sz w:val="18"/>
                <w:szCs w:val="18"/>
                <w:shd w:val="clear" w:color="auto" w:fill="FFFFFF"/>
              </w:rPr>
              <w:t>GOV.UK</w:t>
            </w:r>
            <w:r w:rsidRPr="00C31072">
              <w:rPr>
                <w:rFonts w:ascii="Arial" w:hAnsi="Arial" w:cs="Arial"/>
                <w:color w:val="000000"/>
                <w:sz w:val="18"/>
                <w:szCs w:val="18"/>
                <w:shd w:val="clear" w:color="auto" w:fill="FFFFFF"/>
              </w:rPr>
              <w:t xml:space="preserve"> [online]. Available from: </w:t>
            </w:r>
            <w:hyperlink w:history="1" r:id="rId17">
              <w:r w:rsidRPr="00C31072">
                <w:rPr>
                  <w:rStyle w:val="Hyperlink"/>
                  <w:rFonts w:ascii="Arial" w:hAnsi="Arial" w:cs="Arial"/>
                  <w:sz w:val="18"/>
                  <w:szCs w:val="18"/>
                  <w:shd w:val="clear" w:color="auto" w:fill="FFFFFF"/>
                </w:rPr>
                <w:t>https://www.gov.uk/government/publications/initial-teacher-training-itt-core-content-framework/the-trainee-teacher-behavioural-toolkit-a-summary</w:t>
              </w:r>
            </w:hyperlink>
          </w:p>
          <w:p w:rsidRPr="00505550" w:rsidR="00901D02" w:rsidP="00901D02" w:rsidRDefault="00901D02" w14:paraId="48F38567" w14:textId="46EA60BC">
            <w:pPr>
              <w:rPr>
                <w:rFonts w:ascii="Arial" w:hAnsi="Arial" w:cs="Arial"/>
              </w:rPr>
            </w:pPr>
          </w:p>
        </w:tc>
        <w:tc>
          <w:tcPr>
            <w:tcW w:w="1975" w:type="dxa"/>
            <w:tcMar/>
          </w:tcPr>
          <w:p w:rsidRPr="00505550" w:rsidR="00901D02" w:rsidP="00901D02" w:rsidRDefault="00B57254" w14:paraId="4151AB0B" w14:textId="7B0780DD">
            <w:pPr>
              <w:rPr>
                <w:rFonts w:ascii="Arial" w:hAnsi="Arial" w:cs="Arial"/>
              </w:rPr>
            </w:pPr>
            <w:r>
              <w:rPr>
                <w:rFonts w:ascii="Arial" w:hAnsi="Arial" w:cs="Arial"/>
              </w:rPr>
              <w:t>Learning Journey</w:t>
            </w:r>
          </w:p>
        </w:tc>
      </w:tr>
      <w:tr w:rsidR="3F3D8337" w:rsidTr="04492752" w14:paraId="15521BF3">
        <w:trPr>
          <w:trHeight w:val="464"/>
        </w:trPr>
        <w:tc>
          <w:tcPr>
            <w:tcW w:w="1479" w:type="dxa"/>
            <w:tcMar/>
          </w:tcPr>
          <w:p w:rsidR="0A83FB06" w:rsidP="3F3D8337" w:rsidRDefault="0A83FB06" w14:paraId="27DADFF9" w14:textId="076C0142">
            <w:pPr>
              <w:pStyle w:val="Normal"/>
              <w:jc w:val="center"/>
              <w:rPr>
                <w:rFonts w:ascii="Arial" w:hAnsi="Arial" w:cs="Arial"/>
                <w:b w:val="1"/>
                <w:bCs w:val="1"/>
              </w:rPr>
            </w:pPr>
            <w:r w:rsidRPr="3F3D8337" w:rsidR="0A83FB06">
              <w:rPr>
                <w:rFonts w:ascii="Arial" w:hAnsi="Arial" w:cs="Arial"/>
                <w:b w:val="1"/>
                <w:bCs w:val="1"/>
              </w:rPr>
              <w:t>EYE 2008</w:t>
            </w:r>
          </w:p>
        </w:tc>
        <w:tc>
          <w:tcPr>
            <w:tcW w:w="2065" w:type="dxa"/>
            <w:tcMar/>
          </w:tcPr>
          <w:p w:rsidR="0A83FB06" w:rsidP="3F3D8337" w:rsidRDefault="0A83FB06" w14:paraId="4A6F94C6" w14:textId="5A43FD31">
            <w:pPr>
              <w:pStyle w:val="Normal"/>
              <w:rPr>
                <w:rFonts w:ascii="Arial" w:hAnsi="Arial" w:cs="Arial"/>
                <w:sz w:val="20"/>
                <w:szCs w:val="20"/>
              </w:rPr>
            </w:pPr>
            <w:r w:rsidRPr="7D6F9DBD" w:rsidR="0A83FB06">
              <w:rPr>
                <w:rFonts w:ascii="Arial" w:hAnsi="Arial" w:cs="Arial"/>
                <w:sz w:val="20"/>
                <w:szCs w:val="20"/>
              </w:rPr>
              <w:t>Behaviour through a creative curriculum</w:t>
            </w:r>
            <w:r w:rsidRPr="7D6F9DBD" w:rsidR="5DC22DC1">
              <w:rPr>
                <w:rFonts w:ascii="Arial" w:hAnsi="Arial" w:cs="Arial"/>
                <w:sz w:val="20"/>
                <w:szCs w:val="20"/>
              </w:rPr>
              <w:t>. Critical reflection on the use of rewards and sanctions as a behaviour management strategy.</w:t>
            </w:r>
            <w:r w:rsidRPr="7D6F9DBD" w:rsidR="5C6A8D53">
              <w:rPr>
                <w:rFonts w:ascii="Arial" w:hAnsi="Arial" w:cs="Arial"/>
                <w:sz w:val="20"/>
                <w:szCs w:val="20"/>
              </w:rPr>
              <w:t xml:space="preserve"> The importance of explicitly teaching routines and how this is done in practice</w:t>
            </w:r>
          </w:p>
        </w:tc>
        <w:tc>
          <w:tcPr>
            <w:tcW w:w="1986" w:type="dxa"/>
            <w:tcMar/>
          </w:tcPr>
          <w:p w:rsidR="3F3D8337" w:rsidP="3F3D8337" w:rsidRDefault="3F3D8337" w14:paraId="61CACD8D" w14:textId="76522901">
            <w:pPr>
              <w:pStyle w:val="Normal"/>
              <w:rPr>
                <w:rFonts w:ascii="Arial" w:hAnsi="Arial" w:cs="Arial"/>
                <w:b w:val="1"/>
                <w:bCs w:val="1"/>
                <w:sz w:val="20"/>
                <w:szCs w:val="20"/>
              </w:rPr>
            </w:pPr>
            <w:r w:rsidRPr="7D6F9DBD" w:rsidR="4EB161B8">
              <w:rPr>
                <w:rFonts w:ascii="Arial" w:hAnsi="Arial" w:cs="Arial"/>
                <w:b w:val="1"/>
                <w:bCs w:val="1"/>
                <w:sz w:val="20"/>
                <w:szCs w:val="20"/>
              </w:rPr>
              <w:t>1.1,1.6, 2.7, 3.1</w:t>
            </w:r>
            <w:r w:rsidRPr="7D6F9DBD" w:rsidR="2362973B">
              <w:rPr>
                <w:rFonts w:ascii="Arial" w:hAnsi="Arial" w:cs="Arial"/>
                <w:b w:val="1"/>
                <w:bCs w:val="1"/>
                <w:sz w:val="20"/>
                <w:szCs w:val="20"/>
              </w:rPr>
              <w:t>, 7.1</w:t>
            </w:r>
            <w:r w:rsidRPr="7D6F9DBD" w:rsidR="535BFA6C">
              <w:rPr>
                <w:rFonts w:ascii="Arial" w:hAnsi="Arial" w:cs="Arial"/>
                <w:b w:val="1"/>
                <w:bCs w:val="1"/>
                <w:sz w:val="20"/>
                <w:szCs w:val="20"/>
              </w:rPr>
              <w:t>, 7.4, 7.5</w:t>
            </w:r>
          </w:p>
        </w:tc>
        <w:tc>
          <w:tcPr>
            <w:tcW w:w="2020" w:type="dxa"/>
            <w:tcMar/>
          </w:tcPr>
          <w:p w:rsidR="3F3D8337" w:rsidP="3F3D8337" w:rsidRDefault="3F3D8337" w14:paraId="576FF28F" w14:textId="12263A41">
            <w:pPr>
              <w:pStyle w:val="Normal"/>
              <w:rPr>
                <w:rFonts w:ascii="Arial" w:hAnsi="Arial" w:eastAsia="Arial" w:cs="Arial"/>
                <w:b w:val="1"/>
                <w:bCs w:val="1"/>
                <w:color w:val="000000" w:themeColor="text1" w:themeTint="FF" w:themeShade="FF"/>
                <w:sz w:val="20"/>
                <w:szCs w:val="20"/>
              </w:rPr>
            </w:pPr>
            <w:r w:rsidRPr="7D6F9DBD" w:rsidR="535BFA6C">
              <w:rPr>
                <w:rFonts w:ascii="Arial" w:hAnsi="Arial" w:eastAsia="Arial" w:cs="Arial"/>
                <w:b w:val="1"/>
                <w:bCs w:val="1"/>
                <w:color w:val="000000" w:themeColor="text1" w:themeTint="FF" w:themeShade="FF"/>
                <w:sz w:val="20"/>
                <w:szCs w:val="20"/>
              </w:rPr>
              <w:t>7b, 7h, 7i, 7j, 7n, 7o</w:t>
            </w:r>
          </w:p>
        </w:tc>
        <w:tc>
          <w:tcPr>
            <w:tcW w:w="5279" w:type="dxa"/>
            <w:tcMar/>
          </w:tcPr>
          <w:p w:rsidR="3F3D8337" w:rsidP="7D6F9DBD" w:rsidRDefault="3F3D8337" w14:paraId="2A2B9E92" w14:textId="77777777">
            <w:pPr>
              <w:rPr>
                <w:rFonts w:ascii="Arial" w:hAnsi="Arial" w:cs="Arial"/>
                <w:color w:val="000000" w:themeColor="text1" w:themeTint="FF" w:themeShade="FF"/>
                <w:sz w:val="18"/>
                <w:szCs w:val="18"/>
              </w:rPr>
            </w:pPr>
            <w:r w:rsidRPr="7D6F9DBD" w:rsidR="02E47DDF">
              <w:rPr>
                <w:rFonts w:ascii="Arial" w:hAnsi="Arial" w:cs="Arial"/>
                <w:color w:val="000000" w:themeColor="text1" w:themeTint="FF" w:themeShade="FF"/>
                <w:sz w:val="18"/>
                <w:szCs w:val="18"/>
              </w:rPr>
              <w:t>DEPARTMENT FOR EDUCATION, 2019. The trainee teacher behavioural toolkit: a summary. </w:t>
            </w:r>
            <w:r w:rsidRPr="7D6F9DBD" w:rsidR="02E47DDF">
              <w:rPr>
                <w:rFonts w:ascii="Arial" w:hAnsi="Arial" w:cs="Arial"/>
                <w:i w:val="1"/>
                <w:iCs w:val="1"/>
                <w:color w:val="000000" w:themeColor="text1" w:themeTint="FF" w:themeShade="FF"/>
                <w:sz w:val="18"/>
                <w:szCs w:val="18"/>
              </w:rPr>
              <w:t>GOV.UK</w:t>
            </w:r>
            <w:r w:rsidRPr="7D6F9DBD" w:rsidR="02E47DDF">
              <w:rPr>
                <w:rFonts w:ascii="Arial" w:hAnsi="Arial" w:cs="Arial"/>
                <w:color w:val="000000" w:themeColor="text1" w:themeTint="FF" w:themeShade="FF"/>
                <w:sz w:val="18"/>
                <w:szCs w:val="18"/>
              </w:rPr>
              <w:t xml:space="preserve"> [online]. Available from: </w:t>
            </w:r>
            <w:hyperlink r:id="Rb3abb8b8e3a24d56">
              <w:r w:rsidRPr="7D6F9DBD" w:rsidR="02E47DDF">
                <w:rPr>
                  <w:rStyle w:val="Hyperlink"/>
                  <w:rFonts w:ascii="Arial" w:hAnsi="Arial" w:cs="Arial"/>
                  <w:sz w:val="18"/>
                  <w:szCs w:val="18"/>
                </w:rPr>
                <w:t>https://www.gov.uk/government/publications/initial-teacher-training-itt-core-content-framework/the-trainee-teacher-behavioural-toolkit-a-summary</w:t>
              </w:r>
            </w:hyperlink>
          </w:p>
          <w:p w:rsidR="3F3D8337" w:rsidP="3F3D8337" w:rsidRDefault="3F3D8337" w14:paraId="7D8393B2" w14:textId="55C3DA37">
            <w:pPr>
              <w:pStyle w:val="Normal"/>
              <w:rPr>
                <w:rFonts w:ascii="Arial" w:hAnsi="Arial" w:cs="Arial"/>
                <w:color w:val="000000" w:themeColor="text1" w:themeTint="FF" w:themeShade="FF"/>
                <w:sz w:val="18"/>
                <w:szCs w:val="18"/>
              </w:rPr>
            </w:pPr>
          </w:p>
        </w:tc>
        <w:tc>
          <w:tcPr>
            <w:tcW w:w="1975" w:type="dxa"/>
            <w:tcMar/>
          </w:tcPr>
          <w:p w:rsidR="3F3D8337" w:rsidP="3F3D8337" w:rsidRDefault="3F3D8337" w14:paraId="00BCBDEE" w14:textId="64523C76">
            <w:pPr>
              <w:pStyle w:val="Normal"/>
              <w:rPr>
                <w:rFonts w:ascii="Arial" w:hAnsi="Arial" w:cs="Arial"/>
              </w:rPr>
            </w:pPr>
            <w:r w:rsidRPr="7D6F9DBD" w:rsidR="02E47DDF">
              <w:rPr>
                <w:rFonts w:ascii="Arial" w:hAnsi="Arial" w:cs="Arial"/>
              </w:rPr>
              <w:t>WDS</w:t>
            </w:r>
          </w:p>
        </w:tc>
      </w:tr>
      <w:tr w:rsidR="0EAC27F8" w:rsidTr="04492752" w14:paraId="4346F24B">
        <w:trPr>
          <w:trHeight w:val="464"/>
        </w:trPr>
        <w:tc>
          <w:tcPr>
            <w:tcW w:w="1479" w:type="dxa"/>
            <w:tcMar/>
          </w:tcPr>
          <w:p w:rsidR="64EE158D" w:rsidP="0EAC27F8" w:rsidRDefault="64EE158D" w14:paraId="00245905" w14:textId="565DBE79">
            <w:pPr>
              <w:pStyle w:val="Normal"/>
              <w:jc w:val="center"/>
              <w:rPr>
                <w:rFonts w:ascii="Arial" w:hAnsi="Arial" w:cs="Arial"/>
                <w:b w:val="1"/>
                <w:bCs w:val="1"/>
              </w:rPr>
            </w:pPr>
            <w:r w:rsidRPr="0EAC27F8" w:rsidR="64EE158D">
              <w:rPr>
                <w:rFonts w:ascii="Arial" w:hAnsi="Arial" w:cs="Arial"/>
                <w:b w:val="1"/>
                <w:bCs w:val="1"/>
              </w:rPr>
              <w:t>EYE 2007</w:t>
            </w:r>
          </w:p>
        </w:tc>
        <w:tc>
          <w:tcPr>
            <w:tcW w:w="2065" w:type="dxa"/>
            <w:tcMar/>
          </w:tcPr>
          <w:p w:rsidR="64EE158D" w:rsidP="0EAC27F8" w:rsidRDefault="64EE158D" w14:paraId="00AD726E" w14:textId="7C9FBED2">
            <w:pPr>
              <w:pStyle w:val="Normal"/>
              <w:rPr>
                <w:rFonts w:ascii="Arial" w:hAnsi="Arial" w:cs="Arial"/>
                <w:sz w:val="20"/>
                <w:szCs w:val="20"/>
              </w:rPr>
            </w:pPr>
            <w:r w:rsidRPr="0CF0A95E" w:rsidR="69F90BCA">
              <w:rPr>
                <w:rFonts w:ascii="Arial" w:hAnsi="Arial" w:cs="Arial"/>
                <w:sz w:val="20"/>
                <w:szCs w:val="20"/>
              </w:rPr>
              <w:t>PE – The differences between managing behaviour in PE to classroom subject</w:t>
            </w:r>
            <w:r w:rsidRPr="0CF0A95E" w:rsidR="26624A92">
              <w:rPr>
                <w:rFonts w:ascii="Arial" w:hAnsi="Arial" w:cs="Arial"/>
                <w:sz w:val="20"/>
                <w:szCs w:val="20"/>
              </w:rPr>
              <w:t>s</w:t>
            </w:r>
          </w:p>
        </w:tc>
        <w:tc>
          <w:tcPr>
            <w:tcW w:w="1986" w:type="dxa"/>
            <w:tcMar/>
          </w:tcPr>
          <w:p w:rsidR="0EAC27F8" w:rsidP="0EAC27F8" w:rsidRDefault="0EAC27F8" w14:paraId="6AD138C2" w14:textId="32B06CA7">
            <w:pPr>
              <w:pStyle w:val="Normal"/>
              <w:ind w:left="0"/>
              <w:rPr>
                <w:rFonts w:ascii="Arial" w:hAnsi="Arial" w:cs="Arial"/>
                <w:b w:val="1"/>
                <w:bCs w:val="1"/>
                <w:sz w:val="20"/>
                <w:szCs w:val="20"/>
              </w:rPr>
            </w:pPr>
            <w:r w:rsidRPr="0EAC27F8" w:rsidR="0EAC27F8">
              <w:rPr>
                <w:rFonts w:ascii="Arial" w:hAnsi="Arial" w:cs="Arial"/>
                <w:b w:val="1"/>
                <w:bCs w:val="1"/>
                <w:sz w:val="20"/>
                <w:szCs w:val="20"/>
              </w:rPr>
              <w:t>1</w:t>
            </w:r>
            <w:r w:rsidRPr="0EAC27F8" w:rsidR="73DF0CB6">
              <w:rPr>
                <w:rFonts w:ascii="Arial" w:hAnsi="Arial" w:cs="Arial"/>
                <w:b w:val="1"/>
                <w:bCs w:val="1"/>
                <w:sz w:val="20"/>
                <w:szCs w:val="20"/>
              </w:rPr>
              <w:t>.6</w:t>
            </w:r>
          </w:p>
        </w:tc>
        <w:tc>
          <w:tcPr>
            <w:tcW w:w="2020" w:type="dxa"/>
            <w:tcMar/>
          </w:tcPr>
          <w:p w:rsidR="73DF0CB6" w:rsidP="0EAC27F8" w:rsidRDefault="73DF0CB6" w14:paraId="18100EFB" w14:textId="34A3B581">
            <w:pPr>
              <w:pStyle w:val="Normal"/>
              <w:rPr>
                <w:rFonts w:ascii="Arial" w:hAnsi="Arial" w:eastAsia="Arial" w:cs="Arial"/>
                <w:b w:val="1"/>
                <w:bCs w:val="1"/>
                <w:color w:val="000000" w:themeColor="text1" w:themeTint="FF" w:themeShade="FF"/>
                <w:sz w:val="20"/>
                <w:szCs w:val="20"/>
              </w:rPr>
            </w:pPr>
            <w:r w:rsidRPr="0EAC27F8" w:rsidR="73DF0CB6">
              <w:rPr>
                <w:rFonts w:ascii="Arial" w:hAnsi="Arial" w:eastAsia="Arial" w:cs="Arial"/>
                <w:b w:val="1"/>
                <w:bCs w:val="1"/>
                <w:color w:val="000000" w:themeColor="text1" w:themeTint="FF" w:themeShade="FF"/>
                <w:sz w:val="20"/>
                <w:szCs w:val="20"/>
              </w:rPr>
              <w:t>7j</w:t>
            </w:r>
          </w:p>
        </w:tc>
        <w:tc>
          <w:tcPr>
            <w:tcW w:w="5279" w:type="dxa"/>
            <w:tcMar/>
          </w:tcPr>
          <w:p w:rsidR="0EAC27F8" w:rsidP="0EAC27F8" w:rsidRDefault="0EAC27F8" w14:paraId="12407483" w14:textId="35B20D35">
            <w:pPr>
              <w:pStyle w:val="Normal"/>
              <w:rPr>
                <w:rFonts w:ascii="Arial" w:hAnsi="Arial" w:cs="Arial"/>
                <w:color w:val="000000" w:themeColor="text1" w:themeTint="FF" w:themeShade="FF"/>
                <w:sz w:val="18"/>
                <w:szCs w:val="18"/>
              </w:rPr>
            </w:pPr>
          </w:p>
        </w:tc>
        <w:tc>
          <w:tcPr>
            <w:tcW w:w="1975" w:type="dxa"/>
            <w:tcMar/>
          </w:tcPr>
          <w:p w:rsidR="73DF0CB6" w:rsidP="0EAC27F8" w:rsidRDefault="73DF0CB6" w14:paraId="698CE1FE" w14:textId="1164D06A">
            <w:pPr>
              <w:pStyle w:val="Normal"/>
              <w:rPr>
                <w:rFonts w:ascii="Arial" w:hAnsi="Arial" w:cs="Arial"/>
              </w:rPr>
            </w:pPr>
            <w:r w:rsidRPr="0EAC27F8" w:rsidR="73DF0CB6">
              <w:rPr>
                <w:rFonts w:ascii="Arial" w:hAnsi="Arial" w:cs="Arial"/>
              </w:rPr>
              <w:t>WDS</w:t>
            </w:r>
          </w:p>
        </w:tc>
      </w:tr>
    </w:tbl>
    <w:p w:rsidR="003B3F79" w:rsidP="0081084C" w:rsidRDefault="003B3F79" w14:paraId="5704FDC8" w14:textId="77777777">
      <w:pPr>
        <w:ind w:left="-851"/>
        <w:rPr>
          <w:b/>
          <w:bCs/>
          <w:u w:val="single"/>
        </w:rPr>
      </w:pPr>
    </w:p>
    <w:p w:rsidR="003B3F79" w:rsidP="0081084C" w:rsidRDefault="003B3F79" w14:paraId="1D259F6D" w14:textId="77777777">
      <w:pPr>
        <w:ind w:left="-851"/>
        <w:rPr>
          <w:b/>
          <w:bCs/>
          <w:u w:val="single"/>
        </w:rPr>
      </w:pPr>
    </w:p>
    <w:p w:rsidR="003B3F79" w:rsidRDefault="003B3F79" w14:paraId="116B1DB6" w14:textId="77777777">
      <w:pPr>
        <w:rPr>
          <w:b/>
          <w:bCs/>
          <w:u w:val="single"/>
        </w:rPr>
      </w:pPr>
      <w:r>
        <w:rPr>
          <w:b/>
          <w:bCs/>
          <w:u w:val="single"/>
        </w:rPr>
        <w:br w:type="page"/>
      </w:r>
    </w:p>
    <w:p w:rsidR="00A619D2" w:rsidRDefault="00A619D2" w14:paraId="22558274" w14:textId="77777777">
      <w:bookmarkStart w:name="_Hlk135137845" w:id="6"/>
    </w:p>
    <w:tbl>
      <w:tblPr>
        <w:tblStyle w:val="TableGrid"/>
        <w:tblW w:w="5488" w:type="pct"/>
        <w:tblInd w:w="-714" w:type="dxa"/>
        <w:tblLook w:val="04A0" w:firstRow="1" w:lastRow="0" w:firstColumn="1" w:lastColumn="0" w:noHBand="0" w:noVBand="1"/>
      </w:tblPr>
      <w:tblGrid>
        <w:gridCol w:w="2931"/>
        <w:gridCol w:w="2833"/>
        <w:gridCol w:w="2319"/>
        <w:gridCol w:w="4059"/>
        <w:gridCol w:w="3167"/>
      </w:tblGrid>
      <w:tr w:rsidRPr="00A619D2" w:rsidR="00A619D2" w:rsidTr="44D59C33" w14:paraId="5220A0DB" w14:textId="77777777">
        <w:trPr>
          <w:trHeight w:val="464"/>
        </w:trPr>
        <w:tc>
          <w:tcPr>
            <w:tcW w:w="5000" w:type="pct"/>
            <w:gridSpan w:val="5"/>
            <w:shd w:val="clear" w:color="auto" w:fill="BDD6EE" w:themeFill="accent5" w:themeFillTint="66"/>
            <w:tcMar/>
          </w:tcPr>
          <w:p w:rsidRPr="00A619D2" w:rsidR="00A619D2" w:rsidP="00A619D2" w:rsidRDefault="00A619D2" w14:paraId="19EA71E8" w14:textId="42A41D5F">
            <w:pPr>
              <w:jc w:val="center"/>
              <w:rPr>
                <w:rFonts w:ascii="Arial" w:hAnsi="Arial" w:cs="Arial"/>
                <w:b/>
                <w:bCs/>
              </w:rPr>
            </w:pPr>
            <w:r>
              <w:rPr>
                <w:rFonts w:ascii="Arial" w:hAnsi="Arial" w:cs="Arial"/>
                <w:b/>
                <w:bCs/>
              </w:rPr>
              <w:t>School Based Curriculum – Year 2</w:t>
            </w:r>
          </w:p>
        </w:tc>
      </w:tr>
      <w:tr w:rsidRPr="00A619D2" w:rsidR="00A619D2" w:rsidTr="44D59C33" w14:paraId="7C6FC821" w14:textId="77777777">
        <w:trPr>
          <w:trHeight w:val="464"/>
        </w:trPr>
        <w:tc>
          <w:tcPr>
            <w:tcW w:w="5000" w:type="pct"/>
            <w:gridSpan w:val="5"/>
            <w:tcMar/>
          </w:tcPr>
          <w:p w:rsidRPr="003B3F79" w:rsidR="00F253AC" w:rsidP="44D59C33" w:rsidRDefault="00F253AC" w14:paraId="03C2D774" w14:textId="3AB4E901">
            <w:pPr>
              <w:spacing w:line="259" w:lineRule="auto"/>
              <w:rPr>
                <w:rFonts w:ascii="Tahoma" w:hAnsi="Tahoma" w:eastAsia="Tahoma" w:cs="Tahoma"/>
                <w:b w:val="0"/>
                <w:bCs w:val="0"/>
                <w:i w:val="0"/>
                <w:iCs w:val="0"/>
                <w:caps w:val="0"/>
                <w:smallCaps w:val="0"/>
                <w:noProof w:val="0"/>
                <w:color w:val="000000" w:themeColor="text1" w:themeTint="FF" w:themeShade="FF"/>
                <w:sz w:val="19"/>
                <w:szCs w:val="19"/>
                <w:lang w:val="en-GB"/>
              </w:rPr>
            </w:pPr>
            <w:r w:rsidRPr="44D59C33" w:rsidR="7AE43E79">
              <w:rPr>
                <w:rFonts w:ascii="Tahoma" w:hAnsi="Tahoma" w:eastAsia="Tahoma" w:cs="Tahoma"/>
                <w:b w:val="1"/>
                <w:bCs w:val="1"/>
                <w:i w:val="0"/>
                <w:iCs w:val="0"/>
                <w:caps w:val="0"/>
                <w:smallCaps w:val="0"/>
                <w:noProof w:val="0"/>
                <w:color w:val="000000" w:themeColor="text1" w:themeTint="FF" w:themeShade="FF"/>
                <w:sz w:val="19"/>
                <w:szCs w:val="19"/>
                <w:lang w:val="en-GB"/>
              </w:rPr>
              <w:t xml:space="preserve">Observing: </w:t>
            </w:r>
          </w:p>
          <w:p w:rsidRPr="003B3F79" w:rsidR="00F253AC" w:rsidP="44D59C33" w:rsidRDefault="00F253AC" w14:paraId="5B250FED" w14:textId="1B21EE3F">
            <w:pPr>
              <w:spacing w:line="259" w:lineRule="auto"/>
              <w:rPr>
                <w:rFonts w:ascii="Tahoma" w:hAnsi="Tahoma" w:eastAsia="Tahoma" w:cs="Tahoma"/>
                <w:b w:val="0"/>
                <w:bCs w:val="0"/>
                <w:i w:val="0"/>
                <w:iCs w:val="0"/>
                <w:caps w:val="0"/>
                <w:smallCaps w:val="0"/>
                <w:noProof w:val="0"/>
                <w:color w:val="000000" w:themeColor="text1" w:themeTint="FF" w:themeShade="FF"/>
                <w:sz w:val="19"/>
                <w:szCs w:val="19"/>
                <w:lang w:val="en-GB"/>
              </w:rPr>
            </w:pPr>
            <w:r w:rsidRPr="44D59C33" w:rsidR="7AE43E79">
              <w:rPr>
                <w:rFonts w:ascii="Tahoma" w:hAnsi="Tahoma" w:eastAsia="Tahoma" w:cs="Tahoma"/>
                <w:b w:val="0"/>
                <w:bCs w:val="0"/>
                <w:i w:val="0"/>
                <w:iCs w:val="0"/>
                <w:caps w:val="0"/>
                <w:smallCaps w:val="0"/>
                <w:noProof w:val="0"/>
                <w:color w:val="000000" w:themeColor="text1" w:themeTint="FF" w:themeShade="FF"/>
                <w:sz w:val="19"/>
                <w:szCs w:val="19"/>
                <w:lang w:val="en-GB"/>
              </w:rPr>
              <w:t>Observe how expert colleagues establish rules, routines and encourage positive, professional relationships with pupils</w:t>
            </w:r>
          </w:p>
          <w:p w:rsidRPr="003B3F79" w:rsidR="00F253AC" w:rsidP="44D59C33" w:rsidRDefault="00F253AC" w14:paraId="4C5B2D55" w14:textId="129F9F5B">
            <w:pPr>
              <w:spacing w:line="259" w:lineRule="auto"/>
              <w:rPr>
                <w:rFonts w:ascii="Tahoma" w:hAnsi="Tahoma" w:eastAsia="Tahoma" w:cs="Tahoma"/>
                <w:b w:val="0"/>
                <w:bCs w:val="0"/>
                <w:i w:val="0"/>
                <w:iCs w:val="0"/>
                <w:caps w:val="0"/>
                <w:smallCaps w:val="0"/>
                <w:noProof w:val="0"/>
                <w:color w:val="000000" w:themeColor="text1" w:themeTint="FF" w:themeShade="FF"/>
                <w:sz w:val="19"/>
                <w:szCs w:val="19"/>
                <w:lang w:val="en-GB"/>
              </w:rPr>
            </w:pPr>
          </w:p>
          <w:p w:rsidRPr="003B3F79" w:rsidR="00F253AC" w:rsidP="44D59C33" w:rsidRDefault="00F253AC" w14:paraId="162057D9" w14:textId="25802E43">
            <w:pPr>
              <w:spacing w:line="259" w:lineRule="auto"/>
              <w:rPr>
                <w:rFonts w:ascii="Tahoma" w:hAnsi="Tahoma" w:eastAsia="Tahoma" w:cs="Tahoma"/>
                <w:b w:val="0"/>
                <w:bCs w:val="0"/>
                <w:i w:val="0"/>
                <w:iCs w:val="0"/>
                <w:caps w:val="0"/>
                <w:smallCaps w:val="0"/>
                <w:noProof w:val="0"/>
                <w:color w:val="000000" w:themeColor="text1" w:themeTint="FF" w:themeShade="FF"/>
                <w:sz w:val="19"/>
                <w:szCs w:val="19"/>
                <w:lang w:val="en-GB"/>
              </w:rPr>
            </w:pPr>
            <w:r w:rsidRPr="44D59C33" w:rsidR="7AE43E79">
              <w:rPr>
                <w:rFonts w:ascii="Tahoma" w:hAnsi="Tahoma" w:eastAsia="Tahoma" w:cs="Tahoma"/>
                <w:b w:val="1"/>
                <w:bCs w:val="1"/>
                <w:i w:val="0"/>
                <w:iCs w:val="0"/>
                <w:caps w:val="0"/>
                <w:smallCaps w:val="0"/>
                <w:noProof w:val="0"/>
                <w:color w:val="000000" w:themeColor="text1" w:themeTint="FF" w:themeShade="FF"/>
                <w:sz w:val="19"/>
                <w:szCs w:val="19"/>
                <w:lang w:val="en-GB"/>
              </w:rPr>
              <w:t xml:space="preserve">Planning and Teaching: </w:t>
            </w:r>
          </w:p>
          <w:p w:rsidRPr="003B3F79" w:rsidR="00F253AC" w:rsidP="44D59C33" w:rsidRDefault="00F253AC" w14:paraId="677746C6" w14:textId="0F3BC425">
            <w:pPr>
              <w:spacing w:line="259" w:lineRule="auto"/>
              <w:rPr>
                <w:rFonts w:ascii="Tahoma" w:hAnsi="Tahoma" w:eastAsia="Tahoma" w:cs="Tahoma"/>
                <w:b w:val="0"/>
                <w:bCs w:val="0"/>
                <w:i w:val="0"/>
                <w:iCs w:val="0"/>
                <w:caps w:val="0"/>
                <w:smallCaps w:val="0"/>
                <w:noProof w:val="0"/>
                <w:color w:val="000000" w:themeColor="text1" w:themeTint="FF" w:themeShade="FF"/>
                <w:sz w:val="19"/>
                <w:szCs w:val="19"/>
                <w:lang w:val="en-GB"/>
              </w:rPr>
            </w:pPr>
            <w:r w:rsidRPr="44D59C33" w:rsidR="7AE43E79">
              <w:rPr>
                <w:rFonts w:ascii="Tahoma" w:hAnsi="Tahoma" w:eastAsia="Tahoma" w:cs="Tahoma"/>
                <w:b w:val="0"/>
                <w:bCs w:val="0"/>
                <w:i w:val="0"/>
                <w:iCs w:val="0"/>
                <w:caps w:val="0"/>
                <w:smallCaps w:val="0"/>
                <w:noProof w:val="0"/>
                <w:color w:val="000000" w:themeColor="text1" w:themeTint="FF" w:themeShade="FF"/>
                <w:sz w:val="19"/>
                <w:szCs w:val="19"/>
                <w:lang w:val="en-GB"/>
              </w:rPr>
              <w:t xml:space="preserve">Observe how expert colleagues plan for and meet the wide range of needs, abilities and backgrounds in their daily teaching and classroom management. Utilise established rules, routines and begin to develop own strategies in both group and whole class teaching activities. </w:t>
            </w:r>
          </w:p>
          <w:p w:rsidRPr="003B3F79" w:rsidR="00F253AC" w:rsidP="44D59C33" w:rsidRDefault="00F253AC" w14:paraId="65B76862" w14:textId="7068A1A6">
            <w:pPr>
              <w:spacing w:line="259" w:lineRule="auto"/>
              <w:rPr>
                <w:rFonts w:ascii="Tahoma" w:hAnsi="Tahoma" w:eastAsia="Tahoma" w:cs="Tahoma"/>
                <w:b w:val="0"/>
                <w:bCs w:val="0"/>
                <w:i w:val="0"/>
                <w:iCs w:val="0"/>
                <w:caps w:val="0"/>
                <w:smallCaps w:val="0"/>
                <w:noProof w:val="0"/>
                <w:color w:val="000000" w:themeColor="text1" w:themeTint="FF" w:themeShade="FF"/>
                <w:sz w:val="19"/>
                <w:szCs w:val="19"/>
                <w:lang w:val="en-GB"/>
              </w:rPr>
            </w:pPr>
          </w:p>
          <w:p w:rsidRPr="003B3F79" w:rsidR="00F253AC" w:rsidP="44D59C33" w:rsidRDefault="00F253AC" w14:paraId="0B9F321E" w14:textId="1409C988">
            <w:pPr>
              <w:spacing w:line="259" w:lineRule="auto"/>
              <w:rPr>
                <w:rFonts w:ascii="Tahoma" w:hAnsi="Tahoma" w:eastAsia="Tahoma" w:cs="Tahoma"/>
                <w:b w:val="0"/>
                <w:bCs w:val="0"/>
                <w:i w:val="0"/>
                <w:iCs w:val="0"/>
                <w:caps w:val="0"/>
                <w:smallCaps w:val="0"/>
                <w:noProof w:val="0"/>
                <w:color w:val="000000" w:themeColor="text1" w:themeTint="FF" w:themeShade="FF"/>
                <w:sz w:val="19"/>
                <w:szCs w:val="19"/>
                <w:lang w:val="en-GB"/>
              </w:rPr>
            </w:pPr>
            <w:r w:rsidRPr="44D59C33" w:rsidR="7AE43E79">
              <w:rPr>
                <w:rFonts w:ascii="Tahoma" w:hAnsi="Tahoma" w:eastAsia="Tahoma" w:cs="Tahoma"/>
                <w:b w:val="1"/>
                <w:bCs w:val="1"/>
                <w:i w:val="0"/>
                <w:iCs w:val="0"/>
                <w:caps w:val="0"/>
                <w:smallCaps w:val="0"/>
                <w:noProof w:val="0"/>
                <w:color w:val="000000" w:themeColor="text1" w:themeTint="FF" w:themeShade="FF"/>
                <w:sz w:val="19"/>
                <w:szCs w:val="19"/>
                <w:lang w:val="en-GB"/>
              </w:rPr>
              <w:t xml:space="preserve">Assessment: </w:t>
            </w:r>
            <w:r>
              <w:br/>
            </w:r>
            <w:r w:rsidRPr="44D59C33" w:rsidR="7AE43E79">
              <w:rPr>
                <w:rFonts w:ascii="Tahoma" w:hAnsi="Tahoma" w:eastAsia="Tahoma" w:cs="Tahoma"/>
                <w:b w:val="0"/>
                <w:bCs w:val="0"/>
                <w:i w:val="0"/>
                <w:iCs w:val="0"/>
                <w:caps w:val="0"/>
                <w:smallCaps w:val="0"/>
                <w:noProof w:val="0"/>
                <w:color w:val="000000" w:themeColor="text1" w:themeTint="FF" w:themeShade="FF"/>
                <w:sz w:val="19"/>
                <w:szCs w:val="19"/>
                <w:lang w:val="en-GB"/>
              </w:rPr>
              <w:t>Investigate and evaluate why disruptive behaviours happen and how to respond appropriately</w:t>
            </w:r>
          </w:p>
          <w:p w:rsidRPr="003B3F79" w:rsidR="00F253AC" w:rsidP="44D59C33" w:rsidRDefault="00F253AC" w14:paraId="4CC4EA83" w14:textId="57F32786">
            <w:pPr>
              <w:spacing w:line="259" w:lineRule="auto"/>
              <w:rPr>
                <w:rFonts w:ascii="Tahoma" w:hAnsi="Tahoma" w:eastAsia="Tahoma" w:cs="Tahoma"/>
                <w:b w:val="0"/>
                <w:bCs w:val="0"/>
                <w:i w:val="0"/>
                <w:iCs w:val="0"/>
                <w:caps w:val="0"/>
                <w:smallCaps w:val="0"/>
                <w:noProof w:val="0"/>
                <w:color w:val="000000" w:themeColor="text1" w:themeTint="FF" w:themeShade="FF"/>
                <w:sz w:val="19"/>
                <w:szCs w:val="19"/>
                <w:lang w:val="en-GB"/>
              </w:rPr>
            </w:pPr>
          </w:p>
          <w:p w:rsidRPr="003B3F79" w:rsidR="00F253AC" w:rsidP="44D59C33" w:rsidRDefault="00F253AC" w14:paraId="4D8C85A9" w14:textId="67F537EE">
            <w:pPr>
              <w:spacing w:line="259" w:lineRule="auto"/>
              <w:rPr>
                <w:rFonts w:ascii="Tahoma" w:hAnsi="Tahoma" w:eastAsia="Tahoma" w:cs="Tahoma"/>
                <w:b w:val="0"/>
                <w:bCs w:val="0"/>
                <w:i w:val="0"/>
                <w:iCs w:val="0"/>
                <w:caps w:val="0"/>
                <w:smallCaps w:val="0"/>
                <w:noProof w:val="0"/>
                <w:color w:val="000000" w:themeColor="text1" w:themeTint="FF" w:themeShade="FF"/>
                <w:sz w:val="19"/>
                <w:szCs w:val="19"/>
                <w:lang w:val="en-GB"/>
              </w:rPr>
            </w:pPr>
            <w:r w:rsidRPr="44D59C33" w:rsidR="7AE43E79">
              <w:rPr>
                <w:rFonts w:ascii="Tahoma" w:hAnsi="Tahoma" w:eastAsia="Tahoma" w:cs="Tahoma"/>
                <w:b w:val="1"/>
                <w:bCs w:val="1"/>
                <w:i w:val="0"/>
                <w:iCs w:val="0"/>
                <w:caps w:val="0"/>
                <w:smallCaps w:val="0"/>
                <w:noProof w:val="0"/>
                <w:color w:val="000000" w:themeColor="text1" w:themeTint="FF" w:themeShade="FF"/>
                <w:sz w:val="19"/>
                <w:szCs w:val="19"/>
                <w:lang w:val="en-GB"/>
              </w:rPr>
              <w:t xml:space="preserve">Subject Knowledge: </w:t>
            </w:r>
          </w:p>
          <w:p w:rsidRPr="003B3F79" w:rsidR="00F253AC" w:rsidP="44D59C33" w:rsidRDefault="00F253AC" w14:paraId="100B3B04" w14:textId="66F4388B">
            <w:pPr>
              <w:spacing w:line="259" w:lineRule="auto"/>
              <w:rPr>
                <w:rFonts w:ascii="Tahoma" w:hAnsi="Tahoma" w:eastAsia="Tahoma" w:cs="Tahoma"/>
                <w:b w:val="0"/>
                <w:bCs w:val="0"/>
                <w:i w:val="0"/>
                <w:iCs w:val="0"/>
                <w:caps w:val="0"/>
                <w:smallCaps w:val="0"/>
                <w:noProof w:val="0"/>
                <w:color w:val="000000" w:themeColor="text1" w:themeTint="FF" w:themeShade="FF"/>
                <w:sz w:val="19"/>
                <w:szCs w:val="19"/>
                <w:lang w:val="en-GB"/>
              </w:rPr>
            </w:pPr>
            <w:r w:rsidRPr="44D59C33" w:rsidR="7AE43E79">
              <w:rPr>
                <w:rFonts w:ascii="Tahoma" w:hAnsi="Tahoma" w:eastAsia="Tahoma" w:cs="Tahoma"/>
                <w:b w:val="0"/>
                <w:bCs w:val="0"/>
                <w:i w:val="0"/>
                <w:iCs w:val="0"/>
                <w:caps w:val="0"/>
                <w:smallCaps w:val="0"/>
                <w:noProof w:val="0"/>
                <w:color w:val="000000" w:themeColor="text1" w:themeTint="FF" w:themeShade="FF"/>
                <w:sz w:val="19"/>
                <w:szCs w:val="19"/>
                <w:lang w:val="en-GB"/>
              </w:rPr>
              <w:t>Discuss with expert colleagues how to create effective strategies that respond to disruptive behaviours and individual needs</w:t>
            </w:r>
          </w:p>
          <w:p w:rsidRPr="003B3F79" w:rsidR="00F253AC" w:rsidP="44D59C33" w:rsidRDefault="00F253AC" w14:paraId="3EB87BFA" w14:textId="77BF542B">
            <w:pPr>
              <w:pStyle w:val="Normal"/>
              <w:rPr>
                <w:rFonts w:cs="Calibri" w:cstheme="minorAscii"/>
                <w:b w:val="1"/>
                <w:bCs w:val="1"/>
              </w:rPr>
            </w:pPr>
          </w:p>
          <w:p w:rsidRPr="00A619D2" w:rsidR="00A619D2" w:rsidP="00FE6E38" w:rsidRDefault="00A619D2" w14:paraId="1756EA86" w14:textId="77777777">
            <w:pPr>
              <w:rPr>
                <w:rFonts w:ascii="Arial" w:hAnsi="Arial" w:cs="Arial"/>
                <w:b/>
                <w:bCs/>
              </w:rPr>
            </w:pPr>
          </w:p>
        </w:tc>
      </w:tr>
      <w:tr w:rsidRPr="00A619D2" w:rsidR="00A619D2" w:rsidTr="44D59C33" w14:paraId="0B38BB33" w14:textId="77777777">
        <w:trPr>
          <w:trHeight w:val="464"/>
        </w:trPr>
        <w:tc>
          <w:tcPr>
            <w:tcW w:w="1071" w:type="pct"/>
            <w:shd w:val="clear" w:color="auto" w:fill="BDD6EE" w:themeFill="accent5" w:themeFillTint="66"/>
            <w:tcMar/>
          </w:tcPr>
          <w:p w:rsidRPr="00A619D2" w:rsidR="00A619D2" w:rsidP="00A619D2" w:rsidRDefault="00A619D2" w14:paraId="27B52421" w14:textId="1BA49D51">
            <w:pPr>
              <w:rPr>
                <w:rFonts w:ascii="Arial" w:hAnsi="Arial" w:cs="Arial"/>
                <w:b/>
                <w:bCs/>
              </w:rPr>
            </w:pPr>
            <w:bookmarkStart w:name="_Hlk135140967" w:id="7"/>
            <w:r w:rsidRPr="00A619D2">
              <w:rPr>
                <w:rFonts w:ascii="Arial" w:hAnsi="Arial" w:cs="Arial"/>
                <w:b/>
                <w:bCs/>
              </w:rPr>
              <w:t>Subject Specific Components/s (know, understand, can do)</w:t>
            </w:r>
          </w:p>
        </w:tc>
        <w:tc>
          <w:tcPr>
            <w:tcW w:w="1039" w:type="pct"/>
            <w:shd w:val="clear" w:color="auto" w:fill="BDD6EE" w:themeFill="accent5" w:themeFillTint="66"/>
            <w:tcMar/>
          </w:tcPr>
          <w:p w:rsidRPr="00A619D2" w:rsidR="00A619D2" w:rsidP="00A619D2" w:rsidRDefault="00A619D2" w14:paraId="1533E66C" w14:textId="77777777">
            <w:pPr>
              <w:rPr>
                <w:rFonts w:ascii="Arial" w:hAnsi="Arial" w:cs="Arial"/>
                <w:b/>
                <w:bCs/>
              </w:rPr>
            </w:pPr>
            <w:r w:rsidRPr="00A619D2">
              <w:rPr>
                <w:rFonts w:ascii="Arial" w:hAnsi="Arial" w:cs="Arial"/>
                <w:b/>
                <w:bCs/>
              </w:rPr>
              <w:t>Learn That</w:t>
            </w:r>
          </w:p>
          <w:p w:rsidRPr="00A619D2" w:rsidR="00A619D2" w:rsidP="00A619D2" w:rsidRDefault="00A619D2" w14:paraId="6B37C4ED" w14:textId="031B8758">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w:t>
            </w:r>
            <w:proofErr w:type="gramStart"/>
            <w:r w:rsidRPr="00A619D2">
              <w:rPr>
                <w:rFonts w:ascii="Arial" w:hAnsi="Arial" w:cs="Arial"/>
                <w:b/>
                <w:bCs/>
              </w:rPr>
              <w:t>e.g.</w:t>
            </w:r>
            <w:proofErr w:type="gramEnd"/>
            <w:r w:rsidRPr="00A619D2">
              <w:rPr>
                <w:rFonts w:ascii="Arial" w:hAnsi="Arial" w:cs="Arial"/>
                <w:b/>
                <w:bCs/>
              </w:rPr>
              <w:t xml:space="preserve"> 1.1)</w:t>
            </w:r>
          </w:p>
        </w:tc>
        <w:tc>
          <w:tcPr>
            <w:tcW w:w="871" w:type="pct"/>
            <w:shd w:val="clear" w:color="auto" w:fill="BDD6EE" w:themeFill="accent5" w:themeFillTint="66"/>
            <w:tcMar/>
          </w:tcPr>
          <w:p w:rsidRPr="00A619D2" w:rsidR="00A619D2" w:rsidP="00A619D2" w:rsidRDefault="00A619D2" w14:paraId="5223E0BB" w14:textId="77777777">
            <w:pPr>
              <w:rPr>
                <w:rFonts w:ascii="Arial" w:hAnsi="Arial" w:cs="Arial"/>
                <w:b/>
                <w:bCs/>
              </w:rPr>
            </w:pPr>
            <w:r w:rsidRPr="00A619D2">
              <w:rPr>
                <w:rFonts w:ascii="Arial" w:hAnsi="Arial" w:cs="Arial"/>
                <w:b/>
                <w:bCs/>
              </w:rPr>
              <w:t>Learn How</w:t>
            </w:r>
          </w:p>
          <w:p w:rsidRPr="00A619D2" w:rsidR="00A619D2" w:rsidP="00A619D2" w:rsidRDefault="00A619D2" w14:paraId="558AA81D" w14:textId="457154C1">
            <w:pPr>
              <w:rPr>
                <w:rFonts w:ascii="Arial" w:hAnsi="Arial" w:cs="Arial"/>
                <w:b/>
                <w:bCs/>
              </w:rPr>
            </w:pPr>
            <w:r w:rsidRPr="00A619D2">
              <w:rPr>
                <w:rFonts w:ascii="Arial" w:hAnsi="Arial" w:cs="Arial"/>
                <w:b/>
                <w:bCs/>
              </w:rPr>
              <w:t xml:space="preserve">(CCF reference bullets alphabetically </w:t>
            </w:r>
            <w:proofErr w:type="gramStart"/>
            <w:r w:rsidRPr="00A619D2">
              <w:rPr>
                <w:rFonts w:ascii="Arial" w:hAnsi="Arial" w:cs="Arial"/>
                <w:b/>
                <w:bCs/>
              </w:rPr>
              <w:t>e.g.</w:t>
            </w:r>
            <w:proofErr w:type="gramEnd"/>
            <w:r w:rsidRPr="00A619D2">
              <w:rPr>
                <w:rFonts w:ascii="Arial" w:hAnsi="Arial" w:cs="Arial"/>
                <w:b/>
                <w:bCs/>
              </w:rPr>
              <w:t xml:space="preserve"> 1c)</w:t>
            </w:r>
          </w:p>
        </w:tc>
        <w:tc>
          <w:tcPr>
            <w:tcW w:w="871" w:type="pct"/>
            <w:shd w:val="clear" w:color="auto" w:fill="BDD6EE" w:themeFill="accent5" w:themeFillTint="66"/>
            <w:tcMar/>
          </w:tcPr>
          <w:p w:rsidRPr="00A619D2" w:rsidR="00A619D2" w:rsidP="00A619D2" w:rsidRDefault="00A619D2" w14:paraId="43604FA7" w14:textId="27CD5365">
            <w:pPr>
              <w:rPr>
                <w:rFonts w:ascii="Arial" w:hAnsi="Arial" w:cs="Arial"/>
                <w:b/>
                <w:bCs/>
              </w:rPr>
            </w:pPr>
            <w:r w:rsidRPr="00A619D2">
              <w:rPr>
                <w:rFonts w:ascii="Arial" w:hAnsi="Arial" w:cs="Arial"/>
                <w:b/>
                <w:bCs/>
              </w:rPr>
              <w:t>Links to Research and Reading</w:t>
            </w:r>
          </w:p>
        </w:tc>
        <w:tc>
          <w:tcPr>
            <w:tcW w:w="1148" w:type="pct"/>
            <w:shd w:val="clear" w:color="auto" w:fill="BDD6EE" w:themeFill="accent5" w:themeFillTint="66"/>
            <w:tcMar/>
          </w:tcPr>
          <w:p w:rsidRPr="00A619D2" w:rsidR="00A619D2" w:rsidP="00A619D2" w:rsidRDefault="00A619D2" w14:paraId="60DCA1D1" w14:textId="0B051705">
            <w:pPr>
              <w:rPr>
                <w:rFonts w:ascii="Arial" w:hAnsi="Arial" w:cs="Arial"/>
                <w:b/>
                <w:bCs/>
              </w:rPr>
            </w:pPr>
            <w:r w:rsidRPr="00A619D2">
              <w:rPr>
                <w:rFonts w:ascii="Arial" w:hAnsi="Arial" w:cs="Arial"/>
                <w:b/>
                <w:bCs/>
              </w:rPr>
              <w:t>Formative Assessment</w:t>
            </w:r>
          </w:p>
        </w:tc>
      </w:tr>
      <w:bookmarkEnd w:id="7"/>
      <w:tr w:rsidRPr="00BC2F85" w:rsidR="00B57254" w:rsidTr="44D59C33" w14:paraId="1BE4BE1C" w14:textId="77777777">
        <w:tblPrEx>
          <w:tblLook w:val="05A0" w:firstRow="1" w:lastRow="0" w:firstColumn="1" w:lastColumn="1" w:noHBand="0" w:noVBand="1"/>
        </w:tblPrEx>
        <w:trPr>
          <w:trHeight w:val="231"/>
        </w:trPr>
        <w:tc>
          <w:tcPr>
            <w:tcW w:w="1071" w:type="pct"/>
            <w:tcMar/>
          </w:tcPr>
          <w:p w:rsidRPr="00B57254" w:rsidR="00B57254" w:rsidP="00B57254" w:rsidRDefault="00B57254" w14:paraId="46C14EB0" w14:textId="77777777">
            <w:pPr>
              <w:rPr>
                <w:rFonts w:ascii="Arial" w:hAnsi="Arial" w:cs="Arial"/>
              </w:rPr>
            </w:pPr>
          </w:p>
          <w:p w:rsidRPr="00B57254" w:rsidR="00B57254" w:rsidP="00B57254" w:rsidRDefault="00FA7A7A" w14:paraId="00F48717" w14:textId="64675A95">
            <w:pPr>
              <w:rPr>
                <w:rFonts w:ascii="Arial" w:hAnsi="Arial" w:cs="Arial"/>
              </w:rPr>
            </w:pPr>
            <w:r>
              <w:rPr>
                <w:rFonts w:ascii="Arial" w:hAnsi="Arial" w:cs="Arial"/>
              </w:rPr>
              <w:t>Be able to set clear and appropriate expectations for children</w:t>
            </w:r>
          </w:p>
        </w:tc>
        <w:tc>
          <w:tcPr>
            <w:tcW w:w="1039" w:type="pct"/>
            <w:tcMar/>
          </w:tcPr>
          <w:p w:rsidRPr="00B57254" w:rsidR="00B57254" w:rsidP="00B57254" w:rsidRDefault="00B57254" w14:paraId="3FEF25F8" w14:textId="24B1A30C">
            <w:pPr>
              <w:rPr>
                <w:rFonts w:ascii="Arial" w:hAnsi="Arial" w:cs="Arial"/>
                <w:u w:val="single"/>
              </w:rPr>
            </w:pPr>
            <w:r w:rsidRPr="31D8CE13" w:rsidR="1C872E11">
              <w:rPr>
                <w:rFonts w:ascii="Arial" w:hAnsi="Arial" w:cs="Arial"/>
              </w:rPr>
              <w:t>1</w:t>
            </w:r>
            <w:r w:rsidRPr="31D8CE13" w:rsidR="3E815096">
              <w:rPr>
                <w:rFonts w:ascii="Arial" w:hAnsi="Arial" w:cs="Arial"/>
              </w:rPr>
              <w:t>.5</w:t>
            </w:r>
          </w:p>
        </w:tc>
        <w:tc>
          <w:tcPr>
            <w:tcW w:w="871" w:type="pct"/>
            <w:tcMar/>
          </w:tcPr>
          <w:p w:rsidRPr="00B57254" w:rsidR="00B57254" w:rsidP="00B57254" w:rsidRDefault="00B57254" w14:paraId="5599F53D" w14:textId="157B0411">
            <w:pPr>
              <w:rPr>
                <w:rFonts w:ascii="Arial" w:hAnsi="Arial" w:cs="Arial"/>
                <w:u w:val="single"/>
              </w:rPr>
            </w:pPr>
            <w:r w:rsidRPr="31D8CE13" w:rsidR="3E815096">
              <w:rPr>
                <w:rFonts w:ascii="Arial" w:hAnsi="Arial" w:eastAsia="" w:cs="Arial" w:eastAsiaTheme="minorEastAsia"/>
              </w:rPr>
              <w:t>1.</w:t>
            </w:r>
            <w:r w:rsidRPr="31D8CE13" w:rsidR="36CEDA07">
              <w:rPr>
                <w:rFonts w:ascii="Arial" w:hAnsi="Arial" w:eastAsia="" w:cs="Arial" w:eastAsiaTheme="minorEastAsia"/>
              </w:rPr>
              <w:t>e</w:t>
            </w:r>
          </w:p>
        </w:tc>
        <w:tc>
          <w:tcPr>
            <w:tcW w:w="871" w:type="pct"/>
            <w:tcMar/>
          </w:tcPr>
          <w:p w:rsidRPr="006C0B4D" w:rsidR="00B57254" w:rsidP="00B57254" w:rsidRDefault="00B57254" w14:paraId="1314EE31" w14:textId="77777777">
            <w:pPr>
              <w:spacing w:line="257" w:lineRule="auto"/>
              <w:rPr>
                <w:rFonts w:ascii="Arial" w:hAnsi="Arial" w:eastAsia="Open Sans" w:cs="Arial"/>
                <w:color w:val="000000" w:themeColor="text1"/>
                <w:sz w:val="18"/>
                <w:szCs w:val="18"/>
              </w:rPr>
            </w:pPr>
          </w:p>
          <w:p w:rsidRPr="00B57254" w:rsidR="00B57254" w:rsidP="00B57254" w:rsidRDefault="00B57254" w14:paraId="25028D1E" w14:textId="77777777">
            <w:pPr>
              <w:spacing w:line="240" w:lineRule="exact"/>
              <w:rPr>
                <w:rFonts w:ascii="Arial" w:hAnsi="Arial" w:eastAsia="Calibri" w:cs="Arial"/>
                <w:color w:val="000000" w:themeColor="text1"/>
                <w:u w:val="single"/>
                <w:lang w:val="en-US"/>
              </w:rPr>
            </w:pPr>
            <w:r w:rsidRPr="00B57254">
              <w:rPr>
                <w:rFonts w:ascii="Arial" w:hAnsi="Arial" w:eastAsia="Calibri" w:cs="Arial"/>
                <w:color w:val="000000" w:themeColor="text1"/>
                <w:vertAlign w:val="superscript"/>
              </w:rPr>
              <w:t xml:space="preserve">Bennet, T., 2017.  </w:t>
            </w:r>
            <w:r w:rsidRPr="00B57254">
              <w:rPr>
                <w:rFonts w:ascii="Arial" w:hAnsi="Arial" w:eastAsia="Calibri" w:cs="Arial"/>
                <w:i/>
                <w:iCs/>
                <w:color w:val="000000" w:themeColor="text1"/>
                <w:vertAlign w:val="superscript"/>
              </w:rPr>
              <w:t xml:space="preserve">Creating a Culture:  How School Leaders Can Optimise Behaviour. </w:t>
            </w:r>
            <w:r w:rsidRPr="00B57254">
              <w:rPr>
                <w:rFonts w:ascii="Arial" w:hAnsi="Arial" w:eastAsia="Calibri" w:cs="Arial"/>
                <w:color w:val="000000" w:themeColor="text1"/>
                <w:vertAlign w:val="superscript"/>
              </w:rPr>
              <w:t xml:space="preserve"> London:  Crown</w:t>
            </w:r>
          </w:p>
          <w:p w:rsidRPr="00B57254" w:rsidR="00B57254" w:rsidP="00B57254" w:rsidRDefault="00B57254" w14:paraId="3FA39E0F" w14:textId="77777777">
            <w:pPr>
              <w:spacing w:line="240" w:lineRule="exact"/>
              <w:rPr>
                <w:rFonts w:ascii="Arial" w:hAnsi="Arial" w:eastAsia="Calibri" w:cs="Arial"/>
                <w:color w:val="000000" w:themeColor="text1"/>
                <w:u w:val="single"/>
                <w:lang w:val="en-US"/>
              </w:rPr>
            </w:pPr>
            <w:r w:rsidRPr="00B57254">
              <w:rPr>
                <w:rFonts w:ascii="Arial" w:hAnsi="Arial" w:eastAsia="Calibri" w:cs="Arial"/>
                <w:color w:val="000000" w:themeColor="text1"/>
                <w:vertAlign w:val="superscript"/>
              </w:rPr>
              <w:t>One Education:  Putting Children First. 2014. Behaviour Audit: with suggestions for school evidence. One Education</w:t>
            </w:r>
          </w:p>
          <w:p w:rsidRPr="006C0B4D" w:rsidR="00B57254" w:rsidP="00B57254" w:rsidRDefault="00B57254" w14:paraId="08AC0C27" w14:textId="77777777">
            <w:pPr>
              <w:spacing w:line="257" w:lineRule="auto"/>
              <w:rPr>
                <w:rFonts w:ascii="Arial" w:hAnsi="Arial" w:cs="Arial"/>
                <w:color w:val="000000"/>
                <w:sz w:val="18"/>
                <w:szCs w:val="18"/>
                <w:shd w:val="clear" w:color="auto" w:fill="FFFFFF"/>
              </w:rPr>
            </w:pPr>
            <w:r w:rsidRPr="006C0B4D">
              <w:rPr>
                <w:rFonts w:ascii="Arial" w:hAnsi="Arial" w:cs="Arial"/>
                <w:color w:val="000000"/>
                <w:sz w:val="18"/>
                <w:szCs w:val="18"/>
                <w:shd w:val="clear" w:color="auto" w:fill="FFFFFF"/>
              </w:rPr>
              <w:t>INSTITUTE, E., 2018. Bullying: A review of the evidence - Education Policy Institute. </w:t>
            </w:r>
            <w:r w:rsidRPr="006C0B4D">
              <w:rPr>
                <w:rFonts w:ascii="Arial" w:hAnsi="Arial" w:cs="Arial"/>
                <w:i/>
                <w:iCs/>
                <w:color w:val="000000"/>
                <w:sz w:val="18"/>
                <w:szCs w:val="18"/>
                <w:shd w:val="clear" w:color="auto" w:fill="FFFFFF"/>
              </w:rPr>
              <w:t>Education Policy Institute</w:t>
            </w:r>
            <w:r w:rsidRPr="006C0B4D">
              <w:rPr>
                <w:rFonts w:ascii="Arial" w:hAnsi="Arial" w:cs="Arial"/>
                <w:color w:val="000000"/>
                <w:sz w:val="18"/>
                <w:szCs w:val="18"/>
                <w:shd w:val="clear" w:color="auto" w:fill="FFFFFF"/>
              </w:rPr>
              <w:t xml:space="preserve"> [online]. Available from: </w:t>
            </w:r>
            <w:hyperlink w:history="1" r:id="rId18">
              <w:r w:rsidRPr="006C0B4D">
                <w:rPr>
                  <w:rStyle w:val="Hyperlink"/>
                  <w:rFonts w:ascii="Arial" w:hAnsi="Arial" w:cs="Arial"/>
                  <w:sz w:val="18"/>
                  <w:szCs w:val="18"/>
                  <w:shd w:val="clear" w:color="auto" w:fill="FFFFFF"/>
                </w:rPr>
                <w:t>https://epi.org.uk/publications-and-research/bullying-a-review-of-the-evidence/</w:t>
              </w:r>
            </w:hyperlink>
            <w:r w:rsidRPr="006C0B4D">
              <w:rPr>
                <w:rFonts w:ascii="Arial" w:hAnsi="Arial" w:cs="Arial"/>
                <w:color w:val="000000"/>
                <w:sz w:val="18"/>
                <w:szCs w:val="18"/>
                <w:shd w:val="clear" w:color="auto" w:fill="FFFFFF"/>
              </w:rPr>
              <w:t xml:space="preserve"> </w:t>
            </w:r>
          </w:p>
          <w:p w:rsidRPr="00B57254" w:rsidR="00B57254" w:rsidP="00B57254" w:rsidRDefault="00B57254" w14:paraId="54905FCE" w14:textId="24F9CCD2">
            <w:pPr>
              <w:rPr>
                <w:rFonts w:ascii="Arial" w:hAnsi="Arial" w:cs="Arial"/>
                <w:u w:val="single"/>
              </w:rPr>
            </w:pPr>
          </w:p>
        </w:tc>
        <w:tc>
          <w:tcPr>
            <w:tcW w:w="1148" w:type="pct"/>
            <w:tcMar/>
          </w:tcPr>
          <w:p w:rsidRPr="00B57254" w:rsidR="00B57254" w:rsidP="00B57254" w:rsidRDefault="00B57254" w14:paraId="41B8366E" w14:textId="77777777">
            <w:pPr>
              <w:rPr>
                <w:rFonts w:ascii="Arial" w:hAnsi="Arial" w:cs="Arial"/>
              </w:rPr>
            </w:pPr>
            <w:r w:rsidRPr="00B57254">
              <w:rPr>
                <w:rFonts w:ascii="Arial" w:hAnsi="Arial" w:cs="Arial"/>
              </w:rPr>
              <w:t xml:space="preserve">Weekly Development Summary </w:t>
            </w:r>
          </w:p>
          <w:p w:rsidRPr="00B57254" w:rsidR="00B57254" w:rsidP="00B57254" w:rsidRDefault="00B57254" w14:paraId="530CF692" w14:textId="77777777">
            <w:pPr>
              <w:rPr>
                <w:rFonts w:ascii="Arial" w:hAnsi="Arial" w:cs="Arial"/>
              </w:rPr>
            </w:pPr>
            <w:r w:rsidRPr="00B57254">
              <w:rPr>
                <w:rFonts w:ascii="Arial" w:hAnsi="Arial" w:cs="Arial"/>
              </w:rPr>
              <w:t>Lesson Observations</w:t>
            </w:r>
          </w:p>
          <w:p w:rsidRPr="00B57254" w:rsidR="00B57254" w:rsidP="00B57254" w:rsidRDefault="00B57254" w14:paraId="335C2C5C" w14:textId="77777777">
            <w:pPr>
              <w:rPr>
                <w:rFonts w:ascii="Arial" w:hAnsi="Arial" w:cs="Arial"/>
              </w:rPr>
            </w:pPr>
            <w:r w:rsidRPr="00B57254">
              <w:rPr>
                <w:rFonts w:ascii="Arial" w:hAnsi="Arial" w:cs="Arial"/>
              </w:rPr>
              <w:t xml:space="preserve">Link Tutor </w:t>
            </w:r>
          </w:p>
          <w:p w:rsidRPr="00B57254" w:rsidR="00FA7A7A" w:rsidP="00FA7A7A" w:rsidRDefault="00FA7A7A" w14:paraId="137F0C39" w14:textId="77777777">
            <w:pPr>
              <w:rPr>
                <w:rFonts w:ascii="Arial" w:hAnsi="Arial" w:cs="Arial"/>
              </w:rPr>
            </w:pPr>
            <w:r w:rsidRPr="00B57254">
              <w:rPr>
                <w:rFonts w:ascii="Arial" w:hAnsi="Arial" w:cs="Arial"/>
              </w:rPr>
              <w:t xml:space="preserve">Weekly Development Summary </w:t>
            </w:r>
          </w:p>
          <w:p w:rsidRPr="00B57254" w:rsidR="00FA7A7A" w:rsidP="00FA7A7A" w:rsidRDefault="00FA7A7A" w14:paraId="0C049B63" w14:textId="77777777">
            <w:pPr>
              <w:rPr>
                <w:rFonts w:ascii="Arial" w:hAnsi="Arial" w:cs="Arial"/>
              </w:rPr>
            </w:pPr>
            <w:r w:rsidRPr="00B57254">
              <w:rPr>
                <w:rFonts w:ascii="Arial" w:hAnsi="Arial" w:cs="Arial"/>
              </w:rPr>
              <w:t>Lesson Observations</w:t>
            </w:r>
          </w:p>
          <w:p w:rsidRPr="00B57254" w:rsidR="00FA7A7A" w:rsidP="00FA7A7A" w:rsidRDefault="00FA7A7A" w14:paraId="27C9CCAE" w14:textId="77777777">
            <w:pPr>
              <w:rPr>
                <w:rFonts w:ascii="Arial" w:hAnsi="Arial" w:cs="Arial"/>
              </w:rPr>
            </w:pPr>
            <w:r w:rsidRPr="00B57254">
              <w:rPr>
                <w:rFonts w:ascii="Arial" w:hAnsi="Arial" w:cs="Arial"/>
              </w:rPr>
              <w:t xml:space="preserve">Link Tutor </w:t>
            </w:r>
          </w:p>
          <w:p w:rsidRPr="00B57254" w:rsidR="00B57254" w:rsidP="00B57254" w:rsidRDefault="00B57254" w14:paraId="721E9FC8" w14:textId="77777777">
            <w:pPr>
              <w:rPr>
                <w:rFonts w:ascii="Arial" w:hAnsi="Arial" w:cs="Arial"/>
              </w:rPr>
            </w:pPr>
          </w:p>
        </w:tc>
      </w:tr>
      <w:tr w:rsidRPr="00BC2F85" w:rsidR="00B57254" w:rsidTr="44D59C33" w14:paraId="4A6BFB42" w14:textId="77777777">
        <w:tblPrEx>
          <w:tblLook w:val="05A0" w:firstRow="1" w:lastRow="0" w:firstColumn="1" w:lastColumn="1" w:noHBand="0" w:noVBand="1"/>
        </w:tblPrEx>
        <w:trPr>
          <w:trHeight w:val="231"/>
        </w:trPr>
        <w:tc>
          <w:tcPr>
            <w:tcW w:w="1071" w:type="pct"/>
            <w:tcMar/>
          </w:tcPr>
          <w:p w:rsidRPr="00B57254" w:rsidR="00B57254" w:rsidP="00B57254" w:rsidRDefault="00FA7A7A" w14:paraId="4BF53B45" w14:textId="55EE3352">
            <w:pPr>
              <w:rPr>
                <w:rFonts w:ascii="Arial" w:hAnsi="Arial" w:cs="Arial"/>
              </w:rPr>
            </w:pPr>
            <w:r>
              <w:rPr>
                <w:rFonts w:ascii="Arial" w:hAnsi="Arial" w:cs="Arial"/>
              </w:rPr>
              <w:t>Know where to go for further support for children with specific behaviours</w:t>
            </w:r>
          </w:p>
        </w:tc>
        <w:tc>
          <w:tcPr>
            <w:tcW w:w="1039" w:type="pct"/>
            <w:tcMar/>
          </w:tcPr>
          <w:p w:rsidRPr="00B57254" w:rsidR="00B57254" w:rsidP="00B57254" w:rsidRDefault="00B57254" w14:paraId="19EFB3D7" w14:textId="4A714E2F">
            <w:pPr>
              <w:rPr>
                <w:rFonts w:ascii="Arial" w:hAnsi="Arial" w:cs="Arial"/>
              </w:rPr>
            </w:pPr>
            <w:r w:rsidRPr="31D8CE13" w:rsidR="3E815096">
              <w:rPr>
                <w:rFonts w:ascii="Arial" w:hAnsi="Arial" w:eastAsia="" w:cs="Arial" w:eastAsiaTheme="minorEastAsia"/>
              </w:rPr>
              <w:t>5.7</w:t>
            </w:r>
          </w:p>
        </w:tc>
        <w:tc>
          <w:tcPr>
            <w:tcW w:w="871" w:type="pct"/>
            <w:tcMar/>
          </w:tcPr>
          <w:p w:rsidRPr="00B57254" w:rsidR="00B57254" w:rsidP="31D8CE13" w:rsidRDefault="00B57254" w14:paraId="1BD2F68E" w14:textId="1928CF59">
            <w:pPr>
              <w:rPr>
                <w:rFonts w:ascii="Arial" w:hAnsi="Arial" w:eastAsia="" w:cs="Arial" w:eastAsiaTheme="minorEastAsia"/>
              </w:rPr>
            </w:pPr>
            <w:r w:rsidRPr="31D8CE13" w:rsidR="3E815096">
              <w:rPr>
                <w:rFonts w:ascii="Arial" w:hAnsi="Arial" w:eastAsia="" w:cs="Arial" w:eastAsiaTheme="minorEastAsia"/>
              </w:rPr>
              <w:t>5.</w:t>
            </w:r>
            <w:r w:rsidRPr="31D8CE13" w:rsidR="6540EA43">
              <w:rPr>
                <w:rFonts w:ascii="Arial" w:hAnsi="Arial" w:eastAsia="" w:cs="Arial" w:eastAsiaTheme="minorEastAsia"/>
              </w:rPr>
              <w:t>a</w:t>
            </w:r>
          </w:p>
        </w:tc>
        <w:tc>
          <w:tcPr>
            <w:tcW w:w="871" w:type="pct"/>
            <w:tcMar/>
          </w:tcPr>
          <w:p w:rsidRPr="00B57254" w:rsidR="00B57254" w:rsidP="00B57254" w:rsidRDefault="00B57254" w14:paraId="074968F3" w14:textId="199C8728">
            <w:pPr>
              <w:rPr>
                <w:rFonts w:ascii="Arial" w:hAnsi="Arial" w:cs="Arial"/>
                <w:u w:val="single"/>
              </w:rPr>
            </w:pPr>
            <w:r>
              <w:rPr>
                <w:rFonts w:ascii="Arial" w:hAnsi="Arial" w:eastAsia="Arial" w:cs="Arial"/>
                <w:color w:val="000000" w:themeColor="text1"/>
                <w:vertAlign w:val="superscript"/>
              </w:rPr>
              <w:t>P</w:t>
            </w:r>
            <w:r w:rsidRPr="00B57254">
              <w:rPr>
                <w:rFonts w:ascii="Arial" w:hAnsi="Arial" w:eastAsia="Arial" w:cs="Arial"/>
                <w:color w:val="000000" w:themeColor="text1"/>
                <w:vertAlign w:val="superscript"/>
              </w:rPr>
              <w:t xml:space="preserve">erry, D.F. &amp;Conners- </w:t>
            </w:r>
            <w:proofErr w:type="spellStart"/>
            <w:proofErr w:type="gramStart"/>
            <w:r w:rsidRPr="00B57254">
              <w:rPr>
                <w:rFonts w:ascii="Arial" w:hAnsi="Arial" w:eastAsia="Arial" w:cs="Arial"/>
                <w:color w:val="000000" w:themeColor="text1"/>
                <w:vertAlign w:val="superscript"/>
              </w:rPr>
              <w:t>Burrow,N</w:t>
            </w:r>
            <w:proofErr w:type="spellEnd"/>
            <w:r w:rsidRPr="00B57254">
              <w:rPr>
                <w:rFonts w:ascii="Arial" w:hAnsi="Arial" w:eastAsia="Arial" w:cs="Arial"/>
                <w:color w:val="000000" w:themeColor="text1"/>
                <w:vertAlign w:val="superscript"/>
              </w:rPr>
              <w:t>.</w:t>
            </w:r>
            <w:proofErr w:type="gramEnd"/>
            <w:r w:rsidRPr="00B57254">
              <w:rPr>
                <w:rFonts w:ascii="Arial" w:hAnsi="Arial" w:eastAsia="Arial" w:cs="Arial"/>
                <w:color w:val="000000" w:themeColor="text1"/>
                <w:vertAlign w:val="superscript"/>
              </w:rPr>
              <w:t xml:space="preserve"> (2016) Addressing Early Adversity Through Mental Health Consultation in Early Childhood Settings. Family Relations, Vol 65:1</w:t>
            </w:r>
          </w:p>
        </w:tc>
        <w:tc>
          <w:tcPr>
            <w:tcW w:w="1148" w:type="pct"/>
            <w:tcMar/>
          </w:tcPr>
          <w:p w:rsidRPr="00B57254" w:rsidR="00FA7A7A" w:rsidP="00FA7A7A" w:rsidRDefault="00FA7A7A" w14:paraId="03BDED08" w14:textId="77777777">
            <w:pPr>
              <w:rPr>
                <w:rFonts w:ascii="Arial" w:hAnsi="Arial" w:cs="Arial"/>
              </w:rPr>
            </w:pPr>
            <w:r w:rsidRPr="00B57254">
              <w:rPr>
                <w:rFonts w:ascii="Arial" w:hAnsi="Arial" w:cs="Arial"/>
              </w:rPr>
              <w:t xml:space="preserve">Weekly Development Summary </w:t>
            </w:r>
          </w:p>
          <w:p w:rsidRPr="00B57254" w:rsidR="00FA7A7A" w:rsidP="00FA7A7A" w:rsidRDefault="00FA7A7A" w14:paraId="283AF9C4" w14:textId="77777777">
            <w:pPr>
              <w:rPr>
                <w:rFonts w:ascii="Arial" w:hAnsi="Arial" w:cs="Arial"/>
              </w:rPr>
            </w:pPr>
            <w:r w:rsidRPr="00B57254">
              <w:rPr>
                <w:rFonts w:ascii="Arial" w:hAnsi="Arial" w:cs="Arial"/>
              </w:rPr>
              <w:t>Lesson Observations</w:t>
            </w:r>
          </w:p>
          <w:p w:rsidRPr="00B57254" w:rsidR="00FA7A7A" w:rsidP="00FA7A7A" w:rsidRDefault="00FA7A7A" w14:paraId="798C8DF8" w14:textId="77777777">
            <w:pPr>
              <w:rPr>
                <w:rFonts w:ascii="Arial" w:hAnsi="Arial" w:cs="Arial"/>
              </w:rPr>
            </w:pPr>
            <w:r w:rsidRPr="00B57254">
              <w:rPr>
                <w:rFonts w:ascii="Arial" w:hAnsi="Arial" w:cs="Arial"/>
              </w:rPr>
              <w:t xml:space="preserve">Link Tutor </w:t>
            </w:r>
          </w:p>
          <w:p w:rsidRPr="00B57254" w:rsidR="00B57254" w:rsidP="00B57254" w:rsidRDefault="00B57254" w14:paraId="264BF112" w14:textId="77777777">
            <w:pPr>
              <w:rPr>
                <w:rFonts w:ascii="Arial" w:hAnsi="Arial" w:cs="Arial"/>
              </w:rPr>
            </w:pPr>
          </w:p>
        </w:tc>
      </w:tr>
      <w:tr w:rsidRPr="00BC2F85" w:rsidR="00B57254" w:rsidTr="44D59C33" w14:paraId="282E1EB6" w14:textId="77777777">
        <w:tblPrEx>
          <w:tblLook w:val="05A0" w:firstRow="1" w:lastRow="0" w:firstColumn="1" w:lastColumn="1" w:noHBand="0" w:noVBand="1"/>
        </w:tblPrEx>
        <w:trPr>
          <w:trHeight w:val="231"/>
        </w:trPr>
        <w:tc>
          <w:tcPr>
            <w:tcW w:w="1071" w:type="pct"/>
            <w:tcMar/>
          </w:tcPr>
          <w:p w:rsidRPr="00B57254" w:rsidR="00B57254" w:rsidP="00B57254" w:rsidRDefault="00595A2E" w14:paraId="5935AFAF" w14:textId="3B7FC279">
            <w:pPr>
              <w:rPr>
                <w:rFonts w:ascii="Arial" w:hAnsi="Arial" w:cs="Arial"/>
              </w:rPr>
            </w:pPr>
            <w:r>
              <w:rPr>
                <w:rFonts w:ascii="Arial" w:hAnsi="Arial" w:cs="Arial"/>
              </w:rPr>
              <w:t xml:space="preserve">Be able to plan clearly structured learning opportunities </w:t>
            </w:r>
          </w:p>
        </w:tc>
        <w:tc>
          <w:tcPr>
            <w:tcW w:w="1039" w:type="pct"/>
            <w:tcMar/>
          </w:tcPr>
          <w:p w:rsidRPr="00B57254" w:rsidR="00B57254" w:rsidP="31D8CE13" w:rsidRDefault="00B57254" w14:paraId="7BA1A6EF" w14:textId="17469DDC">
            <w:pPr>
              <w:rPr>
                <w:rFonts w:ascii="Arial" w:hAnsi="Arial" w:eastAsia="" w:cs="Arial" w:eastAsiaTheme="minorEastAsia"/>
              </w:rPr>
            </w:pPr>
            <w:r w:rsidRPr="31D8CE13" w:rsidR="3E815096">
              <w:rPr>
                <w:rFonts w:ascii="Arial" w:hAnsi="Arial" w:eastAsia="Arial" w:cs="Arial"/>
                <w:color w:val="000000" w:themeColor="text1" w:themeTint="FF" w:themeShade="FF"/>
              </w:rPr>
              <w:t>7.1, 1.4</w:t>
            </w:r>
          </w:p>
        </w:tc>
        <w:tc>
          <w:tcPr>
            <w:tcW w:w="871" w:type="pct"/>
            <w:tcMar/>
          </w:tcPr>
          <w:p w:rsidRPr="00B57254" w:rsidR="00B57254" w:rsidP="00B57254" w:rsidRDefault="00B57254" w14:paraId="038E2147" w14:textId="05F66768">
            <w:pPr>
              <w:rPr>
                <w:rFonts w:ascii="Arial" w:hAnsi="Arial" w:eastAsia="Arial" w:cs="Arial"/>
                <w:color w:val="000000" w:themeColor="text1"/>
              </w:rPr>
            </w:pPr>
            <w:r w:rsidRPr="31D8CE13" w:rsidR="3E815096">
              <w:rPr>
                <w:rFonts w:ascii="Arial" w:hAnsi="Arial" w:eastAsia="" w:cs="Arial" w:eastAsiaTheme="minorEastAsia"/>
              </w:rPr>
              <w:t>5</w:t>
            </w:r>
            <w:r w:rsidRPr="31D8CE13" w:rsidR="01C5C12C">
              <w:rPr>
                <w:rFonts w:ascii="Arial" w:hAnsi="Arial" w:eastAsia="" w:cs="Arial" w:eastAsiaTheme="minorEastAsia"/>
              </w:rPr>
              <w:t>g</w:t>
            </w:r>
          </w:p>
        </w:tc>
        <w:tc>
          <w:tcPr>
            <w:tcW w:w="871" w:type="pct"/>
            <w:tcMar/>
          </w:tcPr>
          <w:p w:rsidRPr="00B57254" w:rsidR="00B57254" w:rsidP="00B57254" w:rsidRDefault="00B57254" w14:paraId="71396FFE" w14:textId="77777777">
            <w:pPr>
              <w:spacing w:line="240" w:lineRule="exact"/>
              <w:rPr>
                <w:rFonts w:ascii="Arial" w:hAnsi="Arial" w:eastAsia="Arial" w:cs="Arial"/>
                <w:color w:val="000000" w:themeColor="text1"/>
                <w:lang w:val="en-US"/>
              </w:rPr>
            </w:pPr>
            <w:r w:rsidRPr="00B57254">
              <w:rPr>
                <w:rFonts w:ascii="Arial" w:hAnsi="Arial" w:eastAsia="Arial" w:cs="Arial"/>
                <w:color w:val="000000" w:themeColor="text1"/>
                <w:vertAlign w:val="superscript"/>
                <w:lang w:val="en-US"/>
              </w:rPr>
              <w:t>Dionne, M. &amp; Martini, R. (2011</w:t>
            </w:r>
            <w:proofErr w:type="gramStart"/>
            <w:r w:rsidRPr="00B57254">
              <w:rPr>
                <w:rFonts w:ascii="Arial" w:hAnsi="Arial" w:eastAsia="Arial" w:cs="Arial"/>
                <w:color w:val="000000" w:themeColor="text1"/>
                <w:vertAlign w:val="superscript"/>
                <w:lang w:val="en-US"/>
              </w:rPr>
              <w:t xml:space="preserve">)  </w:t>
            </w:r>
            <w:proofErr w:type="spellStart"/>
            <w:r w:rsidRPr="00B57254">
              <w:rPr>
                <w:rFonts w:ascii="Arial" w:hAnsi="Arial" w:eastAsia="Arial" w:cs="Arial"/>
                <w:color w:val="000000" w:themeColor="text1"/>
                <w:vertAlign w:val="superscript"/>
                <w:lang w:val="en-US"/>
              </w:rPr>
              <w:t>Floortime</w:t>
            </w:r>
            <w:proofErr w:type="spellEnd"/>
            <w:proofErr w:type="gramEnd"/>
            <w:r w:rsidRPr="00B57254">
              <w:rPr>
                <w:rFonts w:ascii="Arial" w:hAnsi="Arial" w:eastAsia="Arial" w:cs="Arial"/>
                <w:color w:val="000000" w:themeColor="text1"/>
                <w:vertAlign w:val="superscript"/>
                <w:lang w:val="en-US"/>
              </w:rPr>
              <w:t xml:space="preserve"> play with a child with autism:  A single-subject study.  Revue Canadienne </w:t>
            </w:r>
            <w:proofErr w:type="spellStart"/>
            <w:r w:rsidRPr="00B57254">
              <w:rPr>
                <w:rFonts w:ascii="Arial" w:hAnsi="Arial" w:eastAsia="Arial" w:cs="Arial"/>
                <w:color w:val="000000" w:themeColor="text1"/>
                <w:vertAlign w:val="superscript"/>
                <w:lang w:val="en-US"/>
              </w:rPr>
              <w:t>D’ergotherapie</w:t>
            </w:r>
            <w:proofErr w:type="spellEnd"/>
            <w:r w:rsidRPr="00B57254">
              <w:rPr>
                <w:rFonts w:ascii="Arial" w:hAnsi="Arial" w:eastAsia="Arial" w:cs="Arial"/>
                <w:color w:val="000000" w:themeColor="text1"/>
                <w:vertAlign w:val="superscript"/>
                <w:lang w:val="en-US"/>
              </w:rPr>
              <w:t xml:space="preserve">, </w:t>
            </w:r>
            <w:proofErr w:type="spellStart"/>
            <w:r w:rsidRPr="00B57254">
              <w:rPr>
                <w:rFonts w:ascii="Arial" w:hAnsi="Arial" w:eastAsia="Arial" w:cs="Arial"/>
                <w:color w:val="000000" w:themeColor="text1"/>
                <w:vertAlign w:val="superscript"/>
                <w:lang w:val="en-US"/>
              </w:rPr>
              <w:t>Juin</w:t>
            </w:r>
            <w:proofErr w:type="spellEnd"/>
            <w:r w:rsidRPr="00B57254">
              <w:rPr>
                <w:rFonts w:ascii="Arial" w:hAnsi="Arial" w:eastAsia="Arial" w:cs="Arial"/>
                <w:color w:val="000000" w:themeColor="text1"/>
                <w:vertAlign w:val="superscript"/>
                <w:lang w:val="en-US"/>
              </w:rPr>
              <w:t xml:space="preserve"> 2011, 78(3).</w:t>
            </w:r>
          </w:p>
          <w:p w:rsidRPr="00B57254" w:rsidR="00B57254" w:rsidP="00B57254" w:rsidRDefault="00B57254" w14:paraId="7E9F5D68" w14:textId="77777777">
            <w:pPr>
              <w:rPr>
                <w:rFonts w:ascii="Arial" w:hAnsi="Arial" w:cs="Arial"/>
                <w:u w:val="single"/>
              </w:rPr>
            </w:pPr>
          </w:p>
        </w:tc>
        <w:tc>
          <w:tcPr>
            <w:tcW w:w="1148" w:type="pct"/>
            <w:tcMar/>
          </w:tcPr>
          <w:p w:rsidRPr="00B57254" w:rsidR="00FA7A7A" w:rsidP="00FA7A7A" w:rsidRDefault="00FA7A7A" w14:paraId="0CB99488" w14:textId="77777777">
            <w:pPr>
              <w:rPr>
                <w:rFonts w:ascii="Arial" w:hAnsi="Arial" w:cs="Arial"/>
              </w:rPr>
            </w:pPr>
            <w:r w:rsidRPr="00B57254">
              <w:rPr>
                <w:rFonts w:ascii="Arial" w:hAnsi="Arial" w:cs="Arial"/>
              </w:rPr>
              <w:t xml:space="preserve">Weekly Development Summary </w:t>
            </w:r>
          </w:p>
          <w:p w:rsidRPr="00B57254" w:rsidR="00FA7A7A" w:rsidP="00FA7A7A" w:rsidRDefault="00FA7A7A" w14:paraId="4683EDA3" w14:textId="77777777">
            <w:pPr>
              <w:rPr>
                <w:rFonts w:ascii="Arial" w:hAnsi="Arial" w:cs="Arial"/>
              </w:rPr>
            </w:pPr>
            <w:r w:rsidRPr="00B57254">
              <w:rPr>
                <w:rFonts w:ascii="Arial" w:hAnsi="Arial" w:cs="Arial"/>
              </w:rPr>
              <w:t>Lesson Observations</w:t>
            </w:r>
          </w:p>
          <w:p w:rsidRPr="00B57254" w:rsidR="00FA7A7A" w:rsidP="00FA7A7A" w:rsidRDefault="00FA7A7A" w14:paraId="4E4063F3" w14:textId="77777777">
            <w:pPr>
              <w:rPr>
                <w:rFonts w:ascii="Arial" w:hAnsi="Arial" w:cs="Arial"/>
              </w:rPr>
            </w:pPr>
            <w:r w:rsidRPr="00B57254">
              <w:rPr>
                <w:rFonts w:ascii="Arial" w:hAnsi="Arial" w:cs="Arial"/>
              </w:rPr>
              <w:t xml:space="preserve">Link Tutor </w:t>
            </w:r>
          </w:p>
          <w:p w:rsidRPr="00B57254" w:rsidR="00B57254" w:rsidP="00B57254" w:rsidRDefault="00B57254" w14:paraId="42CF5CF6" w14:textId="77777777">
            <w:pPr>
              <w:rPr>
                <w:rFonts w:ascii="Arial" w:hAnsi="Arial" w:cs="Arial"/>
              </w:rPr>
            </w:pPr>
          </w:p>
        </w:tc>
      </w:tr>
      <w:tr w:rsidRPr="00BC2F85" w:rsidR="00B57254" w:rsidTr="44D59C33" w14:paraId="1A54CD67" w14:textId="77777777">
        <w:tblPrEx>
          <w:tblLook w:val="05A0" w:firstRow="1" w:lastRow="0" w:firstColumn="1" w:lastColumn="1" w:noHBand="0" w:noVBand="1"/>
        </w:tblPrEx>
        <w:trPr>
          <w:trHeight w:val="231"/>
        </w:trPr>
        <w:tc>
          <w:tcPr>
            <w:tcW w:w="1071" w:type="pct"/>
            <w:tcMar/>
          </w:tcPr>
          <w:p w:rsidR="00B57254" w:rsidP="00B57254" w:rsidRDefault="00595A2E" w14:paraId="136AC4E4" w14:textId="309B9491">
            <w:pPr>
              <w:rPr>
                <w:rFonts w:ascii="Arial" w:hAnsi="Arial" w:cs="Arial"/>
              </w:rPr>
            </w:pPr>
            <w:r>
              <w:rPr>
                <w:rFonts w:ascii="Arial" w:hAnsi="Arial" w:cs="Arial"/>
              </w:rPr>
              <w:t xml:space="preserve">Be able to use effective communication strategies to engage with parents/carers </w:t>
            </w:r>
          </w:p>
        </w:tc>
        <w:tc>
          <w:tcPr>
            <w:tcW w:w="1039" w:type="pct"/>
            <w:tcMar/>
          </w:tcPr>
          <w:p w:rsidRPr="00B57254" w:rsidR="00B57254" w:rsidP="00B57254" w:rsidRDefault="00B57254" w14:paraId="02101109" w14:textId="6BCF48AE">
            <w:pPr>
              <w:rPr>
                <w:rFonts w:ascii="Arial" w:hAnsi="Arial" w:eastAsia="Arial" w:cs="Arial"/>
                <w:color w:val="000000" w:themeColor="text1"/>
                <w:sz w:val="20"/>
                <w:szCs w:val="20"/>
              </w:rPr>
            </w:pPr>
            <w:r w:rsidRPr="31D8CE13" w:rsidR="3E815096">
              <w:rPr>
                <w:rFonts w:ascii="Arial" w:hAnsi="Arial" w:eastAsia="" w:cs="Arial" w:eastAsiaTheme="minorEastAsia"/>
                <w:sz w:val="20"/>
                <w:szCs w:val="20"/>
              </w:rPr>
              <w:t>5.7, 8.4</w:t>
            </w:r>
          </w:p>
        </w:tc>
        <w:tc>
          <w:tcPr>
            <w:tcW w:w="871" w:type="pct"/>
            <w:tcMar/>
          </w:tcPr>
          <w:p w:rsidRPr="00B57254" w:rsidR="00B57254" w:rsidP="31D8CE13" w:rsidRDefault="00B57254" w14:paraId="60F07D5B" w14:textId="26A112A5">
            <w:pPr>
              <w:rPr>
                <w:rFonts w:ascii="Arial" w:hAnsi="Arial" w:eastAsia="" w:cs="Arial" w:eastAsiaTheme="minorEastAsia"/>
                <w:sz w:val="20"/>
                <w:szCs w:val="20"/>
              </w:rPr>
            </w:pPr>
            <w:r w:rsidRPr="31D8CE13" w:rsidR="3E815096">
              <w:rPr>
                <w:rFonts w:ascii="Arial" w:hAnsi="Arial" w:eastAsia="" w:cs="Arial" w:eastAsiaTheme="minorEastAsia"/>
                <w:sz w:val="20"/>
                <w:szCs w:val="20"/>
              </w:rPr>
              <w:t xml:space="preserve"> 7.</w:t>
            </w:r>
            <w:r w:rsidRPr="31D8CE13" w:rsidR="235C9DEC">
              <w:rPr>
                <w:rFonts w:ascii="Arial" w:hAnsi="Arial" w:eastAsia="" w:cs="Arial" w:eastAsiaTheme="minorEastAsia"/>
                <w:sz w:val="20"/>
                <w:szCs w:val="20"/>
              </w:rPr>
              <w:t>m</w:t>
            </w:r>
          </w:p>
          <w:p w:rsidRPr="00B57254" w:rsidR="00B57254" w:rsidP="00B57254" w:rsidRDefault="00B57254" w14:paraId="0505F44A" w14:textId="77777777">
            <w:pPr>
              <w:rPr>
                <w:rFonts w:ascii="Arial" w:hAnsi="Arial" w:cs="Arial" w:eastAsiaTheme="minorEastAsia"/>
                <w:sz w:val="20"/>
                <w:szCs w:val="20"/>
              </w:rPr>
            </w:pPr>
          </w:p>
          <w:p w:rsidRPr="00B57254" w:rsidR="00B57254" w:rsidP="00B57254" w:rsidRDefault="00B57254" w14:paraId="3D6A2E35" w14:textId="77777777">
            <w:pPr>
              <w:rPr>
                <w:rFonts w:ascii="Arial" w:hAnsi="Arial" w:cs="Arial" w:eastAsiaTheme="minorEastAsia"/>
                <w:sz w:val="20"/>
                <w:szCs w:val="20"/>
              </w:rPr>
            </w:pPr>
          </w:p>
        </w:tc>
        <w:tc>
          <w:tcPr>
            <w:tcW w:w="871" w:type="pct"/>
            <w:tcMar/>
          </w:tcPr>
          <w:p w:rsidRPr="00FA7A7A" w:rsidR="00FA7A7A" w:rsidP="00FA7A7A" w:rsidRDefault="00FA7A7A" w14:paraId="24525517" w14:textId="77777777">
            <w:pPr>
              <w:spacing w:line="240" w:lineRule="exact"/>
              <w:rPr>
                <w:rFonts w:ascii="Arial" w:hAnsi="Arial" w:eastAsia="Arial" w:cs="Arial"/>
              </w:rPr>
            </w:pPr>
            <w:r w:rsidRPr="00FA7A7A">
              <w:rPr>
                <w:rFonts w:ascii="Arial" w:hAnsi="Arial" w:eastAsia="Arial" w:cs="Arial"/>
                <w:b/>
                <w:bCs/>
                <w:color w:val="000000" w:themeColor="text1"/>
                <w:vertAlign w:val="superscript"/>
              </w:rPr>
              <w:t>Education Endowment Foundation</w:t>
            </w:r>
            <w:r w:rsidRPr="00FA7A7A">
              <w:rPr>
                <w:rFonts w:ascii="Arial" w:hAnsi="Arial" w:cs="Arial"/>
              </w:rPr>
              <w:br/>
            </w:r>
            <w:hyperlink r:id="rId19">
              <w:r w:rsidRPr="00FA7A7A">
                <w:rPr>
                  <w:rStyle w:val="Hyperlink"/>
                  <w:rFonts w:ascii="Arial" w:hAnsi="Arial" w:eastAsia="Arial" w:cs="Arial"/>
                  <w:b/>
                  <w:bCs/>
                  <w:vertAlign w:val="superscript"/>
                </w:rPr>
                <w:t>https://educationendowmentfoundation.org.uk/education-evidence/guidance-</w:t>
              </w:r>
            </w:hyperlink>
            <w:hyperlink r:id="rId20">
              <w:r w:rsidRPr="00FA7A7A">
                <w:rPr>
                  <w:rStyle w:val="Hyperlink"/>
                  <w:rFonts w:ascii="Arial" w:hAnsi="Arial" w:eastAsia="Arial" w:cs="Arial"/>
                  <w:vertAlign w:val="superscript"/>
                </w:rPr>
                <w:t>reports/behaviour</w:t>
              </w:r>
            </w:hyperlink>
          </w:p>
          <w:p w:rsidRPr="00BC2F85" w:rsidR="00B57254" w:rsidP="00B57254" w:rsidRDefault="00B57254" w14:paraId="2D7B79FB" w14:textId="77777777">
            <w:pPr>
              <w:rPr>
                <w:rFonts w:ascii="Arial" w:hAnsi="Arial" w:cs="Arial"/>
                <w:u w:val="single"/>
              </w:rPr>
            </w:pPr>
          </w:p>
        </w:tc>
        <w:tc>
          <w:tcPr>
            <w:tcW w:w="1148" w:type="pct"/>
            <w:tcMar/>
          </w:tcPr>
          <w:p w:rsidRPr="00B57254" w:rsidR="00FA7A7A" w:rsidP="00FA7A7A" w:rsidRDefault="00FA7A7A" w14:paraId="17474409" w14:textId="77777777">
            <w:pPr>
              <w:rPr>
                <w:rFonts w:ascii="Arial" w:hAnsi="Arial" w:cs="Arial"/>
              </w:rPr>
            </w:pPr>
            <w:r w:rsidRPr="00B57254">
              <w:rPr>
                <w:rFonts w:ascii="Arial" w:hAnsi="Arial" w:cs="Arial"/>
              </w:rPr>
              <w:t xml:space="preserve">Weekly Development Summary </w:t>
            </w:r>
          </w:p>
          <w:p w:rsidRPr="00B57254" w:rsidR="00FA7A7A" w:rsidP="00FA7A7A" w:rsidRDefault="00FA7A7A" w14:paraId="2409D02F" w14:textId="77777777">
            <w:pPr>
              <w:rPr>
                <w:rFonts w:ascii="Arial" w:hAnsi="Arial" w:cs="Arial"/>
              </w:rPr>
            </w:pPr>
            <w:r w:rsidRPr="00B57254">
              <w:rPr>
                <w:rFonts w:ascii="Arial" w:hAnsi="Arial" w:cs="Arial"/>
              </w:rPr>
              <w:t>Lesson Observations</w:t>
            </w:r>
          </w:p>
          <w:p w:rsidRPr="00B57254" w:rsidR="00FA7A7A" w:rsidP="00FA7A7A" w:rsidRDefault="00FA7A7A" w14:paraId="2784566B" w14:textId="77777777">
            <w:pPr>
              <w:rPr>
                <w:rFonts w:ascii="Arial" w:hAnsi="Arial" w:cs="Arial"/>
              </w:rPr>
            </w:pPr>
            <w:r w:rsidRPr="00B57254">
              <w:rPr>
                <w:rFonts w:ascii="Arial" w:hAnsi="Arial" w:cs="Arial"/>
              </w:rPr>
              <w:t xml:space="preserve">Link Tutor </w:t>
            </w:r>
          </w:p>
          <w:p w:rsidRPr="00757F1D" w:rsidR="00B57254" w:rsidP="00B57254" w:rsidRDefault="00B57254" w14:paraId="75034AAD" w14:textId="77777777">
            <w:pPr>
              <w:rPr>
                <w:rFonts w:cstheme="minorHAnsi"/>
              </w:rPr>
            </w:pPr>
          </w:p>
        </w:tc>
      </w:tr>
      <w:bookmarkEnd w:id="6"/>
    </w:tbl>
    <w:p w:rsidR="003B3F79" w:rsidP="0081084C" w:rsidRDefault="003B3F79" w14:paraId="7E5E0EDF" w14:textId="77777777">
      <w:pPr>
        <w:ind w:left="-851"/>
        <w:rPr>
          <w:rFonts w:ascii="Arial" w:hAnsi="Arial" w:cs="Arial"/>
          <w:b/>
          <w:bCs/>
        </w:rPr>
      </w:pPr>
    </w:p>
    <w:p w:rsidR="00757F1D" w:rsidP="0081084C" w:rsidRDefault="00757F1D" w14:paraId="0B2105EA" w14:textId="0CEC8DEB">
      <w:pPr>
        <w:rPr>
          <w:b/>
          <w:bCs/>
          <w:u w:val="single"/>
        </w:rPr>
      </w:pPr>
    </w:p>
    <w:p w:rsidRPr="00D33357" w:rsidR="006D12F4" w:rsidP="006D12F4" w:rsidRDefault="006D12F4" w14:paraId="057B5569" w14:textId="27F2847B">
      <w:pPr>
        <w:jc w:val="center"/>
        <w:rPr>
          <w:rFonts w:ascii="Arial" w:hAnsi="Arial" w:cs="Arial"/>
          <w:b/>
          <w:bCs/>
        </w:rPr>
      </w:pPr>
      <w:bookmarkStart w:name="_Hlk135137896" w:id="8"/>
      <w:r>
        <w:rPr>
          <w:rFonts w:ascii="Arial" w:hAnsi="Arial" w:cs="Arial"/>
          <w:b/>
          <w:bCs/>
        </w:rPr>
        <w:t xml:space="preserve">Year 3 Undergraduate </w:t>
      </w:r>
    </w:p>
    <w:tbl>
      <w:tblPr>
        <w:tblStyle w:val="TableGrid"/>
        <w:tblW w:w="15452" w:type="dxa"/>
        <w:tblInd w:w="-856" w:type="dxa"/>
        <w:tblLook w:val="05A0" w:firstRow="1" w:lastRow="0" w:firstColumn="1" w:lastColumn="1" w:noHBand="0" w:noVBand="1"/>
      </w:tblPr>
      <w:tblGrid>
        <w:gridCol w:w="1844"/>
        <w:gridCol w:w="2592"/>
        <w:gridCol w:w="2936"/>
        <w:gridCol w:w="2693"/>
        <w:gridCol w:w="2835"/>
        <w:gridCol w:w="2552"/>
      </w:tblGrid>
      <w:tr w:rsidRPr="006D12F4" w:rsidR="002B344B" w:rsidTr="0CF0A95E" w14:paraId="134AC001" w14:textId="77777777">
        <w:trPr>
          <w:trHeight w:val="464"/>
        </w:trPr>
        <w:tc>
          <w:tcPr>
            <w:tcW w:w="15452" w:type="dxa"/>
            <w:gridSpan w:val="6"/>
            <w:shd w:val="clear" w:color="auto" w:fill="F4B083" w:themeFill="accent2" w:themeFillTint="99"/>
            <w:tcMar/>
          </w:tcPr>
          <w:p w:rsidRPr="006D12F4" w:rsidR="002B344B" w:rsidP="006D12F4" w:rsidRDefault="002B344B" w14:paraId="059DD6EC" w14:textId="3E4C2B20">
            <w:pPr>
              <w:jc w:val="center"/>
              <w:rPr>
                <w:rFonts w:ascii="Arial" w:hAnsi="Arial" w:cs="Arial"/>
                <w:b/>
                <w:bCs/>
              </w:rPr>
            </w:pPr>
            <w:bookmarkStart w:name="_Hlk135137924" w:id="9"/>
            <w:bookmarkEnd w:id="8"/>
            <w:r w:rsidRPr="006D12F4">
              <w:rPr>
                <w:rFonts w:ascii="Arial" w:hAnsi="Arial" w:cs="Arial"/>
                <w:b/>
                <w:bCs/>
              </w:rPr>
              <w:t xml:space="preserve">University Curriculum – Year </w:t>
            </w:r>
            <w:r w:rsidR="00824687">
              <w:rPr>
                <w:rFonts w:ascii="Arial" w:hAnsi="Arial" w:cs="Arial"/>
                <w:b/>
                <w:bCs/>
              </w:rPr>
              <w:t>3</w:t>
            </w:r>
          </w:p>
        </w:tc>
      </w:tr>
      <w:tr w:rsidRPr="006D12F4" w:rsidR="006D12F4" w:rsidTr="0CF0A95E" w14:paraId="339AB071" w14:textId="77777777">
        <w:trPr>
          <w:trHeight w:val="464"/>
        </w:trPr>
        <w:tc>
          <w:tcPr>
            <w:tcW w:w="1844" w:type="dxa"/>
            <w:shd w:val="clear" w:color="auto" w:fill="F4B083" w:themeFill="accent2" w:themeFillTint="99"/>
            <w:tcMar/>
          </w:tcPr>
          <w:p w:rsidRPr="006D12F4" w:rsidR="002B344B" w:rsidP="006D12F4" w:rsidRDefault="002B344B" w14:paraId="35B4968B" w14:textId="77777777">
            <w:pPr>
              <w:rPr>
                <w:rFonts w:ascii="Arial" w:hAnsi="Arial" w:cs="Arial"/>
                <w:b/>
                <w:bCs/>
              </w:rPr>
            </w:pPr>
            <w:r w:rsidRPr="006D12F4">
              <w:rPr>
                <w:rFonts w:ascii="Arial" w:hAnsi="Arial" w:cs="Arial"/>
                <w:b/>
                <w:bCs/>
              </w:rPr>
              <w:t xml:space="preserve">Session Sequence </w:t>
            </w:r>
          </w:p>
        </w:tc>
        <w:tc>
          <w:tcPr>
            <w:tcW w:w="2592" w:type="dxa"/>
            <w:shd w:val="clear" w:color="auto" w:fill="F4B083" w:themeFill="accent2" w:themeFillTint="99"/>
            <w:tcMar/>
          </w:tcPr>
          <w:p w:rsidRPr="006D12F4" w:rsidR="002B344B" w:rsidP="006D12F4" w:rsidRDefault="002B344B" w14:paraId="6C002477" w14:textId="77777777">
            <w:pPr>
              <w:rPr>
                <w:rFonts w:ascii="Arial" w:hAnsi="Arial" w:cs="Arial"/>
                <w:b/>
                <w:bCs/>
              </w:rPr>
            </w:pPr>
            <w:r w:rsidRPr="006D12F4">
              <w:rPr>
                <w:rFonts w:ascii="Arial" w:hAnsi="Arial" w:cs="Arial"/>
                <w:b/>
                <w:bCs/>
              </w:rPr>
              <w:t xml:space="preserve">Session Content Subject Specific Components/s </w:t>
            </w:r>
          </w:p>
        </w:tc>
        <w:tc>
          <w:tcPr>
            <w:tcW w:w="2936" w:type="dxa"/>
            <w:tcBorders>
              <w:top w:val="single" w:color="auto" w:sz="4" w:space="0"/>
              <w:left w:val="single" w:color="auto" w:sz="4" w:space="0"/>
              <w:bottom w:val="single" w:color="auto" w:sz="4" w:space="0"/>
              <w:right w:val="single" w:color="auto" w:sz="4" w:space="0"/>
            </w:tcBorders>
            <w:shd w:val="clear" w:color="auto" w:fill="F4B083" w:themeFill="accent2" w:themeFillTint="99"/>
            <w:tcMar/>
          </w:tcPr>
          <w:p w:rsidRPr="006D12F4" w:rsidR="002B344B" w:rsidP="006D12F4" w:rsidRDefault="002B344B" w14:paraId="5C83DE7E" w14:textId="77777777">
            <w:pPr>
              <w:rPr>
                <w:rFonts w:ascii="Arial" w:hAnsi="Arial" w:cs="Arial"/>
                <w:b/>
                <w:bCs/>
              </w:rPr>
            </w:pPr>
            <w:r w:rsidRPr="006D12F4">
              <w:rPr>
                <w:rFonts w:ascii="Arial" w:hAnsi="Arial" w:cs="Arial"/>
                <w:b/>
                <w:bCs/>
              </w:rPr>
              <w:t xml:space="preserve">Learn That </w:t>
            </w:r>
          </w:p>
          <w:p w:rsidRPr="006D12F4" w:rsidR="002B344B" w:rsidP="006D12F4" w:rsidRDefault="002B344B" w14:paraId="49FB6BF4" w14:textId="77777777">
            <w:pPr>
              <w:rPr>
                <w:rFonts w:ascii="Arial" w:hAnsi="Arial" w:cs="Arial"/>
                <w:b/>
                <w:bCs/>
              </w:rPr>
            </w:pPr>
            <w:r w:rsidRPr="006D12F4">
              <w:rPr>
                <w:rFonts w:ascii="Arial" w:hAnsi="Arial" w:cs="Arial"/>
                <w:b/>
                <w:bCs/>
              </w:rPr>
              <w:t xml:space="preserve">(CCF reference in </w:t>
            </w:r>
            <w:proofErr w:type="spellStart"/>
            <w:r w:rsidRPr="006D12F4">
              <w:rPr>
                <w:rFonts w:ascii="Arial" w:hAnsi="Arial" w:cs="Arial"/>
                <w:b/>
                <w:bCs/>
              </w:rPr>
              <w:t>numerics</w:t>
            </w:r>
            <w:proofErr w:type="spellEnd"/>
            <w:r w:rsidRPr="006D12F4">
              <w:rPr>
                <w:rFonts w:ascii="Arial" w:hAnsi="Arial" w:cs="Arial"/>
                <w:b/>
                <w:bCs/>
              </w:rPr>
              <w:t xml:space="preserve"> </w:t>
            </w:r>
            <w:proofErr w:type="gramStart"/>
            <w:r w:rsidRPr="006D12F4">
              <w:rPr>
                <w:rFonts w:ascii="Arial" w:hAnsi="Arial" w:cs="Arial"/>
                <w:b/>
                <w:bCs/>
              </w:rPr>
              <w:t>e.g.</w:t>
            </w:r>
            <w:proofErr w:type="gramEnd"/>
            <w:r w:rsidRPr="006D12F4">
              <w:rPr>
                <w:rFonts w:ascii="Arial" w:hAnsi="Arial" w:cs="Arial"/>
                <w:b/>
                <w:bCs/>
              </w:rPr>
              <w:t xml:space="preserve"> 1.1)</w:t>
            </w:r>
          </w:p>
        </w:tc>
        <w:tc>
          <w:tcPr>
            <w:tcW w:w="2693" w:type="dxa"/>
            <w:tcBorders>
              <w:top w:val="single" w:color="auto" w:sz="4" w:space="0"/>
              <w:left w:val="single" w:color="auto" w:sz="4" w:space="0"/>
              <w:bottom w:val="single" w:color="auto" w:sz="4" w:space="0"/>
              <w:right w:val="single" w:color="auto" w:sz="4" w:space="0"/>
            </w:tcBorders>
            <w:shd w:val="clear" w:color="auto" w:fill="F4B083" w:themeFill="accent2" w:themeFillTint="99"/>
            <w:tcMar/>
          </w:tcPr>
          <w:p w:rsidRPr="006D12F4" w:rsidR="002B344B" w:rsidP="006D12F4" w:rsidRDefault="002B344B" w14:paraId="4D6943DC" w14:textId="77777777">
            <w:pPr>
              <w:rPr>
                <w:rFonts w:ascii="Arial" w:hAnsi="Arial" w:cs="Arial"/>
                <w:b/>
                <w:bCs/>
              </w:rPr>
            </w:pPr>
            <w:r w:rsidRPr="006D12F4">
              <w:rPr>
                <w:rFonts w:ascii="Arial" w:hAnsi="Arial" w:cs="Arial"/>
                <w:b/>
                <w:bCs/>
              </w:rPr>
              <w:t xml:space="preserve">Learn How </w:t>
            </w:r>
          </w:p>
          <w:p w:rsidRPr="006D12F4" w:rsidR="002B344B" w:rsidP="006D12F4" w:rsidRDefault="002B344B" w14:paraId="5A5D2F0E" w14:textId="77777777">
            <w:pPr>
              <w:rPr>
                <w:rFonts w:ascii="Arial" w:hAnsi="Arial" w:cs="Arial"/>
                <w:b/>
                <w:bCs/>
              </w:rPr>
            </w:pPr>
            <w:r w:rsidRPr="006D12F4">
              <w:rPr>
                <w:rFonts w:ascii="Arial" w:hAnsi="Arial" w:cs="Arial"/>
                <w:b/>
                <w:bCs/>
              </w:rPr>
              <w:t xml:space="preserve">(CCF reference bullets alphabetically </w:t>
            </w:r>
            <w:proofErr w:type="gramStart"/>
            <w:r w:rsidRPr="006D12F4">
              <w:rPr>
                <w:rFonts w:ascii="Arial" w:hAnsi="Arial" w:cs="Arial"/>
                <w:b/>
                <w:bCs/>
              </w:rPr>
              <w:t>e.g.</w:t>
            </w:r>
            <w:proofErr w:type="gramEnd"/>
            <w:r w:rsidRPr="006D12F4">
              <w:rPr>
                <w:rFonts w:ascii="Arial" w:hAnsi="Arial" w:cs="Arial"/>
                <w:b/>
                <w:bCs/>
              </w:rPr>
              <w:t xml:space="preserve"> 1c)</w:t>
            </w:r>
          </w:p>
        </w:tc>
        <w:tc>
          <w:tcPr>
            <w:tcW w:w="2835" w:type="dxa"/>
            <w:shd w:val="clear" w:color="auto" w:fill="F4B083" w:themeFill="accent2" w:themeFillTint="99"/>
            <w:tcMar/>
          </w:tcPr>
          <w:p w:rsidRPr="006D12F4" w:rsidR="002B344B" w:rsidP="006D12F4" w:rsidRDefault="002B344B" w14:paraId="43E307A6" w14:textId="77777777">
            <w:pPr>
              <w:rPr>
                <w:rFonts w:ascii="Arial" w:hAnsi="Arial" w:cs="Arial"/>
                <w:b/>
                <w:bCs/>
              </w:rPr>
            </w:pPr>
            <w:r w:rsidRPr="006D12F4">
              <w:rPr>
                <w:rFonts w:ascii="Arial" w:hAnsi="Arial" w:cs="Arial"/>
                <w:b/>
                <w:bCs/>
              </w:rPr>
              <w:t>Links to Research and Reading</w:t>
            </w:r>
          </w:p>
        </w:tc>
        <w:tc>
          <w:tcPr>
            <w:tcW w:w="2552" w:type="dxa"/>
            <w:shd w:val="clear" w:color="auto" w:fill="F4B083" w:themeFill="accent2" w:themeFillTint="99"/>
            <w:tcMar/>
          </w:tcPr>
          <w:p w:rsidRPr="006D12F4" w:rsidR="002B344B" w:rsidP="006D12F4" w:rsidRDefault="002B344B" w14:paraId="77A943CB" w14:textId="77777777">
            <w:pPr>
              <w:rPr>
                <w:rFonts w:ascii="Arial" w:hAnsi="Arial" w:cs="Arial"/>
                <w:b/>
                <w:bCs/>
              </w:rPr>
            </w:pPr>
            <w:r w:rsidRPr="006D12F4">
              <w:rPr>
                <w:rFonts w:ascii="Arial" w:hAnsi="Arial" w:cs="Arial"/>
                <w:b/>
                <w:bCs/>
              </w:rPr>
              <w:t xml:space="preserve">Formative Assessment mode </w:t>
            </w:r>
          </w:p>
        </w:tc>
      </w:tr>
      <w:tr w:rsidR="00DF3793" w:rsidTr="0CF0A95E" w14:paraId="36AEFADE" w14:textId="77777777">
        <w:trPr>
          <w:trHeight w:val="422"/>
        </w:trPr>
        <w:tc>
          <w:tcPr>
            <w:tcW w:w="1844" w:type="dxa"/>
            <w:tcMar/>
          </w:tcPr>
          <w:p w:rsidRPr="00507F3E" w:rsidR="00DF3793" w:rsidP="00DF3793" w:rsidRDefault="00DF3793" w14:paraId="0BD01441" w14:textId="77777777">
            <w:pPr>
              <w:jc w:val="center"/>
              <w:rPr>
                <w:rFonts w:ascii="Arial" w:hAnsi="Arial" w:cs="Arial"/>
                <w:b/>
                <w:bCs/>
              </w:rPr>
            </w:pPr>
          </w:p>
          <w:p w:rsidRPr="00507F3E" w:rsidR="00DF3793" w:rsidP="00DF3793" w:rsidRDefault="00105F79" w14:paraId="55E83E67" w14:textId="560C74F7">
            <w:pPr>
              <w:jc w:val="center"/>
              <w:rPr>
                <w:rFonts w:ascii="Arial" w:hAnsi="Arial" w:cs="Arial"/>
                <w:b/>
                <w:bCs/>
              </w:rPr>
            </w:pPr>
            <w:r>
              <w:rPr>
                <w:rFonts w:ascii="Arial" w:hAnsi="Arial" w:cs="Arial"/>
                <w:b/>
                <w:bCs/>
              </w:rPr>
              <w:t>EYE 3008</w:t>
            </w:r>
          </w:p>
        </w:tc>
        <w:tc>
          <w:tcPr>
            <w:tcW w:w="2592" w:type="dxa"/>
            <w:tcMar/>
          </w:tcPr>
          <w:p w:rsidRPr="00FB4E81" w:rsidR="00DF3793" w:rsidP="00DF3793" w:rsidRDefault="00105F79" w14:paraId="49AEE789" w14:textId="77C007E3">
            <w:pPr>
              <w:rPr>
                <w:rFonts w:ascii="Arial" w:hAnsi="Arial" w:cs="Arial"/>
              </w:rPr>
            </w:pPr>
            <w:r>
              <w:rPr>
                <w:rFonts w:ascii="Arial" w:hAnsi="Arial" w:cs="Arial"/>
              </w:rPr>
              <w:t xml:space="preserve">Understand how child development influences how children react to feelings and things that happen </w:t>
            </w:r>
            <w:proofErr w:type="spellStart"/>
            <w:r>
              <w:rPr>
                <w:rFonts w:ascii="Arial" w:hAnsi="Arial" w:cs="Arial"/>
              </w:rPr>
              <w:t>a round</w:t>
            </w:r>
            <w:proofErr w:type="spellEnd"/>
            <w:r>
              <w:rPr>
                <w:rFonts w:ascii="Arial" w:hAnsi="Arial" w:cs="Arial"/>
              </w:rPr>
              <w:t xml:space="preserve"> them.</w:t>
            </w:r>
          </w:p>
        </w:tc>
        <w:tc>
          <w:tcPr>
            <w:tcW w:w="2936" w:type="dxa"/>
            <w:tcMar/>
          </w:tcPr>
          <w:p w:rsidRPr="00595A2E" w:rsidR="00DF3793" w:rsidP="31D8CE13" w:rsidRDefault="00DF3793" w14:paraId="55F53EBF" w14:textId="4E92ADCB">
            <w:pPr>
              <w:rPr>
                <w:rFonts w:ascii="Arial" w:hAnsi="Arial" w:cs="Arial"/>
                <w:u w:val="single"/>
              </w:rPr>
            </w:pPr>
            <w:r w:rsidRPr="31D8CE13" w:rsidR="625B0CA2">
              <w:rPr>
                <w:rFonts w:ascii="Arial" w:hAnsi="Arial" w:eastAsia="" w:cs="Arial" w:eastAsiaTheme="minorEastAsia"/>
                <w:sz w:val="20"/>
                <w:szCs w:val="20"/>
              </w:rPr>
              <w:t>7.3</w:t>
            </w:r>
          </w:p>
        </w:tc>
        <w:tc>
          <w:tcPr>
            <w:tcW w:w="2693" w:type="dxa"/>
            <w:tcMar/>
          </w:tcPr>
          <w:p w:rsidRPr="00595A2E" w:rsidR="00DF3793" w:rsidP="31D8CE13" w:rsidRDefault="00DF3793" w14:paraId="3C750645" w14:textId="575DBE40">
            <w:pPr>
              <w:rPr>
                <w:rFonts w:ascii="Arial" w:hAnsi="Arial" w:cs="Arial"/>
              </w:rPr>
            </w:pPr>
            <w:r w:rsidRPr="31D8CE13" w:rsidR="625B0CA2">
              <w:rPr>
                <w:rFonts w:ascii="Arial" w:hAnsi="Arial" w:eastAsia="" w:cs="Arial" w:eastAsiaTheme="minorEastAsia"/>
                <w:sz w:val="20"/>
                <w:szCs w:val="20"/>
              </w:rPr>
              <w:t xml:space="preserve"> 7.</w:t>
            </w:r>
            <w:r w:rsidRPr="31D8CE13" w:rsidR="7F82E1DF">
              <w:rPr>
                <w:rFonts w:ascii="Arial" w:hAnsi="Arial" w:eastAsia="" w:cs="Arial" w:eastAsiaTheme="minorEastAsia"/>
                <w:sz w:val="20"/>
                <w:szCs w:val="20"/>
              </w:rPr>
              <w:t>c</w:t>
            </w:r>
          </w:p>
        </w:tc>
        <w:tc>
          <w:tcPr>
            <w:tcW w:w="2835" w:type="dxa"/>
            <w:tcMar/>
          </w:tcPr>
          <w:p w:rsidRPr="00105F79" w:rsidR="00DF3793" w:rsidP="00DF3793" w:rsidRDefault="00105F79" w14:paraId="707E5995" w14:textId="111FDC82">
            <w:pPr>
              <w:rPr>
                <w:rFonts w:ascii="Arial" w:hAnsi="Arial" w:cs="Arial"/>
              </w:rPr>
            </w:pPr>
            <w:r w:rsidRPr="00105F79">
              <w:rPr>
                <w:rFonts w:ascii="Arial" w:hAnsi="Arial" w:eastAsia="Arial" w:cs="Arial"/>
                <w:color w:val="000000" w:themeColor="text1"/>
                <w:vertAlign w:val="superscript"/>
              </w:rPr>
              <w:t xml:space="preserve">Greenspan, S.I. and Greenspan, S., 2009. </w:t>
            </w:r>
            <w:r w:rsidRPr="00105F79">
              <w:rPr>
                <w:rFonts w:ascii="Arial" w:hAnsi="Arial" w:eastAsia="Arial" w:cs="Arial"/>
                <w:i/>
                <w:iCs/>
                <w:color w:val="000000" w:themeColor="text1"/>
                <w:vertAlign w:val="superscript"/>
              </w:rPr>
              <w:t>The secure child: Helping our children feel safe and confident in a changing world</w:t>
            </w:r>
            <w:r w:rsidRPr="00105F79">
              <w:rPr>
                <w:rFonts w:ascii="Arial" w:hAnsi="Arial" w:eastAsia="Arial" w:cs="Arial"/>
                <w:color w:val="000000" w:themeColor="text1"/>
                <w:vertAlign w:val="superscript"/>
              </w:rPr>
              <w:t>. Da Capo Press</w:t>
            </w:r>
          </w:p>
        </w:tc>
        <w:tc>
          <w:tcPr>
            <w:tcW w:w="2552" w:type="dxa"/>
            <w:tcMar/>
          </w:tcPr>
          <w:p w:rsidRPr="00C2028E" w:rsidR="00DF3793" w:rsidP="00DF3793" w:rsidRDefault="00DF3793" w14:paraId="3A3FA523" w14:textId="13DCAAB5">
            <w:pPr>
              <w:rPr>
                <w:rFonts w:ascii="Arial" w:hAnsi="Arial" w:cs="Arial"/>
              </w:rPr>
            </w:pPr>
            <w:r w:rsidRPr="0CF0A95E" w:rsidR="10A4E9CC">
              <w:rPr>
                <w:rFonts w:ascii="Arial" w:hAnsi="Arial" w:cs="Arial"/>
              </w:rPr>
              <w:t>Class discussion and reflections in learning journey</w:t>
            </w:r>
          </w:p>
        </w:tc>
      </w:tr>
      <w:tr w:rsidR="6EDFA56B" w:rsidTr="0CF0A95E" w14:paraId="5F7E16C6">
        <w:trPr>
          <w:trHeight w:val="422"/>
        </w:trPr>
        <w:tc>
          <w:tcPr>
            <w:tcW w:w="1844" w:type="dxa"/>
            <w:tcMar/>
          </w:tcPr>
          <w:p w:rsidR="1A01F881" w:rsidP="6EDFA56B" w:rsidRDefault="1A01F881" w14:paraId="6E0F50C6" w14:textId="3F335D10">
            <w:pPr>
              <w:pStyle w:val="Normal"/>
              <w:jc w:val="center"/>
              <w:rPr>
                <w:rFonts w:ascii="Arial" w:hAnsi="Arial" w:cs="Arial"/>
                <w:b w:val="1"/>
                <w:bCs w:val="1"/>
              </w:rPr>
            </w:pPr>
            <w:r w:rsidRPr="6EDFA56B" w:rsidR="1A01F881">
              <w:rPr>
                <w:rFonts w:ascii="Arial" w:hAnsi="Arial" w:cs="Arial"/>
                <w:b w:val="1"/>
                <w:bCs w:val="1"/>
              </w:rPr>
              <w:t>EYE 3009</w:t>
            </w:r>
          </w:p>
        </w:tc>
        <w:tc>
          <w:tcPr>
            <w:tcW w:w="2592" w:type="dxa"/>
            <w:tcMar/>
          </w:tcPr>
          <w:p w:rsidR="6EDFA56B" w:rsidP="4EE72659" w:rsidRDefault="6EDFA56B" w14:paraId="6536C1E0" w14:textId="57E155B2">
            <w:pPr>
              <w:pStyle w:val="Normal"/>
              <w:bidi w:val="0"/>
              <w:spacing w:before="0" w:beforeAutospacing="off" w:after="0" w:afterAutospacing="off" w:line="259" w:lineRule="auto"/>
              <w:ind w:left="0" w:right="0"/>
              <w:jc w:val="left"/>
              <w:rPr>
                <w:rFonts w:ascii="Arial" w:hAnsi="Arial" w:cs="Arial"/>
              </w:rPr>
            </w:pPr>
            <w:r w:rsidRPr="4EE72659" w:rsidR="694FC091">
              <w:rPr>
                <w:rFonts w:ascii="Arial" w:hAnsi="Arial" w:cs="Arial"/>
              </w:rPr>
              <w:t xml:space="preserve">Impact of </w:t>
            </w:r>
            <w:r w:rsidRPr="4EE72659" w:rsidR="60BCA34F">
              <w:rPr>
                <w:rFonts w:ascii="Arial" w:hAnsi="Arial" w:cs="Arial"/>
              </w:rPr>
              <w:t>School and classroom culture</w:t>
            </w:r>
            <w:r w:rsidRPr="4EE72659" w:rsidR="5E3352ED">
              <w:rPr>
                <w:rFonts w:ascii="Arial" w:hAnsi="Arial" w:cs="Arial"/>
              </w:rPr>
              <w:t xml:space="preserve"> on behaviour</w:t>
            </w:r>
          </w:p>
          <w:p w:rsidR="6EDFA56B" w:rsidP="31D8CE13" w:rsidRDefault="6EDFA56B" w14:paraId="26BAACCA" w14:textId="049DFF47">
            <w:pPr>
              <w:pStyle w:val="Normal"/>
              <w:rPr>
                <w:rFonts w:ascii="Arial" w:hAnsi="Arial" w:cs="Arial"/>
              </w:rPr>
            </w:pPr>
          </w:p>
          <w:p w:rsidR="6EDFA56B" w:rsidP="31D8CE13" w:rsidRDefault="6EDFA56B" w14:paraId="48CF124F" w14:textId="666D8F46">
            <w:pPr>
              <w:pStyle w:val="Normal"/>
              <w:rPr>
                <w:rFonts w:ascii="Arial" w:hAnsi="Arial" w:cs="Arial"/>
              </w:rPr>
            </w:pPr>
            <w:r w:rsidRPr="31D8CE13" w:rsidR="66AD40AB">
              <w:rPr>
                <w:rFonts w:ascii="Arial" w:hAnsi="Arial" w:cs="Arial"/>
              </w:rPr>
              <w:t>Developing personal principals around managing behaviour for learning drawing on knowledge of frameworks of leadership and knowle</w:t>
            </w:r>
            <w:r w:rsidRPr="31D8CE13" w:rsidR="0A86FCB8">
              <w:rPr>
                <w:rFonts w:ascii="Arial" w:hAnsi="Arial" w:cs="Arial"/>
              </w:rPr>
              <w:t xml:space="preserve">dge. </w:t>
            </w:r>
          </w:p>
          <w:p w:rsidR="6EDFA56B" w:rsidP="31D8CE13" w:rsidRDefault="6EDFA56B" w14:paraId="4F2A146E" w14:textId="0121B9EF">
            <w:pPr>
              <w:pStyle w:val="Normal"/>
              <w:rPr>
                <w:rFonts w:ascii="Arial" w:hAnsi="Arial" w:cs="Arial"/>
              </w:rPr>
            </w:pPr>
          </w:p>
          <w:p w:rsidR="6EDFA56B" w:rsidP="31D8CE13" w:rsidRDefault="6EDFA56B" w14:paraId="3CF649C8" w14:textId="6399DA6E">
            <w:pPr>
              <w:pStyle w:val="Normal"/>
              <w:rPr>
                <w:rFonts w:ascii="Arial" w:hAnsi="Arial" w:cs="Arial"/>
              </w:rPr>
            </w:pPr>
            <w:r w:rsidRPr="31D8CE13" w:rsidR="0A86FCB8">
              <w:rPr>
                <w:rFonts w:ascii="Arial" w:hAnsi="Arial" w:eastAsia="Arial" w:cs="Arial"/>
                <w:color w:val="000000" w:themeColor="text1" w:themeTint="FF" w:themeShade="FF"/>
              </w:rPr>
              <w:t xml:space="preserve">Trainee’s ability to </w:t>
            </w:r>
            <w:r w:rsidRPr="31D8CE13" w:rsidR="47D3EB64">
              <w:rPr>
                <w:rFonts w:ascii="Arial" w:hAnsi="Arial" w:eastAsia="Arial" w:cs="Arial"/>
                <w:color w:val="000000" w:themeColor="text1" w:themeTint="FF" w:themeShade="FF"/>
              </w:rPr>
              <w:t>develop</w:t>
            </w:r>
            <w:r w:rsidRPr="31D8CE13" w:rsidR="0A86FCB8">
              <w:rPr>
                <w:rFonts w:ascii="Arial" w:hAnsi="Arial" w:eastAsia="Arial" w:cs="Arial"/>
                <w:color w:val="000000" w:themeColor="text1" w:themeTint="FF" w:themeShade="FF"/>
              </w:rPr>
              <w:t xml:space="preserve"> effective strategies to manage behaviour for learning which are developed using knowledge of current policy guidance, child development, how children learn </w:t>
            </w:r>
            <w:r w:rsidRPr="31D8CE13" w:rsidR="0A86FCB8">
              <w:rPr>
                <w:rFonts w:ascii="Arial" w:hAnsi="Arial" w:cs="Arial"/>
              </w:rPr>
              <w:t xml:space="preserve">and factors which </w:t>
            </w:r>
            <w:r w:rsidRPr="31D8CE13" w:rsidR="0A86FCB8">
              <w:rPr>
                <w:rFonts w:ascii="Arial" w:hAnsi="Arial" w:cs="Arial"/>
              </w:rPr>
              <w:t>impact</w:t>
            </w:r>
            <w:r w:rsidRPr="31D8CE13" w:rsidR="0A86FCB8">
              <w:rPr>
                <w:rFonts w:ascii="Arial" w:hAnsi="Arial" w:cs="Arial"/>
              </w:rPr>
              <w:t xml:space="preserve"> behaviour.</w:t>
            </w:r>
          </w:p>
          <w:p w:rsidR="6EDFA56B" w:rsidP="31D8CE13" w:rsidRDefault="6EDFA56B" w14:paraId="31F09272" w14:textId="14B2FB86">
            <w:pPr>
              <w:pStyle w:val="Normal"/>
              <w:rPr>
                <w:rFonts w:ascii="Arial" w:hAnsi="Arial" w:eastAsia="Arial" w:cs="Arial"/>
                <w:color w:val="000000" w:themeColor="text1" w:themeTint="FF" w:themeShade="FF"/>
              </w:rPr>
            </w:pPr>
          </w:p>
        </w:tc>
        <w:tc>
          <w:tcPr>
            <w:tcW w:w="2936" w:type="dxa"/>
            <w:tcMar/>
          </w:tcPr>
          <w:p w:rsidR="6EDFA56B" w:rsidP="7D0BFEFE" w:rsidRDefault="6EDFA56B" w14:paraId="387C9F28" w14:textId="2274F307">
            <w:pPr>
              <w:pStyle w:val="Normal"/>
              <w:rPr>
                <w:rFonts w:ascii="Arial" w:hAnsi="Arial" w:eastAsia="" w:cs="Arial" w:eastAsiaTheme="minorEastAsia"/>
                <w:sz w:val="20"/>
                <w:szCs w:val="20"/>
                <w:highlight w:val="yellow"/>
              </w:rPr>
            </w:pPr>
            <w:r w:rsidRPr="7D0BFEFE" w:rsidR="19096C30">
              <w:rPr>
                <w:rFonts w:ascii="Arial" w:hAnsi="Arial" w:eastAsia="" w:cs="Arial" w:eastAsiaTheme="minorEastAsia"/>
                <w:sz w:val="20"/>
                <w:szCs w:val="20"/>
                <w:highlight w:val="yellow"/>
              </w:rPr>
              <w:t>7</w:t>
            </w:r>
          </w:p>
        </w:tc>
        <w:tc>
          <w:tcPr>
            <w:tcW w:w="2693" w:type="dxa"/>
            <w:tcMar/>
          </w:tcPr>
          <w:p w:rsidR="6EDFA56B" w:rsidP="7D0BFEFE" w:rsidRDefault="6EDFA56B" w14:paraId="3CB0CEBF" w14:textId="0AC92F88">
            <w:pPr>
              <w:pStyle w:val="Normal"/>
              <w:rPr>
                <w:rFonts w:ascii="Arial" w:hAnsi="Arial" w:eastAsia="" w:cs="Arial" w:eastAsiaTheme="minorEastAsia"/>
                <w:sz w:val="20"/>
                <w:szCs w:val="20"/>
                <w:highlight w:val="yellow"/>
              </w:rPr>
            </w:pPr>
            <w:r w:rsidRPr="7D0BFEFE" w:rsidR="19096C30">
              <w:rPr>
                <w:rFonts w:ascii="Arial" w:hAnsi="Arial" w:eastAsia="" w:cs="Arial" w:eastAsiaTheme="minorEastAsia"/>
                <w:sz w:val="20"/>
                <w:szCs w:val="20"/>
                <w:highlight w:val="yellow"/>
              </w:rPr>
              <w:t>7</w:t>
            </w:r>
          </w:p>
        </w:tc>
        <w:tc>
          <w:tcPr>
            <w:tcW w:w="2835" w:type="dxa"/>
            <w:tcMar/>
          </w:tcPr>
          <w:p w:rsidR="6EDFA56B" w:rsidP="31D8CE13" w:rsidRDefault="6EDFA56B" w14:paraId="74CD4C5E" w14:textId="6F49A521">
            <w:pPr>
              <w:rPr>
                <w:rFonts w:ascii="Arial" w:hAnsi="Arial" w:cs="Arial"/>
              </w:rPr>
            </w:pPr>
            <w:r w:rsidRPr="31D8CE13" w:rsidR="42FC4BF8">
              <w:rPr>
                <w:rFonts w:ascii="Open Sans" w:hAnsi="Open Sans" w:eastAsia="Open Sans" w:cs="Open Sans"/>
                <w:sz w:val="18"/>
                <w:szCs w:val="18"/>
              </w:rPr>
              <w:t xml:space="preserve">BENNETT, T., 2016. </w:t>
            </w:r>
            <w:r w:rsidRPr="31D8CE13" w:rsidR="42FC4BF8">
              <w:rPr>
                <w:rFonts w:ascii="Open Sans" w:hAnsi="Open Sans" w:eastAsia="Open Sans" w:cs="Open Sans"/>
                <w:i w:val="1"/>
                <w:iCs w:val="1"/>
                <w:sz w:val="18"/>
                <w:szCs w:val="18"/>
              </w:rPr>
              <w:t xml:space="preserve">Developing behaviour management content for ITT. Available from: </w:t>
            </w:r>
            <w:hyperlink r:id="R817c9f6d2f7f466b">
              <w:r w:rsidRPr="31D8CE13" w:rsidR="42FC4BF8">
                <w:rPr>
                  <w:rStyle w:val="Hyperlink"/>
                  <w:rFonts w:ascii="Open Sans" w:hAnsi="Open Sans" w:eastAsia="Open Sans" w:cs="Open Sans"/>
                  <w:sz w:val="18"/>
                  <w:szCs w:val="18"/>
                </w:rPr>
                <w:t>Creating a culture: a review of behaviour management in schools - GOV.UK (www.gov.uk)</w:t>
              </w:r>
            </w:hyperlink>
          </w:p>
          <w:p w:rsidR="6EDFA56B" w:rsidP="31D8CE13" w:rsidRDefault="6EDFA56B" w14:paraId="12A2334C" w14:textId="458E060D">
            <w:pPr>
              <w:pStyle w:val="Normal"/>
              <w:rPr>
                <w:rFonts w:ascii="Open Sans" w:hAnsi="Open Sans" w:eastAsia="Open Sans" w:cs="Open Sans"/>
                <w:sz w:val="18"/>
                <w:szCs w:val="18"/>
              </w:rPr>
            </w:pPr>
          </w:p>
          <w:p w:rsidR="6EDFA56B" w:rsidP="31D8CE13" w:rsidRDefault="6EDFA56B" w14:paraId="6D524101" w14:textId="17A7C42C">
            <w:pPr>
              <w:pStyle w:val="Normal"/>
              <w:rPr>
                <w:rFonts w:ascii="Open Sans" w:hAnsi="Open Sans" w:eastAsia="Open Sans" w:cs="Open Sans"/>
                <w:sz w:val="18"/>
                <w:szCs w:val="18"/>
              </w:rPr>
            </w:pPr>
            <w:r w:rsidRPr="31D8CE13" w:rsidR="13081B6D">
              <w:rPr>
                <w:rFonts w:ascii="Open Sans" w:hAnsi="Open Sans" w:eastAsia="Open Sans" w:cs="Open Sans"/>
                <w:sz w:val="18"/>
                <w:szCs w:val="18"/>
              </w:rPr>
              <w:t>Trainee Teacher Behavioural Toolkit</w:t>
            </w:r>
          </w:p>
          <w:p w:rsidR="6EDFA56B" w:rsidP="31D8CE13" w:rsidRDefault="6EDFA56B" w14:paraId="117E6EE8" w14:textId="60719F14">
            <w:pPr>
              <w:pStyle w:val="Normal"/>
              <w:rPr>
                <w:rFonts w:ascii="Open Sans" w:hAnsi="Open Sans" w:eastAsia="Open Sans" w:cs="Open Sans"/>
                <w:sz w:val="18"/>
                <w:szCs w:val="18"/>
              </w:rPr>
            </w:pPr>
          </w:p>
          <w:p w:rsidR="6EDFA56B" w:rsidP="31D8CE13" w:rsidRDefault="6EDFA56B" w14:paraId="4B7F6D5A" w14:textId="46C2B81D">
            <w:pPr>
              <w:pStyle w:val="Normal"/>
              <w:rPr>
                <w:rFonts w:ascii="Open Sans" w:hAnsi="Open Sans" w:eastAsia="Open Sans" w:cs="Open Sans"/>
                <w:sz w:val="18"/>
                <w:szCs w:val="18"/>
              </w:rPr>
            </w:pPr>
            <w:hyperlink r:id="R1512a05cf5bf474c">
              <w:r w:rsidRPr="31D8CE13" w:rsidR="13081B6D">
                <w:rPr>
                  <w:rStyle w:val="Hyperlink"/>
                  <w:rFonts w:ascii="Open Sans" w:hAnsi="Open Sans" w:eastAsia="Open Sans" w:cs="Open Sans"/>
                  <w:sz w:val="18"/>
                  <w:szCs w:val="18"/>
                </w:rPr>
                <w:t>https://www.gov.uk/government/publications/initial-teacher-training-itt-core-content-framework/the-trainee-teacher-behavioural-toolkit-a-summary</w:t>
              </w:r>
            </w:hyperlink>
          </w:p>
          <w:p w:rsidR="6EDFA56B" w:rsidP="31D8CE13" w:rsidRDefault="6EDFA56B" w14:paraId="2D7844AA" w14:textId="39102802">
            <w:pPr>
              <w:pStyle w:val="Normal"/>
              <w:rPr>
                <w:rFonts w:ascii="Open Sans" w:hAnsi="Open Sans" w:eastAsia="Open Sans" w:cs="Open Sans"/>
                <w:sz w:val="18"/>
                <w:szCs w:val="18"/>
              </w:rPr>
            </w:pPr>
          </w:p>
          <w:p w:rsidR="6EDFA56B" w:rsidP="31D8CE13" w:rsidRDefault="6EDFA56B" w14:paraId="64553045" w14:textId="439CF334">
            <w:pPr>
              <w:pStyle w:val="Normal"/>
              <w:rPr>
                <w:rFonts w:ascii="Open Sans" w:hAnsi="Open Sans" w:eastAsia="Open Sans" w:cs="Open Sans"/>
                <w:sz w:val="18"/>
                <w:szCs w:val="18"/>
              </w:rPr>
            </w:pPr>
            <w:r w:rsidRPr="31D8CE13" w:rsidR="7C2CF09A">
              <w:rPr>
                <w:rFonts w:ascii="Open Sans" w:hAnsi="Open Sans" w:eastAsia="Open Sans" w:cs="Open Sans"/>
                <w:sz w:val="18"/>
                <w:szCs w:val="18"/>
              </w:rPr>
              <w:t xml:space="preserve">EEF – Improving </w:t>
            </w:r>
            <w:r w:rsidRPr="31D8CE13" w:rsidR="7C2CF09A">
              <w:rPr>
                <w:rFonts w:ascii="Open Sans" w:hAnsi="Open Sans" w:eastAsia="Open Sans" w:cs="Open Sans"/>
                <w:sz w:val="18"/>
                <w:szCs w:val="18"/>
              </w:rPr>
              <w:t>behviour</w:t>
            </w:r>
            <w:r w:rsidRPr="31D8CE13" w:rsidR="7C2CF09A">
              <w:rPr>
                <w:rFonts w:ascii="Open Sans" w:hAnsi="Open Sans" w:eastAsia="Open Sans" w:cs="Open Sans"/>
                <w:sz w:val="18"/>
                <w:szCs w:val="18"/>
              </w:rPr>
              <w:t xml:space="preserve"> in schools report</w:t>
            </w:r>
          </w:p>
          <w:p w:rsidR="6EDFA56B" w:rsidP="31D8CE13" w:rsidRDefault="6EDFA56B" w14:paraId="2E9D7174" w14:textId="10131C18">
            <w:pPr>
              <w:pStyle w:val="Normal"/>
              <w:rPr>
                <w:rFonts w:ascii="Open Sans" w:hAnsi="Open Sans" w:eastAsia="Open Sans" w:cs="Open Sans"/>
                <w:sz w:val="18"/>
                <w:szCs w:val="18"/>
              </w:rPr>
            </w:pPr>
          </w:p>
          <w:p w:rsidR="6EDFA56B" w:rsidP="31D8CE13" w:rsidRDefault="6EDFA56B" w14:paraId="55A21F1F" w14:textId="3AE99724">
            <w:pPr>
              <w:pStyle w:val="Normal"/>
              <w:rPr>
                <w:rFonts w:ascii="Open Sans" w:hAnsi="Open Sans" w:eastAsia="Open Sans" w:cs="Open Sans"/>
                <w:sz w:val="18"/>
                <w:szCs w:val="18"/>
              </w:rPr>
            </w:pPr>
            <w:hyperlink r:id="Rd99b88d5f6934fac">
              <w:r w:rsidRPr="31D8CE13" w:rsidR="7C2CF09A">
                <w:rPr>
                  <w:rStyle w:val="Hyperlink"/>
                  <w:rFonts w:ascii="Open Sans" w:hAnsi="Open Sans" w:eastAsia="Open Sans" w:cs="Open Sans"/>
                  <w:sz w:val="18"/>
                  <w:szCs w:val="18"/>
                </w:rPr>
                <w:t>https://educationendowmentfoundation.org.uk/education-evidence/guidance-reports/behaviour</w:t>
              </w:r>
            </w:hyperlink>
          </w:p>
          <w:p w:rsidR="6EDFA56B" w:rsidP="31D8CE13" w:rsidRDefault="6EDFA56B" w14:paraId="2F330E59" w14:textId="17EC20F9">
            <w:pPr>
              <w:pStyle w:val="Normal"/>
              <w:rPr>
                <w:rFonts w:ascii="Open Sans" w:hAnsi="Open Sans" w:eastAsia="Open Sans" w:cs="Open Sans"/>
                <w:sz w:val="18"/>
                <w:szCs w:val="18"/>
              </w:rPr>
            </w:pPr>
          </w:p>
          <w:p w:rsidR="6EDFA56B" w:rsidP="31D8CE13" w:rsidRDefault="6EDFA56B" w14:paraId="17A33EF7" w14:textId="518A2889">
            <w:pPr>
              <w:pStyle w:val="Normal"/>
              <w:rPr>
                <w:rFonts w:ascii="Open Sans" w:hAnsi="Open Sans" w:eastAsia="Open Sans" w:cs="Open Sans"/>
                <w:sz w:val="18"/>
                <w:szCs w:val="18"/>
              </w:rPr>
            </w:pPr>
            <w:hyperlink r:id="Rb841ec80dbf347ca">
              <w:r w:rsidRPr="31D8CE13" w:rsidR="7C2CF09A">
                <w:rPr>
                  <w:rStyle w:val="Hyperlink"/>
                  <w:rFonts w:ascii="Open Sans" w:hAnsi="Open Sans" w:eastAsia="Open Sans" w:cs="Open Sans"/>
                  <w:sz w:val="18"/>
                  <w:szCs w:val="18"/>
                </w:rPr>
                <w:t>https://d2tic4wvo1iusb.cloudfront.net/production/eef-guidance-reports/behaviour/EEF_Improving_behaviour_in_schools_Report.pdf?v=1694569218</w:t>
              </w:r>
            </w:hyperlink>
          </w:p>
          <w:p w:rsidR="6EDFA56B" w:rsidP="31D8CE13" w:rsidRDefault="6EDFA56B" w14:paraId="5E13588C" w14:textId="6A21F1C5">
            <w:pPr>
              <w:pStyle w:val="Normal"/>
              <w:rPr>
                <w:rFonts w:ascii="Open Sans" w:hAnsi="Open Sans" w:eastAsia="Open Sans" w:cs="Open Sans"/>
                <w:sz w:val="18"/>
                <w:szCs w:val="18"/>
              </w:rPr>
            </w:pPr>
          </w:p>
          <w:p w:rsidR="6EDFA56B" w:rsidP="6EDFA56B" w:rsidRDefault="6EDFA56B" w14:paraId="5691650B" w14:textId="49734DA9">
            <w:pPr>
              <w:pStyle w:val="Normal"/>
              <w:rPr>
                <w:rFonts w:ascii="Arial" w:hAnsi="Arial" w:eastAsia="Arial" w:cs="Arial"/>
                <w:color w:val="000000" w:themeColor="text1" w:themeTint="FF" w:themeShade="FF"/>
                <w:vertAlign w:val="superscript"/>
              </w:rPr>
            </w:pPr>
          </w:p>
        </w:tc>
        <w:tc>
          <w:tcPr>
            <w:tcW w:w="2552" w:type="dxa"/>
            <w:tcMar/>
          </w:tcPr>
          <w:p w:rsidR="6EDFA56B" w:rsidP="31D8CE13" w:rsidRDefault="6EDFA56B" w14:paraId="1FFFF905" w14:textId="0C41E013">
            <w:pPr>
              <w:rPr>
                <w:rFonts w:ascii="Arial" w:hAnsi="Arial" w:cs="Arial"/>
              </w:rPr>
            </w:pPr>
            <w:r w:rsidRPr="31D8CE13" w:rsidR="0A86FCB8">
              <w:rPr>
                <w:rFonts w:ascii="Arial" w:hAnsi="Arial" w:eastAsia="Arial" w:cs="Arial"/>
                <w:color w:val="000000" w:themeColor="text1" w:themeTint="FF" w:themeShade="FF"/>
                <w:sz w:val="20"/>
                <w:szCs w:val="20"/>
              </w:rPr>
              <w:t xml:space="preserve">presentation outlining personal principles for managing behaviour for learning.  </w:t>
            </w:r>
          </w:p>
          <w:p w:rsidR="6EDFA56B" w:rsidP="6EDFA56B" w:rsidRDefault="6EDFA56B" w14:paraId="2A21418E" w14:textId="1F7F4700">
            <w:pPr>
              <w:pStyle w:val="Normal"/>
              <w:rPr>
                <w:rFonts w:ascii="Arial" w:hAnsi="Arial" w:cs="Arial"/>
              </w:rPr>
            </w:pPr>
          </w:p>
        </w:tc>
      </w:tr>
      <w:tr w:rsidR="00DF3793" w:rsidTr="0CF0A95E" w14:paraId="2E74C0A2" w14:textId="77777777">
        <w:trPr>
          <w:trHeight w:val="464"/>
        </w:trPr>
        <w:tc>
          <w:tcPr>
            <w:tcW w:w="1844" w:type="dxa"/>
            <w:tcMar/>
          </w:tcPr>
          <w:p w:rsidRPr="00C6713A" w:rsidR="00DF3793" w:rsidP="00DF3793" w:rsidRDefault="00DF3793" w14:paraId="750492DA" w14:textId="77777777">
            <w:pPr>
              <w:jc w:val="center"/>
              <w:rPr>
                <w:rFonts w:ascii="Arial" w:hAnsi="Arial" w:cs="Arial"/>
                <w:b/>
                <w:bCs/>
              </w:rPr>
            </w:pPr>
          </w:p>
          <w:p w:rsidRPr="00C6713A" w:rsidR="00DF3793" w:rsidP="00DF3793" w:rsidRDefault="00105F79" w14:paraId="7859D0CB" w14:textId="21CA89CA">
            <w:pPr>
              <w:jc w:val="center"/>
              <w:rPr>
                <w:rFonts w:ascii="Arial" w:hAnsi="Arial" w:cs="Arial"/>
                <w:b w:val="1"/>
                <w:bCs w:val="1"/>
              </w:rPr>
            </w:pPr>
            <w:r w:rsidRPr="6EDFA56B" w:rsidR="6BC9E682">
              <w:rPr>
                <w:rFonts w:ascii="Arial" w:hAnsi="Arial" w:cs="Arial"/>
                <w:b w:val="1"/>
                <w:bCs w:val="1"/>
              </w:rPr>
              <w:t xml:space="preserve">EYE </w:t>
            </w:r>
            <w:r w:rsidRPr="6EDFA56B" w:rsidR="24648647">
              <w:rPr>
                <w:rFonts w:ascii="Arial" w:hAnsi="Arial" w:cs="Arial"/>
                <w:b w:val="1"/>
                <w:bCs w:val="1"/>
              </w:rPr>
              <w:t>3</w:t>
            </w:r>
            <w:r w:rsidRPr="6EDFA56B" w:rsidR="6BC9E682">
              <w:rPr>
                <w:rFonts w:ascii="Arial" w:hAnsi="Arial" w:cs="Arial"/>
                <w:b w:val="1"/>
                <w:bCs w:val="1"/>
              </w:rPr>
              <w:t>010</w:t>
            </w:r>
          </w:p>
        </w:tc>
        <w:tc>
          <w:tcPr>
            <w:tcW w:w="2592" w:type="dxa"/>
            <w:tcMar/>
          </w:tcPr>
          <w:p w:rsidRPr="00FB4E81" w:rsidR="00DF3793" w:rsidP="00DF3793" w:rsidRDefault="00DF3793" w14:paraId="28ABF3B5" w14:textId="77777777">
            <w:pPr>
              <w:rPr>
                <w:rFonts w:ascii="Arial" w:hAnsi="Arial" w:cs="Arial"/>
              </w:rPr>
            </w:pPr>
          </w:p>
        </w:tc>
        <w:tc>
          <w:tcPr>
            <w:tcW w:w="2936" w:type="dxa"/>
            <w:tcMar/>
          </w:tcPr>
          <w:p w:rsidRPr="00595A2E" w:rsidR="00DF3793" w:rsidP="31D8CE13" w:rsidRDefault="00DF3793" w14:paraId="67B1393F" w14:textId="3657C921">
            <w:pPr>
              <w:rPr>
                <w:rFonts w:ascii="Arial" w:hAnsi="Arial" w:cs="Arial"/>
                <w:u w:val="single"/>
              </w:rPr>
            </w:pPr>
            <w:r w:rsidRPr="31D8CE13" w:rsidR="625B0CA2">
              <w:rPr>
                <w:rFonts w:ascii="Arial" w:hAnsi="Arial" w:eastAsia="" w:cs="Arial" w:eastAsiaTheme="minorEastAsia"/>
                <w:sz w:val="20"/>
                <w:szCs w:val="20"/>
              </w:rPr>
              <w:t xml:space="preserve"> (LT 7.2, LT 7.5)</w:t>
            </w:r>
          </w:p>
        </w:tc>
        <w:tc>
          <w:tcPr>
            <w:tcW w:w="2693" w:type="dxa"/>
            <w:tcMar/>
          </w:tcPr>
          <w:p w:rsidRPr="00595A2E" w:rsidR="00DF3793" w:rsidP="31D8CE13" w:rsidRDefault="00DF3793" w14:paraId="14EE2591" w14:textId="327870DC">
            <w:pPr>
              <w:rPr>
                <w:rFonts w:ascii="Arial" w:hAnsi="Arial" w:cs="Arial"/>
              </w:rPr>
            </w:pPr>
            <w:r w:rsidRPr="31D8CE13" w:rsidR="625B0CA2">
              <w:rPr>
                <w:rFonts w:ascii="Arial" w:hAnsi="Arial" w:eastAsia="" w:cs="Arial" w:eastAsiaTheme="minorEastAsia"/>
                <w:sz w:val="20"/>
                <w:szCs w:val="20"/>
              </w:rPr>
              <w:t xml:space="preserve"> </w:t>
            </w:r>
            <w:r w:rsidRPr="31D8CE13" w:rsidR="625B0CA2">
              <w:rPr>
                <w:rFonts w:ascii="Arial" w:hAnsi="Arial" w:eastAsia="" w:cs="Arial" w:eastAsiaTheme="minorEastAsia"/>
                <w:sz w:val="20"/>
                <w:szCs w:val="20"/>
              </w:rPr>
              <w:t>( LH</w:t>
            </w:r>
            <w:r w:rsidRPr="31D8CE13" w:rsidR="625B0CA2">
              <w:rPr>
                <w:rFonts w:ascii="Arial" w:hAnsi="Arial" w:eastAsia="" w:cs="Arial" w:eastAsiaTheme="minorEastAsia"/>
                <w:sz w:val="20"/>
                <w:szCs w:val="20"/>
              </w:rPr>
              <w:t xml:space="preserve"> 7.1)</w:t>
            </w:r>
          </w:p>
        </w:tc>
        <w:tc>
          <w:tcPr>
            <w:tcW w:w="2835" w:type="dxa"/>
            <w:tcMar/>
          </w:tcPr>
          <w:p w:rsidRPr="006C0B4D" w:rsidR="00105F79" w:rsidP="00105F79" w:rsidRDefault="00105F79" w14:paraId="2EF3CD96" w14:textId="77777777">
            <w:pPr>
              <w:spacing w:line="257" w:lineRule="auto"/>
              <w:rPr>
                <w:rFonts w:ascii="Arial" w:hAnsi="Arial" w:cs="Arial"/>
                <w:color w:val="000000"/>
                <w:sz w:val="18"/>
                <w:szCs w:val="18"/>
                <w:shd w:val="clear" w:color="auto" w:fill="FFFFFF"/>
              </w:rPr>
            </w:pPr>
            <w:r w:rsidRPr="006C0B4D">
              <w:rPr>
                <w:rFonts w:ascii="Arial" w:hAnsi="Arial" w:cs="Arial"/>
                <w:color w:val="000000"/>
                <w:sz w:val="18"/>
                <w:szCs w:val="18"/>
                <w:shd w:val="clear" w:color="auto" w:fill="FFFFFF"/>
              </w:rPr>
              <w:t>INSTITUTE, E., 2018. Bullying: A review of the evidence - Education Policy Institute. </w:t>
            </w:r>
            <w:r w:rsidRPr="006C0B4D">
              <w:rPr>
                <w:rFonts w:ascii="Arial" w:hAnsi="Arial" w:cs="Arial"/>
                <w:i/>
                <w:iCs/>
                <w:color w:val="000000"/>
                <w:sz w:val="18"/>
                <w:szCs w:val="18"/>
                <w:shd w:val="clear" w:color="auto" w:fill="FFFFFF"/>
              </w:rPr>
              <w:t>Education Policy Institute</w:t>
            </w:r>
            <w:r w:rsidRPr="006C0B4D">
              <w:rPr>
                <w:rFonts w:ascii="Arial" w:hAnsi="Arial" w:cs="Arial"/>
                <w:color w:val="000000"/>
                <w:sz w:val="18"/>
                <w:szCs w:val="18"/>
                <w:shd w:val="clear" w:color="auto" w:fill="FFFFFF"/>
              </w:rPr>
              <w:t xml:space="preserve"> [online]. Available from: </w:t>
            </w:r>
            <w:hyperlink w:history="1" r:id="rId22">
              <w:r w:rsidRPr="006C0B4D">
                <w:rPr>
                  <w:rStyle w:val="Hyperlink"/>
                  <w:rFonts w:ascii="Arial" w:hAnsi="Arial" w:cs="Arial"/>
                  <w:sz w:val="18"/>
                  <w:szCs w:val="18"/>
                  <w:shd w:val="clear" w:color="auto" w:fill="FFFFFF"/>
                </w:rPr>
                <w:t>https://epi.org.uk/publications-and-research/bullying-a-review-of-the-evidence/</w:t>
              </w:r>
            </w:hyperlink>
            <w:r w:rsidRPr="006C0B4D">
              <w:rPr>
                <w:rFonts w:ascii="Arial" w:hAnsi="Arial" w:cs="Arial"/>
                <w:color w:val="000000"/>
                <w:sz w:val="18"/>
                <w:szCs w:val="18"/>
                <w:shd w:val="clear" w:color="auto" w:fill="FFFFFF"/>
              </w:rPr>
              <w:t xml:space="preserve"> </w:t>
            </w:r>
          </w:p>
          <w:p w:rsidRPr="00505550" w:rsidR="00DF3793" w:rsidP="00DF3793" w:rsidRDefault="00DF3793" w14:paraId="0F23F2F0" w14:textId="77777777">
            <w:pPr>
              <w:rPr>
                <w:rFonts w:ascii="Arial" w:hAnsi="Arial" w:cs="Arial"/>
              </w:rPr>
            </w:pPr>
          </w:p>
        </w:tc>
        <w:tc>
          <w:tcPr>
            <w:tcW w:w="2552" w:type="dxa"/>
            <w:tcMar/>
          </w:tcPr>
          <w:p w:rsidRPr="00505550" w:rsidR="00DF3793" w:rsidP="00DF3793" w:rsidRDefault="00DF3793" w14:paraId="712B8AB2" w14:textId="77777777">
            <w:pPr>
              <w:rPr>
                <w:rFonts w:ascii="Arial" w:hAnsi="Arial" w:cs="Arial"/>
              </w:rPr>
            </w:pPr>
          </w:p>
        </w:tc>
      </w:tr>
      <w:bookmarkEnd w:id="9"/>
    </w:tbl>
    <w:p w:rsidR="00A619D2" w:rsidP="00757F1D" w:rsidRDefault="00A619D2" w14:paraId="1717E0E4" w14:textId="267A499F">
      <w:pPr>
        <w:rPr>
          <w:b/>
          <w:bCs/>
          <w:u w:val="single"/>
        </w:rPr>
      </w:pPr>
    </w:p>
    <w:p w:rsidR="00A619D2" w:rsidRDefault="00A619D2" w14:paraId="67D3565B" w14:textId="400C59BC">
      <w:pPr>
        <w:rPr>
          <w:b/>
          <w:bCs/>
          <w:u w:val="single"/>
        </w:rPr>
      </w:pPr>
      <w:r>
        <w:rPr>
          <w:b/>
          <w:bCs/>
          <w:u w:val="single"/>
        </w:rPr>
        <w:br w:type="page"/>
      </w:r>
      <w:bookmarkStart w:name="_Hlk135137995" w:id="10"/>
    </w:p>
    <w:p w:rsidRPr="008B6642" w:rsidR="008B6642" w:rsidRDefault="008B6642" w14:paraId="5B64407E" w14:textId="77777777">
      <w:pPr>
        <w:rPr>
          <w:b/>
          <w:bCs/>
          <w:u w:val="single"/>
        </w:rPr>
      </w:pPr>
    </w:p>
    <w:tbl>
      <w:tblPr>
        <w:tblStyle w:val="TableGrid"/>
        <w:tblW w:w="5488" w:type="pct"/>
        <w:tblInd w:w="-714" w:type="dxa"/>
        <w:tblLook w:val="04A0" w:firstRow="1" w:lastRow="0" w:firstColumn="1" w:lastColumn="0" w:noHBand="0" w:noVBand="1"/>
      </w:tblPr>
      <w:tblGrid>
        <w:gridCol w:w="3279"/>
        <w:gridCol w:w="3181"/>
        <w:gridCol w:w="2667"/>
        <w:gridCol w:w="2667"/>
        <w:gridCol w:w="3515"/>
      </w:tblGrid>
      <w:tr w:rsidRPr="00A619D2" w:rsidR="008B6642" w:rsidTr="7FCA7108" w14:paraId="3BBD1257" w14:textId="77777777">
        <w:trPr>
          <w:trHeight w:val="464"/>
        </w:trPr>
        <w:tc>
          <w:tcPr>
            <w:tcW w:w="5000" w:type="pct"/>
            <w:gridSpan w:val="5"/>
            <w:shd w:val="clear" w:color="auto" w:fill="F7CAAC" w:themeFill="accent2" w:themeFillTint="66"/>
            <w:tcMar/>
          </w:tcPr>
          <w:p w:rsidRPr="00A619D2" w:rsidR="008B6642" w:rsidP="008B6642" w:rsidRDefault="008B6642" w14:paraId="75899F9C" w14:textId="701DBDEE">
            <w:pPr>
              <w:jc w:val="center"/>
              <w:rPr>
                <w:rFonts w:ascii="Arial" w:hAnsi="Arial" w:cs="Arial"/>
                <w:b/>
                <w:bCs/>
              </w:rPr>
            </w:pPr>
            <w:r>
              <w:rPr>
                <w:rFonts w:ascii="Arial" w:hAnsi="Arial" w:cs="Arial"/>
                <w:b/>
                <w:bCs/>
              </w:rPr>
              <w:t>School Based Curriculum – Year 3</w:t>
            </w:r>
          </w:p>
        </w:tc>
      </w:tr>
      <w:tr w:rsidRPr="00A619D2" w:rsidR="008B6642" w:rsidTr="7FCA7108" w14:paraId="1C0F7D76" w14:textId="77777777">
        <w:trPr>
          <w:trHeight w:val="464"/>
        </w:trPr>
        <w:tc>
          <w:tcPr>
            <w:tcW w:w="5000" w:type="pct"/>
            <w:gridSpan w:val="5"/>
            <w:shd w:val="clear" w:color="auto" w:fill="auto"/>
            <w:tcMar/>
          </w:tcPr>
          <w:p w:rsidRPr="003B3F79" w:rsidR="00F253AC" w:rsidP="7FCA7108" w:rsidRDefault="00F253AC" w14:paraId="36D46D4E" w14:textId="7BEA484E">
            <w:pPr>
              <w:spacing w:line="259" w:lineRule="auto"/>
              <w:rPr>
                <w:rFonts w:ascii="Tahoma" w:hAnsi="Tahoma" w:eastAsia="Tahoma" w:cs="Tahoma"/>
                <w:b w:val="0"/>
                <w:bCs w:val="0"/>
                <w:i w:val="0"/>
                <w:iCs w:val="0"/>
                <w:caps w:val="0"/>
                <w:smallCaps w:val="0"/>
                <w:noProof w:val="0"/>
                <w:color w:val="000000" w:themeColor="text1" w:themeTint="FF" w:themeShade="FF"/>
                <w:sz w:val="19"/>
                <w:szCs w:val="19"/>
                <w:lang w:val="en-GB"/>
              </w:rPr>
            </w:pPr>
            <w:r w:rsidRPr="7FCA7108" w:rsidR="63458260">
              <w:rPr>
                <w:rFonts w:ascii="Tahoma" w:hAnsi="Tahoma" w:eastAsia="Tahoma" w:cs="Tahoma"/>
                <w:b w:val="1"/>
                <w:bCs w:val="1"/>
                <w:i w:val="0"/>
                <w:iCs w:val="0"/>
                <w:caps w:val="0"/>
                <w:smallCaps w:val="0"/>
                <w:noProof w:val="0"/>
                <w:color w:val="000000" w:themeColor="text1" w:themeTint="FF" w:themeShade="FF"/>
                <w:sz w:val="19"/>
                <w:szCs w:val="19"/>
                <w:lang w:val="en-GB"/>
              </w:rPr>
              <w:t xml:space="preserve">Observing: </w:t>
            </w:r>
          </w:p>
          <w:p w:rsidRPr="003B3F79" w:rsidR="00F253AC" w:rsidP="7FCA7108" w:rsidRDefault="00F253AC" w14:paraId="50AEE723" w14:textId="6D1282FE">
            <w:pPr>
              <w:spacing w:line="259" w:lineRule="auto"/>
              <w:rPr>
                <w:rFonts w:ascii="Tahoma" w:hAnsi="Tahoma" w:eastAsia="Tahoma" w:cs="Tahoma"/>
                <w:b w:val="0"/>
                <w:bCs w:val="0"/>
                <w:i w:val="0"/>
                <w:iCs w:val="0"/>
                <w:caps w:val="0"/>
                <w:smallCaps w:val="0"/>
                <w:noProof w:val="0"/>
                <w:color w:val="000000" w:themeColor="text1" w:themeTint="FF" w:themeShade="FF"/>
                <w:sz w:val="19"/>
                <w:szCs w:val="19"/>
                <w:lang w:val="en-GB"/>
              </w:rPr>
            </w:pPr>
            <w:r w:rsidRPr="7FCA7108" w:rsidR="63458260">
              <w:rPr>
                <w:rFonts w:ascii="Tahoma" w:hAnsi="Tahoma" w:eastAsia="Tahoma" w:cs="Tahoma"/>
                <w:b w:val="0"/>
                <w:bCs w:val="0"/>
                <w:i w:val="0"/>
                <w:iCs w:val="0"/>
                <w:caps w:val="0"/>
                <w:smallCaps w:val="0"/>
                <w:noProof w:val="0"/>
                <w:color w:val="000000" w:themeColor="text1" w:themeTint="FF" w:themeShade="FF"/>
                <w:sz w:val="19"/>
                <w:szCs w:val="19"/>
                <w:lang w:val="en-GB"/>
              </w:rPr>
              <w:t>Observe how expert colleagues collaborate in multi-agency working with internal and external colleagues and discuss with them the roles and responsibilities that come with the leadership of key aspects of behavioural support</w:t>
            </w:r>
          </w:p>
          <w:p w:rsidRPr="003B3F79" w:rsidR="00F253AC" w:rsidP="7FCA7108" w:rsidRDefault="00F253AC" w14:paraId="3B6B6E6D" w14:textId="68177351">
            <w:pPr>
              <w:spacing w:line="259" w:lineRule="auto"/>
              <w:rPr>
                <w:rFonts w:ascii="Tahoma" w:hAnsi="Tahoma" w:eastAsia="Tahoma" w:cs="Tahoma"/>
                <w:b w:val="0"/>
                <w:bCs w:val="0"/>
                <w:i w:val="0"/>
                <w:iCs w:val="0"/>
                <w:caps w:val="0"/>
                <w:smallCaps w:val="0"/>
                <w:noProof w:val="0"/>
                <w:color w:val="000000" w:themeColor="text1" w:themeTint="FF" w:themeShade="FF"/>
                <w:sz w:val="19"/>
                <w:szCs w:val="19"/>
                <w:lang w:val="en-GB"/>
              </w:rPr>
            </w:pPr>
            <w:r w:rsidRPr="7FCA7108" w:rsidR="63458260">
              <w:rPr>
                <w:rFonts w:ascii="Tahoma" w:hAnsi="Tahoma" w:eastAsia="Tahoma" w:cs="Tahoma"/>
                <w:b w:val="0"/>
                <w:bCs w:val="0"/>
                <w:i w:val="0"/>
                <w:iCs w:val="0"/>
                <w:caps w:val="0"/>
                <w:smallCaps w:val="0"/>
                <w:noProof w:val="0"/>
                <w:color w:val="000000" w:themeColor="text1" w:themeTint="FF" w:themeShade="FF"/>
                <w:sz w:val="19"/>
                <w:szCs w:val="19"/>
                <w:lang w:val="en-GB"/>
              </w:rPr>
              <w:t xml:space="preserve">Observe how expert colleagues instil belief and promote the social and academic potential of all pupils including those with risk factors </w:t>
            </w:r>
          </w:p>
          <w:p w:rsidRPr="003B3F79" w:rsidR="00F253AC" w:rsidP="7FCA7108" w:rsidRDefault="00F253AC" w14:paraId="465CB3D4" w14:textId="025899D1">
            <w:pPr>
              <w:spacing w:line="259" w:lineRule="auto"/>
              <w:rPr>
                <w:rFonts w:ascii="Tahoma" w:hAnsi="Tahoma" w:eastAsia="Tahoma" w:cs="Tahoma"/>
                <w:b w:val="0"/>
                <w:bCs w:val="0"/>
                <w:i w:val="0"/>
                <w:iCs w:val="0"/>
                <w:caps w:val="0"/>
                <w:smallCaps w:val="0"/>
                <w:noProof w:val="0"/>
                <w:color w:val="000000" w:themeColor="text1" w:themeTint="FF" w:themeShade="FF"/>
                <w:sz w:val="19"/>
                <w:szCs w:val="19"/>
                <w:lang w:val="en-GB"/>
              </w:rPr>
            </w:pPr>
          </w:p>
          <w:p w:rsidRPr="003B3F79" w:rsidR="00F253AC" w:rsidP="7FCA7108" w:rsidRDefault="00F253AC" w14:paraId="5834C83C" w14:textId="5D3CF488">
            <w:pPr>
              <w:spacing w:line="259" w:lineRule="auto"/>
              <w:rPr>
                <w:rFonts w:ascii="Tahoma" w:hAnsi="Tahoma" w:eastAsia="Tahoma" w:cs="Tahoma"/>
                <w:b w:val="0"/>
                <w:bCs w:val="0"/>
                <w:i w:val="0"/>
                <w:iCs w:val="0"/>
                <w:caps w:val="0"/>
                <w:smallCaps w:val="0"/>
                <w:noProof w:val="0"/>
                <w:color w:val="000000" w:themeColor="text1" w:themeTint="FF" w:themeShade="FF"/>
                <w:sz w:val="19"/>
                <w:szCs w:val="19"/>
                <w:lang w:val="en-GB"/>
              </w:rPr>
            </w:pPr>
            <w:r w:rsidRPr="7FCA7108" w:rsidR="63458260">
              <w:rPr>
                <w:rFonts w:ascii="Tahoma" w:hAnsi="Tahoma" w:eastAsia="Tahoma" w:cs="Tahoma"/>
                <w:b w:val="1"/>
                <w:bCs w:val="1"/>
                <w:i w:val="0"/>
                <w:iCs w:val="0"/>
                <w:caps w:val="0"/>
                <w:smallCaps w:val="0"/>
                <w:noProof w:val="0"/>
                <w:color w:val="000000" w:themeColor="text1" w:themeTint="FF" w:themeShade="FF"/>
                <w:sz w:val="19"/>
                <w:szCs w:val="19"/>
                <w:lang w:val="en-GB"/>
              </w:rPr>
              <w:t xml:space="preserve">Planning and Teaching: </w:t>
            </w:r>
          </w:p>
          <w:p w:rsidRPr="003B3F79" w:rsidR="00F253AC" w:rsidP="7FCA7108" w:rsidRDefault="00F253AC" w14:paraId="598A0E22" w14:textId="184F8A2D">
            <w:pPr>
              <w:spacing w:line="259" w:lineRule="auto"/>
              <w:rPr>
                <w:rFonts w:ascii="Tahoma" w:hAnsi="Tahoma" w:eastAsia="Tahoma" w:cs="Tahoma"/>
                <w:b w:val="0"/>
                <w:bCs w:val="0"/>
                <w:i w:val="0"/>
                <w:iCs w:val="0"/>
                <w:caps w:val="0"/>
                <w:smallCaps w:val="0"/>
                <w:noProof w:val="0"/>
                <w:color w:val="000000" w:themeColor="text1" w:themeTint="FF" w:themeShade="FF"/>
                <w:sz w:val="19"/>
                <w:szCs w:val="19"/>
                <w:lang w:val="en-GB"/>
              </w:rPr>
            </w:pPr>
            <w:r w:rsidRPr="7FCA7108" w:rsidR="63458260">
              <w:rPr>
                <w:rFonts w:ascii="Tahoma" w:hAnsi="Tahoma" w:eastAsia="Tahoma" w:cs="Tahoma"/>
                <w:b w:val="0"/>
                <w:bCs w:val="0"/>
                <w:i w:val="0"/>
                <w:iCs w:val="0"/>
                <w:caps w:val="0"/>
                <w:smallCaps w:val="0"/>
                <w:noProof w:val="0"/>
                <w:color w:val="000000" w:themeColor="text1" w:themeTint="FF" w:themeShade="FF"/>
                <w:sz w:val="19"/>
                <w:szCs w:val="19"/>
                <w:lang w:val="en-GB"/>
              </w:rPr>
              <w:t xml:space="preserve">Plan a sequence of anti-bullying lessons independently that can be included within the PSED curriculum/topic-themed week </w:t>
            </w:r>
          </w:p>
          <w:p w:rsidRPr="003B3F79" w:rsidR="00F253AC" w:rsidP="7FCA7108" w:rsidRDefault="00F253AC" w14:paraId="098AF8E0" w14:textId="18CFB05D">
            <w:pPr>
              <w:spacing w:line="259" w:lineRule="auto"/>
              <w:rPr>
                <w:rFonts w:ascii="Tahoma" w:hAnsi="Tahoma" w:eastAsia="Tahoma" w:cs="Tahoma"/>
                <w:b w:val="0"/>
                <w:bCs w:val="0"/>
                <w:i w:val="0"/>
                <w:iCs w:val="0"/>
                <w:caps w:val="0"/>
                <w:smallCaps w:val="0"/>
                <w:noProof w:val="0"/>
                <w:color w:val="000000" w:themeColor="text1" w:themeTint="FF" w:themeShade="FF"/>
                <w:sz w:val="19"/>
                <w:szCs w:val="19"/>
                <w:lang w:val="en-GB"/>
              </w:rPr>
            </w:pPr>
          </w:p>
          <w:p w:rsidRPr="003B3F79" w:rsidR="00F253AC" w:rsidP="7FCA7108" w:rsidRDefault="00F253AC" w14:paraId="0CBF3ACD" w14:textId="5DDE208C">
            <w:pPr>
              <w:spacing w:line="259" w:lineRule="auto"/>
              <w:rPr>
                <w:rFonts w:ascii="Tahoma" w:hAnsi="Tahoma" w:eastAsia="Tahoma" w:cs="Tahoma"/>
                <w:b w:val="0"/>
                <w:bCs w:val="0"/>
                <w:i w:val="0"/>
                <w:iCs w:val="0"/>
                <w:caps w:val="0"/>
                <w:smallCaps w:val="0"/>
                <w:noProof w:val="0"/>
                <w:color w:val="000000" w:themeColor="text1" w:themeTint="FF" w:themeShade="FF"/>
                <w:sz w:val="19"/>
                <w:szCs w:val="19"/>
                <w:lang w:val="en-GB"/>
              </w:rPr>
            </w:pPr>
            <w:r w:rsidRPr="7FCA7108" w:rsidR="63458260">
              <w:rPr>
                <w:rFonts w:ascii="Tahoma" w:hAnsi="Tahoma" w:eastAsia="Tahoma" w:cs="Tahoma"/>
                <w:b w:val="1"/>
                <w:bCs w:val="1"/>
                <w:i w:val="0"/>
                <w:iCs w:val="0"/>
                <w:caps w:val="0"/>
                <w:smallCaps w:val="0"/>
                <w:noProof w:val="0"/>
                <w:color w:val="000000" w:themeColor="text1" w:themeTint="FF" w:themeShade="FF"/>
                <w:sz w:val="19"/>
                <w:szCs w:val="19"/>
                <w:lang w:val="en-GB"/>
              </w:rPr>
              <w:t xml:space="preserve">Assessment: </w:t>
            </w:r>
          </w:p>
          <w:p w:rsidRPr="003B3F79" w:rsidR="00F253AC" w:rsidP="7FCA7108" w:rsidRDefault="00F253AC" w14:paraId="13B3D2F8" w14:textId="2242808B">
            <w:pPr>
              <w:spacing w:line="259" w:lineRule="auto"/>
              <w:rPr>
                <w:rFonts w:ascii="Tahoma" w:hAnsi="Tahoma" w:eastAsia="Tahoma" w:cs="Tahoma"/>
                <w:b w:val="0"/>
                <w:bCs w:val="0"/>
                <w:i w:val="0"/>
                <w:iCs w:val="0"/>
                <w:caps w:val="0"/>
                <w:smallCaps w:val="0"/>
                <w:noProof w:val="0"/>
                <w:color w:val="000000" w:themeColor="text1" w:themeTint="FF" w:themeShade="FF"/>
                <w:sz w:val="19"/>
                <w:szCs w:val="19"/>
                <w:lang w:val="en-GB"/>
              </w:rPr>
            </w:pPr>
            <w:r w:rsidRPr="7FCA7108" w:rsidR="63458260">
              <w:rPr>
                <w:rFonts w:ascii="Tahoma" w:hAnsi="Tahoma" w:eastAsia="Tahoma" w:cs="Tahoma"/>
                <w:b w:val="0"/>
                <w:bCs w:val="0"/>
                <w:i w:val="0"/>
                <w:iCs w:val="0"/>
                <w:caps w:val="0"/>
                <w:smallCaps w:val="0"/>
                <w:noProof w:val="0"/>
                <w:color w:val="000000" w:themeColor="text1" w:themeTint="FF" w:themeShade="FF"/>
                <w:sz w:val="19"/>
                <w:szCs w:val="19"/>
                <w:lang w:val="en-GB"/>
              </w:rPr>
              <w:t xml:space="preserve">Discuss with </w:t>
            </w:r>
            <w:r w:rsidRPr="7FCA7108" w:rsidR="63458260">
              <w:rPr>
                <w:rFonts w:ascii="Tahoma" w:hAnsi="Tahoma" w:eastAsia="Tahoma" w:cs="Tahoma"/>
                <w:b w:val="0"/>
                <w:bCs w:val="0"/>
                <w:i w:val="0"/>
                <w:iCs w:val="0"/>
                <w:caps w:val="0"/>
                <w:smallCaps w:val="0"/>
                <w:noProof w:val="0"/>
                <w:color w:val="000000" w:themeColor="text1" w:themeTint="FF" w:themeShade="FF"/>
                <w:sz w:val="19"/>
                <w:szCs w:val="19"/>
                <w:lang w:val="en-GB"/>
              </w:rPr>
              <w:t>experts</w:t>
            </w:r>
            <w:r w:rsidRPr="7FCA7108" w:rsidR="63458260">
              <w:rPr>
                <w:rFonts w:ascii="Tahoma" w:hAnsi="Tahoma" w:eastAsia="Tahoma" w:cs="Tahoma"/>
                <w:b w:val="0"/>
                <w:bCs w:val="0"/>
                <w:i w:val="0"/>
                <w:iCs w:val="0"/>
                <w:caps w:val="0"/>
                <w:smallCaps w:val="0"/>
                <w:noProof w:val="0"/>
                <w:color w:val="000000" w:themeColor="text1" w:themeTint="FF" w:themeShade="FF"/>
                <w:sz w:val="19"/>
                <w:szCs w:val="19"/>
                <w:lang w:val="en-GB"/>
              </w:rPr>
              <w:t xml:space="preserve"> case studies involving children (past/present) needing to obtain specific school/outside agency support (All information on individuals to remain strictly anonymous). </w:t>
            </w:r>
          </w:p>
          <w:p w:rsidRPr="003B3F79" w:rsidR="00F253AC" w:rsidP="7FCA7108" w:rsidRDefault="00F253AC" w14:paraId="5AC6FB46" w14:textId="49166899">
            <w:pPr>
              <w:pStyle w:val="Normal"/>
              <w:spacing w:line="259" w:lineRule="auto"/>
              <w:rPr>
                <w:rFonts w:ascii="Tahoma" w:hAnsi="Tahoma" w:eastAsia="Tahoma" w:cs="Tahoma"/>
                <w:b w:val="0"/>
                <w:bCs w:val="0"/>
                <w:i w:val="0"/>
                <w:iCs w:val="0"/>
                <w:caps w:val="0"/>
                <w:smallCaps w:val="0"/>
                <w:noProof w:val="0"/>
                <w:color w:val="000000" w:themeColor="text1" w:themeTint="FF" w:themeShade="FF"/>
                <w:sz w:val="19"/>
                <w:szCs w:val="19"/>
                <w:lang w:val="en-GB"/>
              </w:rPr>
            </w:pPr>
          </w:p>
          <w:p w:rsidRPr="003B3F79" w:rsidR="00F253AC" w:rsidP="7FCA7108" w:rsidRDefault="00F253AC" w14:paraId="31DEDABA" w14:textId="33D1BDAA">
            <w:pPr>
              <w:spacing w:line="259" w:lineRule="auto"/>
              <w:rPr>
                <w:rFonts w:ascii="Tahoma" w:hAnsi="Tahoma" w:eastAsia="Tahoma" w:cs="Tahoma"/>
                <w:b w:val="0"/>
                <w:bCs w:val="0"/>
                <w:i w:val="0"/>
                <w:iCs w:val="0"/>
                <w:caps w:val="0"/>
                <w:smallCaps w:val="0"/>
                <w:noProof w:val="0"/>
                <w:color w:val="000000" w:themeColor="text1" w:themeTint="FF" w:themeShade="FF"/>
                <w:sz w:val="19"/>
                <w:szCs w:val="19"/>
                <w:lang w:val="en-GB"/>
              </w:rPr>
            </w:pPr>
            <w:r w:rsidRPr="7FCA7108" w:rsidR="63458260">
              <w:rPr>
                <w:rFonts w:ascii="Tahoma" w:hAnsi="Tahoma" w:eastAsia="Tahoma" w:cs="Tahoma"/>
                <w:b w:val="1"/>
                <w:bCs w:val="1"/>
                <w:i w:val="0"/>
                <w:iCs w:val="0"/>
                <w:caps w:val="0"/>
                <w:smallCaps w:val="0"/>
                <w:noProof w:val="0"/>
                <w:color w:val="000000" w:themeColor="text1" w:themeTint="FF" w:themeShade="FF"/>
                <w:sz w:val="19"/>
                <w:szCs w:val="19"/>
                <w:lang w:val="en-GB"/>
              </w:rPr>
              <w:t xml:space="preserve">Subject Knowledge: </w:t>
            </w:r>
          </w:p>
          <w:p w:rsidRPr="003B3F79" w:rsidR="00F253AC" w:rsidP="7FCA7108" w:rsidRDefault="00F253AC" w14:paraId="3CDDF8F7" w14:textId="1D8BEDA5">
            <w:pPr>
              <w:spacing w:line="259" w:lineRule="auto"/>
              <w:rPr>
                <w:rFonts w:ascii="Tahoma" w:hAnsi="Tahoma" w:eastAsia="Tahoma" w:cs="Tahoma"/>
                <w:b w:val="0"/>
                <w:bCs w:val="0"/>
                <w:i w:val="0"/>
                <w:iCs w:val="0"/>
                <w:caps w:val="0"/>
                <w:smallCaps w:val="0"/>
                <w:noProof w:val="0"/>
                <w:color w:val="000000" w:themeColor="text1" w:themeTint="FF" w:themeShade="FF"/>
                <w:sz w:val="19"/>
                <w:szCs w:val="19"/>
                <w:lang w:val="en-GB"/>
              </w:rPr>
            </w:pPr>
            <w:r w:rsidRPr="7FCA7108" w:rsidR="63458260">
              <w:rPr>
                <w:rFonts w:ascii="Tahoma" w:hAnsi="Tahoma" w:eastAsia="Tahoma" w:cs="Tahoma"/>
                <w:b w:val="0"/>
                <w:bCs w:val="0"/>
                <w:i w:val="0"/>
                <w:iCs w:val="0"/>
                <w:caps w:val="0"/>
                <w:smallCaps w:val="0"/>
                <w:noProof w:val="0"/>
                <w:color w:val="000000" w:themeColor="text1" w:themeTint="FF" w:themeShade="FF"/>
                <w:sz w:val="19"/>
                <w:szCs w:val="19"/>
                <w:lang w:val="en-GB"/>
              </w:rPr>
              <w:t>Discuss and analyse with expert colleagues the role of individual behaviour/play plans and strategies that the school employs to improve outcomes for pupils at risk. Reflect on the variables that intersect to affect the academic and social outcomes faced by children at risk of bullying behaviours/being bullied</w:t>
            </w:r>
          </w:p>
          <w:p w:rsidRPr="003B3F79" w:rsidR="00F253AC" w:rsidP="7FCA7108" w:rsidRDefault="00F253AC" w14:paraId="3DBC3F78" w14:textId="0C86C0E3">
            <w:pPr>
              <w:pStyle w:val="Normal"/>
              <w:rPr>
                <w:rFonts w:cs="Calibri" w:cstheme="minorAscii"/>
                <w:b w:val="1"/>
                <w:bCs w:val="1"/>
              </w:rPr>
            </w:pPr>
          </w:p>
          <w:p w:rsidRPr="00A619D2" w:rsidR="008B6642" w:rsidP="00FE6E38" w:rsidRDefault="008B6642" w14:paraId="468CA129" w14:textId="77777777">
            <w:pPr>
              <w:rPr>
                <w:rFonts w:ascii="Arial" w:hAnsi="Arial" w:cs="Arial"/>
                <w:b/>
                <w:bCs/>
              </w:rPr>
            </w:pPr>
          </w:p>
        </w:tc>
      </w:tr>
      <w:tr w:rsidRPr="00A619D2" w:rsidR="008B6642" w:rsidTr="7FCA7108" w14:paraId="4F933ED1" w14:textId="77777777">
        <w:trPr>
          <w:trHeight w:val="464"/>
        </w:trPr>
        <w:tc>
          <w:tcPr>
            <w:tcW w:w="1071" w:type="pct"/>
            <w:shd w:val="clear" w:color="auto" w:fill="F7CAAC" w:themeFill="accent2" w:themeFillTint="66"/>
            <w:tcMar/>
          </w:tcPr>
          <w:p w:rsidRPr="00A619D2" w:rsidR="008B6642" w:rsidP="008B6642" w:rsidRDefault="008B6642" w14:paraId="0806E086" w14:textId="516E610D">
            <w:pPr>
              <w:rPr>
                <w:rFonts w:ascii="Arial" w:hAnsi="Arial" w:cs="Arial"/>
                <w:b/>
                <w:bCs/>
              </w:rPr>
            </w:pPr>
            <w:r w:rsidRPr="00A619D2">
              <w:rPr>
                <w:rFonts w:ascii="Arial" w:hAnsi="Arial" w:cs="Arial"/>
                <w:b/>
                <w:bCs/>
              </w:rPr>
              <w:t>Subject Specific Components/s (know, understand, can do)</w:t>
            </w:r>
          </w:p>
        </w:tc>
        <w:tc>
          <w:tcPr>
            <w:tcW w:w="1039" w:type="pct"/>
            <w:shd w:val="clear" w:color="auto" w:fill="F7CAAC" w:themeFill="accent2" w:themeFillTint="66"/>
            <w:tcMar/>
          </w:tcPr>
          <w:p w:rsidRPr="00A619D2" w:rsidR="008B6642" w:rsidP="008B6642" w:rsidRDefault="008B6642" w14:paraId="128E21FE" w14:textId="77777777">
            <w:pPr>
              <w:rPr>
                <w:rFonts w:ascii="Arial" w:hAnsi="Arial" w:cs="Arial"/>
                <w:b/>
                <w:bCs/>
              </w:rPr>
            </w:pPr>
            <w:r w:rsidRPr="00A619D2">
              <w:rPr>
                <w:rFonts w:ascii="Arial" w:hAnsi="Arial" w:cs="Arial"/>
                <w:b/>
                <w:bCs/>
              </w:rPr>
              <w:t>Learn That</w:t>
            </w:r>
          </w:p>
          <w:p w:rsidRPr="00A619D2" w:rsidR="008B6642" w:rsidP="008B6642" w:rsidRDefault="008B6642" w14:paraId="0AE01906" w14:textId="71BAC0D2">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w:t>
            </w:r>
            <w:proofErr w:type="gramStart"/>
            <w:r w:rsidRPr="00A619D2">
              <w:rPr>
                <w:rFonts w:ascii="Arial" w:hAnsi="Arial" w:cs="Arial"/>
                <w:b/>
                <w:bCs/>
              </w:rPr>
              <w:t>e.g.</w:t>
            </w:r>
            <w:proofErr w:type="gramEnd"/>
            <w:r w:rsidRPr="00A619D2">
              <w:rPr>
                <w:rFonts w:ascii="Arial" w:hAnsi="Arial" w:cs="Arial"/>
                <w:b/>
                <w:bCs/>
              </w:rPr>
              <w:t xml:space="preserve"> 1.1)</w:t>
            </w:r>
          </w:p>
        </w:tc>
        <w:tc>
          <w:tcPr>
            <w:tcW w:w="871" w:type="pct"/>
            <w:shd w:val="clear" w:color="auto" w:fill="F7CAAC" w:themeFill="accent2" w:themeFillTint="66"/>
            <w:tcMar/>
          </w:tcPr>
          <w:p w:rsidRPr="00A619D2" w:rsidR="008B6642" w:rsidP="008B6642" w:rsidRDefault="008B6642" w14:paraId="2484374B" w14:textId="77777777">
            <w:pPr>
              <w:rPr>
                <w:rFonts w:ascii="Arial" w:hAnsi="Arial" w:cs="Arial"/>
                <w:b/>
                <w:bCs/>
              </w:rPr>
            </w:pPr>
            <w:r w:rsidRPr="00A619D2">
              <w:rPr>
                <w:rFonts w:ascii="Arial" w:hAnsi="Arial" w:cs="Arial"/>
                <w:b/>
                <w:bCs/>
              </w:rPr>
              <w:t>Learn How</w:t>
            </w:r>
          </w:p>
          <w:p w:rsidRPr="00A619D2" w:rsidR="008B6642" w:rsidP="008B6642" w:rsidRDefault="008B6642" w14:paraId="522CB253" w14:textId="7F4A0D96">
            <w:pPr>
              <w:rPr>
                <w:rFonts w:ascii="Arial" w:hAnsi="Arial" w:cs="Arial"/>
                <w:b/>
                <w:bCs/>
              </w:rPr>
            </w:pPr>
            <w:r w:rsidRPr="00A619D2">
              <w:rPr>
                <w:rFonts w:ascii="Arial" w:hAnsi="Arial" w:cs="Arial"/>
                <w:b/>
                <w:bCs/>
              </w:rPr>
              <w:t xml:space="preserve">(CCF reference bullets alphabetically </w:t>
            </w:r>
            <w:proofErr w:type="gramStart"/>
            <w:r w:rsidRPr="00A619D2">
              <w:rPr>
                <w:rFonts w:ascii="Arial" w:hAnsi="Arial" w:cs="Arial"/>
                <w:b/>
                <w:bCs/>
              </w:rPr>
              <w:t>e.g.</w:t>
            </w:r>
            <w:proofErr w:type="gramEnd"/>
            <w:r w:rsidRPr="00A619D2">
              <w:rPr>
                <w:rFonts w:ascii="Arial" w:hAnsi="Arial" w:cs="Arial"/>
                <w:b/>
                <w:bCs/>
              </w:rPr>
              <w:t xml:space="preserve"> 1c)</w:t>
            </w:r>
          </w:p>
        </w:tc>
        <w:tc>
          <w:tcPr>
            <w:tcW w:w="871" w:type="pct"/>
            <w:shd w:val="clear" w:color="auto" w:fill="F7CAAC" w:themeFill="accent2" w:themeFillTint="66"/>
            <w:tcMar/>
          </w:tcPr>
          <w:p w:rsidRPr="00A619D2" w:rsidR="008B6642" w:rsidP="008B6642" w:rsidRDefault="008B6642" w14:paraId="17C20E5E" w14:textId="56F82F6C">
            <w:pPr>
              <w:rPr>
                <w:rFonts w:ascii="Arial" w:hAnsi="Arial" w:cs="Arial"/>
                <w:b/>
                <w:bCs/>
              </w:rPr>
            </w:pPr>
            <w:r w:rsidRPr="00A619D2">
              <w:rPr>
                <w:rFonts w:ascii="Arial" w:hAnsi="Arial" w:cs="Arial"/>
                <w:b/>
                <w:bCs/>
              </w:rPr>
              <w:t>Links to Research and Reading</w:t>
            </w:r>
          </w:p>
        </w:tc>
        <w:tc>
          <w:tcPr>
            <w:tcW w:w="1148" w:type="pct"/>
            <w:shd w:val="clear" w:color="auto" w:fill="F7CAAC" w:themeFill="accent2" w:themeFillTint="66"/>
            <w:tcMar/>
          </w:tcPr>
          <w:p w:rsidRPr="00A619D2" w:rsidR="008B6642" w:rsidP="008B6642" w:rsidRDefault="008B6642" w14:paraId="0AADFB6D" w14:textId="0A402CDC">
            <w:pPr>
              <w:rPr>
                <w:rFonts w:ascii="Arial" w:hAnsi="Arial" w:cs="Arial"/>
                <w:b/>
                <w:bCs/>
              </w:rPr>
            </w:pPr>
            <w:r w:rsidRPr="00A619D2">
              <w:rPr>
                <w:rFonts w:ascii="Arial" w:hAnsi="Arial" w:cs="Arial"/>
                <w:b/>
                <w:bCs/>
              </w:rPr>
              <w:t>Formative Assessment</w:t>
            </w:r>
          </w:p>
        </w:tc>
      </w:tr>
      <w:tr w:rsidRPr="00BC2F85" w:rsidR="00595A2E" w:rsidTr="7FCA7108" w14:paraId="020FB390" w14:textId="77777777">
        <w:tblPrEx>
          <w:tblLook w:val="05A0" w:firstRow="1" w:lastRow="0" w:firstColumn="1" w:lastColumn="1" w:noHBand="0" w:noVBand="1"/>
        </w:tblPrEx>
        <w:trPr>
          <w:trHeight w:val="231"/>
        </w:trPr>
        <w:tc>
          <w:tcPr>
            <w:tcW w:w="1071" w:type="pct"/>
            <w:tcMar/>
          </w:tcPr>
          <w:p w:rsidR="00595A2E" w:rsidP="00595A2E" w:rsidRDefault="00595A2E" w14:paraId="1B411979" w14:textId="77777777">
            <w:pPr>
              <w:rPr>
                <w:rFonts w:ascii="Arial" w:hAnsi="Arial" w:cs="Arial"/>
              </w:rPr>
            </w:pPr>
          </w:p>
          <w:p w:rsidRPr="00BC2F85" w:rsidR="00595A2E" w:rsidP="31D8CE13" w:rsidRDefault="00595A2E" w14:paraId="3A4D2A29" w14:textId="4F188FB3">
            <w:pPr>
              <w:pStyle w:val="Normal"/>
              <w:bidi w:val="0"/>
              <w:spacing w:before="0" w:beforeAutospacing="off" w:after="0" w:afterAutospacing="off" w:line="259" w:lineRule="auto"/>
              <w:ind w:left="0" w:right="0"/>
              <w:jc w:val="left"/>
              <w:rPr>
                <w:rFonts w:ascii="Arial" w:hAnsi="Arial" w:eastAsia="Arial" w:cs="Arial"/>
                <w:color w:val="000000" w:themeColor="text1" w:themeTint="FF" w:themeShade="FF"/>
              </w:rPr>
            </w:pPr>
            <w:r w:rsidRPr="62362334" w:rsidR="35A73E1E">
              <w:rPr>
                <w:rFonts w:ascii="Arial" w:hAnsi="Arial" w:eastAsia="Arial" w:cs="Arial"/>
                <w:color w:val="000000" w:themeColor="text1" w:themeTint="FF" w:themeShade="FF"/>
              </w:rPr>
              <w:t xml:space="preserve">To </w:t>
            </w:r>
            <w:r w:rsidRPr="62362334" w:rsidR="21489B43">
              <w:rPr>
                <w:rFonts w:ascii="Arial" w:hAnsi="Arial" w:eastAsia="Arial" w:cs="Arial"/>
                <w:color w:val="000000" w:themeColor="text1" w:themeTint="FF" w:themeShade="FF"/>
              </w:rPr>
              <w:t xml:space="preserve">be able to </w:t>
            </w:r>
            <w:r w:rsidRPr="62362334" w:rsidR="35A73E1E">
              <w:rPr>
                <w:rFonts w:ascii="Arial" w:hAnsi="Arial" w:eastAsia="Arial" w:cs="Arial"/>
                <w:color w:val="000000" w:themeColor="text1" w:themeTint="FF" w:themeShade="FF"/>
              </w:rPr>
              <w:t xml:space="preserve">implement </w:t>
            </w:r>
            <w:r w:rsidRPr="62362334" w:rsidR="35A73E1E">
              <w:rPr>
                <w:rFonts w:ascii="Arial" w:hAnsi="Arial" w:eastAsia="Arial" w:cs="Arial"/>
                <w:color w:val="000000" w:themeColor="text1" w:themeTint="FF" w:themeShade="FF"/>
              </w:rPr>
              <w:t>strategies</w:t>
            </w:r>
            <w:r w:rsidRPr="62362334" w:rsidR="35A73E1E">
              <w:rPr>
                <w:rFonts w:ascii="Arial" w:hAnsi="Arial" w:eastAsia="Arial" w:cs="Arial"/>
                <w:color w:val="000000" w:themeColor="text1" w:themeTint="FF" w:themeShade="FF"/>
              </w:rPr>
              <w:t xml:space="preserve"> manage behaviour for </w:t>
            </w:r>
            <w:r w:rsidRPr="62362334" w:rsidR="35A73E1E">
              <w:rPr>
                <w:rFonts w:ascii="Arial" w:hAnsi="Arial" w:eastAsia="Arial" w:cs="Arial"/>
                <w:color w:val="000000" w:themeColor="text1" w:themeTint="FF" w:themeShade="FF"/>
              </w:rPr>
              <w:t>learning  within</w:t>
            </w:r>
            <w:r w:rsidRPr="62362334" w:rsidR="35A73E1E">
              <w:rPr>
                <w:rFonts w:ascii="Arial" w:hAnsi="Arial" w:eastAsia="Arial" w:cs="Arial"/>
                <w:color w:val="000000" w:themeColor="text1" w:themeTint="FF" w:themeShade="FF"/>
              </w:rPr>
              <w:t xml:space="preserve"> the</w:t>
            </w:r>
            <w:r w:rsidRPr="62362334" w:rsidR="3D7C8DAE">
              <w:rPr>
                <w:rFonts w:ascii="Arial" w:hAnsi="Arial" w:eastAsia="Arial" w:cs="Arial"/>
                <w:color w:val="000000" w:themeColor="text1" w:themeTint="FF" w:themeShade="FF"/>
              </w:rPr>
              <w:t xml:space="preserve"> context of</w:t>
            </w:r>
            <w:r w:rsidRPr="62362334" w:rsidR="35A73E1E">
              <w:rPr>
                <w:rFonts w:ascii="Arial" w:hAnsi="Arial" w:eastAsia="Arial" w:cs="Arial"/>
                <w:color w:val="000000" w:themeColor="text1" w:themeTint="FF" w:themeShade="FF"/>
              </w:rPr>
              <w:t xml:space="preserve"> school’s behaviour policy</w:t>
            </w:r>
            <w:r w:rsidRPr="62362334" w:rsidR="3AA915AB">
              <w:rPr>
                <w:rFonts w:ascii="Arial" w:hAnsi="Arial" w:eastAsia="Arial" w:cs="Arial"/>
                <w:color w:val="000000" w:themeColor="text1" w:themeTint="FF" w:themeShade="FF"/>
              </w:rPr>
              <w:t xml:space="preserve"> and wider policy context. </w:t>
            </w:r>
          </w:p>
          <w:p w:rsidRPr="00BC2F85" w:rsidR="00595A2E" w:rsidP="31D8CE13" w:rsidRDefault="00595A2E" w14:paraId="2B7AFDEA" w14:textId="42C4B84D">
            <w:pPr>
              <w:pStyle w:val="Normal"/>
              <w:rPr>
                <w:rFonts w:ascii="Arial" w:hAnsi="Arial" w:cs="Arial"/>
              </w:rPr>
            </w:pPr>
          </w:p>
        </w:tc>
        <w:tc>
          <w:tcPr>
            <w:tcW w:w="1039" w:type="pct"/>
            <w:tcMar/>
          </w:tcPr>
          <w:p w:rsidRPr="00595A2E" w:rsidR="00595A2E" w:rsidP="31D8CE13" w:rsidRDefault="00595A2E" w14:paraId="286BD460" w14:textId="52C78721">
            <w:pPr>
              <w:rPr>
                <w:rFonts w:ascii="Arial" w:hAnsi="Arial" w:cs="Arial"/>
                <w:u w:val="single"/>
              </w:rPr>
            </w:pPr>
            <w:r w:rsidRPr="31D8CE13" w:rsidR="01C5C12C">
              <w:rPr>
                <w:rFonts w:ascii="Arial" w:hAnsi="Arial" w:cs="Arial"/>
                <w:sz w:val="20"/>
                <w:szCs w:val="20"/>
              </w:rPr>
              <w:t>(LT 1.5)</w:t>
            </w:r>
          </w:p>
        </w:tc>
        <w:tc>
          <w:tcPr>
            <w:tcW w:w="871" w:type="pct"/>
            <w:tcMar/>
          </w:tcPr>
          <w:p w:rsidRPr="00595A2E" w:rsidR="00595A2E" w:rsidP="31D8CE13" w:rsidRDefault="00595A2E" w14:paraId="6B4B34E6" w14:textId="7090D44E">
            <w:pPr>
              <w:rPr>
                <w:rFonts w:ascii="Arial" w:hAnsi="Arial" w:cs="Arial"/>
                <w:u w:val="single"/>
              </w:rPr>
            </w:pPr>
            <w:r w:rsidRPr="31D8CE13" w:rsidR="01C5C12C">
              <w:rPr>
                <w:rFonts w:ascii="Arial" w:hAnsi="Arial" w:eastAsia="" w:cs="Arial" w:eastAsiaTheme="minorEastAsia"/>
                <w:sz w:val="20"/>
                <w:szCs w:val="20"/>
              </w:rPr>
              <w:t xml:space="preserve"> (LH 1.5)</w:t>
            </w:r>
          </w:p>
        </w:tc>
        <w:tc>
          <w:tcPr>
            <w:tcW w:w="871" w:type="pct"/>
            <w:tcMar/>
          </w:tcPr>
          <w:p w:rsidRPr="00BC2F85" w:rsidR="00595A2E" w:rsidP="00595A2E" w:rsidRDefault="00595A2E" w14:paraId="4BBF1C99" w14:textId="678B6FC1">
            <w:pPr>
              <w:rPr>
                <w:rFonts w:ascii="Arial" w:hAnsi="Arial" w:cs="Arial"/>
                <w:u w:val="single"/>
              </w:rPr>
            </w:pPr>
          </w:p>
        </w:tc>
        <w:tc>
          <w:tcPr>
            <w:tcW w:w="1148" w:type="pct"/>
            <w:tcMar/>
          </w:tcPr>
          <w:p w:rsidRPr="00757F1D" w:rsidR="00595A2E" w:rsidP="00595A2E" w:rsidRDefault="00595A2E" w14:paraId="7DB8FC7C" w14:textId="77777777">
            <w:pPr>
              <w:rPr>
                <w:rFonts w:cstheme="minorHAnsi"/>
              </w:rPr>
            </w:pPr>
            <w:r w:rsidRPr="00757F1D">
              <w:rPr>
                <w:rFonts w:cstheme="minorHAnsi"/>
              </w:rPr>
              <w:t xml:space="preserve">Weekly Development Summary </w:t>
            </w:r>
          </w:p>
          <w:p w:rsidRPr="00757F1D" w:rsidR="00595A2E" w:rsidP="00595A2E" w:rsidRDefault="00595A2E" w14:paraId="3CBB1842" w14:textId="77777777">
            <w:pPr>
              <w:rPr>
                <w:rFonts w:cstheme="minorHAnsi"/>
              </w:rPr>
            </w:pPr>
            <w:r w:rsidRPr="00757F1D">
              <w:rPr>
                <w:rFonts w:cstheme="minorHAnsi"/>
              </w:rPr>
              <w:t>Lesson Observations</w:t>
            </w:r>
          </w:p>
          <w:p w:rsidRPr="00757F1D" w:rsidR="00595A2E" w:rsidP="00595A2E" w:rsidRDefault="00595A2E" w14:paraId="709E7583" w14:textId="77777777">
            <w:pPr>
              <w:rPr>
                <w:rFonts w:cstheme="minorHAnsi"/>
              </w:rPr>
            </w:pPr>
            <w:r w:rsidRPr="00757F1D">
              <w:rPr>
                <w:rFonts w:cstheme="minorHAnsi"/>
              </w:rPr>
              <w:t xml:space="preserve">Link Tutor </w:t>
            </w:r>
          </w:p>
          <w:p w:rsidRPr="00757F1D" w:rsidR="00595A2E" w:rsidP="00595A2E" w:rsidRDefault="00595A2E" w14:paraId="0A0F251E" w14:textId="77777777">
            <w:pPr>
              <w:rPr>
                <w:rFonts w:cstheme="minorHAnsi"/>
              </w:rPr>
            </w:pPr>
          </w:p>
        </w:tc>
      </w:tr>
      <w:tr w:rsidRPr="00BC2F85" w:rsidR="00595A2E" w:rsidTr="7FCA7108" w14:paraId="23D5E903" w14:textId="77777777">
        <w:tblPrEx>
          <w:tblLook w:val="05A0" w:firstRow="1" w:lastRow="0" w:firstColumn="1" w:lastColumn="1" w:noHBand="0" w:noVBand="1"/>
        </w:tblPrEx>
        <w:trPr>
          <w:trHeight w:val="231"/>
        </w:trPr>
        <w:tc>
          <w:tcPr>
            <w:tcW w:w="1071" w:type="pct"/>
            <w:tcMar/>
          </w:tcPr>
          <w:p w:rsidR="00595A2E" w:rsidP="31D8CE13" w:rsidRDefault="00595A2E" w14:paraId="0F3D0A40" w14:textId="2DF9539A">
            <w:pPr>
              <w:pStyle w:val="Normal"/>
              <w:rPr>
                <w:rFonts w:ascii="Arial" w:hAnsi="Arial" w:cs="Arial"/>
              </w:rPr>
            </w:pPr>
            <w:r w:rsidRPr="62362334" w:rsidR="6EE998AA">
              <w:rPr>
                <w:rFonts w:ascii="Arial" w:hAnsi="Arial" w:eastAsia="Arial" w:cs="Arial"/>
                <w:color w:val="000000" w:themeColor="text1" w:themeTint="FF" w:themeShade="FF"/>
              </w:rPr>
              <w:t xml:space="preserve">To </w:t>
            </w:r>
            <w:r w:rsidRPr="62362334" w:rsidR="5216F942">
              <w:rPr>
                <w:rFonts w:ascii="Arial" w:hAnsi="Arial" w:eastAsia="Arial" w:cs="Arial"/>
                <w:color w:val="000000" w:themeColor="text1" w:themeTint="FF" w:themeShade="FF"/>
              </w:rPr>
              <w:t xml:space="preserve">be able to </w:t>
            </w:r>
            <w:r w:rsidRPr="62362334" w:rsidR="6EE998AA">
              <w:rPr>
                <w:rFonts w:ascii="Arial" w:hAnsi="Arial" w:eastAsia="Arial" w:cs="Arial"/>
                <w:color w:val="000000" w:themeColor="text1" w:themeTint="FF" w:themeShade="FF"/>
              </w:rPr>
              <w:t>implement effective strategies to manage behaviour for learning which are developed based on developing positive relations</w:t>
            </w:r>
            <w:r w:rsidRPr="62362334" w:rsidR="4FDE77A3">
              <w:rPr>
                <w:rFonts w:ascii="Arial" w:hAnsi="Arial" w:eastAsia="Arial" w:cs="Arial"/>
                <w:color w:val="000000" w:themeColor="text1" w:themeTint="FF" w:themeShade="FF"/>
              </w:rPr>
              <w:t>h</w:t>
            </w:r>
            <w:r w:rsidRPr="62362334" w:rsidR="6EE998AA">
              <w:rPr>
                <w:rFonts w:ascii="Arial" w:hAnsi="Arial" w:eastAsia="Arial" w:cs="Arial"/>
                <w:color w:val="000000" w:themeColor="text1" w:themeTint="FF" w:themeShade="FF"/>
              </w:rPr>
              <w:t>ips with children</w:t>
            </w:r>
            <w:r w:rsidRPr="62362334" w:rsidR="704D99C3">
              <w:rPr>
                <w:rFonts w:ascii="Arial" w:hAnsi="Arial" w:eastAsia="Arial" w:cs="Arial"/>
                <w:color w:val="000000" w:themeColor="text1" w:themeTint="FF" w:themeShade="FF"/>
              </w:rPr>
              <w:t xml:space="preserve">.  </w:t>
            </w:r>
            <w:r w:rsidRPr="62362334" w:rsidR="6EE998AA">
              <w:rPr>
                <w:rFonts w:ascii="Arial" w:hAnsi="Arial" w:eastAsia="Arial" w:cs="Arial"/>
                <w:color w:val="000000" w:themeColor="text1" w:themeTint="FF" w:themeShade="FF"/>
              </w:rPr>
              <w:t xml:space="preserve"> </w:t>
            </w:r>
          </w:p>
          <w:p w:rsidR="00595A2E" w:rsidP="31D8CE13" w:rsidRDefault="00595A2E" w14:paraId="48887555" w14:textId="6C4C0116">
            <w:pPr>
              <w:pStyle w:val="Normal"/>
              <w:rPr>
                <w:rFonts w:ascii="Arial" w:hAnsi="Arial" w:cs="Arial"/>
              </w:rPr>
            </w:pPr>
          </w:p>
        </w:tc>
        <w:tc>
          <w:tcPr>
            <w:tcW w:w="1039" w:type="pct"/>
            <w:tcMar/>
          </w:tcPr>
          <w:p w:rsidRPr="00595A2E" w:rsidR="00595A2E" w:rsidP="31D8CE13" w:rsidRDefault="00595A2E" w14:paraId="360A1CD0" w14:textId="0C2D2259">
            <w:pPr>
              <w:rPr>
                <w:rFonts w:ascii="Arial" w:hAnsi="Arial" w:cs="Arial"/>
                <w:sz w:val="20"/>
                <w:szCs w:val="20"/>
              </w:rPr>
            </w:pPr>
            <w:r w:rsidRPr="31D8CE13" w:rsidR="01C5C12C">
              <w:rPr>
                <w:rFonts w:ascii="Arial" w:hAnsi="Arial" w:eastAsia="" w:cs="Arial" w:eastAsiaTheme="minorEastAsia"/>
                <w:sz w:val="20"/>
                <w:szCs w:val="20"/>
              </w:rPr>
              <w:t xml:space="preserve"> (LT 5.7)</w:t>
            </w:r>
          </w:p>
        </w:tc>
        <w:tc>
          <w:tcPr>
            <w:tcW w:w="871" w:type="pct"/>
            <w:tcMar/>
          </w:tcPr>
          <w:p w:rsidRPr="00595A2E" w:rsidR="00595A2E" w:rsidP="31D8CE13" w:rsidRDefault="00595A2E" w14:paraId="3D0036B9" w14:textId="2B2E5C5D">
            <w:pPr>
              <w:rPr>
                <w:rFonts w:ascii="Arial" w:hAnsi="Arial" w:eastAsia="" w:cs="Arial" w:eastAsiaTheme="minorEastAsia"/>
                <w:sz w:val="20"/>
                <w:szCs w:val="20"/>
              </w:rPr>
            </w:pPr>
            <w:r w:rsidRPr="31D8CE13" w:rsidR="01C5C12C">
              <w:rPr>
                <w:rFonts w:ascii="Arial" w:hAnsi="Arial" w:eastAsia="" w:cs="Arial" w:eastAsiaTheme="minorEastAsia"/>
                <w:sz w:val="20"/>
                <w:szCs w:val="20"/>
              </w:rPr>
              <w:t>(LH 5.1)</w:t>
            </w:r>
          </w:p>
        </w:tc>
        <w:tc>
          <w:tcPr>
            <w:tcW w:w="871" w:type="pct"/>
            <w:tcMar/>
          </w:tcPr>
          <w:p w:rsidRPr="00BC2F85" w:rsidR="00595A2E" w:rsidP="00595A2E" w:rsidRDefault="00595A2E" w14:paraId="4C4024E8" w14:textId="77777777">
            <w:pPr>
              <w:rPr>
                <w:rFonts w:ascii="Arial" w:hAnsi="Arial" w:cs="Arial"/>
                <w:u w:val="single"/>
              </w:rPr>
            </w:pPr>
          </w:p>
        </w:tc>
        <w:tc>
          <w:tcPr>
            <w:tcW w:w="1148" w:type="pct"/>
            <w:tcMar/>
          </w:tcPr>
          <w:p w:rsidRPr="00757F1D" w:rsidR="00105F79" w:rsidP="00105F79" w:rsidRDefault="00105F79" w14:paraId="3E4CC11B" w14:textId="77777777">
            <w:pPr>
              <w:rPr>
                <w:rFonts w:cstheme="minorHAnsi"/>
              </w:rPr>
            </w:pPr>
            <w:r w:rsidRPr="00757F1D">
              <w:rPr>
                <w:rFonts w:cstheme="minorHAnsi"/>
              </w:rPr>
              <w:t xml:space="preserve">Weekly Development Summary </w:t>
            </w:r>
          </w:p>
          <w:p w:rsidRPr="00757F1D" w:rsidR="00105F79" w:rsidP="00105F79" w:rsidRDefault="00105F79" w14:paraId="21990F50" w14:textId="77777777">
            <w:pPr>
              <w:rPr>
                <w:rFonts w:cstheme="minorHAnsi"/>
              </w:rPr>
            </w:pPr>
            <w:r w:rsidRPr="00757F1D">
              <w:rPr>
                <w:rFonts w:cstheme="minorHAnsi"/>
              </w:rPr>
              <w:t>Lesson Observations</w:t>
            </w:r>
          </w:p>
          <w:p w:rsidRPr="00757F1D" w:rsidR="00105F79" w:rsidP="00105F79" w:rsidRDefault="00105F79" w14:paraId="07ED3620" w14:textId="77777777">
            <w:pPr>
              <w:rPr>
                <w:rFonts w:cstheme="minorHAnsi"/>
              </w:rPr>
            </w:pPr>
            <w:r w:rsidRPr="00757F1D">
              <w:rPr>
                <w:rFonts w:cstheme="minorHAnsi"/>
              </w:rPr>
              <w:t xml:space="preserve">Link Tutor </w:t>
            </w:r>
          </w:p>
          <w:p w:rsidRPr="00757F1D" w:rsidR="00595A2E" w:rsidP="00595A2E" w:rsidRDefault="00595A2E" w14:paraId="53D4BFFB" w14:textId="77777777">
            <w:pPr>
              <w:rPr>
                <w:rFonts w:cstheme="minorHAnsi"/>
              </w:rPr>
            </w:pPr>
          </w:p>
        </w:tc>
      </w:tr>
      <w:tr w:rsidRPr="00BC2F85" w:rsidR="00595A2E" w:rsidTr="7FCA7108" w14:paraId="4C1CA81A" w14:textId="77777777">
        <w:tblPrEx>
          <w:tblLook w:val="05A0" w:firstRow="1" w:lastRow="0" w:firstColumn="1" w:lastColumn="1" w:noHBand="0" w:noVBand="1"/>
        </w:tblPrEx>
        <w:trPr>
          <w:trHeight w:val="231"/>
        </w:trPr>
        <w:tc>
          <w:tcPr>
            <w:tcW w:w="1071" w:type="pct"/>
            <w:tcMar/>
          </w:tcPr>
          <w:p w:rsidR="00595A2E" w:rsidP="31D8CE13" w:rsidRDefault="00595A2E" w14:paraId="52B44D8B" w14:textId="7640C60B">
            <w:pPr>
              <w:pStyle w:val="Normal"/>
              <w:rPr>
                <w:rFonts w:ascii="Arial" w:hAnsi="Arial" w:cs="Arial"/>
              </w:rPr>
            </w:pPr>
            <w:r w:rsidRPr="31D8CE13" w:rsidR="16722C03">
              <w:rPr>
                <w:rFonts w:ascii="Arial" w:hAnsi="Arial" w:eastAsia="Arial" w:cs="Arial"/>
                <w:color w:val="000000" w:themeColor="text1" w:themeTint="FF" w:themeShade="FF"/>
              </w:rPr>
              <w:t xml:space="preserve">To become skilled in </w:t>
            </w:r>
            <w:r w:rsidRPr="31D8CE13" w:rsidR="16722C03">
              <w:rPr>
                <w:rFonts w:ascii="Arial" w:hAnsi="Arial" w:eastAsia="Arial" w:cs="Arial"/>
                <w:color w:val="000000" w:themeColor="text1" w:themeTint="FF" w:themeShade="FF"/>
              </w:rPr>
              <w:t>managing  behaviour</w:t>
            </w:r>
            <w:r w:rsidRPr="31D8CE13" w:rsidR="16722C03">
              <w:rPr>
                <w:rFonts w:ascii="Arial" w:hAnsi="Arial" w:eastAsia="Arial" w:cs="Arial"/>
                <w:color w:val="000000" w:themeColor="text1" w:themeTint="FF" w:themeShade="FF"/>
              </w:rPr>
              <w:t xml:space="preserve"> effectively, using a range of strategies and based on knowledge </w:t>
            </w:r>
            <w:r w:rsidRPr="31D8CE13" w:rsidR="16722C03">
              <w:rPr>
                <w:rFonts w:ascii="Arial" w:hAnsi="Arial" w:eastAsia="Arial" w:cs="Arial"/>
                <w:color w:val="000000" w:themeColor="text1" w:themeTint="FF" w:themeShade="FF"/>
              </w:rPr>
              <w:t xml:space="preserve">of </w:t>
            </w:r>
            <w:r w:rsidRPr="31D8CE13" w:rsidR="1E5B1A33">
              <w:rPr>
                <w:rFonts w:ascii="Arial" w:hAnsi="Arial" w:eastAsia="Arial" w:cs="Arial"/>
                <w:color w:val="000000" w:themeColor="text1" w:themeTint="FF" w:themeShade="FF"/>
              </w:rPr>
              <w:t xml:space="preserve"> </w:t>
            </w:r>
            <w:r w:rsidRPr="31D8CE13" w:rsidR="1E5B1A33">
              <w:rPr>
                <w:rFonts w:ascii="Arial" w:hAnsi="Arial" w:eastAsia="Arial" w:cs="Arial"/>
                <w:color w:val="000000" w:themeColor="text1" w:themeTint="FF" w:themeShade="FF"/>
              </w:rPr>
              <w:t>child</w:t>
            </w:r>
            <w:r w:rsidRPr="31D8CE13" w:rsidR="1E5B1A33">
              <w:rPr>
                <w:rFonts w:ascii="Arial" w:hAnsi="Arial" w:eastAsia="Arial" w:cs="Arial"/>
                <w:color w:val="000000" w:themeColor="text1" w:themeTint="FF" w:themeShade="FF"/>
              </w:rPr>
              <w:t xml:space="preserve"> development, how children learn</w:t>
            </w:r>
            <w:r w:rsidRPr="31D8CE13" w:rsidR="4EB07AD0">
              <w:rPr>
                <w:rFonts w:ascii="Arial" w:hAnsi="Arial" w:eastAsia="Arial" w:cs="Arial"/>
                <w:color w:val="000000" w:themeColor="text1" w:themeTint="FF" w:themeShade="FF"/>
              </w:rPr>
              <w:t xml:space="preserve">, individual needs </w:t>
            </w:r>
            <w:r w:rsidRPr="31D8CE13" w:rsidR="1E5B1A33">
              <w:rPr>
                <w:rFonts w:ascii="Arial" w:hAnsi="Arial" w:cs="Arial"/>
              </w:rPr>
              <w:t xml:space="preserve">and factors which </w:t>
            </w:r>
            <w:r w:rsidRPr="31D8CE13" w:rsidR="1E5B1A33">
              <w:rPr>
                <w:rFonts w:ascii="Arial" w:hAnsi="Arial" w:cs="Arial"/>
              </w:rPr>
              <w:t>impact</w:t>
            </w:r>
            <w:r w:rsidRPr="31D8CE13" w:rsidR="1E5B1A33">
              <w:rPr>
                <w:rFonts w:ascii="Arial" w:hAnsi="Arial" w:cs="Arial"/>
              </w:rPr>
              <w:t xml:space="preserve"> behaviour.</w:t>
            </w:r>
          </w:p>
        </w:tc>
        <w:tc>
          <w:tcPr>
            <w:tcW w:w="1039" w:type="pct"/>
            <w:tcMar/>
          </w:tcPr>
          <w:p w:rsidRPr="00595A2E" w:rsidR="00595A2E" w:rsidP="00595A2E" w:rsidRDefault="00595A2E" w14:paraId="6A0FB917" w14:textId="77777777">
            <w:pPr>
              <w:rPr>
                <w:rFonts w:ascii="Arial" w:hAnsi="Arial" w:cs="Arial" w:eastAsiaTheme="minorEastAsia"/>
                <w:bCs/>
                <w:sz w:val="20"/>
                <w:szCs w:val="20"/>
              </w:rPr>
            </w:pPr>
          </w:p>
        </w:tc>
        <w:tc>
          <w:tcPr>
            <w:tcW w:w="871" w:type="pct"/>
            <w:tcMar/>
          </w:tcPr>
          <w:p w:rsidRPr="00595A2E" w:rsidR="00595A2E" w:rsidP="31D8CE13" w:rsidRDefault="00595A2E" w14:paraId="0269CC3C" w14:textId="07C8C64A">
            <w:pPr>
              <w:spacing w:line="259" w:lineRule="auto"/>
              <w:rPr>
                <w:rFonts w:ascii="Arial" w:hAnsi="Arial" w:eastAsia="Arial" w:cs="Arial"/>
                <w:sz w:val="20"/>
                <w:szCs w:val="20"/>
              </w:rPr>
            </w:pPr>
            <w:r w:rsidRPr="31D8CE13" w:rsidR="01C5C12C">
              <w:rPr>
                <w:rFonts w:ascii="Arial" w:hAnsi="Arial" w:eastAsia="Arial" w:cs="Arial"/>
                <w:sz w:val="20"/>
                <w:szCs w:val="20"/>
              </w:rPr>
              <w:t>(LH2a)</w:t>
            </w:r>
          </w:p>
          <w:p w:rsidRPr="00595A2E" w:rsidR="00595A2E" w:rsidP="00595A2E" w:rsidRDefault="00595A2E" w14:paraId="783CA143" w14:textId="77777777">
            <w:pPr>
              <w:rPr>
                <w:rFonts w:ascii="Arial" w:hAnsi="Arial" w:cs="Arial" w:eastAsiaTheme="minorEastAsia"/>
                <w:bCs/>
                <w:sz w:val="20"/>
                <w:szCs w:val="20"/>
              </w:rPr>
            </w:pPr>
          </w:p>
        </w:tc>
        <w:tc>
          <w:tcPr>
            <w:tcW w:w="871" w:type="pct"/>
            <w:tcMar/>
          </w:tcPr>
          <w:p w:rsidRPr="00BC2F85" w:rsidR="00595A2E" w:rsidP="00595A2E" w:rsidRDefault="00595A2E" w14:paraId="4903757C" w14:textId="77777777">
            <w:pPr>
              <w:rPr>
                <w:rFonts w:ascii="Arial" w:hAnsi="Arial" w:cs="Arial"/>
                <w:u w:val="single"/>
              </w:rPr>
            </w:pPr>
          </w:p>
        </w:tc>
        <w:tc>
          <w:tcPr>
            <w:tcW w:w="1148" w:type="pct"/>
            <w:tcMar/>
          </w:tcPr>
          <w:p w:rsidRPr="00757F1D" w:rsidR="00105F79" w:rsidP="00105F79" w:rsidRDefault="00105F79" w14:paraId="324216BC" w14:textId="77777777">
            <w:pPr>
              <w:rPr>
                <w:rFonts w:cstheme="minorHAnsi"/>
              </w:rPr>
            </w:pPr>
            <w:r w:rsidRPr="00757F1D">
              <w:rPr>
                <w:rFonts w:cstheme="minorHAnsi"/>
              </w:rPr>
              <w:t xml:space="preserve">Weekly Development Summary </w:t>
            </w:r>
          </w:p>
          <w:p w:rsidRPr="00757F1D" w:rsidR="00105F79" w:rsidP="00105F79" w:rsidRDefault="00105F79" w14:paraId="2C6EEB1D" w14:textId="77777777">
            <w:pPr>
              <w:rPr>
                <w:rFonts w:cstheme="minorHAnsi"/>
              </w:rPr>
            </w:pPr>
            <w:r w:rsidRPr="00757F1D">
              <w:rPr>
                <w:rFonts w:cstheme="minorHAnsi"/>
              </w:rPr>
              <w:t>Lesson Observations</w:t>
            </w:r>
          </w:p>
          <w:p w:rsidRPr="00757F1D" w:rsidR="00105F79" w:rsidP="00105F79" w:rsidRDefault="00105F79" w14:paraId="363E6F95" w14:textId="77777777">
            <w:pPr>
              <w:rPr>
                <w:rFonts w:cstheme="minorHAnsi"/>
              </w:rPr>
            </w:pPr>
            <w:r w:rsidRPr="00757F1D">
              <w:rPr>
                <w:rFonts w:cstheme="minorHAnsi"/>
              </w:rPr>
              <w:t xml:space="preserve">Link Tutor </w:t>
            </w:r>
          </w:p>
          <w:p w:rsidRPr="00757F1D" w:rsidR="00595A2E" w:rsidP="00595A2E" w:rsidRDefault="00595A2E" w14:paraId="24BEF07D" w14:textId="77777777">
            <w:pPr>
              <w:rPr>
                <w:rFonts w:cstheme="minorHAnsi"/>
              </w:rPr>
            </w:pPr>
          </w:p>
        </w:tc>
      </w:tr>
      <w:tr w:rsidRPr="00BC2F85" w:rsidR="00595A2E" w:rsidTr="7FCA7108" w14:paraId="656666A5" w14:textId="77777777">
        <w:tblPrEx>
          <w:tblLook w:val="05A0" w:firstRow="1" w:lastRow="0" w:firstColumn="1" w:lastColumn="1" w:noHBand="0" w:noVBand="1"/>
        </w:tblPrEx>
        <w:trPr>
          <w:trHeight w:val="231"/>
        </w:trPr>
        <w:tc>
          <w:tcPr>
            <w:tcW w:w="1071" w:type="pct"/>
            <w:tcMar/>
          </w:tcPr>
          <w:p w:rsidR="00595A2E" w:rsidP="31D8CE13" w:rsidRDefault="00595A2E" w14:paraId="3EDD86D1" w14:textId="63B42BEF">
            <w:pPr>
              <w:pStyle w:val="Normal"/>
              <w:rPr>
                <w:rFonts w:ascii="Arial" w:hAnsi="Arial" w:eastAsia="Arial" w:cs="Arial"/>
                <w:color w:val="000000" w:themeColor="text1" w:themeTint="FF" w:themeShade="FF"/>
              </w:rPr>
            </w:pPr>
          </w:p>
        </w:tc>
        <w:tc>
          <w:tcPr>
            <w:tcW w:w="1039" w:type="pct"/>
            <w:tcMar/>
          </w:tcPr>
          <w:p w:rsidRPr="00595A2E" w:rsidR="00595A2E" w:rsidP="31D8CE13" w:rsidRDefault="00595A2E" w14:paraId="5389E89A" w14:textId="0FC096B0">
            <w:pPr>
              <w:rPr>
                <w:rFonts w:ascii="Arial" w:hAnsi="Arial" w:eastAsia="" w:cs="Arial" w:eastAsiaTheme="minorEastAsia"/>
                <w:sz w:val="20"/>
                <w:szCs w:val="20"/>
              </w:rPr>
            </w:pPr>
            <w:r w:rsidRPr="31D8CE13" w:rsidR="01C5C12C">
              <w:rPr>
                <w:rFonts w:ascii="Arial" w:hAnsi="Arial" w:eastAsia="Arial" w:cs="Arial"/>
                <w:color w:val="000000" w:themeColor="text1" w:themeTint="FF" w:themeShade="FF"/>
                <w:sz w:val="20"/>
                <w:szCs w:val="20"/>
              </w:rPr>
              <w:t>(LT 7.1, LT 1.4)</w:t>
            </w:r>
          </w:p>
        </w:tc>
        <w:tc>
          <w:tcPr>
            <w:tcW w:w="871" w:type="pct"/>
            <w:tcMar/>
          </w:tcPr>
          <w:p w:rsidRPr="00595A2E" w:rsidR="00595A2E" w:rsidP="31D8CE13" w:rsidRDefault="00595A2E" w14:paraId="6CAD2C44" w14:textId="57A45EC5">
            <w:pPr>
              <w:rPr>
                <w:rFonts w:ascii="Arial" w:hAnsi="Arial" w:eastAsia="Arial" w:cs="Arial"/>
                <w:color w:val="000000" w:themeColor="text1"/>
                <w:sz w:val="20"/>
                <w:szCs w:val="20"/>
              </w:rPr>
            </w:pPr>
            <w:r w:rsidRPr="31D8CE13" w:rsidR="01C5C12C">
              <w:rPr>
                <w:rFonts w:ascii="Arial" w:hAnsi="Arial" w:eastAsia="" w:cs="Arial" w:eastAsiaTheme="minorEastAsia"/>
                <w:sz w:val="20"/>
                <w:szCs w:val="20"/>
              </w:rPr>
              <w:t>(LH 5.7)</w:t>
            </w:r>
          </w:p>
        </w:tc>
        <w:tc>
          <w:tcPr>
            <w:tcW w:w="871" w:type="pct"/>
            <w:tcMar/>
          </w:tcPr>
          <w:p w:rsidRPr="00BC2F85" w:rsidR="00595A2E" w:rsidP="00595A2E" w:rsidRDefault="00595A2E" w14:paraId="4A88221E" w14:textId="77777777">
            <w:pPr>
              <w:rPr>
                <w:rFonts w:ascii="Arial" w:hAnsi="Arial" w:cs="Arial"/>
                <w:u w:val="single"/>
              </w:rPr>
            </w:pPr>
          </w:p>
        </w:tc>
        <w:tc>
          <w:tcPr>
            <w:tcW w:w="1148" w:type="pct"/>
            <w:tcMar/>
          </w:tcPr>
          <w:p w:rsidRPr="00757F1D" w:rsidR="00105F79" w:rsidP="00105F79" w:rsidRDefault="00105F79" w14:paraId="144B7BE0" w14:textId="77777777">
            <w:pPr>
              <w:rPr>
                <w:rFonts w:cstheme="minorHAnsi"/>
              </w:rPr>
            </w:pPr>
            <w:r w:rsidRPr="00757F1D">
              <w:rPr>
                <w:rFonts w:cstheme="minorHAnsi"/>
              </w:rPr>
              <w:t xml:space="preserve">Weekly Development Summary </w:t>
            </w:r>
          </w:p>
          <w:p w:rsidRPr="00757F1D" w:rsidR="00105F79" w:rsidP="00105F79" w:rsidRDefault="00105F79" w14:paraId="2EDC0490" w14:textId="77777777">
            <w:pPr>
              <w:rPr>
                <w:rFonts w:cstheme="minorHAnsi"/>
              </w:rPr>
            </w:pPr>
            <w:r w:rsidRPr="00757F1D">
              <w:rPr>
                <w:rFonts w:cstheme="minorHAnsi"/>
              </w:rPr>
              <w:t>Lesson Observations</w:t>
            </w:r>
          </w:p>
          <w:p w:rsidRPr="00757F1D" w:rsidR="00105F79" w:rsidP="00105F79" w:rsidRDefault="00105F79" w14:paraId="49A7C707" w14:textId="77777777">
            <w:pPr>
              <w:rPr>
                <w:rFonts w:cstheme="minorHAnsi"/>
              </w:rPr>
            </w:pPr>
            <w:r w:rsidRPr="00757F1D">
              <w:rPr>
                <w:rFonts w:cstheme="minorHAnsi"/>
              </w:rPr>
              <w:t xml:space="preserve">Link Tutor </w:t>
            </w:r>
          </w:p>
          <w:p w:rsidRPr="00757F1D" w:rsidR="00595A2E" w:rsidP="00595A2E" w:rsidRDefault="00595A2E" w14:paraId="6391A4A6" w14:textId="77777777">
            <w:pPr>
              <w:rPr>
                <w:rFonts w:cstheme="minorHAnsi"/>
              </w:rPr>
            </w:pPr>
          </w:p>
        </w:tc>
      </w:tr>
      <w:tr w:rsidRPr="00BC2F85" w:rsidR="00595A2E" w:rsidTr="7FCA7108" w14:paraId="307D3ED5" w14:textId="77777777">
        <w:tblPrEx>
          <w:tblLook w:val="05A0" w:firstRow="1" w:lastRow="0" w:firstColumn="1" w:lastColumn="1" w:noHBand="0" w:noVBand="1"/>
        </w:tblPrEx>
        <w:trPr>
          <w:trHeight w:val="231"/>
        </w:trPr>
        <w:tc>
          <w:tcPr>
            <w:tcW w:w="1071" w:type="pct"/>
            <w:tcMar/>
          </w:tcPr>
          <w:p w:rsidR="00595A2E" w:rsidP="00595A2E" w:rsidRDefault="00595A2E" w14:paraId="49D7A9A9" w14:textId="77777777">
            <w:pPr>
              <w:rPr>
                <w:rFonts w:ascii="Arial" w:hAnsi="Arial" w:cs="Arial"/>
              </w:rPr>
            </w:pPr>
          </w:p>
        </w:tc>
        <w:tc>
          <w:tcPr>
            <w:tcW w:w="1039" w:type="pct"/>
            <w:tcMar/>
          </w:tcPr>
          <w:p w:rsidRPr="00595A2E" w:rsidR="00595A2E" w:rsidP="31D8CE13" w:rsidRDefault="00595A2E" w14:paraId="71948412" w14:textId="566E4BF7">
            <w:pPr>
              <w:rPr>
                <w:rFonts w:ascii="Arial" w:hAnsi="Arial" w:eastAsia="Arial" w:cs="Arial"/>
                <w:color w:val="000000" w:themeColor="text1"/>
                <w:sz w:val="20"/>
                <w:szCs w:val="20"/>
              </w:rPr>
            </w:pPr>
            <w:r w:rsidRPr="31D8CE13" w:rsidR="01C5C12C">
              <w:rPr>
                <w:rFonts w:ascii="Arial" w:hAnsi="Arial" w:eastAsia="" w:cs="Arial" w:eastAsiaTheme="minorEastAsia"/>
                <w:sz w:val="20"/>
                <w:szCs w:val="20"/>
              </w:rPr>
              <w:t>(LT 5.7, LT 8.4)</w:t>
            </w:r>
          </w:p>
        </w:tc>
        <w:tc>
          <w:tcPr>
            <w:tcW w:w="871" w:type="pct"/>
            <w:tcMar/>
          </w:tcPr>
          <w:p w:rsidRPr="00595A2E" w:rsidR="00595A2E" w:rsidP="31D8CE13" w:rsidRDefault="00595A2E" w14:paraId="6BA10A47" w14:textId="3A1210D1">
            <w:pPr>
              <w:rPr>
                <w:rFonts w:ascii="Arial" w:hAnsi="Arial" w:eastAsia="" w:cs="Arial" w:eastAsiaTheme="minorEastAsia"/>
                <w:sz w:val="20"/>
                <w:szCs w:val="20"/>
              </w:rPr>
            </w:pPr>
            <w:r w:rsidRPr="31D8CE13" w:rsidR="01C5C12C">
              <w:rPr>
                <w:rFonts w:ascii="Arial" w:hAnsi="Arial" w:eastAsia="" w:cs="Arial" w:eastAsiaTheme="minorEastAsia"/>
                <w:sz w:val="20"/>
                <w:szCs w:val="20"/>
              </w:rPr>
              <w:t xml:space="preserve"> (LH 7.13)</w:t>
            </w:r>
          </w:p>
          <w:p w:rsidRPr="00595A2E" w:rsidR="00595A2E" w:rsidP="00595A2E" w:rsidRDefault="00595A2E" w14:paraId="1C1448C5" w14:textId="77777777">
            <w:pPr>
              <w:rPr>
                <w:rFonts w:ascii="Arial" w:hAnsi="Arial" w:cs="Arial" w:eastAsiaTheme="minorEastAsia"/>
                <w:bCs/>
                <w:sz w:val="20"/>
                <w:szCs w:val="20"/>
              </w:rPr>
            </w:pPr>
          </w:p>
          <w:p w:rsidRPr="00595A2E" w:rsidR="00595A2E" w:rsidP="00595A2E" w:rsidRDefault="00595A2E" w14:paraId="699B91E9" w14:textId="77777777">
            <w:pPr>
              <w:rPr>
                <w:rFonts w:ascii="Arial" w:hAnsi="Arial" w:cs="Arial" w:eastAsiaTheme="minorEastAsia"/>
                <w:bCs/>
                <w:sz w:val="20"/>
                <w:szCs w:val="20"/>
              </w:rPr>
            </w:pPr>
          </w:p>
        </w:tc>
        <w:tc>
          <w:tcPr>
            <w:tcW w:w="871" w:type="pct"/>
            <w:tcMar/>
          </w:tcPr>
          <w:p w:rsidRPr="00BC2F85" w:rsidR="00595A2E" w:rsidP="00595A2E" w:rsidRDefault="00595A2E" w14:paraId="10397CBA" w14:textId="77777777">
            <w:pPr>
              <w:rPr>
                <w:rFonts w:ascii="Arial" w:hAnsi="Arial" w:cs="Arial"/>
                <w:u w:val="single"/>
              </w:rPr>
            </w:pPr>
          </w:p>
        </w:tc>
        <w:tc>
          <w:tcPr>
            <w:tcW w:w="1148" w:type="pct"/>
            <w:tcMar/>
          </w:tcPr>
          <w:p w:rsidRPr="00757F1D" w:rsidR="00105F79" w:rsidP="00105F79" w:rsidRDefault="00105F79" w14:paraId="448B32A8" w14:textId="77777777">
            <w:pPr>
              <w:rPr>
                <w:rFonts w:cstheme="minorHAnsi"/>
              </w:rPr>
            </w:pPr>
            <w:r w:rsidRPr="00757F1D">
              <w:rPr>
                <w:rFonts w:cstheme="minorHAnsi"/>
              </w:rPr>
              <w:t xml:space="preserve">Weekly Development Summary </w:t>
            </w:r>
          </w:p>
          <w:p w:rsidRPr="00757F1D" w:rsidR="00105F79" w:rsidP="00105F79" w:rsidRDefault="00105F79" w14:paraId="2B232C14" w14:textId="77777777">
            <w:pPr>
              <w:rPr>
                <w:rFonts w:cstheme="minorHAnsi"/>
              </w:rPr>
            </w:pPr>
            <w:r w:rsidRPr="00757F1D">
              <w:rPr>
                <w:rFonts w:cstheme="minorHAnsi"/>
              </w:rPr>
              <w:t>Lesson Observations</w:t>
            </w:r>
          </w:p>
          <w:p w:rsidRPr="00757F1D" w:rsidR="00105F79" w:rsidP="00105F79" w:rsidRDefault="00105F79" w14:paraId="7F5EB4F5" w14:textId="77777777">
            <w:pPr>
              <w:rPr>
                <w:rFonts w:cstheme="minorHAnsi"/>
              </w:rPr>
            </w:pPr>
            <w:r w:rsidRPr="00757F1D">
              <w:rPr>
                <w:rFonts w:cstheme="minorHAnsi"/>
              </w:rPr>
              <w:t xml:space="preserve">Link Tutor </w:t>
            </w:r>
          </w:p>
          <w:p w:rsidRPr="00757F1D" w:rsidR="00595A2E" w:rsidP="00595A2E" w:rsidRDefault="00595A2E" w14:paraId="0872A053" w14:textId="77777777">
            <w:pPr>
              <w:rPr>
                <w:rFonts w:cstheme="minorHAnsi"/>
              </w:rPr>
            </w:pPr>
          </w:p>
        </w:tc>
      </w:tr>
      <w:bookmarkEnd w:id="10"/>
    </w:tbl>
    <w:p w:rsidRPr="00A10021" w:rsidR="00757F1D" w:rsidP="0081084C" w:rsidRDefault="00757F1D" w14:paraId="6A0D34C7" w14:textId="77777777">
      <w:pPr>
        <w:rPr>
          <w:b/>
          <w:bCs/>
          <w:u w:val="single"/>
        </w:rPr>
      </w:pPr>
    </w:p>
    <w:sectPr w:rsidRPr="00A10021" w:rsidR="00757F1D" w:rsidSect="000D42D9">
      <w:headerReference w:type="default" r:id="rId23"/>
      <w:pgSz w:w="16838" w:h="11906" w:orient="landscape"/>
      <w:pgMar w:top="1440" w:right="1440" w:bottom="1440" w:left="1440" w:header="708" w:footer="708" w:gutter="0"/>
      <w:cols w:space="708"/>
      <w:docGrid w:linePitch="360"/>
      <w:footerReference w:type="default" r:id="R9eb240682de348b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2ACB" w:rsidP="00D33357" w:rsidRDefault="002F2ACB" w14:paraId="50FD335F" w14:textId="77777777">
      <w:pPr>
        <w:spacing w:after="0" w:line="240" w:lineRule="auto"/>
      </w:pPr>
      <w:r>
        <w:separator/>
      </w:r>
    </w:p>
  </w:endnote>
  <w:endnote w:type="continuationSeparator" w:id="0">
    <w:p w:rsidR="002F2ACB" w:rsidP="00D33357" w:rsidRDefault="002F2ACB" w14:paraId="0BAF17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650"/>
      <w:gridCol w:w="4650"/>
      <w:gridCol w:w="4650"/>
    </w:tblGrid>
    <w:tr w:rsidR="7D0BFEFE" w:rsidTr="7D0BFEFE" w14:paraId="7E63138A">
      <w:trPr>
        <w:trHeight w:val="300"/>
      </w:trPr>
      <w:tc>
        <w:tcPr>
          <w:tcW w:w="4650" w:type="dxa"/>
          <w:tcMar/>
        </w:tcPr>
        <w:p w:rsidR="7D0BFEFE" w:rsidP="7D0BFEFE" w:rsidRDefault="7D0BFEFE" w14:paraId="50C34B48" w14:textId="1CA8E164">
          <w:pPr>
            <w:pStyle w:val="Header"/>
            <w:bidi w:val="0"/>
            <w:ind w:left="-115"/>
            <w:jc w:val="left"/>
          </w:pPr>
        </w:p>
      </w:tc>
      <w:tc>
        <w:tcPr>
          <w:tcW w:w="4650" w:type="dxa"/>
          <w:tcMar/>
        </w:tcPr>
        <w:p w:rsidR="7D0BFEFE" w:rsidP="7D0BFEFE" w:rsidRDefault="7D0BFEFE" w14:paraId="1788261D" w14:textId="6B006BF2">
          <w:pPr>
            <w:pStyle w:val="Header"/>
            <w:bidi w:val="0"/>
            <w:jc w:val="center"/>
          </w:pPr>
        </w:p>
      </w:tc>
      <w:tc>
        <w:tcPr>
          <w:tcW w:w="4650" w:type="dxa"/>
          <w:tcMar/>
        </w:tcPr>
        <w:p w:rsidR="7D0BFEFE" w:rsidP="7D0BFEFE" w:rsidRDefault="7D0BFEFE" w14:paraId="6E4FA055" w14:textId="21EB87C1">
          <w:pPr>
            <w:pStyle w:val="Header"/>
            <w:bidi w:val="0"/>
            <w:ind w:right="-115"/>
            <w:jc w:val="right"/>
          </w:pPr>
        </w:p>
      </w:tc>
    </w:tr>
  </w:tbl>
  <w:p w:rsidR="7D0BFEFE" w:rsidP="7D0BFEFE" w:rsidRDefault="7D0BFEFE" w14:paraId="10FBF826" w14:textId="1837B857">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2ACB" w:rsidP="00D33357" w:rsidRDefault="002F2ACB" w14:paraId="5C90E713" w14:textId="77777777">
      <w:pPr>
        <w:spacing w:after="0" w:line="240" w:lineRule="auto"/>
      </w:pPr>
      <w:r>
        <w:separator/>
      </w:r>
    </w:p>
  </w:footnote>
  <w:footnote w:type="continuationSeparator" w:id="0">
    <w:p w:rsidR="002F2ACB" w:rsidP="00D33357" w:rsidRDefault="002F2ACB" w14:paraId="46A7878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33357" w:rsidRDefault="00D33357" w14:paraId="0D93DA7D" w14:textId="41AFFFA6">
    <w:pPr>
      <w:pStyle w:val="Header"/>
    </w:pPr>
    <w:r>
      <w:rPr>
        <w:noProof/>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
    <w:nsid w:val="130b6d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A4756EC"/>
    <w:multiLevelType w:val="hybridMultilevel"/>
    <w:tmpl w:val="D4A0A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8890BBA"/>
    <w:multiLevelType w:val="hybridMultilevel"/>
    <w:tmpl w:val="DE2E20D4"/>
    <w:lvl w:ilvl="0" w:tplc="BA16655C">
      <w:start w:val="1"/>
      <w:numFmt w:val="bullet"/>
      <w:lvlText w:val=""/>
      <w:lvlJc w:val="left"/>
      <w:pPr>
        <w:ind w:left="720" w:hanging="360"/>
      </w:pPr>
      <w:rPr>
        <w:rFonts w:hint="default" w:ascii="Symbol" w:hAnsi="Symbol"/>
      </w:rPr>
    </w:lvl>
    <w:lvl w:ilvl="1" w:tplc="D2383EB4">
      <w:start w:val="1"/>
      <w:numFmt w:val="bullet"/>
      <w:lvlText w:val="o"/>
      <w:lvlJc w:val="left"/>
      <w:pPr>
        <w:ind w:left="1440" w:hanging="360"/>
      </w:pPr>
      <w:rPr>
        <w:rFonts w:hint="default" w:ascii="Courier New" w:hAnsi="Courier New"/>
      </w:rPr>
    </w:lvl>
    <w:lvl w:ilvl="2" w:tplc="E4A4EAA4">
      <w:start w:val="1"/>
      <w:numFmt w:val="bullet"/>
      <w:lvlText w:val=""/>
      <w:lvlJc w:val="left"/>
      <w:pPr>
        <w:ind w:left="2160" w:hanging="360"/>
      </w:pPr>
      <w:rPr>
        <w:rFonts w:hint="default" w:ascii="Wingdings" w:hAnsi="Wingdings"/>
      </w:rPr>
    </w:lvl>
    <w:lvl w:ilvl="3" w:tplc="3EBC2B2A">
      <w:start w:val="1"/>
      <w:numFmt w:val="bullet"/>
      <w:lvlText w:val=""/>
      <w:lvlJc w:val="left"/>
      <w:pPr>
        <w:ind w:left="2880" w:hanging="360"/>
      </w:pPr>
      <w:rPr>
        <w:rFonts w:hint="default" w:ascii="Symbol" w:hAnsi="Symbol"/>
      </w:rPr>
    </w:lvl>
    <w:lvl w:ilvl="4" w:tplc="63BA458C">
      <w:start w:val="1"/>
      <w:numFmt w:val="bullet"/>
      <w:lvlText w:val="o"/>
      <w:lvlJc w:val="left"/>
      <w:pPr>
        <w:ind w:left="3600" w:hanging="360"/>
      </w:pPr>
      <w:rPr>
        <w:rFonts w:hint="default" w:ascii="Courier New" w:hAnsi="Courier New"/>
      </w:rPr>
    </w:lvl>
    <w:lvl w:ilvl="5" w:tplc="77B84992">
      <w:start w:val="1"/>
      <w:numFmt w:val="bullet"/>
      <w:lvlText w:val=""/>
      <w:lvlJc w:val="left"/>
      <w:pPr>
        <w:ind w:left="4320" w:hanging="360"/>
      </w:pPr>
      <w:rPr>
        <w:rFonts w:hint="default" w:ascii="Wingdings" w:hAnsi="Wingdings"/>
      </w:rPr>
    </w:lvl>
    <w:lvl w:ilvl="6" w:tplc="DD2C9044">
      <w:start w:val="1"/>
      <w:numFmt w:val="bullet"/>
      <w:lvlText w:val=""/>
      <w:lvlJc w:val="left"/>
      <w:pPr>
        <w:ind w:left="5040" w:hanging="360"/>
      </w:pPr>
      <w:rPr>
        <w:rFonts w:hint="default" w:ascii="Symbol" w:hAnsi="Symbol"/>
      </w:rPr>
    </w:lvl>
    <w:lvl w:ilvl="7" w:tplc="F63ABA02">
      <w:start w:val="1"/>
      <w:numFmt w:val="bullet"/>
      <w:lvlText w:val="o"/>
      <w:lvlJc w:val="left"/>
      <w:pPr>
        <w:ind w:left="5760" w:hanging="360"/>
      </w:pPr>
      <w:rPr>
        <w:rFonts w:hint="default" w:ascii="Courier New" w:hAnsi="Courier New"/>
      </w:rPr>
    </w:lvl>
    <w:lvl w:ilvl="8" w:tplc="69902E74">
      <w:start w:val="1"/>
      <w:numFmt w:val="bullet"/>
      <w:lvlText w:val=""/>
      <w:lvlJc w:val="left"/>
      <w:pPr>
        <w:ind w:left="6480" w:hanging="360"/>
      </w:pPr>
      <w:rPr>
        <w:rFonts w:hint="default" w:ascii="Wingdings" w:hAnsi="Wingdings"/>
      </w:rPr>
    </w:lvl>
  </w:abstractNum>
  <w:num w:numId="4">
    <w:abstractNumId w:val="3"/>
  </w:num>
  <w:num w:numId="1" w16cid:durableId="411242946">
    <w:abstractNumId w:val="1"/>
  </w:num>
  <w:num w:numId="2" w16cid:durableId="645012481">
    <w:abstractNumId w:val="0"/>
  </w:num>
  <w:num w:numId="3" w16cid:durableId="89288337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21"/>
    <w:rsid w:val="000104D7"/>
    <w:rsid w:val="00012362"/>
    <w:rsid w:val="00070110"/>
    <w:rsid w:val="00070151"/>
    <w:rsid w:val="0008458E"/>
    <w:rsid w:val="000A2FC8"/>
    <w:rsid w:val="000D42D9"/>
    <w:rsid w:val="000E4484"/>
    <w:rsid w:val="000E7276"/>
    <w:rsid w:val="000F4235"/>
    <w:rsid w:val="0010394E"/>
    <w:rsid w:val="00105F79"/>
    <w:rsid w:val="00120799"/>
    <w:rsid w:val="00180374"/>
    <w:rsid w:val="00180818"/>
    <w:rsid w:val="0018552D"/>
    <w:rsid w:val="001923A7"/>
    <w:rsid w:val="001A1D34"/>
    <w:rsid w:val="001FFCBB"/>
    <w:rsid w:val="00223EE0"/>
    <w:rsid w:val="00257B79"/>
    <w:rsid w:val="00267275"/>
    <w:rsid w:val="002925C5"/>
    <w:rsid w:val="002A2FFB"/>
    <w:rsid w:val="002B1337"/>
    <w:rsid w:val="002B344B"/>
    <w:rsid w:val="002C694E"/>
    <w:rsid w:val="002D167D"/>
    <w:rsid w:val="002F2ACB"/>
    <w:rsid w:val="002F3793"/>
    <w:rsid w:val="00311C8F"/>
    <w:rsid w:val="00336978"/>
    <w:rsid w:val="003A2A98"/>
    <w:rsid w:val="003B3F79"/>
    <w:rsid w:val="003B76B2"/>
    <w:rsid w:val="003C0367"/>
    <w:rsid w:val="003D7431"/>
    <w:rsid w:val="00454ECA"/>
    <w:rsid w:val="00456EFE"/>
    <w:rsid w:val="0047246B"/>
    <w:rsid w:val="00480E6F"/>
    <w:rsid w:val="004A490C"/>
    <w:rsid w:val="004D5B26"/>
    <w:rsid w:val="004E14B1"/>
    <w:rsid w:val="004F0AE6"/>
    <w:rsid w:val="00505550"/>
    <w:rsid w:val="00507F3E"/>
    <w:rsid w:val="005144E4"/>
    <w:rsid w:val="00517951"/>
    <w:rsid w:val="00536B6F"/>
    <w:rsid w:val="005618F0"/>
    <w:rsid w:val="00575136"/>
    <w:rsid w:val="00595A2E"/>
    <w:rsid w:val="005975C4"/>
    <w:rsid w:val="005A7C47"/>
    <w:rsid w:val="005E091A"/>
    <w:rsid w:val="0061394C"/>
    <w:rsid w:val="00637C12"/>
    <w:rsid w:val="006D12F4"/>
    <w:rsid w:val="00717B59"/>
    <w:rsid w:val="0073250C"/>
    <w:rsid w:val="007461DF"/>
    <w:rsid w:val="00756195"/>
    <w:rsid w:val="00757F1D"/>
    <w:rsid w:val="00791C99"/>
    <w:rsid w:val="007B266F"/>
    <w:rsid w:val="0081084C"/>
    <w:rsid w:val="00824687"/>
    <w:rsid w:val="00836DC8"/>
    <w:rsid w:val="00844160"/>
    <w:rsid w:val="00852AC5"/>
    <w:rsid w:val="008A6BDE"/>
    <w:rsid w:val="008B6642"/>
    <w:rsid w:val="008D0892"/>
    <w:rsid w:val="00901D02"/>
    <w:rsid w:val="00906115"/>
    <w:rsid w:val="00916E30"/>
    <w:rsid w:val="00935A53"/>
    <w:rsid w:val="00976CCD"/>
    <w:rsid w:val="00992F5B"/>
    <w:rsid w:val="009D6805"/>
    <w:rsid w:val="009F0B14"/>
    <w:rsid w:val="00A10021"/>
    <w:rsid w:val="00A619D2"/>
    <w:rsid w:val="00AA13FD"/>
    <w:rsid w:val="00AC39A6"/>
    <w:rsid w:val="00AD14DC"/>
    <w:rsid w:val="00AE115D"/>
    <w:rsid w:val="00AF3A47"/>
    <w:rsid w:val="00B07754"/>
    <w:rsid w:val="00B13E1E"/>
    <w:rsid w:val="00B44BAE"/>
    <w:rsid w:val="00B541EA"/>
    <w:rsid w:val="00B57254"/>
    <w:rsid w:val="00B6181D"/>
    <w:rsid w:val="00B64096"/>
    <w:rsid w:val="00BA2D52"/>
    <w:rsid w:val="00BC2F85"/>
    <w:rsid w:val="00C044CF"/>
    <w:rsid w:val="00C04C87"/>
    <w:rsid w:val="00C12863"/>
    <w:rsid w:val="00C2028E"/>
    <w:rsid w:val="00C30F12"/>
    <w:rsid w:val="00C6713A"/>
    <w:rsid w:val="00CA7724"/>
    <w:rsid w:val="00D33357"/>
    <w:rsid w:val="00D34FFF"/>
    <w:rsid w:val="00DB5AD3"/>
    <w:rsid w:val="00DD6AB7"/>
    <w:rsid w:val="00DF3793"/>
    <w:rsid w:val="00E018E6"/>
    <w:rsid w:val="00E01B38"/>
    <w:rsid w:val="00E35E15"/>
    <w:rsid w:val="00EB48FA"/>
    <w:rsid w:val="00EF2C86"/>
    <w:rsid w:val="00F253AC"/>
    <w:rsid w:val="00F323CB"/>
    <w:rsid w:val="00F45ECE"/>
    <w:rsid w:val="00FA6853"/>
    <w:rsid w:val="00FA7A7A"/>
    <w:rsid w:val="00FB4E81"/>
    <w:rsid w:val="01317A97"/>
    <w:rsid w:val="013B4454"/>
    <w:rsid w:val="01A62411"/>
    <w:rsid w:val="01C5C12C"/>
    <w:rsid w:val="02299B6F"/>
    <w:rsid w:val="025872E4"/>
    <w:rsid w:val="02AF1085"/>
    <w:rsid w:val="02D088F0"/>
    <w:rsid w:val="02E47DDF"/>
    <w:rsid w:val="02F0C111"/>
    <w:rsid w:val="0344382D"/>
    <w:rsid w:val="04492752"/>
    <w:rsid w:val="04F7D32E"/>
    <w:rsid w:val="05CF7224"/>
    <w:rsid w:val="05D3869C"/>
    <w:rsid w:val="060829B2"/>
    <w:rsid w:val="061F1036"/>
    <w:rsid w:val="06367D62"/>
    <w:rsid w:val="0685BB52"/>
    <w:rsid w:val="08354586"/>
    <w:rsid w:val="08C63589"/>
    <w:rsid w:val="0935A02D"/>
    <w:rsid w:val="098A304E"/>
    <w:rsid w:val="0A83FB06"/>
    <w:rsid w:val="0A86FCB8"/>
    <w:rsid w:val="0AD1708E"/>
    <w:rsid w:val="0B339BCF"/>
    <w:rsid w:val="0C2CF918"/>
    <w:rsid w:val="0CF0A95E"/>
    <w:rsid w:val="0EA6B284"/>
    <w:rsid w:val="0EAC27F8"/>
    <w:rsid w:val="0EDACA56"/>
    <w:rsid w:val="1010B4F3"/>
    <w:rsid w:val="102127A7"/>
    <w:rsid w:val="10769AB7"/>
    <w:rsid w:val="10A08D12"/>
    <w:rsid w:val="10A4E9CC"/>
    <w:rsid w:val="10ADA9E9"/>
    <w:rsid w:val="1283E99D"/>
    <w:rsid w:val="12C5A5B1"/>
    <w:rsid w:val="13081B6D"/>
    <w:rsid w:val="13858CD5"/>
    <w:rsid w:val="13B5ACF0"/>
    <w:rsid w:val="13D66F73"/>
    <w:rsid w:val="13E0AB37"/>
    <w:rsid w:val="1425A4F5"/>
    <w:rsid w:val="14729BF0"/>
    <w:rsid w:val="14E10B08"/>
    <w:rsid w:val="1573FE35"/>
    <w:rsid w:val="15FD19E3"/>
    <w:rsid w:val="160E6C51"/>
    <w:rsid w:val="16722C03"/>
    <w:rsid w:val="16EE16AA"/>
    <w:rsid w:val="170FCE96"/>
    <w:rsid w:val="174DE022"/>
    <w:rsid w:val="1781E3C0"/>
    <w:rsid w:val="1797D568"/>
    <w:rsid w:val="17AA3CB2"/>
    <w:rsid w:val="17CDB71A"/>
    <w:rsid w:val="17D5163F"/>
    <w:rsid w:val="182FD95C"/>
    <w:rsid w:val="19096C30"/>
    <w:rsid w:val="19E6CCF7"/>
    <w:rsid w:val="1A01F881"/>
    <w:rsid w:val="1A476F58"/>
    <w:rsid w:val="1C01E353"/>
    <w:rsid w:val="1C6CD6E6"/>
    <w:rsid w:val="1C872E11"/>
    <w:rsid w:val="1C88AD13"/>
    <w:rsid w:val="1CF8AC79"/>
    <w:rsid w:val="1D359B4B"/>
    <w:rsid w:val="1E5B1A33"/>
    <w:rsid w:val="1F18839B"/>
    <w:rsid w:val="1F604748"/>
    <w:rsid w:val="1F6D25BD"/>
    <w:rsid w:val="2019572C"/>
    <w:rsid w:val="20400245"/>
    <w:rsid w:val="2041FEC8"/>
    <w:rsid w:val="20C596EF"/>
    <w:rsid w:val="2108F61E"/>
    <w:rsid w:val="21489B43"/>
    <w:rsid w:val="2174BF79"/>
    <w:rsid w:val="21B08227"/>
    <w:rsid w:val="235C9DEC"/>
    <w:rsid w:val="2362973B"/>
    <w:rsid w:val="23E51ED0"/>
    <w:rsid w:val="23F8E0FA"/>
    <w:rsid w:val="243DE4C9"/>
    <w:rsid w:val="24648647"/>
    <w:rsid w:val="24756F4A"/>
    <w:rsid w:val="24A365E4"/>
    <w:rsid w:val="24B03FE7"/>
    <w:rsid w:val="24FC4A26"/>
    <w:rsid w:val="254FAF0C"/>
    <w:rsid w:val="259EDDB2"/>
    <w:rsid w:val="26624A92"/>
    <w:rsid w:val="26639285"/>
    <w:rsid w:val="267A8514"/>
    <w:rsid w:val="26A6343B"/>
    <w:rsid w:val="26D28061"/>
    <w:rsid w:val="26EEE353"/>
    <w:rsid w:val="278375D1"/>
    <w:rsid w:val="27FB2636"/>
    <w:rsid w:val="299B6138"/>
    <w:rsid w:val="29ED1647"/>
    <w:rsid w:val="2BD29BD4"/>
    <w:rsid w:val="2BE72C8D"/>
    <w:rsid w:val="2C763389"/>
    <w:rsid w:val="2CF5CB7F"/>
    <w:rsid w:val="2D051993"/>
    <w:rsid w:val="2D9D216A"/>
    <w:rsid w:val="2E195A98"/>
    <w:rsid w:val="2ECE5DA4"/>
    <w:rsid w:val="2EDE3C2D"/>
    <w:rsid w:val="2EF0D0CB"/>
    <w:rsid w:val="2F559013"/>
    <w:rsid w:val="2FADE929"/>
    <w:rsid w:val="303AC03A"/>
    <w:rsid w:val="303CFDB2"/>
    <w:rsid w:val="304410E6"/>
    <w:rsid w:val="30D4C22C"/>
    <w:rsid w:val="314925A7"/>
    <w:rsid w:val="31D8CE13"/>
    <w:rsid w:val="31E2DC28"/>
    <w:rsid w:val="321E353C"/>
    <w:rsid w:val="3273288A"/>
    <w:rsid w:val="332C802B"/>
    <w:rsid w:val="336F58A3"/>
    <w:rsid w:val="34B0195C"/>
    <w:rsid w:val="35A73E1E"/>
    <w:rsid w:val="361E599D"/>
    <w:rsid w:val="36267528"/>
    <w:rsid w:val="36269AB6"/>
    <w:rsid w:val="362A5A9F"/>
    <w:rsid w:val="3654529B"/>
    <w:rsid w:val="3672F7F1"/>
    <w:rsid w:val="36AAA74A"/>
    <w:rsid w:val="36AB75E8"/>
    <w:rsid w:val="36CEDA07"/>
    <w:rsid w:val="37BA29FE"/>
    <w:rsid w:val="382F7127"/>
    <w:rsid w:val="387ED79F"/>
    <w:rsid w:val="38E9AF4F"/>
    <w:rsid w:val="3A45B162"/>
    <w:rsid w:val="3AA915AB"/>
    <w:rsid w:val="3AD7A2EB"/>
    <w:rsid w:val="3B89A260"/>
    <w:rsid w:val="3C2CB043"/>
    <w:rsid w:val="3C73734C"/>
    <w:rsid w:val="3D018F0F"/>
    <w:rsid w:val="3D021DAC"/>
    <w:rsid w:val="3D7C8DAE"/>
    <w:rsid w:val="3D8736B6"/>
    <w:rsid w:val="3D98C254"/>
    <w:rsid w:val="3E38BC97"/>
    <w:rsid w:val="3E815096"/>
    <w:rsid w:val="3F1087FF"/>
    <w:rsid w:val="3F3D8337"/>
    <w:rsid w:val="3FCF7FC3"/>
    <w:rsid w:val="40286698"/>
    <w:rsid w:val="4032AF9F"/>
    <w:rsid w:val="40673505"/>
    <w:rsid w:val="406C6CB1"/>
    <w:rsid w:val="40FDA6AC"/>
    <w:rsid w:val="42FC4BF8"/>
    <w:rsid w:val="43699AF8"/>
    <w:rsid w:val="4378BE19"/>
    <w:rsid w:val="442CA338"/>
    <w:rsid w:val="44CB47EC"/>
    <w:rsid w:val="44D59C33"/>
    <w:rsid w:val="44F3926F"/>
    <w:rsid w:val="45499AF6"/>
    <w:rsid w:val="45979E5B"/>
    <w:rsid w:val="479C3448"/>
    <w:rsid w:val="47D30124"/>
    <w:rsid w:val="47D3EB64"/>
    <w:rsid w:val="47E264BF"/>
    <w:rsid w:val="485E30A6"/>
    <w:rsid w:val="4875C99B"/>
    <w:rsid w:val="494B7E63"/>
    <w:rsid w:val="4A6668E9"/>
    <w:rsid w:val="4AB9A9E7"/>
    <w:rsid w:val="4B29481A"/>
    <w:rsid w:val="4CBC5270"/>
    <w:rsid w:val="4CEE94BF"/>
    <w:rsid w:val="4D1DE48F"/>
    <w:rsid w:val="4D79962A"/>
    <w:rsid w:val="4D9E09AB"/>
    <w:rsid w:val="4DB1FEF3"/>
    <w:rsid w:val="4E05ADE6"/>
    <w:rsid w:val="4E2866A3"/>
    <w:rsid w:val="4E477CD2"/>
    <w:rsid w:val="4EB07AD0"/>
    <w:rsid w:val="4EB161B8"/>
    <w:rsid w:val="4EB9B4F0"/>
    <w:rsid w:val="4EE72659"/>
    <w:rsid w:val="4F8E1DD0"/>
    <w:rsid w:val="4FAB7B98"/>
    <w:rsid w:val="4FDE77A3"/>
    <w:rsid w:val="50492592"/>
    <w:rsid w:val="50E84DA1"/>
    <w:rsid w:val="51D9E925"/>
    <w:rsid w:val="5216F942"/>
    <w:rsid w:val="5268CB3B"/>
    <w:rsid w:val="528124C7"/>
    <w:rsid w:val="52C80795"/>
    <w:rsid w:val="535BFA6C"/>
    <w:rsid w:val="5375B986"/>
    <w:rsid w:val="53DF64F6"/>
    <w:rsid w:val="54A7BF6A"/>
    <w:rsid w:val="54F2344D"/>
    <w:rsid w:val="551189E7"/>
    <w:rsid w:val="552AB244"/>
    <w:rsid w:val="554C61FD"/>
    <w:rsid w:val="55DE1BEC"/>
    <w:rsid w:val="56385918"/>
    <w:rsid w:val="564D86E6"/>
    <w:rsid w:val="566327C8"/>
    <w:rsid w:val="5695ED1C"/>
    <w:rsid w:val="581AD423"/>
    <w:rsid w:val="5829D50F"/>
    <w:rsid w:val="58DCFE8E"/>
    <w:rsid w:val="5BB793A1"/>
    <w:rsid w:val="5C6A8D53"/>
    <w:rsid w:val="5DC22DC1"/>
    <w:rsid w:val="5E2B015D"/>
    <w:rsid w:val="5E3352ED"/>
    <w:rsid w:val="5F2EDDFD"/>
    <w:rsid w:val="5F435AA3"/>
    <w:rsid w:val="5F51A73C"/>
    <w:rsid w:val="5F617134"/>
    <w:rsid w:val="5FC15BCF"/>
    <w:rsid w:val="6043C0C9"/>
    <w:rsid w:val="6044BCE8"/>
    <w:rsid w:val="60BCA34F"/>
    <w:rsid w:val="619B6492"/>
    <w:rsid w:val="61C668CD"/>
    <w:rsid w:val="61D7473F"/>
    <w:rsid w:val="61F73AC4"/>
    <w:rsid w:val="62362334"/>
    <w:rsid w:val="625B0CA2"/>
    <w:rsid w:val="6315E74A"/>
    <w:rsid w:val="63458260"/>
    <w:rsid w:val="63C823D9"/>
    <w:rsid w:val="63E395DE"/>
    <w:rsid w:val="64514C93"/>
    <w:rsid w:val="64EE158D"/>
    <w:rsid w:val="6540EA43"/>
    <w:rsid w:val="66024847"/>
    <w:rsid w:val="660D5515"/>
    <w:rsid w:val="66AD40AB"/>
    <w:rsid w:val="67A92576"/>
    <w:rsid w:val="682F0F6E"/>
    <w:rsid w:val="6847E65F"/>
    <w:rsid w:val="68F771D3"/>
    <w:rsid w:val="694FC091"/>
    <w:rsid w:val="6986C247"/>
    <w:rsid w:val="69F90BCA"/>
    <w:rsid w:val="69FD9283"/>
    <w:rsid w:val="6A513493"/>
    <w:rsid w:val="6A8BA33C"/>
    <w:rsid w:val="6AE0C638"/>
    <w:rsid w:val="6BC9E682"/>
    <w:rsid w:val="6C5B5B35"/>
    <w:rsid w:val="6C94C11C"/>
    <w:rsid w:val="6D0DDFE2"/>
    <w:rsid w:val="6D33FC5F"/>
    <w:rsid w:val="6E5FD370"/>
    <w:rsid w:val="6EDFA56B"/>
    <w:rsid w:val="6EE998AA"/>
    <w:rsid w:val="6FB6D583"/>
    <w:rsid w:val="704D99C3"/>
    <w:rsid w:val="70B6DF2B"/>
    <w:rsid w:val="720D79B0"/>
    <w:rsid w:val="73DF0CB6"/>
    <w:rsid w:val="73EEA635"/>
    <w:rsid w:val="744AFAF0"/>
    <w:rsid w:val="748DADB0"/>
    <w:rsid w:val="74CBD139"/>
    <w:rsid w:val="7540D28A"/>
    <w:rsid w:val="754F8C7B"/>
    <w:rsid w:val="75DBD1E7"/>
    <w:rsid w:val="7606BF37"/>
    <w:rsid w:val="761C3332"/>
    <w:rsid w:val="763CB71F"/>
    <w:rsid w:val="765E8256"/>
    <w:rsid w:val="76EA4800"/>
    <w:rsid w:val="77B43C72"/>
    <w:rsid w:val="77FA52B7"/>
    <w:rsid w:val="78004761"/>
    <w:rsid w:val="782F289B"/>
    <w:rsid w:val="790BC9D1"/>
    <w:rsid w:val="79630727"/>
    <w:rsid w:val="798A4D71"/>
    <w:rsid w:val="79A48D5A"/>
    <w:rsid w:val="7ADC5D8E"/>
    <w:rsid w:val="7AE43E79"/>
    <w:rsid w:val="7B077940"/>
    <w:rsid w:val="7C2CF09A"/>
    <w:rsid w:val="7D0BFEFE"/>
    <w:rsid w:val="7D6F9DBD"/>
    <w:rsid w:val="7E2B6B7C"/>
    <w:rsid w:val="7E5D387A"/>
    <w:rsid w:val="7F82E1DF"/>
    <w:rsid w:val="7FCA7108"/>
    <w:rsid w:val="7FEC3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D2"/>
  </w:style>
  <w:style w:type="paragraph" w:styleId="Heading3">
    <w:name w:val="heading 3"/>
    <w:basedOn w:val="Normal"/>
    <w:link w:val="Heading3Char"/>
    <w:uiPriority w:val="9"/>
    <w:qFormat/>
    <w:rsid w:val="00C12863"/>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
    <w:name w:val="Unresolved Mention"/>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styleId="authors" w:customStyle="1">
    <w:name w:val="authors"/>
    <w:basedOn w:val="DefaultParagraphFont"/>
    <w:rsid w:val="00BA2D52"/>
  </w:style>
  <w:style w:type="character" w:styleId="date" w:customStyle="1">
    <w:name w:val="date"/>
    <w:basedOn w:val="DefaultParagraphFont"/>
    <w:rsid w:val="00BA2D52"/>
  </w:style>
  <w:style w:type="character" w:styleId="arttitle" w:customStyle="1">
    <w:name w:val="art_title"/>
    <w:basedOn w:val="DefaultParagraphFont"/>
    <w:rsid w:val="00BA2D52"/>
  </w:style>
  <w:style w:type="character" w:styleId="serialtitle" w:customStyle="1">
    <w:name w:val="serial_title"/>
    <w:basedOn w:val="DefaultParagraphFont"/>
    <w:rsid w:val="00BA2D52"/>
  </w:style>
  <w:style w:type="character" w:styleId="volumeissue" w:customStyle="1">
    <w:name w:val="volume_issue"/>
    <w:basedOn w:val="DefaultParagraphFont"/>
    <w:rsid w:val="00BA2D52"/>
  </w:style>
  <w:style w:type="character" w:styleId="pagerange" w:customStyle="1">
    <w:name w:val="page_range"/>
    <w:basedOn w:val="DefaultParagraphFont"/>
    <w:rsid w:val="00BA2D52"/>
  </w:style>
  <w:style w:type="character" w:styleId="doilink" w:customStyle="1">
    <w:name w:val="doi_link"/>
    <w:basedOn w:val="DefaultParagraphFont"/>
    <w:rsid w:val="00BA2D52"/>
  </w:style>
  <w:style w:type="character" w:styleId="normaltextrun" w:customStyle="1">
    <w:name w:val="normaltextrun"/>
    <w:basedOn w:val="DefaultParagraphFont"/>
    <w:rsid w:val="00311C8F"/>
  </w:style>
  <w:style w:type="character" w:styleId="eop" w:customStyle="1">
    <w:name w:val="eop"/>
    <w:basedOn w:val="DefaultParagraphFont"/>
    <w:rsid w:val="00311C8F"/>
  </w:style>
  <w:style w:type="character" w:styleId="Heading3Char" w:customStyle="1">
    <w:name w:val="Heading 3 Char"/>
    <w:basedOn w:val="DefaultParagraphFont"/>
    <w:link w:val="Heading3"/>
    <w:uiPriority w:val="9"/>
    <w:rsid w:val="00C12863"/>
    <w:rPr>
      <w:rFonts w:ascii="Times New Roman" w:hAnsi="Times New Roman" w:eastAsia="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37253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birthto5matters.org.uk/" TargetMode="External" Id="rId13" /><Relationship Type="http://schemas.openxmlformats.org/officeDocument/2006/relationships/hyperlink" Target="https://epi.org.uk/publications-and-research/bullying-a-review-of-the-evidence/" TargetMode="Externa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birthto5matters.org.uk/" TargetMode="External" Id="rId12" /><Relationship Type="http://schemas.openxmlformats.org/officeDocument/2006/relationships/hyperlink" Target="https://www.gov.uk/government/publications/initial-teacher-training-itt-core-content-framework/the-trainee-teacher-behavioural-toolkit-a-summary"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gov.uk/government/publications/behaviour-in-schools" TargetMode="External" Id="rId16" /><Relationship Type="http://schemas.openxmlformats.org/officeDocument/2006/relationships/hyperlink" Target="https://educationendowmentfoundation.org.uk/education-evidence/guidance-reports/behaviour"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doi.org/10.1080/13575279.2021.1895075"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https://birthto5matters.org.uk/" TargetMode="External" Id="rId15" /><Relationship Type="http://schemas.openxmlformats.org/officeDocument/2006/relationships/header" Target="header1.xml" Id="rId23" /><Relationship Type="http://schemas.openxmlformats.org/officeDocument/2006/relationships/hyperlink" Target="https://www.gov.uk/government/publications/initial-teacher-training-itt-core-content-framework/the-trainee-teacher-behavioural-toolkit-a-summary" TargetMode="External" Id="rId10" /><Relationship Type="http://schemas.openxmlformats.org/officeDocument/2006/relationships/hyperlink" Target="https://educationendowmentfoundation.org.uk/education-evidence/guidance-reports/behaviour"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suttontrust.com/wp-content/uploads/2019/12/What-makes-great-teaching-FINAL-4.11.14-1.pdf" TargetMode="External" Id="rId14" /><Relationship Type="http://schemas.openxmlformats.org/officeDocument/2006/relationships/hyperlink" Target="https://epi.org.uk/publications-and-research/bullying-a-review-of-the-evidence/" TargetMode="External" Id="rId22" /><Relationship Type="http://schemas.openxmlformats.org/officeDocument/2006/relationships/hyperlink" Target="https://birthto5matters.org.uk/" TargetMode="External" Id="R5df1d99bff7041c7" /><Relationship Type="http://schemas.openxmlformats.org/officeDocument/2006/relationships/hyperlink" Target="https://birthto5matters.org.uk/" TargetMode="External" Id="Rcd328f883950421d" /><Relationship Type="http://schemas.openxmlformats.org/officeDocument/2006/relationships/hyperlink" Target="https://www.gov.uk/government/publications/behaviour-in-schools" TargetMode="External" Id="R817c9f6d2f7f466b" /><Relationship Type="http://schemas.openxmlformats.org/officeDocument/2006/relationships/hyperlink" Target="https://www.gov.uk/government/publications/initial-teacher-training-itt-core-content-framework/the-trainee-teacher-behavioural-toolkit-a-summary" TargetMode="External" Id="R1512a05cf5bf474c" /><Relationship Type="http://schemas.openxmlformats.org/officeDocument/2006/relationships/hyperlink" Target="https://educationendowmentfoundation.org.uk/education-evidence/guidance-reports/behaviour" TargetMode="External" Id="Rd99b88d5f6934fac" /><Relationship Type="http://schemas.openxmlformats.org/officeDocument/2006/relationships/hyperlink" Target="https://d2tic4wvo1iusb.cloudfront.net/production/eef-guidance-reports/behaviour/EEF_Improving_behaviour_in_schools_Report.pdf?v=1694569218" TargetMode="External" Id="Rb841ec80dbf347ca" /><Relationship Type="http://schemas.openxmlformats.org/officeDocument/2006/relationships/hyperlink" Target="https://www.gov.uk/government/publications/initial-teacher-training-itt-core-content-framework/the-trainee-teacher-behavioural-toolkit-a-summary" TargetMode="External" Id="Rb3abb8b8e3a24d56" /><Relationship Type="http://schemas.openxmlformats.org/officeDocument/2006/relationships/footer" Target="footer.xml" Id="R9eb240682de348b6" /><Relationship Type="http://schemas.openxmlformats.org/officeDocument/2006/relationships/hyperlink" Target="https://www.gov.uk/government/speeches/research-commentary-managing-behaviour" TargetMode="External" Id="Rf8493a223103400d"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1066a13-820b-4c60-ba96-d8ebdecbed62">
      <UserInfo>
        <DisplayName/>
        <AccountId xsi:nil="true"/>
        <AccountType/>
      </UserInfo>
    </SharedWithUsers>
    <lcf76f155ced4ddcb4097134ff3c332f xmlns="754d6e73-fe5b-41b3-a127-7c7499c1b4ff">
      <Terms xmlns="http://schemas.microsoft.com/office/infopath/2007/PartnerControls"/>
    </lcf76f155ced4ddcb4097134ff3c332f>
    <TaxCatchAll xmlns="01066a13-820b-4c60-ba96-d8ebdecbed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895116B4E38B4288BA9A39B43CF355" ma:contentTypeVersion="15" ma:contentTypeDescription="Create a new document." ma:contentTypeScope="" ma:versionID="f2b8d05f2c948ade77b203503b4304d7">
  <xsd:schema xmlns:xsd="http://www.w3.org/2001/XMLSchema" xmlns:xs="http://www.w3.org/2001/XMLSchema" xmlns:p="http://schemas.microsoft.com/office/2006/metadata/properties" xmlns:ns2="754d6e73-fe5b-41b3-a127-7c7499c1b4ff" xmlns:ns3="01066a13-820b-4c60-ba96-d8ebdecbed62" targetNamespace="http://schemas.microsoft.com/office/2006/metadata/properties" ma:root="true" ma:fieldsID="3ee5d71a4ed77d44978ccf5f9f28575e" ns2:_="" ns3:_="">
    <xsd:import namespace="754d6e73-fe5b-41b3-a127-7c7499c1b4ff"/>
    <xsd:import namespace="01066a13-820b-4c60-ba96-d8ebdecbed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d6e73-fe5b-41b3-a127-7c7499c1b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66a13-820b-4c60-ba96-d8ebdecbed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64f39e-a5ec-4b05-a2c9-71a61592de72}" ma:internalName="TaxCatchAll" ma:showField="CatchAllData" ma:web="01066a13-820b-4c60-ba96-d8ebdecbe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b0394101-b7cf-47bc-ab19-fc02c1d9d5ff"/>
  </ds:schemaRefs>
</ds:datastoreItem>
</file>

<file path=customXml/itemProps2.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3.xml><?xml version="1.0" encoding="utf-8"?>
<ds:datastoreItem xmlns:ds="http://schemas.openxmlformats.org/officeDocument/2006/customXml" ds:itemID="{7C3CF27B-02FF-41B5-98E1-65E100EEF94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Suzanne Thompson</dc:creator>
  <keywords/>
  <dc:description/>
  <lastModifiedBy>Hefin Williams</lastModifiedBy>
  <revision>16</revision>
  <dcterms:created xsi:type="dcterms:W3CDTF">2023-05-17T13:39:00.0000000Z</dcterms:created>
  <dcterms:modified xsi:type="dcterms:W3CDTF">2024-08-14T14:41:08.3978027Z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0x0101001F895116B4E38B4288BA9A39B43CF355</vt:lpwstr>
  </property>
  <property fmtid="{D5CDD505-2E9C-101B-9397-08002B2CF9AE}" pid="3" name="Order">
    <vt:r8>152100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activity">
    <vt:lpwstr>{"FileActivityType":"9","FileActivityTimeStamp":"2023-09-13T08:40:39.890Z","FileActivityUsersOnPage":[{"DisplayName":"Jennifer Swift","Id":"swiftjen@edgehill.ac.uk"}],"FileActivityNavigationId":null}</vt:lpwstr>
  </property>
  <property fmtid="{D5CDD505-2E9C-101B-9397-08002B2CF9AE}" pid="9" name="_ExtendedDescription">
    <vt:lpwstr/>
  </property>
  <property fmtid="{D5CDD505-2E9C-101B-9397-08002B2CF9AE}" pid="10" name="MediaServiceImageTags">
    <vt:lpwstr/>
  </property>
</Properties>
</file>