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877" w:type="dxa"/>
        <w:jc w:val="center"/>
        <w:tblLayout w:type="fixed"/>
        <w:tblLook w:val="04A0" w:firstRow="1" w:lastRow="0" w:firstColumn="1" w:lastColumn="0" w:noHBand="0" w:noVBand="1"/>
      </w:tblPr>
      <w:tblGrid>
        <w:gridCol w:w="1419"/>
        <w:gridCol w:w="1275"/>
        <w:gridCol w:w="1418"/>
        <w:gridCol w:w="1504"/>
        <w:gridCol w:w="1276"/>
        <w:gridCol w:w="1417"/>
        <w:gridCol w:w="1418"/>
        <w:gridCol w:w="1417"/>
        <w:gridCol w:w="1559"/>
        <w:gridCol w:w="1560"/>
        <w:gridCol w:w="1614"/>
      </w:tblGrid>
      <w:tr w:rsidR="00EC0F49" w:rsidRPr="0022620B" w14:paraId="620D2DE5" w14:textId="77777777" w:rsidTr="00EC0F49">
        <w:trPr>
          <w:jc w:val="center"/>
        </w:trPr>
        <w:tc>
          <w:tcPr>
            <w:tcW w:w="15877" w:type="dxa"/>
            <w:gridSpan w:val="11"/>
          </w:tcPr>
          <w:p w14:paraId="72E16546" w14:textId="77777777" w:rsidR="00EC0F49" w:rsidRPr="004A0E43" w:rsidRDefault="00EC0F49" w:rsidP="00411359">
            <w:pPr>
              <w:pStyle w:val="NoSpacing"/>
              <w:jc w:val="center"/>
              <w:rPr>
                <w:rFonts w:ascii="Maiandra GD" w:hAnsi="Maiandra GD"/>
                <w:b/>
                <w:bCs/>
                <w:sz w:val="26"/>
                <w:szCs w:val="26"/>
              </w:rPr>
            </w:pPr>
            <w:r>
              <w:rPr>
                <w:rFonts w:ascii="Maiandra GD" w:hAnsi="Maiandra GD"/>
                <w:b/>
                <w:bCs/>
                <w:sz w:val="26"/>
                <w:szCs w:val="26"/>
              </w:rPr>
              <w:t>Postgraduate Consolidation</w:t>
            </w:r>
            <w:r w:rsidRPr="004A0E43">
              <w:rPr>
                <w:rFonts w:ascii="Maiandra GD" w:hAnsi="Maiandra GD"/>
                <w:b/>
                <w:bCs/>
                <w:sz w:val="26"/>
                <w:szCs w:val="26"/>
              </w:rPr>
              <w:t xml:space="preserve"> – Strand Component Tracker</w:t>
            </w:r>
          </w:p>
          <w:p w14:paraId="4BF71C80" w14:textId="77777777" w:rsidR="00EC0F49" w:rsidRPr="004A0E43" w:rsidRDefault="00EC0F49" w:rsidP="00411359">
            <w:pPr>
              <w:pStyle w:val="NoSpacing"/>
              <w:jc w:val="center"/>
              <w:rPr>
                <w:rFonts w:ascii="Maiandra GD" w:hAnsi="Maiandra GD"/>
                <w:b/>
                <w:bCs/>
                <w:sz w:val="26"/>
                <w:szCs w:val="26"/>
              </w:rPr>
            </w:pPr>
          </w:p>
        </w:tc>
      </w:tr>
      <w:tr w:rsidR="00CC641F" w:rsidRPr="0022620B" w14:paraId="66F28F79" w14:textId="77777777" w:rsidTr="00CC641F">
        <w:trPr>
          <w:jc w:val="center"/>
        </w:trPr>
        <w:tc>
          <w:tcPr>
            <w:tcW w:w="1419" w:type="dxa"/>
          </w:tcPr>
          <w:p w14:paraId="2EA68A67" w14:textId="77777777" w:rsidR="00CC641F" w:rsidRPr="003B2054" w:rsidRDefault="00CC641F" w:rsidP="00411359">
            <w:pPr>
              <w:pStyle w:val="NoSpacing"/>
              <w:rPr>
                <w:rFonts w:ascii="Maiandra GD" w:hAnsi="Maiandra GD"/>
                <w:sz w:val="14"/>
                <w:szCs w:val="14"/>
              </w:rPr>
            </w:pPr>
          </w:p>
        </w:tc>
        <w:tc>
          <w:tcPr>
            <w:tcW w:w="1275" w:type="dxa"/>
          </w:tcPr>
          <w:p w14:paraId="46184D96" w14:textId="77777777" w:rsidR="00CC641F" w:rsidRPr="00CD0B3E" w:rsidRDefault="00CC641F" w:rsidP="00411359">
            <w:pPr>
              <w:pStyle w:val="NoSpacing"/>
              <w:jc w:val="center"/>
              <w:rPr>
                <w:rFonts w:ascii="Maiandra GD" w:hAnsi="Maiandra GD"/>
                <w:b/>
                <w:bCs/>
                <w:sz w:val="12"/>
                <w:szCs w:val="12"/>
              </w:rPr>
            </w:pPr>
            <w:r w:rsidRPr="00CD0B3E">
              <w:rPr>
                <w:rFonts w:ascii="Maiandra GD" w:hAnsi="Maiandra GD"/>
                <w:b/>
                <w:bCs/>
                <w:sz w:val="12"/>
                <w:szCs w:val="12"/>
              </w:rPr>
              <w:t>Week 1</w:t>
            </w:r>
          </w:p>
          <w:p w14:paraId="2D6547DD" w14:textId="77777777" w:rsidR="00CC641F" w:rsidRPr="00CD0B3E" w:rsidRDefault="00CC641F" w:rsidP="00411359">
            <w:pPr>
              <w:pStyle w:val="NoSpacing"/>
              <w:jc w:val="center"/>
              <w:rPr>
                <w:rFonts w:ascii="Maiandra GD" w:hAnsi="Maiandra GD"/>
                <w:b/>
                <w:bCs/>
                <w:sz w:val="12"/>
                <w:szCs w:val="12"/>
              </w:rPr>
            </w:pPr>
          </w:p>
        </w:tc>
        <w:tc>
          <w:tcPr>
            <w:tcW w:w="1418" w:type="dxa"/>
          </w:tcPr>
          <w:p w14:paraId="2182B0FE" w14:textId="77777777" w:rsidR="00CC641F" w:rsidRPr="00CD0B3E" w:rsidRDefault="00CC641F" w:rsidP="00411359">
            <w:pPr>
              <w:pStyle w:val="NoSpacing"/>
              <w:jc w:val="center"/>
              <w:rPr>
                <w:rFonts w:ascii="Maiandra GD" w:hAnsi="Maiandra GD"/>
                <w:b/>
                <w:bCs/>
                <w:sz w:val="12"/>
                <w:szCs w:val="12"/>
              </w:rPr>
            </w:pPr>
            <w:r w:rsidRPr="00CD0B3E">
              <w:rPr>
                <w:rFonts w:ascii="Maiandra GD" w:hAnsi="Maiandra GD"/>
                <w:b/>
                <w:bCs/>
                <w:sz w:val="12"/>
                <w:szCs w:val="12"/>
              </w:rPr>
              <w:t>Week 2</w:t>
            </w:r>
          </w:p>
        </w:tc>
        <w:tc>
          <w:tcPr>
            <w:tcW w:w="1504" w:type="dxa"/>
          </w:tcPr>
          <w:p w14:paraId="2DCCD398" w14:textId="77777777" w:rsidR="00CC641F" w:rsidRPr="00CD0B3E" w:rsidRDefault="00CC641F" w:rsidP="00411359">
            <w:pPr>
              <w:pStyle w:val="NoSpacing"/>
              <w:jc w:val="center"/>
              <w:rPr>
                <w:rFonts w:ascii="Maiandra GD" w:hAnsi="Maiandra GD"/>
                <w:b/>
                <w:bCs/>
                <w:sz w:val="12"/>
                <w:szCs w:val="12"/>
              </w:rPr>
            </w:pPr>
            <w:r w:rsidRPr="00CD0B3E">
              <w:rPr>
                <w:rFonts w:ascii="Maiandra GD" w:hAnsi="Maiandra GD"/>
                <w:b/>
                <w:bCs/>
                <w:sz w:val="12"/>
                <w:szCs w:val="12"/>
              </w:rPr>
              <w:t>Week 3</w:t>
            </w:r>
          </w:p>
        </w:tc>
        <w:tc>
          <w:tcPr>
            <w:tcW w:w="1276" w:type="dxa"/>
          </w:tcPr>
          <w:p w14:paraId="25DE4776" w14:textId="77777777" w:rsidR="00CC641F" w:rsidRPr="00CD0B3E" w:rsidRDefault="00CC641F" w:rsidP="00411359">
            <w:pPr>
              <w:pStyle w:val="NoSpacing"/>
              <w:jc w:val="center"/>
              <w:rPr>
                <w:rFonts w:ascii="Maiandra GD" w:hAnsi="Maiandra GD"/>
                <w:b/>
                <w:bCs/>
                <w:sz w:val="12"/>
                <w:szCs w:val="12"/>
              </w:rPr>
            </w:pPr>
            <w:r w:rsidRPr="00CD0B3E">
              <w:rPr>
                <w:rFonts w:ascii="Maiandra GD" w:hAnsi="Maiandra GD"/>
                <w:b/>
                <w:bCs/>
                <w:sz w:val="12"/>
                <w:szCs w:val="12"/>
              </w:rPr>
              <w:t>Week 4</w:t>
            </w:r>
          </w:p>
        </w:tc>
        <w:tc>
          <w:tcPr>
            <w:tcW w:w="1417" w:type="dxa"/>
          </w:tcPr>
          <w:p w14:paraId="5B683A28" w14:textId="77777777" w:rsidR="00CC641F" w:rsidRPr="00CD0B3E" w:rsidRDefault="00CC641F" w:rsidP="00411359">
            <w:pPr>
              <w:pStyle w:val="NoSpacing"/>
              <w:jc w:val="center"/>
              <w:rPr>
                <w:rFonts w:ascii="Maiandra GD" w:hAnsi="Maiandra GD"/>
                <w:b/>
                <w:bCs/>
                <w:sz w:val="12"/>
                <w:szCs w:val="12"/>
              </w:rPr>
            </w:pPr>
            <w:r w:rsidRPr="00CD0B3E">
              <w:rPr>
                <w:rFonts w:ascii="Maiandra GD" w:hAnsi="Maiandra GD"/>
                <w:b/>
                <w:bCs/>
                <w:sz w:val="12"/>
                <w:szCs w:val="12"/>
              </w:rPr>
              <w:t>Week 5</w:t>
            </w:r>
          </w:p>
        </w:tc>
        <w:tc>
          <w:tcPr>
            <w:tcW w:w="1418" w:type="dxa"/>
          </w:tcPr>
          <w:p w14:paraId="488BE487" w14:textId="77777777" w:rsidR="00CC641F" w:rsidRPr="00CD0B3E" w:rsidRDefault="00CC641F" w:rsidP="00411359">
            <w:pPr>
              <w:pStyle w:val="NoSpacing"/>
              <w:jc w:val="center"/>
              <w:rPr>
                <w:rFonts w:ascii="Maiandra GD" w:hAnsi="Maiandra GD"/>
                <w:b/>
                <w:bCs/>
                <w:sz w:val="12"/>
                <w:szCs w:val="12"/>
              </w:rPr>
            </w:pPr>
            <w:r w:rsidRPr="00CD0B3E">
              <w:rPr>
                <w:rFonts w:ascii="Maiandra GD" w:hAnsi="Maiandra GD"/>
                <w:b/>
                <w:bCs/>
                <w:sz w:val="12"/>
                <w:szCs w:val="12"/>
              </w:rPr>
              <w:t>Week 6</w:t>
            </w:r>
          </w:p>
        </w:tc>
        <w:tc>
          <w:tcPr>
            <w:tcW w:w="1417" w:type="dxa"/>
          </w:tcPr>
          <w:p w14:paraId="39CADA46" w14:textId="77777777" w:rsidR="00CC641F" w:rsidRPr="00CD0B3E" w:rsidRDefault="00CC641F" w:rsidP="00411359">
            <w:pPr>
              <w:pStyle w:val="NoSpacing"/>
              <w:jc w:val="center"/>
              <w:rPr>
                <w:rFonts w:ascii="Maiandra GD" w:hAnsi="Maiandra GD"/>
                <w:b/>
                <w:bCs/>
                <w:sz w:val="12"/>
                <w:szCs w:val="12"/>
              </w:rPr>
            </w:pPr>
            <w:r w:rsidRPr="00CD0B3E">
              <w:rPr>
                <w:rFonts w:ascii="Maiandra GD" w:hAnsi="Maiandra GD"/>
                <w:b/>
                <w:bCs/>
                <w:sz w:val="12"/>
                <w:szCs w:val="12"/>
              </w:rPr>
              <w:t>Week 7</w:t>
            </w:r>
          </w:p>
        </w:tc>
        <w:tc>
          <w:tcPr>
            <w:tcW w:w="1559" w:type="dxa"/>
          </w:tcPr>
          <w:p w14:paraId="362470FE" w14:textId="77777777" w:rsidR="00CC641F" w:rsidRPr="00CD0B3E" w:rsidRDefault="00CC641F" w:rsidP="00411359">
            <w:pPr>
              <w:pStyle w:val="NoSpacing"/>
              <w:jc w:val="center"/>
              <w:rPr>
                <w:rFonts w:ascii="Maiandra GD" w:hAnsi="Maiandra GD"/>
                <w:b/>
                <w:bCs/>
                <w:sz w:val="12"/>
                <w:szCs w:val="12"/>
              </w:rPr>
            </w:pPr>
            <w:r w:rsidRPr="00CD0B3E">
              <w:rPr>
                <w:rFonts w:ascii="Maiandra GD" w:hAnsi="Maiandra GD"/>
                <w:b/>
                <w:bCs/>
                <w:sz w:val="12"/>
                <w:szCs w:val="12"/>
              </w:rPr>
              <w:t>Week 8</w:t>
            </w:r>
          </w:p>
        </w:tc>
        <w:tc>
          <w:tcPr>
            <w:tcW w:w="1560" w:type="dxa"/>
          </w:tcPr>
          <w:p w14:paraId="2F0F97A4" w14:textId="77777777" w:rsidR="00CC641F" w:rsidRPr="00CD0B3E" w:rsidRDefault="00CC641F" w:rsidP="00411359">
            <w:pPr>
              <w:pStyle w:val="NoSpacing"/>
              <w:jc w:val="center"/>
              <w:rPr>
                <w:rFonts w:ascii="Maiandra GD" w:hAnsi="Maiandra GD"/>
                <w:b/>
                <w:bCs/>
                <w:sz w:val="12"/>
                <w:szCs w:val="12"/>
              </w:rPr>
            </w:pPr>
            <w:r w:rsidRPr="00CD0B3E">
              <w:rPr>
                <w:rFonts w:ascii="Maiandra GD" w:hAnsi="Maiandra GD"/>
                <w:b/>
                <w:bCs/>
                <w:sz w:val="12"/>
                <w:szCs w:val="12"/>
              </w:rPr>
              <w:t>Week 9</w:t>
            </w:r>
          </w:p>
        </w:tc>
        <w:tc>
          <w:tcPr>
            <w:tcW w:w="1614" w:type="dxa"/>
          </w:tcPr>
          <w:p w14:paraId="395D3925" w14:textId="77777777" w:rsidR="00CC641F" w:rsidRPr="00CD0B3E" w:rsidRDefault="00CC641F" w:rsidP="00411359">
            <w:pPr>
              <w:pStyle w:val="NoSpacing"/>
              <w:jc w:val="center"/>
              <w:rPr>
                <w:rFonts w:ascii="Maiandra GD" w:hAnsi="Maiandra GD"/>
                <w:b/>
                <w:bCs/>
                <w:sz w:val="12"/>
                <w:szCs w:val="12"/>
              </w:rPr>
            </w:pPr>
            <w:r w:rsidRPr="00CD0B3E">
              <w:rPr>
                <w:rFonts w:ascii="Maiandra GD" w:hAnsi="Maiandra GD"/>
                <w:b/>
                <w:bCs/>
                <w:sz w:val="12"/>
                <w:szCs w:val="12"/>
              </w:rPr>
              <w:t>Week 10</w:t>
            </w:r>
          </w:p>
          <w:p w14:paraId="236B5041" w14:textId="51C0A44C" w:rsidR="00CC641F" w:rsidRPr="00CD0B3E" w:rsidRDefault="00CC641F" w:rsidP="00411359">
            <w:pPr>
              <w:pStyle w:val="NoSpacing"/>
              <w:jc w:val="center"/>
              <w:rPr>
                <w:rFonts w:ascii="Maiandra GD" w:hAnsi="Maiandra GD"/>
                <w:b/>
                <w:bCs/>
                <w:sz w:val="12"/>
                <w:szCs w:val="12"/>
              </w:rPr>
            </w:pPr>
          </w:p>
        </w:tc>
      </w:tr>
      <w:tr w:rsidR="00CC641F" w:rsidRPr="0022620B" w14:paraId="2B12ED40" w14:textId="77777777" w:rsidTr="00CC641F">
        <w:trPr>
          <w:trHeight w:val="2462"/>
          <w:jc w:val="center"/>
        </w:trPr>
        <w:tc>
          <w:tcPr>
            <w:tcW w:w="1419" w:type="dxa"/>
            <w:shd w:val="clear" w:color="auto" w:fill="DBE5F1" w:themeFill="accent1" w:themeFillTint="33"/>
          </w:tcPr>
          <w:p w14:paraId="02770833" w14:textId="77777777" w:rsidR="00CC641F" w:rsidRPr="004A0E43" w:rsidRDefault="00CC641F" w:rsidP="00411359">
            <w:pPr>
              <w:pStyle w:val="NoSpacing"/>
              <w:rPr>
                <w:rFonts w:ascii="Maiandra GD" w:hAnsi="Maiandra GD"/>
                <w:b/>
                <w:bCs/>
                <w:sz w:val="18"/>
                <w:szCs w:val="18"/>
              </w:rPr>
            </w:pPr>
            <w:r w:rsidRPr="004A0E43">
              <w:rPr>
                <w:rFonts w:ascii="Maiandra GD" w:hAnsi="Maiandra GD"/>
                <w:b/>
                <w:bCs/>
                <w:sz w:val="18"/>
                <w:szCs w:val="18"/>
              </w:rPr>
              <w:t>High Expectations</w:t>
            </w:r>
          </w:p>
          <w:p w14:paraId="2B824DF1" w14:textId="77777777" w:rsidR="00CC641F" w:rsidRDefault="00CC641F" w:rsidP="00411359">
            <w:pPr>
              <w:pStyle w:val="NoSpacing"/>
            </w:pPr>
          </w:p>
          <w:p w14:paraId="40F4DFFC" w14:textId="77777777" w:rsidR="00CC641F" w:rsidRPr="004A0E43" w:rsidRDefault="00CC641F" w:rsidP="00EC0F49">
            <w:pPr>
              <w:pStyle w:val="NoSpacing"/>
              <w:numPr>
                <w:ilvl w:val="0"/>
                <w:numId w:val="3"/>
              </w:numPr>
              <w:ind w:left="170" w:hanging="170"/>
              <w:rPr>
                <w:rFonts w:ascii="Maiandra GD" w:hAnsi="Maiandra GD"/>
                <w:color w:val="244061" w:themeColor="accent1" w:themeShade="80"/>
                <w:sz w:val="16"/>
                <w:szCs w:val="16"/>
              </w:rPr>
            </w:pPr>
            <w:r w:rsidRPr="004A0E43">
              <w:rPr>
                <w:rFonts w:ascii="Maiandra GD" w:hAnsi="Maiandra GD"/>
                <w:color w:val="244061" w:themeColor="accent1" w:themeShade="80"/>
                <w:sz w:val="16"/>
                <w:szCs w:val="16"/>
              </w:rPr>
              <w:t>EDI</w:t>
            </w:r>
          </w:p>
          <w:p w14:paraId="0D419154" w14:textId="77777777" w:rsidR="00CC641F" w:rsidRPr="004A0E43" w:rsidRDefault="00CC641F" w:rsidP="00EC0F49">
            <w:pPr>
              <w:pStyle w:val="NoSpacing"/>
              <w:numPr>
                <w:ilvl w:val="0"/>
                <w:numId w:val="3"/>
              </w:numPr>
              <w:ind w:left="170" w:hanging="170"/>
              <w:rPr>
                <w:rFonts w:ascii="Maiandra GD" w:hAnsi="Maiandra GD"/>
                <w:color w:val="365F91" w:themeColor="accent1" w:themeShade="BF"/>
                <w:sz w:val="16"/>
                <w:szCs w:val="16"/>
              </w:rPr>
            </w:pPr>
            <w:r w:rsidRPr="004A0E43">
              <w:rPr>
                <w:rFonts w:ascii="Maiandra GD" w:hAnsi="Maiandra GD"/>
                <w:color w:val="365F91" w:themeColor="accent1" w:themeShade="BF"/>
                <w:sz w:val="16"/>
                <w:szCs w:val="16"/>
              </w:rPr>
              <w:t>Behaviour</w:t>
            </w:r>
          </w:p>
          <w:p w14:paraId="277101A2" w14:textId="77777777" w:rsidR="00CC641F" w:rsidRPr="004A0E43" w:rsidRDefault="00CC641F" w:rsidP="00EC0F49">
            <w:pPr>
              <w:pStyle w:val="NoSpacing"/>
              <w:numPr>
                <w:ilvl w:val="0"/>
                <w:numId w:val="3"/>
              </w:numPr>
              <w:ind w:left="170" w:hanging="170"/>
              <w:rPr>
                <w:rFonts w:ascii="Maiandra GD" w:hAnsi="Maiandra GD"/>
                <w:color w:val="4F81BD" w:themeColor="accent1"/>
                <w:sz w:val="16"/>
                <w:szCs w:val="16"/>
              </w:rPr>
            </w:pPr>
            <w:r w:rsidRPr="004A0E43">
              <w:rPr>
                <w:rFonts w:ascii="Maiandra GD" w:hAnsi="Maiandra GD"/>
                <w:color w:val="4F81BD" w:themeColor="accent1"/>
                <w:sz w:val="16"/>
                <w:szCs w:val="16"/>
              </w:rPr>
              <w:t>EAL</w:t>
            </w:r>
          </w:p>
          <w:p w14:paraId="35586D95" w14:textId="77777777" w:rsidR="00CC641F" w:rsidRPr="003B2054" w:rsidRDefault="00CC641F" w:rsidP="00411359">
            <w:pPr>
              <w:pStyle w:val="paragraph"/>
              <w:shd w:val="clear" w:color="auto" w:fill="DBE5F1" w:themeFill="accent1" w:themeFillTint="33"/>
              <w:spacing w:before="0" w:beforeAutospacing="0" w:after="0" w:afterAutospacing="0"/>
              <w:textAlignment w:val="baseline"/>
              <w:rPr>
                <w:rFonts w:ascii="Maiandra GD" w:hAnsi="Maiandra GD"/>
                <w:sz w:val="14"/>
                <w:szCs w:val="14"/>
              </w:rPr>
            </w:pPr>
          </w:p>
        </w:tc>
        <w:tc>
          <w:tcPr>
            <w:tcW w:w="1275" w:type="dxa"/>
            <w:shd w:val="clear" w:color="auto" w:fill="DBE5F1" w:themeFill="accent1" w:themeFillTint="33"/>
          </w:tcPr>
          <w:p w14:paraId="1C70BCC8" w14:textId="77777777" w:rsidR="00CC641F" w:rsidRPr="00CC641F" w:rsidRDefault="00CC641F" w:rsidP="00411359">
            <w:pPr>
              <w:pStyle w:val="paragraph"/>
              <w:spacing w:before="0" w:beforeAutospacing="0" w:after="0" w:afterAutospacing="0"/>
              <w:textAlignment w:val="baseline"/>
              <w:rPr>
                <w:rStyle w:val="eop"/>
                <w:rFonts w:ascii="Maiandra GD" w:hAnsi="Maiandra GD" w:cs="Segoe UI"/>
                <w:color w:val="244061" w:themeColor="accent1" w:themeShade="80"/>
                <w:sz w:val="12"/>
                <w:szCs w:val="12"/>
              </w:rPr>
            </w:pPr>
            <w:r w:rsidRPr="00CC641F">
              <w:rPr>
                <w:rStyle w:val="normaltextrun"/>
                <w:rFonts w:ascii="Maiandra GD" w:hAnsi="Maiandra GD" w:cs="Segoe UI"/>
                <w:color w:val="244061" w:themeColor="accent1" w:themeShade="80"/>
                <w:sz w:val="12"/>
                <w:szCs w:val="12"/>
              </w:rPr>
              <w:t>Know that variables such as gender, race, disability and socio-economic status intersect to increase the disadvantages faced by children</w:t>
            </w:r>
            <w:r w:rsidRPr="00CC641F">
              <w:rPr>
                <w:rStyle w:val="normaltextrun"/>
                <w:rFonts w:ascii="Arial" w:hAnsi="Arial" w:cs="Arial"/>
                <w:color w:val="244061" w:themeColor="accent1" w:themeShade="80"/>
                <w:sz w:val="12"/>
                <w:szCs w:val="12"/>
              </w:rPr>
              <w:t> </w:t>
            </w:r>
            <w:r w:rsidRPr="00CC641F">
              <w:rPr>
                <w:rStyle w:val="eop"/>
                <w:rFonts w:ascii="Maiandra GD" w:hAnsi="Maiandra GD" w:cs="Segoe UI"/>
                <w:color w:val="244061" w:themeColor="accent1" w:themeShade="80"/>
                <w:sz w:val="12"/>
                <w:szCs w:val="12"/>
              </w:rPr>
              <w:t> </w:t>
            </w:r>
          </w:p>
          <w:p w14:paraId="738AED6E" w14:textId="77777777" w:rsidR="00CC641F" w:rsidRPr="00CC641F" w:rsidRDefault="00CC641F" w:rsidP="00411359">
            <w:pPr>
              <w:pStyle w:val="paragraph"/>
              <w:spacing w:before="0" w:beforeAutospacing="0" w:after="0" w:afterAutospacing="0"/>
              <w:textAlignment w:val="baseline"/>
              <w:rPr>
                <w:rStyle w:val="eop"/>
                <w:rFonts w:ascii="Maiandra GD" w:hAnsi="Maiandra GD" w:cs="Segoe UI"/>
                <w:color w:val="244061" w:themeColor="accent1" w:themeShade="80"/>
                <w:sz w:val="12"/>
                <w:szCs w:val="12"/>
              </w:rPr>
            </w:pPr>
          </w:p>
          <w:p w14:paraId="22E59C77" w14:textId="5A8B1883" w:rsidR="00CC641F" w:rsidRPr="00CC641F" w:rsidRDefault="00CC641F" w:rsidP="00CC641F">
            <w:pPr>
              <w:pStyle w:val="paragraph"/>
              <w:spacing w:before="0" w:beforeAutospacing="0" w:after="0" w:afterAutospacing="0"/>
              <w:textAlignment w:val="baseline"/>
              <w:rPr>
                <w:rFonts w:ascii="Maiandra GD" w:hAnsi="Maiandra GD" w:cs="Segoe UI"/>
                <w:color w:val="244061" w:themeColor="accent1" w:themeShade="80"/>
                <w:sz w:val="12"/>
                <w:szCs w:val="12"/>
              </w:rPr>
            </w:pPr>
            <w:r w:rsidRPr="00CC641F">
              <w:rPr>
                <w:rFonts w:ascii="Maiandra GD" w:hAnsi="Maiandra GD" w:cs="Segoe UI"/>
                <w:color w:val="244061" w:themeColor="accent1" w:themeShade="80"/>
                <w:sz w:val="12"/>
                <w:szCs w:val="12"/>
              </w:rPr>
              <w:t>To understand the role of the Pupil Premium and the strategies that can be employed to improve outcomes for disadvantaged pupils </w:t>
            </w:r>
          </w:p>
        </w:tc>
        <w:tc>
          <w:tcPr>
            <w:tcW w:w="1418" w:type="dxa"/>
            <w:shd w:val="clear" w:color="auto" w:fill="DBE5F1" w:themeFill="accent1" w:themeFillTint="33"/>
          </w:tcPr>
          <w:p w14:paraId="1BF202C8" w14:textId="77777777" w:rsidR="00CC641F" w:rsidRPr="00CC641F" w:rsidRDefault="00CC641F" w:rsidP="00411359">
            <w:pPr>
              <w:textAlignment w:val="baseline"/>
              <w:rPr>
                <w:rStyle w:val="normaltextrun"/>
                <w:rFonts w:ascii="Maiandra GD" w:hAnsi="Maiandra GD" w:cs="Arial"/>
                <w:color w:val="244061" w:themeColor="accent1" w:themeShade="80"/>
                <w:sz w:val="12"/>
                <w:szCs w:val="12"/>
              </w:rPr>
            </w:pPr>
            <w:r w:rsidRPr="00CC641F">
              <w:rPr>
                <w:rStyle w:val="normaltextrun"/>
                <w:rFonts w:ascii="Maiandra GD" w:hAnsi="Maiandra GD" w:cs="Segoe UI"/>
                <w:color w:val="244061" w:themeColor="accent1" w:themeShade="80"/>
                <w:sz w:val="12"/>
                <w:szCs w:val="12"/>
              </w:rPr>
              <w:t>Collaborate in multi-agency working with internal and external colleagues</w:t>
            </w:r>
            <w:r w:rsidRPr="00CC641F">
              <w:rPr>
                <w:rStyle w:val="normaltextrun"/>
                <w:rFonts w:cs="Arial"/>
                <w:color w:val="244061" w:themeColor="accent1" w:themeShade="80"/>
                <w:sz w:val="12"/>
                <w:szCs w:val="12"/>
              </w:rPr>
              <w:t>  </w:t>
            </w:r>
          </w:p>
          <w:p w14:paraId="6E6EE048" w14:textId="77777777" w:rsidR="00CC641F" w:rsidRPr="00CC641F" w:rsidRDefault="00CC641F" w:rsidP="00411359">
            <w:pPr>
              <w:textAlignment w:val="baseline"/>
              <w:rPr>
                <w:rStyle w:val="normaltextrun"/>
                <w:rFonts w:ascii="Maiandra GD" w:hAnsi="Maiandra GD" w:cs="Arial"/>
                <w:color w:val="244061" w:themeColor="accent1" w:themeShade="80"/>
                <w:sz w:val="12"/>
                <w:szCs w:val="12"/>
              </w:rPr>
            </w:pPr>
          </w:p>
          <w:p w14:paraId="5DB042DE" w14:textId="3E1252A5" w:rsidR="00CC641F" w:rsidRPr="00CC641F" w:rsidRDefault="00CC641F" w:rsidP="00411359">
            <w:pPr>
              <w:textAlignment w:val="baseline"/>
              <w:rPr>
                <w:rStyle w:val="eop"/>
                <w:rFonts w:ascii="Maiandra GD" w:hAnsi="Maiandra GD" w:cs="Segoe UI"/>
                <w:color w:val="244061" w:themeColor="accent1" w:themeShade="80"/>
                <w:sz w:val="12"/>
                <w:szCs w:val="12"/>
              </w:rPr>
            </w:pPr>
            <w:r w:rsidRPr="00CC641F">
              <w:rPr>
                <w:rFonts w:ascii="Maiandra GD" w:hAnsi="Maiandra GD" w:cs="Segoe UI"/>
                <w:color w:val="244061" w:themeColor="accent1" w:themeShade="80"/>
                <w:sz w:val="12"/>
                <w:szCs w:val="12"/>
              </w:rPr>
              <w:t>To understand the duty of schools in compensating for disadvantage  </w:t>
            </w:r>
            <w:r w:rsidRPr="00CC641F">
              <w:rPr>
                <w:rStyle w:val="eop"/>
                <w:rFonts w:ascii="Maiandra GD" w:hAnsi="Maiandra GD" w:cs="Segoe UI"/>
                <w:color w:val="244061" w:themeColor="accent1" w:themeShade="80"/>
                <w:sz w:val="12"/>
                <w:szCs w:val="12"/>
              </w:rPr>
              <w:t> </w:t>
            </w:r>
          </w:p>
          <w:p w14:paraId="4E021CFC" w14:textId="77777777" w:rsidR="00CC641F" w:rsidRPr="00CC641F" w:rsidRDefault="00CC641F" w:rsidP="00411359">
            <w:pPr>
              <w:textAlignment w:val="baseline"/>
              <w:rPr>
                <w:rStyle w:val="eop"/>
                <w:rFonts w:ascii="Maiandra GD" w:hAnsi="Maiandra GD" w:cs="Segoe UI"/>
                <w:color w:val="244061" w:themeColor="accent1" w:themeShade="80"/>
                <w:sz w:val="12"/>
                <w:szCs w:val="12"/>
              </w:rPr>
            </w:pPr>
          </w:p>
          <w:p w14:paraId="421EBD53" w14:textId="5893EF71" w:rsidR="00CC641F" w:rsidRPr="00CC641F" w:rsidRDefault="00CC641F" w:rsidP="00411359">
            <w:pPr>
              <w:textAlignment w:val="baseline"/>
              <w:rPr>
                <w:rFonts w:ascii="Maiandra GD" w:hAnsi="Maiandra GD"/>
                <w:color w:val="365F91" w:themeColor="accent1" w:themeShade="BF"/>
                <w:sz w:val="12"/>
                <w:szCs w:val="12"/>
              </w:rPr>
            </w:pPr>
          </w:p>
        </w:tc>
        <w:tc>
          <w:tcPr>
            <w:tcW w:w="1504" w:type="dxa"/>
            <w:shd w:val="clear" w:color="auto" w:fill="DBE5F1" w:themeFill="accent1" w:themeFillTint="33"/>
          </w:tcPr>
          <w:p w14:paraId="3051E176" w14:textId="77777777" w:rsidR="00CC641F" w:rsidRPr="00CC641F" w:rsidRDefault="00CC641F" w:rsidP="00411359">
            <w:pPr>
              <w:pStyle w:val="paragraph"/>
              <w:spacing w:before="0" w:beforeAutospacing="0" w:after="0" w:afterAutospacing="0"/>
              <w:textAlignment w:val="baseline"/>
              <w:rPr>
                <w:rStyle w:val="normaltextrun"/>
                <w:rFonts w:ascii="Maiandra GD" w:hAnsi="Maiandra GD" w:cs="Segoe UI"/>
                <w:color w:val="244061" w:themeColor="accent1" w:themeShade="80"/>
                <w:sz w:val="12"/>
                <w:szCs w:val="12"/>
              </w:rPr>
            </w:pPr>
            <w:r w:rsidRPr="00CC641F">
              <w:rPr>
                <w:rStyle w:val="normaltextrun"/>
                <w:rFonts w:ascii="Maiandra GD" w:hAnsi="Maiandra GD" w:cs="Segoe UI"/>
                <w:color w:val="244061" w:themeColor="accent1" w:themeShade="80"/>
                <w:sz w:val="12"/>
                <w:szCs w:val="12"/>
              </w:rPr>
              <w:t>Know how schools develop, implement and review the impact of a Pupil Premium Strategy</w:t>
            </w:r>
          </w:p>
          <w:p w14:paraId="50432A35" w14:textId="77777777" w:rsidR="00CC641F" w:rsidRPr="00CC641F" w:rsidRDefault="00CC641F" w:rsidP="00411359">
            <w:pPr>
              <w:pStyle w:val="paragraph"/>
              <w:spacing w:before="0" w:beforeAutospacing="0" w:after="0" w:afterAutospacing="0"/>
              <w:textAlignment w:val="baseline"/>
              <w:rPr>
                <w:rStyle w:val="normaltextrun"/>
                <w:rFonts w:ascii="Maiandra GD" w:hAnsi="Maiandra GD" w:cs="Segoe UI"/>
                <w:color w:val="244061" w:themeColor="accent1" w:themeShade="80"/>
                <w:sz w:val="12"/>
                <w:szCs w:val="12"/>
              </w:rPr>
            </w:pPr>
          </w:p>
          <w:p w14:paraId="3BB711E4" w14:textId="3E55AFF6" w:rsidR="00CC641F" w:rsidRPr="00CC641F" w:rsidRDefault="00CC641F" w:rsidP="00411359">
            <w:pPr>
              <w:pStyle w:val="paragraph"/>
              <w:spacing w:before="0" w:beforeAutospacing="0" w:after="0" w:afterAutospacing="0"/>
              <w:textAlignment w:val="baseline"/>
              <w:rPr>
                <w:rFonts w:ascii="Maiandra GD" w:hAnsi="Maiandra GD"/>
                <w:color w:val="4F81BD" w:themeColor="accent1"/>
                <w:sz w:val="12"/>
                <w:szCs w:val="12"/>
              </w:rPr>
            </w:pPr>
            <w:r w:rsidRPr="00CC641F">
              <w:rPr>
                <w:rStyle w:val="normaltextrun"/>
                <w:rFonts w:ascii="Maiandra GD" w:hAnsi="Maiandra GD"/>
                <w:color w:val="365F91" w:themeColor="accent1" w:themeShade="BF"/>
                <w:sz w:val="12"/>
                <w:szCs w:val="12"/>
                <w:bdr w:val="none" w:sz="0" w:space="0" w:color="auto" w:frame="1"/>
              </w:rPr>
              <w:t>Review the government documentation on behaviour in schools</w:t>
            </w:r>
          </w:p>
        </w:tc>
        <w:tc>
          <w:tcPr>
            <w:tcW w:w="1276" w:type="dxa"/>
            <w:shd w:val="clear" w:color="auto" w:fill="DBE5F1" w:themeFill="accent1" w:themeFillTint="33"/>
          </w:tcPr>
          <w:p w14:paraId="79361B1C" w14:textId="471EC2F0" w:rsidR="00CC641F" w:rsidRPr="00CC641F" w:rsidRDefault="00CC641F" w:rsidP="00411359">
            <w:pPr>
              <w:pStyle w:val="paragraph"/>
              <w:spacing w:before="0" w:beforeAutospacing="0" w:after="0" w:afterAutospacing="0"/>
              <w:textAlignment w:val="baseline"/>
              <w:rPr>
                <w:rFonts w:ascii="Maiandra GD" w:hAnsi="Maiandra GD"/>
                <w:color w:val="244061" w:themeColor="accent1" w:themeShade="80"/>
                <w:sz w:val="12"/>
                <w:szCs w:val="12"/>
              </w:rPr>
            </w:pPr>
            <w:r w:rsidRPr="00CC641F">
              <w:rPr>
                <w:rStyle w:val="normaltextrun"/>
                <w:rFonts w:ascii="Maiandra GD" w:hAnsi="Maiandra GD"/>
                <w:color w:val="95B3D7" w:themeColor="accent1" w:themeTint="99"/>
                <w:sz w:val="12"/>
                <w:szCs w:val="12"/>
              </w:rPr>
              <w:t>Knows the professional responsibilities in relations to inclusion (e.g. The Equality Act, 2010). </w:t>
            </w:r>
            <w:r w:rsidRPr="00CC641F">
              <w:rPr>
                <w:rStyle w:val="normaltextrun"/>
                <w:rFonts w:ascii="Arial" w:hAnsi="Arial" w:cs="Arial"/>
                <w:color w:val="95B3D7" w:themeColor="accent1" w:themeTint="99"/>
                <w:sz w:val="12"/>
                <w:szCs w:val="12"/>
              </w:rPr>
              <w:t> </w:t>
            </w:r>
            <w:r w:rsidRPr="00CC641F">
              <w:rPr>
                <w:rStyle w:val="eop"/>
                <w:rFonts w:ascii="Maiandra GD" w:hAnsi="Maiandra GD" w:cs="Segoe UI"/>
                <w:color w:val="95B3D7" w:themeColor="accent1" w:themeTint="99"/>
                <w:sz w:val="12"/>
                <w:szCs w:val="12"/>
              </w:rPr>
              <w:t> </w:t>
            </w:r>
          </w:p>
        </w:tc>
        <w:tc>
          <w:tcPr>
            <w:tcW w:w="1417" w:type="dxa"/>
            <w:shd w:val="clear" w:color="auto" w:fill="DBE5F1" w:themeFill="accent1" w:themeFillTint="33"/>
          </w:tcPr>
          <w:p w14:paraId="5852EA32" w14:textId="77777777" w:rsidR="00CC641F" w:rsidRPr="00CC641F" w:rsidRDefault="00CC641F" w:rsidP="00CC641F">
            <w:pPr>
              <w:pStyle w:val="paragraph"/>
              <w:spacing w:before="0" w:beforeAutospacing="0" w:after="0" w:afterAutospacing="0"/>
              <w:textAlignment w:val="baseline"/>
              <w:rPr>
                <w:rStyle w:val="eop"/>
                <w:rFonts w:ascii="Maiandra GD" w:hAnsi="Maiandra GD" w:cs="Segoe UI"/>
                <w:color w:val="244061" w:themeColor="accent1" w:themeShade="80"/>
                <w:sz w:val="12"/>
                <w:szCs w:val="12"/>
              </w:rPr>
            </w:pPr>
            <w:r w:rsidRPr="00CC641F">
              <w:rPr>
                <w:rStyle w:val="normaltextrun"/>
                <w:rFonts w:ascii="Maiandra GD" w:hAnsi="Maiandra GD" w:cs="Segoe UI"/>
                <w:color w:val="244061" w:themeColor="accent1" w:themeShade="80"/>
                <w:sz w:val="12"/>
                <w:szCs w:val="12"/>
              </w:rPr>
              <w:t>Instil belief and promote the academic potential of all pupils including disadvantaged learners</w:t>
            </w:r>
            <w:r w:rsidRPr="00CC641F">
              <w:rPr>
                <w:rStyle w:val="eop"/>
                <w:rFonts w:ascii="Maiandra GD" w:hAnsi="Maiandra GD" w:cs="Segoe UI"/>
                <w:color w:val="244061" w:themeColor="accent1" w:themeShade="80"/>
                <w:sz w:val="12"/>
                <w:szCs w:val="12"/>
              </w:rPr>
              <w:t> </w:t>
            </w:r>
          </w:p>
          <w:p w14:paraId="7FEF7606" w14:textId="77777777" w:rsidR="00CC641F" w:rsidRPr="00CC641F" w:rsidRDefault="00CC641F" w:rsidP="00CC641F">
            <w:pPr>
              <w:pStyle w:val="paragraph"/>
              <w:spacing w:before="0" w:beforeAutospacing="0" w:after="0" w:afterAutospacing="0"/>
              <w:textAlignment w:val="baseline"/>
              <w:rPr>
                <w:rStyle w:val="eop"/>
                <w:rFonts w:ascii="Maiandra GD" w:hAnsi="Maiandra GD" w:cs="Segoe UI"/>
                <w:color w:val="244061" w:themeColor="accent1" w:themeShade="80"/>
                <w:sz w:val="12"/>
                <w:szCs w:val="12"/>
              </w:rPr>
            </w:pPr>
          </w:p>
          <w:p w14:paraId="1E435EC8" w14:textId="208FB9AB" w:rsidR="00CC641F" w:rsidRPr="00CC641F" w:rsidRDefault="00CC641F" w:rsidP="00CC641F">
            <w:pPr>
              <w:pStyle w:val="NoSpacing"/>
              <w:rPr>
                <w:rFonts w:ascii="Maiandra GD" w:hAnsi="Maiandra GD"/>
                <w:color w:val="4F81BD" w:themeColor="accent1"/>
                <w:sz w:val="12"/>
                <w:szCs w:val="12"/>
              </w:rPr>
            </w:pPr>
            <w:r w:rsidRPr="00CC641F">
              <w:rPr>
                <w:rFonts w:ascii="Maiandra GD" w:hAnsi="Maiandra GD"/>
                <w:color w:val="95B3D7" w:themeColor="accent1" w:themeTint="99"/>
                <w:sz w:val="12"/>
                <w:szCs w:val="12"/>
              </w:rPr>
              <w:t>Understand which activities that are context embedded and cognitively demanding for children who use EAL. </w:t>
            </w:r>
          </w:p>
        </w:tc>
        <w:tc>
          <w:tcPr>
            <w:tcW w:w="1418" w:type="dxa"/>
            <w:shd w:val="clear" w:color="auto" w:fill="DBE5F1" w:themeFill="accent1" w:themeFillTint="33"/>
          </w:tcPr>
          <w:p w14:paraId="7258219E" w14:textId="77777777" w:rsidR="00CC641F" w:rsidRPr="00CC641F" w:rsidRDefault="00CC641F" w:rsidP="008F418D">
            <w:pPr>
              <w:pStyle w:val="NoSpacing"/>
              <w:shd w:val="clear" w:color="auto" w:fill="DBE5F1" w:themeFill="accent1" w:themeFillTint="33"/>
              <w:rPr>
                <w:rStyle w:val="normaltextrun"/>
                <w:rFonts w:ascii="Maiandra GD" w:hAnsi="Maiandra GD"/>
                <w:color w:val="365F91" w:themeColor="accent1" w:themeShade="BF"/>
                <w:sz w:val="12"/>
                <w:szCs w:val="12"/>
                <w:shd w:val="clear" w:color="auto" w:fill="FFFFFF"/>
              </w:rPr>
            </w:pPr>
            <w:r w:rsidRPr="00CC641F">
              <w:rPr>
                <w:rStyle w:val="normaltextrun"/>
                <w:rFonts w:ascii="Maiandra GD" w:hAnsi="Maiandra GD"/>
                <w:color w:val="365F91" w:themeColor="accent1" w:themeShade="BF"/>
                <w:sz w:val="12"/>
                <w:szCs w:val="12"/>
                <w:shd w:val="clear" w:color="auto" w:fill="DBE5F1" w:themeFill="accent1" w:themeFillTint="33"/>
              </w:rPr>
              <w:t>Know whole school approaches to bullying, recognise different types of bullying and implement strategies to support individuals and the whole class</w:t>
            </w:r>
          </w:p>
          <w:p w14:paraId="1997D821" w14:textId="250DA097" w:rsidR="00CC641F" w:rsidRPr="00CC641F" w:rsidRDefault="00CC641F" w:rsidP="00411359">
            <w:pPr>
              <w:pStyle w:val="NoSpacing"/>
              <w:rPr>
                <w:rFonts w:ascii="Maiandra GD" w:hAnsi="Maiandra GD"/>
                <w:color w:val="244061" w:themeColor="accent1" w:themeShade="80"/>
                <w:sz w:val="12"/>
                <w:szCs w:val="12"/>
              </w:rPr>
            </w:pPr>
          </w:p>
        </w:tc>
        <w:tc>
          <w:tcPr>
            <w:tcW w:w="1417" w:type="dxa"/>
            <w:shd w:val="clear" w:color="auto" w:fill="DBE5F1" w:themeFill="accent1" w:themeFillTint="33"/>
          </w:tcPr>
          <w:p w14:paraId="16CDCBDD" w14:textId="77777777" w:rsidR="00CC641F" w:rsidRPr="00CC641F" w:rsidRDefault="00CC641F" w:rsidP="008F418D">
            <w:pPr>
              <w:pStyle w:val="NoSpacing"/>
              <w:rPr>
                <w:rStyle w:val="eop"/>
                <w:rFonts w:ascii="Maiandra GD" w:hAnsi="Maiandra GD" w:cs="Segoe UI"/>
                <w:color w:val="244061" w:themeColor="accent1" w:themeShade="80"/>
                <w:sz w:val="12"/>
                <w:szCs w:val="12"/>
              </w:rPr>
            </w:pPr>
            <w:r w:rsidRPr="00CC641F">
              <w:rPr>
                <w:rStyle w:val="normaltextrun"/>
                <w:rFonts w:ascii="Maiandra GD" w:hAnsi="Maiandra GD" w:cs="Segoe UI"/>
                <w:color w:val="244061" w:themeColor="accent1" w:themeShade="80"/>
                <w:sz w:val="12"/>
                <w:szCs w:val="12"/>
              </w:rPr>
              <w:t>Plan inspirational and challenging lessons independently that have high expectations of all learners</w:t>
            </w:r>
            <w:r w:rsidRPr="00CC641F">
              <w:rPr>
                <w:rStyle w:val="normaltextrun"/>
                <w:rFonts w:cs="Arial"/>
                <w:color w:val="244061" w:themeColor="accent1" w:themeShade="80"/>
                <w:sz w:val="12"/>
                <w:szCs w:val="12"/>
              </w:rPr>
              <w:t>  </w:t>
            </w:r>
            <w:r w:rsidRPr="00CC641F">
              <w:rPr>
                <w:rStyle w:val="eop"/>
                <w:rFonts w:ascii="Maiandra GD" w:hAnsi="Maiandra GD" w:cs="Segoe UI"/>
                <w:color w:val="244061" w:themeColor="accent1" w:themeShade="80"/>
                <w:sz w:val="12"/>
                <w:szCs w:val="12"/>
              </w:rPr>
              <w:t> </w:t>
            </w:r>
          </w:p>
          <w:p w14:paraId="6B8ABAD2" w14:textId="77777777" w:rsidR="00CC641F" w:rsidRPr="00CC641F" w:rsidRDefault="00CC641F" w:rsidP="00411359">
            <w:pPr>
              <w:pStyle w:val="paragraph"/>
              <w:spacing w:before="0" w:beforeAutospacing="0" w:after="0" w:afterAutospacing="0"/>
              <w:textAlignment w:val="baseline"/>
              <w:rPr>
                <w:rStyle w:val="normaltextrun"/>
                <w:rFonts w:ascii="Maiandra GD" w:hAnsi="Maiandra GD"/>
                <w:color w:val="000000"/>
                <w:sz w:val="12"/>
                <w:szCs w:val="12"/>
                <w:shd w:val="clear" w:color="auto" w:fill="FFFFFF"/>
              </w:rPr>
            </w:pPr>
          </w:p>
          <w:p w14:paraId="3F7E2CEB" w14:textId="668E02CB" w:rsidR="00CC641F" w:rsidRPr="00CC641F" w:rsidRDefault="00CC641F" w:rsidP="00411359">
            <w:pPr>
              <w:pStyle w:val="paragraph"/>
              <w:spacing w:before="0" w:beforeAutospacing="0" w:after="0" w:afterAutospacing="0"/>
              <w:textAlignment w:val="baseline"/>
              <w:rPr>
                <w:rStyle w:val="normaltextrun"/>
                <w:rFonts w:ascii="Maiandra GD" w:hAnsi="Maiandra GD"/>
                <w:color w:val="000000"/>
                <w:sz w:val="12"/>
                <w:szCs w:val="12"/>
                <w:shd w:val="clear" w:color="auto" w:fill="FFFFFF"/>
              </w:rPr>
            </w:pPr>
            <w:r w:rsidRPr="00CC641F">
              <w:rPr>
                <w:rFonts w:ascii="Maiandra GD" w:hAnsi="Maiandra GD"/>
                <w:color w:val="95B3D7" w:themeColor="accent1" w:themeTint="99"/>
                <w:sz w:val="12"/>
                <w:szCs w:val="12"/>
              </w:rPr>
              <w:t>Identify strategies to support outcomes for disadvantaged pupils.  </w:t>
            </w:r>
          </w:p>
          <w:p w14:paraId="442DF68F" w14:textId="2864BE32" w:rsidR="00CC641F" w:rsidRPr="00CC641F" w:rsidRDefault="00CC641F" w:rsidP="00411359">
            <w:pPr>
              <w:pStyle w:val="paragraph"/>
              <w:spacing w:before="0" w:beforeAutospacing="0" w:after="0" w:afterAutospacing="0"/>
              <w:textAlignment w:val="baseline"/>
              <w:rPr>
                <w:rFonts w:ascii="Maiandra GD" w:hAnsi="Maiandra GD"/>
                <w:color w:val="000000"/>
                <w:sz w:val="12"/>
                <w:szCs w:val="12"/>
                <w:shd w:val="clear" w:color="auto" w:fill="FFFFFF"/>
              </w:rPr>
            </w:pPr>
          </w:p>
        </w:tc>
        <w:tc>
          <w:tcPr>
            <w:tcW w:w="1559" w:type="dxa"/>
            <w:shd w:val="clear" w:color="auto" w:fill="DBE5F1" w:themeFill="accent1" w:themeFillTint="33"/>
          </w:tcPr>
          <w:p w14:paraId="353EF668" w14:textId="23866850" w:rsidR="00CC641F" w:rsidRPr="00CC641F" w:rsidRDefault="00CC641F" w:rsidP="00411359">
            <w:pPr>
              <w:pStyle w:val="paragraph"/>
              <w:spacing w:before="0" w:beforeAutospacing="0" w:after="0" w:afterAutospacing="0"/>
              <w:textAlignment w:val="baseline"/>
              <w:rPr>
                <w:rFonts w:ascii="Maiandra GD" w:hAnsi="Maiandra GD"/>
                <w:color w:val="365F91" w:themeColor="accent1" w:themeShade="BF"/>
                <w:sz w:val="12"/>
                <w:szCs w:val="12"/>
                <w:shd w:val="clear" w:color="auto" w:fill="FFFFFF"/>
              </w:rPr>
            </w:pPr>
            <w:r w:rsidRPr="00CC641F">
              <w:rPr>
                <w:rStyle w:val="normaltextrun"/>
                <w:rFonts w:ascii="Maiandra GD" w:hAnsi="Maiandra GD"/>
                <w:color w:val="365F91" w:themeColor="accent1" w:themeShade="BF"/>
                <w:sz w:val="12"/>
                <w:szCs w:val="12"/>
                <w:shd w:val="clear" w:color="auto" w:fill="DBE5F1" w:themeFill="accent1" w:themeFillTint="33"/>
              </w:rPr>
              <w:t>Be able to demonstrate high behavioural expectations and create a culture of respect and trust in the classroom that supports all children to succeed.</w:t>
            </w:r>
          </w:p>
          <w:p w14:paraId="7EEF363A" w14:textId="77777777" w:rsidR="00CC641F" w:rsidRPr="00CC641F" w:rsidRDefault="00CC641F" w:rsidP="00411359">
            <w:pPr>
              <w:pStyle w:val="paragraph"/>
              <w:spacing w:before="0" w:beforeAutospacing="0" w:after="0" w:afterAutospacing="0"/>
              <w:textAlignment w:val="baseline"/>
              <w:rPr>
                <w:rFonts w:ascii="Maiandra GD" w:hAnsi="Maiandra GD" w:cs="Segoe UI"/>
                <w:color w:val="95B3D7" w:themeColor="accent1" w:themeTint="99"/>
                <w:sz w:val="12"/>
                <w:szCs w:val="12"/>
              </w:rPr>
            </w:pPr>
          </w:p>
          <w:p w14:paraId="3783D279" w14:textId="77777777" w:rsidR="00CC641F" w:rsidRPr="00CC641F" w:rsidRDefault="00CC641F" w:rsidP="00411359">
            <w:pPr>
              <w:pStyle w:val="paragraph"/>
              <w:spacing w:before="0" w:beforeAutospacing="0" w:after="0" w:afterAutospacing="0"/>
              <w:textAlignment w:val="baseline"/>
              <w:rPr>
                <w:rFonts w:ascii="Maiandra GD" w:hAnsi="Maiandra GD" w:cs="Segoe UI"/>
                <w:color w:val="95B3D7" w:themeColor="accent1" w:themeTint="99"/>
                <w:sz w:val="12"/>
                <w:szCs w:val="12"/>
              </w:rPr>
            </w:pPr>
          </w:p>
          <w:p w14:paraId="3258B7EC" w14:textId="3A0045D5" w:rsidR="00CC641F" w:rsidRPr="00CC641F" w:rsidRDefault="00CC641F" w:rsidP="00411359">
            <w:pPr>
              <w:pStyle w:val="paragraph"/>
              <w:spacing w:before="0" w:beforeAutospacing="0" w:after="0" w:afterAutospacing="0"/>
              <w:textAlignment w:val="baseline"/>
              <w:rPr>
                <w:rStyle w:val="normaltextrun"/>
                <w:rFonts w:ascii="Maiandra GD" w:hAnsi="Maiandra GD" w:cs="Segoe UI"/>
                <w:color w:val="244061" w:themeColor="accent1" w:themeShade="80"/>
                <w:sz w:val="12"/>
                <w:szCs w:val="12"/>
              </w:rPr>
            </w:pPr>
            <w:r w:rsidRPr="00CC641F">
              <w:rPr>
                <w:rFonts w:ascii="Maiandra GD" w:hAnsi="Maiandra GD" w:cs="Segoe UI"/>
                <w:color w:val="95B3D7" w:themeColor="accent1" w:themeTint="99"/>
                <w:sz w:val="12"/>
                <w:szCs w:val="12"/>
              </w:rPr>
              <w:t>A</w:t>
            </w:r>
            <w:r w:rsidRPr="00CC641F">
              <w:rPr>
                <w:rFonts w:ascii="Maiandra GD" w:hAnsi="Maiandra GD" w:cs="Segoe UI"/>
                <w:color w:val="95B3D7" w:themeColor="accent1" w:themeTint="99"/>
                <w:sz w:val="12"/>
                <w:szCs w:val="12"/>
              </w:rPr>
              <w:t>pply knowledge of cognition and neuroscience when planning teaching to avoid overloading working memory. </w:t>
            </w:r>
          </w:p>
        </w:tc>
        <w:tc>
          <w:tcPr>
            <w:tcW w:w="1560" w:type="dxa"/>
            <w:shd w:val="clear" w:color="auto" w:fill="DBE5F1" w:themeFill="accent1" w:themeFillTint="33"/>
          </w:tcPr>
          <w:p w14:paraId="1094A8C3" w14:textId="77777777" w:rsidR="00CC641F" w:rsidRPr="00CC641F" w:rsidRDefault="00CC641F" w:rsidP="00411359">
            <w:pPr>
              <w:pStyle w:val="paragraph"/>
              <w:spacing w:before="0" w:beforeAutospacing="0" w:after="0" w:afterAutospacing="0"/>
              <w:textAlignment w:val="baseline"/>
              <w:rPr>
                <w:rStyle w:val="normaltextrun"/>
                <w:rFonts w:ascii="Maiandra GD" w:hAnsi="Maiandra GD" w:cs="Segoe UI"/>
                <w:color w:val="365F91" w:themeColor="accent1" w:themeShade="BF"/>
                <w:sz w:val="12"/>
                <w:szCs w:val="12"/>
              </w:rPr>
            </w:pPr>
            <w:r w:rsidRPr="00CC641F">
              <w:rPr>
                <w:rStyle w:val="normaltextrun"/>
                <w:rFonts w:ascii="Maiandra GD" w:hAnsi="Maiandra GD"/>
                <w:color w:val="365F91" w:themeColor="accent1" w:themeShade="BF"/>
                <w:sz w:val="12"/>
                <w:szCs w:val="12"/>
                <w:bdr w:val="none" w:sz="0" w:space="0" w:color="auto" w:frame="1"/>
              </w:rPr>
              <w:t>Know how to make effective use of teaching assistants and other adults to support effective classroom and behaviour management.</w:t>
            </w:r>
          </w:p>
        </w:tc>
        <w:tc>
          <w:tcPr>
            <w:tcW w:w="1614" w:type="dxa"/>
            <w:shd w:val="clear" w:color="auto" w:fill="DBE5F1" w:themeFill="accent1" w:themeFillTint="33"/>
          </w:tcPr>
          <w:p w14:paraId="76D21B61" w14:textId="77777777" w:rsidR="00CC641F" w:rsidRPr="00CC641F" w:rsidRDefault="00CC641F" w:rsidP="00411359">
            <w:pPr>
              <w:pStyle w:val="paragraph"/>
              <w:spacing w:before="0" w:beforeAutospacing="0" w:after="0" w:afterAutospacing="0"/>
              <w:textAlignment w:val="baseline"/>
              <w:rPr>
                <w:rStyle w:val="normaltextrun"/>
                <w:rFonts w:ascii="Maiandra GD" w:hAnsi="Maiandra GD" w:cs="Segoe UI"/>
                <w:color w:val="244061" w:themeColor="accent1" w:themeShade="80"/>
                <w:sz w:val="12"/>
                <w:szCs w:val="12"/>
              </w:rPr>
            </w:pPr>
            <w:r w:rsidRPr="00CC641F">
              <w:rPr>
                <w:rStyle w:val="normaltextrun"/>
                <w:rFonts w:ascii="Maiandra GD" w:hAnsi="Maiandra GD" w:cs="Segoe UI"/>
                <w:color w:val="244061" w:themeColor="accent1" w:themeShade="80"/>
                <w:sz w:val="12"/>
                <w:szCs w:val="12"/>
              </w:rPr>
              <w:t>Understand the expectations of teachers who lead aspects of inclusion including CLA, race, gender and LGBTQ+</w:t>
            </w:r>
          </w:p>
          <w:p w14:paraId="7571439C" w14:textId="77777777" w:rsidR="00CC641F" w:rsidRPr="00CC641F" w:rsidRDefault="00CC641F" w:rsidP="00411359">
            <w:pPr>
              <w:pStyle w:val="paragraph"/>
              <w:spacing w:before="0" w:beforeAutospacing="0" w:after="0" w:afterAutospacing="0"/>
              <w:textAlignment w:val="baseline"/>
              <w:rPr>
                <w:rStyle w:val="normaltextrun"/>
                <w:rFonts w:ascii="Maiandra GD" w:hAnsi="Maiandra GD" w:cs="Segoe UI"/>
                <w:color w:val="244061" w:themeColor="accent1" w:themeShade="80"/>
                <w:sz w:val="12"/>
                <w:szCs w:val="12"/>
              </w:rPr>
            </w:pPr>
          </w:p>
          <w:p w14:paraId="153B9CC1" w14:textId="77777777" w:rsidR="00CC641F" w:rsidRPr="00CC641F" w:rsidRDefault="00CC641F" w:rsidP="008F418D">
            <w:pPr>
              <w:pStyle w:val="paragraph"/>
              <w:spacing w:before="0" w:beforeAutospacing="0" w:after="0" w:afterAutospacing="0"/>
              <w:textAlignment w:val="baseline"/>
              <w:rPr>
                <w:rStyle w:val="normaltextrun"/>
                <w:rFonts w:ascii="Maiandra GD" w:hAnsi="Maiandra GD"/>
                <w:color w:val="365F91" w:themeColor="accent1" w:themeShade="BF"/>
                <w:sz w:val="12"/>
                <w:szCs w:val="12"/>
                <w:bdr w:val="none" w:sz="0" w:space="0" w:color="auto" w:frame="1"/>
              </w:rPr>
            </w:pPr>
            <w:r w:rsidRPr="00CC641F">
              <w:rPr>
                <w:rStyle w:val="eop"/>
                <w:rFonts w:ascii="Maiandra GD" w:hAnsi="Maiandra GD" w:cs="Segoe UI"/>
                <w:color w:val="365F91" w:themeColor="accent1" w:themeShade="BF"/>
                <w:sz w:val="12"/>
                <w:szCs w:val="12"/>
              </w:rPr>
              <w:t>E</w:t>
            </w:r>
            <w:r w:rsidRPr="00CC641F">
              <w:rPr>
                <w:rStyle w:val="normaltextrun"/>
                <w:rFonts w:ascii="Maiandra GD" w:hAnsi="Maiandra GD"/>
                <w:color w:val="365F91" w:themeColor="accent1" w:themeShade="BF"/>
                <w:sz w:val="12"/>
                <w:szCs w:val="12"/>
                <w:bdr w:val="none" w:sz="0" w:space="0" w:color="auto" w:frame="1"/>
              </w:rPr>
              <w:t>ngage parents/carers in supporting whole school behaviour strategies</w:t>
            </w:r>
          </w:p>
          <w:p w14:paraId="2AF94CF0" w14:textId="77777777" w:rsidR="00CC641F" w:rsidRPr="00CC641F" w:rsidRDefault="00CC641F" w:rsidP="00411359">
            <w:pPr>
              <w:pStyle w:val="paragraph"/>
              <w:spacing w:before="0" w:beforeAutospacing="0" w:after="0" w:afterAutospacing="0"/>
              <w:textAlignment w:val="baseline"/>
              <w:rPr>
                <w:rStyle w:val="eop"/>
                <w:rFonts w:ascii="Maiandra GD" w:hAnsi="Maiandra GD" w:cs="Segoe UI"/>
                <w:color w:val="244061" w:themeColor="accent1" w:themeShade="80"/>
                <w:sz w:val="12"/>
                <w:szCs w:val="12"/>
              </w:rPr>
            </w:pPr>
            <w:r w:rsidRPr="00CC641F">
              <w:rPr>
                <w:rStyle w:val="normaltextrun"/>
                <w:rFonts w:ascii="Arial" w:hAnsi="Arial" w:cs="Arial"/>
                <w:color w:val="244061" w:themeColor="accent1" w:themeShade="80"/>
                <w:sz w:val="12"/>
                <w:szCs w:val="12"/>
              </w:rPr>
              <w:t> </w:t>
            </w:r>
            <w:r w:rsidRPr="00CC641F">
              <w:rPr>
                <w:rStyle w:val="eop"/>
                <w:rFonts w:ascii="Maiandra GD" w:hAnsi="Maiandra GD" w:cs="Segoe UI"/>
                <w:color w:val="244061" w:themeColor="accent1" w:themeShade="80"/>
                <w:sz w:val="12"/>
                <w:szCs w:val="12"/>
              </w:rPr>
              <w:t> </w:t>
            </w:r>
          </w:p>
          <w:p w14:paraId="39096F33" w14:textId="77777777" w:rsidR="00CC641F" w:rsidRPr="00CC641F" w:rsidRDefault="00CC641F" w:rsidP="00411359">
            <w:pPr>
              <w:pStyle w:val="paragraph"/>
              <w:spacing w:before="0" w:beforeAutospacing="0" w:after="0" w:afterAutospacing="0"/>
              <w:textAlignment w:val="baseline"/>
              <w:rPr>
                <w:rStyle w:val="eop"/>
                <w:rFonts w:ascii="Maiandra GD" w:hAnsi="Maiandra GD" w:cs="Segoe UI"/>
                <w:color w:val="244061" w:themeColor="accent1" w:themeShade="80"/>
                <w:sz w:val="12"/>
                <w:szCs w:val="12"/>
              </w:rPr>
            </w:pPr>
          </w:p>
          <w:p w14:paraId="0A309472" w14:textId="77777777" w:rsidR="00CC641F" w:rsidRPr="00CC641F" w:rsidRDefault="00CC641F" w:rsidP="00411359">
            <w:pPr>
              <w:pStyle w:val="paragraph"/>
              <w:spacing w:before="0" w:beforeAutospacing="0" w:after="0" w:afterAutospacing="0"/>
              <w:textAlignment w:val="baseline"/>
              <w:rPr>
                <w:rStyle w:val="normaltextrun"/>
                <w:rFonts w:ascii="Maiandra GD" w:hAnsi="Maiandra GD"/>
                <w:color w:val="000000"/>
                <w:sz w:val="12"/>
                <w:szCs w:val="12"/>
                <w:bdr w:val="none" w:sz="0" w:space="0" w:color="auto" w:frame="1"/>
              </w:rPr>
            </w:pPr>
          </w:p>
          <w:p w14:paraId="04BB936A" w14:textId="3BE1577C" w:rsidR="00CC641F" w:rsidRPr="00CC641F" w:rsidRDefault="00CC641F" w:rsidP="00411359">
            <w:pPr>
              <w:pStyle w:val="paragraph"/>
              <w:spacing w:before="0" w:beforeAutospacing="0" w:after="0" w:afterAutospacing="0"/>
              <w:textAlignment w:val="baseline"/>
              <w:rPr>
                <w:rStyle w:val="eop"/>
                <w:rFonts w:ascii="Maiandra GD" w:hAnsi="Maiandra GD" w:cs="Segoe UI"/>
                <w:color w:val="4F81BD" w:themeColor="accent1"/>
                <w:sz w:val="12"/>
                <w:szCs w:val="12"/>
              </w:rPr>
            </w:pPr>
          </w:p>
        </w:tc>
      </w:tr>
      <w:tr w:rsidR="00CC641F" w:rsidRPr="0022620B" w14:paraId="14464353" w14:textId="77777777" w:rsidTr="00CC641F">
        <w:trPr>
          <w:trHeight w:val="3107"/>
          <w:jc w:val="center"/>
        </w:trPr>
        <w:tc>
          <w:tcPr>
            <w:tcW w:w="1419" w:type="dxa"/>
            <w:shd w:val="clear" w:color="auto" w:fill="EAF1DD" w:themeFill="accent3" w:themeFillTint="33"/>
          </w:tcPr>
          <w:p w14:paraId="10247C61" w14:textId="77777777" w:rsidR="00CC641F" w:rsidRPr="004A0E43" w:rsidRDefault="00CC641F" w:rsidP="00411359">
            <w:pPr>
              <w:pStyle w:val="NoSpacing"/>
              <w:rPr>
                <w:rStyle w:val="eop"/>
                <w:rFonts w:ascii="Maiandra GD" w:hAnsi="Maiandra GD"/>
                <w:b/>
                <w:bCs/>
                <w:color w:val="000000"/>
                <w:sz w:val="18"/>
                <w:szCs w:val="18"/>
                <w:shd w:val="clear" w:color="auto" w:fill="EAF1DD" w:themeFill="accent3" w:themeFillTint="33"/>
              </w:rPr>
            </w:pPr>
            <w:r w:rsidRPr="004A0E43">
              <w:rPr>
                <w:rStyle w:val="normaltextrun"/>
                <w:rFonts w:ascii="Maiandra GD" w:hAnsi="Maiandra GD"/>
                <w:b/>
                <w:bCs/>
                <w:color w:val="000000"/>
                <w:sz w:val="18"/>
                <w:szCs w:val="18"/>
                <w:shd w:val="clear" w:color="auto" w:fill="EAF1DD" w:themeFill="accent3" w:themeFillTint="33"/>
              </w:rPr>
              <w:t>How Pupils Learn, Classroom Practice and Adaptive</w:t>
            </w:r>
            <w:r w:rsidRPr="004A0E43">
              <w:rPr>
                <w:rStyle w:val="normaltextrun"/>
                <w:rFonts w:ascii="Maiandra GD" w:hAnsi="Maiandra GD"/>
                <w:b/>
                <w:bCs/>
                <w:color w:val="000000"/>
                <w:sz w:val="18"/>
                <w:szCs w:val="18"/>
                <w:shd w:val="clear" w:color="auto" w:fill="FFFFFF"/>
              </w:rPr>
              <w:t xml:space="preserve"> </w:t>
            </w:r>
            <w:r w:rsidRPr="004A0E43">
              <w:rPr>
                <w:rStyle w:val="normaltextrun"/>
                <w:rFonts w:ascii="Maiandra GD" w:hAnsi="Maiandra GD"/>
                <w:b/>
                <w:bCs/>
                <w:color w:val="000000"/>
                <w:sz w:val="18"/>
                <w:szCs w:val="18"/>
                <w:shd w:val="clear" w:color="auto" w:fill="EAF1DD" w:themeFill="accent3" w:themeFillTint="33"/>
              </w:rPr>
              <w:t>Teaching</w:t>
            </w:r>
            <w:r w:rsidRPr="004A0E43">
              <w:rPr>
                <w:rStyle w:val="eop"/>
                <w:rFonts w:ascii="Maiandra GD" w:hAnsi="Maiandra GD"/>
                <w:b/>
                <w:bCs/>
                <w:color w:val="000000"/>
                <w:sz w:val="18"/>
                <w:szCs w:val="18"/>
                <w:shd w:val="clear" w:color="auto" w:fill="EAF1DD" w:themeFill="accent3" w:themeFillTint="33"/>
              </w:rPr>
              <w:t> </w:t>
            </w:r>
          </w:p>
          <w:p w14:paraId="62C45DB1" w14:textId="77777777" w:rsidR="00CC641F" w:rsidRDefault="00CC641F" w:rsidP="00411359">
            <w:pPr>
              <w:pStyle w:val="NoSpacing"/>
              <w:rPr>
                <w:rStyle w:val="eop"/>
                <w:rFonts w:ascii="Maiandra GD" w:hAnsi="Maiandra GD"/>
                <w:color w:val="000000"/>
                <w:sz w:val="20"/>
                <w:szCs w:val="20"/>
                <w:shd w:val="clear" w:color="auto" w:fill="EAF1DD" w:themeFill="accent3" w:themeFillTint="33"/>
              </w:rPr>
            </w:pPr>
          </w:p>
          <w:p w14:paraId="224B41F1" w14:textId="77777777" w:rsidR="00CC641F" w:rsidRPr="004A0E43" w:rsidRDefault="00CC641F" w:rsidP="00EC0F49">
            <w:pPr>
              <w:pStyle w:val="NoSpacing"/>
              <w:numPr>
                <w:ilvl w:val="0"/>
                <w:numId w:val="2"/>
              </w:numPr>
              <w:ind w:left="170" w:hanging="170"/>
              <w:rPr>
                <w:rStyle w:val="eop"/>
                <w:rFonts w:ascii="Maiandra GD" w:hAnsi="Maiandra GD"/>
                <w:color w:val="4F6228" w:themeColor="accent3" w:themeShade="80"/>
                <w:sz w:val="16"/>
                <w:szCs w:val="16"/>
              </w:rPr>
            </w:pPr>
            <w:r w:rsidRPr="004A0E43">
              <w:rPr>
                <w:rStyle w:val="eop"/>
                <w:rFonts w:ascii="Maiandra GD" w:hAnsi="Maiandra GD"/>
                <w:color w:val="4F6228" w:themeColor="accent3" w:themeShade="80"/>
                <w:sz w:val="16"/>
                <w:szCs w:val="16"/>
                <w:shd w:val="clear" w:color="auto" w:fill="EAF1DD" w:themeFill="accent3" w:themeFillTint="33"/>
              </w:rPr>
              <w:t>Adaptive Teaching</w:t>
            </w:r>
          </w:p>
          <w:p w14:paraId="3C2D90F2" w14:textId="77777777" w:rsidR="00CC641F" w:rsidRDefault="00CC641F" w:rsidP="00EC0F49">
            <w:pPr>
              <w:pStyle w:val="NoSpacing"/>
              <w:numPr>
                <w:ilvl w:val="0"/>
                <w:numId w:val="2"/>
              </w:numPr>
              <w:ind w:left="170" w:hanging="170"/>
              <w:rPr>
                <w:rStyle w:val="eop"/>
                <w:rFonts w:ascii="Maiandra GD" w:hAnsi="Maiandra GD"/>
                <w:color w:val="76923C" w:themeColor="accent3" w:themeShade="BF"/>
                <w:sz w:val="16"/>
                <w:szCs w:val="16"/>
              </w:rPr>
            </w:pPr>
            <w:r w:rsidRPr="004A0E43">
              <w:rPr>
                <w:rStyle w:val="eop"/>
                <w:rFonts w:ascii="Maiandra GD" w:hAnsi="Maiandra GD"/>
                <w:color w:val="76923C" w:themeColor="accent3" w:themeShade="BF"/>
                <w:sz w:val="16"/>
                <w:szCs w:val="16"/>
                <w:shd w:val="clear" w:color="auto" w:fill="EAF1DD" w:themeFill="accent3" w:themeFillTint="33"/>
              </w:rPr>
              <w:t>Planning</w:t>
            </w:r>
          </w:p>
          <w:p w14:paraId="3B1E57F3" w14:textId="77777777" w:rsidR="00CC641F" w:rsidRPr="004A0E43" w:rsidRDefault="00CC641F" w:rsidP="00EC0F49">
            <w:pPr>
              <w:pStyle w:val="NoSpacing"/>
              <w:numPr>
                <w:ilvl w:val="0"/>
                <w:numId w:val="2"/>
              </w:numPr>
              <w:ind w:left="170" w:hanging="170"/>
              <w:rPr>
                <w:rFonts w:ascii="Maiandra GD" w:hAnsi="Maiandra GD"/>
                <w:color w:val="76923C" w:themeColor="accent3" w:themeShade="BF"/>
                <w:sz w:val="16"/>
                <w:szCs w:val="16"/>
              </w:rPr>
            </w:pPr>
            <w:r w:rsidRPr="004A0E43">
              <w:rPr>
                <w:rStyle w:val="eop"/>
                <w:rFonts w:ascii="Maiandra GD" w:hAnsi="Maiandra GD"/>
                <w:color w:val="9BBB59" w:themeColor="accent3"/>
                <w:sz w:val="16"/>
                <w:szCs w:val="16"/>
                <w:shd w:val="clear" w:color="auto" w:fill="EAF1DD" w:themeFill="accent3" w:themeFillTint="33"/>
              </w:rPr>
              <w:t>How Children Learn</w:t>
            </w:r>
          </w:p>
        </w:tc>
        <w:tc>
          <w:tcPr>
            <w:tcW w:w="1275" w:type="dxa"/>
            <w:shd w:val="clear" w:color="auto" w:fill="EAF1DD" w:themeFill="accent3" w:themeFillTint="33"/>
          </w:tcPr>
          <w:p w14:paraId="5F6066F6" w14:textId="7B91AC40" w:rsidR="00CC641F" w:rsidRPr="005D27C2" w:rsidRDefault="00CC641F" w:rsidP="005D27C2">
            <w:pPr>
              <w:pStyle w:val="paragraph"/>
              <w:rPr>
                <w:rFonts w:ascii="Maiandra GD" w:hAnsi="Maiandra GD" w:cs="Segoe UI"/>
                <w:color w:val="4F6228" w:themeColor="accent3" w:themeShade="80"/>
                <w:sz w:val="12"/>
                <w:szCs w:val="12"/>
              </w:rPr>
            </w:pPr>
            <w:r w:rsidRPr="00CC641F">
              <w:rPr>
                <w:rFonts w:ascii="Maiandra GD" w:hAnsi="Maiandra GD" w:cs="Segoe UI"/>
                <w:color w:val="4F6228" w:themeColor="accent3" w:themeShade="80"/>
                <w:sz w:val="12"/>
                <w:szCs w:val="12"/>
              </w:rPr>
              <w:t>B</w:t>
            </w:r>
            <w:r w:rsidRPr="005D27C2">
              <w:rPr>
                <w:rFonts w:ascii="Maiandra GD" w:hAnsi="Maiandra GD" w:cs="Segoe UI"/>
                <w:color w:val="4F6228" w:themeColor="accent3" w:themeShade="80"/>
                <w:sz w:val="12"/>
                <w:szCs w:val="12"/>
              </w:rPr>
              <w:t>e able to provide targeted support to increase pupil success using well designed resources. </w:t>
            </w:r>
          </w:p>
          <w:p w14:paraId="0DFC2C9E" w14:textId="782D1875" w:rsidR="00CC641F" w:rsidRPr="00CC641F" w:rsidRDefault="00CC641F" w:rsidP="00CC641F">
            <w:pPr>
              <w:pStyle w:val="paragraph"/>
              <w:rPr>
                <w:rFonts w:ascii="Maiandra GD" w:hAnsi="Maiandra GD" w:cs="Segoe UI"/>
                <w:color w:val="4F6228" w:themeColor="accent3" w:themeShade="80"/>
                <w:sz w:val="12"/>
                <w:szCs w:val="12"/>
              </w:rPr>
            </w:pPr>
            <w:r w:rsidRPr="00CC641F">
              <w:rPr>
                <w:rFonts w:ascii="Maiandra GD" w:hAnsi="Maiandra GD" w:cs="Segoe UI"/>
                <w:color w:val="4F6228" w:themeColor="accent3" w:themeShade="80"/>
                <w:sz w:val="12"/>
                <w:szCs w:val="12"/>
              </w:rPr>
              <w:t>U</w:t>
            </w:r>
            <w:r w:rsidRPr="005D27C2">
              <w:rPr>
                <w:rFonts w:ascii="Maiandra GD" w:hAnsi="Maiandra GD" w:cs="Segoe UI"/>
                <w:color w:val="4F6228" w:themeColor="accent3" w:themeShade="80"/>
                <w:sz w:val="12"/>
                <w:szCs w:val="12"/>
              </w:rPr>
              <w:t xml:space="preserve">nderstand that adaptive teaching is less likely to be valuable if it causes the teacher to artificially create distinct tasks for different groups of pupils or to set lower expectations for </w:t>
            </w:r>
            <w:proofErr w:type="gramStart"/>
            <w:r w:rsidRPr="005D27C2">
              <w:rPr>
                <w:rFonts w:ascii="Maiandra GD" w:hAnsi="Maiandra GD" w:cs="Segoe UI"/>
                <w:color w:val="4F6228" w:themeColor="accent3" w:themeShade="80"/>
                <w:sz w:val="12"/>
                <w:szCs w:val="12"/>
              </w:rPr>
              <w:t>particular groups</w:t>
            </w:r>
            <w:proofErr w:type="gramEnd"/>
            <w:r w:rsidRPr="005D27C2">
              <w:rPr>
                <w:rFonts w:ascii="Maiandra GD" w:hAnsi="Maiandra GD" w:cs="Segoe UI"/>
                <w:color w:val="4F6228" w:themeColor="accent3" w:themeShade="80"/>
                <w:sz w:val="12"/>
                <w:szCs w:val="12"/>
              </w:rPr>
              <w:t>. </w:t>
            </w:r>
          </w:p>
          <w:p w14:paraId="1E486BA3" w14:textId="51CB8297" w:rsidR="00CC641F" w:rsidRPr="00CC641F" w:rsidRDefault="00CC641F" w:rsidP="00411359">
            <w:pPr>
              <w:pStyle w:val="paragraph"/>
              <w:spacing w:before="0" w:beforeAutospacing="0" w:after="0" w:afterAutospacing="0"/>
              <w:textAlignment w:val="baseline"/>
              <w:rPr>
                <w:rFonts w:ascii="Maiandra GD" w:hAnsi="Maiandra GD" w:cs="Segoe UI"/>
                <w:color w:val="4F6228" w:themeColor="accent3" w:themeShade="80"/>
                <w:sz w:val="12"/>
                <w:szCs w:val="12"/>
              </w:rPr>
            </w:pPr>
          </w:p>
        </w:tc>
        <w:tc>
          <w:tcPr>
            <w:tcW w:w="1418" w:type="dxa"/>
            <w:shd w:val="clear" w:color="auto" w:fill="EAF1DD" w:themeFill="accent3" w:themeFillTint="33"/>
          </w:tcPr>
          <w:p w14:paraId="5B04088B" w14:textId="65F85A8D" w:rsidR="00CC641F" w:rsidRPr="005D27C2" w:rsidRDefault="00CC641F" w:rsidP="005D27C2">
            <w:pPr>
              <w:pStyle w:val="paragraph"/>
              <w:rPr>
                <w:rFonts w:ascii="Maiandra GD" w:hAnsi="Maiandra GD" w:cs="Segoe UI"/>
                <w:color w:val="4F6228" w:themeColor="accent3" w:themeShade="80"/>
                <w:sz w:val="12"/>
                <w:szCs w:val="12"/>
              </w:rPr>
            </w:pPr>
            <w:r w:rsidRPr="00CC641F">
              <w:rPr>
                <w:rFonts w:ascii="Maiandra GD" w:hAnsi="Maiandra GD" w:cs="Segoe UI"/>
                <w:color w:val="4F6228" w:themeColor="accent3" w:themeShade="80"/>
                <w:sz w:val="12"/>
                <w:szCs w:val="12"/>
              </w:rPr>
              <w:t>U</w:t>
            </w:r>
            <w:r w:rsidRPr="005D27C2">
              <w:rPr>
                <w:rFonts w:ascii="Maiandra GD" w:hAnsi="Maiandra GD" w:cs="Segoe UI"/>
                <w:color w:val="4F6228" w:themeColor="accent3" w:themeShade="80"/>
                <w:sz w:val="12"/>
                <w:szCs w:val="12"/>
              </w:rPr>
              <w:t>nderstand pupils learn at different rates and require different levels of support to ensure their success and to be able to provide and plan to enable their success. </w:t>
            </w:r>
          </w:p>
          <w:p w14:paraId="1C8BFD44" w14:textId="48C424FB" w:rsidR="00CC641F" w:rsidRPr="00CC641F" w:rsidRDefault="00CC641F" w:rsidP="00CC641F">
            <w:pPr>
              <w:pStyle w:val="paragraph"/>
              <w:rPr>
                <w:rFonts w:ascii="Maiandra GD" w:hAnsi="Maiandra GD" w:cs="Segoe UI"/>
                <w:color w:val="4F6228" w:themeColor="accent3" w:themeShade="80"/>
                <w:sz w:val="12"/>
                <w:szCs w:val="12"/>
              </w:rPr>
            </w:pPr>
            <w:r w:rsidRPr="00CC641F">
              <w:rPr>
                <w:rFonts w:ascii="Maiandra GD" w:hAnsi="Maiandra GD" w:cs="Segoe UI"/>
                <w:color w:val="4F6228" w:themeColor="accent3" w:themeShade="80"/>
                <w:sz w:val="12"/>
                <w:szCs w:val="12"/>
              </w:rPr>
              <w:t>B</w:t>
            </w:r>
            <w:r w:rsidRPr="005D27C2">
              <w:rPr>
                <w:rFonts w:ascii="Maiandra GD" w:hAnsi="Maiandra GD" w:cs="Segoe UI"/>
                <w:color w:val="4F6228" w:themeColor="accent3" w:themeShade="80"/>
                <w:sz w:val="12"/>
                <w:szCs w:val="12"/>
              </w:rPr>
              <w:t>e able to incorporate the use of technology, including educational software and assistive technology to support teaching and learning for pupils with SEND. To be able to use the feedback gained to scaffold and ensure progress for all pupils.</w:t>
            </w:r>
          </w:p>
        </w:tc>
        <w:tc>
          <w:tcPr>
            <w:tcW w:w="1504" w:type="dxa"/>
            <w:shd w:val="clear" w:color="auto" w:fill="EAF1DD" w:themeFill="accent3" w:themeFillTint="33"/>
          </w:tcPr>
          <w:p w14:paraId="6F246E67" w14:textId="527FBCD8" w:rsidR="00CC641F" w:rsidRPr="005D27C2" w:rsidRDefault="00CC641F" w:rsidP="005D27C2">
            <w:pPr>
              <w:pStyle w:val="paragraph"/>
              <w:rPr>
                <w:rFonts w:ascii="Maiandra GD" w:hAnsi="Maiandra GD"/>
                <w:color w:val="4F6228" w:themeColor="accent3" w:themeShade="80"/>
                <w:sz w:val="12"/>
                <w:szCs w:val="12"/>
              </w:rPr>
            </w:pPr>
            <w:r w:rsidRPr="00CC641F">
              <w:rPr>
                <w:rFonts w:ascii="Maiandra GD" w:hAnsi="Maiandra GD"/>
                <w:color w:val="4F6228" w:themeColor="accent3" w:themeShade="80"/>
                <w:sz w:val="12"/>
                <w:szCs w:val="12"/>
              </w:rPr>
              <w:t>K</w:t>
            </w:r>
            <w:r w:rsidRPr="005D27C2">
              <w:rPr>
                <w:rFonts w:ascii="Maiandra GD" w:hAnsi="Maiandra GD"/>
                <w:color w:val="4F6228" w:themeColor="accent3" w:themeShade="80"/>
                <w:sz w:val="12"/>
                <w:szCs w:val="12"/>
              </w:rPr>
              <w:t>now how to effectively deploy support assistants and other adults to the benefit and progression of learners with SEND </w:t>
            </w:r>
          </w:p>
          <w:p w14:paraId="3D98FDA2" w14:textId="57622381" w:rsidR="00CC641F" w:rsidRPr="00CC641F" w:rsidRDefault="00CC641F" w:rsidP="00411359">
            <w:pPr>
              <w:pStyle w:val="paragraph"/>
              <w:spacing w:before="0" w:beforeAutospacing="0" w:after="0" w:afterAutospacing="0"/>
              <w:textAlignment w:val="baseline"/>
              <w:rPr>
                <w:rFonts w:ascii="Maiandra GD" w:hAnsi="Maiandra GD"/>
                <w:color w:val="4F6228" w:themeColor="accent3" w:themeShade="80"/>
                <w:sz w:val="12"/>
                <w:szCs w:val="12"/>
              </w:rPr>
            </w:pPr>
          </w:p>
        </w:tc>
        <w:tc>
          <w:tcPr>
            <w:tcW w:w="1276" w:type="dxa"/>
            <w:shd w:val="clear" w:color="auto" w:fill="EAF1DD" w:themeFill="accent3" w:themeFillTint="33"/>
          </w:tcPr>
          <w:p w14:paraId="0C5D07B6" w14:textId="52AC6496" w:rsidR="00CC641F" w:rsidRPr="00CC641F" w:rsidRDefault="00CC641F" w:rsidP="005D27C2">
            <w:pPr>
              <w:pStyle w:val="paragraph"/>
              <w:rPr>
                <w:rFonts w:ascii="Maiandra GD" w:hAnsi="Maiandra GD" w:cs="Segoe UI"/>
                <w:color w:val="4F6228" w:themeColor="accent3" w:themeShade="80"/>
                <w:sz w:val="12"/>
                <w:szCs w:val="12"/>
              </w:rPr>
            </w:pPr>
            <w:r w:rsidRPr="00CC641F">
              <w:rPr>
                <w:rFonts w:ascii="Maiandra GD" w:hAnsi="Maiandra GD" w:cs="Segoe UI"/>
                <w:color w:val="4F6228" w:themeColor="accent3" w:themeShade="80"/>
                <w:sz w:val="12"/>
                <w:szCs w:val="12"/>
              </w:rPr>
              <w:t>B</w:t>
            </w:r>
            <w:r w:rsidRPr="005D27C2">
              <w:rPr>
                <w:rFonts w:ascii="Maiandra GD" w:hAnsi="Maiandra GD" w:cs="Segoe UI"/>
                <w:color w:val="4F6228" w:themeColor="accent3" w:themeShade="80"/>
                <w:sz w:val="12"/>
                <w:szCs w:val="12"/>
              </w:rPr>
              <w:t>e able to build effective relationships and partnerships with parents and carers to better understand pupils needs. </w:t>
            </w:r>
          </w:p>
          <w:p w14:paraId="796A4566" w14:textId="6DF976C1" w:rsidR="00CC641F" w:rsidRPr="00CC641F" w:rsidRDefault="00CC641F" w:rsidP="005D27C2">
            <w:pPr>
              <w:pStyle w:val="paragraph"/>
              <w:rPr>
                <w:rStyle w:val="eop"/>
                <w:rFonts w:ascii="Maiandra GD" w:hAnsi="Maiandra GD" w:cs="Segoe UI"/>
                <w:color w:val="4F6228" w:themeColor="accent3" w:themeShade="80"/>
                <w:sz w:val="12"/>
                <w:szCs w:val="12"/>
              </w:rPr>
            </w:pPr>
            <w:r w:rsidRPr="00CC641F">
              <w:rPr>
                <w:rFonts w:ascii="Maiandra GD" w:hAnsi="Maiandra GD" w:cs="Segoe UI"/>
                <w:color w:val="4F6228" w:themeColor="accent3" w:themeShade="80"/>
                <w:sz w:val="12"/>
                <w:szCs w:val="12"/>
              </w:rPr>
              <w:t>To be able to balance new input with the knowledge of prior learning so that pupils master important concepts. </w:t>
            </w:r>
          </w:p>
          <w:p w14:paraId="67FD80EB" w14:textId="77777777" w:rsidR="00CC641F" w:rsidRPr="00CC641F" w:rsidRDefault="00CC641F" w:rsidP="00411359">
            <w:pPr>
              <w:pStyle w:val="paragraph"/>
              <w:spacing w:before="0" w:beforeAutospacing="0" w:after="0" w:afterAutospacing="0"/>
              <w:textAlignment w:val="baseline"/>
              <w:rPr>
                <w:rFonts w:ascii="Maiandra GD" w:hAnsi="Maiandra GD"/>
                <w:color w:val="4F6228" w:themeColor="accent3" w:themeShade="80"/>
                <w:sz w:val="12"/>
                <w:szCs w:val="12"/>
              </w:rPr>
            </w:pPr>
          </w:p>
        </w:tc>
        <w:tc>
          <w:tcPr>
            <w:tcW w:w="1417" w:type="dxa"/>
            <w:shd w:val="clear" w:color="auto" w:fill="EAF1DD" w:themeFill="accent3" w:themeFillTint="33"/>
          </w:tcPr>
          <w:p w14:paraId="308992DB" w14:textId="15DD052A" w:rsidR="00CC641F" w:rsidRPr="005D27C2" w:rsidRDefault="00CC641F" w:rsidP="005D27C2">
            <w:pPr>
              <w:pStyle w:val="paragraph"/>
              <w:rPr>
                <w:rFonts w:ascii="Maiandra GD" w:hAnsi="Maiandra GD" w:cs="Arial"/>
                <w:color w:val="4F6228" w:themeColor="accent3" w:themeShade="80"/>
                <w:sz w:val="12"/>
                <w:szCs w:val="12"/>
              </w:rPr>
            </w:pPr>
            <w:r w:rsidRPr="00CC641F">
              <w:rPr>
                <w:rFonts w:ascii="Maiandra GD" w:hAnsi="Maiandra GD" w:cs="Arial"/>
                <w:color w:val="4F6228" w:themeColor="accent3" w:themeShade="80"/>
                <w:sz w:val="12"/>
                <w:szCs w:val="12"/>
              </w:rPr>
              <w:t>B</w:t>
            </w:r>
            <w:r w:rsidRPr="005D27C2">
              <w:rPr>
                <w:rFonts w:ascii="Maiandra GD" w:hAnsi="Maiandra GD" w:cs="Arial"/>
                <w:color w:val="4F6228" w:themeColor="accent3" w:themeShade="80"/>
                <w:sz w:val="12"/>
                <w:szCs w:val="12"/>
              </w:rPr>
              <w:t>e able to apply high expectations to all groups and ensuring all pupils have access to a rich curriculum </w:t>
            </w:r>
          </w:p>
          <w:p w14:paraId="582B0AE4" w14:textId="1ADCDA71" w:rsidR="00CC641F" w:rsidRPr="00CC641F" w:rsidRDefault="00CC641F" w:rsidP="00CC641F">
            <w:pPr>
              <w:pStyle w:val="paragraph"/>
              <w:rPr>
                <w:rFonts w:ascii="Maiandra GD" w:hAnsi="Maiandra GD" w:cs="Arial"/>
                <w:color w:val="4F6228" w:themeColor="accent3" w:themeShade="80"/>
                <w:sz w:val="12"/>
                <w:szCs w:val="12"/>
              </w:rPr>
            </w:pPr>
            <w:r w:rsidRPr="005D27C2">
              <w:rPr>
                <w:rFonts w:ascii="Maiandra GD" w:hAnsi="Maiandra GD" w:cs="Arial"/>
                <w:color w:val="4F6228" w:themeColor="accent3" w:themeShade="80"/>
                <w:sz w:val="12"/>
                <w:szCs w:val="12"/>
              </w:rPr>
              <w:t>To be able to intentionally group in relation to specific learning outcomes and review these groupings, monitoring the impact and avoiding the perception that groups are fixed.</w:t>
            </w:r>
          </w:p>
        </w:tc>
        <w:tc>
          <w:tcPr>
            <w:tcW w:w="1418" w:type="dxa"/>
            <w:shd w:val="clear" w:color="auto" w:fill="EAF1DD" w:themeFill="accent3" w:themeFillTint="33"/>
          </w:tcPr>
          <w:p w14:paraId="461E3B63" w14:textId="55BCA9F7" w:rsidR="00CC641F" w:rsidRPr="00CC641F" w:rsidRDefault="00CC641F" w:rsidP="00411359">
            <w:pPr>
              <w:pStyle w:val="paragraph"/>
              <w:spacing w:before="0" w:beforeAutospacing="0" w:after="0" w:afterAutospacing="0"/>
              <w:textAlignment w:val="baseline"/>
              <w:rPr>
                <w:rFonts w:ascii="Maiandra GD" w:hAnsi="Maiandra GD" w:cs="Segoe UI"/>
                <w:color w:val="4F6228" w:themeColor="accent3" w:themeShade="80"/>
                <w:sz w:val="12"/>
                <w:szCs w:val="12"/>
              </w:rPr>
            </w:pPr>
            <w:r w:rsidRPr="00CC641F">
              <w:rPr>
                <w:rFonts w:ascii="Maiandra GD" w:hAnsi="Maiandra GD" w:cs="Segoe UI"/>
                <w:color w:val="4F6228" w:themeColor="accent3" w:themeShade="80"/>
                <w:sz w:val="12"/>
                <w:szCs w:val="12"/>
              </w:rPr>
              <w:t>B</w:t>
            </w:r>
            <w:r w:rsidRPr="00CC641F">
              <w:rPr>
                <w:rFonts w:ascii="Maiandra GD" w:hAnsi="Maiandra GD" w:cs="Segoe UI"/>
                <w:color w:val="4F6228" w:themeColor="accent3" w:themeShade="80"/>
                <w:sz w:val="12"/>
                <w:szCs w:val="12"/>
              </w:rPr>
              <w:t xml:space="preserve">e able to use formative assessments and </w:t>
            </w:r>
            <w:proofErr w:type="gramStart"/>
            <w:r w:rsidRPr="00CC641F">
              <w:rPr>
                <w:rFonts w:ascii="Maiandra GD" w:hAnsi="Maiandra GD" w:cs="Segoe UI"/>
                <w:color w:val="4F6228" w:themeColor="accent3" w:themeShade="80"/>
                <w:sz w:val="12"/>
                <w:szCs w:val="12"/>
              </w:rPr>
              <w:t>1</w:t>
            </w:r>
            <w:r w:rsidRPr="00CC641F">
              <w:rPr>
                <w:rFonts w:ascii="Maiandra GD" w:hAnsi="Maiandra GD" w:cs="Segoe UI"/>
                <w:color w:val="4F6228" w:themeColor="accent3" w:themeShade="80"/>
                <w:sz w:val="12"/>
                <w:szCs w:val="12"/>
              </w:rPr>
              <w:t xml:space="preserve"> </w:t>
            </w:r>
            <w:r w:rsidRPr="00CC641F">
              <w:rPr>
                <w:rFonts w:ascii="Maiandra GD" w:hAnsi="Maiandra GD" w:cs="Segoe UI"/>
                <w:color w:val="4F6228" w:themeColor="accent3" w:themeShade="80"/>
                <w:sz w:val="12"/>
                <w:szCs w:val="12"/>
              </w:rPr>
              <w:t>page</w:t>
            </w:r>
            <w:proofErr w:type="gramEnd"/>
            <w:r w:rsidRPr="00CC641F">
              <w:rPr>
                <w:rFonts w:ascii="Maiandra GD" w:hAnsi="Maiandra GD" w:cs="Segoe UI"/>
                <w:color w:val="4F6228" w:themeColor="accent3" w:themeShade="80"/>
                <w:sz w:val="12"/>
                <w:szCs w:val="12"/>
              </w:rPr>
              <w:t xml:space="preserve"> profiles to adapt delivery and support to ensure success for all pupils. </w:t>
            </w:r>
          </w:p>
          <w:p w14:paraId="74E9F1B8" w14:textId="77777777" w:rsidR="00CC641F" w:rsidRPr="00CC641F" w:rsidRDefault="00CC641F" w:rsidP="00411359">
            <w:pPr>
              <w:pStyle w:val="paragraph"/>
              <w:spacing w:before="0" w:beforeAutospacing="0" w:after="0" w:afterAutospacing="0"/>
              <w:textAlignment w:val="baseline"/>
              <w:rPr>
                <w:rFonts w:ascii="Maiandra GD" w:hAnsi="Maiandra GD" w:cs="Segoe UI"/>
                <w:color w:val="76923C" w:themeColor="accent3" w:themeShade="BF"/>
                <w:sz w:val="12"/>
                <w:szCs w:val="12"/>
              </w:rPr>
            </w:pPr>
          </w:p>
          <w:p w14:paraId="7022E062" w14:textId="77777777" w:rsidR="00CC641F" w:rsidRPr="00CC641F" w:rsidRDefault="00CC641F" w:rsidP="00CC641F">
            <w:pPr>
              <w:pStyle w:val="paragraph"/>
              <w:spacing w:before="0" w:beforeAutospacing="0" w:after="0" w:afterAutospacing="0"/>
              <w:textAlignment w:val="baseline"/>
              <w:rPr>
                <w:rFonts w:ascii="Maiandra GD" w:hAnsi="Maiandra GD" w:cs="Segoe UI"/>
                <w:color w:val="76923C" w:themeColor="accent3" w:themeShade="BF"/>
                <w:sz w:val="12"/>
                <w:szCs w:val="12"/>
                <w14:ligatures w14:val="none"/>
              </w:rPr>
            </w:pPr>
            <w:r w:rsidRPr="00CC641F">
              <w:rPr>
                <w:rFonts w:ascii="Maiandra GD" w:hAnsi="Maiandra GD" w:cs="Segoe UI"/>
                <w:color w:val="76923C" w:themeColor="accent3" w:themeShade="BF"/>
                <w:sz w:val="12"/>
                <w:szCs w:val="12"/>
                <w14:ligatures w14:val="none"/>
              </w:rPr>
              <w:t>Know that sequences of learning must break down learning into small steps to take account of all learners (including those with SEND) from the outset. </w:t>
            </w:r>
          </w:p>
          <w:p w14:paraId="27F3AA1F" w14:textId="77777777" w:rsidR="00CC641F" w:rsidRPr="00CC641F" w:rsidRDefault="00CC641F" w:rsidP="00CC641F">
            <w:pPr>
              <w:pStyle w:val="paragraph"/>
              <w:spacing w:before="0" w:beforeAutospacing="0" w:after="0" w:afterAutospacing="0"/>
              <w:textAlignment w:val="baseline"/>
              <w:rPr>
                <w:rFonts w:ascii="Maiandra GD" w:hAnsi="Maiandra GD"/>
                <w:color w:val="4F6228" w:themeColor="accent3" w:themeShade="80"/>
                <w:sz w:val="12"/>
                <w:szCs w:val="12"/>
              </w:rPr>
            </w:pPr>
          </w:p>
        </w:tc>
        <w:tc>
          <w:tcPr>
            <w:tcW w:w="1417" w:type="dxa"/>
            <w:shd w:val="clear" w:color="auto" w:fill="EAF1DD" w:themeFill="accent3" w:themeFillTint="33"/>
          </w:tcPr>
          <w:p w14:paraId="2A66D955" w14:textId="3C1F0FA2" w:rsidR="00CC641F" w:rsidRPr="00CC641F" w:rsidRDefault="00CC641F" w:rsidP="00411359">
            <w:pPr>
              <w:pStyle w:val="paragraph"/>
              <w:spacing w:before="0" w:beforeAutospacing="0" w:after="0" w:afterAutospacing="0"/>
              <w:textAlignment w:val="baseline"/>
              <w:rPr>
                <w:rStyle w:val="normaltextrun"/>
                <w:rFonts w:ascii="Maiandra GD" w:hAnsi="Maiandra GD"/>
                <w:color w:val="4F6228" w:themeColor="accent3" w:themeShade="80"/>
                <w:sz w:val="12"/>
                <w:szCs w:val="12"/>
                <w:bdr w:val="none" w:sz="0" w:space="0" w:color="auto" w:frame="1"/>
              </w:rPr>
            </w:pPr>
            <w:r w:rsidRPr="00CC641F">
              <w:rPr>
                <w:rFonts w:ascii="Maiandra GD" w:hAnsi="Maiandra GD"/>
                <w:color w:val="4F6228" w:themeColor="accent3" w:themeShade="80"/>
                <w:sz w:val="12"/>
                <w:szCs w:val="12"/>
                <w:bdr w:val="none" w:sz="0" w:space="0" w:color="auto" w:frame="1"/>
              </w:rPr>
              <w:t>B</w:t>
            </w:r>
            <w:r w:rsidRPr="00CC641F">
              <w:rPr>
                <w:rFonts w:ascii="Maiandra GD" w:hAnsi="Maiandra GD"/>
                <w:color w:val="4F6228" w:themeColor="accent3" w:themeShade="80"/>
                <w:sz w:val="12"/>
                <w:szCs w:val="12"/>
                <w:bdr w:val="none" w:sz="0" w:space="0" w:color="auto" w:frame="1"/>
              </w:rPr>
              <w:t>e able to group pupils effectively and apply high expectations to all groups ensuring all pupils have access to a rich curriculum. </w:t>
            </w:r>
          </w:p>
          <w:p w14:paraId="5E00F6C9" w14:textId="77777777" w:rsidR="00CC641F" w:rsidRPr="00CC641F" w:rsidRDefault="00CC641F" w:rsidP="00411359">
            <w:pPr>
              <w:pStyle w:val="paragraph"/>
              <w:spacing w:before="0" w:beforeAutospacing="0" w:after="0" w:afterAutospacing="0"/>
              <w:textAlignment w:val="baseline"/>
              <w:rPr>
                <w:rStyle w:val="normaltextrun"/>
                <w:rFonts w:ascii="Maiandra GD" w:hAnsi="Maiandra GD"/>
                <w:color w:val="9BBB59" w:themeColor="accent3"/>
                <w:sz w:val="12"/>
                <w:szCs w:val="12"/>
                <w:bdr w:val="none" w:sz="0" w:space="0" w:color="auto" w:frame="1"/>
              </w:rPr>
            </w:pPr>
          </w:p>
          <w:p w14:paraId="51250BAA" w14:textId="77777777" w:rsidR="00CC641F" w:rsidRPr="00CC641F" w:rsidRDefault="00CC641F" w:rsidP="00CC641F">
            <w:pPr>
              <w:pStyle w:val="paragraph"/>
              <w:spacing w:before="0" w:beforeAutospacing="0" w:after="0" w:afterAutospacing="0"/>
              <w:textAlignment w:val="baseline"/>
              <w:rPr>
                <w:rFonts w:ascii="Maiandra GD" w:hAnsi="Maiandra GD" w:cs="Segoe UI"/>
                <w:color w:val="76923C" w:themeColor="accent3" w:themeShade="BF"/>
                <w:sz w:val="12"/>
                <w:szCs w:val="12"/>
                <w14:ligatures w14:val="none"/>
              </w:rPr>
            </w:pPr>
            <w:r w:rsidRPr="00CC641F">
              <w:rPr>
                <w:rStyle w:val="eop"/>
                <w:rFonts w:ascii="Maiandra GD" w:hAnsi="Maiandra GD" w:cs="Segoe UI"/>
                <w:color w:val="76923C" w:themeColor="accent3" w:themeShade="BF"/>
                <w:sz w:val="12"/>
                <w:szCs w:val="12"/>
              </w:rPr>
              <w:t>U</w:t>
            </w:r>
            <w:r w:rsidRPr="00CC641F">
              <w:rPr>
                <w:rFonts w:ascii="Maiandra GD" w:hAnsi="Maiandra GD" w:cs="Segoe UI"/>
                <w:color w:val="76923C" w:themeColor="accent3" w:themeShade="BF"/>
                <w:sz w:val="12"/>
                <w:szCs w:val="12"/>
                <w14:ligatures w14:val="none"/>
              </w:rPr>
              <w:t>nderstand the purpose and value of planning documentation for a range of adults and the importance of being mindful regarding workload. </w:t>
            </w:r>
          </w:p>
          <w:p w14:paraId="68F067FB" w14:textId="77777777" w:rsidR="00CC641F" w:rsidRPr="00CC641F" w:rsidRDefault="00CC641F" w:rsidP="00411359">
            <w:pPr>
              <w:pStyle w:val="paragraph"/>
              <w:spacing w:before="0" w:beforeAutospacing="0" w:after="0" w:afterAutospacing="0"/>
              <w:textAlignment w:val="baseline"/>
              <w:rPr>
                <w:rStyle w:val="normaltextrun"/>
                <w:rFonts w:ascii="Maiandra GD" w:hAnsi="Maiandra GD"/>
                <w:color w:val="9BBB59" w:themeColor="accent3"/>
                <w:sz w:val="12"/>
                <w:szCs w:val="12"/>
                <w:bdr w:val="none" w:sz="0" w:space="0" w:color="auto" w:frame="1"/>
              </w:rPr>
            </w:pPr>
          </w:p>
          <w:p w14:paraId="1F60B36B" w14:textId="77777777" w:rsidR="00CC641F" w:rsidRPr="00CC641F" w:rsidRDefault="00CC641F" w:rsidP="00411359">
            <w:pPr>
              <w:pStyle w:val="paragraph"/>
              <w:spacing w:before="0" w:beforeAutospacing="0" w:after="0" w:afterAutospacing="0"/>
              <w:textAlignment w:val="baseline"/>
              <w:rPr>
                <w:rFonts w:ascii="Maiandra GD" w:hAnsi="Maiandra GD" w:cs="Segoe UI"/>
                <w:color w:val="4F6228" w:themeColor="accent3" w:themeShade="80"/>
                <w:sz w:val="12"/>
                <w:szCs w:val="12"/>
              </w:rPr>
            </w:pPr>
          </w:p>
          <w:p w14:paraId="5BCFC2BF" w14:textId="77777777" w:rsidR="00CC641F" w:rsidRPr="00CC641F" w:rsidRDefault="00CC641F" w:rsidP="00411359">
            <w:pPr>
              <w:pStyle w:val="paragraph"/>
              <w:spacing w:before="0" w:beforeAutospacing="0" w:after="0" w:afterAutospacing="0"/>
              <w:textAlignment w:val="baseline"/>
              <w:rPr>
                <w:rFonts w:ascii="Maiandra GD" w:hAnsi="Maiandra GD" w:cs="Arial"/>
                <w:color w:val="4F6228" w:themeColor="accent3" w:themeShade="80"/>
                <w:sz w:val="12"/>
                <w:szCs w:val="12"/>
                <w14:ligatures w14:val="none"/>
              </w:rPr>
            </w:pPr>
            <w:r w:rsidRPr="00CC641F">
              <w:rPr>
                <w:rStyle w:val="eop"/>
                <w:rFonts w:ascii="Maiandra GD" w:hAnsi="Maiandra GD" w:cs="Segoe UI"/>
                <w:color w:val="4F6228" w:themeColor="accent3" w:themeShade="80"/>
                <w:sz w:val="12"/>
                <w:szCs w:val="12"/>
              </w:rPr>
              <w:t> </w:t>
            </w:r>
          </w:p>
        </w:tc>
        <w:tc>
          <w:tcPr>
            <w:tcW w:w="1559" w:type="dxa"/>
            <w:shd w:val="clear" w:color="auto" w:fill="EAF1DD" w:themeFill="accent3" w:themeFillTint="33"/>
          </w:tcPr>
          <w:p w14:paraId="5CBDDFA1" w14:textId="77777777" w:rsidR="00CC641F" w:rsidRPr="00CC641F" w:rsidRDefault="00CC641F" w:rsidP="00411359">
            <w:pPr>
              <w:pStyle w:val="paragraph"/>
              <w:spacing w:before="0" w:beforeAutospacing="0" w:after="0" w:afterAutospacing="0"/>
              <w:textAlignment w:val="baseline"/>
              <w:rPr>
                <w:rFonts w:ascii="Maiandra GD" w:hAnsi="Maiandra GD" w:cs="Segoe UI"/>
                <w:color w:val="4F6228" w:themeColor="accent3" w:themeShade="80"/>
                <w:sz w:val="12"/>
                <w:szCs w:val="12"/>
              </w:rPr>
            </w:pPr>
            <w:r w:rsidRPr="00CC641F">
              <w:rPr>
                <w:rFonts w:ascii="Maiandra GD" w:hAnsi="Maiandra GD" w:cs="Segoe UI"/>
                <w:color w:val="4F6228" w:themeColor="accent3" w:themeShade="80"/>
                <w:sz w:val="12"/>
                <w:szCs w:val="12"/>
              </w:rPr>
              <w:t>B</w:t>
            </w:r>
            <w:r w:rsidRPr="00CC641F">
              <w:rPr>
                <w:rFonts w:ascii="Maiandra GD" w:hAnsi="Maiandra GD" w:cs="Segoe UI"/>
                <w:color w:val="4F6228" w:themeColor="accent3" w:themeShade="80"/>
                <w:sz w:val="12"/>
                <w:szCs w:val="12"/>
              </w:rPr>
              <w:t xml:space="preserve">e able to work with SENDCO, and other expert colleagues and the designated safeguarding </w:t>
            </w:r>
            <w:proofErr w:type="gramStart"/>
            <w:r w:rsidRPr="00CC641F">
              <w:rPr>
                <w:rFonts w:ascii="Maiandra GD" w:hAnsi="Maiandra GD" w:cs="Segoe UI"/>
                <w:color w:val="4F6228" w:themeColor="accent3" w:themeShade="80"/>
                <w:sz w:val="12"/>
                <w:szCs w:val="12"/>
              </w:rPr>
              <w:t>lead</w:t>
            </w:r>
            <w:proofErr w:type="gramEnd"/>
            <w:r w:rsidRPr="00CC641F">
              <w:rPr>
                <w:rFonts w:ascii="Maiandra GD" w:hAnsi="Maiandra GD" w:cs="Segoe UI"/>
                <w:color w:val="4F6228" w:themeColor="accent3" w:themeShade="80"/>
                <w:sz w:val="12"/>
                <w:szCs w:val="12"/>
              </w:rPr>
              <w:t xml:space="preserve"> to understand the needs and provision for all pupils. </w:t>
            </w:r>
          </w:p>
          <w:p w14:paraId="5899E04D" w14:textId="77777777" w:rsidR="00CC641F" w:rsidRPr="00CC641F" w:rsidRDefault="00CC641F" w:rsidP="00411359">
            <w:pPr>
              <w:pStyle w:val="paragraph"/>
              <w:spacing w:before="0" w:beforeAutospacing="0" w:after="0" w:afterAutospacing="0"/>
              <w:textAlignment w:val="baseline"/>
              <w:rPr>
                <w:rFonts w:ascii="Maiandra GD" w:hAnsi="Maiandra GD" w:cs="Segoe UI"/>
                <w:color w:val="4F6228" w:themeColor="accent3" w:themeShade="80"/>
                <w:sz w:val="12"/>
                <w:szCs w:val="12"/>
              </w:rPr>
            </w:pPr>
          </w:p>
          <w:p w14:paraId="223ED280" w14:textId="77777777" w:rsidR="00CC641F" w:rsidRPr="00CC641F" w:rsidRDefault="00CC641F" w:rsidP="008F418D">
            <w:pPr>
              <w:pStyle w:val="paragraph"/>
              <w:spacing w:before="0" w:beforeAutospacing="0" w:after="0" w:afterAutospacing="0"/>
              <w:textAlignment w:val="baseline"/>
              <w:rPr>
                <w:rFonts w:ascii="Maiandra GD" w:hAnsi="Maiandra GD" w:cs="Segoe UI"/>
                <w:color w:val="9BBB59" w:themeColor="accent3"/>
                <w:sz w:val="12"/>
                <w:szCs w:val="12"/>
                <w14:ligatures w14:val="none"/>
              </w:rPr>
            </w:pPr>
            <w:r w:rsidRPr="00CC641F">
              <w:rPr>
                <w:rStyle w:val="normaltextrun"/>
                <w:rFonts w:ascii="Maiandra GD" w:hAnsi="Maiandra GD"/>
                <w:color w:val="9BBB59" w:themeColor="accent3"/>
                <w:sz w:val="12"/>
                <w:szCs w:val="12"/>
                <w:bdr w:val="none" w:sz="0" w:space="0" w:color="auto" w:frame="1"/>
              </w:rPr>
              <w:t>Understand the role of curriculum design with consideration to how children learn.</w:t>
            </w:r>
          </w:p>
          <w:p w14:paraId="4C6F000A" w14:textId="7FB1D7E4" w:rsidR="00CC641F" w:rsidRPr="00CC641F" w:rsidRDefault="00CC641F" w:rsidP="00411359">
            <w:pPr>
              <w:pStyle w:val="paragraph"/>
              <w:spacing w:before="0" w:beforeAutospacing="0" w:after="0" w:afterAutospacing="0"/>
              <w:textAlignment w:val="baseline"/>
              <w:rPr>
                <w:rStyle w:val="normaltextrun"/>
                <w:rFonts w:ascii="Maiandra GD" w:hAnsi="Maiandra GD" w:cs="Segoe UI"/>
                <w:color w:val="4F6228" w:themeColor="accent3" w:themeShade="80"/>
                <w:sz w:val="12"/>
                <w:szCs w:val="12"/>
              </w:rPr>
            </w:pPr>
          </w:p>
        </w:tc>
        <w:tc>
          <w:tcPr>
            <w:tcW w:w="1560" w:type="dxa"/>
            <w:shd w:val="clear" w:color="auto" w:fill="EAF1DD" w:themeFill="accent3" w:themeFillTint="33"/>
          </w:tcPr>
          <w:p w14:paraId="6D052EF5" w14:textId="7E7A2EA9" w:rsidR="00CC641F" w:rsidRPr="00CC641F" w:rsidRDefault="00CC641F" w:rsidP="00411359">
            <w:pPr>
              <w:pStyle w:val="paragraph"/>
              <w:spacing w:before="0" w:beforeAutospacing="0" w:after="0" w:afterAutospacing="0"/>
              <w:textAlignment w:val="baseline"/>
              <w:rPr>
                <w:rStyle w:val="eop"/>
                <w:rFonts w:ascii="Maiandra GD" w:hAnsi="Maiandra GD"/>
                <w:color w:val="4F6228" w:themeColor="accent3" w:themeShade="80"/>
                <w:sz w:val="12"/>
                <w:szCs w:val="12"/>
              </w:rPr>
            </w:pPr>
            <w:r w:rsidRPr="00CC641F">
              <w:rPr>
                <w:rFonts w:ascii="Maiandra GD" w:hAnsi="Maiandra GD"/>
                <w:color w:val="4F6228" w:themeColor="accent3" w:themeShade="80"/>
                <w:sz w:val="12"/>
                <w:szCs w:val="12"/>
              </w:rPr>
              <w:t>B</w:t>
            </w:r>
            <w:r w:rsidRPr="00CC641F">
              <w:rPr>
                <w:rFonts w:ascii="Maiandra GD" w:hAnsi="Maiandra GD"/>
                <w:color w:val="4F6228" w:themeColor="accent3" w:themeShade="80"/>
                <w:sz w:val="12"/>
                <w:szCs w:val="12"/>
              </w:rPr>
              <w:t>e able to incorporate the use of technology, including educational software and assistive technology to support teaching and learning for pupils with SEND. </w:t>
            </w:r>
          </w:p>
          <w:p w14:paraId="18671DD5" w14:textId="77777777" w:rsidR="00CC641F" w:rsidRPr="00CC641F" w:rsidRDefault="00CC641F" w:rsidP="00411359">
            <w:pPr>
              <w:pStyle w:val="paragraph"/>
              <w:spacing w:before="0" w:beforeAutospacing="0" w:after="0" w:afterAutospacing="0"/>
              <w:textAlignment w:val="baseline"/>
              <w:rPr>
                <w:rStyle w:val="eop"/>
                <w:rFonts w:ascii="Maiandra GD" w:hAnsi="Maiandra GD"/>
                <w:color w:val="76923C" w:themeColor="accent3" w:themeShade="BF"/>
                <w:sz w:val="12"/>
                <w:szCs w:val="12"/>
              </w:rPr>
            </w:pPr>
          </w:p>
          <w:p w14:paraId="0874B45E" w14:textId="77777777" w:rsidR="00CC641F" w:rsidRPr="00CC641F" w:rsidRDefault="00CC641F" w:rsidP="00411359">
            <w:pPr>
              <w:pStyle w:val="paragraph"/>
              <w:spacing w:before="0" w:beforeAutospacing="0" w:after="0" w:afterAutospacing="0"/>
              <w:textAlignment w:val="baseline"/>
              <w:rPr>
                <w:rStyle w:val="eop"/>
                <w:rFonts w:ascii="Maiandra GD" w:hAnsi="Maiandra GD"/>
                <w:color w:val="76923C" w:themeColor="accent3" w:themeShade="BF"/>
                <w:sz w:val="12"/>
                <w:szCs w:val="12"/>
              </w:rPr>
            </w:pPr>
          </w:p>
          <w:p w14:paraId="05D212B8" w14:textId="75104A5E" w:rsidR="00CC641F" w:rsidRPr="00CC641F" w:rsidRDefault="00CC641F" w:rsidP="00411359">
            <w:pPr>
              <w:pStyle w:val="paragraph"/>
              <w:spacing w:before="0" w:beforeAutospacing="0" w:after="0" w:afterAutospacing="0"/>
              <w:textAlignment w:val="baseline"/>
              <w:rPr>
                <w:rStyle w:val="normaltextrun"/>
                <w:rFonts w:ascii="Maiandra GD" w:hAnsi="Maiandra GD" w:cs="Segoe UI"/>
                <w:color w:val="76923C" w:themeColor="accent3" w:themeShade="BF"/>
                <w:sz w:val="12"/>
                <w:szCs w:val="12"/>
                <w14:ligatures w14:val="none"/>
              </w:rPr>
            </w:pPr>
            <w:r w:rsidRPr="00CC641F">
              <w:rPr>
                <w:rStyle w:val="eop"/>
                <w:rFonts w:ascii="Maiandra GD" w:hAnsi="Maiandra GD"/>
                <w:color w:val="76923C" w:themeColor="accent3" w:themeShade="BF"/>
                <w:sz w:val="12"/>
                <w:szCs w:val="12"/>
              </w:rPr>
              <w:t>B</w:t>
            </w:r>
            <w:r w:rsidRPr="00CC641F">
              <w:rPr>
                <w:rFonts w:ascii="Maiandra GD" w:hAnsi="Maiandra GD" w:cs="Segoe UI"/>
                <w:color w:val="76923C" w:themeColor="accent3" w:themeShade="BF"/>
                <w:sz w:val="12"/>
                <w:szCs w:val="12"/>
                <w14:ligatures w14:val="none"/>
              </w:rPr>
              <w:t>e able to develop effective medium-term planning sequences which are informed by assessment of children’s learning and consider the range of needs of pupils in their class. </w:t>
            </w:r>
          </w:p>
        </w:tc>
        <w:tc>
          <w:tcPr>
            <w:tcW w:w="1614" w:type="dxa"/>
            <w:shd w:val="clear" w:color="auto" w:fill="EAF1DD" w:themeFill="accent3" w:themeFillTint="33"/>
          </w:tcPr>
          <w:p w14:paraId="10512269" w14:textId="77777777" w:rsidR="00CC641F" w:rsidRPr="00CC641F" w:rsidRDefault="00CC641F" w:rsidP="00411359">
            <w:pPr>
              <w:textAlignment w:val="baseline"/>
              <w:rPr>
                <w:rStyle w:val="eop"/>
                <w:rFonts w:ascii="Maiandra GD" w:hAnsi="Maiandra GD" w:cs="Segoe UI"/>
                <w:color w:val="4F6228" w:themeColor="accent3" w:themeShade="80"/>
                <w:sz w:val="12"/>
                <w:szCs w:val="12"/>
              </w:rPr>
            </w:pPr>
            <w:r w:rsidRPr="00CC641F">
              <w:rPr>
                <w:rFonts w:ascii="Maiandra GD" w:hAnsi="Maiandra GD" w:cs="Segoe UI"/>
                <w:color w:val="4F6228" w:themeColor="accent3" w:themeShade="80"/>
                <w:sz w:val="12"/>
                <w:szCs w:val="12"/>
              </w:rPr>
              <w:t>B</w:t>
            </w:r>
            <w:r w:rsidRPr="00CC641F">
              <w:rPr>
                <w:rFonts w:ascii="Maiandra GD" w:hAnsi="Maiandra GD" w:cs="Segoe UI"/>
                <w:color w:val="4F6228" w:themeColor="accent3" w:themeShade="80"/>
                <w:sz w:val="12"/>
                <w:szCs w:val="12"/>
              </w:rPr>
              <w:t>e able to effectively deploy support assistants and other adults to the benefit and progression of learners with SEND </w:t>
            </w:r>
          </w:p>
          <w:p w14:paraId="13A1DEC1" w14:textId="77777777" w:rsidR="00CC641F" w:rsidRPr="00CC641F" w:rsidRDefault="00CC641F" w:rsidP="00411359">
            <w:pPr>
              <w:textAlignment w:val="baseline"/>
              <w:rPr>
                <w:rStyle w:val="eop"/>
                <w:rFonts w:ascii="Maiandra GD" w:hAnsi="Maiandra GD" w:cs="Segoe UI"/>
                <w:color w:val="9BBB59" w:themeColor="accent3"/>
                <w:sz w:val="12"/>
                <w:szCs w:val="12"/>
              </w:rPr>
            </w:pPr>
          </w:p>
          <w:p w14:paraId="43EB45F7" w14:textId="77777777" w:rsidR="00CC641F" w:rsidRPr="00CC641F" w:rsidRDefault="00CC641F" w:rsidP="00411359">
            <w:pPr>
              <w:textAlignment w:val="baseline"/>
              <w:rPr>
                <w:rStyle w:val="eop"/>
                <w:rFonts w:ascii="Maiandra GD" w:hAnsi="Maiandra GD" w:cs="Segoe UI"/>
                <w:color w:val="9BBB59" w:themeColor="accent3"/>
                <w:sz w:val="12"/>
                <w:szCs w:val="12"/>
              </w:rPr>
            </w:pPr>
          </w:p>
          <w:p w14:paraId="026C6AB5" w14:textId="33E7E2E2" w:rsidR="00CC641F" w:rsidRPr="00CC641F" w:rsidRDefault="00CC641F" w:rsidP="005D27C2">
            <w:pPr>
              <w:pStyle w:val="paragraph"/>
              <w:spacing w:before="0" w:beforeAutospacing="0" w:after="0" w:afterAutospacing="0"/>
              <w:textAlignment w:val="baseline"/>
              <w:rPr>
                <w:rStyle w:val="normaltextrun"/>
                <w:rFonts w:ascii="Maiandra GD" w:hAnsi="Maiandra GD" w:cs="Segoe UI"/>
                <w:color w:val="4F6228" w:themeColor="accent3" w:themeShade="80"/>
                <w:sz w:val="12"/>
                <w:szCs w:val="12"/>
              </w:rPr>
            </w:pPr>
            <w:r w:rsidRPr="00CC641F">
              <w:rPr>
                <w:rStyle w:val="eop"/>
                <w:rFonts w:ascii="Maiandra GD" w:hAnsi="Maiandra GD" w:cs="Segoe UI"/>
                <w:color w:val="9BBB59" w:themeColor="accent3"/>
                <w:sz w:val="12"/>
                <w:szCs w:val="12"/>
              </w:rPr>
              <w:t>Understand t</w:t>
            </w:r>
            <w:r w:rsidRPr="00CC641F">
              <w:rPr>
                <w:rStyle w:val="normaltextrun"/>
                <w:rFonts w:ascii="Maiandra GD" w:hAnsi="Maiandra GD"/>
                <w:color w:val="9BBB59" w:themeColor="accent3"/>
                <w:sz w:val="12"/>
                <w:szCs w:val="12"/>
                <w:bdr w:val="none" w:sz="0" w:space="0" w:color="auto" w:frame="1"/>
              </w:rPr>
              <w:t>he impact of targeted questioning on pupils’ retrieval and recall</w:t>
            </w:r>
          </w:p>
        </w:tc>
      </w:tr>
      <w:tr w:rsidR="00CC641F" w:rsidRPr="0022620B" w14:paraId="55A40CCA" w14:textId="77777777" w:rsidTr="00CC641F">
        <w:trPr>
          <w:trHeight w:val="274"/>
          <w:jc w:val="center"/>
        </w:trPr>
        <w:tc>
          <w:tcPr>
            <w:tcW w:w="1419" w:type="dxa"/>
            <w:shd w:val="clear" w:color="auto" w:fill="F2DBDB" w:themeFill="accent2" w:themeFillTint="33"/>
          </w:tcPr>
          <w:p w14:paraId="66918904" w14:textId="77777777" w:rsidR="00CC641F" w:rsidRPr="004A0E43" w:rsidRDefault="00CC641F" w:rsidP="00411359">
            <w:pPr>
              <w:pStyle w:val="NoSpacing"/>
              <w:rPr>
                <w:rStyle w:val="eop"/>
                <w:rFonts w:ascii="Maiandra GD" w:hAnsi="Maiandra GD"/>
                <w:b/>
                <w:bCs/>
                <w:color w:val="000000"/>
                <w:sz w:val="18"/>
                <w:szCs w:val="18"/>
                <w:shd w:val="clear" w:color="auto" w:fill="F2DBDB" w:themeFill="accent2" w:themeFillTint="33"/>
              </w:rPr>
            </w:pPr>
            <w:r w:rsidRPr="004A0E43">
              <w:rPr>
                <w:rStyle w:val="normaltextrun"/>
                <w:rFonts w:ascii="Maiandra GD" w:hAnsi="Maiandra GD"/>
                <w:b/>
                <w:bCs/>
                <w:color w:val="000000"/>
                <w:sz w:val="18"/>
                <w:szCs w:val="18"/>
                <w:shd w:val="clear" w:color="auto" w:fill="F2DBDB" w:themeFill="accent2" w:themeFillTint="33"/>
              </w:rPr>
              <w:t>Professional Behaviours</w:t>
            </w:r>
            <w:r w:rsidRPr="004A0E43">
              <w:rPr>
                <w:rStyle w:val="eop"/>
                <w:rFonts w:ascii="Maiandra GD" w:hAnsi="Maiandra GD"/>
                <w:b/>
                <w:bCs/>
                <w:color w:val="000000"/>
                <w:sz w:val="18"/>
                <w:szCs w:val="18"/>
                <w:shd w:val="clear" w:color="auto" w:fill="F2DBDB" w:themeFill="accent2" w:themeFillTint="33"/>
              </w:rPr>
              <w:t> </w:t>
            </w:r>
          </w:p>
          <w:p w14:paraId="78424254" w14:textId="77777777" w:rsidR="00CC641F" w:rsidRDefault="00CC641F" w:rsidP="00411359">
            <w:pPr>
              <w:pStyle w:val="NoSpacing"/>
              <w:rPr>
                <w:rStyle w:val="eop"/>
                <w:rFonts w:ascii="Maiandra GD" w:hAnsi="Maiandra GD"/>
                <w:color w:val="000000"/>
                <w:sz w:val="16"/>
                <w:szCs w:val="16"/>
                <w:shd w:val="clear" w:color="auto" w:fill="F2DBDB" w:themeFill="accent2" w:themeFillTint="33"/>
              </w:rPr>
            </w:pPr>
          </w:p>
          <w:p w14:paraId="20F79597" w14:textId="77777777" w:rsidR="00CC641F" w:rsidRPr="004A0E43" w:rsidRDefault="00CC641F" w:rsidP="00EC0F49">
            <w:pPr>
              <w:pStyle w:val="NoSpacing"/>
              <w:numPr>
                <w:ilvl w:val="0"/>
                <w:numId w:val="1"/>
              </w:numPr>
              <w:ind w:left="170" w:hanging="170"/>
              <w:rPr>
                <w:rStyle w:val="eop"/>
                <w:rFonts w:ascii="Maiandra GD" w:hAnsi="Maiandra GD"/>
                <w:color w:val="632423" w:themeColor="accent2" w:themeShade="80"/>
                <w:sz w:val="16"/>
                <w:szCs w:val="16"/>
              </w:rPr>
            </w:pPr>
            <w:r w:rsidRPr="004A0E43">
              <w:rPr>
                <w:rStyle w:val="eop"/>
                <w:rFonts w:ascii="Maiandra GD" w:hAnsi="Maiandra GD"/>
                <w:color w:val="632423" w:themeColor="accent2" w:themeShade="80"/>
                <w:sz w:val="16"/>
                <w:szCs w:val="16"/>
                <w:shd w:val="clear" w:color="auto" w:fill="F2DBDB" w:themeFill="accent2" w:themeFillTint="33"/>
              </w:rPr>
              <w:t>Safeguarding</w:t>
            </w:r>
          </w:p>
          <w:p w14:paraId="55328C1C" w14:textId="77777777" w:rsidR="00CC641F" w:rsidRDefault="00CC641F" w:rsidP="00EC0F49">
            <w:pPr>
              <w:pStyle w:val="NoSpacing"/>
              <w:numPr>
                <w:ilvl w:val="0"/>
                <w:numId w:val="1"/>
              </w:numPr>
              <w:ind w:left="170" w:hanging="170"/>
              <w:rPr>
                <w:rStyle w:val="eop"/>
                <w:rFonts w:ascii="Maiandra GD" w:hAnsi="Maiandra GD"/>
                <w:color w:val="943634" w:themeColor="accent2" w:themeShade="BF"/>
                <w:sz w:val="16"/>
                <w:szCs w:val="16"/>
              </w:rPr>
            </w:pPr>
            <w:r w:rsidRPr="004A0E43">
              <w:rPr>
                <w:rStyle w:val="eop"/>
                <w:rFonts w:ascii="Maiandra GD" w:hAnsi="Maiandra GD"/>
                <w:color w:val="943634" w:themeColor="accent2" w:themeShade="BF"/>
                <w:sz w:val="16"/>
                <w:szCs w:val="16"/>
                <w:shd w:val="clear" w:color="auto" w:fill="F2DBDB" w:themeFill="accent2" w:themeFillTint="33"/>
              </w:rPr>
              <w:t>Professionalism</w:t>
            </w:r>
          </w:p>
          <w:p w14:paraId="0F35E83D" w14:textId="77777777" w:rsidR="00CC641F" w:rsidRPr="004A0E43" w:rsidRDefault="00CC641F" w:rsidP="00EC0F49">
            <w:pPr>
              <w:pStyle w:val="NoSpacing"/>
              <w:numPr>
                <w:ilvl w:val="0"/>
                <w:numId w:val="1"/>
              </w:numPr>
              <w:ind w:left="170" w:hanging="170"/>
              <w:rPr>
                <w:rFonts w:ascii="Maiandra GD" w:hAnsi="Maiandra GD"/>
                <w:color w:val="943634" w:themeColor="accent2" w:themeShade="BF"/>
                <w:sz w:val="16"/>
                <w:szCs w:val="16"/>
              </w:rPr>
            </w:pPr>
            <w:r w:rsidRPr="004A0E43">
              <w:rPr>
                <w:rStyle w:val="eop"/>
                <w:rFonts w:ascii="Maiandra GD" w:hAnsi="Maiandra GD"/>
                <w:color w:val="C0504D" w:themeColor="accent2"/>
                <w:sz w:val="16"/>
                <w:szCs w:val="16"/>
                <w:shd w:val="clear" w:color="auto" w:fill="F2DBDB" w:themeFill="accent2" w:themeFillTint="33"/>
              </w:rPr>
              <w:t>Mental Health, Wellbeing and Workload</w:t>
            </w:r>
          </w:p>
        </w:tc>
        <w:tc>
          <w:tcPr>
            <w:tcW w:w="1275" w:type="dxa"/>
            <w:shd w:val="clear" w:color="auto" w:fill="F2DBDB" w:themeFill="accent2" w:themeFillTint="33"/>
          </w:tcPr>
          <w:p w14:paraId="07822BE8" w14:textId="397AA9CF" w:rsidR="00CC641F" w:rsidRPr="00CC641F" w:rsidRDefault="00CC641F" w:rsidP="00411359">
            <w:pPr>
              <w:pStyle w:val="NoSpacing"/>
              <w:rPr>
                <w:rFonts w:ascii="Maiandra GD" w:hAnsi="Maiandra GD" w:cs="Segoe UI"/>
                <w:color w:val="632423" w:themeColor="accent2" w:themeShade="80"/>
                <w:sz w:val="12"/>
                <w:szCs w:val="12"/>
              </w:rPr>
            </w:pPr>
            <w:r w:rsidRPr="00CC641F">
              <w:rPr>
                <w:rFonts w:ascii="Maiandra GD" w:hAnsi="Maiandra GD" w:cs="Segoe UI"/>
                <w:color w:val="632423" w:themeColor="accent2" w:themeShade="80"/>
                <w:sz w:val="12"/>
                <w:szCs w:val="12"/>
              </w:rPr>
              <w:t>To be able to understand that information sharing is essential for the identification of patterns of behaviour </w:t>
            </w:r>
          </w:p>
          <w:p w14:paraId="7EE3BF9A" w14:textId="77777777" w:rsidR="00CC641F" w:rsidRPr="00CC641F" w:rsidRDefault="00CC641F" w:rsidP="00411359">
            <w:pPr>
              <w:pStyle w:val="NoSpacing"/>
              <w:rPr>
                <w:rStyle w:val="eop"/>
                <w:rFonts w:ascii="Maiandra GD" w:hAnsi="Maiandra GD" w:cs="Segoe UI"/>
                <w:color w:val="632423" w:themeColor="accent2" w:themeShade="80"/>
                <w:sz w:val="12"/>
                <w:szCs w:val="12"/>
              </w:rPr>
            </w:pPr>
          </w:p>
          <w:p w14:paraId="27DB0C45" w14:textId="4D5DCF24" w:rsidR="00CC641F" w:rsidRPr="00CC641F" w:rsidRDefault="00CC641F" w:rsidP="00411359">
            <w:pPr>
              <w:pStyle w:val="NoSpacing"/>
              <w:rPr>
                <w:rFonts w:ascii="Maiandra GD" w:hAnsi="Maiandra GD"/>
                <w:color w:val="C0504D" w:themeColor="accent2"/>
                <w:sz w:val="12"/>
                <w:szCs w:val="12"/>
              </w:rPr>
            </w:pPr>
          </w:p>
        </w:tc>
        <w:tc>
          <w:tcPr>
            <w:tcW w:w="1418" w:type="dxa"/>
            <w:shd w:val="clear" w:color="auto" w:fill="F2DBDB" w:themeFill="accent2" w:themeFillTint="33"/>
          </w:tcPr>
          <w:p w14:paraId="2B196107" w14:textId="77777777" w:rsidR="00CC641F" w:rsidRPr="00CC641F" w:rsidRDefault="00CC641F" w:rsidP="008F418D">
            <w:pPr>
              <w:textAlignment w:val="baseline"/>
              <w:rPr>
                <w:rFonts w:ascii="Maiandra GD" w:eastAsia="Times New Roman" w:hAnsi="Maiandra GD" w:cs="Segoe UI"/>
                <w:color w:val="943634" w:themeColor="accent2" w:themeShade="BF"/>
                <w:kern w:val="0"/>
                <w:sz w:val="12"/>
                <w:szCs w:val="12"/>
                <w:lang w:eastAsia="en-GB"/>
                <w14:ligatures w14:val="none"/>
              </w:rPr>
            </w:pPr>
            <w:r w:rsidRPr="00CC641F">
              <w:rPr>
                <w:rFonts w:ascii="Maiandra GD" w:eastAsia="Times New Roman" w:hAnsi="Maiandra GD" w:cs="Segoe UI"/>
                <w:color w:val="943634" w:themeColor="accent2" w:themeShade="BF"/>
                <w:kern w:val="0"/>
                <w:sz w:val="12"/>
                <w:szCs w:val="12"/>
                <w:lang w:eastAsia="en-GB"/>
                <w14:ligatures w14:val="none"/>
              </w:rPr>
              <w:t>Know the importance of parental engagement</w:t>
            </w:r>
            <w:r w:rsidRPr="00CC641F">
              <w:rPr>
                <w:rFonts w:eastAsia="Times New Roman" w:cs="Arial"/>
                <w:color w:val="943634" w:themeColor="accent2" w:themeShade="BF"/>
                <w:kern w:val="0"/>
                <w:sz w:val="12"/>
                <w:szCs w:val="12"/>
                <w:lang w:eastAsia="en-GB"/>
                <w14:ligatures w14:val="none"/>
              </w:rPr>
              <w:t> </w:t>
            </w:r>
            <w:r w:rsidRPr="00CC641F">
              <w:rPr>
                <w:rFonts w:ascii="Maiandra GD" w:eastAsia="Times New Roman" w:hAnsi="Maiandra GD" w:cs="Segoe UI"/>
                <w:color w:val="943634" w:themeColor="accent2" w:themeShade="BF"/>
                <w:kern w:val="0"/>
                <w:sz w:val="12"/>
                <w:szCs w:val="12"/>
                <w:lang w:eastAsia="en-GB"/>
                <w14:ligatures w14:val="none"/>
              </w:rPr>
              <w:t>and how it can have a positive impact of pupils</w:t>
            </w:r>
            <w:r w:rsidRPr="00CC641F">
              <w:rPr>
                <w:rFonts w:ascii="Maiandra GD" w:eastAsia="Times New Roman" w:hAnsi="Maiandra GD" w:cs="Maiandra GD"/>
                <w:color w:val="943634" w:themeColor="accent2" w:themeShade="BF"/>
                <w:kern w:val="0"/>
                <w:sz w:val="12"/>
                <w:szCs w:val="12"/>
                <w:lang w:eastAsia="en-GB"/>
                <w14:ligatures w14:val="none"/>
              </w:rPr>
              <w:t>’</w:t>
            </w:r>
            <w:r w:rsidRPr="00CC641F">
              <w:rPr>
                <w:rFonts w:ascii="Maiandra GD" w:eastAsia="Times New Roman" w:hAnsi="Maiandra GD" w:cs="Segoe UI"/>
                <w:color w:val="943634" w:themeColor="accent2" w:themeShade="BF"/>
                <w:kern w:val="0"/>
                <w:sz w:val="12"/>
                <w:szCs w:val="12"/>
                <w:lang w:eastAsia="en-GB"/>
                <w14:ligatures w14:val="none"/>
              </w:rPr>
              <w:t xml:space="preserve"> motivation, behaviour and academic success. </w:t>
            </w:r>
          </w:p>
          <w:p w14:paraId="0C320794" w14:textId="77777777" w:rsidR="00CC641F" w:rsidRPr="00CC641F" w:rsidRDefault="00CC641F" w:rsidP="00411359">
            <w:pPr>
              <w:pStyle w:val="paragraph"/>
              <w:spacing w:before="0" w:beforeAutospacing="0" w:after="0" w:afterAutospacing="0"/>
              <w:textAlignment w:val="baseline"/>
              <w:rPr>
                <w:rStyle w:val="normaltextrun"/>
                <w:rFonts w:ascii="Maiandra GD" w:hAnsi="Maiandra GD"/>
                <w:color w:val="C0504D" w:themeColor="accent2"/>
                <w:sz w:val="12"/>
                <w:szCs w:val="12"/>
                <w:bdr w:val="none" w:sz="0" w:space="0" w:color="auto" w:frame="1"/>
              </w:rPr>
            </w:pPr>
          </w:p>
          <w:p w14:paraId="62211B18" w14:textId="77777777" w:rsidR="00CC641F" w:rsidRPr="00CC641F" w:rsidRDefault="00CC641F" w:rsidP="00411359">
            <w:pPr>
              <w:pStyle w:val="paragraph"/>
              <w:spacing w:before="0" w:beforeAutospacing="0" w:after="0" w:afterAutospacing="0"/>
              <w:textAlignment w:val="baseline"/>
              <w:rPr>
                <w:rStyle w:val="normaltextrun"/>
                <w:rFonts w:ascii="Maiandra GD" w:hAnsi="Maiandra GD"/>
                <w:color w:val="C0504D" w:themeColor="accent2"/>
                <w:sz w:val="12"/>
                <w:szCs w:val="12"/>
                <w:bdr w:val="none" w:sz="0" w:space="0" w:color="auto" w:frame="1"/>
              </w:rPr>
            </w:pPr>
          </w:p>
          <w:p w14:paraId="1A3F565C" w14:textId="77777777" w:rsidR="00CC641F" w:rsidRPr="00CC641F" w:rsidRDefault="00CC641F" w:rsidP="00411359">
            <w:pPr>
              <w:pStyle w:val="paragraph"/>
              <w:spacing w:before="0" w:beforeAutospacing="0" w:after="0" w:afterAutospacing="0"/>
              <w:textAlignment w:val="baseline"/>
              <w:rPr>
                <w:rStyle w:val="eop"/>
                <w:rFonts w:ascii="Maiandra GD" w:hAnsi="Maiandra GD" w:cs="Segoe UI"/>
                <w:color w:val="632423" w:themeColor="accent2" w:themeShade="80"/>
                <w:sz w:val="12"/>
                <w:szCs w:val="12"/>
              </w:rPr>
            </w:pPr>
          </w:p>
          <w:p w14:paraId="6E48CEDE" w14:textId="77777777" w:rsidR="00CC641F" w:rsidRPr="00CC641F" w:rsidRDefault="00CC641F" w:rsidP="00411359">
            <w:pPr>
              <w:pStyle w:val="paragraph"/>
              <w:spacing w:before="0" w:beforeAutospacing="0" w:after="0" w:afterAutospacing="0"/>
              <w:textAlignment w:val="baseline"/>
              <w:rPr>
                <w:rStyle w:val="eop"/>
                <w:rFonts w:ascii="Maiandra GD" w:hAnsi="Maiandra GD" w:cs="Segoe UI"/>
                <w:color w:val="632423" w:themeColor="accent2" w:themeShade="80"/>
                <w:sz w:val="12"/>
                <w:szCs w:val="12"/>
              </w:rPr>
            </w:pPr>
          </w:p>
          <w:p w14:paraId="19A4296D" w14:textId="77777777" w:rsidR="00CC641F" w:rsidRPr="00CC641F" w:rsidRDefault="00CC641F" w:rsidP="008F418D">
            <w:pPr>
              <w:textAlignment w:val="baseline"/>
              <w:rPr>
                <w:rFonts w:ascii="Maiandra GD" w:hAnsi="Maiandra GD"/>
                <w:color w:val="632423" w:themeColor="accent2" w:themeShade="80"/>
                <w:sz w:val="12"/>
                <w:szCs w:val="12"/>
              </w:rPr>
            </w:pPr>
          </w:p>
        </w:tc>
        <w:tc>
          <w:tcPr>
            <w:tcW w:w="1504" w:type="dxa"/>
            <w:shd w:val="clear" w:color="auto" w:fill="F2DBDB" w:themeFill="accent2" w:themeFillTint="33"/>
          </w:tcPr>
          <w:p w14:paraId="0EF3D08F" w14:textId="77777777" w:rsidR="00CC641F" w:rsidRPr="00CC641F" w:rsidRDefault="00CC641F" w:rsidP="00411359">
            <w:pPr>
              <w:pStyle w:val="paragraph"/>
              <w:spacing w:before="0" w:beforeAutospacing="0" w:after="0" w:afterAutospacing="0"/>
              <w:textAlignment w:val="baseline"/>
              <w:rPr>
                <w:rStyle w:val="eop"/>
                <w:rFonts w:ascii="Maiandra GD" w:hAnsi="Maiandra GD" w:cs="Segoe UI"/>
                <w:color w:val="632423" w:themeColor="accent2" w:themeShade="80"/>
                <w:sz w:val="12"/>
                <w:szCs w:val="12"/>
              </w:rPr>
            </w:pPr>
            <w:r w:rsidRPr="00CC641F">
              <w:rPr>
                <w:rStyle w:val="normaltextrun"/>
                <w:rFonts w:ascii="Maiandra GD" w:hAnsi="Maiandra GD" w:cs="Segoe UI"/>
                <w:color w:val="632423" w:themeColor="accent2" w:themeShade="80"/>
                <w:sz w:val="12"/>
                <w:szCs w:val="12"/>
              </w:rPr>
              <w:t>That teachers may be required to support other agencies and professionals in child protection.</w:t>
            </w:r>
            <w:r w:rsidRPr="00CC641F">
              <w:rPr>
                <w:rStyle w:val="eop"/>
                <w:rFonts w:ascii="Maiandra GD" w:hAnsi="Maiandra GD" w:cs="Segoe UI"/>
                <w:color w:val="632423" w:themeColor="accent2" w:themeShade="80"/>
                <w:sz w:val="12"/>
                <w:szCs w:val="12"/>
              </w:rPr>
              <w:t> </w:t>
            </w:r>
          </w:p>
          <w:p w14:paraId="75DA6F18" w14:textId="77777777" w:rsidR="00CC641F" w:rsidRPr="00CC641F" w:rsidRDefault="00CC641F" w:rsidP="00411359">
            <w:pPr>
              <w:pStyle w:val="paragraph"/>
              <w:spacing w:before="0" w:beforeAutospacing="0" w:after="0" w:afterAutospacing="0"/>
              <w:textAlignment w:val="baseline"/>
              <w:rPr>
                <w:rStyle w:val="eop"/>
                <w:rFonts w:ascii="Maiandra GD" w:hAnsi="Maiandra GD" w:cs="Segoe UI"/>
                <w:color w:val="632423" w:themeColor="accent2" w:themeShade="80"/>
                <w:sz w:val="12"/>
                <w:szCs w:val="12"/>
              </w:rPr>
            </w:pPr>
          </w:p>
          <w:p w14:paraId="57E4E015" w14:textId="77777777" w:rsidR="00CC641F" w:rsidRPr="00CC641F" w:rsidRDefault="00CC641F" w:rsidP="008F418D">
            <w:pPr>
              <w:pStyle w:val="paragraph"/>
              <w:spacing w:before="0" w:beforeAutospacing="0" w:after="0" w:afterAutospacing="0"/>
              <w:textAlignment w:val="baseline"/>
              <w:rPr>
                <w:rStyle w:val="eop"/>
                <w:rFonts w:ascii="Maiandra GD" w:hAnsi="Maiandra GD" w:cs="Segoe UI"/>
                <w:color w:val="632423" w:themeColor="accent2" w:themeShade="80"/>
                <w:sz w:val="12"/>
                <w:szCs w:val="12"/>
              </w:rPr>
            </w:pPr>
            <w:r w:rsidRPr="00CC641F">
              <w:rPr>
                <w:rStyle w:val="normaltextrun"/>
                <w:rFonts w:ascii="Maiandra GD" w:hAnsi="Maiandra GD"/>
                <w:color w:val="C0504D" w:themeColor="accent2"/>
                <w:sz w:val="12"/>
                <w:szCs w:val="12"/>
                <w:bdr w:val="none" w:sz="0" w:space="0" w:color="auto" w:frame="1"/>
              </w:rPr>
              <w:t>Understand how to collaborate in multi-agency working with internal and external colleagues (e.g., the role of CAMHS and other agencies in supporting mental health needs.</w:t>
            </w:r>
          </w:p>
          <w:p w14:paraId="49D5E7B4" w14:textId="77777777" w:rsidR="00CC641F" w:rsidRPr="00CC641F" w:rsidRDefault="00CC641F" w:rsidP="00411359">
            <w:pPr>
              <w:pStyle w:val="paragraph"/>
              <w:spacing w:before="0" w:beforeAutospacing="0" w:after="0" w:afterAutospacing="0"/>
              <w:textAlignment w:val="baseline"/>
              <w:rPr>
                <w:rFonts w:ascii="Maiandra GD" w:hAnsi="Maiandra GD" w:cs="Segoe UI"/>
                <w:color w:val="632423" w:themeColor="accent2" w:themeShade="80"/>
                <w:sz w:val="12"/>
                <w:szCs w:val="12"/>
                <w14:ligatures w14:val="none"/>
              </w:rPr>
            </w:pPr>
          </w:p>
        </w:tc>
        <w:tc>
          <w:tcPr>
            <w:tcW w:w="1276" w:type="dxa"/>
            <w:shd w:val="clear" w:color="auto" w:fill="F2DBDB" w:themeFill="accent2" w:themeFillTint="33"/>
          </w:tcPr>
          <w:p w14:paraId="215C5816" w14:textId="77777777" w:rsidR="00CC641F" w:rsidRPr="00CC641F" w:rsidRDefault="00CC641F" w:rsidP="00411359">
            <w:pPr>
              <w:pStyle w:val="paragraph"/>
              <w:spacing w:before="0" w:beforeAutospacing="0" w:after="0" w:afterAutospacing="0"/>
              <w:textAlignment w:val="baseline"/>
              <w:rPr>
                <w:rStyle w:val="eop"/>
                <w:rFonts w:ascii="Maiandra GD" w:hAnsi="Maiandra GD" w:cs="Segoe UI"/>
                <w:color w:val="632423" w:themeColor="accent2" w:themeShade="80"/>
                <w:sz w:val="12"/>
                <w:szCs w:val="12"/>
              </w:rPr>
            </w:pPr>
          </w:p>
          <w:p w14:paraId="6EAC18BC" w14:textId="77777777" w:rsidR="00CC641F" w:rsidRPr="00CC641F" w:rsidRDefault="00CC641F" w:rsidP="00411359">
            <w:pPr>
              <w:pStyle w:val="paragraph"/>
              <w:spacing w:before="0" w:beforeAutospacing="0" w:after="0" w:afterAutospacing="0"/>
              <w:textAlignment w:val="baseline"/>
              <w:rPr>
                <w:rStyle w:val="eop"/>
                <w:rFonts w:ascii="Maiandra GD" w:hAnsi="Maiandra GD" w:cs="Segoe UI"/>
                <w:color w:val="C0504D" w:themeColor="accent2"/>
                <w:sz w:val="12"/>
                <w:szCs w:val="12"/>
              </w:rPr>
            </w:pPr>
            <w:r w:rsidRPr="00CC641F">
              <w:rPr>
                <w:rStyle w:val="normaltextrun"/>
                <w:rFonts w:ascii="Maiandra GD" w:hAnsi="Maiandra GD"/>
                <w:color w:val="C0504D" w:themeColor="accent2"/>
                <w:sz w:val="12"/>
                <w:szCs w:val="12"/>
                <w:bdr w:val="none" w:sz="0" w:space="0" w:color="auto" w:frame="1"/>
              </w:rPr>
              <w:t>Know about school documentation and processes available for referring children in need to outside organisations</w:t>
            </w:r>
          </w:p>
          <w:p w14:paraId="5B3DCED8" w14:textId="77777777" w:rsidR="00CC641F" w:rsidRPr="00CC641F" w:rsidRDefault="00CC641F" w:rsidP="00411359">
            <w:pPr>
              <w:pStyle w:val="paragraph"/>
              <w:spacing w:before="0" w:beforeAutospacing="0" w:after="0" w:afterAutospacing="0"/>
              <w:textAlignment w:val="baseline"/>
              <w:rPr>
                <w:rFonts w:ascii="Maiandra GD" w:hAnsi="Maiandra GD" w:cs="Segoe UI"/>
                <w:color w:val="632423" w:themeColor="accent2" w:themeShade="80"/>
                <w:sz w:val="12"/>
                <w:szCs w:val="12"/>
                <w14:ligatures w14:val="none"/>
              </w:rPr>
            </w:pPr>
          </w:p>
        </w:tc>
        <w:tc>
          <w:tcPr>
            <w:tcW w:w="1417" w:type="dxa"/>
            <w:shd w:val="clear" w:color="auto" w:fill="F2DBDB" w:themeFill="accent2" w:themeFillTint="33"/>
          </w:tcPr>
          <w:p w14:paraId="6D3519B2" w14:textId="77777777" w:rsidR="00CC641F" w:rsidRPr="00CC641F" w:rsidRDefault="00CC641F" w:rsidP="00411359">
            <w:pPr>
              <w:pStyle w:val="paragraph"/>
              <w:spacing w:before="0" w:beforeAutospacing="0" w:after="0" w:afterAutospacing="0"/>
              <w:textAlignment w:val="baseline"/>
              <w:rPr>
                <w:rFonts w:ascii="Maiandra GD" w:hAnsi="Maiandra GD" w:cs="Segoe UI"/>
                <w:color w:val="943634" w:themeColor="accent2" w:themeShade="BF"/>
                <w:sz w:val="12"/>
                <w:szCs w:val="12"/>
                <w14:ligatures w14:val="none"/>
              </w:rPr>
            </w:pPr>
            <w:r w:rsidRPr="00CC641F">
              <w:rPr>
                <w:rStyle w:val="eop"/>
                <w:rFonts w:ascii="Maiandra GD" w:hAnsi="Maiandra GD" w:cs="Segoe UI"/>
                <w:color w:val="943634" w:themeColor="accent2" w:themeShade="BF"/>
                <w:sz w:val="12"/>
                <w:szCs w:val="12"/>
              </w:rPr>
              <w:t>Un</w:t>
            </w:r>
            <w:r w:rsidRPr="00CC641F">
              <w:rPr>
                <w:rFonts w:ascii="Maiandra GD" w:hAnsi="Maiandra GD" w:cs="Segoe UI"/>
                <w:color w:val="943634" w:themeColor="accent2" w:themeShade="BF"/>
                <w:sz w:val="12"/>
                <w:szCs w:val="12"/>
                <w14:ligatures w14:val="none"/>
              </w:rPr>
              <w:t>derstand how to effectively communicate with external colleagues</w:t>
            </w:r>
            <w:r w:rsidRPr="00CC641F">
              <w:rPr>
                <w:rFonts w:ascii="Arial" w:hAnsi="Arial" w:cs="Arial"/>
                <w:color w:val="943634" w:themeColor="accent2" w:themeShade="BF"/>
                <w:sz w:val="12"/>
                <w:szCs w:val="12"/>
                <w14:ligatures w14:val="none"/>
              </w:rPr>
              <w:t> </w:t>
            </w:r>
            <w:r w:rsidRPr="00CC641F">
              <w:rPr>
                <w:rFonts w:ascii="Maiandra GD" w:hAnsi="Maiandra GD" w:cs="Segoe UI"/>
                <w:color w:val="943634" w:themeColor="accent2" w:themeShade="BF"/>
                <w:sz w:val="12"/>
                <w:szCs w:val="12"/>
                <w14:ligatures w14:val="none"/>
              </w:rPr>
              <w:t>to ensure appropriate support is in place for pupils to make good progress. </w:t>
            </w:r>
          </w:p>
          <w:p w14:paraId="2927AAB7" w14:textId="77777777" w:rsidR="00CC641F" w:rsidRPr="00CC641F" w:rsidRDefault="00CC641F" w:rsidP="00411359">
            <w:pPr>
              <w:pStyle w:val="paragraph"/>
              <w:spacing w:before="0" w:beforeAutospacing="0" w:after="0" w:afterAutospacing="0"/>
              <w:textAlignment w:val="baseline"/>
              <w:rPr>
                <w:rFonts w:ascii="Maiandra GD" w:hAnsi="Maiandra GD"/>
                <w:color w:val="632423" w:themeColor="accent2" w:themeShade="80"/>
                <w:sz w:val="12"/>
                <w:szCs w:val="12"/>
              </w:rPr>
            </w:pPr>
          </w:p>
        </w:tc>
        <w:tc>
          <w:tcPr>
            <w:tcW w:w="1418" w:type="dxa"/>
            <w:shd w:val="clear" w:color="auto" w:fill="F2DBDB" w:themeFill="accent2" w:themeFillTint="33"/>
          </w:tcPr>
          <w:p w14:paraId="71CCFB6E" w14:textId="20D6B4C0" w:rsidR="00CC641F" w:rsidRPr="00CC641F" w:rsidRDefault="00CC641F" w:rsidP="00411359">
            <w:pPr>
              <w:pStyle w:val="paragraph"/>
              <w:spacing w:before="0" w:beforeAutospacing="0" w:after="0" w:afterAutospacing="0"/>
              <w:textAlignment w:val="baseline"/>
              <w:rPr>
                <w:rFonts w:ascii="Maiandra GD" w:hAnsi="Maiandra GD"/>
                <w:color w:val="632423" w:themeColor="accent2" w:themeShade="80"/>
                <w:sz w:val="12"/>
                <w:szCs w:val="12"/>
              </w:rPr>
            </w:pPr>
            <w:r w:rsidRPr="00CC641F">
              <w:rPr>
                <w:rStyle w:val="normaltextrun"/>
                <w:rFonts w:ascii="Maiandra GD" w:hAnsi="Maiandra GD"/>
                <w:color w:val="C0504D" w:themeColor="accent2"/>
                <w:sz w:val="12"/>
                <w:szCs w:val="12"/>
                <w:bdr w:val="none" w:sz="0" w:space="0" w:color="auto" w:frame="1"/>
              </w:rPr>
              <w:t>Understand how to tailor support for individual pupils, implement and evaluate</w:t>
            </w:r>
          </w:p>
        </w:tc>
        <w:tc>
          <w:tcPr>
            <w:tcW w:w="1417" w:type="dxa"/>
            <w:shd w:val="clear" w:color="auto" w:fill="F2DBDB" w:themeFill="accent2" w:themeFillTint="33"/>
          </w:tcPr>
          <w:p w14:paraId="0856A3AC" w14:textId="77777777" w:rsidR="00CC641F" w:rsidRPr="00CC641F" w:rsidRDefault="00CC641F" w:rsidP="00411359">
            <w:pPr>
              <w:pStyle w:val="paragraph"/>
              <w:spacing w:before="0" w:beforeAutospacing="0" w:after="0" w:afterAutospacing="0"/>
              <w:textAlignment w:val="baseline"/>
              <w:rPr>
                <w:rStyle w:val="eop"/>
                <w:rFonts w:ascii="Maiandra GD" w:hAnsi="Maiandra GD" w:cs="Segoe UI"/>
                <w:color w:val="632423" w:themeColor="accent2" w:themeShade="80"/>
                <w:sz w:val="12"/>
                <w:szCs w:val="12"/>
              </w:rPr>
            </w:pPr>
            <w:r w:rsidRPr="00CC641F">
              <w:rPr>
                <w:rStyle w:val="normaltextrun"/>
                <w:rFonts w:ascii="Maiandra GD" w:hAnsi="Maiandra GD" w:cs="Segoe UI"/>
                <w:color w:val="632423" w:themeColor="accent2" w:themeShade="80"/>
                <w:sz w:val="12"/>
                <w:szCs w:val="12"/>
              </w:rPr>
              <w:t>The importance of accurate record keeping, listening to the views of the child, sharing information in a timely manner.</w:t>
            </w:r>
            <w:r w:rsidRPr="00CC641F">
              <w:rPr>
                <w:rStyle w:val="eop"/>
                <w:rFonts w:ascii="Maiandra GD" w:hAnsi="Maiandra GD" w:cs="Segoe UI"/>
                <w:color w:val="632423" w:themeColor="accent2" w:themeShade="80"/>
                <w:sz w:val="12"/>
                <w:szCs w:val="12"/>
              </w:rPr>
              <w:t> </w:t>
            </w:r>
          </w:p>
          <w:p w14:paraId="4B8D5569" w14:textId="77777777" w:rsidR="00CC641F" w:rsidRPr="00CC641F" w:rsidRDefault="00CC641F" w:rsidP="00411359">
            <w:pPr>
              <w:pStyle w:val="paragraph"/>
              <w:spacing w:before="0" w:beforeAutospacing="0" w:after="0" w:afterAutospacing="0"/>
              <w:textAlignment w:val="baseline"/>
              <w:rPr>
                <w:rStyle w:val="eop"/>
                <w:rFonts w:ascii="Maiandra GD" w:hAnsi="Maiandra GD" w:cs="Segoe UI"/>
                <w:color w:val="632423" w:themeColor="accent2" w:themeShade="80"/>
                <w:sz w:val="12"/>
                <w:szCs w:val="12"/>
              </w:rPr>
            </w:pPr>
          </w:p>
          <w:p w14:paraId="5FD699B4" w14:textId="0BB10342" w:rsidR="00CC641F" w:rsidRPr="00CC641F" w:rsidRDefault="00CC641F" w:rsidP="00411359">
            <w:pPr>
              <w:pStyle w:val="paragraph"/>
              <w:spacing w:before="0" w:beforeAutospacing="0" w:after="0" w:afterAutospacing="0"/>
              <w:textAlignment w:val="baseline"/>
              <w:rPr>
                <w:rFonts w:ascii="Maiandra GD" w:hAnsi="Maiandra GD" w:cs="Arial"/>
                <w:b/>
                <w:bCs/>
                <w:color w:val="C0504D" w:themeColor="accent2"/>
                <w:sz w:val="12"/>
                <w:szCs w:val="12"/>
                <w14:ligatures w14:val="none"/>
              </w:rPr>
            </w:pPr>
          </w:p>
        </w:tc>
        <w:tc>
          <w:tcPr>
            <w:tcW w:w="1559" w:type="dxa"/>
            <w:shd w:val="clear" w:color="auto" w:fill="F2DBDB" w:themeFill="accent2" w:themeFillTint="33"/>
          </w:tcPr>
          <w:p w14:paraId="288A7955" w14:textId="77777777" w:rsidR="00CC641F" w:rsidRPr="00CC641F" w:rsidRDefault="00CC641F" w:rsidP="008F418D">
            <w:pPr>
              <w:pStyle w:val="paragraph"/>
              <w:spacing w:before="0" w:beforeAutospacing="0" w:after="0" w:afterAutospacing="0"/>
              <w:textAlignment w:val="baseline"/>
              <w:rPr>
                <w:rFonts w:ascii="Maiandra GD" w:hAnsi="Maiandra GD" w:cs="Segoe UI"/>
                <w:color w:val="C0504D" w:themeColor="accent2"/>
                <w:sz w:val="12"/>
                <w:szCs w:val="12"/>
                <w14:ligatures w14:val="none"/>
              </w:rPr>
            </w:pPr>
            <w:r w:rsidRPr="00CC641F">
              <w:rPr>
                <w:rStyle w:val="normaltextrun"/>
                <w:rFonts w:ascii="Maiandra GD" w:hAnsi="Maiandra GD"/>
                <w:color w:val="C0504D" w:themeColor="accent2"/>
                <w:sz w:val="12"/>
                <w:szCs w:val="12"/>
                <w:bdr w:val="none" w:sz="0" w:space="0" w:color="auto" w:frame="1"/>
              </w:rPr>
              <w:t>Investigate, evaluate and challenge mental health and wellbeing practices in schools (children and staff).</w:t>
            </w:r>
          </w:p>
          <w:p w14:paraId="46D37A36" w14:textId="63437A79" w:rsidR="00CC641F" w:rsidRPr="00CC641F" w:rsidRDefault="00CC641F" w:rsidP="00411359">
            <w:pPr>
              <w:pStyle w:val="paragraph"/>
              <w:spacing w:before="0" w:beforeAutospacing="0" w:after="0" w:afterAutospacing="0"/>
              <w:textAlignment w:val="baseline"/>
              <w:rPr>
                <w:rStyle w:val="eop"/>
                <w:rFonts w:ascii="Maiandra GD" w:hAnsi="Maiandra GD" w:cs="Segoe UI"/>
                <w:color w:val="632423" w:themeColor="accent2" w:themeShade="80"/>
                <w:sz w:val="12"/>
                <w:szCs w:val="12"/>
              </w:rPr>
            </w:pPr>
          </w:p>
        </w:tc>
        <w:tc>
          <w:tcPr>
            <w:tcW w:w="1560" w:type="dxa"/>
            <w:shd w:val="clear" w:color="auto" w:fill="F2DBDB" w:themeFill="accent2" w:themeFillTint="33"/>
          </w:tcPr>
          <w:p w14:paraId="3A045211" w14:textId="77777777" w:rsidR="00CC641F" w:rsidRPr="00CC641F" w:rsidRDefault="00CC641F" w:rsidP="00411359">
            <w:pPr>
              <w:pStyle w:val="paragraph"/>
              <w:spacing w:before="0" w:beforeAutospacing="0" w:after="0" w:afterAutospacing="0"/>
              <w:textAlignment w:val="baseline"/>
              <w:rPr>
                <w:rFonts w:ascii="Maiandra GD" w:hAnsi="Maiandra GD" w:cs="Segoe UI"/>
                <w:color w:val="943634" w:themeColor="accent2" w:themeShade="BF"/>
                <w:sz w:val="12"/>
                <w:szCs w:val="12"/>
                <w14:ligatures w14:val="none"/>
              </w:rPr>
            </w:pPr>
            <w:r w:rsidRPr="00CC641F">
              <w:rPr>
                <w:rStyle w:val="eop"/>
                <w:rFonts w:ascii="Maiandra GD" w:hAnsi="Maiandra GD"/>
                <w:color w:val="943634" w:themeColor="accent2" w:themeShade="BF"/>
                <w:sz w:val="12"/>
                <w:szCs w:val="12"/>
              </w:rPr>
              <w:t>B</w:t>
            </w:r>
            <w:r w:rsidRPr="00CC641F">
              <w:rPr>
                <w:rFonts w:ascii="Maiandra GD" w:hAnsi="Maiandra GD" w:cs="Segoe UI"/>
                <w:color w:val="943634" w:themeColor="accent2" w:themeShade="BF"/>
                <w:sz w:val="12"/>
                <w:szCs w:val="12"/>
                <w14:ligatures w14:val="none"/>
              </w:rPr>
              <w:t>e able to manage their workload effectively </w:t>
            </w:r>
          </w:p>
          <w:p w14:paraId="52CD37F5" w14:textId="77777777" w:rsidR="00CC641F" w:rsidRPr="00CC641F" w:rsidRDefault="00CC641F" w:rsidP="00411359">
            <w:pPr>
              <w:pStyle w:val="paragraph"/>
              <w:spacing w:before="0" w:beforeAutospacing="0" w:after="0" w:afterAutospacing="0"/>
              <w:textAlignment w:val="baseline"/>
              <w:rPr>
                <w:rFonts w:ascii="Maiandra GD" w:hAnsi="Maiandra GD" w:cs="Segoe UI"/>
                <w:color w:val="943634" w:themeColor="accent2" w:themeShade="BF"/>
                <w:sz w:val="12"/>
                <w:szCs w:val="12"/>
                <w14:ligatures w14:val="none"/>
              </w:rPr>
            </w:pPr>
          </w:p>
          <w:p w14:paraId="65860C6C" w14:textId="77777777" w:rsidR="00CC641F" w:rsidRPr="00CC641F" w:rsidRDefault="00CC641F" w:rsidP="008F418D">
            <w:pPr>
              <w:pStyle w:val="paragraph"/>
              <w:spacing w:before="0" w:beforeAutospacing="0" w:after="0" w:afterAutospacing="0"/>
              <w:textAlignment w:val="baseline"/>
              <w:rPr>
                <w:rStyle w:val="eop"/>
                <w:rFonts w:ascii="Maiandra GD" w:hAnsi="Maiandra GD" w:cs="Segoe UI"/>
                <w:color w:val="632423" w:themeColor="accent2" w:themeShade="80"/>
                <w:sz w:val="12"/>
                <w:szCs w:val="12"/>
              </w:rPr>
            </w:pPr>
          </w:p>
        </w:tc>
        <w:tc>
          <w:tcPr>
            <w:tcW w:w="1614" w:type="dxa"/>
            <w:shd w:val="clear" w:color="auto" w:fill="F2DBDB" w:themeFill="accent2" w:themeFillTint="33"/>
          </w:tcPr>
          <w:p w14:paraId="69434B13" w14:textId="7884DC68" w:rsidR="00CC641F" w:rsidRPr="00CC641F" w:rsidRDefault="00CC641F" w:rsidP="00411359">
            <w:pPr>
              <w:pStyle w:val="paragraph"/>
              <w:spacing w:before="0" w:beforeAutospacing="0" w:after="0" w:afterAutospacing="0"/>
              <w:textAlignment w:val="baseline"/>
              <w:rPr>
                <w:rStyle w:val="eop"/>
                <w:rFonts w:ascii="Maiandra GD" w:hAnsi="Maiandra GD" w:cs="Segoe UI"/>
                <w:color w:val="C0504D" w:themeColor="accent2"/>
                <w:sz w:val="12"/>
                <w:szCs w:val="12"/>
              </w:rPr>
            </w:pPr>
            <w:r w:rsidRPr="00CC641F">
              <w:rPr>
                <w:rStyle w:val="normaltextrun"/>
                <w:rFonts w:ascii="Maiandra GD" w:hAnsi="Maiandra GD"/>
                <w:color w:val="C0504D" w:themeColor="accent2"/>
                <w:sz w:val="12"/>
                <w:szCs w:val="12"/>
                <w:bdr w:val="none" w:sz="0" w:space="0" w:color="auto" w:frame="1"/>
              </w:rPr>
              <w:t>Be able to develop processes that foster positive engagement with families/carers of children displaying mental health needs.</w:t>
            </w:r>
          </w:p>
        </w:tc>
      </w:tr>
      <w:tr w:rsidR="00CC641F" w:rsidRPr="00323486" w14:paraId="18761C14" w14:textId="77777777" w:rsidTr="00CC641F">
        <w:trPr>
          <w:trHeight w:val="1209"/>
          <w:jc w:val="center"/>
        </w:trPr>
        <w:tc>
          <w:tcPr>
            <w:tcW w:w="1419" w:type="dxa"/>
            <w:shd w:val="clear" w:color="auto" w:fill="E5DFEC" w:themeFill="accent4" w:themeFillTint="33"/>
          </w:tcPr>
          <w:p w14:paraId="118B8903" w14:textId="77777777" w:rsidR="00CC641F" w:rsidRPr="004A0E43" w:rsidRDefault="00CC641F" w:rsidP="00411359">
            <w:pPr>
              <w:pStyle w:val="NoSpacing"/>
              <w:rPr>
                <w:rFonts w:ascii="Maiandra GD" w:hAnsi="Maiandra GD"/>
                <w:b/>
                <w:bCs/>
                <w:sz w:val="14"/>
                <w:szCs w:val="14"/>
              </w:rPr>
            </w:pPr>
            <w:r w:rsidRPr="004A0E43">
              <w:rPr>
                <w:rFonts w:ascii="Maiandra GD" w:hAnsi="Maiandra GD"/>
                <w:b/>
                <w:bCs/>
                <w:sz w:val="18"/>
                <w:szCs w:val="18"/>
              </w:rPr>
              <w:t>Assessment</w:t>
            </w:r>
          </w:p>
        </w:tc>
        <w:tc>
          <w:tcPr>
            <w:tcW w:w="1275" w:type="dxa"/>
            <w:shd w:val="clear" w:color="auto" w:fill="E5DFEC" w:themeFill="accent4" w:themeFillTint="33"/>
          </w:tcPr>
          <w:p w14:paraId="3113F396" w14:textId="77777777" w:rsidR="00CC641F" w:rsidRPr="00CC641F" w:rsidRDefault="00CC641F" w:rsidP="00411359">
            <w:pPr>
              <w:pStyle w:val="paragraph"/>
              <w:spacing w:before="0" w:beforeAutospacing="0" w:after="0" w:afterAutospacing="0"/>
              <w:textAlignment w:val="baseline"/>
              <w:rPr>
                <w:rFonts w:ascii="Maiandra GD" w:hAnsi="Maiandra GD" w:cs="Segoe UI"/>
                <w:color w:val="403152" w:themeColor="accent4" w:themeShade="80"/>
                <w:sz w:val="12"/>
                <w:szCs w:val="12"/>
              </w:rPr>
            </w:pPr>
            <w:r w:rsidRPr="00CC641F">
              <w:rPr>
                <w:rStyle w:val="eop"/>
                <w:rFonts w:ascii="Maiandra GD" w:hAnsi="Maiandra GD" w:cs="Segoe UI"/>
                <w:color w:val="403152" w:themeColor="accent4" w:themeShade="80"/>
                <w:sz w:val="12"/>
                <w:szCs w:val="12"/>
              </w:rPr>
              <w:t> </w:t>
            </w:r>
          </w:p>
          <w:p w14:paraId="65747D82" w14:textId="77777777" w:rsidR="00CC641F" w:rsidRPr="00CC641F" w:rsidRDefault="00CC641F" w:rsidP="00411359">
            <w:pPr>
              <w:textAlignment w:val="baseline"/>
              <w:rPr>
                <w:rFonts w:ascii="Maiandra GD" w:hAnsi="Maiandra GD"/>
                <w:color w:val="403152" w:themeColor="accent4" w:themeShade="80"/>
                <w:sz w:val="12"/>
                <w:szCs w:val="12"/>
              </w:rPr>
            </w:pPr>
            <w:r w:rsidRPr="00CC641F">
              <w:rPr>
                <w:rStyle w:val="eop"/>
                <w:rFonts w:ascii="Maiandra GD" w:hAnsi="Maiandra GD" w:cs="Segoe UI"/>
                <w:color w:val="403152" w:themeColor="accent4" w:themeShade="80"/>
                <w:sz w:val="12"/>
                <w:szCs w:val="12"/>
              </w:rPr>
              <w:t> </w:t>
            </w:r>
          </w:p>
        </w:tc>
        <w:tc>
          <w:tcPr>
            <w:tcW w:w="1418" w:type="dxa"/>
            <w:shd w:val="clear" w:color="auto" w:fill="E5DFEC" w:themeFill="accent4" w:themeFillTint="33"/>
          </w:tcPr>
          <w:p w14:paraId="3102A321" w14:textId="77777777" w:rsidR="00CC641F" w:rsidRPr="00CC641F" w:rsidRDefault="00CC641F" w:rsidP="008F418D">
            <w:pPr>
              <w:pStyle w:val="paragraph"/>
              <w:spacing w:before="0" w:beforeAutospacing="0" w:after="0" w:afterAutospacing="0"/>
              <w:textAlignment w:val="baseline"/>
              <w:rPr>
                <w:rFonts w:ascii="Maiandra GD" w:hAnsi="Maiandra GD"/>
                <w:color w:val="403152" w:themeColor="accent4" w:themeShade="80"/>
                <w:sz w:val="12"/>
                <w:szCs w:val="12"/>
              </w:rPr>
            </w:pPr>
          </w:p>
        </w:tc>
        <w:tc>
          <w:tcPr>
            <w:tcW w:w="1504" w:type="dxa"/>
            <w:shd w:val="clear" w:color="auto" w:fill="E5DFEC" w:themeFill="accent4" w:themeFillTint="33"/>
          </w:tcPr>
          <w:p w14:paraId="4D38FB8F" w14:textId="77777777" w:rsidR="00CC641F" w:rsidRPr="00CC641F" w:rsidRDefault="00CC641F" w:rsidP="00411359">
            <w:pPr>
              <w:pStyle w:val="NoSpacing"/>
              <w:rPr>
                <w:rFonts w:ascii="Maiandra GD" w:hAnsi="Maiandra GD"/>
                <w:color w:val="403152" w:themeColor="accent4" w:themeShade="80"/>
                <w:sz w:val="12"/>
                <w:szCs w:val="12"/>
              </w:rPr>
            </w:pPr>
            <w:r w:rsidRPr="00CC641F">
              <w:rPr>
                <w:rStyle w:val="eop"/>
                <w:rFonts w:ascii="Maiandra GD" w:hAnsi="Maiandra GD" w:cs="Segoe UI"/>
                <w:color w:val="403152" w:themeColor="accent4" w:themeShade="80"/>
                <w:sz w:val="12"/>
                <w:szCs w:val="12"/>
              </w:rPr>
              <w:t> </w:t>
            </w:r>
          </w:p>
        </w:tc>
        <w:tc>
          <w:tcPr>
            <w:tcW w:w="1276" w:type="dxa"/>
            <w:shd w:val="clear" w:color="auto" w:fill="E5DFEC" w:themeFill="accent4" w:themeFillTint="33"/>
          </w:tcPr>
          <w:p w14:paraId="6C608A50" w14:textId="77777777" w:rsidR="00CC641F" w:rsidRPr="00CC641F" w:rsidRDefault="00CC641F" w:rsidP="008F418D">
            <w:pPr>
              <w:pStyle w:val="paragraph"/>
              <w:spacing w:before="0" w:beforeAutospacing="0" w:after="0" w:afterAutospacing="0"/>
              <w:textAlignment w:val="baseline"/>
              <w:rPr>
                <w:rFonts w:ascii="Maiandra GD" w:hAnsi="Maiandra GD" w:cs="Segoe UI"/>
                <w:color w:val="403152" w:themeColor="accent4" w:themeShade="80"/>
                <w:sz w:val="12"/>
                <w:szCs w:val="12"/>
              </w:rPr>
            </w:pPr>
            <w:r w:rsidRPr="00CC641F">
              <w:rPr>
                <w:rStyle w:val="normaltextrun"/>
                <w:rFonts w:ascii="Maiandra GD" w:hAnsi="Maiandra GD" w:cs="Segoe UI"/>
                <w:color w:val="403152" w:themeColor="accent4" w:themeShade="80"/>
                <w:sz w:val="12"/>
                <w:szCs w:val="12"/>
              </w:rPr>
              <w:t>Know the value of tracking and reporting in relation to their practice and key developments to reflect workload.</w:t>
            </w:r>
            <w:r w:rsidRPr="00CC641F">
              <w:rPr>
                <w:rStyle w:val="normaltextrun"/>
                <w:rFonts w:ascii="Arial" w:hAnsi="Arial" w:cs="Arial"/>
                <w:color w:val="403152" w:themeColor="accent4" w:themeShade="80"/>
                <w:sz w:val="12"/>
                <w:szCs w:val="12"/>
              </w:rPr>
              <w:t> </w:t>
            </w:r>
            <w:r w:rsidRPr="00CC641F">
              <w:rPr>
                <w:rStyle w:val="eop"/>
                <w:rFonts w:ascii="Maiandra GD" w:hAnsi="Maiandra GD" w:cs="Segoe UI"/>
                <w:color w:val="403152" w:themeColor="accent4" w:themeShade="80"/>
                <w:sz w:val="12"/>
                <w:szCs w:val="12"/>
              </w:rPr>
              <w:t> </w:t>
            </w:r>
          </w:p>
          <w:p w14:paraId="1E177D3C" w14:textId="77777777" w:rsidR="00CC641F" w:rsidRPr="00CC641F" w:rsidRDefault="00CC641F" w:rsidP="00411359">
            <w:pPr>
              <w:pStyle w:val="NoSpacing"/>
              <w:rPr>
                <w:rFonts w:ascii="Maiandra GD" w:hAnsi="Maiandra GD"/>
                <w:color w:val="403152" w:themeColor="accent4" w:themeShade="80"/>
                <w:sz w:val="12"/>
                <w:szCs w:val="12"/>
              </w:rPr>
            </w:pPr>
          </w:p>
        </w:tc>
        <w:tc>
          <w:tcPr>
            <w:tcW w:w="1417" w:type="dxa"/>
            <w:shd w:val="clear" w:color="auto" w:fill="E5DFEC" w:themeFill="accent4" w:themeFillTint="33"/>
          </w:tcPr>
          <w:p w14:paraId="062C29F0" w14:textId="014F94E7" w:rsidR="00CC641F" w:rsidRPr="00CC641F" w:rsidRDefault="00CC641F" w:rsidP="00411359">
            <w:pPr>
              <w:pStyle w:val="NoSpacing"/>
              <w:rPr>
                <w:rFonts w:ascii="Maiandra GD" w:hAnsi="Maiandra GD"/>
                <w:color w:val="403152" w:themeColor="accent4" w:themeShade="80"/>
                <w:sz w:val="12"/>
                <w:szCs w:val="12"/>
              </w:rPr>
            </w:pPr>
            <w:r w:rsidRPr="00CC641F">
              <w:rPr>
                <w:rStyle w:val="eop"/>
                <w:rFonts w:ascii="Maiandra GD" w:hAnsi="Maiandra GD" w:cs="Segoe UI"/>
                <w:color w:val="403152" w:themeColor="accent4" w:themeShade="80"/>
                <w:sz w:val="12"/>
                <w:szCs w:val="12"/>
              </w:rPr>
              <w:t> </w:t>
            </w:r>
          </w:p>
        </w:tc>
        <w:tc>
          <w:tcPr>
            <w:tcW w:w="1418" w:type="dxa"/>
            <w:shd w:val="clear" w:color="auto" w:fill="E5DFEC" w:themeFill="accent4" w:themeFillTint="33"/>
          </w:tcPr>
          <w:p w14:paraId="67518612" w14:textId="349E9A8A" w:rsidR="00CC641F" w:rsidRPr="00CC641F" w:rsidRDefault="00CC641F" w:rsidP="00411359">
            <w:pPr>
              <w:pStyle w:val="NoSpacing"/>
              <w:rPr>
                <w:rFonts w:ascii="Maiandra GD" w:hAnsi="Maiandra GD"/>
                <w:color w:val="403152" w:themeColor="accent4" w:themeShade="80"/>
                <w:sz w:val="12"/>
                <w:szCs w:val="12"/>
              </w:rPr>
            </w:pPr>
            <w:r w:rsidRPr="00CC641F">
              <w:rPr>
                <w:rStyle w:val="normaltextrun"/>
                <w:rFonts w:ascii="Maiandra GD" w:hAnsi="Maiandra GD" w:cs="Segoe UI"/>
                <w:color w:val="403152" w:themeColor="accent4" w:themeShade="80"/>
                <w:sz w:val="12"/>
                <w:szCs w:val="12"/>
              </w:rPr>
              <w:t>Understand how schools use data to set targets and monitor progress and communicate data for accountability to stakeholders.</w:t>
            </w:r>
            <w:r w:rsidRPr="00CC641F">
              <w:rPr>
                <w:rStyle w:val="normaltextrun"/>
                <w:rFonts w:cs="Arial"/>
                <w:color w:val="403152" w:themeColor="accent4" w:themeShade="80"/>
                <w:sz w:val="12"/>
                <w:szCs w:val="12"/>
              </w:rPr>
              <w:t> </w:t>
            </w:r>
            <w:r w:rsidRPr="00CC641F">
              <w:rPr>
                <w:rStyle w:val="eop"/>
                <w:rFonts w:ascii="Maiandra GD" w:hAnsi="Maiandra GD" w:cs="Segoe UI"/>
                <w:color w:val="403152" w:themeColor="accent4" w:themeShade="80"/>
                <w:sz w:val="12"/>
                <w:szCs w:val="12"/>
              </w:rPr>
              <w:t> </w:t>
            </w:r>
          </w:p>
        </w:tc>
        <w:tc>
          <w:tcPr>
            <w:tcW w:w="1417" w:type="dxa"/>
            <w:shd w:val="clear" w:color="auto" w:fill="E5DFEC" w:themeFill="accent4" w:themeFillTint="33"/>
          </w:tcPr>
          <w:p w14:paraId="3D914EFC" w14:textId="77777777" w:rsidR="00CC641F" w:rsidRPr="00CC641F" w:rsidRDefault="00CC641F" w:rsidP="00411359">
            <w:pPr>
              <w:pStyle w:val="NoSpacing"/>
              <w:rPr>
                <w:rFonts w:ascii="Maiandra GD" w:hAnsi="Maiandra GD"/>
                <w:color w:val="403152" w:themeColor="accent4" w:themeShade="80"/>
                <w:sz w:val="12"/>
                <w:szCs w:val="12"/>
              </w:rPr>
            </w:pPr>
            <w:r w:rsidRPr="00CC641F">
              <w:rPr>
                <w:rStyle w:val="eop"/>
                <w:rFonts w:ascii="Maiandra GD" w:hAnsi="Maiandra GD" w:cs="Segoe UI"/>
                <w:color w:val="403152" w:themeColor="accent4" w:themeShade="80"/>
                <w:sz w:val="12"/>
                <w:szCs w:val="12"/>
              </w:rPr>
              <w:t> </w:t>
            </w:r>
          </w:p>
        </w:tc>
        <w:tc>
          <w:tcPr>
            <w:tcW w:w="1559" w:type="dxa"/>
            <w:shd w:val="clear" w:color="auto" w:fill="E5DFEC" w:themeFill="accent4" w:themeFillTint="33"/>
          </w:tcPr>
          <w:p w14:paraId="0A8FE959" w14:textId="7CAC5945" w:rsidR="00CC641F" w:rsidRPr="00CC641F" w:rsidRDefault="00CC641F" w:rsidP="00411359">
            <w:pPr>
              <w:pStyle w:val="NoSpacing"/>
              <w:rPr>
                <w:rStyle w:val="normaltextrun"/>
                <w:rFonts w:ascii="Maiandra GD" w:hAnsi="Maiandra GD"/>
                <w:color w:val="403152" w:themeColor="accent4" w:themeShade="80"/>
                <w:sz w:val="12"/>
                <w:szCs w:val="12"/>
                <w:shd w:val="clear" w:color="auto" w:fill="E5DFEC" w:themeFill="accent4" w:themeFillTint="33"/>
              </w:rPr>
            </w:pPr>
          </w:p>
        </w:tc>
        <w:tc>
          <w:tcPr>
            <w:tcW w:w="1560" w:type="dxa"/>
            <w:shd w:val="clear" w:color="auto" w:fill="E5DFEC" w:themeFill="accent4" w:themeFillTint="33"/>
          </w:tcPr>
          <w:p w14:paraId="4DF7BFF7" w14:textId="7AE9B2EF" w:rsidR="00CC641F" w:rsidRPr="00CC641F" w:rsidRDefault="00CC641F" w:rsidP="00411359">
            <w:pPr>
              <w:pStyle w:val="NoSpacing"/>
              <w:rPr>
                <w:rStyle w:val="normaltextrun"/>
                <w:rFonts w:ascii="Maiandra GD" w:hAnsi="Maiandra GD"/>
                <w:color w:val="403152" w:themeColor="accent4" w:themeShade="80"/>
                <w:sz w:val="12"/>
                <w:szCs w:val="12"/>
                <w:shd w:val="clear" w:color="auto" w:fill="E5DFEC" w:themeFill="accent4" w:themeFillTint="33"/>
              </w:rPr>
            </w:pPr>
            <w:r w:rsidRPr="00CC641F">
              <w:rPr>
                <w:rStyle w:val="eop"/>
                <w:rFonts w:ascii="Maiandra GD" w:hAnsi="Maiandra GD" w:cs="Segoe UI"/>
                <w:color w:val="403152" w:themeColor="accent4" w:themeShade="80"/>
                <w:sz w:val="12"/>
                <w:szCs w:val="12"/>
              </w:rPr>
              <w:t> </w:t>
            </w:r>
            <w:r w:rsidRPr="00CC641F">
              <w:rPr>
                <w:rStyle w:val="normaltextrun"/>
                <w:rFonts w:ascii="Maiandra GD" w:hAnsi="Maiandra GD" w:cs="Segoe UI"/>
                <w:color w:val="403152" w:themeColor="accent4" w:themeShade="80"/>
                <w:sz w:val="12"/>
                <w:szCs w:val="12"/>
              </w:rPr>
              <w:t>Be able to independently analyse, interpret and relate a school’s assessment policy to their own teaching practice</w:t>
            </w:r>
            <w:r w:rsidRPr="00CC641F">
              <w:rPr>
                <w:rStyle w:val="normaltextrun"/>
                <w:rFonts w:cs="Arial"/>
                <w:color w:val="403152" w:themeColor="accent4" w:themeShade="80"/>
                <w:sz w:val="12"/>
                <w:szCs w:val="12"/>
              </w:rPr>
              <w:t>  </w:t>
            </w:r>
            <w:r w:rsidRPr="00CC641F">
              <w:rPr>
                <w:rStyle w:val="eop"/>
                <w:rFonts w:ascii="Maiandra GD" w:hAnsi="Maiandra GD" w:cs="Segoe UI"/>
                <w:color w:val="403152" w:themeColor="accent4" w:themeShade="80"/>
                <w:sz w:val="12"/>
                <w:szCs w:val="12"/>
              </w:rPr>
              <w:t> </w:t>
            </w:r>
          </w:p>
        </w:tc>
        <w:tc>
          <w:tcPr>
            <w:tcW w:w="1614" w:type="dxa"/>
            <w:shd w:val="clear" w:color="auto" w:fill="E5DFEC" w:themeFill="accent4" w:themeFillTint="33"/>
          </w:tcPr>
          <w:p w14:paraId="72E60F60" w14:textId="77777777" w:rsidR="00CC641F" w:rsidRPr="00CC641F" w:rsidRDefault="00CC641F" w:rsidP="00411359">
            <w:pPr>
              <w:pStyle w:val="NoSpacing"/>
              <w:rPr>
                <w:rStyle w:val="normaltextrun"/>
                <w:rFonts w:ascii="Maiandra GD" w:hAnsi="Maiandra GD"/>
                <w:color w:val="403152" w:themeColor="accent4" w:themeShade="80"/>
                <w:sz w:val="12"/>
                <w:szCs w:val="12"/>
                <w:shd w:val="clear" w:color="auto" w:fill="E5DFEC" w:themeFill="accent4" w:themeFillTint="33"/>
              </w:rPr>
            </w:pPr>
            <w:r w:rsidRPr="00CC641F">
              <w:rPr>
                <w:rStyle w:val="eop"/>
                <w:rFonts w:ascii="Maiandra GD" w:hAnsi="Maiandra GD" w:cs="Segoe UI"/>
                <w:color w:val="403152" w:themeColor="accent4" w:themeShade="80"/>
                <w:sz w:val="12"/>
                <w:szCs w:val="12"/>
              </w:rPr>
              <w:t> </w:t>
            </w:r>
          </w:p>
          <w:p w14:paraId="05C9595E" w14:textId="201F7C08" w:rsidR="00CC641F" w:rsidRPr="00CC641F" w:rsidRDefault="00CC641F" w:rsidP="00411359">
            <w:pPr>
              <w:pStyle w:val="NoSpacing"/>
              <w:rPr>
                <w:rStyle w:val="normaltextrun"/>
                <w:rFonts w:ascii="Maiandra GD" w:hAnsi="Maiandra GD"/>
                <w:color w:val="403152" w:themeColor="accent4" w:themeShade="80"/>
                <w:sz w:val="12"/>
                <w:szCs w:val="12"/>
                <w:shd w:val="clear" w:color="auto" w:fill="E5DFEC" w:themeFill="accent4" w:themeFillTint="33"/>
              </w:rPr>
            </w:pPr>
            <w:r w:rsidRPr="00CC641F">
              <w:rPr>
                <w:rStyle w:val="eop"/>
                <w:rFonts w:ascii="Maiandra GD" w:hAnsi="Maiandra GD" w:cs="Segoe UI"/>
                <w:color w:val="403152" w:themeColor="accent4" w:themeShade="80"/>
                <w:sz w:val="12"/>
                <w:szCs w:val="12"/>
              </w:rPr>
              <w:t> </w:t>
            </w:r>
          </w:p>
        </w:tc>
      </w:tr>
    </w:tbl>
    <w:p w14:paraId="594A5BB3" w14:textId="77777777" w:rsidR="00CF75EE" w:rsidRDefault="00CF75EE" w:rsidP="00722685">
      <w:pPr>
        <w:pStyle w:val="NoSpacing"/>
      </w:pPr>
    </w:p>
    <w:sectPr w:rsidR="00CF75EE" w:rsidSect="00EE439E">
      <w:pgSz w:w="16838" w:h="11906" w:orient="landscape"/>
      <w:pgMar w:top="567" w:right="1276" w:bottom="28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15D64"/>
    <w:multiLevelType w:val="multilevel"/>
    <w:tmpl w:val="25BC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C07EC6"/>
    <w:multiLevelType w:val="hybridMultilevel"/>
    <w:tmpl w:val="A77CC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44928"/>
    <w:multiLevelType w:val="hybridMultilevel"/>
    <w:tmpl w:val="9E743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333D6"/>
    <w:multiLevelType w:val="hybridMultilevel"/>
    <w:tmpl w:val="C466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9950104">
    <w:abstractNumId w:val="1"/>
  </w:num>
  <w:num w:numId="2" w16cid:durableId="13851027">
    <w:abstractNumId w:val="2"/>
  </w:num>
  <w:num w:numId="3" w16cid:durableId="1791630599">
    <w:abstractNumId w:val="3"/>
  </w:num>
  <w:num w:numId="4" w16cid:durableId="946961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9E"/>
    <w:rsid w:val="000F3143"/>
    <w:rsid w:val="005260D6"/>
    <w:rsid w:val="005D27C2"/>
    <w:rsid w:val="006B3A37"/>
    <w:rsid w:val="00722685"/>
    <w:rsid w:val="00872F65"/>
    <w:rsid w:val="008F418D"/>
    <w:rsid w:val="00971F84"/>
    <w:rsid w:val="00B24B7C"/>
    <w:rsid w:val="00CC641F"/>
    <w:rsid w:val="00CF75EE"/>
    <w:rsid w:val="00D0518F"/>
    <w:rsid w:val="00EC0F49"/>
    <w:rsid w:val="00EE439E"/>
    <w:rsid w:val="00FA7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A2EB"/>
  <w15:chartTrackingRefBased/>
  <w15:docId w15:val="{4C61E636-EE5C-4C21-BF4F-F5564CB6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39E"/>
    <w:rPr>
      <w:rFonts w:ascii="Arial" w:hAnsi="Arial"/>
      <w:kern w:val="2"/>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unhideWhenUsed/>
    <w:rsid w:val="00EE439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E439E"/>
  </w:style>
  <w:style w:type="character" w:customStyle="1" w:styleId="eop">
    <w:name w:val="eop"/>
    <w:basedOn w:val="DefaultParagraphFont"/>
    <w:rsid w:val="00EE439E"/>
  </w:style>
  <w:style w:type="paragraph" w:customStyle="1" w:styleId="paragraph">
    <w:name w:val="paragraph"/>
    <w:basedOn w:val="Normal"/>
    <w:rsid w:val="00EE439E"/>
    <w:pPr>
      <w:spacing w:before="100" w:beforeAutospacing="1" w:after="100" w:afterAutospacing="1" w:line="240" w:lineRule="auto"/>
    </w:pPr>
    <w:rPr>
      <w:rFonts w:ascii="Times New Roman" w:eastAsia="Times New Roman" w:hAnsi="Times New Roman" w:cs="Times New Roman"/>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18275">
      <w:bodyDiv w:val="1"/>
      <w:marLeft w:val="0"/>
      <w:marRight w:val="0"/>
      <w:marTop w:val="0"/>
      <w:marBottom w:val="0"/>
      <w:divBdr>
        <w:top w:val="none" w:sz="0" w:space="0" w:color="auto"/>
        <w:left w:val="none" w:sz="0" w:space="0" w:color="auto"/>
        <w:bottom w:val="none" w:sz="0" w:space="0" w:color="auto"/>
        <w:right w:val="none" w:sz="0" w:space="0" w:color="auto"/>
      </w:divBdr>
      <w:divsChild>
        <w:div w:id="1865826753">
          <w:marLeft w:val="0"/>
          <w:marRight w:val="0"/>
          <w:marTop w:val="0"/>
          <w:marBottom w:val="0"/>
          <w:divBdr>
            <w:top w:val="none" w:sz="0" w:space="0" w:color="auto"/>
            <w:left w:val="none" w:sz="0" w:space="0" w:color="auto"/>
            <w:bottom w:val="none" w:sz="0" w:space="0" w:color="auto"/>
            <w:right w:val="none" w:sz="0" w:space="0" w:color="auto"/>
          </w:divBdr>
        </w:div>
        <w:div w:id="762721178">
          <w:marLeft w:val="0"/>
          <w:marRight w:val="0"/>
          <w:marTop w:val="0"/>
          <w:marBottom w:val="0"/>
          <w:divBdr>
            <w:top w:val="none" w:sz="0" w:space="0" w:color="auto"/>
            <w:left w:val="none" w:sz="0" w:space="0" w:color="auto"/>
            <w:bottom w:val="none" w:sz="0" w:space="0" w:color="auto"/>
            <w:right w:val="none" w:sz="0" w:space="0" w:color="auto"/>
          </w:divBdr>
        </w:div>
        <w:div w:id="901671205">
          <w:marLeft w:val="0"/>
          <w:marRight w:val="0"/>
          <w:marTop w:val="0"/>
          <w:marBottom w:val="0"/>
          <w:divBdr>
            <w:top w:val="none" w:sz="0" w:space="0" w:color="auto"/>
            <w:left w:val="none" w:sz="0" w:space="0" w:color="auto"/>
            <w:bottom w:val="none" w:sz="0" w:space="0" w:color="auto"/>
            <w:right w:val="none" w:sz="0" w:space="0" w:color="auto"/>
          </w:divBdr>
        </w:div>
        <w:div w:id="1684479949">
          <w:marLeft w:val="0"/>
          <w:marRight w:val="0"/>
          <w:marTop w:val="0"/>
          <w:marBottom w:val="0"/>
          <w:divBdr>
            <w:top w:val="none" w:sz="0" w:space="0" w:color="auto"/>
            <w:left w:val="none" w:sz="0" w:space="0" w:color="auto"/>
            <w:bottom w:val="none" w:sz="0" w:space="0" w:color="auto"/>
            <w:right w:val="none" w:sz="0" w:space="0" w:color="auto"/>
          </w:divBdr>
        </w:div>
      </w:divsChild>
    </w:div>
    <w:div w:id="221912634">
      <w:bodyDiv w:val="1"/>
      <w:marLeft w:val="0"/>
      <w:marRight w:val="0"/>
      <w:marTop w:val="0"/>
      <w:marBottom w:val="0"/>
      <w:divBdr>
        <w:top w:val="none" w:sz="0" w:space="0" w:color="auto"/>
        <w:left w:val="none" w:sz="0" w:space="0" w:color="auto"/>
        <w:bottom w:val="none" w:sz="0" w:space="0" w:color="auto"/>
        <w:right w:val="none" w:sz="0" w:space="0" w:color="auto"/>
      </w:divBdr>
      <w:divsChild>
        <w:div w:id="1882936847">
          <w:marLeft w:val="0"/>
          <w:marRight w:val="0"/>
          <w:marTop w:val="0"/>
          <w:marBottom w:val="0"/>
          <w:divBdr>
            <w:top w:val="none" w:sz="0" w:space="0" w:color="auto"/>
            <w:left w:val="none" w:sz="0" w:space="0" w:color="auto"/>
            <w:bottom w:val="none" w:sz="0" w:space="0" w:color="auto"/>
            <w:right w:val="none" w:sz="0" w:space="0" w:color="auto"/>
          </w:divBdr>
        </w:div>
        <w:div w:id="244536569">
          <w:marLeft w:val="0"/>
          <w:marRight w:val="0"/>
          <w:marTop w:val="0"/>
          <w:marBottom w:val="0"/>
          <w:divBdr>
            <w:top w:val="none" w:sz="0" w:space="0" w:color="auto"/>
            <w:left w:val="none" w:sz="0" w:space="0" w:color="auto"/>
            <w:bottom w:val="none" w:sz="0" w:space="0" w:color="auto"/>
            <w:right w:val="none" w:sz="0" w:space="0" w:color="auto"/>
          </w:divBdr>
        </w:div>
        <w:div w:id="99029791">
          <w:marLeft w:val="0"/>
          <w:marRight w:val="0"/>
          <w:marTop w:val="0"/>
          <w:marBottom w:val="0"/>
          <w:divBdr>
            <w:top w:val="none" w:sz="0" w:space="0" w:color="auto"/>
            <w:left w:val="none" w:sz="0" w:space="0" w:color="auto"/>
            <w:bottom w:val="none" w:sz="0" w:space="0" w:color="auto"/>
            <w:right w:val="none" w:sz="0" w:space="0" w:color="auto"/>
          </w:divBdr>
        </w:div>
      </w:divsChild>
    </w:div>
    <w:div w:id="338700932">
      <w:bodyDiv w:val="1"/>
      <w:marLeft w:val="0"/>
      <w:marRight w:val="0"/>
      <w:marTop w:val="0"/>
      <w:marBottom w:val="0"/>
      <w:divBdr>
        <w:top w:val="none" w:sz="0" w:space="0" w:color="auto"/>
        <w:left w:val="none" w:sz="0" w:space="0" w:color="auto"/>
        <w:bottom w:val="none" w:sz="0" w:space="0" w:color="auto"/>
        <w:right w:val="none" w:sz="0" w:space="0" w:color="auto"/>
      </w:divBdr>
      <w:divsChild>
        <w:div w:id="1708485920">
          <w:marLeft w:val="0"/>
          <w:marRight w:val="0"/>
          <w:marTop w:val="0"/>
          <w:marBottom w:val="0"/>
          <w:divBdr>
            <w:top w:val="none" w:sz="0" w:space="0" w:color="auto"/>
            <w:left w:val="none" w:sz="0" w:space="0" w:color="auto"/>
            <w:bottom w:val="none" w:sz="0" w:space="0" w:color="auto"/>
            <w:right w:val="none" w:sz="0" w:space="0" w:color="auto"/>
          </w:divBdr>
        </w:div>
        <w:div w:id="309753074">
          <w:marLeft w:val="0"/>
          <w:marRight w:val="0"/>
          <w:marTop w:val="0"/>
          <w:marBottom w:val="0"/>
          <w:divBdr>
            <w:top w:val="none" w:sz="0" w:space="0" w:color="auto"/>
            <w:left w:val="none" w:sz="0" w:space="0" w:color="auto"/>
            <w:bottom w:val="none" w:sz="0" w:space="0" w:color="auto"/>
            <w:right w:val="none" w:sz="0" w:space="0" w:color="auto"/>
          </w:divBdr>
        </w:div>
        <w:div w:id="413819821">
          <w:marLeft w:val="0"/>
          <w:marRight w:val="0"/>
          <w:marTop w:val="0"/>
          <w:marBottom w:val="0"/>
          <w:divBdr>
            <w:top w:val="none" w:sz="0" w:space="0" w:color="auto"/>
            <w:left w:val="none" w:sz="0" w:space="0" w:color="auto"/>
            <w:bottom w:val="none" w:sz="0" w:space="0" w:color="auto"/>
            <w:right w:val="none" w:sz="0" w:space="0" w:color="auto"/>
          </w:divBdr>
        </w:div>
      </w:divsChild>
    </w:div>
    <w:div w:id="377245081">
      <w:bodyDiv w:val="1"/>
      <w:marLeft w:val="0"/>
      <w:marRight w:val="0"/>
      <w:marTop w:val="0"/>
      <w:marBottom w:val="0"/>
      <w:divBdr>
        <w:top w:val="none" w:sz="0" w:space="0" w:color="auto"/>
        <w:left w:val="none" w:sz="0" w:space="0" w:color="auto"/>
        <w:bottom w:val="none" w:sz="0" w:space="0" w:color="auto"/>
        <w:right w:val="none" w:sz="0" w:space="0" w:color="auto"/>
      </w:divBdr>
      <w:divsChild>
        <w:div w:id="949555175">
          <w:marLeft w:val="0"/>
          <w:marRight w:val="0"/>
          <w:marTop w:val="0"/>
          <w:marBottom w:val="0"/>
          <w:divBdr>
            <w:top w:val="none" w:sz="0" w:space="0" w:color="auto"/>
            <w:left w:val="none" w:sz="0" w:space="0" w:color="auto"/>
            <w:bottom w:val="none" w:sz="0" w:space="0" w:color="auto"/>
            <w:right w:val="none" w:sz="0" w:space="0" w:color="auto"/>
          </w:divBdr>
        </w:div>
        <w:div w:id="520558514">
          <w:marLeft w:val="0"/>
          <w:marRight w:val="0"/>
          <w:marTop w:val="0"/>
          <w:marBottom w:val="0"/>
          <w:divBdr>
            <w:top w:val="none" w:sz="0" w:space="0" w:color="auto"/>
            <w:left w:val="none" w:sz="0" w:space="0" w:color="auto"/>
            <w:bottom w:val="none" w:sz="0" w:space="0" w:color="auto"/>
            <w:right w:val="none" w:sz="0" w:space="0" w:color="auto"/>
          </w:divBdr>
        </w:div>
      </w:divsChild>
    </w:div>
    <w:div w:id="396364877">
      <w:bodyDiv w:val="1"/>
      <w:marLeft w:val="0"/>
      <w:marRight w:val="0"/>
      <w:marTop w:val="0"/>
      <w:marBottom w:val="0"/>
      <w:divBdr>
        <w:top w:val="none" w:sz="0" w:space="0" w:color="auto"/>
        <w:left w:val="none" w:sz="0" w:space="0" w:color="auto"/>
        <w:bottom w:val="none" w:sz="0" w:space="0" w:color="auto"/>
        <w:right w:val="none" w:sz="0" w:space="0" w:color="auto"/>
      </w:divBdr>
      <w:divsChild>
        <w:div w:id="1234389329">
          <w:marLeft w:val="0"/>
          <w:marRight w:val="0"/>
          <w:marTop w:val="0"/>
          <w:marBottom w:val="0"/>
          <w:divBdr>
            <w:top w:val="none" w:sz="0" w:space="0" w:color="auto"/>
            <w:left w:val="none" w:sz="0" w:space="0" w:color="auto"/>
            <w:bottom w:val="none" w:sz="0" w:space="0" w:color="auto"/>
            <w:right w:val="none" w:sz="0" w:space="0" w:color="auto"/>
          </w:divBdr>
        </w:div>
        <w:div w:id="1190068814">
          <w:marLeft w:val="0"/>
          <w:marRight w:val="0"/>
          <w:marTop w:val="0"/>
          <w:marBottom w:val="0"/>
          <w:divBdr>
            <w:top w:val="none" w:sz="0" w:space="0" w:color="auto"/>
            <w:left w:val="none" w:sz="0" w:space="0" w:color="auto"/>
            <w:bottom w:val="none" w:sz="0" w:space="0" w:color="auto"/>
            <w:right w:val="none" w:sz="0" w:space="0" w:color="auto"/>
          </w:divBdr>
        </w:div>
        <w:div w:id="1699232969">
          <w:marLeft w:val="0"/>
          <w:marRight w:val="0"/>
          <w:marTop w:val="0"/>
          <w:marBottom w:val="0"/>
          <w:divBdr>
            <w:top w:val="none" w:sz="0" w:space="0" w:color="auto"/>
            <w:left w:val="none" w:sz="0" w:space="0" w:color="auto"/>
            <w:bottom w:val="none" w:sz="0" w:space="0" w:color="auto"/>
            <w:right w:val="none" w:sz="0" w:space="0" w:color="auto"/>
          </w:divBdr>
        </w:div>
      </w:divsChild>
    </w:div>
    <w:div w:id="522136395">
      <w:bodyDiv w:val="1"/>
      <w:marLeft w:val="0"/>
      <w:marRight w:val="0"/>
      <w:marTop w:val="0"/>
      <w:marBottom w:val="0"/>
      <w:divBdr>
        <w:top w:val="none" w:sz="0" w:space="0" w:color="auto"/>
        <w:left w:val="none" w:sz="0" w:space="0" w:color="auto"/>
        <w:bottom w:val="none" w:sz="0" w:space="0" w:color="auto"/>
        <w:right w:val="none" w:sz="0" w:space="0" w:color="auto"/>
      </w:divBdr>
      <w:divsChild>
        <w:div w:id="1330668941">
          <w:marLeft w:val="0"/>
          <w:marRight w:val="0"/>
          <w:marTop w:val="0"/>
          <w:marBottom w:val="0"/>
          <w:divBdr>
            <w:top w:val="none" w:sz="0" w:space="0" w:color="auto"/>
            <w:left w:val="none" w:sz="0" w:space="0" w:color="auto"/>
            <w:bottom w:val="none" w:sz="0" w:space="0" w:color="auto"/>
            <w:right w:val="none" w:sz="0" w:space="0" w:color="auto"/>
          </w:divBdr>
        </w:div>
        <w:div w:id="1898860768">
          <w:marLeft w:val="0"/>
          <w:marRight w:val="0"/>
          <w:marTop w:val="0"/>
          <w:marBottom w:val="0"/>
          <w:divBdr>
            <w:top w:val="none" w:sz="0" w:space="0" w:color="auto"/>
            <w:left w:val="none" w:sz="0" w:space="0" w:color="auto"/>
            <w:bottom w:val="none" w:sz="0" w:space="0" w:color="auto"/>
            <w:right w:val="none" w:sz="0" w:space="0" w:color="auto"/>
          </w:divBdr>
        </w:div>
        <w:div w:id="1369644955">
          <w:marLeft w:val="0"/>
          <w:marRight w:val="0"/>
          <w:marTop w:val="0"/>
          <w:marBottom w:val="0"/>
          <w:divBdr>
            <w:top w:val="none" w:sz="0" w:space="0" w:color="auto"/>
            <w:left w:val="none" w:sz="0" w:space="0" w:color="auto"/>
            <w:bottom w:val="none" w:sz="0" w:space="0" w:color="auto"/>
            <w:right w:val="none" w:sz="0" w:space="0" w:color="auto"/>
          </w:divBdr>
        </w:div>
        <w:div w:id="443037997">
          <w:marLeft w:val="0"/>
          <w:marRight w:val="0"/>
          <w:marTop w:val="0"/>
          <w:marBottom w:val="0"/>
          <w:divBdr>
            <w:top w:val="none" w:sz="0" w:space="0" w:color="auto"/>
            <w:left w:val="none" w:sz="0" w:space="0" w:color="auto"/>
            <w:bottom w:val="none" w:sz="0" w:space="0" w:color="auto"/>
            <w:right w:val="none" w:sz="0" w:space="0" w:color="auto"/>
          </w:divBdr>
        </w:div>
      </w:divsChild>
    </w:div>
    <w:div w:id="616256696">
      <w:bodyDiv w:val="1"/>
      <w:marLeft w:val="0"/>
      <w:marRight w:val="0"/>
      <w:marTop w:val="0"/>
      <w:marBottom w:val="0"/>
      <w:divBdr>
        <w:top w:val="none" w:sz="0" w:space="0" w:color="auto"/>
        <w:left w:val="none" w:sz="0" w:space="0" w:color="auto"/>
        <w:bottom w:val="none" w:sz="0" w:space="0" w:color="auto"/>
        <w:right w:val="none" w:sz="0" w:space="0" w:color="auto"/>
      </w:divBdr>
      <w:divsChild>
        <w:div w:id="1016805102">
          <w:marLeft w:val="0"/>
          <w:marRight w:val="0"/>
          <w:marTop w:val="0"/>
          <w:marBottom w:val="0"/>
          <w:divBdr>
            <w:top w:val="none" w:sz="0" w:space="0" w:color="auto"/>
            <w:left w:val="none" w:sz="0" w:space="0" w:color="auto"/>
            <w:bottom w:val="none" w:sz="0" w:space="0" w:color="auto"/>
            <w:right w:val="none" w:sz="0" w:space="0" w:color="auto"/>
          </w:divBdr>
        </w:div>
        <w:div w:id="1870021487">
          <w:marLeft w:val="0"/>
          <w:marRight w:val="0"/>
          <w:marTop w:val="0"/>
          <w:marBottom w:val="0"/>
          <w:divBdr>
            <w:top w:val="none" w:sz="0" w:space="0" w:color="auto"/>
            <w:left w:val="none" w:sz="0" w:space="0" w:color="auto"/>
            <w:bottom w:val="none" w:sz="0" w:space="0" w:color="auto"/>
            <w:right w:val="none" w:sz="0" w:space="0" w:color="auto"/>
          </w:divBdr>
        </w:div>
        <w:div w:id="380639351">
          <w:marLeft w:val="0"/>
          <w:marRight w:val="0"/>
          <w:marTop w:val="0"/>
          <w:marBottom w:val="0"/>
          <w:divBdr>
            <w:top w:val="none" w:sz="0" w:space="0" w:color="auto"/>
            <w:left w:val="none" w:sz="0" w:space="0" w:color="auto"/>
            <w:bottom w:val="none" w:sz="0" w:space="0" w:color="auto"/>
            <w:right w:val="none" w:sz="0" w:space="0" w:color="auto"/>
          </w:divBdr>
        </w:div>
      </w:divsChild>
    </w:div>
    <w:div w:id="653529971">
      <w:bodyDiv w:val="1"/>
      <w:marLeft w:val="0"/>
      <w:marRight w:val="0"/>
      <w:marTop w:val="0"/>
      <w:marBottom w:val="0"/>
      <w:divBdr>
        <w:top w:val="none" w:sz="0" w:space="0" w:color="auto"/>
        <w:left w:val="none" w:sz="0" w:space="0" w:color="auto"/>
        <w:bottom w:val="none" w:sz="0" w:space="0" w:color="auto"/>
        <w:right w:val="none" w:sz="0" w:space="0" w:color="auto"/>
      </w:divBdr>
      <w:divsChild>
        <w:div w:id="1654335150">
          <w:marLeft w:val="0"/>
          <w:marRight w:val="0"/>
          <w:marTop w:val="0"/>
          <w:marBottom w:val="0"/>
          <w:divBdr>
            <w:top w:val="none" w:sz="0" w:space="0" w:color="auto"/>
            <w:left w:val="none" w:sz="0" w:space="0" w:color="auto"/>
            <w:bottom w:val="none" w:sz="0" w:space="0" w:color="auto"/>
            <w:right w:val="none" w:sz="0" w:space="0" w:color="auto"/>
          </w:divBdr>
        </w:div>
        <w:div w:id="85618680">
          <w:marLeft w:val="0"/>
          <w:marRight w:val="0"/>
          <w:marTop w:val="0"/>
          <w:marBottom w:val="0"/>
          <w:divBdr>
            <w:top w:val="none" w:sz="0" w:space="0" w:color="auto"/>
            <w:left w:val="none" w:sz="0" w:space="0" w:color="auto"/>
            <w:bottom w:val="none" w:sz="0" w:space="0" w:color="auto"/>
            <w:right w:val="none" w:sz="0" w:space="0" w:color="auto"/>
          </w:divBdr>
        </w:div>
        <w:div w:id="768280344">
          <w:marLeft w:val="0"/>
          <w:marRight w:val="0"/>
          <w:marTop w:val="0"/>
          <w:marBottom w:val="0"/>
          <w:divBdr>
            <w:top w:val="none" w:sz="0" w:space="0" w:color="auto"/>
            <w:left w:val="none" w:sz="0" w:space="0" w:color="auto"/>
            <w:bottom w:val="none" w:sz="0" w:space="0" w:color="auto"/>
            <w:right w:val="none" w:sz="0" w:space="0" w:color="auto"/>
          </w:divBdr>
        </w:div>
      </w:divsChild>
    </w:div>
    <w:div w:id="831070597">
      <w:bodyDiv w:val="1"/>
      <w:marLeft w:val="0"/>
      <w:marRight w:val="0"/>
      <w:marTop w:val="0"/>
      <w:marBottom w:val="0"/>
      <w:divBdr>
        <w:top w:val="none" w:sz="0" w:space="0" w:color="auto"/>
        <w:left w:val="none" w:sz="0" w:space="0" w:color="auto"/>
        <w:bottom w:val="none" w:sz="0" w:space="0" w:color="auto"/>
        <w:right w:val="none" w:sz="0" w:space="0" w:color="auto"/>
      </w:divBdr>
      <w:divsChild>
        <w:div w:id="1811093200">
          <w:marLeft w:val="0"/>
          <w:marRight w:val="0"/>
          <w:marTop w:val="0"/>
          <w:marBottom w:val="0"/>
          <w:divBdr>
            <w:top w:val="none" w:sz="0" w:space="0" w:color="auto"/>
            <w:left w:val="none" w:sz="0" w:space="0" w:color="auto"/>
            <w:bottom w:val="none" w:sz="0" w:space="0" w:color="auto"/>
            <w:right w:val="none" w:sz="0" w:space="0" w:color="auto"/>
          </w:divBdr>
        </w:div>
        <w:div w:id="1149904766">
          <w:marLeft w:val="0"/>
          <w:marRight w:val="0"/>
          <w:marTop w:val="0"/>
          <w:marBottom w:val="0"/>
          <w:divBdr>
            <w:top w:val="none" w:sz="0" w:space="0" w:color="auto"/>
            <w:left w:val="none" w:sz="0" w:space="0" w:color="auto"/>
            <w:bottom w:val="none" w:sz="0" w:space="0" w:color="auto"/>
            <w:right w:val="none" w:sz="0" w:space="0" w:color="auto"/>
          </w:divBdr>
        </w:div>
      </w:divsChild>
    </w:div>
    <w:div w:id="837310920">
      <w:bodyDiv w:val="1"/>
      <w:marLeft w:val="0"/>
      <w:marRight w:val="0"/>
      <w:marTop w:val="0"/>
      <w:marBottom w:val="0"/>
      <w:divBdr>
        <w:top w:val="none" w:sz="0" w:space="0" w:color="auto"/>
        <w:left w:val="none" w:sz="0" w:space="0" w:color="auto"/>
        <w:bottom w:val="none" w:sz="0" w:space="0" w:color="auto"/>
        <w:right w:val="none" w:sz="0" w:space="0" w:color="auto"/>
      </w:divBdr>
      <w:divsChild>
        <w:div w:id="517963588">
          <w:marLeft w:val="0"/>
          <w:marRight w:val="0"/>
          <w:marTop w:val="0"/>
          <w:marBottom w:val="0"/>
          <w:divBdr>
            <w:top w:val="none" w:sz="0" w:space="0" w:color="auto"/>
            <w:left w:val="none" w:sz="0" w:space="0" w:color="auto"/>
            <w:bottom w:val="none" w:sz="0" w:space="0" w:color="auto"/>
            <w:right w:val="none" w:sz="0" w:space="0" w:color="auto"/>
          </w:divBdr>
        </w:div>
        <w:div w:id="228735929">
          <w:marLeft w:val="0"/>
          <w:marRight w:val="0"/>
          <w:marTop w:val="0"/>
          <w:marBottom w:val="0"/>
          <w:divBdr>
            <w:top w:val="none" w:sz="0" w:space="0" w:color="auto"/>
            <w:left w:val="none" w:sz="0" w:space="0" w:color="auto"/>
            <w:bottom w:val="none" w:sz="0" w:space="0" w:color="auto"/>
            <w:right w:val="none" w:sz="0" w:space="0" w:color="auto"/>
          </w:divBdr>
        </w:div>
        <w:div w:id="1059865951">
          <w:marLeft w:val="0"/>
          <w:marRight w:val="0"/>
          <w:marTop w:val="0"/>
          <w:marBottom w:val="0"/>
          <w:divBdr>
            <w:top w:val="none" w:sz="0" w:space="0" w:color="auto"/>
            <w:left w:val="none" w:sz="0" w:space="0" w:color="auto"/>
            <w:bottom w:val="none" w:sz="0" w:space="0" w:color="auto"/>
            <w:right w:val="none" w:sz="0" w:space="0" w:color="auto"/>
          </w:divBdr>
        </w:div>
        <w:div w:id="1592858016">
          <w:marLeft w:val="0"/>
          <w:marRight w:val="0"/>
          <w:marTop w:val="0"/>
          <w:marBottom w:val="0"/>
          <w:divBdr>
            <w:top w:val="none" w:sz="0" w:space="0" w:color="auto"/>
            <w:left w:val="none" w:sz="0" w:space="0" w:color="auto"/>
            <w:bottom w:val="none" w:sz="0" w:space="0" w:color="auto"/>
            <w:right w:val="none" w:sz="0" w:space="0" w:color="auto"/>
          </w:divBdr>
        </w:div>
      </w:divsChild>
    </w:div>
    <w:div w:id="894465203">
      <w:bodyDiv w:val="1"/>
      <w:marLeft w:val="0"/>
      <w:marRight w:val="0"/>
      <w:marTop w:val="0"/>
      <w:marBottom w:val="0"/>
      <w:divBdr>
        <w:top w:val="none" w:sz="0" w:space="0" w:color="auto"/>
        <w:left w:val="none" w:sz="0" w:space="0" w:color="auto"/>
        <w:bottom w:val="none" w:sz="0" w:space="0" w:color="auto"/>
        <w:right w:val="none" w:sz="0" w:space="0" w:color="auto"/>
      </w:divBdr>
      <w:divsChild>
        <w:div w:id="1833402056">
          <w:marLeft w:val="0"/>
          <w:marRight w:val="0"/>
          <w:marTop w:val="0"/>
          <w:marBottom w:val="0"/>
          <w:divBdr>
            <w:top w:val="none" w:sz="0" w:space="0" w:color="auto"/>
            <w:left w:val="none" w:sz="0" w:space="0" w:color="auto"/>
            <w:bottom w:val="none" w:sz="0" w:space="0" w:color="auto"/>
            <w:right w:val="none" w:sz="0" w:space="0" w:color="auto"/>
          </w:divBdr>
        </w:div>
        <w:div w:id="1717510621">
          <w:marLeft w:val="0"/>
          <w:marRight w:val="0"/>
          <w:marTop w:val="0"/>
          <w:marBottom w:val="0"/>
          <w:divBdr>
            <w:top w:val="none" w:sz="0" w:space="0" w:color="auto"/>
            <w:left w:val="none" w:sz="0" w:space="0" w:color="auto"/>
            <w:bottom w:val="none" w:sz="0" w:space="0" w:color="auto"/>
            <w:right w:val="none" w:sz="0" w:space="0" w:color="auto"/>
          </w:divBdr>
        </w:div>
      </w:divsChild>
    </w:div>
    <w:div w:id="964963136">
      <w:bodyDiv w:val="1"/>
      <w:marLeft w:val="0"/>
      <w:marRight w:val="0"/>
      <w:marTop w:val="0"/>
      <w:marBottom w:val="0"/>
      <w:divBdr>
        <w:top w:val="none" w:sz="0" w:space="0" w:color="auto"/>
        <w:left w:val="none" w:sz="0" w:space="0" w:color="auto"/>
        <w:bottom w:val="none" w:sz="0" w:space="0" w:color="auto"/>
        <w:right w:val="none" w:sz="0" w:space="0" w:color="auto"/>
      </w:divBdr>
      <w:divsChild>
        <w:div w:id="1058700664">
          <w:marLeft w:val="0"/>
          <w:marRight w:val="0"/>
          <w:marTop w:val="0"/>
          <w:marBottom w:val="0"/>
          <w:divBdr>
            <w:top w:val="none" w:sz="0" w:space="0" w:color="auto"/>
            <w:left w:val="none" w:sz="0" w:space="0" w:color="auto"/>
            <w:bottom w:val="none" w:sz="0" w:space="0" w:color="auto"/>
            <w:right w:val="none" w:sz="0" w:space="0" w:color="auto"/>
          </w:divBdr>
        </w:div>
        <w:div w:id="116069449">
          <w:marLeft w:val="0"/>
          <w:marRight w:val="0"/>
          <w:marTop w:val="0"/>
          <w:marBottom w:val="0"/>
          <w:divBdr>
            <w:top w:val="none" w:sz="0" w:space="0" w:color="auto"/>
            <w:left w:val="none" w:sz="0" w:space="0" w:color="auto"/>
            <w:bottom w:val="none" w:sz="0" w:space="0" w:color="auto"/>
            <w:right w:val="none" w:sz="0" w:space="0" w:color="auto"/>
          </w:divBdr>
        </w:div>
        <w:div w:id="959263292">
          <w:marLeft w:val="0"/>
          <w:marRight w:val="0"/>
          <w:marTop w:val="0"/>
          <w:marBottom w:val="0"/>
          <w:divBdr>
            <w:top w:val="none" w:sz="0" w:space="0" w:color="auto"/>
            <w:left w:val="none" w:sz="0" w:space="0" w:color="auto"/>
            <w:bottom w:val="none" w:sz="0" w:space="0" w:color="auto"/>
            <w:right w:val="none" w:sz="0" w:space="0" w:color="auto"/>
          </w:divBdr>
        </w:div>
      </w:divsChild>
    </w:div>
    <w:div w:id="1064379170">
      <w:bodyDiv w:val="1"/>
      <w:marLeft w:val="0"/>
      <w:marRight w:val="0"/>
      <w:marTop w:val="0"/>
      <w:marBottom w:val="0"/>
      <w:divBdr>
        <w:top w:val="none" w:sz="0" w:space="0" w:color="auto"/>
        <w:left w:val="none" w:sz="0" w:space="0" w:color="auto"/>
        <w:bottom w:val="none" w:sz="0" w:space="0" w:color="auto"/>
        <w:right w:val="none" w:sz="0" w:space="0" w:color="auto"/>
      </w:divBdr>
      <w:divsChild>
        <w:div w:id="1611204737">
          <w:marLeft w:val="0"/>
          <w:marRight w:val="0"/>
          <w:marTop w:val="0"/>
          <w:marBottom w:val="0"/>
          <w:divBdr>
            <w:top w:val="none" w:sz="0" w:space="0" w:color="auto"/>
            <w:left w:val="none" w:sz="0" w:space="0" w:color="auto"/>
            <w:bottom w:val="none" w:sz="0" w:space="0" w:color="auto"/>
            <w:right w:val="none" w:sz="0" w:space="0" w:color="auto"/>
          </w:divBdr>
        </w:div>
        <w:div w:id="898399189">
          <w:marLeft w:val="0"/>
          <w:marRight w:val="0"/>
          <w:marTop w:val="0"/>
          <w:marBottom w:val="0"/>
          <w:divBdr>
            <w:top w:val="none" w:sz="0" w:space="0" w:color="auto"/>
            <w:left w:val="none" w:sz="0" w:space="0" w:color="auto"/>
            <w:bottom w:val="none" w:sz="0" w:space="0" w:color="auto"/>
            <w:right w:val="none" w:sz="0" w:space="0" w:color="auto"/>
          </w:divBdr>
        </w:div>
        <w:div w:id="1384449550">
          <w:marLeft w:val="0"/>
          <w:marRight w:val="0"/>
          <w:marTop w:val="0"/>
          <w:marBottom w:val="0"/>
          <w:divBdr>
            <w:top w:val="none" w:sz="0" w:space="0" w:color="auto"/>
            <w:left w:val="none" w:sz="0" w:space="0" w:color="auto"/>
            <w:bottom w:val="none" w:sz="0" w:space="0" w:color="auto"/>
            <w:right w:val="none" w:sz="0" w:space="0" w:color="auto"/>
          </w:divBdr>
        </w:div>
      </w:divsChild>
    </w:div>
    <w:div w:id="1508253668">
      <w:bodyDiv w:val="1"/>
      <w:marLeft w:val="0"/>
      <w:marRight w:val="0"/>
      <w:marTop w:val="0"/>
      <w:marBottom w:val="0"/>
      <w:divBdr>
        <w:top w:val="none" w:sz="0" w:space="0" w:color="auto"/>
        <w:left w:val="none" w:sz="0" w:space="0" w:color="auto"/>
        <w:bottom w:val="none" w:sz="0" w:space="0" w:color="auto"/>
        <w:right w:val="none" w:sz="0" w:space="0" w:color="auto"/>
      </w:divBdr>
      <w:divsChild>
        <w:div w:id="402919412">
          <w:marLeft w:val="0"/>
          <w:marRight w:val="0"/>
          <w:marTop w:val="0"/>
          <w:marBottom w:val="0"/>
          <w:divBdr>
            <w:top w:val="none" w:sz="0" w:space="0" w:color="auto"/>
            <w:left w:val="none" w:sz="0" w:space="0" w:color="auto"/>
            <w:bottom w:val="none" w:sz="0" w:space="0" w:color="auto"/>
            <w:right w:val="none" w:sz="0" w:space="0" w:color="auto"/>
          </w:divBdr>
        </w:div>
        <w:div w:id="120535863">
          <w:marLeft w:val="0"/>
          <w:marRight w:val="0"/>
          <w:marTop w:val="0"/>
          <w:marBottom w:val="0"/>
          <w:divBdr>
            <w:top w:val="none" w:sz="0" w:space="0" w:color="auto"/>
            <w:left w:val="none" w:sz="0" w:space="0" w:color="auto"/>
            <w:bottom w:val="none" w:sz="0" w:space="0" w:color="auto"/>
            <w:right w:val="none" w:sz="0" w:space="0" w:color="auto"/>
          </w:divBdr>
        </w:div>
        <w:div w:id="1094983494">
          <w:marLeft w:val="0"/>
          <w:marRight w:val="0"/>
          <w:marTop w:val="0"/>
          <w:marBottom w:val="0"/>
          <w:divBdr>
            <w:top w:val="none" w:sz="0" w:space="0" w:color="auto"/>
            <w:left w:val="none" w:sz="0" w:space="0" w:color="auto"/>
            <w:bottom w:val="none" w:sz="0" w:space="0" w:color="auto"/>
            <w:right w:val="none" w:sz="0" w:space="0" w:color="auto"/>
          </w:divBdr>
        </w:div>
      </w:divsChild>
    </w:div>
    <w:div w:id="1580286104">
      <w:bodyDiv w:val="1"/>
      <w:marLeft w:val="0"/>
      <w:marRight w:val="0"/>
      <w:marTop w:val="0"/>
      <w:marBottom w:val="0"/>
      <w:divBdr>
        <w:top w:val="none" w:sz="0" w:space="0" w:color="auto"/>
        <w:left w:val="none" w:sz="0" w:space="0" w:color="auto"/>
        <w:bottom w:val="none" w:sz="0" w:space="0" w:color="auto"/>
        <w:right w:val="none" w:sz="0" w:space="0" w:color="auto"/>
      </w:divBdr>
      <w:divsChild>
        <w:div w:id="270669737">
          <w:marLeft w:val="0"/>
          <w:marRight w:val="0"/>
          <w:marTop w:val="0"/>
          <w:marBottom w:val="0"/>
          <w:divBdr>
            <w:top w:val="none" w:sz="0" w:space="0" w:color="auto"/>
            <w:left w:val="none" w:sz="0" w:space="0" w:color="auto"/>
            <w:bottom w:val="none" w:sz="0" w:space="0" w:color="auto"/>
            <w:right w:val="none" w:sz="0" w:space="0" w:color="auto"/>
          </w:divBdr>
        </w:div>
        <w:div w:id="743917665">
          <w:marLeft w:val="0"/>
          <w:marRight w:val="0"/>
          <w:marTop w:val="0"/>
          <w:marBottom w:val="0"/>
          <w:divBdr>
            <w:top w:val="none" w:sz="0" w:space="0" w:color="auto"/>
            <w:left w:val="none" w:sz="0" w:space="0" w:color="auto"/>
            <w:bottom w:val="none" w:sz="0" w:space="0" w:color="auto"/>
            <w:right w:val="none" w:sz="0" w:space="0" w:color="auto"/>
          </w:divBdr>
        </w:div>
      </w:divsChild>
    </w:div>
    <w:div w:id="1744833570">
      <w:bodyDiv w:val="1"/>
      <w:marLeft w:val="0"/>
      <w:marRight w:val="0"/>
      <w:marTop w:val="0"/>
      <w:marBottom w:val="0"/>
      <w:divBdr>
        <w:top w:val="none" w:sz="0" w:space="0" w:color="auto"/>
        <w:left w:val="none" w:sz="0" w:space="0" w:color="auto"/>
        <w:bottom w:val="none" w:sz="0" w:space="0" w:color="auto"/>
        <w:right w:val="none" w:sz="0" w:space="0" w:color="auto"/>
      </w:divBdr>
      <w:divsChild>
        <w:div w:id="312294829">
          <w:marLeft w:val="0"/>
          <w:marRight w:val="0"/>
          <w:marTop w:val="0"/>
          <w:marBottom w:val="0"/>
          <w:divBdr>
            <w:top w:val="none" w:sz="0" w:space="0" w:color="auto"/>
            <w:left w:val="none" w:sz="0" w:space="0" w:color="auto"/>
            <w:bottom w:val="none" w:sz="0" w:space="0" w:color="auto"/>
            <w:right w:val="none" w:sz="0" w:space="0" w:color="auto"/>
          </w:divBdr>
        </w:div>
        <w:div w:id="514270597">
          <w:marLeft w:val="0"/>
          <w:marRight w:val="0"/>
          <w:marTop w:val="0"/>
          <w:marBottom w:val="0"/>
          <w:divBdr>
            <w:top w:val="none" w:sz="0" w:space="0" w:color="auto"/>
            <w:left w:val="none" w:sz="0" w:space="0" w:color="auto"/>
            <w:bottom w:val="none" w:sz="0" w:space="0" w:color="auto"/>
            <w:right w:val="none" w:sz="0" w:space="0" w:color="auto"/>
          </w:divBdr>
        </w:div>
      </w:divsChild>
    </w:div>
    <w:div w:id="1813987347">
      <w:bodyDiv w:val="1"/>
      <w:marLeft w:val="0"/>
      <w:marRight w:val="0"/>
      <w:marTop w:val="0"/>
      <w:marBottom w:val="0"/>
      <w:divBdr>
        <w:top w:val="none" w:sz="0" w:space="0" w:color="auto"/>
        <w:left w:val="none" w:sz="0" w:space="0" w:color="auto"/>
        <w:bottom w:val="none" w:sz="0" w:space="0" w:color="auto"/>
        <w:right w:val="none" w:sz="0" w:space="0" w:color="auto"/>
      </w:divBdr>
      <w:divsChild>
        <w:div w:id="1073702970">
          <w:marLeft w:val="0"/>
          <w:marRight w:val="0"/>
          <w:marTop w:val="0"/>
          <w:marBottom w:val="0"/>
          <w:divBdr>
            <w:top w:val="none" w:sz="0" w:space="0" w:color="auto"/>
            <w:left w:val="none" w:sz="0" w:space="0" w:color="auto"/>
            <w:bottom w:val="none" w:sz="0" w:space="0" w:color="auto"/>
            <w:right w:val="none" w:sz="0" w:space="0" w:color="auto"/>
          </w:divBdr>
        </w:div>
        <w:div w:id="611783048">
          <w:marLeft w:val="0"/>
          <w:marRight w:val="0"/>
          <w:marTop w:val="0"/>
          <w:marBottom w:val="0"/>
          <w:divBdr>
            <w:top w:val="none" w:sz="0" w:space="0" w:color="auto"/>
            <w:left w:val="none" w:sz="0" w:space="0" w:color="auto"/>
            <w:bottom w:val="none" w:sz="0" w:space="0" w:color="auto"/>
            <w:right w:val="none" w:sz="0" w:space="0" w:color="auto"/>
          </w:divBdr>
        </w:div>
        <w:div w:id="262685353">
          <w:marLeft w:val="0"/>
          <w:marRight w:val="0"/>
          <w:marTop w:val="0"/>
          <w:marBottom w:val="0"/>
          <w:divBdr>
            <w:top w:val="none" w:sz="0" w:space="0" w:color="auto"/>
            <w:left w:val="none" w:sz="0" w:space="0" w:color="auto"/>
            <w:bottom w:val="none" w:sz="0" w:space="0" w:color="auto"/>
            <w:right w:val="none" w:sz="0" w:space="0" w:color="auto"/>
          </w:divBdr>
        </w:div>
      </w:divsChild>
    </w:div>
    <w:div w:id="1876700511">
      <w:bodyDiv w:val="1"/>
      <w:marLeft w:val="0"/>
      <w:marRight w:val="0"/>
      <w:marTop w:val="0"/>
      <w:marBottom w:val="0"/>
      <w:divBdr>
        <w:top w:val="none" w:sz="0" w:space="0" w:color="auto"/>
        <w:left w:val="none" w:sz="0" w:space="0" w:color="auto"/>
        <w:bottom w:val="none" w:sz="0" w:space="0" w:color="auto"/>
        <w:right w:val="none" w:sz="0" w:space="0" w:color="auto"/>
      </w:divBdr>
      <w:divsChild>
        <w:div w:id="308753283">
          <w:marLeft w:val="0"/>
          <w:marRight w:val="0"/>
          <w:marTop w:val="0"/>
          <w:marBottom w:val="0"/>
          <w:divBdr>
            <w:top w:val="none" w:sz="0" w:space="0" w:color="auto"/>
            <w:left w:val="none" w:sz="0" w:space="0" w:color="auto"/>
            <w:bottom w:val="none" w:sz="0" w:space="0" w:color="auto"/>
            <w:right w:val="none" w:sz="0" w:space="0" w:color="auto"/>
          </w:divBdr>
        </w:div>
        <w:div w:id="791898007">
          <w:marLeft w:val="0"/>
          <w:marRight w:val="0"/>
          <w:marTop w:val="0"/>
          <w:marBottom w:val="0"/>
          <w:divBdr>
            <w:top w:val="none" w:sz="0" w:space="0" w:color="auto"/>
            <w:left w:val="none" w:sz="0" w:space="0" w:color="auto"/>
            <w:bottom w:val="none" w:sz="0" w:space="0" w:color="auto"/>
            <w:right w:val="none" w:sz="0" w:space="0" w:color="auto"/>
          </w:divBdr>
        </w:div>
        <w:div w:id="605117513">
          <w:marLeft w:val="0"/>
          <w:marRight w:val="0"/>
          <w:marTop w:val="0"/>
          <w:marBottom w:val="0"/>
          <w:divBdr>
            <w:top w:val="none" w:sz="0" w:space="0" w:color="auto"/>
            <w:left w:val="none" w:sz="0" w:space="0" w:color="auto"/>
            <w:bottom w:val="none" w:sz="0" w:space="0" w:color="auto"/>
            <w:right w:val="none" w:sz="0" w:space="0" w:color="auto"/>
          </w:divBdr>
        </w:div>
      </w:divsChild>
    </w:div>
    <w:div w:id="1987709190">
      <w:bodyDiv w:val="1"/>
      <w:marLeft w:val="0"/>
      <w:marRight w:val="0"/>
      <w:marTop w:val="0"/>
      <w:marBottom w:val="0"/>
      <w:divBdr>
        <w:top w:val="none" w:sz="0" w:space="0" w:color="auto"/>
        <w:left w:val="none" w:sz="0" w:space="0" w:color="auto"/>
        <w:bottom w:val="none" w:sz="0" w:space="0" w:color="auto"/>
        <w:right w:val="none" w:sz="0" w:space="0" w:color="auto"/>
      </w:divBdr>
      <w:divsChild>
        <w:div w:id="97140373">
          <w:marLeft w:val="0"/>
          <w:marRight w:val="0"/>
          <w:marTop w:val="0"/>
          <w:marBottom w:val="0"/>
          <w:divBdr>
            <w:top w:val="none" w:sz="0" w:space="0" w:color="auto"/>
            <w:left w:val="none" w:sz="0" w:space="0" w:color="auto"/>
            <w:bottom w:val="none" w:sz="0" w:space="0" w:color="auto"/>
            <w:right w:val="none" w:sz="0" w:space="0" w:color="auto"/>
          </w:divBdr>
        </w:div>
        <w:div w:id="46345379">
          <w:marLeft w:val="0"/>
          <w:marRight w:val="0"/>
          <w:marTop w:val="0"/>
          <w:marBottom w:val="0"/>
          <w:divBdr>
            <w:top w:val="none" w:sz="0" w:space="0" w:color="auto"/>
            <w:left w:val="none" w:sz="0" w:space="0" w:color="auto"/>
            <w:bottom w:val="none" w:sz="0" w:space="0" w:color="auto"/>
            <w:right w:val="none" w:sz="0" w:space="0" w:color="auto"/>
          </w:divBdr>
        </w:div>
        <w:div w:id="115875332">
          <w:marLeft w:val="0"/>
          <w:marRight w:val="0"/>
          <w:marTop w:val="0"/>
          <w:marBottom w:val="0"/>
          <w:divBdr>
            <w:top w:val="none" w:sz="0" w:space="0" w:color="auto"/>
            <w:left w:val="none" w:sz="0" w:space="0" w:color="auto"/>
            <w:bottom w:val="none" w:sz="0" w:space="0" w:color="auto"/>
            <w:right w:val="none" w:sz="0" w:space="0" w:color="auto"/>
          </w:divBdr>
        </w:div>
        <w:div w:id="479613334">
          <w:marLeft w:val="0"/>
          <w:marRight w:val="0"/>
          <w:marTop w:val="0"/>
          <w:marBottom w:val="0"/>
          <w:divBdr>
            <w:top w:val="none" w:sz="0" w:space="0" w:color="auto"/>
            <w:left w:val="none" w:sz="0" w:space="0" w:color="auto"/>
            <w:bottom w:val="none" w:sz="0" w:space="0" w:color="auto"/>
            <w:right w:val="none" w:sz="0" w:space="0" w:color="auto"/>
          </w:divBdr>
        </w:div>
      </w:divsChild>
    </w:div>
    <w:div w:id="2123650771">
      <w:bodyDiv w:val="1"/>
      <w:marLeft w:val="0"/>
      <w:marRight w:val="0"/>
      <w:marTop w:val="0"/>
      <w:marBottom w:val="0"/>
      <w:divBdr>
        <w:top w:val="none" w:sz="0" w:space="0" w:color="auto"/>
        <w:left w:val="none" w:sz="0" w:space="0" w:color="auto"/>
        <w:bottom w:val="none" w:sz="0" w:space="0" w:color="auto"/>
        <w:right w:val="none" w:sz="0" w:space="0" w:color="auto"/>
      </w:divBdr>
      <w:divsChild>
        <w:div w:id="273370273">
          <w:marLeft w:val="0"/>
          <w:marRight w:val="0"/>
          <w:marTop w:val="0"/>
          <w:marBottom w:val="0"/>
          <w:divBdr>
            <w:top w:val="none" w:sz="0" w:space="0" w:color="auto"/>
            <w:left w:val="none" w:sz="0" w:space="0" w:color="auto"/>
            <w:bottom w:val="none" w:sz="0" w:space="0" w:color="auto"/>
            <w:right w:val="none" w:sz="0" w:space="0" w:color="auto"/>
          </w:divBdr>
        </w:div>
        <w:div w:id="1800875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Marshall</dc:creator>
  <cp:keywords/>
  <dc:description/>
  <cp:lastModifiedBy>Kelvin Wilkins</cp:lastModifiedBy>
  <cp:revision>2</cp:revision>
  <dcterms:created xsi:type="dcterms:W3CDTF">2024-09-02T12:22:00Z</dcterms:created>
  <dcterms:modified xsi:type="dcterms:W3CDTF">2024-09-02T12:22:00Z</dcterms:modified>
</cp:coreProperties>
</file>