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A904" w14:textId="505410A9"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63ECBEC3">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140"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color="#6d5798" stroked="f" w14:anchorId="72B2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449E9231">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Freeform: Shape 139"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851,501" o:spid="_x0000_s1026" fillcolor="#d4d7d9" stroked="f" path="m850,l,,,501r611,l8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w14:anchorId="3311094C">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43422058">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671D6B1A" w14:textId="60CE17BA" w:rsidR="005341FE" w:rsidRPr="00D230E5" w:rsidRDefault="005341FE" w:rsidP="005341FE">
      <w:pPr>
        <w:spacing w:before="71"/>
        <w:ind w:left="150"/>
        <w:jc w:val="center"/>
        <w:rPr>
          <w:rFonts w:ascii="Arial" w:hAnsi="Arial" w:cs="Arial"/>
          <w:b/>
          <w:color w:val="1B224D"/>
          <w:w w:val="90"/>
          <w:sz w:val="56"/>
          <w:szCs w:val="56"/>
        </w:rPr>
      </w:pPr>
      <w:r w:rsidRPr="00D230E5">
        <w:rPr>
          <w:rFonts w:ascii="Arial" w:hAnsi="Arial" w:cs="Arial"/>
          <w:b/>
          <w:color w:val="1B224D"/>
          <w:w w:val="90"/>
          <w:sz w:val="56"/>
          <w:szCs w:val="56"/>
        </w:rPr>
        <w:t xml:space="preserve">The Edge Hill </w:t>
      </w:r>
      <w:r w:rsidR="00C374C6" w:rsidRPr="00D230E5">
        <w:rPr>
          <w:rFonts w:ascii="Arial" w:hAnsi="Arial" w:cs="Arial"/>
          <w:b/>
          <w:color w:val="1B224D"/>
          <w:w w:val="90"/>
          <w:sz w:val="56"/>
          <w:szCs w:val="56"/>
        </w:rPr>
        <w:t>Postgraduate Diploma in Teaching (Further Education and Skills</w:t>
      </w:r>
      <w:r w:rsidRPr="00D230E5">
        <w:rPr>
          <w:rFonts w:ascii="Arial" w:hAnsi="Arial" w:cs="Arial"/>
          <w:b/>
          <w:color w:val="1B224D"/>
          <w:w w:val="90"/>
          <w:sz w:val="56"/>
          <w:szCs w:val="56"/>
        </w:rPr>
        <w:t>)</w:t>
      </w:r>
    </w:p>
    <w:p w14:paraId="69E8FB12" w14:textId="177CD756" w:rsidR="009B2744" w:rsidRPr="00D230E5" w:rsidRDefault="00D230E5" w:rsidP="005341FE">
      <w:pPr>
        <w:spacing w:before="71"/>
        <w:ind w:left="150"/>
        <w:jc w:val="center"/>
        <w:rPr>
          <w:rFonts w:ascii="Arial" w:hAnsi="Arial" w:cs="Arial"/>
          <w:b/>
          <w:color w:val="1B224D"/>
          <w:w w:val="90"/>
          <w:sz w:val="56"/>
          <w:szCs w:val="56"/>
        </w:rPr>
      </w:pPr>
      <w:r w:rsidRPr="00D230E5">
        <w:rPr>
          <w:rFonts w:ascii="Arial" w:hAnsi="Arial" w:cs="Arial"/>
          <w:b/>
          <w:color w:val="1B224D"/>
          <w:w w:val="90"/>
          <w:sz w:val="56"/>
          <w:szCs w:val="56"/>
        </w:rPr>
        <w:t>(</w:t>
      </w:r>
      <w:r w:rsidR="009B2744" w:rsidRPr="00D230E5">
        <w:rPr>
          <w:rFonts w:ascii="Arial" w:hAnsi="Arial" w:cs="Arial"/>
          <w:b/>
          <w:color w:val="1B224D"/>
          <w:w w:val="90"/>
          <w:sz w:val="56"/>
          <w:szCs w:val="56"/>
        </w:rPr>
        <w:t>PgDiT</w:t>
      </w:r>
      <w:r w:rsidRPr="00D230E5">
        <w:rPr>
          <w:rFonts w:ascii="Arial" w:hAnsi="Arial" w:cs="Arial"/>
          <w:b/>
          <w:color w:val="1B224D"/>
          <w:w w:val="90"/>
          <w:sz w:val="56"/>
          <w:szCs w:val="56"/>
        </w:rPr>
        <w:t>)</w:t>
      </w:r>
      <w:r w:rsidR="008D5122" w:rsidRPr="00D230E5">
        <w:rPr>
          <w:rFonts w:ascii="Arial" w:hAnsi="Arial" w:cs="Arial"/>
          <w:b/>
          <w:color w:val="1B224D"/>
          <w:w w:val="90"/>
          <w:sz w:val="56"/>
          <w:szCs w:val="56"/>
        </w:rPr>
        <w:t xml:space="preserve"> &amp;</w:t>
      </w:r>
    </w:p>
    <w:p w14:paraId="61161FBC" w14:textId="411AC940" w:rsidR="008D5122" w:rsidRPr="00D230E5" w:rsidRDefault="008D5122" w:rsidP="005341FE">
      <w:pPr>
        <w:spacing w:before="71"/>
        <w:ind w:left="150"/>
        <w:jc w:val="center"/>
        <w:rPr>
          <w:rFonts w:ascii="Arial" w:hAnsi="Arial" w:cs="Arial"/>
          <w:b/>
          <w:color w:val="1B224D"/>
          <w:w w:val="90"/>
          <w:sz w:val="56"/>
          <w:szCs w:val="56"/>
        </w:rPr>
      </w:pPr>
      <w:r w:rsidRPr="00D230E5">
        <w:rPr>
          <w:rFonts w:ascii="Arial" w:hAnsi="Arial" w:cs="Arial"/>
          <w:b/>
          <w:color w:val="1B224D"/>
          <w:w w:val="90"/>
          <w:sz w:val="56"/>
          <w:szCs w:val="56"/>
        </w:rPr>
        <w:t>University Higher Diploma in Teaching (Further Education and Skills)</w:t>
      </w:r>
    </w:p>
    <w:p w14:paraId="43E7F7FB" w14:textId="10BDE768" w:rsidR="00D230E5" w:rsidRPr="00D230E5" w:rsidRDefault="00D230E5" w:rsidP="005341FE">
      <w:pPr>
        <w:spacing w:before="71"/>
        <w:ind w:left="150"/>
        <w:jc w:val="center"/>
        <w:rPr>
          <w:rFonts w:ascii="Arial" w:hAnsi="Arial" w:cs="Arial"/>
          <w:b/>
          <w:color w:val="1B224D"/>
          <w:w w:val="90"/>
          <w:sz w:val="56"/>
          <w:szCs w:val="56"/>
        </w:rPr>
      </w:pPr>
      <w:r w:rsidRPr="00D230E5">
        <w:rPr>
          <w:rFonts w:ascii="Arial" w:hAnsi="Arial" w:cs="Arial"/>
          <w:b/>
          <w:color w:val="1B224D"/>
          <w:w w:val="90"/>
          <w:sz w:val="56"/>
          <w:szCs w:val="56"/>
        </w:rPr>
        <w:t>(UHDiT)</w:t>
      </w:r>
    </w:p>
    <w:p w14:paraId="33D4DE47" w14:textId="77777777" w:rsidR="00D230E5" w:rsidRPr="00256E40" w:rsidRDefault="00D230E5" w:rsidP="005341FE">
      <w:pPr>
        <w:spacing w:before="71"/>
        <w:ind w:left="150"/>
        <w:jc w:val="center"/>
        <w:rPr>
          <w:rFonts w:ascii="Arial" w:hAnsi="Arial" w:cs="Arial"/>
          <w:b/>
          <w:sz w:val="60"/>
          <w:szCs w:val="60"/>
        </w:rPr>
      </w:pPr>
    </w:p>
    <w:p w14:paraId="6EA2A3AD" w14:textId="0FB5BF12" w:rsidR="005341FE" w:rsidRPr="00256E40" w:rsidRDefault="005341FE"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sidR="00681E28">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sidR="00681E28">
        <w:rPr>
          <w:rFonts w:ascii="Arial" w:hAnsi="Arial" w:cs="Arial"/>
          <w:color w:val="1B224D"/>
          <w:spacing w:val="-4"/>
          <w:w w:val="90"/>
          <w:sz w:val="60"/>
          <w:szCs w:val="60"/>
        </w:rPr>
        <w:t>5</w:t>
      </w:r>
    </w:p>
    <w:p w14:paraId="4DD1CAA9" w14:textId="1E886C84" w:rsidR="7B1905FA" w:rsidRPr="009126DD" w:rsidRDefault="7B1905FA" w:rsidP="79FF7F96">
      <w:pPr>
        <w:spacing w:before="76"/>
        <w:ind w:left="150"/>
        <w:jc w:val="center"/>
        <w:rPr>
          <w:rFonts w:ascii="Arial" w:hAnsi="Arial" w:cs="Arial"/>
          <w:color w:val="1B224D"/>
          <w:sz w:val="56"/>
          <w:szCs w:val="56"/>
        </w:rPr>
      </w:pPr>
      <w:bookmarkStart w:id="0" w:name="_Hlk169860823"/>
      <w:bookmarkEnd w:id="0"/>
      <w:r w:rsidRPr="009126DD">
        <w:rPr>
          <w:rFonts w:ascii="Arial" w:hAnsi="Arial" w:cs="Arial"/>
          <w:color w:val="1B224D"/>
          <w:sz w:val="56"/>
          <w:szCs w:val="56"/>
        </w:rPr>
        <w:t>Edge Hill campus</w:t>
      </w:r>
    </w:p>
    <w:p w14:paraId="5C30D66A" w14:textId="18F8ACF1" w:rsidR="003B7FF6" w:rsidRDefault="003B7FF6">
      <w:pPr>
        <w:pStyle w:val="BodyText"/>
        <w:rPr>
          <w:rFonts w:ascii="Times New Roman"/>
          <w:sz w:val="20"/>
        </w:rPr>
      </w:pPr>
    </w:p>
    <w:p w14:paraId="07B22900" w14:textId="5CC1342D" w:rsidR="003B7FF6" w:rsidRDefault="003B7FF6" w:rsidP="79FF7F96">
      <w:pPr>
        <w:pStyle w:val="BodyText"/>
        <w:rPr>
          <w:rFonts w:ascii="Times New Roman"/>
          <w:sz w:val="20"/>
          <w:szCs w:val="20"/>
        </w:rPr>
      </w:pPr>
    </w:p>
    <w:p w14:paraId="2963919B" w14:textId="13A5E333" w:rsidR="00533AF5" w:rsidRDefault="00533AF5" w:rsidP="79FF7F96">
      <w:pPr>
        <w:spacing w:before="76"/>
        <w:rPr>
          <w:rFonts w:ascii="Times New Roman"/>
          <w:spacing w:val="-4"/>
          <w:w w:val="90"/>
          <w:sz w:val="20"/>
          <w:szCs w:val="20"/>
        </w:rPr>
      </w:pPr>
    </w:p>
    <w:p w14:paraId="17D91FF2" w14:textId="77777777" w:rsidR="009126DD" w:rsidRDefault="0022641E" w:rsidP="009126DD">
      <w:pPr>
        <w:spacing w:before="76"/>
        <w:ind w:left="2160" w:hanging="2160"/>
        <w:rPr>
          <w:rFonts w:ascii="Arial" w:hAnsi="Arial" w:cs="Arial"/>
          <w:color w:val="1B224D"/>
          <w:spacing w:val="-4"/>
          <w:w w:val="90"/>
          <w:sz w:val="36"/>
          <w:szCs w:val="36"/>
        </w:rPr>
      </w:pPr>
      <w:r w:rsidRPr="009126DD">
        <w:rPr>
          <w:rFonts w:ascii="Arial" w:hAnsi="Arial" w:cs="Arial"/>
          <w:color w:val="1B224D"/>
          <w:spacing w:val="-4"/>
          <w:w w:val="90"/>
          <w:sz w:val="36"/>
          <w:szCs w:val="36"/>
        </w:rPr>
        <w:t>Course Leader &amp; a</w:t>
      </w:r>
      <w:r w:rsidR="0065571F" w:rsidRPr="009126DD">
        <w:rPr>
          <w:rFonts w:ascii="Arial" w:hAnsi="Arial" w:cs="Arial"/>
          <w:color w:val="1B224D"/>
          <w:spacing w:val="-4"/>
          <w:w w:val="90"/>
          <w:sz w:val="36"/>
          <w:szCs w:val="36"/>
        </w:rPr>
        <w:t>utho</w:t>
      </w:r>
      <w:r w:rsidRPr="009126DD">
        <w:rPr>
          <w:rFonts w:ascii="Arial" w:hAnsi="Arial" w:cs="Arial"/>
          <w:color w:val="1B224D"/>
          <w:spacing w:val="-4"/>
          <w:w w:val="90"/>
          <w:sz w:val="36"/>
          <w:szCs w:val="36"/>
        </w:rPr>
        <w:t xml:space="preserve">r: </w:t>
      </w:r>
      <w:r w:rsidR="0041039B" w:rsidRPr="009126DD">
        <w:rPr>
          <w:rFonts w:ascii="Arial" w:hAnsi="Arial" w:cs="Arial"/>
          <w:color w:val="1B224D"/>
          <w:spacing w:val="-4"/>
          <w:w w:val="90"/>
          <w:sz w:val="36"/>
          <w:szCs w:val="36"/>
        </w:rPr>
        <w:t>Lauren Mura</w:t>
      </w:r>
      <w:r w:rsidRPr="009126DD">
        <w:rPr>
          <w:rFonts w:ascii="Arial" w:hAnsi="Arial" w:cs="Arial"/>
          <w:color w:val="1B224D"/>
          <w:spacing w:val="-4"/>
          <w:w w:val="90"/>
          <w:sz w:val="36"/>
          <w:szCs w:val="36"/>
        </w:rPr>
        <w:t xml:space="preserve"> (</w:t>
      </w:r>
      <w:r w:rsidR="0041039B" w:rsidRPr="009126DD">
        <w:rPr>
          <w:rFonts w:ascii="Arial" w:hAnsi="Arial" w:cs="Arial"/>
          <w:color w:val="1B224D"/>
          <w:spacing w:val="-4"/>
          <w:w w:val="90"/>
          <w:sz w:val="36"/>
          <w:szCs w:val="36"/>
        </w:rPr>
        <w:t>Programme Leader for FE, Edge</w:t>
      </w:r>
      <w:r w:rsidR="009126DD">
        <w:rPr>
          <w:rFonts w:ascii="Arial" w:hAnsi="Arial" w:cs="Arial"/>
          <w:color w:val="1B224D"/>
          <w:spacing w:val="-4"/>
          <w:w w:val="90"/>
          <w:sz w:val="36"/>
          <w:szCs w:val="36"/>
        </w:rPr>
        <w:t xml:space="preserve"> </w:t>
      </w:r>
      <w:r w:rsidR="0041039B" w:rsidRPr="009126DD">
        <w:rPr>
          <w:rFonts w:ascii="Arial" w:hAnsi="Arial" w:cs="Arial"/>
          <w:color w:val="1B224D"/>
          <w:spacing w:val="-4"/>
          <w:w w:val="90"/>
          <w:sz w:val="36"/>
          <w:szCs w:val="36"/>
        </w:rPr>
        <w:t>Hill University</w:t>
      </w:r>
      <w:r w:rsidRPr="009126DD">
        <w:rPr>
          <w:rFonts w:ascii="Arial" w:hAnsi="Arial" w:cs="Arial"/>
          <w:color w:val="1B224D"/>
          <w:spacing w:val="-4"/>
          <w:w w:val="90"/>
          <w:sz w:val="36"/>
          <w:szCs w:val="36"/>
        </w:rPr>
        <w:t>)</w:t>
      </w:r>
      <w:r w:rsidR="009126DD">
        <w:rPr>
          <w:rFonts w:ascii="Arial" w:hAnsi="Arial" w:cs="Arial"/>
          <w:color w:val="1B224D"/>
          <w:spacing w:val="-4"/>
          <w:w w:val="90"/>
          <w:sz w:val="36"/>
          <w:szCs w:val="36"/>
        </w:rPr>
        <w:t xml:space="preserve"> </w:t>
      </w:r>
    </w:p>
    <w:p w14:paraId="36C88302" w14:textId="756F0670" w:rsidR="0022641E" w:rsidRPr="009126DD" w:rsidRDefault="009126DD" w:rsidP="009126DD">
      <w:pPr>
        <w:spacing w:before="76"/>
        <w:ind w:left="2160" w:hanging="2160"/>
        <w:rPr>
          <w:rFonts w:ascii="Arial" w:hAnsi="Arial" w:cs="Arial"/>
          <w:color w:val="1B224D"/>
          <w:spacing w:val="-4"/>
          <w:w w:val="90"/>
          <w:sz w:val="36"/>
          <w:szCs w:val="36"/>
        </w:rPr>
      </w:pPr>
      <w:hyperlink r:id="rId9" w:history="1">
        <w:r w:rsidRPr="00C02315">
          <w:rPr>
            <w:rStyle w:val="Hyperlink"/>
            <w:sz w:val="36"/>
            <w:szCs w:val="36"/>
          </w:rPr>
          <w:t>Mural@edgehill.ac.uk</w:t>
        </w:r>
      </w:hyperlink>
      <w:r w:rsidR="0022641E" w:rsidRPr="009126DD">
        <w:rPr>
          <w:rFonts w:ascii="Arial" w:hAnsi="Arial" w:cs="Arial"/>
          <w:color w:val="1B224D"/>
          <w:spacing w:val="-4"/>
          <w:w w:val="90"/>
          <w:sz w:val="36"/>
          <w:szCs w:val="36"/>
        </w:rPr>
        <w:t xml:space="preserve"> </w:t>
      </w:r>
    </w:p>
    <w:p w14:paraId="16C05E5B" w14:textId="38668019" w:rsidR="64AEDADC" w:rsidRDefault="64AEDADC" w:rsidP="64AEDADC">
      <w:pPr>
        <w:spacing w:before="76"/>
        <w:rPr>
          <w:rFonts w:ascii="Arial" w:hAnsi="Arial" w:cs="Arial"/>
          <w:color w:val="1B224D"/>
          <w:sz w:val="36"/>
          <w:szCs w:val="36"/>
        </w:rPr>
      </w:pPr>
    </w:p>
    <w:p w14:paraId="270FBB28" w14:textId="63C6199F" w:rsidR="64AEDADC" w:rsidRDefault="64AEDADC" w:rsidP="64AEDADC">
      <w:pPr>
        <w:spacing w:before="76"/>
        <w:rPr>
          <w:rFonts w:ascii="Arial" w:hAnsi="Arial" w:cs="Arial"/>
          <w:color w:val="1B224D"/>
          <w:sz w:val="36"/>
          <w:szCs w:val="36"/>
        </w:rPr>
      </w:pPr>
    </w:p>
    <w:p w14:paraId="1FDB8589" w14:textId="7D1CCC64" w:rsidR="009126DD" w:rsidRDefault="009126DD" w:rsidP="64AEDADC">
      <w:pPr>
        <w:spacing w:before="76"/>
        <w:rPr>
          <w:rFonts w:ascii="Arial" w:hAnsi="Arial" w:cs="Arial"/>
          <w:color w:val="1B224D"/>
          <w:sz w:val="36"/>
          <w:szCs w:val="36"/>
        </w:rPr>
      </w:pPr>
      <w:r>
        <w:rPr>
          <w:noProof/>
          <w:color w:val="2B579A"/>
          <w:shd w:val="clear" w:color="auto" w:fill="E6E6E6"/>
        </w:rPr>
        <mc:AlternateContent>
          <mc:Choice Requires="wpg">
            <w:drawing>
              <wp:anchor distT="0" distB="0" distL="114300" distR="114300" simplePos="0" relativeHeight="251662347" behindDoc="0" locked="0" layoutInCell="1" allowOverlap="1" wp14:anchorId="615B37F2" wp14:editId="54DA019A">
                <wp:simplePos x="0" y="0"/>
                <wp:positionH relativeFrom="page">
                  <wp:align>left</wp:align>
                </wp:positionH>
                <wp:positionV relativeFrom="page">
                  <wp:posOffset>9659013</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2C54A" id="Group 142" o:spid="_x0000_s1026" alt="&quot;&quot;" style="position:absolute;margin-left:0;margin-top:760.55pt;width:637.3pt;height:63.55pt;z-index:251662347;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70fSP+IAAAALAQAADwAAAGRycy9kb3ducmV2LnhtbEyP&#10;QUvDQBCF74L/YRnBm91sbGOJ2ZRS1FMRbAXxtk2mSWh2NmS3SfrvnZ7sbWbe4833stVkWzFg7xtH&#10;GtQsAoFUuLKhSsP3/v1pCcIHQ6VpHaGGC3pY5fd3mUlLN9IXDrtQCQ4hnxoNdQhdKqUvarTGz1yH&#10;xNrR9dYEXvtKlr0ZOdy2Mo6iRFrTEH+oTYebGovT7mw1fIxmXD+rt2F7Om4uv/vF589WodaPD9P6&#10;FUTAKfyb4YrP6JAz08GdqfSi1cBFAl8XsVIgrnr8Mk9AHHhK5ssYZJ7J2w75HwAAAP//AwBQSwEC&#10;LQAUAAYACAAAACEAtoM4kv4AAADhAQAAEwAAAAAAAAAAAAAAAAAAAAAAW0NvbnRlbnRfVHlwZXNd&#10;LnhtbFBLAQItABQABgAIAAAAIQA4/SH/1gAAAJQBAAALAAAAAAAAAAAAAAAAAC8BAABfcmVscy8u&#10;cmVsc1BLAQItABQABgAIAAAAIQB2rJFY0AQAAOsXAAAOAAAAAAAAAAAAAAAAAC4CAABkcnMvZTJv&#10;RG9jLnhtbFBLAQItABQABgAIAAAAIQDvR9I/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40FA337" w14:textId="472F4FFF" w:rsidR="009126DD" w:rsidRDefault="009126DD" w:rsidP="64AEDADC">
      <w:pPr>
        <w:spacing w:before="76"/>
        <w:rPr>
          <w:rFonts w:ascii="Arial" w:hAnsi="Arial" w:cs="Arial"/>
          <w:color w:val="1B224D"/>
          <w:sz w:val="36"/>
          <w:szCs w:val="36"/>
        </w:rPr>
      </w:pPr>
    </w:p>
    <w:p w14:paraId="49C787EF" w14:textId="5ECB863D" w:rsidR="003B7FF6" w:rsidRPr="00F23B9D" w:rsidRDefault="00765C52" w:rsidP="00F23B9D">
      <w:pPr>
        <w:pStyle w:val="HEADING11"/>
        <w:rPr>
          <w:rFonts w:ascii="Minion Pro"/>
          <w:sz w:val="60"/>
        </w:rPr>
      </w:pPr>
      <w: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rFonts w:ascii="Tahoma" w:eastAsia="Tahoma" w:hAnsi="Tahoma" w:cs="Tahoma"/>
          <w:b/>
          <w:bCs/>
          <w:sz w:val="28"/>
          <w:szCs w:val="28"/>
        </w:rPr>
      </w:sdtEndPr>
      <w:sdtContent>
        <w:p w14:paraId="6CE84120" w14:textId="1B16CE41" w:rsidR="003F1616" w:rsidRDefault="003F1616">
          <w:pPr>
            <w:pStyle w:val="TOCHeading"/>
          </w:pPr>
        </w:p>
        <w:p w14:paraId="6AF0C25F" w14:textId="5BCEA3CF" w:rsidR="00AD22D1" w:rsidRPr="009126DD" w:rsidRDefault="003F1616" w:rsidP="009126DD">
          <w:pPr>
            <w:pStyle w:val="TOC2"/>
            <w:tabs>
              <w:tab w:val="right" w:leader="dot" w:pos="10520"/>
            </w:tabs>
            <w:rPr>
              <w:rStyle w:val="Hyperlink"/>
            </w:rPr>
          </w:pPr>
          <w:r w:rsidRPr="00F23B9D">
            <w:rPr>
              <w:rFonts w:asciiTheme="minorHAnsi" w:hAnsiTheme="minorHAnsi" w:cstheme="minorHAnsi"/>
              <w:color w:val="2B579A"/>
              <w:sz w:val="32"/>
              <w:szCs w:val="32"/>
              <w:shd w:val="clear" w:color="auto" w:fill="E6E6E6"/>
            </w:rPr>
            <w:fldChar w:fldCharType="begin"/>
          </w:r>
          <w:r w:rsidRPr="00F23B9D">
            <w:rPr>
              <w:rFonts w:asciiTheme="minorHAnsi" w:hAnsiTheme="minorHAnsi" w:cstheme="minorHAnsi"/>
              <w:sz w:val="32"/>
              <w:szCs w:val="32"/>
            </w:rPr>
            <w:instrText xml:space="preserve"> TOC \o "1-3" \h \z \u </w:instrText>
          </w:r>
          <w:r w:rsidRPr="00F23B9D">
            <w:rPr>
              <w:rFonts w:asciiTheme="minorHAnsi" w:hAnsiTheme="minorHAnsi" w:cstheme="minorHAnsi"/>
              <w:color w:val="2B579A"/>
              <w:sz w:val="32"/>
              <w:szCs w:val="32"/>
              <w:shd w:val="clear" w:color="auto" w:fill="E6E6E6"/>
            </w:rPr>
            <w:fldChar w:fldCharType="separate"/>
          </w:r>
          <w:hyperlink w:anchor="_Toc169859812" w:history="1">
            <w:r w:rsidR="00AD22D1" w:rsidRPr="009126DD">
              <w:rPr>
                <w:rStyle w:val="Hyperlink"/>
                <w:rFonts w:ascii="Arial" w:hAnsi="Arial" w:cs="Arial"/>
                <w:b/>
                <w:bCs/>
                <w:noProof/>
                <w:sz w:val="24"/>
                <w:szCs w:val="24"/>
              </w:rPr>
              <w:t>Curriculum Plan 2024/25</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_Toc169859812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3</w:t>
            </w:r>
            <w:r w:rsidR="00AD22D1" w:rsidRPr="009126DD">
              <w:rPr>
                <w:rStyle w:val="Hyperlink"/>
                <w:webHidden/>
              </w:rPr>
              <w:fldChar w:fldCharType="end"/>
            </w:r>
          </w:hyperlink>
        </w:p>
        <w:p w14:paraId="315D9C0A" w14:textId="5021673C" w:rsidR="00AD22D1" w:rsidRPr="009126DD" w:rsidRDefault="009126DD">
          <w:pPr>
            <w:pStyle w:val="TOC2"/>
            <w:tabs>
              <w:tab w:val="right" w:leader="dot" w:pos="10520"/>
            </w:tabs>
            <w:rPr>
              <w:rStyle w:val="Hyperlink"/>
            </w:rPr>
          </w:pPr>
          <w:hyperlink w:anchor="_Toc169859813" w:history="1">
            <w:r w:rsidR="00AD22D1" w:rsidRPr="00F23B9D">
              <w:rPr>
                <w:rStyle w:val="Hyperlink"/>
                <w:rFonts w:ascii="Arial" w:hAnsi="Arial" w:cs="Arial"/>
                <w:noProof/>
                <w:sz w:val="24"/>
                <w:szCs w:val="24"/>
              </w:rPr>
              <w:t>The Edge Hill ITE vision</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_Toc169859813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3</w:t>
            </w:r>
            <w:r w:rsidR="00AD22D1" w:rsidRPr="009126DD">
              <w:rPr>
                <w:rStyle w:val="Hyperlink"/>
                <w:webHidden/>
              </w:rPr>
              <w:fldChar w:fldCharType="end"/>
            </w:r>
          </w:hyperlink>
        </w:p>
        <w:p w14:paraId="6F380A44" w14:textId="5667BDED" w:rsidR="00AD22D1" w:rsidRPr="009126DD" w:rsidRDefault="009126DD">
          <w:pPr>
            <w:pStyle w:val="TOC2"/>
            <w:tabs>
              <w:tab w:val="right" w:leader="dot" w:pos="10520"/>
            </w:tabs>
            <w:rPr>
              <w:rStyle w:val="Hyperlink"/>
            </w:rPr>
          </w:pPr>
          <w:hyperlink w:anchor="_Toc169859814" w:history="1">
            <w:r w:rsidR="00AD22D1" w:rsidRPr="009126DD">
              <w:rPr>
                <w:rStyle w:val="Hyperlink"/>
                <w:rFonts w:ascii="Arial" w:hAnsi="Arial" w:cs="Arial"/>
                <w:noProof/>
                <w:sz w:val="24"/>
                <w:szCs w:val="24"/>
              </w:rPr>
              <w:t>Curriculum Rationale:</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_Toc169859814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3</w:t>
            </w:r>
            <w:r w:rsidR="00AD22D1" w:rsidRPr="009126DD">
              <w:rPr>
                <w:rStyle w:val="Hyperlink"/>
                <w:webHidden/>
              </w:rPr>
              <w:fldChar w:fldCharType="end"/>
            </w:r>
          </w:hyperlink>
        </w:p>
        <w:p w14:paraId="53EEBC5A" w14:textId="5AFE1FED" w:rsidR="00AD22D1" w:rsidRPr="009126DD" w:rsidRDefault="009126DD">
          <w:pPr>
            <w:pStyle w:val="TOC2"/>
            <w:tabs>
              <w:tab w:val="right" w:leader="dot" w:pos="10520"/>
            </w:tabs>
            <w:rPr>
              <w:rStyle w:val="Hyperlink"/>
            </w:rPr>
          </w:pPr>
          <w:hyperlink w:anchor="_Toc169859815" w:history="1">
            <w:r w:rsidR="00AD22D1" w:rsidRPr="009126DD">
              <w:rPr>
                <w:rStyle w:val="Hyperlink"/>
                <w:rFonts w:ascii="Arial" w:hAnsi="Arial" w:cs="Arial"/>
                <w:noProof/>
                <w:sz w:val="24"/>
                <w:szCs w:val="24"/>
              </w:rPr>
              <w:t>Delivery methods</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_Toc169859815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4</w:t>
            </w:r>
            <w:r w:rsidR="00AD22D1" w:rsidRPr="009126DD">
              <w:rPr>
                <w:rStyle w:val="Hyperlink"/>
                <w:webHidden/>
              </w:rPr>
              <w:fldChar w:fldCharType="end"/>
            </w:r>
          </w:hyperlink>
        </w:p>
        <w:p w14:paraId="08BCA709" w14:textId="7FEE9366" w:rsidR="00AD22D1" w:rsidRPr="009126DD" w:rsidRDefault="009126DD" w:rsidP="009126DD">
          <w:pPr>
            <w:pStyle w:val="TOC2"/>
            <w:tabs>
              <w:tab w:val="right" w:leader="dot" w:pos="10520"/>
            </w:tabs>
            <w:rPr>
              <w:rStyle w:val="Hyperlink"/>
            </w:rPr>
          </w:pPr>
          <w:hyperlink w:anchor="_Toc169859816" w:history="1">
            <w:r w:rsidR="00AD22D1" w:rsidRPr="00F23B9D">
              <w:rPr>
                <w:rStyle w:val="Hyperlink"/>
                <w:rFonts w:ascii="Arial" w:hAnsi="Arial" w:cs="Arial"/>
                <w:noProof/>
                <w:sz w:val="24"/>
                <w:szCs w:val="24"/>
              </w:rPr>
              <w:t>Engaged Reading as our signature pedagogy</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_Toc169859816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5</w:t>
            </w:r>
            <w:r w:rsidR="00AD22D1" w:rsidRPr="009126DD">
              <w:rPr>
                <w:rStyle w:val="Hyperlink"/>
                <w:webHidden/>
              </w:rPr>
              <w:fldChar w:fldCharType="end"/>
            </w:r>
          </w:hyperlink>
        </w:p>
        <w:p w14:paraId="4860ABAE" w14:textId="3EB2BA4B" w:rsidR="00AD22D1" w:rsidRPr="009126DD" w:rsidRDefault="009126DD">
          <w:pPr>
            <w:pStyle w:val="TOC2"/>
            <w:tabs>
              <w:tab w:val="right" w:leader="dot" w:pos="10520"/>
            </w:tabs>
            <w:rPr>
              <w:rStyle w:val="Hyperlink"/>
            </w:rPr>
          </w:pPr>
          <w:hyperlink w:anchor="_Toc169859817" w:history="1">
            <w:r w:rsidR="00AD22D1" w:rsidRPr="00F23B9D">
              <w:rPr>
                <w:rStyle w:val="Hyperlink"/>
                <w:rFonts w:ascii="Arial" w:hAnsi="Arial" w:cs="Arial"/>
                <w:noProof/>
                <w:sz w:val="24"/>
                <w:szCs w:val="24"/>
              </w:rPr>
              <w:t>Student Support</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_Toc169859817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5</w:t>
            </w:r>
            <w:r w:rsidR="00AD22D1" w:rsidRPr="009126DD">
              <w:rPr>
                <w:rStyle w:val="Hyperlink"/>
                <w:webHidden/>
              </w:rPr>
              <w:fldChar w:fldCharType="end"/>
            </w:r>
          </w:hyperlink>
        </w:p>
        <w:p w14:paraId="3FA720E1" w14:textId="58468D58" w:rsidR="00AD22D1" w:rsidRPr="009126DD" w:rsidRDefault="009126DD">
          <w:pPr>
            <w:pStyle w:val="TOC2"/>
            <w:tabs>
              <w:tab w:val="right" w:leader="dot" w:pos="10520"/>
            </w:tabs>
            <w:rPr>
              <w:rStyle w:val="Hyperlink"/>
            </w:rPr>
          </w:pPr>
          <w:hyperlink w:anchor="_Toc169859818" w:history="1">
            <w:r w:rsidR="00AD22D1" w:rsidRPr="009126DD">
              <w:rPr>
                <w:rStyle w:val="Hyperlink"/>
                <w:rFonts w:ascii="Arial" w:hAnsi="Arial" w:cs="Arial"/>
                <w:noProof/>
                <w:sz w:val="24"/>
                <w:szCs w:val="24"/>
              </w:rPr>
              <w:t>Assessing trainee progress in Further Education and Skills (FES):</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_Toc169859818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6</w:t>
            </w:r>
            <w:r w:rsidR="00AD22D1" w:rsidRPr="009126DD">
              <w:rPr>
                <w:rStyle w:val="Hyperlink"/>
                <w:webHidden/>
              </w:rPr>
              <w:fldChar w:fldCharType="end"/>
            </w:r>
          </w:hyperlink>
        </w:p>
        <w:p w14:paraId="09A53C72" w14:textId="7D748009" w:rsidR="00AD22D1" w:rsidRPr="009126DD" w:rsidRDefault="009126DD">
          <w:pPr>
            <w:pStyle w:val="TOC2"/>
            <w:tabs>
              <w:tab w:val="right" w:leader="dot" w:pos="10520"/>
            </w:tabs>
            <w:rPr>
              <w:rStyle w:val="Hyperlink"/>
            </w:rPr>
          </w:pPr>
          <w:hyperlink w:anchor="_Toc169859819" w:history="1">
            <w:r w:rsidR="00AD22D1" w:rsidRPr="009126DD">
              <w:rPr>
                <w:rStyle w:val="Hyperlink"/>
                <w:rFonts w:ascii="Arial" w:hAnsi="Arial" w:cs="Arial"/>
                <w:noProof/>
                <w:sz w:val="24"/>
                <w:szCs w:val="24"/>
              </w:rPr>
              <w:t>How is evidence of progress gathered?</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_Toc169859819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7</w:t>
            </w:r>
            <w:r w:rsidR="00AD22D1" w:rsidRPr="009126DD">
              <w:rPr>
                <w:rStyle w:val="Hyperlink"/>
                <w:webHidden/>
              </w:rPr>
              <w:fldChar w:fldCharType="end"/>
            </w:r>
          </w:hyperlink>
        </w:p>
        <w:p w14:paraId="230C99B0" w14:textId="68D93294" w:rsidR="00AD22D1" w:rsidRPr="009126DD" w:rsidRDefault="009126DD">
          <w:pPr>
            <w:pStyle w:val="TOC2"/>
            <w:tabs>
              <w:tab w:val="right" w:leader="dot" w:pos="10520"/>
            </w:tabs>
            <w:rPr>
              <w:rStyle w:val="Hyperlink"/>
            </w:rPr>
          </w:pPr>
          <w:hyperlink w:anchor="_Toc169859820" w:history="1">
            <w:r w:rsidR="00AD22D1" w:rsidRPr="00F23B9D">
              <w:rPr>
                <w:rStyle w:val="Hyperlink"/>
                <w:rFonts w:ascii="Arial" w:hAnsi="Arial" w:cs="Arial"/>
                <w:noProof/>
                <w:sz w:val="24"/>
                <w:szCs w:val="24"/>
              </w:rPr>
              <w:t>Progress Support Plans</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_Toc169859820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7</w:t>
            </w:r>
            <w:r w:rsidR="00AD22D1" w:rsidRPr="009126DD">
              <w:rPr>
                <w:rStyle w:val="Hyperlink"/>
                <w:webHidden/>
              </w:rPr>
              <w:fldChar w:fldCharType="end"/>
            </w:r>
          </w:hyperlink>
        </w:p>
        <w:p w14:paraId="3570B839" w14:textId="5AAAF902" w:rsidR="00AD22D1" w:rsidRPr="009126DD" w:rsidRDefault="009126DD">
          <w:pPr>
            <w:pStyle w:val="TOC2"/>
            <w:tabs>
              <w:tab w:val="right" w:leader="dot" w:pos="10520"/>
            </w:tabs>
            <w:rPr>
              <w:rStyle w:val="Hyperlink"/>
            </w:rPr>
          </w:pPr>
          <w:hyperlink w:anchor="_Toc169859821" w:history="1">
            <w:r w:rsidR="00AD22D1" w:rsidRPr="009126DD">
              <w:rPr>
                <w:rStyle w:val="Hyperlink"/>
                <w:rFonts w:ascii="Arial" w:hAnsi="Arial" w:cs="Arial"/>
                <w:noProof/>
                <w:sz w:val="24"/>
                <w:szCs w:val="24"/>
              </w:rPr>
              <w:t>Key Texts and Debates:</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_Toc169859821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8</w:t>
            </w:r>
            <w:r w:rsidR="00AD22D1" w:rsidRPr="009126DD">
              <w:rPr>
                <w:rStyle w:val="Hyperlink"/>
                <w:webHidden/>
              </w:rPr>
              <w:fldChar w:fldCharType="end"/>
            </w:r>
          </w:hyperlink>
        </w:p>
        <w:p w14:paraId="405840E4" w14:textId="727BA90B" w:rsidR="00AD22D1" w:rsidRPr="009126DD" w:rsidRDefault="009126DD" w:rsidP="009126DD">
          <w:pPr>
            <w:pStyle w:val="TOC2"/>
            <w:tabs>
              <w:tab w:val="right" w:leader="dot" w:pos="10520"/>
            </w:tabs>
            <w:rPr>
              <w:rStyle w:val="Hyperlink"/>
            </w:rPr>
          </w:pPr>
          <w:hyperlink w:anchor="_Toc169859822" w:history="1">
            <w:r w:rsidR="00AD22D1" w:rsidRPr="00F23B9D">
              <w:rPr>
                <w:rStyle w:val="Hyperlink"/>
                <w:rFonts w:ascii="Arial" w:hAnsi="Arial" w:cs="Arial"/>
                <w:noProof/>
                <w:sz w:val="24"/>
                <w:szCs w:val="24"/>
              </w:rPr>
              <w:t>Weekly Curriculum Map 2024/25</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_Toc169859822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10</w:t>
            </w:r>
            <w:r w:rsidR="00AD22D1" w:rsidRPr="009126DD">
              <w:rPr>
                <w:rStyle w:val="Hyperlink"/>
                <w:webHidden/>
              </w:rPr>
              <w:fldChar w:fldCharType="end"/>
            </w:r>
          </w:hyperlink>
        </w:p>
        <w:p w14:paraId="14BE5109" w14:textId="1D50B096" w:rsidR="00AD22D1" w:rsidRPr="009126DD" w:rsidRDefault="009126DD" w:rsidP="009126DD">
          <w:pPr>
            <w:pStyle w:val="TOC2"/>
            <w:tabs>
              <w:tab w:val="right" w:leader="dot" w:pos="10520"/>
            </w:tabs>
            <w:rPr>
              <w:rStyle w:val="Hyperlink"/>
            </w:rPr>
          </w:pPr>
          <w:hyperlink w:anchor="_Toc169859823" w:history="1">
            <w:r w:rsidR="00AD22D1" w:rsidRPr="009126DD">
              <w:rPr>
                <w:rStyle w:val="Hyperlink"/>
                <w:rFonts w:ascii="Arial" w:hAnsi="Arial" w:cs="Arial"/>
                <w:noProof/>
                <w:sz w:val="24"/>
                <w:szCs w:val="24"/>
              </w:rPr>
              <w:t xml:space="preserve">Curriculum Design Quality </w:t>
            </w:r>
            <w:r w:rsidR="00AD22D1" w:rsidRPr="00F23B9D">
              <w:rPr>
                <w:rStyle w:val="Hyperlink"/>
                <w:rFonts w:ascii="Arial" w:hAnsi="Arial" w:cs="Arial"/>
                <w:noProof/>
                <w:sz w:val="24"/>
                <w:szCs w:val="24"/>
              </w:rPr>
              <w:t>Assurance</w:t>
            </w:r>
            <w:r w:rsidR="00AD22D1" w:rsidRPr="009126DD">
              <w:rPr>
                <w:rStyle w:val="Hyperlink"/>
                <w:rFonts w:ascii="Arial" w:hAnsi="Arial" w:cs="Arial"/>
                <w:noProof/>
                <w:sz w:val="24"/>
                <w:szCs w:val="24"/>
              </w:rPr>
              <w:t xml:space="preserve"> </w:t>
            </w:r>
            <w:r w:rsidR="00AD22D1" w:rsidRPr="00F23B9D">
              <w:rPr>
                <w:rStyle w:val="Hyperlink"/>
                <w:rFonts w:ascii="Arial" w:hAnsi="Arial" w:cs="Arial"/>
                <w:noProof/>
                <w:sz w:val="24"/>
                <w:szCs w:val="24"/>
              </w:rPr>
              <w:t>Processes &amp; Co-authors</w:t>
            </w:r>
            <w:r w:rsidR="00AD22D1" w:rsidRPr="009126DD">
              <w:rPr>
                <w:rStyle w:val="Hyperlink"/>
                <w:rFonts w:ascii="Arial" w:hAnsi="Arial" w:cs="Arial"/>
                <w:noProof/>
                <w:sz w:val="24"/>
                <w:szCs w:val="24"/>
              </w:rPr>
              <w:t xml:space="preserve"> </w:t>
            </w:r>
            <w:r w:rsidR="00AD22D1" w:rsidRPr="00F23B9D">
              <w:rPr>
                <w:rStyle w:val="Hyperlink"/>
                <w:rFonts w:ascii="Arial" w:hAnsi="Arial" w:cs="Arial"/>
                <w:noProof/>
                <w:sz w:val="24"/>
                <w:szCs w:val="24"/>
              </w:rPr>
              <w:t>2024/25</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_Toc169859823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45</w:t>
            </w:r>
            <w:r w:rsidR="00AD22D1" w:rsidRPr="009126DD">
              <w:rPr>
                <w:rStyle w:val="Hyperlink"/>
                <w:webHidden/>
              </w:rPr>
              <w:fldChar w:fldCharType="end"/>
            </w:r>
          </w:hyperlink>
        </w:p>
        <w:p w14:paraId="64377074" w14:textId="113AA5BE" w:rsidR="00AD22D1" w:rsidRPr="009126DD" w:rsidRDefault="009126DD" w:rsidP="009126DD">
          <w:pPr>
            <w:pStyle w:val="TOC2"/>
            <w:tabs>
              <w:tab w:val="right" w:leader="dot" w:pos="10520"/>
            </w:tabs>
            <w:rPr>
              <w:rStyle w:val="Hyperlink"/>
            </w:rPr>
          </w:pPr>
          <w:hyperlink w:anchor="_Toc169859824" w:history="1">
            <w:r w:rsidR="00AD22D1" w:rsidRPr="00F23B9D">
              <w:rPr>
                <w:rStyle w:val="Hyperlink"/>
                <w:rFonts w:ascii="Arial" w:hAnsi="Arial" w:cs="Arial"/>
                <w:noProof/>
                <w:sz w:val="24"/>
                <w:szCs w:val="24"/>
              </w:rPr>
              <w:t>The</w:t>
            </w:r>
            <w:r w:rsidR="00AD22D1" w:rsidRPr="009126DD">
              <w:rPr>
                <w:rStyle w:val="Hyperlink"/>
                <w:rFonts w:ascii="Arial" w:hAnsi="Arial" w:cs="Arial"/>
                <w:noProof/>
                <w:sz w:val="24"/>
                <w:szCs w:val="24"/>
              </w:rPr>
              <w:t xml:space="preserve"> </w:t>
            </w:r>
            <w:r w:rsidR="00AD22D1" w:rsidRPr="00F23B9D">
              <w:rPr>
                <w:rStyle w:val="Hyperlink"/>
                <w:rFonts w:ascii="Arial" w:hAnsi="Arial" w:cs="Arial"/>
                <w:noProof/>
                <w:sz w:val="24"/>
                <w:szCs w:val="24"/>
              </w:rPr>
              <w:t>Occupational Standards for those teaching young people and adults within all parts of the education and training sector</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_Toc169859824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47</w:t>
            </w:r>
            <w:r w:rsidR="00AD22D1" w:rsidRPr="009126DD">
              <w:rPr>
                <w:rStyle w:val="Hyperlink"/>
                <w:webHidden/>
              </w:rPr>
              <w:fldChar w:fldCharType="end"/>
            </w:r>
          </w:hyperlink>
        </w:p>
        <w:p w14:paraId="3DE1F618" w14:textId="533713FC" w:rsidR="00AD22D1" w:rsidRPr="009126DD" w:rsidRDefault="009126DD" w:rsidP="009126DD">
          <w:pPr>
            <w:pStyle w:val="TOC2"/>
            <w:tabs>
              <w:tab w:val="right" w:leader="dot" w:pos="10520"/>
            </w:tabs>
            <w:rPr>
              <w:rStyle w:val="Hyperlink"/>
            </w:rPr>
          </w:pPr>
          <w:hyperlink w:anchor="_Toc169859825" w:history="1">
            <w:r w:rsidR="00AD22D1" w:rsidRPr="00F23B9D">
              <w:rPr>
                <w:rStyle w:val="Hyperlink"/>
                <w:rFonts w:ascii="Arial" w:hAnsi="Arial" w:cs="Arial"/>
                <w:noProof/>
                <w:sz w:val="24"/>
                <w:szCs w:val="24"/>
              </w:rPr>
              <w:t>Appendix: Progress Support Plans</w:t>
            </w:r>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_Toc169859825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50</w:t>
            </w:r>
            <w:r w:rsidR="00AD22D1" w:rsidRPr="009126DD">
              <w:rPr>
                <w:rStyle w:val="Hyperlink"/>
                <w:webHidden/>
              </w:rPr>
              <w:fldChar w:fldCharType="end"/>
            </w:r>
          </w:hyperlink>
        </w:p>
        <w:p w14:paraId="20AADC66" w14:textId="6A74C2FC" w:rsidR="00AD22D1" w:rsidRPr="009126DD" w:rsidRDefault="009126DD" w:rsidP="009126DD">
          <w:pPr>
            <w:pStyle w:val="TOC2"/>
            <w:tabs>
              <w:tab w:val="right" w:leader="dot" w:pos="10520"/>
            </w:tabs>
            <w:rPr>
              <w:rStyle w:val="Hyperlink"/>
            </w:rPr>
          </w:pPr>
          <w:hyperlink w:anchor="_Toc169859826" w:history="1">
            <w:r w:rsidR="00AD22D1" w:rsidRPr="009126DD">
              <w:rPr>
                <w:rStyle w:val="Hyperlink"/>
                <w:webHidden/>
              </w:rPr>
              <w:tab/>
            </w:r>
            <w:r w:rsidR="00AD22D1" w:rsidRPr="009126DD">
              <w:rPr>
                <w:rStyle w:val="Hyperlink"/>
                <w:webHidden/>
              </w:rPr>
              <w:fldChar w:fldCharType="begin"/>
            </w:r>
            <w:r w:rsidR="00AD22D1" w:rsidRPr="009126DD">
              <w:rPr>
                <w:rStyle w:val="Hyperlink"/>
                <w:webHidden/>
              </w:rPr>
              <w:instrText xml:space="preserve"> PAGEREF _Toc169859826 \h </w:instrText>
            </w:r>
            <w:r w:rsidR="00AD22D1" w:rsidRPr="009126DD">
              <w:rPr>
                <w:rStyle w:val="Hyperlink"/>
                <w:webHidden/>
              </w:rPr>
            </w:r>
            <w:r w:rsidR="00AD22D1" w:rsidRPr="009126DD">
              <w:rPr>
                <w:rStyle w:val="Hyperlink"/>
                <w:webHidden/>
              </w:rPr>
              <w:fldChar w:fldCharType="separate"/>
            </w:r>
            <w:r w:rsidR="00F23B9D" w:rsidRPr="009126DD">
              <w:rPr>
                <w:rStyle w:val="Hyperlink"/>
                <w:webHidden/>
              </w:rPr>
              <w:t>50</w:t>
            </w:r>
            <w:r w:rsidR="00AD22D1" w:rsidRPr="009126DD">
              <w:rPr>
                <w:rStyle w:val="Hyperlink"/>
                <w:webHidden/>
              </w:rPr>
              <w:fldChar w:fldCharType="end"/>
            </w:r>
          </w:hyperlink>
        </w:p>
        <w:p w14:paraId="47A33D3B" w14:textId="55D5FB30" w:rsidR="003B7FF6" w:rsidRPr="00BE56F5" w:rsidRDefault="003F1616" w:rsidP="00BE56F5">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F23B9D">
            <w:rPr>
              <w:rFonts w:asciiTheme="minorHAnsi" w:hAnsiTheme="minorHAnsi" w:cstheme="minorHAnsi"/>
              <w:color w:val="2B579A"/>
              <w:sz w:val="24"/>
              <w:szCs w:val="24"/>
              <w:shd w:val="clear" w:color="auto" w:fill="E6E6E6"/>
            </w:rPr>
            <w:fldChar w:fldCharType="end"/>
          </w:r>
        </w:p>
      </w:sdtContent>
    </w:sdt>
    <w:p w14:paraId="05077310" w14:textId="77777777" w:rsidR="005867F9" w:rsidRDefault="005867F9">
      <w:pPr>
        <w:rPr>
          <w:rFonts w:ascii="Arial" w:eastAsia="Arial" w:hAnsi="Arial" w:cs="Arial"/>
          <w:b/>
          <w:bCs/>
          <w:sz w:val="78"/>
          <w:szCs w:val="78"/>
        </w:rPr>
      </w:pPr>
      <w:bookmarkStart w:id="1" w:name="_Toc132724134"/>
      <w:bookmarkStart w:id="2" w:name="_Toc140838102"/>
      <w:bookmarkStart w:id="3" w:name="_Toc140838435"/>
      <w:r>
        <w:br w:type="page"/>
      </w:r>
    </w:p>
    <w:p w14:paraId="43AE0893" w14:textId="7AA77383" w:rsidR="003B7FF6" w:rsidRDefault="00765C52" w:rsidP="009947D8">
      <w:pPr>
        <w:pStyle w:val="Heading1"/>
        <w:ind w:left="0"/>
      </w:pPr>
      <w:bookmarkStart w:id="4" w:name="_Toc169859812"/>
      <w:r>
        <w:lastRenderedPageBreak/>
        <w:t>Curriculum</w:t>
      </w:r>
      <w:r>
        <w:rPr>
          <w:spacing w:val="-17"/>
        </w:rPr>
        <w:t xml:space="preserve"> </w:t>
      </w:r>
      <w:r>
        <w:t>Plan</w:t>
      </w:r>
      <w:r>
        <w:rPr>
          <w:spacing w:val="-15"/>
        </w:rPr>
        <w:t xml:space="preserve"> </w:t>
      </w:r>
      <w:r>
        <w:t>202</w:t>
      </w:r>
      <w:r w:rsidR="001C4C96">
        <w:t>4</w:t>
      </w:r>
      <w:r w:rsidR="003F6B1A">
        <w:t>/</w:t>
      </w:r>
      <w:r>
        <w:t>2</w:t>
      </w:r>
      <w:bookmarkEnd w:id="1"/>
      <w:bookmarkEnd w:id="2"/>
      <w:bookmarkEnd w:id="3"/>
      <w:r w:rsidR="001C4C96">
        <w:t>5</w:t>
      </w:r>
      <w:bookmarkEnd w:id="4"/>
    </w:p>
    <w:p w14:paraId="6E2A347E" w14:textId="42CD4C8C" w:rsidR="00111B5B" w:rsidRPr="00111B5B" w:rsidRDefault="00111B5B" w:rsidP="00111B5B">
      <w:pPr>
        <w:pStyle w:val="Heading2"/>
        <w:rPr>
          <w:rFonts w:ascii="Arial" w:hAnsi="Arial" w:cs="Arial"/>
          <w:sz w:val="48"/>
          <w:szCs w:val="48"/>
        </w:rPr>
      </w:pPr>
      <w:bookmarkStart w:id="5" w:name="_Toc132724135"/>
      <w:bookmarkStart w:id="6" w:name="_Toc169859813"/>
      <w:r>
        <w:rPr>
          <w:rFonts w:ascii="Arial" w:hAnsi="Arial" w:cs="Arial"/>
          <w:sz w:val="48"/>
          <w:szCs w:val="48"/>
        </w:rPr>
        <w:t>The Edge Hill ITE vision</w:t>
      </w:r>
      <w:bookmarkEnd w:id="5"/>
      <w:bookmarkEnd w:id="6"/>
    </w:p>
    <w:p w14:paraId="1D55A86C" w14:textId="6E52E875" w:rsidR="00A64327" w:rsidRPr="00E335C2" w:rsidRDefault="00A64327" w:rsidP="00A64327">
      <w:pPr>
        <w:pStyle w:val="NormalWeb"/>
        <w:rPr>
          <w:rFonts w:ascii="Arial" w:hAnsi="Arial" w:cs="Arial"/>
        </w:rPr>
      </w:pPr>
      <w:bookmarkStart w:id="7" w:name="_TOC_250016"/>
      <w:bookmarkStart w:id="8" w:name="_Toc132724136"/>
      <w:r w:rsidRPr="00E335C2">
        <w:rPr>
          <w:rFonts w:ascii="Arial" w:hAnsi="Arial" w:cs="Arial"/>
          <w:color w:val="1D1D1D"/>
        </w:rPr>
        <w:t xml:space="preserve">Our EHU ambitious curriculum for those training to teach in the Further Education and </w:t>
      </w:r>
      <w:r w:rsidR="006E4510">
        <w:rPr>
          <w:rFonts w:ascii="Arial" w:hAnsi="Arial" w:cs="Arial"/>
          <w:color w:val="1D1D1D"/>
        </w:rPr>
        <w:t>Skills</w:t>
      </w:r>
      <w:r w:rsidRPr="00E335C2">
        <w:rPr>
          <w:rFonts w:ascii="Arial" w:hAnsi="Arial" w:cs="Arial"/>
          <w:color w:val="1D1D1D"/>
        </w:rPr>
        <w:t xml:space="preserve"> (FE</w:t>
      </w:r>
      <w:r w:rsidR="006E4510">
        <w:rPr>
          <w:rFonts w:ascii="Arial" w:hAnsi="Arial" w:cs="Arial"/>
          <w:color w:val="1D1D1D"/>
        </w:rPr>
        <w:t>S</w:t>
      </w:r>
      <w:r w:rsidRPr="00E335C2">
        <w:rPr>
          <w:rFonts w:ascii="Arial" w:hAnsi="Arial" w:cs="Arial"/>
          <w:color w:val="1D1D1D"/>
        </w:rPr>
        <w:t xml:space="preserve">) phase is built around the </w:t>
      </w:r>
      <w:r w:rsidR="006E4510">
        <w:rPr>
          <w:rFonts w:ascii="Arial" w:hAnsi="Arial" w:cs="Arial"/>
          <w:color w:val="1D1D1D"/>
        </w:rPr>
        <w:t>o</w:t>
      </w:r>
      <w:r>
        <w:rPr>
          <w:rFonts w:ascii="Arial" w:hAnsi="Arial" w:cs="Arial"/>
          <w:color w:val="1D1D1D"/>
        </w:rPr>
        <w:t xml:space="preserve">ccupational </w:t>
      </w:r>
      <w:r w:rsidR="006E4510">
        <w:rPr>
          <w:rFonts w:ascii="Arial" w:hAnsi="Arial" w:cs="Arial"/>
          <w:color w:val="1D1D1D"/>
        </w:rPr>
        <w:t>s</w:t>
      </w:r>
      <w:r>
        <w:rPr>
          <w:rFonts w:ascii="Arial" w:hAnsi="Arial" w:cs="Arial"/>
          <w:color w:val="1D1D1D"/>
        </w:rPr>
        <w:t>tandards</w:t>
      </w:r>
      <w:r w:rsidR="00532133">
        <w:rPr>
          <w:rFonts w:ascii="Arial" w:hAnsi="Arial" w:cs="Arial"/>
          <w:color w:val="1D1D1D"/>
        </w:rPr>
        <w:t xml:space="preserve"> </w:t>
      </w:r>
      <w:r w:rsidR="00120FD0">
        <w:rPr>
          <w:rFonts w:ascii="Arial" w:hAnsi="Arial" w:cs="Arial"/>
          <w:color w:val="1D1D1D"/>
        </w:rPr>
        <w:t>pertinent to those who are teaching young people and adults within all parts of the education and training sector</w:t>
      </w:r>
      <w:r w:rsidRPr="00E335C2">
        <w:rPr>
          <w:rFonts w:ascii="Arial" w:hAnsi="Arial" w:cs="Arial"/>
          <w:color w:val="1D1D1D"/>
        </w:rPr>
        <w:t>,</w:t>
      </w:r>
      <w:r w:rsidR="00120FD0">
        <w:rPr>
          <w:rFonts w:ascii="Arial" w:hAnsi="Arial" w:cs="Arial"/>
          <w:color w:val="1D1D1D"/>
        </w:rPr>
        <w:t xml:space="preserve"> it is</w:t>
      </w:r>
      <w:r w:rsidRPr="00E335C2">
        <w:rPr>
          <w:rFonts w:ascii="Arial" w:hAnsi="Arial" w:cs="Arial"/>
          <w:color w:val="1D1D1D"/>
        </w:rPr>
        <w:t xml:space="preserve"> informed by the ITT</w:t>
      </w:r>
      <w:r>
        <w:rPr>
          <w:rFonts w:ascii="Arial" w:hAnsi="Arial" w:cs="Arial"/>
          <w:color w:val="1D1D1D"/>
        </w:rPr>
        <w:t>ECF</w:t>
      </w:r>
      <w:r w:rsidRPr="00E335C2">
        <w:rPr>
          <w:rFonts w:ascii="Arial" w:hAnsi="Arial" w:cs="Arial"/>
          <w:color w:val="1D1D1D"/>
        </w:rPr>
        <w:t xml:space="preserve"> evidence base, and is designed around the three faculty pillars of:</w:t>
      </w:r>
    </w:p>
    <w:p w14:paraId="7A2B0BD3" w14:textId="77777777" w:rsidR="00A64327" w:rsidRPr="00E335C2" w:rsidRDefault="00A64327" w:rsidP="00A64327">
      <w:pPr>
        <w:pStyle w:val="NormalWeb"/>
        <w:rPr>
          <w:rFonts w:ascii="Arial" w:hAnsi="Arial" w:cs="Arial"/>
        </w:rPr>
      </w:pPr>
      <w:r w:rsidRPr="00E335C2">
        <w:rPr>
          <w:rFonts w:ascii="Arial" w:hAnsi="Arial" w:cs="Arial"/>
          <w:color w:val="1D1D1D"/>
        </w:rPr>
        <w:t>1.        Personal and professional attitudes, values, and beliefs.</w:t>
      </w:r>
    </w:p>
    <w:p w14:paraId="6071A0A0" w14:textId="77777777" w:rsidR="00A64327" w:rsidRPr="00E335C2" w:rsidRDefault="00A64327" w:rsidP="00A64327">
      <w:pPr>
        <w:pStyle w:val="NormalWeb"/>
        <w:rPr>
          <w:rFonts w:ascii="Arial" w:hAnsi="Arial" w:cs="Arial"/>
        </w:rPr>
      </w:pPr>
      <w:r w:rsidRPr="00E335C2">
        <w:rPr>
          <w:rFonts w:ascii="Arial" w:hAnsi="Arial" w:cs="Arial"/>
          <w:color w:val="1D1D1D"/>
        </w:rPr>
        <w:t>2.        Subject and curriculum knowledge.</w:t>
      </w:r>
    </w:p>
    <w:p w14:paraId="022C0773" w14:textId="77777777" w:rsidR="00A64327" w:rsidRPr="00E335C2" w:rsidRDefault="00A64327" w:rsidP="00A64327">
      <w:pPr>
        <w:pStyle w:val="NormalWeb"/>
        <w:rPr>
          <w:rFonts w:ascii="Arial" w:hAnsi="Arial" w:cs="Arial"/>
        </w:rPr>
      </w:pPr>
      <w:r w:rsidRPr="00E335C2">
        <w:rPr>
          <w:rFonts w:ascii="Arial" w:hAnsi="Arial" w:cs="Arial"/>
          <w:color w:val="1D1D1D"/>
        </w:rPr>
        <w:t>3.        The craft of teaching and pedagogy.</w:t>
      </w:r>
    </w:p>
    <w:p w14:paraId="6E267AC6" w14:textId="77777777" w:rsidR="00A64327" w:rsidRPr="00E335C2" w:rsidRDefault="00A64327" w:rsidP="00A64327">
      <w:pPr>
        <w:pStyle w:val="NormalWeb"/>
        <w:rPr>
          <w:rFonts w:ascii="Arial" w:hAnsi="Arial" w:cs="Arial"/>
        </w:rPr>
      </w:pPr>
      <w:r w:rsidRPr="00E335C2">
        <w:rPr>
          <w:rFonts w:ascii="Arial" w:hAnsi="Arial" w:cs="Arial"/>
          <w:color w:val="1D1D1D"/>
        </w:rPr>
        <w:t xml:space="preserve">These faculty pillars are informed by our philosophy of education, created, and enhanced further when our partnership and our learners are engaged in an ethos of debate, research and educational curiosity based on reflection and professional enquiry. </w:t>
      </w:r>
    </w:p>
    <w:p w14:paraId="55410062" w14:textId="77777777" w:rsidR="00A64327" w:rsidRPr="00E335C2" w:rsidRDefault="00A64327" w:rsidP="00A64327">
      <w:pPr>
        <w:rPr>
          <w:rFonts w:ascii="Arial" w:hAnsi="Arial" w:cs="Arial"/>
          <w:sz w:val="24"/>
          <w:szCs w:val="24"/>
          <w:lang w:val="en"/>
        </w:rPr>
      </w:pPr>
      <w:r w:rsidRPr="00E335C2">
        <w:rPr>
          <w:rFonts w:ascii="Arial" w:hAnsi="Arial" w:cs="Arial"/>
          <w:color w:val="1D1D1D"/>
          <w:sz w:val="24"/>
          <w:szCs w:val="24"/>
        </w:rPr>
        <w:t>This ambitious ITE curriculum includes our values of social justice, inclusion, learning outside the classroom and sustainability as key features to support our local and national communities.</w:t>
      </w:r>
    </w:p>
    <w:p w14:paraId="77BE8FAE" w14:textId="77777777" w:rsidR="00DF68C2" w:rsidRDefault="00DF68C2" w:rsidP="009863F9">
      <w:pPr>
        <w:pStyle w:val="Heading2"/>
        <w:rPr>
          <w:rFonts w:ascii="Arial" w:hAnsi="Arial" w:cs="Arial"/>
          <w:w w:val="105"/>
          <w:sz w:val="48"/>
          <w:szCs w:val="48"/>
        </w:rPr>
      </w:pPr>
    </w:p>
    <w:p w14:paraId="068BD3E3" w14:textId="7408269F" w:rsidR="003B7FF6" w:rsidRPr="009863F9" w:rsidRDefault="00765C52" w:rsidP="009863F9">
      <w:pPr>
        <w:pStyle w:val="Heading2"/>
        <w:rPr>
          <w:rFonts w:ascii="Arial" w:hAnsi="Arial" w:cs="Arial"/>
          <w:sz w:val="48"/>
          <w:szCs w:val="48"/>
        </w:rPr>
      </w:pPr>
      <w:bookmarkStart w:id="9" w:name="_Toc169859814"/>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7"/>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8"/>
      <w:bookmarkEnd w:id="9"/>
    </w:p>
    <w:p w14:paraId="0517E34E" w14:textId="77777777" w:rsidR="00ED08E6" w:rsidRDefault="00ED08E6" w:rsidP="00ED08E6">
      <w:pPr>
        <w:pStyle w:val="NoSpacing"/>
        <w:rPr>
          <w:rFonts w:cs="Arial"/>
          <w:b/>
          <w:bCs/>
          <w:color w:val="365F91" w:themeColor="accent1" w:themeShade="BF"/>
          <w:sz w:val="22"/>
          <w:u w:val="single"/>
        </w:rPr>
      </w:pPr>
    </w:p>
    <w:p w14:paraId="106BC4DF" w14:textId="77777777" w:rsidR="0041039B" w:rsidRPr="0041039B" w:rsidRDefault="0041039B" w:rsidP="0041039B">
      <w:pPr>
        <w:widowControl/>
        <w:autoSpaceDE/>
        <w:autoSpaceDN/>
        <w:textAlignment w:val="baseline"/>
        <w:rPr>
          <w:rFonts w:ascii="Segoe UI" w:eastAsia="Times New Roman" w:hAnsi="Segoe UI" w:cs="Segoe UI"/>
          <w:sz w:val="18"/>
          <w:szCs w:val="18"/>
          <w:lang w:val="en-GB" w:eastAsia="en-GB"/>
        </w:rPr>
      </w:pPr>
      <w:r w:rsidRPr="0041039B">
        <w:rPr>
          <w:rFonts w:ascii="Aptos" w:eastAsia="Times New Roman" w:hAnsi="Aptos" w:cs="Segoe UI"/>
          <w:b/>
          <w:bCs/>
          <w:color w:val="0F4761"/>
          <w:sz w:val="24"/>
          <w:szCs w:val="24"/>
          <w:lang w:val="en-GB" w:eastAsia="en-GB"/>
        </w:rPr>
        <w:t>Rationale of curriculum coverage and sequence including use of pertinent research</w:t>
      </w:r>
      <w:r w:rsidRPr="0041039B">
        <w:rPr>
          <w:rFonts w:ascii="Aptos" w:eastAsia="Times New Roman" w:hAnsi="Aptos" w:cs="Segoe UI"/>
          <w:color w:val="0F4761"/>
          <w:sz w:val="24"/>
          <w:szCs w:val="24"/>
          <w:lang w:val="en-GB" w:eastAsia="en-GB"/>
        </w:rPr>
        <w:t> </w:t>
      </w:r>
    </w:p>
    <w:p w14:paraId="116C6260" w14:textId="77777777" w:rsidR="0041039B" w:rsidRPr="0041039B" w:rsidRDefault="0041039B" w:rsidP="0041039B">
      <w:pPr>
        <w:widowControl/>
        <w:autoSpaceDE/>
        <w:autoSpaceDN/>
        <w:textAlignment w:val="baseline"/>
        <w:rPr>
          <w:rFonts w:ascii="Segoe UI" w:eastAsia="Times New Roman" w:hAnsi="Segoe UI" w:cs="Segoe UI"/>
          <w:sz w:val="18"/>
          <w:szCs w:val="18"/>
          <w:lang w:val="en-GB" w:eastAsia="en-GB"/>
        </w:rPr>
      </w:pPr>
      <w:r w:rsidRPr="0041039B">
        <w:rPr>
          <w:rFonts w:ascii="Aptos" w:eastAsia="Times New Roman" w:hAnsi="Aptos" w:cs="Segoe UI"/>
          <w:color w:val="414042"/>
          <w:sz w:val="24"/>
          <w:szCs w:val="24"/>
          <w:lang w:val="en-GB" w:eastAsia="en-GB"/>
        </w:rPr>
        <w:t> </w:t>
      </w:r>
    </w:p>
    <w:p w14:paraId="0606BBAB"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The curriculum of the PGDiT Further Education and Skills is modelled and based on dual professionalism, with pedagogic expertise underpinned by the Occupational Teacher Standards (2021). Such professional standards</w:t>
      </w:r>
      <w:r w:rsidRPr="0022641E">
        <w:rPr>
          <w:rFonts w:ascii="Aptos" w:eastAsia="Times New Roman" w:hAnsi="Aptos" w:cs="Segoe UI"/>
          <w:sz w:val="24"/>
          <w:szCs w:val="24"/>
          <w:lang w:val="en" w:eastAsia="en-GB"/>
        </w:rPr>
        <w:t xml:space="preserve"> drive culture change within the Further Education and Skills sector, helping to focus on key practices that make the most difference to learners. The standards provide guidance on professional development and offer a holistic view of what makes a professional educator in the Further Education sector. They are intended to show how a trainee teacher’s practice develops over time across the standards, and that these stages have a unique emphasis that underpins development and progression at each stage.</w:t>
      </w:r>
      <w:r w:rsidRPr="0022641E">
        <w:rPr>
          <w:rFonts w:ascii="Aptos" w:eastAsia="Times New Roman" w:hAnsi="Aptos" w:cs="Segoe UI"/>
          <w:sz w:val="24"/>
          <w:szCs w:val="24"/>
          <w:lang w:val="en-GB" w:eastAsia="en-GB"/>
        </w:rPr>
        <w:t xml:space="preserve"> Therefore, trainee teachers will be experiencing and developing the craft of teaching and learning, driven by the understanding that they must be competent and research active within their own subject specialism. </w:t>
      </w:r>
    </w:p>
    <w:p w14:paraId="4B5A4AD7" w14:textId="77777777" w:rsidR="0041039B" w:rsidRPr="0022641E" w:rsidRDefault="0041039B" w:rsidP="0041039B">
      <w:pPr>
        <w:widowControl/>
        <w:autoSpaceDE/>
        <w:autoSpaceDN/>
        <w:jc w:val="both"/>
        <w:textAlignment w:val="baseline"/>
        <w:rPr>
          <w:rFonts w:ascii="Aptos" w:eastAsia="Times New Roman" w:hAnsi="Aptos" w:cs="Segoe UI"/>
          <w:sz w:val="24"/>
          <w:szCs w:val="24"/>
          <w:lang w:val="en-GB" w:eastAsia="en-GB"/>
        </w:rPr>
      </w:pPr>
      <w:r w:rsidRPr="0022641E">
        <w:rPr>
          <w:rFonts w:ascii="Aptos" w:eastAsia="Times New Roman" w:hAnsi="Aptos" w:cs="Segoe UI"/>
          <w:sz w:val="24"/>
          <w:szCs w:val="24"/>
          <w:lang w:val="en-GB" w:eastAsia="en-GB"/>
        </w:rPr>
        <w:t>The PGDiT curriculum is also mindful of subject specialist pedagogies, with input from expert colleagues and mentors during Professional Practice (placement). The PGDiT is intended not just to develop committed teachers with sufficient knowledge of the Occupational Standards, but also to equip them on a journey that will take their career forward to become future academic leaders in the sector. The curriculum is grounded in evidence-based research and sector speciality. The curriculum therefore explores perspectives and approaches towards education including metacognition and critical theory.  </w:t>
      </w:r>
    </w:p>
    <w:p w14:paraId="7D54BDC4" w14:textId="77777777" w:rsidR="0022641E" w:rsidRPr="0022641E" w:rsidRDefault="0022641E" w:rsidP="0041039B">
      <w:pPr>
        <w:widowControl/>
        <w:autoSpaceDE/>
        <w:autoSpaceDN/>
        <w:jc w:val="both"/>
        <w:textAlignment w:val="baseline"/>
        <w:rPr>
          <w:rFonts w:ascii="Segoe UI" w:eastAsia="Times New Roman" w:hAnsi="Segoe UI" w:cs="Segoe UI"/>
          <w:sz w:val="18"/>
          <w:szCs w:val="18"/>
          <w:lang w:val="en-GB" w:eastAsia="en-GB"/>
        </w:rPr>
      </w:pPr>
    </w:p>
    <w:p w14:paraId="61F5EB07"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xml:space="preserve">The curriculum reflects the nature of the Further Education setting, equipping trainees with a range of experiences across the sector, with a focus on pedagogical content knowledge. Themes are applied as appropriate to those training to teach in the Further Education sector, and as a PGDiT Further Education and Skills curriculum we ensure that subject specificity is linked to the above themes in context. For instance, the curriculum explores contemporary, observational models of collaborative teaching (Allan, 2018) which can be utilised within professional practice. This is useful for understanding cooperative teaching and learning and can be effective when considering behaviour, assessment, and adaptive teaching. The curriculum allows trainee teachers to show progress on a weekly basis whilst considering the research of a particular theme or topic. Within the curriculum, research is taken from </w:t>
      </w:r>
      <w:r w:rsidRPr="0022641E">
        <w:rPr>
          <w:rFonts w:ascii="Aptos" w:eastAsia="Times New Roman" w:hAnsi="Aptos" w:cs="Segoe UI"/>
          <w:sz w:val="24"/>
          <w:szCs w:val="24"/>
          <w:lang w:val="en-GB" w:eastAsia="en-GB"/>
        </w:rPr>
        <w:lastRenderedPageBreak/>
        <w:t>key texts focused on Further Education, for instance, Duckworth’s (2016) approaches to behaviour within the FE sector, Allan’s (2022) consideration of resilience for the trainee teacher, and the work of Hattie (2022) discussing feedback when carrying out assessments. The curriculum provides a structured approach to enable trainee teachers training to teach in the further education sector to develop as academically informed educators.  </w:t>
      </w:r>
    </w:p>
    <w:p w14:paraId="32464BFA"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w:t>
      </w:r>
    </w:p>
    <w:p w14:paraId="4DDD86E4"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In addition to the PGDiT Further Education and Skills curriculum, trainees benefit from input from subject specific experts who focus on ways of knowing, planning, assessment, adaptive teaching, and behaviour in the subject in which the trainee is intending to specialise. This is in addition to the subject specific support they receive from expert colleagues during their professional practice. Thus, our ITE provision ensures that those training to teach in the FE sector are suitably skilled and trained as specialists who can contribute to their subject areas. </w:t>
      </w:r>
    </w:p>
    <w:p w14:paraId="468CC733"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w:t>
      </w:r>
    </w:p>
    <w:p w14:paraId="21C2B85C"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b/>
          <w:bCs/>
          <w:sz w:val="24"/>
          <w:szCs w:val="24"/>
          <w:lang w:eastAsia="en-GB"/>
        </w:rPr>
        <w:t>Delivery of curriculum outcome(s) into composite and component elements </w:t>
      </w:r>
      <w:r w:rsidRPr="0022641E">
        <w:rPr>
          <w:rFonts w:ascii="Aptos" w:eastAsia="Times New Roman" w:hAnsi="Aptos" w:cs="Segoe UI"/>
          <w:sz w:val="24"/>
          <w:szCs w:val="24"/>
          <w:lang w:val="en-GB" w:eastAsia="en-GB"/>
        </w:rPr>
        <w:t> </w:t>
      </w:r>
    </w:p>
    <w:p w14:paraId="46276A2D"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eastAsia="en-GB"/>
        </w:rPr>
        <w:t> </w:t>
      </w:r>
      <w:r w:rsidRPr="0022641E">
        <w:rPr>
          <w:rFonts w:ascii="Aptos" w:eastAsia="Times New Roman" w:hAnsi="Aptos" w:cs="Segoe UI"/>
          <w:sz w:val="24"/>
          <w:szCs w:val="24"/>
          <w:lang w:val="en-GB" w:eastAsia="en-GB"/>
        </w:rPr>
        <w:t> </w:t>
      </w:r>
    </w:p>
    <w:p w14:paraId="7121287F"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eastAsia="en-GB"/>
        </w:rPr>
        <w:t>The curriculum outcomes are covered in four key areas; knowledge and understanding, intellectual skills, transferable skills and practical skills, which are blended into the core curriculum, designed to educate and train resilient and self-reflective expert professionals. This is broken down into component elements so that trainees master the complex and composite understanding by the end of their ITE curriculum. For example, planning for effective learning is broken down into theoretical approaches to teaching in Further Education, subject specific application, an awareness of the learner as an individual and effective use of assessment for future planning. </w:t>
      </w:r>
      <w:r w:rsidRPr="0022641E">
        <w:rPr>
          <w:rFonts w:ascii="Aptos" w:eastAsia="Times New Roman" w:hAnsi="Aptos" w:cs="Segoe UI"/>
          <w:sz w:val="24"/>
          <w:szCs w:val="24"/>
          <w:lang w:val="en-GB" w:eastAsia="en-GB"/>
        </w:rPr>
        <w:t> </w:t>
      </w:r>
    </w:p>
    <w:p w14:paraId="201B7C69"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w:t>
      </w:r>
    </w:p>
    <w:p w14:paraId="59808DC0"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b/>
          <w:bCs/>
          <w:sz w:val="24"/>
          <w:szCs w:val="24"/>
          <w:lang w:eastAsia="en-GB"/>
        </w:rPr>
        <w:t>How the curriculum enables trainees to develop their sense of social justice including the importance of inclusion and representation in FES</w:t>
      </w:r>
      <w:r w:rsidRPr="0022641E">
        <w:rPr>
          <w:rFonts w:ascii="Aptos" w:eastAsia="Times New Roman" w:hAnsi="Aptos" w:cs="Segoe UI"/>
          <w:sz w:val="24"/>
          <w:szCs w:val="24"/>
          <w:lang w:val="en-GB" w:eastAsia="en-GB"/>
        </w:rPr>
        <w:t> </w:t>
      </w:r>
    </w:p>
    <w:p w14:paraId="33CAF523"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w:t>
      </w:r>
    </w:p>
    <w:p w14:paraId="0C2B1942"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eastAsia="en-GB"/>
        </w:rPr>
        <w:t>The curriculum focuses on inclusion, adaptive teaching and an awareness of the journey to education for many students. The curriculum ensures that trainees are equipped and able to confidently mitigate the inequalities prevalent in education, to provide students with the opportunity to achieve. For example, trainees cover the different routes into further education during week 4 and this is then applied to their own planning during weeks 8 and 13.</w:t>
      </w:r>
      <w:r w:rsidRPr="0022641E">
        <w:rPr>
          <w:rFonts w:ascii="Aptos" w:eastAsia="Times New Roman" w:hAnsi="Aptos" w:cs="Segoe UI"/>
          <w:sz w:val="24"/>
          <w:szCs w:val="24"/>
          <w:lang w:val="en-GB" w:eastAsia="en-GB"/>
        </w:rPr>
        <w:t> </w:t>
      </w:r>
    </w:p>
    <w:p w14:paraId="6C74AEC6"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eastAsia="en-GB"/>
        </w:rPr>
        <w:t> </w:t>
      </w:r>
      <w:r w:rsidRPr="0022641E">
        <w:rPr>
          <w:rFonts w:ascii="Aptos" w:eastAsia="Times New Roman" w:hAnsi="Aptos" w:cs="Segoe UI"/>
          <w:sz w:val="24"/>
          <w:szCs w:val="24"/>
          <w:lang w:val="en-GB" w:eastAsia="en-GB"/>
        </w:rPr>
        <w:t> </w:t>
      </w:r>
    </w:p>
    <w:p w14:paraId="5361CBCD" w14:textId="73C5FFAD"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b/>
          <w:bCs/>
          <w:sz w:val="24"/>
          <w:szCs w:val="24"/>
          <w:lang w:eastAsia="en-GB"/>
        </w:rPr>
        <w:t xml:space="preserve">Opportunities to revisit key </w:t>
      </w:r>
      <w:r w:rsidR="000E4DE2" w:rsidRPr="0022641E">
        <w:rPr>
          <w:rFonts w:ascii="Aptos" w:eastAsia="Times New Roman" w:hAnsi="Aptos" w:cs="Segoe UI"/>
          <w:b/>
          <w:bCs/>
          <w:sz w:val="24"/>
          <w:szCs w:val="24"/>
          <w:lang w:eastAsia="en-GB"/>
        </w:rPr>
        <w:t>learning.</w:t>
      </w:r>
      <w:r w:rsidRPr="0022641E">
        <w:rPr>
          <w:rFonts w:ascii="Aptos" w:eastAsia="Times New Roman" w:hAnsi="Aptos" w:cs="Segoe UI"/>
          <w:sz w:val="24"/>
          <w:szCs w:val="24"/>
          <w:lang w:val="en-GB" w:eastAsia="en-GB"/>
        </w:rPr>
        <w:t> </w:t>
      </w:r>
    </w:p>
    <w:p w14:paraId="69D46AA3"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val="en-GB" w:eastAsia="en-GB"/>
        </w:rPr>
        <w:t> </w:t>
      </w:r>
    </w:p>
    <w:p w14:paraId="150BD006" w14:textId="77777777" w:rsidR="0041039B" w:rsidRPr="0022641E" w:rsidRDefault="0041039B" w:rsidP="0041039B">
      <w:pPr>
        <w:widowControl/>
        <w:autoSpaceDE/>
        <w:autoSpaceDN/>
        <w:jc w:val="both"/>
        <w:textAlignment w:val="baseline"/>
        <w:rPr>
          <w:rFonts w:ascii="Segoe UI" w:eastAsia="Times New Roman" w:hAnsi="Segoe UI" w:cs="Segoe UI"/>
          <w:sz w:val="18"/>
          <w:szCs w:val="18"/>
          <w:lang w:val="en-GB" w:eastAsia="en-GB"/>
        </w:rPr>
      </w:pPr>
      <w:r w:rsidRPr="0022641E">
        <w:rPr>
          <w:rFonts w:ascii="Aptos" w:eastAsia="Times New Roman" w:hAnsi="Aptos" w:cs="Segoe UI"/>
          <w:sz w:val="24"/>
          <w:szCs w:val="24"/>
          <w:lang w:eastAsia="en-GB"/>
        </w:rPr>
        <w:t>This course follows a spiral curriculum, in which key content is taught and then revisited throughout the year. This ensures trainees are confident in the theoretical concepts they are delivering in their own classrooms. The curriculum is assessed through the weekly development summaries, which allows trainees and link tutors to identify its effectiveness. For example, managing behaviour is introduced in week 4, before the start of the placement, then revisited while on the contrasting placement in week 7, then revisited in week 14 during the introductory placement before an opportunity to reflect at the end of the introductory stage of the placement in week 17. </w:t>
      </w:r>
      <w:r w:rsidRPr="0022641E">
        <w:rPr>
          <w:rFonts w:ascii="Aptos" w:eastAsia="Times New Roman" w:hAnsi="Aptos" w:cs="Segoe UI"/>
          <w:sz w:val="24"/>
          <w:szCs w:val="24"/>
          <w:lang w:val="en-GB" w:eastAsia="en-GB"/>
        </w:rPr>
        <w:t> </w:t>
      </w:r>
    </w:p>
    <w:p w14:paraId="71C00D2C" w14:textId="77777777" w:rsidR="0041039B" w:rsidRPr="00546451" w:rsidRDefault="0041039B" w:rsidP="00ED08E6">
      <w:pPr>
        <w:pStyle w:val="NoSpacing"/>
        <w:rPr>
          <w:rFonts w:cs="Arial"/>
          <w:b/>
          <w:bCs/>
          <w:color w:val="365F91" w:themeColor="accent1" w:themeShade="BF"/>
          <w:sz w:val="22"/>
          <w:u w:val="single"/>
        </w:rPr>
      </w:pPr>
    </w:p>
    <w:p w14:paraId="6147B8B4" w14:textId="1EF1ACB1" w:rsidR="00E960E8" w:rsidRPr="00DF68C2" w:rsidRDefault="00E960E8" w:rsidP="00DF68C2">
      <w:pPr>
        <w:pStyle w:val="Heading2"/>
        <w:rPr>
          <w:rFonts w:ascii="Arial" w:hAnsi="Arial" w:cs="Arial"/>
          <w:spacing w:val="18"/>
          <w:w w:val="105"/>
          <w:sz w:val="48"/>
          <w:szCs w:val="48"/>
        </w:rPr>
      </w:pPr>
      <w:bookmarkStart w:id="10" w:name="_Toc132724137"/>
      <w:bookmarkStart w:id="11" w:name="_Toc169859815"/>
      <w:r w:rsidRPr="00DF68C2">
        <w:rPr>
          <w:rFonts w:ascii="Arial" w:hAnsi="Arial" w:cs="Arial"/>
          <w:spacing w:val="18"/>
          <w:w w:val="105"/>
          <w:sz w:val="48"/>
          <w:szCs w:val="48"/>
        </w:rPr>
        <w:t>Delivery methods</w:t>
      </w:r>
      <w:bookmarkEnd w:id="10"/>
      <w:bookmarkEnd w:id="11"/>
      <w:r w:rsidRPr="00DF68C2">
        <w:rPr>
          <w:rFonts w:ascii="Arial" w:hAnsi="Arial" w:cs="Arial"/>
          <w:spacing w:val="18"/>
          <w:w w:val="105"/>
          <w:sz w:val="48"/>
          <w:szCs w:val="48"/>
        </w:rPr>
        <w:t xml:space="preserve"> </w:t>
      </w:r>
    </w:p>
    <w:p w14:paraId="569890FA" w14:textId="1690F8C1" w:rsidR="00425A91" w:rsidRPr="00425A91" w:rsidRDefault="00425A91"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35FEBA70" w14:textId="77777777"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8431895" w14:textId="54761E58"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School based training led by expert </w:t>
      </w:r>
      <w:r w:rsidR="000E4DE2" w:rsidRPr="00425A91">
        <w:rPr>
          <w:rFonts w:ascii="Arial" w:hAnsi="Arial" w:cs="Arial"/>
          <w:color w:val="000000"/>
        </w:rPr>
        <w:t>mentors.</w:t>
      </w:r>
    </w:p>
    <w:p w14:paraId="1112C0F5" w14:textId="2342ABB1"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Online learning and guided independent </w:t>
      </w:r>
      <w:r w:rsidR="000E4DE2" w:rsidRPr="00425A91">
        <w:rPr>
          <w:rFonts w:ascii="Arial" w:hAnsi="Arial" w:cs="Arial"/>
          <w:color w:val="000000"/>
        </w:rPr>
        <w:t>self-study.</w:t>
      </w:r>
    </w:p>
    <w:p w14:paraId="17812CA8" w14:textId="6C00D183"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Managed workload and </w:t>
      </w:r>
      <w:r w:rsidR="000E4DE2" w:rsidRPr="00425A91">
        <w:rPr>
          <w:rFonts w:ascii="Arial" w:hAnsi="Arial" w:cs="Arial"/>
          <w:color w:val="000000"/>
        </w:rPr>
        <w:t>well-being.</w:t>
      </w:r>
    </w:p>
    <w:p w14:paraId="519ADE9B" w14:textId="7FF188B9"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Differentiated learning support for individuals and groups of </w:t>
      </w:r>
      <w:r w:rsidR="000E4DE2" w:rsidRPr="00425A91">
        <w:rPr>
          <w:rFonts w:ascii="Arial" w:hAnsi="Arial" w:cs="Arial"/>
          <w:color w:val="000000"/>
        </w:rPr>
        <w:t>trainees.</w:t>
      </w:r>
    </w:p>
    <w:p w14:paraId="3D5AB547" w14:textId="77777777"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5BE93DE2" w14:textId="77777777"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lastRenderedPageBreak/>
        <w:t>High quality CPD of mentors and tutors</w:t>
      </w:r>
    </w:p>
    <w:p w14:paraId="1DF7DFD2" w14:textId="77777777" w:rsidR="00425A91" w:rsidRPr="00425A91" w:rsidRDefault="00425A91" w:rsidP="00D40F04">
      <w:pPr>
        <w:widowControl/>
        <w:numPr>
          <w:ilvl w:val="0"/>
          <w:numId w:val="16"/>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4952312A" w14:textId="77777777" w:rsidR="00425A91" w:rsidRPr="00425A91" w:rsidRDefault="00425A91" w:rsidP="00425A91">
      <w:pPr>
        <w:spacing w:line="276" w:lineRule="auto"/>
        <w:rPr>
          <w:rFonts w:ascii="Arial" w:hAnsi="Arial" w:cs="Arial"/>
        </w:rPr>
      </w:pPr>
    </w:p>
    <w:p w14:paraId="7134E2BC" w14:textId="449F76D8" w:rsidR="00425A91" w:rsidRPr="00425A91" w:rsidRDefault="002E182B" w:rsidP="00425A91">
      <w:pPr>
        <w:spacing w:line="276" w:lineRule="auto"/>
        <w:rPr>
          <w:rFonts w:ascii="Arial" w:hAnsi="Arial" w:cs="Arial"/>
        </w:rPr>
      </w:pPr>
      <w:r>
        <w:rPr>
          <w:rFonts w:ascii="Arial" w:hAnsi="Arial" w:cs="Arial"/>
          <w:color w:val="000000"/>
        </w:rPr>
        <w:t>Curriculum</w:t>
      </w:r>
      <w:r w:rsidR="00425A91" w:rsidRPr="00425A91">
        <w:rPr>
          <w:rFonts w:ascii="Arial" w:hAnsi="Arial" w:cs="Arial"/>
          <w:color w:val="000000"/>
        </w:rPr>
        <w:t xml:space="preserve"> coverage across the courses is underpinned and mapped against the </w:t>
      </w:r>
      <w:r w:rsidR="00BC3BC7">
        <w:rPr>
          <w:rFonts w:ascii="Arial" w:hAnsi="Arial" w:cs="Arial"/>
          <w:color w:val="000000"/>
        </w:rPr>
        <w:t xml:space="preserve">pertinent </w:t>
      </w:r>
      <w:r w:rsidR="00115E2F">
        <w:rPr>
          <w:rFonts w:ascii="Arial" w:hAnsi="Arial" w:cs="Arial"/>
          <w:color w:val="000000"/>
        </w:rPr>
        <w:t>o</w:t>
      </w:r>
      <w:r w:rsidR="00BC3BC7">
        <w:rPr>
          <w:rFonts w:ascii="Arial" w:hAnsi="Arial" w:cs="Arial"/>
          <w:color w:val="000000"/>
        </w:rPr>
        <w:t xml:space="preserve">ccupational </w:t>
      </w:r>
      <w:r w:rsidR="00115E2F">
        <w:rPr>
          <w:rFonts w:ascii="Arial" w:hAnsi="Arial" w:cs="Arial"/>
          <w:color w:val="000000"/>
        </w:rPr>
        <w:t>s</w:t>
      </w:r>
      <w:r w:rsidR="00BC3BC7">
        <w:rPr>
          <w:rFonts w:ascii="Arial" w:hAnsi="Arial" w:cs="Arial"/>
          <w:color w:val="000000"/>
        </w:rPr>
        <w:t>tandards for the Further Education and Skills sector</w:t>
      </w:r>
      <w:r w:rsidR="00100642">
        <w:rPr>
          <w:rFonts w:ascii="Arial" w:hAnsi="Arial" w:cs="Arial"/>
          <w:color w:val="000000"/>
        </w:rPr>
        <w:t xml:space="preserve"> </w:t>
      </w:r>
      <w:r w:rsidR="00425A91" w:rsidRPr="00425A91">
        <w:rPr>
          <w:rFonts w:ascii="Arial" w:hAnsi="Arial" w:cs="Arial"/>
          <w:color w:val="000000"/>
        </w:rPr>
        <w:t>however our curriculum goes beyond this and is ambitious, ensuring that our trainees are equipped as critical and reflective practitioners who recognise the role that high 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7F598D96" w:rsidR="00425A91" w:rsidRDefault="00E62E03" w:rsidP="00425A91">
      <w:pPr>
        <w:spacing w:line="276" w:lineRule="auto"/>
        <w:rPr>
          <w:rFonts w:ascii="Arial" w:hAnsi="Arial" w:cs="Arial"/>
          <w:color w:val="000000"/>
        </w:rPr>
      </w:pPr>
      <w:r>
        <w:rPr>
          <w:rFonts w:ascii="Arial" w:hAnsi="Arial" w:cs="Arial"/>
          <w:color w:val="000000"/>
        </w:rPr>
        <w:t xml:space="preserve">The curriculum is the progress model. </w:t>
      </w:r>
      <w:r w:rsidR="00425A91" w:rsidRPr="00425A91">
        <w:rPr>
          <w:rFonts w:ascii="Arial" w:hAnsi="Arial" w:cs="Arial"/>
          <w:color w:val="000000"/>
        </w:rPr>
        <w:t>Learning is sequential, not only ensuring that trainees have opportunity to build up foundational concepts but to also assist with managing trainee workload and well-being throughout the course. Teaching utilises PiP (Present in Person) and synchronous/online methods combined with periods of structured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Expert colleagues from within the school-partnership are utilised to both support and deliver elements of the curriculum. Such partnership not only allows for greater collaboration between university-based and school-based expert colleagues, but also ensures that trainees are adequately supported in ‘</w:t>
      </w:r>
      <w:r w:rsidR="000E4DE2" w:rsidRPr="00425A91">
        <w:rPr>
          <w:rFonts w:ascii="Arial" w:hAnsi="Arial" w:cs="Arial"/>
          <w:color w:val="000000"/>
        </w:rPr>
        <w:t>practicing</w:t>
      </w:r>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75F1CA65" w14:textId="77777777" w:rsidR="0085129F" w:rsidRDefault="0085129F" w:rsidP="00425A91">
      <w:pPr>
        <w:spacing w:line="276" w:lineRule="auto"/>
        <w:rPr>
          <w:rFonts w:ascii="Arial" w:hAnsi="Arial" w:cs="Arial"/>
          <w:color w:val="000000"/>
        </w:rPr>
      </w:pPr>
    </w:p>
    <w:p w14:paraId="68DE6FB7" w14:textId="524295FB" w:rsidR="0085129F" w:rsidRDefault="0085129F" w:rsidP="0085129F">
      <w:pPr>
        <w:pStyle w:val="Heading3"/>
        <w:rPr>
          <w:b w:val="0"/>
          <w:bCs w:val="0"/>
          <w:sz w:val="36"/>
          <w:szCs w:val="36"/>
        </w:rPr>
      </w:pPr>
      <w:bookmarkStart w:id="12" w:name="_Toc169859816"/>
      <w:r w:rsidRPr="00DE66F5">
        <w:rPr>
          <w:b w:val="0"/>
          <w:bCs w:val="0"/>
          <w:sz w:val="36"/>
          <w:szCs w:val="36"/>
        </w:rPr>
        <w:t>Engaged Reading</w:t>
      </w:r>
      <w:r>
        <w:rPr>
          <w:b w:val="0"/>
          <w:bCs w:val="0"/>
          <w:sz w:val="36"/>
          <w:szCs w:val="36"/>
        </w:rPr>
        <w:t xml:space="preserve"> as our signature </w:t>
      </w:r>
      <w:bookmarkEnd w:id="12"/>
      <w:r w:rsidR="000E4DE2">
        <w:rPr>
          <w:b w:val="0"/>
          <w:bCs w:val="0"/>
          <w:sz w:val="36"/>
          <w:szCs w:val="36"/>
        </w:rPr>
        <w:t>pedagogy.</w:t>
      </w:r>
    </w:p>
    <w:p w14:paraId="20D319D5" w14:textId="77777777" w:rsidR="0096142B" w:rsidRDefault="0096142B" w:rsidP="00425A91">
      <w:pPr>
        <w:spacing w:line="276" w:lineRule="auto"/>
        <w:rPr>
          <w:rFonts w:ascii="Arial" w:hAnsi="Arial" w:cs="Arial"/>
          <w:color w:val="000000"/>
        </w:rPr>
      </w:pPr>
    </w:p>
    <w:p w14:paraId="7C14A9EB" w14:textId="77777777" w:rsidR="00734855" w:rsidRPr="00DF37CF" w:rsidRDefault="00734855" w:rsidP="00734855">
      <w:pPr>
        <w:rPr>
          <w:rFonts w:ascii="Times New Roman" w:eastAsia="Times New Roman" w:hAnsi="Times New Roman" w:cs="Times New Roman"/>
          <w:sz w:val="24"/>
          <w:szCs w:val="24"/>
        </w:rPr>
      </w:pPr>
      <w:r w:rsidRPr="00091328">
        <w:rPr>
          <w:rFonts w:ascii="Arial" w:hAnsi="Arial" w:cs="Arial"/>
        </w:rPr>
        <w:t xml:space="preserve">All ITE programmes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maximise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3FC784E5" w14:textId="77777777" w:rsidR="00734855" w:rsidRPr="00091328" w:rsidRDefault="00734855" w:rsidP="00734855">
      <w:pPr>
        <w:spacing w:line="276" w:lineRule="auto"/>
        <w:rPr>
          <w:rFonts w:ascii="Arial" w:hAnsi="Arial" w:cs="Arial"/>
        </w:rPr>
      </w:pPr>
    </w:p>
    <w:p w14:paraId="64422E04" w14:textId="77777777" w:rsidR="00734855" w:rsidRPr="00091328" w:rsidRDefault="00734855" w:rsidP="008B1A6E">
      <w:pPr>
        <w:spacing w:line="276" w:lineRule="auto"/>
        <w:ind w:left="720"/>
        <w:rPr>
          <w:rFonts w:ascii="Arial" w:hAnsi="Arial" w:cs="Arial"/>
        </w:rPr>
      </w:pPr>
      <w:r w:rsidRPr="00091328">
        <w:rPr>
          <w:rFonts w:ascii="Arial" w:hAnsi="Arial" w:cs="Arial"/>
        </w:rPr>
        <w:t>1. Purposeful critical engagement with and synthesis of central course texts</w:t>
      </w:r>
    </w:p>
    <w:p w14:paraId="59EC2DB6" w14:textId="77777777" w:rsidR="00734855" w:rsidRPr="00091328" w:rsidRDefault="00734855" w:rsidP="008B1A6E">
      <w:pPr>
        <w:spacing w:line="276" w:lineRule="auto"/>
        <w:ind w:left="720"/>
        <w:rPr>
          <w:rFonts w:ascii="Arial" w:hAnsi="Arial" w:cs="Arial"/>
        </w:rPr>
      </w:pPr>
      <w:r w:rsidRPr="00091328">
        <w:rPr>
          <w:rFonts w:ascii="Arial" w:hAnsi="Arial" w:cs="Arial"/>
        </w:rPr>
        <w:t>2. Opportunities to discuss emerging responses and criticisms of texts</w:t>
      </w:r>
    </w:p>
    <w:p w14:paraId="54A28C49" w14:textId="77777777" w:rsidR="00734855" w:rsidRPr="00091328" w:rsidRDefault="00734855" w:rsidP="008B1A6E">
      <w:pPr>
        <w:spacing w:line="276" w:lineRule="auto"/>
        <w:ind w:left="720"/>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7AECBF4E" w14:textId="77777777" w:rsidR="00734855" w:rsidRPr="00091328" w:rsidRDefault="00734855" w:rsidP="00734855">
      <w:pPr>
        <w:spacing w:line="276" w:lineRule="auto"/>
        <w:rPr>
          <w:rFonts w:ascii="Arial" w:hAnsi="Arial" w:cs="Arial"/>
        </w:rPr>
      </w:pPr>
    </w:p>
    <w:p w14:paraId="67741E07" w14:textId="77777777" w:rsidR="00734855" w:rsidRPr="00091328" w:rsidRDefault="00734855" w:rsidP="00734855">
      <w:pPr>
        <w:spacing w:line="276" w:lineRule="auto"/>
        <w:rPr>
          <w:rFonts w:ascii="Arial" w:hAnsi="Arial" w:cs="Arial"/>
        </w:rPr>
      </w:pPr>
      <w:r w:rsidRPr="00091328">
        <w:rPr>
          <w:rFonts w:ascii="Arial" w:hAnsi="Arial" w:cs="Arial"/>
        </w:rPr>
        <w:t>The principles of this approach are:</w:t>
      </w:r>
    </w:p>
    <w:p w14:paraId="6CB0D4C6" w14:textId="77777777" w:rsidR="00734855" w:rsidRPr="007679A5" w:rsidRDefault="00734855" w:rsidP="008B1A6E">
      <w:pPr>
        <w:spacing w:line="276" w:lineRule="auto"/>
        <w:ind w:left="360"/>
        <w:rPr>
          <w:rFonts w:ascii="Arial" w:hAnsi="Arial" w:cs="Arial"/>
        </w:rPr>
      </w:pPr>
    </w:p>
    <w:p w14:paraId="56DF8ECA" w14:textId="77777777" w:rsidR="00734855" w:rsidRPr="007679A5" w:rsidRDefault="00734855" w:rsidP="00D40F04">
      <w:pPr>
        <w:pStyle w:val="ListParagraph"/>
        <w:numPr>
          <w:ilvl w:val="0"/>
          <w:numId w:val="18"/>
        </w:numPr>
        <w:spacing w:before="0" w:line="276" w:lineRule="auto"/>
        <w:ind w:left="720"/>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programme aims and outcomes require students to interpret and synthesise academic literature and articulate thoughtful responses to that literature, and our teaching and learning aims should emphasise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5975B3B9" w14:textId="77777777" w:rsidR="00734855" w:rsidRPr="007679A5" w:rsidRDefault="00734855" w:rsidP="00D40F04">
      <w:pPr>
        <w:pStyle w:val="ListParagraph"/>
        <w:numPr>
          <w:ilvl w:val="0"/>
          <w:numId w:val="18"/>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137C9FF8" w14:textId="77777777" w:rsidR="00734855" w:rsidRPr="007679A5" w:rsidRDefault="00734855" w:rsidP="00D40F04">
      <w:pPr>
        <w:pStyle w:val="ListParagraph"/>
        <w:numPr>
          <w:ilvl w:val="0"/>
          <w:numId w:val="18"/>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264F46B7" w14:textId="77777777" w:rsidR="0096142B" w:rsidRPr="00425A91" w:rsidRDefault="0096142B" w:rsidP="00425A91">
      <w:pPr>
        <w:spacing w:line="276" w:lineRule="auto"/>
        <w:rPr>
          <w:rFonts w:ascii="Arial" w:hAnsi="Arial" w:cs="Arial"/>
          <w:color w:val="000000"/>
        </w:rPr>
      </w:pPr>
    </w:p>
    <w:p w14:paraId="7B109349" w14:textId="45EF49EF" w:rsidR="00E960E8" w:rsidRDefault="00E960E8">
      <w:pPr>
        <w:spacing w:line="259" w:lineRule="exact"/>
        <w:rPr>
          <w:rFonts w:ascii="Tahoma" w:eastAsia="Tahoma" w:hAnsi="Tahoma" w:cs="Tahoma"/>
          <w:color w:val="1B224D"/>
          <w:w w:val="105"/>
          <w:sz w:val="32"/>
          <w:szCs w:val="32"/>
        </w:rPr>
      </w:pPr>
    </w:p>
    <w:p w14:paraId="292DD3D4" w14:textId="38EC9CA9" w:rsidR="0084240E" w:rsidRPr="00D308DB" w:rsidRDefault="0084240E" w:rsidP="00D308DB">
      <w:pPr>
        <w:pStyle w:val="Heading2"/>
        <w:rPr>
          <w:rFonts w:ascii="Arial" w:hAnsi="Arial" w:cs="Arial"/>
          <w:sz w:val="48"/>
          <w:szCs w:val="48"/>
        </w:rPr>
      </w:pPr>
      <w:bookmarkStart w:id="13" w:name="_Toc132724138"/>
      <w:bookmarkStart w:id="14" w:name="_Toc169859817"/>
      <w:bookmarkStart w:id="15" w:name="_TOC_250013"/>
      <w:r w:rsidRPr="00D308DB">
        <w:rPr>
          <w:rFonts w:ascii="Arial" w:hAnsi="Arial" w:cs="Arial"/>
          <w:sz w:val="48"/>
          <w:szCs w:val="48"/>
        </w:rPr>
        <w:t>Student Support</w:t>
      </w:r>
      <w:bookmarkEnd w:id="13"/>
      <w:bookmarkEnd w:id="14"/>
    </w:p>
    <w:p w14:paraId="7C129000" w14:textId="77777777" w:rsidR="005F7519" w:rsidRDefault="005F7519" w:rsidP="00A07822">
      <w:pPr>
        <w:pStyle w:val="Heading2"/>
        <w:rPr>
          <w:rFonts w:ascii="Arial" w:hAnsi="Arial" w:cs="Arial"/>
          <w:w w:val="105"/>
          <w:sz w:val="48"/>
          <w:szCs w:val="48"/>
        </w:rPr>
      </w:pPr>
    </w:p>
    <w:p w14:paraId="4E781FE1" w14:textId="488D8288" w:rsidR="005F7519" w:rsidRDefault="005F7519" w:rsidP="005F7519">
      <w:pPr>
        <w:spacing w:before="1"/>
        <w:jc w:val="both"/>
        <w:rPr>
          <w:rFonts w:ascii="Arial" w:eastAsia="Times New Roman" w:hAnsi="Arial" w:cs="Arial"/>
        </w:rPr>
      </w:pPr>
      <w:r w:rsidRPr="09B43B4A">
        <w:rPr>
          <w:rFonts w:ascii="Arial" w:eastAsia="Times New Roman" w:hAnsi="Arial" w:cs="Arial"/>
        </w:rPr>
        <w:t xml:space="preserve">A Student Support Plan (SSP) is produced by the university inclusion team with trainees who have declared a disability. These plans are shared with the inclusion lead or professional support team within each department and any relevant information relating to placements is shared with the partnership development team and Link Tutor. Trainees with SSPs are strongly encouraged to share any relevant information with their mentors at the outset of the placement so they can be </w:t>
      </w:r>
      <w:r w:rsidR="35185870" w:rsidRPr="09B43B4A">
        <w:rPr>
          <w:rFonts w:ascii="Arial" w:eastAsia="Times New Roman" w:hAnsi="Arial" w:cs="Arial"/>
        </w:rPr>
        <w:t>supported</w:t>
      </w:r>
      <w:r w:rsidRPr="09B43B4A">
        <w:rPr>
          <w:rFonts w:ascii="Arial" w:eastAsia="Times New Roman" w:hAnsi="Arial" w:cs="Arial"/>
        </w:rPr>
        <w:t xml:space="preserve"> appropriately. </w:t>
      </w:r>
    </w:p>
    <w:p w14:paraId="716BCDC2" w14:textId="77777777" w:rsidR="005F7519" w:rsidRDefault="005F7519" w:rsidP="005F7519">
      <w:pPr>
        <w:spacing w:before="1"/>
        <w:jc w:val="both"/>
        <w:rPr>
          <w:rFonts w:ascii="Arial" w:eastAsia="Times New Roman" w:hAnsi="Arial" w:cs="Arial"/>
        </w:rPr>
      </w:pPr>
    </w:p>
    <w:p w14:paraId="4FC16F35" w14:textId="77777777" w:rsidR="005F7519" w:rsidRDefault="005F7519"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AD4151A" w14:textId="77777777" w:rsidR="005F7519" w:rsidRDefault="009126DD" w:rsidP="005F7519">
      <w:pPr>
        <w:spacing w:before="1"/>
        <w:rPr>
          <w:rFonts w:ascii="Arial" w:eastAsia="Times New Roman" w:hAnsi="Arial" w:cs="Arial"/>
        </w:rPr>
      </w:pPr>
      <w:hyperlink r:id="rId10" w:history="1">
        <w:r w:rsidR="005F7519" w:rsidRPr="008C28CA">
          <w:rPr>
            <w:rStyle w:val="Hyperlink"/>
            <w:rFonts w:ascii="Arial" w:eastAsia="Times New Roman" w:hAnsi="Arial" w:cs="Arial"/>
          </w:rPr>
          <w:t>https://www.edgehill.ac.uk/departments/support/studentservices/</w:t>
        </w:r>
      </w:hyperlink>
      <w:r w:rsidR="005F7519">
        <w:rPr>
          <w:rFonts w:ascii="Arial" w:eastAsia="Times New Roman" w:hAnsi="Arial" w:cs="Arial"/>
        </w:rPr>
        <w:t xml:space="preserve"> </w:t>
      </w:r>
    </w:p>
    <w:p w14:paraId="453A5FE9" w14:textId="77777777" w:rsidR="005F7519" w:rsidRDefault="009126DD" w:rsidP="005F7519">
      <w:pPr>
        <w:spacing w:before="1"/>
        <w:rPr>
          <w:rFonts w:ascii="Arial" w:eastAsia="Times New Roman" w:hAnsi="Arial" w:cs="Arial"/>
        </w:rPr>
      </w:pPr>
      <w:hyperlink r:id="rId11" w:history="1">
        <w:r w:rsidR="005F7519" w:rsidRPr="008C28CA">
          <w:rPr>
            <w:rStyle w:val="Hyperlink"/>
            <w:rFonts w:ascii="Arial" w:eastAsia="Times New Roman" w:hAnsi="Arial" w:cs="Arial"/>
          </w:rPr>
          <w:t>https://www.edgehill.ac.uk/departments/support/studentservices/wellbeing/</w:t>
        </w:r>
      </w:hyperlink>
      <w:r w:rsidR="005F7519">
        <w:rPr>
          <w:rFonts w:ascii="Arial" w:eastAsia="Times New Roman" w:hAnsi="Arial" w:cs="Arial"/>
        </w:rPr>
        <w:t xml:space="preserve"> </w:t>
      </w:r>
    </w:p>
    <w:p w14:paraId="6842C26A" w14:textId="6F2B55BF" w:rsidR="00D5365E" w:rsidRPr="005F7519" w:rsidRDefault="009126DD" w:rsidP="005F7519">
      <w:pPr>
        <w:spacing w:before="1"/>
        <w:rPr>
          <w:rFonts w:ascii="Arial" w:eastAsia="Times New Roman" w:hAnsi="Arial" w:cs="Arial"/>
        </w:rPr>
      </w:pPr>
      <w:hyperlink r:id="rId12" w:history="1">
        <w:r w:rsidR="005F7519" w:rsidRPr="008C28CA">
          <w:rPr>
            <w:rStyle w:val="Hyperlink"/>
            <w:rFonts w:ascii="Arial" w:eastAsia="Times New Roman" w:hAnsi="Arial" w:cs="Arial"/>
          </w:rPr>
          <w:t>https://www.edgehill.ac.uk/departments/support/studentservices/inclusive/</w:t>
        </w:r>
      </w:hyperlink>
      <w:r w:rsidR="005F7519">
        <w:rPr>
          <w:rFonts w:ascii="Arial" w:eastAsia="Times New Roman" w:hAnsi="Arial" w:cs="Arial"/>
        </w:rPr>
        <w:t xml:space="preserve"> </w:t>
      </w:r>
    </w:p>
    <w:p w14:paraId="30E370DF" w14:textId="77777777" w:rsidR="0084240E" w:rsidRDefault="0084240E" w:rsidP="001F5AD1">
      <w:pPr>
        <w:pStyle w:val="Heading5"/>
        <w:spacing w:before="78"/>
        <w:ind w:left="0"/>
        <w:rPr>
          <w:color w:val="1B224D"/>
          <w:w w:val="105"/>
        </w:rPr>
      </w:pPr>
    </w:p>
    <w:p w14:paraId="6B24E379" w14:textId="09CA8895" w:rsidR="003B7FF6" w:rsidRPr="00736264" w:rsidRDefault="00765C52" w:rsidP="00736264">
      <w:pPr>
        <w:pStyle w:val="Heading2"/>
        <w:rPr>
          <w:rFonts w:ascii="Arial" w:hAnsi="Arial" w:cs="Arial"/>
          <w:sz w:val="48"/>
          <w:szCs w:val="48"/>
        </w:rPr>
      </w:pPr>
      <w:bookmarkStart w:id="16" w:name="_Toc132724139"/>
      <w:bookmarkStart w:id="17" w:name="_Toc169859818"/>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bookmarkEnd w:id="15"/>
      <w:r w:rsidR="00A12427">
        <w:rPr>
          <w:rFonts w:ascii="Arial" w:hAnsi="Arial" w:cs="Arial"/>
          <w:spacing w:val="13"/>
          <w:w w:val="105"/>
          <w:sz w:val="48"/>
          <w:szCs w:val="48"/>
        </w:rPr>
        <w:t xml:space="preserve"> </w:t>
      </w:r>
      <w:r w:rsidR="00115E2F">
        <w:rPr>
          <w:rFonts w:ascii="Arial" w:hAnsi="Arial" w:cs="Arial"/>
          <w:spacing w:val="13"/>
          <w:w w:val="105"/>
          <w:sz w:val="48"/>
          <w:szCs w:val="48"/>
        </w:rPr>
        <w:t>Further Education and Skills (FES)</w:t>
      </w:r>
      <w:r w:rsidRPr="00736264">
        <w:rPr>
          <w:rFonts w:ascii="Arial" w:hAnsi="Arial" w:cs="Arial"/>
          <w:spacing w:val="-2"/>
          <w:w w:val="105"/>
          <w:sz w:val="48"/>
          <w:szCs w:val="48"/>
        </w:rPr>
        <w:t>:</w:t>
      </w:r>
      <w:bookmarkEnd w:id="16"/>
      <w:bookmarkEnd w:id="17"/>
    </w:p>
    <w:p w14:paraId="4EEC674E" w14:textId="048D60C6" w:rsidR="00DC3C28" w:rsidRPr="004E1897" w:rsidRDefault="00DC3C28" w:rsidP="00DC3C28">
      <w:pPr>
        <w:rPr>
          <w:rFonts w:ascii="Arial" w:hAnsi="Arial" w:cs="Arial"/>
          <w:sz w:val="24"/>
          <w:szCs w:val="24"/>
        </w:rPr>
      </w:pPr>
      <w:r w:rsidRPr="004E1897">
        <w:rPr>
          <w:rFonts w:ascii="Arial" w:hAnsi="Arial" w:cs="Arial"/>
          <w:sz w:val="24"/>
          <w:szCs w:val="24"/>
        </w:rPr>
        <w:t>Within th</w:t>
      </w:r>
      <w:r>
        <w:rPr>
          <w:rFonts w:ascii="Arial" w:hAnsi="Arial" w:cs="Arial"/>
          <w:sz w:val="24"/>
          <w:szCs w:val="24"/>
        </w:rPr>
        <w:t>e Further Education and Skills (FES)</w:t>
      </w:r>
      <w:r w:rsidRPr="004E1897">
        <w:rPr>
          <w:rFonts w:ascii="Arial" w:hAnsi="Arial" w:cs="Arial"/>
          <w:sz w:val="24"/>
          <w:szCs w:val="24"/>
        </w:rPr>
        <w:t xml:space="preserve"> phase, we have put the curriculum at the </w:t>
      </w:r>
      <w:r w:rsidR="00700D37" w:rsidRPr="004E1897">
        <w:rPr>
          <w:rFonts w:ascii="Arial" w:hAnsi="Arial" w:cs="Arial"/>
          <w:sz w:val="24"/>
          <w:szCs w:val="24"/>
        </w:rPr>
        <w:t>center</w:t>
      </w:r>
      <w:r w:rsidRPr="004E1897">
        <w:rPr>
          <w:rFonts w:ascii="Arial" w:hAnsi="Arial" w:cs="Arial"/>
          <w:sz w:val="24"/>
          <w:szCs w:val="24"/>
        </w:rPr>
        <w:t xml:space="preserve"> of our understanding of progression. The </w:t>
      </w:r>
      <w:r w:rsidR="005A1E47">
        <w:rPr>
          <w:rFonts w:ascii="Arial" w:hAnsi="Arial" w:cs="Arial"/>
          <w:sz w:val="24"/>
          <w:szCs w:val="24"/>
        </w:rPr>
        <w:t>PgDiT/UHDiT</w:t>
      </w:r>
      <w:r w:rsidRPr="004E1897">
        <w:rPr>
          <w:rFonts w:ascii="Arial" w:hAnsi="Arial" w:cs="Arial"/>
          <w:sz w:val="24"/>
          <w:szCs w:val="24"/>
        </w:rPr>
        <w:t xml:space="preserve"> has its own weekly ITE curriculum which ensures trainees meet the relevant learning milestones over the course of their ITE journey. Required learning has been broken down into its component parts which cover the course of the curriculum, and build a complex, composite understanding necessary for those training to teach in the FE</w:t>
      </w:r>
      <w:r w:rsidR="005A1E47">
        <w:rPr>
          <w:rFonts w:ascii="Arial" w:hAnsi="Arial" w:cs="Arial"/>
          <w:sz w:val="24"/>
          <w:szCs w:val="24"/>
        </w:rPr>
        <w:t>S</w:t>
      </w:r>
      <w:r w:rsidRPr="004E1897">
        <w:rPr>
          <w:rFonts w:ascii="Arial" w:hAnsi="Arial" w:cs="Arial"/>
          <w:sz w:val="24"/>
          <w:szCs w:val="24"/>
        </w:rPr>
        <w:t xml:space="preserve"> phase. This approach to curriculum design ensures that, contingent on meeting the milestones in the curriculum and amassing the required number of lesson observations and solo teaching hours, the trainees meet the requirements for QTLS eligibility once they are in post. In addition, trainees are supported by a subject-specific curriculum which has an explicit focus on the required subject-specific pedagogical content knowledge, and this is required for developing in the subject in which they are intending to speciali</w:t>
      </w:r>
      <w:r w:rsidR="00700D37">
        <w:rPr>
          <w:rFonts w:ascii="Arial" w:hAnsi="Arial" w:cs="Arial"/>
          <w:sz w:val="24"/>
          <w:szCs w:val="24"/>
        </w:rPr>
        <w:t>s</w:t>
      </w:r>
      <w:r w:rsidRPr="004E1897">
        <w:rPr>
          <w:rFonts w:ascii="Arial" w:hAnsi="Arial" w:cs="Arial"/>
          <w:sz w:val="24"/>
          <w:szCs w:val="24"/>
        </w:rPr>
        <w:t xml:space="preserve">e. It is also supported by subject-specific mentors who help to develop this aspect of the trainee’s practice.  </w:t>
      </w:r>
    </w:p>
    <w:p w14:paraId="5E440668" w14:textId="77777777" w:rsidR="00DC3C28" w:rsidRPr="004E1897" w:rsidRDefault="00DC3C28" w:rsidP="00DC3C28">
      <w:pPr>
        <w:rPr>
          <w:rFonts w:ascii="Arial" w:hAnsi="Arial" w:cs="Arial"/>
          <w:sz w:val="24"/>
          <w:szCs w:val="24"/>
        </w:rPr>
      </w:pPr>
    </w:p>
    <w:p w14:paraId="72B6B346" w14:textId="77777777" w:rsidR="00DC3C28" w:rsidRPr="004E1897" w:rsidRDefault="00DC3C28" w:rsidP="00DC3C28">
      <w:pPr>
        <w:rPr>
          <w:rFonts w:ascii="Arial" w:hAnsi="Arial" w:cs="Arial"/>
          <w:sz w:val="24"/>
          <w:szCs w:val="24"/>
        </w:rPr>
      </w:pPr>
      <w:bookmarkStart w:id="18" w:name="_Hlk116551156"/>
      <w:r w:rsidRPr="004E1897">
        <w:rPr>
          <w:rFonts w:ascii="Arial" w:hAnsi="Arial" w:cs="Arial"/>
          <w:sz w:val="24"/>
          <w:szCs w:val="24"/>
        </w:rPr>
        <w:t>The week-by-week curriculum outlines the knowledge and skills that trainees should evidence each week for the subject in which they are training to teach. This ensures the necessary progression is made. It is quality assured via the summative assessment of a professional reflective viva at the end of their ITE</w:t>
      </w:r>
      <w:bookmarkEnd w:id="18"/>
      <w:r w:rsidRPr="004E1897">
        <w:rPr>
          <w:rFonts w:ascii="Arial" w:hAnsi="Arial" w:cs="Arial"/>
          <w:sz w:val="24"/>
          <w:szCs w:val="24"/>
        </w:rPr>
        <w:t xml:space="preserve">. Progress through the curriculum is monitored on a week-by-week basis via the use of ‘Weekly Development Summaries’ which capture what trainees know and can do in line with their ITE curriculum. </w:t>
      </w:r>
    </w:p>
    <w:p w14:paraId="6608690E" w14:textId="77777777" w:rsidR="00DC3C28" w:rsidRPr="004E1897" w:rsidRDefault="00DC3C28" w:rsidP="00DC3C28">
      <w:pPr>
        <w:rPr>
          <w:rFonts w:ascii="Arial" w:hAnsi="Arial" w:cs="Arial"/>
          <w:sz w:val="24"/>
          <w:szCs w:val="24"/>
        </w:rPr>
      </w:pPr>
    </w:p>
    <w:p w14:paraId="6BB33C30" w14:textId="6E995B0A" w:rsidR="00DC3C28" w:rsidRPr="004E1897" w:rsidRDefault="00DC3C28" w:rsidP="00DC3C28">
      <w:pPr>
        <w:rPr>
          <w:rFonts w:ascii="Arial" w:hAnsi="Arial" w:cs="Arial"/>
          <w:sz w:val="24"/>
          <w:szCs w:val="24"/>
        </w:rPr>
      </w:pPr>
      <w:r w:rsidRPr="09B43B4A">
        <w:rPr>
          <w:rFonts w:ascii="Arial" w:hAnsi="Arial" w:cs="Arial"/>
          <w:sz w:val="24"/>
          <w:szCs w:val="24"/>
        </w:rPr>
        <w:t xml:space="preserve">There is no separate curriculum for the setting-based experience. Instead, the ITE curricula </w:t>
      </w:r>
      <w:r w:rsidR="3F0286A8" w:rsidRPr="09B43B4A">
        <w:rPr>
          <w:rFonts w:ascii="Arial" w:hAnsi="Arial" w:cs="Arial"/>
          <w:sz w:val="24"/>
          <w:szCs w:val="24"/>
        </w:rPr>
        <w:t>encompasses</w:t>
      </w:r>
      <w:r w:rsidRPr="09B43B4A">
        <w:rPr>
          <w:rFonts w:ascii="Arial" w:hAnsi="Arial" w:cs="Arial"/>
          <w:sz w:val="24"/>
          <w:szCs w:val="24"/>
        </w:rPr>
        <w:t xml:space="preserve"> all aspects of professional practice experience and ensures trainees </w:t>
      </w:r>
      <w:proofErr w:type="gramStart"/>
      <w:r w:rsidRPr="09B43B4A">
        <w:rPr>
          <w:rFonts w:ascii="Arial" w:hAnsi="Arial" w:cs="Arial"/>
          <w:sz w:val="24"/>
          <w:szCs w:val="24"/>
        </w:rPr>
        <w:t xml:space="preserve">have </w:t>
      </w:r>
      <w:r w:rsidR="030EA291" w:rsidRPr="09B43B4A">
        <w:rPr>
          <w:rFonts w:ascii="Arial" w:hAnsi="Arial" w:cs="Arial"/>
          <w:sz w:val="24"/>
          <w:szCs w:val="24"/>
        </w:rPr>
        <w:t>the opportunity</w:t>
      </w:r>
      <w:r w:rsidRPr="09B43B4A">
        <w:rPr>
          <w:rFonts w:ascii="Arial" w:hAnsi="Arial" w:cs="Arial"/>
          <w:sz w:val="24"/>
          <w:szCs w:val="24"/>
        </w:rPr>
        <w:t xml:space="preserve"> to</w:t>
      </w:r>
      <w:proofErr w:type="gramEnd"/>
      <w:r w:rsidRPr="09B43B4A">
        <w:rPr>
          <w:rFonts w:ascii="Arial" w:hAnsi="Arial" w:cs="Arial"/>
          <w:sz w:val="24"/>
          <w:szCs w:val="24"/>
        </w:rPr>
        <w:t xml:space="preserve"> purposefully integrate their learning at university. There are also opportunities afforded in the placement setting where trainees are mentored through their ITE curriculum by subject specialists in their field. The content of the curriculum is sequenced in line with the university’s faculty approach to progression on professional practice. This includes an introductory, developmental, and consolidation phase and builds in opportunities for trainees to revisit key learning via a spiral approach. During their professional practice, trainees continue to be monitored on a week-by-week basis via the ‘Weekly Development Summaries’(WDS). This approach also enables university-based tutors to quality assure the mentoring which is taking place during the placement and to provide support/intervention to trainees or setting-based mentors as appropriate.</w:t>
      </w:r>
    </w:p>
    <w:p w14:paraId="5618F22D" w14:textId="77777777" w:rsidR="00DC3C28" w:rsidRPr="004E1897" w:rsidRDefault="00DC3C28" w:rsidP="00DC3C28">
      <w:pPr>
        <w:rPr>
          <w:rFonts w:ascii="Arial" w:hAnsi="Arial" w:cs="Arial"/>
          <w:sz w:val="24"/>
          <w:szCs w:val="24"/>
        </w:rPr>
      </w:pPr>
    </w:p>
    <w:p w14:paraId="160F8231" w14:textId="77777777" w:rsidR="00DC3C28" w:rsidRPr="004E1897" w:rsidRDefault="00DC3C28" w:rsidP="00DC3C28">
      <w:pPr>
        <w:rPr>
          <w:rFonts w:ascii="Arial" w:hAnsi="Arial" w:cs="Arial"/>
          <w:sz w:val="24"/>
          <w:szCs w:val="24"/>
        </w:rPr>
      </w:pPr>
      <w:r w:rsidRPr="004E1897">
        <w:rPr>
          <w:rFonts w:ascii="Arial" w:hAnsi="Arial" w:cs="Arial"/>
          <w:sz w:val="24"/>
          <w:szCs w:val="24"/>
        </w:rPr>
        <w:t>Trainees who are not making sufficient progress through their curriculum (as evidenced via the WDS process) are supported via a Progress Support Plan, the details of which can be found in this handbook.</w:t>
      </w:r>
    </w:p>
    <w:p w14:paraId="55C66881" w14:textId="77777777" w:rsidR="00190414" w:rsidRPr="00A07822" w:rsidRDefault="00190414" w:rsidP="005A5D20">
      <w:pPr>
        <w:rPr>
          <w:rFonts w:ascii="Arial" w:hAnsi="Arial" w:cs="Arial"/>
        </w:rPr>
      </w:pPr>
    </w:p>
    <w:p w14:paraId="50ED9374" w14:textId="37A3EF83" w:rsidR="006C5362" w:rsidRPr="00DF68C2" w:rsidRDefault="006C5362" w:rsidP="00DF68C2">
      <w:pPr>
        <w:pStyle w:val="HEADING11"/>
        <w:rPr>
          <w:rFonts w:ascii="Arial" w:eastAsia="Source Sans Pro" w:hAnsi="Arial" w:cs="Arial"/>
          <w:b/>
          <w:bCs/>
          <w:sz w:val="22"/>
          <w:szCs w:val="22"/>
        </w:rPr>
      </w:pPr>
      <w:bookmarkStart w:id="19" w:name="_Toc132724140"/>
      <w:bookmarkStart w:id="20" w:name="_Toc169859819"/>
      <w:r w:rsidRPr="00DF68C2">
        <w:rPr>
          <w:rFonts w:ascii="Arial" w:eastAsia="Source Sans Pro" w:hAnsi="Arial" w:cs="Arial"/>
          <w:b/>
          <w:bCs/>
          <w:sz w:val="22"/>
          <w:szCs w:val="22"/>
        </w:rPr>
        <w:lastRenderedPageBreak/>
        <w:t>How is evidence of progress gathered?</w:t>
      </w:r>
      <w:bookmarkEnd w:id="19"/>
      <w:bookmarkEnd w:id="20"/>
    </w:p>
    <w:p w14:paraId="453E9FFC" w14:textId="77777777"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0E8C4E08" w14:textId="77777777" w:rsidR="006C5362" w:rsidRPr="00A07822" w:rsidRDefault="006C5362" w:rsidP="006C5362">
      <w:pPr>
        <w:ind w:right="-478"/>
        <w:rPr>
          <w:rFonts w:ascii="Arial" w:hAnsi="Arial" w:cs="Arial"/>
        </w:rPr>
      </w:pPr>
    </w:p>
    <w:p w14:paraId="379A4753" w14:textId="07DBE31A" w:rsidR="006C5362" w:rsidRPr="004E217D" w:rsidRDefault="006C5362" w:rsidP="00D40F04">
      <w:pPr>
        <w:pStyle w:val="NormalWeb"/>
        <w:numPr>
          <w:ilvl w:val="0"/>
          <w:numId w:val="15"/>
        </w:numPr>
        <w:rPr>
          <w:rFonts w:ascii="Arial" w:hAnsi="Arial" w:cs="Arial"/>
          <w:sz w:val="22"/>
          <w:szCs w:val="22"/>
        </w:rPr>
      </w:pPr>
      <w:r w:rsidRPr="004E217D">
        <w:rPr>
          <w:rFonts w:ascii="Arial" w:hAnsi="Arial" w:cs="Arial"/>
          <w:sz w:val="22"/>
          <w:szCs w:val="22"/>
        </w:rPr>
        <w:t xml:space="preserve">Ongoing formative assessment on a weekly basis through their </w:t>
      </w:r>
      <w:r w:rsidR="000253BA" w:rsidRPr="004E217D">
        <w:rPr>
          <w:rFonts w:ascii="Arial" w:hAnsi="Arial" w:cs="Arial"/>
          <w:sz w:val="22"/>
          <w:szCs w:val="22"/>
        </w:rPr>
        <w:t>ITE</w:t>
      </w:r>
      <w:r w:rsidRPr="004E217D">
        <w:rPr>
          <w:rFonts w:ascii="Arial" w:hAnsi="Arial" w:cs="Arial"/>
          <w:sz w:val="22"/>
          <w:szCs w:val="22"/>
        </w:rPr>
        <w:t xml:space="preserve"> course curriculum via the Weekly Development Summaries </w:t>
      </w:r>
      <w:r w:rsidR="000253BA" w:rsidRPr="004E217D">
        <w:rPr>
          <w:rFonts w:ascii="Arial" w:hAnsi="Arial" w:cs="Arial"/>
          <w:sz w:val="22"/>
          <w:szCs w:val="22"/>
        </w:rPr>
        <w:t xml:space="preserve">and/or Weely Development Tutorials </w:t>
      </w:r>
      <w:r w:rsidRPr="004E217D">
        <w:rPr>
          <w:rFonts w:ascii="Arial" w:hAnsi="Arial" w:cs="Arial"/>
          <w:sz w:val="22"/>
          <w:szCs w:val="22"/>
        </w:rPr>
        <w:t xml:space="preserve">(logged on a tracker in addition to any interventions made). This is done from the outset and for the duration of the </w:t>
      </w:r>
      <w:r w:rsidR="000253BA" w:rsidRPr="004E217D">
        <w:rPr>
          <w:rFonts w:ascii="Arial" w:hAnsi="Arial" w:cs="Arial"/>
          <w:sz w:val="22"/>
          <w:szCs w:val="22"/>
        </w:rPr>
        <w:t>ITE</w:t>
      </w:r>
      <w:r w:rsidRPr="004E217D">
        <w:rPr>
          <w:rFonts w:ascii="Arial" w:hAnsi="Arial" w:cs="Arial"/>
          <w:sz w:val="22"/>
          <w:szCs w:val="22"/>
        </w:rPr>
        <w:t xml:space="preserve"> journey.</w:t>
      </w:r>
    </w:p>
    <w:p w14:paraId="34AEFA65" w14:textId="77777777" w:rsidR="006C5362" w:rsidRPr="004E217D" w:rsidRDefault="006C5362" w:rsidP="00D40F04">
      <w:pPr>
        <w:pStyle w:val="NormalWeb"/>
        <w:numPr>
          <w:ilvl w:val="0"/>
          <w:numId w:val="15"/>
        </w:numPr>
        <w:rPr>
          <w:rFonts w:ascii="Arial" w:hAnsi="Arial" w:cs="Arial"/>
          <w:sz w:val="22"/>
          <w:szCs w:val="22"/>
        </w:rPr>
      </w:pPr>
      <w:r w:rsidRPr="004E217D">
        <w:rPr>
          <w:rFonts w:ascii="Arial" w:hAnsi="Arial" w:cs="Arial"/>
          <w:sz w:val="22"/>
          <w:szCs w:val="22"/>
        </w:rPr>
        <w:t xml:space="preserve">Subject Knowledge Audits </w:t>
      </w:r>
    </w:p>
    <w:p w14:paraId="37C8B3DB" w14:textId="77777777" w:rsidR="006C5362" w:rsidRPr="00A07822" w:rsidRDefault="006C5362" w:rsidP="00D40F04">
      <w:pPr>
        <w:pStyle w:val="NormalWeb"/>
        <w:numPr>
          <w:ilvl w:val="0"/>
          <w:numId w:val="15"/>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D40F04">
      <w:pPr>
        <w:pStyle w:val="NormalWeb"/>
        <w:numPr>
          <w:ilvl w:val="0"/>
          <w:numId w:val="15"/>
        </w:numPr>
        <w:rPr>
          <w:rFonts w:ascii="Arial" w:hAnsi="Arial" w:cs="Arial"/>
          <w:sz w:val="22"/>
          <w:szCs w:val="22"/>
        </w:rPr>
      </w:pPr>
      <w:r w:rsidRPr="00A07822">
        <w:rPr>
          <w:rFonts w:ascii="Arial" w:hAnsi="Arial" w:cs="Arial"/>
          <w:sz w:val="22"/>
          <w:szCs w:val="22"/>
        </w:rPr>
        <w:t>Lesson observations during Professional Practice</w:t>
      </w:r>
    </w:p>
    <w:p w14:paraId="526BFC12" w14:textId="77777777" w:rsidR="006C5362" w:rsidRPr="00A07822" w:rsidRDefault="006C5362" w:rsidP="00D40F04">
      <w:pPr>
        <w:pStyle w:val="NormalWeb"/>
        <w:numPr>
          <w:ilvl w:val="0"/>
          <w:numId w:val="15"/>
        </w:numPr>
        <w:rPr>
          <w:rFonts w:ascii="Arial" w:hAnsi="Arial" w:cs="Arial"/>
          <w:sz w:val="22"/>
          <w:szCs w:val="22"/>
        </w:rPr>
      </w:pPr>
      <w:r w:rsidRPr="00A07822">
        <w:rPr>
          <w:rFonts w:ascii="Arial" w:hAnsi="Arial" w:cs="Arial"/>
          <w:sz w:val="22"/>
          <w:szCs w:val="22"/>
        </w:rPr>
        <w:t xml:space="preserve">Within taught university sessions (online, present in person (PiP), synchronous and asynchronous), through activities and interactions </w:t>
      </w:r>
    </w:p>
    <w:p w14:paraId="13B2245F" w14:textId="1F49BB8A" w:rsidR="006C5362" w:rsidRPr="00A07822" w:rsidRDefault="006C5362" w:rsidP="00D40F04">
      <w:pPr>
        <w:pStyle w:val="NormalWeb"/>
        <w:numPr>
          <w:ilvl w:val="0"/>
          <w:numId w:val="15"/>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(e.g. Progress Reports) </w:t>
      </w:r>
    </w:p>
    <w:p w14:paraId="26CDFC9E" w14:textId="77777777" w:rsidR="00190414" w:rsidRDefault="006C5362" w:rsidP="00D40F04">
      <w:pPr>
        <w:pStyle w:val="NormalWeb"/>
        <w:numPr>
          <w:ilvl w:val="0"/>
          <w:numId w:val="15"/>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A0A7C8A" w14:textId="4BA07F53" w:rsidR="006C5362" w:rsidRPr="00190414" w:rsidRDefault="006C5362" w:rsidP="00D40F04">
      <w:pPr>
        <w:pStyle w:val="NormalWeb"/>
        <w:numPr>
          <w:ilvl w:val="0"/>
          <w:numId w:val="15"/>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progress.</w:t>
      </w:r>
    </w:p>
    <w:p w14:paraId="4AB72870" w14:textId="5FFA93FE" w:rsidR="001F5AD1" w:rsidRPr="00A07822" w:rsidRDefault="000E4DE2">
      <w:pPr>
        <w:pStyle w:val="BodyText"/>
        <w:spacing w:before="11"/>
        <w:rPr>
          <w:rFonts w:ascii="Arial" w:hAnsi="Arial" w:cs="Arial"/>
        </w:rPr>
      </w:pPr>
      <w:r>
        <w:rPr>
          <w:noProof/>
        </w:rPr>
        <w:drawing>
          <wp:inline distT="0" distB="0" distL="0" distR="0" wp14:anchorId="2B0C6F63" wp14:editId="4A7C52BA">
            <wp:extent cx="6686550" cy="1944658"/>
            <wp:effectExtent l="0" t="0" r="0" b="0"/>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86550" cy="1944658"/>
                    </a:xfrm>
                    <a:prstGeom prst="rect">
                      <a:avLst/>
                    </a:prstGeom>
                  </pic:spPr>
                </pic:pic>
              </a:graphicData>
            </a:graphic>
          </wp:inline>
        </w:drawing>
      </w:r>
    </w:p>
    <w:p w14:paraId="79EA6F6C" w14:textId="094B4F43" w:rsidR="001F5AD1" w:rsidRPr="00A07822" w:rsidRDefault="001F5AD1">
      <w:pPr>
        <w:pStyle w:val="BodyText"/>
        <w:spacing w:before="11"/>
        <w:rPr>
          <w:rFonts w:ascii="Arial" w:hAnsi="Arial" w:cs="Arial"/>
        </w:rPr>
      </w:pPr>
    </w:p>
    <w:p w14:paraId="6EFA3ABD" w14:textId="77777777" w:rsidR="00D308DB" w:rsidRDefault="00D308DB" w:rsidP="00D308DB">
      <w:pPr>
        <w:pStyle w:val="Heading2"/>
        <w:rPr>
          <w:rFonts w:ascii="Arial" w:hAnsi="Arial" w:cs="Arial"/>
          <w:sz w:val="48"/>
          <w:szCs w:val="48"/>
        </w:rPr>
      </w:pPr>
      <w:bookmarkStart w:id="21" w:name="_TOC_250011"/>
      <w:bookmarkStart w:id="22" w:name="_Toc132724141"/>
    </w:p>
    <w:p w14:paraId="09082179" w14:textId="69FB7667" w:rsidR="00374347" w:rsidRPr="00D308DB" w:rsidRDefault="00B2096F" w:rsidP="00D308DB">
      <w:pPr>
        <w:pStyle w:val="Heading2"/>
        <w:rPr>
          <w:rFonts w:ascii="Arial" w:hAnsi="Arial" w:cs="Arial"/>
          <w:sz w:val="48"/>
          <w:szCs w:val="48"/>
        </w:rPr>
      </w:pPr>
      <w:bookmarkStart w:id="23" w:name="_Toc169859820"/>
      <w:r w:rsidRPr="00D308DB">
        <w:rPr>
          <w:rFonts w:ascii="Arial" w:hAnsi="Arial" w:cs="Arial"/>
          <w:sz w:val="48"/>
          <w:szCs w:val="48"/>
        </w:rPr>
        <w:t>Progress</w:t>
      </w:r>
      <w:r w:rsidR="005C3C40" w:rsidRPr="00D308DB">
        <w:rPr>
          <w:rFonts w:ascii="Arial" w:hAnsi="Arial" w:cs="Arial"/>
          <w:sz w:val="48"/>
          <w:szCs w:val="48"/>
        </w:rPr>
        <w:t xml:space="preserve"> </w:t>
      </w:r>
      <w:r w:rsidR="00D308DB" w:rsidRPr="00D308DB">
        <w:rPr>
          <w:rFonts w:ascii="Arial" w:hAnsi="Arial" w:cs="Arial"/>
          <w:sz w:val="48"/>
          <w:szCs w:val="48"/>
        </w:rPr>
        <w:t>Support</w:t>
      </w:r>
      <w:r w:rsidRPr="00D308DB">
        <w:rPr>
          <w:rFonts w:ascii="Arial" w:hAnsi="Arial" w:cs="Arial"/>
          <w:sz w:val="48"/>
          <w:szCs w:val="48"/>
        </w:rPr>
        <w:t xml:space="preserve"> Plans</w:t>
      </w:r>
      <w:bookmarkEnd w:id="23"/>
    </w:p>
    <w:p w14:paraId="4E484C81" w14:textId="519F02CA" w:rsidR="00F105FB" w:rsidRDefault="004F4C25" w:rsidP="004F4C25">
      <w:pPr>
        <w:rPr>
          <w:rFonts w:ascii="Arial" w:hAnsi="Arial" w:cs="Arial"/>
        </w:rPr>
      </w:pPr>
      <w:r w:rsidRPr="00D710BB">
        <w:rPr>
          <w:rFonts w:ascii="Arial" w:hAnsi="Arial" w:cs="Arial"/>
        </w:rPr>
        <w:t xml:space="preserve">Progress </w:t>
      </w:r>
      <w:r w:rsidR="00D308DB">
        <w:rPr>
          <w:rFonts w:ascii="Arial" w:hAnsi="Arial" w:cs="Arial"/>
        </w:rPr>
        <w:t>Support</w:t>
      </w:r>
      <w:r w:rsidRPr="00D710BB">
        <w:rPr>
          <w:rFonts w:ascii="Arial" w:hAnsi="Arial" w:cs="Arial"/>
        </w:rPr>
        <w:t xml:space="preserve"> Plans (P</w:t>
      </w:r>
      <w:r w:rsidR="00D308DB">
        <w:rPr>
          <w:rFonts w:ascii="Arial" w:hAnsi="Arial" w:cs="Arial"/>
        </w:rPr>
        <w:t>S</w:t>
      </w:r>
      <w:r w:rsidRPr="00D710BB">
        <w:rPr>
          <w:rFonts w:ascii="Arial" w:hAnsi="Arial" w:cs="Arial"/>
        </w:rPr>
        <w:t>Ps) are utili</w:t>
      </w:r>
      <w:r w:rsidR="005C3C40">
        <w:rPr>
          <w:rFonts w:ascii="Arial" w:hAnsi="Arial" w:cs="Arial"/>
        </w:rPr>
        <w:t>s</w:t>
      </w:r>
      <w:r w:rsidRPr="00D710BB">
        <w:rPr>
          <w:rFonts w:ascii="Arial" w:hAnsi="Arial" w:cs="Arial"/>
        </w:rPr>
        <w:t>ed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2CE3D405" w14:textId="2A9FAE1C" w:rsidR="00F105FB" w:rsidRPr="004E217D" w:rsidRDefault="00F105FB" w:rsidP="00D40F04">
      <w:pPr>
        <w:pStyle w:val="NormalWeb"/>
        <w:numPr>
          <w:ilvl w:val="0"/>
          <w:numId w:val="15"/>
        </w:numPr>
        <w:rPr>
          <w:rFonts w:ascii="Arial" w:hAnsi="Arial" w:cs="Arial"/>
          <w:sz w:val="22"/>
          <w:szCs w:val="22"/>
        </w:rPr>
      </w:pPr>
      <w:r w:rsidRPr="004E217D">
        <w:rPr>
          <w:rFonts w:ascii="Arial" w:hAnsi="Arial" w:cs="Arial"/>
          <w:sz w:val="22"/>
          <w:szCs w:val="22"/>
        </w:rPr>
        <w:t>Signposting to additional material or specific content addressed in taught sessions</w:t>
      </w:r>
      <w:r w:rsidR="00046FC9" w:rsidRPr="004E217D">
        <w:rPr>
          <w:rFonts w:ascii="Arial" w:hAnsi="Arial" w:cs="Arial"/>
          <w:sz w:val="22"/>
          <w:szCs w:val="22"/>
        </w:rPr>
        <w:t>.</w:t>
      </w:r>
    </w:p>
    <w:p w14:paraId="55A05FEE" w14:textId="29595B5C" w:rsidR="00F105FB" w:rsidRPr="004E217D" w:rsidRDefault="00F105FB" w:rsidP="00D40F04">
      <w:pPr>
        <w:pStyle w:val="NormalWeb"/>
        <w:numPr>
          <w:ilvl w:val="0"/>
          <w:numId w:val="15"/>
        </w:numPr>
        <w:rPr>
          <w:rFonts w:ascii="Arial" w:hAnsi="Arial" w:cs="Arial"/>
          <w:sz w:val="22"/>
          <w:szCs w:val="22"/>
        </w:rPr>
      </w:pPr>
      <w:r w:rsidRPr="004E217D">
        <w:rPr>
          <w:rFonts w:ascii="Arial" w:hAnsi="Arial" w:cs="Arial"/>
          <w:sz w:val="22"/>
          <w:szCs w:val="22"/>
        </w:rPr>
        <w:t xml:space="preserve">Additional </w:t>
      </w:r>
      <w:r w:rsidR="00554DFA" w:rsidRPr="004E217D">
        <w:rPr>
          <w:rFonts w:ascii="Arial" w:hAnsi="Arial" w:cs="Arial"/>
          <w:sz w:val="22"/>
          <w:szCs w:val="22"/>
        </w:rPr>
        <w:t>tutorials</w:t>
      </w:r>
      <w:r w:rsidR="00E01FE4" w:rsidRPr="004E217D">
        <w:rPr>
          <w:rFonts w:ascii="Arial" w:hAnsi="Arial" w:cs="Arial"/>
          <w:sz w:val="22"/>
          <w:szCs w:val="22"/>
        </w:rPr>
        <w:t xml:space="preserve"> and/or sessions</w:t>
      </w:r>
      <w:r w:rsidR="00554DFA" w:rsidRPr="004E217D">
        <w:rPr>
          <w:rFonts w:ascii="Arial" w:hAnsi="Arial" w:cs="Arial"/>
          <w:sz w:val="22"/>
          <w:szCs w:val="22"/>
        </w:rPr>
        <w:t xml:space="preserve"> with a relevant colleague</w:t>
      </w:r>
      <w:r w:rsidR="00046FC9" w:rsidRPr="004E217D">
        <w:rPr>
          <w:rFonts w:ascii="Arial" w:hAnsi="Arial" w:cs="Arial"/>
          <w:sz w:val="22"/>
          <w:szCs w:val="22"/>
        </w:rPr>
        <w:t>.</w:t>
      </w:r>
    </w:p>
    <w:p w14:paraId="5ABFD34A" w14:textId="6412A107" w:rsidR="00554DFA" w:rsidRPr="004E217D" w:rsidRDefault="00554DFA" w:rsidP="00D40F04">
      <w:pPr>
        <w:pStyle w:val="NormalWeb"/>
        <w:numPr>
          <w:ilvl w:val="0"/>
          <w:numId w:val="15"/>
        </w:numPr>
        <w:rPr>
          <w:rFonts w:ascii="Arial" w:hAnsi="Arial" w:cs="Arial"/>
          <w:sz w:val="22"/>
          <w:szCs w:val="22"/>
        </w:rPr>
      </w:pPr>
      <w:r w:rsidRPr="004E217D">
        <w:rPr>
          <w:rFonts w:ascii="Arial" w:hAnsi="Arial" w:cs="Arial"/>
          <w:sz w:val="22"/>
          <w:szCs w:val="22"/>
        </w:rPr>
        <w:t xml:space="preserve">Opportunities </w:t>
      </w:r>
      <w:r w:rsidR="00E01FE4" w:rsidRPr="004E217D">
        <w:rPr>
          <w:rFonts w:ascii="Arial" w:hAnsi="Arial" w:cs="Arial"/>
          <w:sz w:val="22"/>
          <w:szCs w:val="22"/>
        </w:rPr>
        <w:t>such as</w:t>
      </w:r>
      <w:r w:rsidR="00046FC9" w:rsidRPr="004E217D">
        <w:rPr>
          <w:rFonts w:ascii="Arial" w:hAnsi="Arial" w:cs="Arial"/>
          <w:sz w:val="22"/>
          <w:szCs w:val="22"/>
        </w:rPr>
        <w:t xml:space="preserve"> observ</w:t>
      </w:r>
      <w:r w:rsidR="00E01FE4" w:rsidRPr="004E217D">
        <w:rPr>
          <w:rFonts w:ascii="Arial" w:hAnsi="Arial" w:cs="Arial"/>
          <w:sz w:val="22"/>
          <w:szCs w:val="22"/>
        </w:rPr>
        <w:t>ation of colleagues</w:t>
      </w:r>
      <w:r w:rsidR="00046FC9" w:rsidRPr="004E217D">
        <w:rPr>
          <w:rFonts w:ascii="Arial" w:hAnsi="Arial" w:cs="Arial"/>
          <w:sz w:val="22"/>
          <w:szCs w:val="22"/>
        </w:rPr>
        <w:t>, team-teach</w:t>
      </w:r>
      <w:r w:rsidR="00E01FE4" w:rsidRPr="004E217D">
        <w:rPr>
          <w:rFonts w:ascii="Arial" w:hAnsi="Arial" w:cs="Arial"/>
          <w:sz w:val="22"/>
          <w:szCs w:val="22"/>
        </w:rPr>
        <w:t>ing</w:t>
      </w:r>
      <w:r w:rsidR="00046FC9" w:rsidRPr="004E217D">
        <w:rPr>
          <w:rFonts w:ascii="Arial" w:hAnsi="Arial" w:cs="Arial"/>
          <w:sz w:val="22"/>
          <w:szCs w:val="22"/>
        </w:rPr>
        <w:t>,</w:t>
      </w:r>
      <w:r w:rsidR="00E01FE4" w:rsidRPr="004E217D">
        <w:rPr>
          <w:rFonts w:ascii="Arial" w:hAnsi="Arial" w:cs="Arial"/>
          <w:sz w:val="22"/>
          <w:szCs w:val="22"/>
        </w:rPr>
        <w:t xml:space="preserve"> structured support sessions,</w:t>
      </w:r>
      <w:r w:rsidR="00046FC9" w:rsidRPr="004E217D">
        <w:rPr>
          <w:rFonts w:ascii="Arial" w:hAnsi="Arial" w:cs="Arial"/>
          <w:sz w:val="22"/>
          <w:szCs w:val="22"/>
        </w:rPr>
        <w:t xml:space="preserve"> or additional mentoring (if concern relates to progression through the curriculum whist on Professional Practice).</w:t>
      </w:r>
    </w:p>
    <w:p w14:paraId="39B863C2" w14:textId="4300F2CD" w:rsidR="00E01FE4" w:rsidRPr="004E217D" w:rsidRDefault="00E01FE4" w:rsidP="00D40F04">
      <w:pPr>
        <w:pStyle w:val="NormalWeb"/>
        <w:numPr>
          <w:ilvl w:val="0"/>
          <w:numId w:val="15"/>
        </w:numPr>
        <w:rPr>
          <w:rFonts w:ascii="Arial" w:hAnsi="Arial" w:cs="Arial"/>
          <w:sz w:val="22"/>
          <w:szCs w:val="22"/>
        </w:rPr>
      </w:pPr>
      <w:r w:rsidRPr="004E217D">
        <w:rPr>
          <w:rFonts w:ascii="Arial" w:hAnsi="Arial" w:cs="Arial"/>
          <w:sz w:val="22"/>
          <w:szCs w:val="22"/>
        </w:rPr>
        <w:t>Referral to</w:t>
      </w:r>
      <w:r w:rsidR="004345D7" w:rsidRPr="004E217D">
        <w:rPr>
          <w:rFonts w:ascii="Arial" w:hAnsi="Arial" w:cs="Arial"/>
          <w:sz w:val="22"/>
          <w:szCs w:val="22"/>
        </w:rPr>
        <w:t xml:space="preserve"> the</w:t>
      </w:r>
      <w:r w:rsidRPr="004E217D">
        <w:rPr>
          <w:rFonts w:ascii="Arial" w:hAnsi="Arial" w:cs="Arial"/>
          <w:sz w:val="22"/>
          <w:szCs w:val="22"/>
        </w:rPr>
        <w:t xml:space="preserve"> </w:t>
      </w:r>
      <w:r w:rsidR="004345D7" w:rsidRPr="004E217D">
        <w:rPr>
          <w:rFonts w:ascii="Arial" w:hAnsi="Arial" w:cs="Arial"/>
          <w:sz w:val="22"/>
          <w:szCs w:val="22"/>
        </w:rPr>
        <w:t>Student Support Team and the requirement that the trainee engage with their support.</w:t>
      </w:r>
    </w:p>
    <w:p w14:paraId="166F7C51" w14:textId="7DA1C21D" w:rsidR="004A2139" w:rsidRPr="004E217D" w:rsidRDefault="004A2139" w:rsidP="00D40F04">
      <w:pPr>
        <w:pStyle w:val="NormalWeb"/>
        <w:numPr>
          <w:ilvl w:val="0"/>
          <w:numId w:val="15"/>
        </w:numPr>
        <w:rPr>
          <w:rFonts w:ascii="Arial" w:hAnsi="Arial" w:cs="Arial"/>
          <w:sz w:val="22"/>
          <w:szCs w:val="22"/>
        </w:rPr>
      </w:pPr>
      <w:r w:rsidRPr="004E217D">
        <w:rPr>
          <w:rFonts w:ascii="Arial" w:hAnsi="Arial" w:cs="Arial"/>
          <w:sz w:val="22"/>
          <w:szCs w:val="22"/>
        </w:rPr>
        <w:t>Department Progress Meetings (DPM)</w:t>
      </w:r>
    </w:p>
    <w:p w14:paraId="6790A593" w14:textId="77777777" w:rsidR="00F105FB" w:rsidRDefault="00F105FB" w:rsidP="004F4C25">
      <w:pPr>
        <w:rPr>
          <w:rFonts w:ascii="Arial" w:hAnsi="Arial" w:cs="Arial"/>
        </w:rPr>
      </w:pPr>
    </w:p>
    <w:p w14:paraId="3FEFAE19" w14:textId="0395FDFB" w:rsidR="00B2096F" w:rsidRPr="00D710BB" w:rsidRDefault="004F4C25" w:rsidP="004F4C25">
      <w:pPr>
        <w:rPr>
          <w:rFonts w:ascii="Arial" w:hAnsi="Arial" w:cs="Arial"/>
        </w:rPr>
      </w:pPr>
      <w:r w:rsidRPr="09B43B4A">
        <w:rPr>
          <w:rFonts w:ascii="Arial" w:hAnsi="Arial" w:cs="Arial"/>
        </w:rPr>
        <w:t xml:space="preserve">The process </w:t>
      </w:r>
      <w:r w:rsidR="00736C0E" w:rsidRPr="09B43B4A">
        <w:rPr>
          <w:rFonts w:ascii="Arial" w:hAnsi="Arial" w:cs="Arial"/>
        </w:rPr>
        <w:t>enables the department to formally raise concerns with the trainee about their progression</w:t>
      </w:r>
      <w:r w:rsidR="00DB4D0B" w:rsidRPr="09B43B4A">
        <w:rPr>
          <w:rFonts w:ascii="Arial" w:hAnsi="Arial" w:cs="Arial"/>
        </w:rPr>
        <w:t xml:space="preserve"> </w:t>
      </w:r>
      <w:r w:rsidR="00BA5DA3" w:rsidRPr="09B43B4A">
        <w:rPr>
          <w:rFonts w:ascii="Arial" w:hAnsi="Arial" w:cs="Arial"/>
        </w:rPr>
        <w:t>through</w:t>
      </w:r>
      <w:r w:rsidR="00DB4D0B" w:rsidRPr="09B43B4A">
        <w:rPr>
          <w:rFonts w:ascii="Arial" w:hAnsi="Arial" w:cs="Arial"/>
        </w:rPr>
        <w:t xml:space="preserve"> their ITE c</w:t>
      </w:r>
      <w:r w:rsidR="00BA5DA3" w:rsidRPr="09B43B4A">
        <w:rPr>
          <w:rFonts w:ascii="Arial" w:hAnsi="Arial" w:cs="Arial"/>
        </w:rPr>
        <w:t>urriculum</w:t>
      </w:r>
      <w:r w:rsidR="00736C0E" w:rsidRPr="09B43B4A">
        <w:rPr>
          <w:rFonts w:ascii="Arial" w:hAnsi="Arial" w:cs="Arial"/>
        </w:rPr>
        <w:t>,</w:t>
      </w:r>
      <w:r w:rsidR="00BA5DA3" w:rsidRPr="09B43B4A">
        <w:rPr>
          <w:rFonts w:ascii="Arial" w:hAnsi="Arial" w:cs="Arial"/>
        </w:rPr>
        <w:t xml:space="preserve"> it</w:t>
      </w:r>
      <w:r w:rsidRPr="09B43B4A">
        <w:rPr>
          <w:rFonts w:ascii="Arial" w:hAnsi="Arial" w:cs="Arial"/>
        </w:rPr>
        <w:t xml:space="preserve"> </w:t>
      </w:r>
      <w:r w:rsidR="00736C0E" w:rsidRPr="09B43B4A">
        <w:rPr>
          <w:rFonts w:ascii="Arial" w:hAnsi="Arial" w:cs="Arial"/>
        </w:rPr>
        <w:t>puts in place SMART targets</w:t>
      </w:r>
      <w:r w:rsidR="00DB4D0B" w:rsidRPr="09B43B4A">
        <w:rPr>
          <w:rFonts w:ascii="Arial" w:hAnsi="Arial" w:cs="Arial"/>
        </w:rPr>
        <w:t xml:space="preserve"> </w:t>
      </w:r>
      <w:r w:rsidR="00103D35" w:rsidRPr="09B43B4A">
        <w:rPr>
          <w:rFonts w:ascii="Arial" w:hAnsi="Arial" w:cs="Arial"/>
        </w:rPr>
        <w:t>which the trainee needs to act on</w:t>
      </w:r>
      <w:r w:rsidR="004A2139" w:rsidRPr="09B43B4A">
        <w:rPr>
          <w:rFonts w:ascii="Arial" w:hAnsi="Arial" w:cs="Arial"/>
        </w:rPr>
        <w:t xml:space="preserve"> </w:t>
      </w:r>
      <w:r w:rsidR="00A22B32" w:rsidRPr="09B43B4A">
        <w:rPr>
          <w:rFonts w:ascii="Arial" w:hAnsi="Arial" w:cs="Arial"/>
        </w:rPr>
        <w:t>and provides an opportunity for progression towards these targets to be reviewed</w:t>
      </w:r>
      <w:r w:rsidRPr="09B43B4A">
        <w:rPr>
          <w:rFonts w:ascii="Arial" w:hAnsi="Arial" w:cs="Arial"/>
        </w:rPr>
        <w:t xml:space="preserve"> </w:t>
      </w:r>
      <w:r w:rsidR="00A22B32" w:rsidRPr="09B43B4A">
        <w:rPr>
          <w:rFonts w:ascii="Arial" w:hAnsi="Arial" w:cs="Arial"/>
        </w:rPr>
        <w:t xml:space="preserve">after </w:t>
      </w:r>
      <w:r w:rsidR="00DB53BC" w:rsidRPr="09B43B4A">
        <w:rPr>
          <w:rFonts w:ascii="Arial" w:hAnsi="Arial" w:cs="Arial"/>
        </w:rPr>
        <w:t>one-two weeks</w:t>
      </w:r>
      <w:r w:rsidR="00CB325C" w:rsidRPr="09B43B4A">
        <w:rPr>
          <w:rFonts w:ascii="Arial" w:hAnsi="Arial" w:cs="Arial"/>
        </w:rPr>
        <w:t xml:space="preserve">.  A PCP can lead to </w:t>
      </w:r>
      <w:r w:rsidR="00C03C24" w:rsidRPr="09B43B4A">
        <w:rPr>
          <w:rFonts w:ascii="Arial" w:hAnsi="Arial" w:cs="Arial"/>
        </w:rPr>
        <w:t xml:space="preserve">one of three outcomes for the trainee; sufficient progress has been made and the trainee returns to being monitored via the WDS, </w:t>
      </w:r>
      <w:r w:rsidR="00CE1C61" w:rsidRPr="09B43B4A">
        <w:rPr>
          <w:rFonts w:ascii="Arial" w:hAnsi="Arial" w:cs="Arial"/>
        </w:rPr>
        <w:t>partial</w:t>
      </w:r>
      <w:r w:rsidR="00C03C24" w:rsidRPr="09B43B4A">
        <w:rPr>
          <w:rFonts w:ascii="Arial" w:hAnsi="Arial" w:cs="Arial"/>
        </w:rPr>
        <w:t xml:space="preserve"> progress has been made but the trainee requires </w:t>
      </w:r>
      <w:r w:rsidR="00CE1C61" w:rsidRPr="09B43B4A">
        <w:rPr>
          <w:rFonts w:ascii="Arial" w:hAnsi="Arial" w:cs="Arial"/>
        </w:rPr>
        <w:t xml:space="preserve">an additional week to make sufficient progress, or the trainee has not made sufficient progress and is referred to the Associate Head of Department for consideration of next steps. These next steps can </w:t>
      </w:r>
      <w:bookmarkStart w:id="24" w:name="_Int_GZS6x8bp"/>
      <w:r w:rsidR="000E4DE2" w:rsidRPr="09B43B4A">
        <w:rPr>
          <w:rFonts w:ascii="Arial" w:hAnsi="Arial" w:cs="Arial"/>
        </w:rPr>
        <w:t>include</w:t>
      </w:r>
      <w:bookmarkEnd w:id="24"/>
      <w:r w:rsidR="000E4DE2" w:rsidRPr="09B43B4A">
        <w:rPr>
          <w:rFonts w:ascii="Arial" w:hAnsi="Arial" w:cs="Arial"/>
        </w:rPr>
        <w:t>.</w:t>
      </w:r>
    </w:p>
    <w:p w14:paraId="7E90B651" w14:textId="458B24D9" w:rsidR="006F582A" w:rsidRPr="004E217D" w:rsidRDefault="006F582A" w:rsidP="00D40F04">
      <w:pPr>
        <w:pStyle w:val="NormalWeb"/>
        <w:numPr>
          <w:ilvl w:val="0"/>
          <w:numId w:val="15"/>
        </w:numPr>
        <w:rPr>
          <w:rFonts w:ascii="Arial" w:hAnsi="Arial" w:cs="Arial"/>
          <w:sz w:val="22"/>
          <w:szCs w:val="22"/>
        </w:rPr>
      </w:pPr>
      <w:r w:rsidRPr="004E217D">
        <w:rPr>
          <w:rFonts w:ascii="Arial" w:hAnsi="Arial" w:cs="Arial"/>
          <w:sz w:val="22"/>
          <w:szCs w:val="22"/>
        </w:rPr>
        <w:lastRenderedPageBreak/>
        <w:t>A delay to the trainee undertaking their placement until such a time as progress has been made</w:t>
      </w:r>
      <w:r w:rsidR="001479CB" w:rsidRPr="004E217D">
        <w:rPr>
          <w:rFonts w:ascii="Arial" w:hAnsi="Arial" w:cs="Arial"/>
          <w:sz w:val="22"/>
          <w:szCs w:val="22"/>
        </w:rPr>
        <w:t>.</w:t>
      </w:r>
    </w:p>
    <w:p w14:paraId="69DD4C7F" w14:textId="58EB6E88" w:rsidR="006F582A" w:rsidRPr="004E217D" w:rsidRDefault="006F582A" w:rsidP="00D40F04">
      <w:pPr>
        <w:pStyle w:val="NormalWeb"/>
        <w:numPr>
          <w:ilvl w:val="0"/>
          <w:numId w:val="15"/>
        </w:numPr>
        <w:rPr>
          <w:rFonts w:ascii="Arial" w:hAnsi="Arial" w:cs="Arial"/>
          <w:sz w:val="22"/>
          <w:szCs w:val="22"/>
        </w:rPr>
      </w:pPr>
      <w:r w:rsidRPr="004E217D">
        <w:rPr>
          <w:rFonts w:ascii="Arial" w:hAnsi="Arial" w:cs="Arial"/>
          <w:sz w:val="22"/>
          <w:szCs w:val="22"/>
        </w:rPr>
        <w:t xml:space="preserve">A request that the trainee undertakes </w:t>
      </w:r>
      <w:r w:rsidR="001479CB" w:rsidRPr="004E217D">
        <w:rPr>
          <w:rFonts w:ascii="Arial" w:hAnsi="Arial" w:cs="Arial"/>
          <w:sz w:val="22"/>
          <w:szCs w:val="22"/>
        </w:rPr>
        <w:t>their placement</w:t>
      </w:r>
      <w:r w:rsidRPr="004E217D">
        <w:rPr>
          <w:rFonts w:ascii="Arial" w:hAnsi="Arial" w:cs="Arial"/>
          <w:sz w:val="22"/>
          <w:szCs w:val="22"/>
        </w:rPr>
        <w:t xml:space="preserve"> at a second attempt (if the P</w:t>
      </w:r>
      <w:r w:rsidR="00D308DB">
        <w:rPr>
          <w:rFonts w:ascii="Arial" w:hAnsi="Arial" w:cs="Arial"/>
          <w:sz w:val="22"/>
          <w:szCs w:val="22"/>
        </w:rPr>
        <w:t>S</w:t>
      </w:r>
      <w:r w:rsidRPr="004E217D">
        <w:rPr>
          <w:rFonts w:ascii="Arial" w:hAnsi="Arial" w:cs="Arial"/>
          <w:sz w:val="22"/>
          <w:szCs w:val="22"/>
        </w:rPr>
        <w:t xml:space="preserve">P relates to progression </w:t>
      </w:r>
      <w:r w:rsidR="001479CB" w:rsidRPr="004E217D">
        <w:rPr>
          <w:rFonts w:ascii="Arial" w:hAnsi="Arial" w:cs="Arial"/>
          <w:sz w:val="22"/>
          <w:szCs w:val="22"/>
        </w:rPr>
        <w:t xml:space="preserve">through the curriculum </w:t>
      </w:r>
      <w:r w:rsidRPr="004E217D">
        <w:rPr>
          <w:rFonts w:ascii="Arial" w:hAnsi="Arial" w:cs="Arial"/>
          <w:sz w:val="22"/>
          <w:szCs w:val="22"/>
        </w:rPr>
        <w:t>whist on Professional Practice)</w:t>
      </w:r>
      <w:r w:rsidR="001479CB" w:rsidRPr="004E217D">
        <w:rPr>
          <w:rFonts w:ascii="Arial" w:hAnsi="Arial" w:cs="Arial"/>
          <w:sz w:val="22"/>
          <w:szCs w:val="22"/>
        </w:rPr>
        <w:t>.</w:t>
      </w:r>
    </w:p>
    <w:p w14:paraId="5471FED3" w14:textId="13EA3797" w:rsidR="00A8425E" w:rsidRPr="004E217D" w:rsidRDefault="006F582A" w:rsidP="00D40F04">
      <w:pPr>
        <w:pStyle w:val="NormalWeb"/>
        <w:numPr>
          <w:ilvl w:val="0"/>
          <w:numId w:val="15"/>
        </w:numPr>
        <w:rPr>
          <w:rFonts w:ascii="Arial" w:hAnsi="Arial" w:cs="Arial"/>
          <w:sz w:val="22"/>
          <w:szCs w:val="22"/>
        </w:rPr>
      </w:pPr>
      <w:r w:rsidRPr="004E217D">
        <w:rPr>
          <w:rFonts w:ascii="Arial" w:hAnsi="Arial" w:cs="Arial"/>
          <w:sz w:val="22"/>
          <w:szCs w:val="22"/>
        </w:rPr>
        <w:t>The trainee is</w:t>
      </w:r>
      <w:r w:rsidR="00266F65" w:rsidRPr="004E217D">
        <w:rPr>
          <w:rFonts w:ascii="Arial" w:hAnsi="Arial" w:cs="Arial"/>
          <w:sz w:val="22"/>
          <w:szCs w:val="22"/>
        </w:rPr>
        <w:t xml:space="preserve"> transferred to an alternative </w:t>
      </w:r>
      <w:r w:rsidR="001479CB" w:rsidRPr="004E217D">
        <w:rPr>
          <w:rFonts w:ascii="Arial" w:hAnsi="Arial" w:cs="Arial"/>
          <w:sz w:val="22"/>
          <w:szCs w:val="22"/>
        </w:rPr>
        <w:t>program</w:t>
      </w:r>
      <w:r w:rsidR="00266F65" w:rsidRPr="004E217D">
        <w:rPr>
          <w:rFonts w:ascii="Arial" w:hAnsi="Arial" w:cs="Arial"/>
          <w:sz w:val="22"/>
          <w:szCs w:val="22"/>
        </w:rPr>
        <w:t xml:space="preserve"> which does not </w:t>
      </w:r>
      <w:r w:rsidR="00D710BB" w:rsidRPr="004E217D">
        <w:rPr>
          <w:rFonts w:ascii="Arial" w:hAnsi="Arial" w:cs="Arial"/>
          <w:sz w:val="22"/>
          <w:szCs w:val="22"/>
        </w:rPr>
        <w:t>enable them to be recommended for QTS</w:t>
      </w:r>
      <w:r w:rsidR="00266F65" w:rsidRPr="004E217D">
        <w:rPr>
          <w:rFonts w:ascii="Arial" w:hAnsi="Arial" w:cs="Arial"/>
          <w:sz w:val="22"/>
          <w:szCs w:val="22"/>
        </w:rPr>
        <w:t xml:space="preserve"> (Secondary) or </w:t>
      </w:r>
      <w:r w:rsidR="00D710BB" w:rsidRPr="004E217D">
        <w:rPr>
          <w:rFonts w:ascii="Arial" w:hAnsi="Arial" w:cs="Arial"/>
          <w:sz w:val="22"/>
          <w:szCs w:val="22"/>
        </w:rPr>
        <w:t>which makes them</w:t>
      </w:r>
      <w:r w:rsidR="00266F65" w:rsidRPr="004E217D">
        <w:rPr>
          <w:rFonts w:ascii="Arial" w:hAnsi="Arial" w:cs="Arial"/>
          <w:sz w:val="22"/>
          <w:szCs w:val="22"/>
        </w:rPr>
        <w:t xml:space="preserve"> ineligible for QTLS (FET).</w:t>
      </w:r>
    </w:p>
    <w:p w14:paraId="3A3FCB73" w14:textId="6FB175D7" w:rsidR="00E55CE9" w:rsidRDefault="00E55CE9" w:rsidP="00E55CE9">
      <w:pPr>
        <w:rPr>
          <w:rFonts w:ascii="Arial" w:hAnsi="Arial" w:cs="Arial"/>
        </w:rPr>
      </w:pPr>
      <w:r>
        <w:rPr>
          <w:rFonts w:ascii="Arial" w:hAnsi="Arial" w:cs="Arial"/>
        </w:rPr>
        <w:t>For a comprehensive guide to the P</w:t>
      </w:r>
      <w:r w:rsidR="00D308DB">
        <w:rPr>
          <w:rFonts w:ascii="Arial" w:hAnsi="Arial" w:cs="Arial"/>
        </w:rPr>
        <w:t>S</w:t>
      </w:r>
      <w:r>
        <w:rPr>
          <w:rFonts w:ascii="Arial" w:hAnsi="Arial" w:cs="Arial"/>
        </w:rPr>
        <w:t>P pro</w:t>
      </w:r>
      <w:r w:rsidR="00A8425E">
        <w:rPr>
          <w:rFonts w:ascii="Arial" w:hAnsi="Arial" w:cs="Arial"/>
        </w:rPr>
        <w:t>cess please see the appendix.</w:t>
      </w:r>
    </w:p>
    <w:p w14:paraId="5F10962C" w14:textId="77777777" w:rsidR="00DF68C2" w:rsidRPr="00E55CE9" w:rsidRDefault="00DF68C2" w:rsidP="00E55CE9">
      <w:pPr>
        <w:rPr>
          <w:rFonts w:ascii="Arial" w:hAnsi="Arial" w:cs="Arial"/>
        </w:rPr>
      </w:pPr>
    </w:p>
    <w:p w14:paraId="1978F047" w14:textId="17E6B706" w:rsidR="003B7FF6" w:rsidRPr="00516E56" w:rsidRDefault="00765C52" w:rsidP="00516E56">
      <w:pPr>
        <w:pStyle w:val="Heading2"/>
        <w:rPr>
          <w:rFonts w:ascii="Arial" w:hAnsi="Arial" w:cs="Arial"/>
          <w:w w:val="105"/>
          <w:sz w:val="48"/>
          <w:szCs w:val="48"/>
        </w:rPr>
      </w:pPr>
      <w:bookmarkStart w:id="25" w:name="_Toc169859821"/>
      <w:r w:rsidRPr="00516E56">
        <w:rPr>
          <w:rFonts w:ascii="Arial" w:hAnsi="Arial" w:cs="Arial"/>
          <w:w w:val="105"/>
          <w:sz w:val="48"/>
          <w:szCs w:val="48"/>
        </w:rPr>
        <w:t xml:space="preserve">Key Texts and </w:t>
      </w:r>
      <w:bookmarkEnd w:id="21"/>
      <w:r w:rsidRPr="00516E56">
        <w:rPr>
          <w:rFonts w:ascii="Arial" w:hAnsi="Arial" w:cs="Arial"/>
          <w:w w:val="105"/>
          <w:sz w:val="48"/>
          <w:szCs w:val="48"/>
        </w:rPr>
        <w:t>Debates:</w:t>
      </w:r>
      <w:bookmarkEnd w:id="22"/>
      <w:bookmarkEnd w:id="25"/>
    </w:p>
    <w:p w14:paraId="72DDAAF2" w14:textId="77777777" w:rsidR="00542B47" w:rsidRPr="00A945F8" w:rsidRDefault="00542B47" w:rsidP="00542B47">
      <w:pPr>
        <w:spacing w:after="120"/>
        <w:rPr>
          <w:rFonts w:ascii="Arial" w:hAnsi="Arial" w:cs="Arial"/>
        </w:rPr>
      </w:pPr>
    </w:p>
    <w:p w14:paraId="02311372" w14:textId="77777777" w:rsidR="00AD22D1" w:rsidRPr="0041039B" w:rsidRDefault="00AD22D1" w:rsidP="00AD22D1">
      <w:pPr>
        <w:widowControl/>
        <w:autoSpaceDE/>
        <w:autoSpaceDN/>
        <w:jc w:val="both"/>
        <w:textAlignment w:val="baseline"/>
        <w:rPr>
          <w:rFonts w:ascii="Segoe UI" w:eastAsia="Times New Roman" w:hAnsi="Segoe UI" w:cs="Segoe UI"/>
          <w:sz w:val="18"/>
          <w:szCs w:val="18"/>
          <w:lang w:val="en-GB" w:eastAsia="en-GB"/>
        </w:rPr>
      </w:pPr>
      <w:r w:rsidRPr="0041039B">
        <w:rPr>
          <w:rFonts w:ascii="Aptos" w:eastAsia="Times New Roman" w:hAnsi="Aptos" w:cs="Segoe UI"/>
          <w:b/>
          <w:bCs/>
          <w:sz w:val="24"/>
          <w:szCs w:val="24"/>
          <w:lang w:eastAsia="en-GB"/>
        </w:rPr>
        <w:t>References</w:t>
      </w:r>
      <w:r w:rsidRPr="0041039B">
        <w:rPr>
          <w:rFonts w:ascii="Aptos" w:eastAsia="Times New Roman" w:hAnsi="Aptos" w:cs="Segoe UI"/>
          <w:sz w:val="24"/>
          <w:szCs w:val="24"/>
          <w:lang w:val="en-GB" w:eastAsia="en-GB"/>
        </w:rPr>
        <w:t> </w:t>
      </w:r>
    </w:p>
    <w:p w14:paraId="2FC3AA7F" w14:textId="77777777" w:rsidR="00AD22D1" w:rsidRPr="0041039B" w:rsidRDefault="00AD22D1" w:rsidP="00AD22D1">
      <w:pPr>
        <w:widowControl/>
        <w:shd w:val="clear" w:color="auto" w:fill="FFFFFF"/>
        <w:autoSpaceDE/>
        <w:autoSpaceDN/>
        <w:textAlignment w:val="baseline"/>
        <w:rPr>
          <w:rFonts w:ascii="Segoe UI" w:eastAsia="Times New Roman" w:hAnsi="Segoe UI" w:cs="Segoe UI"/>
          <w:color w:val="0F4761"/>
          <w:sz w:val="18"/>
          <w:szCs w:val="18"/>
          <w:lang w:val="en-GB" w:eastAsia="en-GB"/>
        </w:rPr>
      </w:pPr>
      <w:r w:rsidRPr="0041039B">
        <w:rPr>
          <w:rFonts w:ascii="Aptos" w:eastAsia="Times New Roman" w:hAnsi="Aptos" w:cs="Segoe UI"/>
          <w:color w:val="04619E"/>
          <w:sz w:val="24"/>
          <w:szCs w:val="24"/>
          <w:lang w:val="en-GB" w:eastAsia="en-GB"/>
        </w:rPr>
        <w:t> </w:t>
      </w:r>
    </w:p>
    <w:p w14:paraId="007098D1" w14:textId="77777777" w:rsidR="00AD22D1" w:rsidRPr="0022641E" w:rsidRDefault="009126DD" w:rsidP="00AD22D1">
      <w:pPr>
        <w:widowControl/>
        <w:autoSpaceDE/>
        <w:autoSpaceDN/>
        <w:textAlignment w:val="baseline"/>
        <w:rPr>
          <w:rFonts w:ascii="Arial" w:eastAsia="Times New Roman" w:hAnsi="Arial" w:cs="Arial"/>
          <w:sz w:val="18"/>
          <w:szCs w:val="18"/>
          <w:lang w:val="en-GB" w:eastAsia="en-GB"/>
        </w:rPr>
      </w:pPr>
      <w:hyperlink r:id="rId14" w:tgtFrame="_blank" w:history="1">
        <w:r w:rsidR="00AD22D1" w:rsidRPr="0022641E">
          <w:rPr>
            <w:rFonts w:ascii="Arial" w:eastAsia="Times New Roman" w:hAnsi="Arial" w:cs="Arial"/>
            <w:sz w:val="24"/>
            <w:szCs w:val="24"/>
            <w:lang w:eastAsia="en-GB"/>
          </w:rPr>
          <w:t>Allan, D.</w:t>
        </w:r>
      </w:hyperlink>
      <w:r w:rsidR="00AD22D1" w:rsidRPr="0022641E">
        <w:rPr>
          <w:rFonts w:ascii="Arial" w:eastAsia="Times New Roman" w:hAnsi="Arial" w:cs="Arial"/>
          <w:sz w:val="24"/>
          <w:szCs w:val="24"/>
          <w:lang w:eastAsia="en-GB"/>
        </w:rPr>
        <w:t xml:space="preserve">, Boorman, D., </w:t>
      </w:r>
      <w:hyperlink r:id="rId15" w:tgtFrame="_blank" w:history="1">
        <w:r w:rsidR="00AD22D1" w:rsidRPr="0022641E">
          <w:rPr>
            <w:rFonts w:ascii="Arial" w:eastAsia="Times New Roman" w:hAnsi="Arial" w:cs="Arial"/>
            <w:sz w:val="24"/>
            <w:szCs w:val="24"/>
            <w:lang w:eastAsia="en-GB"/>
          </w:rPr>
          <w:t>O'Doherty, E. M.</w:t>
        </w:r>
      </w:hyperlink>
      <w:r w:rsidR="00AD22D1" w:rsidRPr="0022641E">
        <w:rPr>
          <w:rFonts w:ascii="Arial" w:eastAsia="Times New Roman" w:hAnsi="Arial" w:cs="Arial"/>
          <w:sz w:val="24"/>
          <w:szCs w:val="24"/>
          <w:lang w:eastAsia="en-GB"/>
        </w:rPr>
        <w:t xml:space="preserve"> &amp; </w:t>
      </w:r>
      <w:hyperlink r:id="rId16" w:tgtFrame="_blank" w:history="1">
        <w:r w:rsidR="00AD22D1" w:rsidRPr="0022641E">
          <w:rPr>
            <w:rFonts w:ascii="Arial" w:eastAsia="Times New Roman" w:hAnsi="Arial" w:cs="Arial"/>
            <w:sz w:val="24"/>
            <w:szCs w:val="24"/>
            <w:lang w:eastAsia="en-GB"/>
          </w:rPr>
          <w:t>Smalley, P.</w:t>
        </w:r>
      </w:hyperlink>
      <w:r w:rsidR="00AD22D1" w:rsidRPr="0022641E">
        <w:rPr>
          <w:rFonts w:ascii="Arial" w:eastAsia="Times New Roman" w:hAnsi="Arial" w:cs="Arial"/>
          <w:sz w:val="24"/>
          <w:szCs w:val="24"/>
          <w:lang w:eastAsia="en-GB"/>
        </w:rPr>
        <w:t xml:space="preserve"> (2018), </w:t>
      </w:r>
      <w:r w:rsidR="00AD22D1" w:rsidRPr="0022641E">
        <w:rPr>
          <w:rFonts w:ascii="Arial" w:eastAsia="Times New Roman" w:hAnsi="Arial" w:cs="Arial"/>
          <w:i/>
          <w:iCs/>
          <w:sz w:val="24"/>
          <w:szCs w:val="24"/>
          <w:lang w:eastAsia="en-GB"/>
        </w:rPr>
        <w:t>Becoming a Research-Informed School: Why? What? How?</w:t>
      </w:r>
      <w:r w:rsidR="00AD22D1" w:rsidRPr="0022641E">
        <w:rPr>
          <w:rFonts w:ascii="Arial" w:eastAsia="Times New Roman" w:hAnsi="Arial" w:cs="Arial"/>
          <w:sz w:val="24"/>
          <w:szCs w:val="24"/>
          <w:lang w:eastAsia="en-GB"/>
        </w:rPr>
        <w:t xml:space="preserve"> Cain, T. (ed.). </w:t>
      </w:r>
      <w:hyperlink r:id="rId17" w:tgtFrame="_blank" w:history="1">
        <w:r w:rsidR="00AD22D1" w:rsidRPr="0022641E">
          <w:rPr>
            <w:rFonts w:ascii="Arial" w:eastAsia="Times New Roman" w:hAnsi="Arial" w:cs="Arial"/>
            <w:sz w:val="24"/>
            <w:szCs w:val="24"/>
            <w:lang w:eastAsia="en-GB"/>
          </w:rPr>
          <w:t>Routledge: London.</w:t>
        </w:r>
      </w:hyperlink>
      <w:r w:rsidR="00AD22D1" w:rsidRPr="0022641E">
        <w:rPr>
          <w:rFonts w:ascii="Arial" w:eastAsia="Times New Roman" w:hAnsi="Arial" w:cs="Arial"/>
          <w:sz w:val="24"/>
          <w:szCs w:val="24"/>
          <w:lang w:val="en-GB" w:eastAsia="en-GB"/>
        </w:rPr>
        <w:t> </w:t>
      </w:r>
    </w:p>
    <w:p w14:paraId="7AA349C3"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 xml:space="preserve">Allan, D. (2022) </w:t>
      </w:r>
      <w:r w:rsidRPr="0022641E">
        <w:rPr>
          <w:rFonts w:ascii="Arial" w:eastAsia="Times New Roman" w:hAnsi="Arial" w:cs="Arial"/>
          <w:i/>
          <w:iCs/>
          <w:color w:val="000000"/>
          <w:sz w:val="24"/>
          <w:szCs w:val="24"/>
          <w:lang w:eastAsia="en-GB"/>
        </w:rPr>
        <w:t>Developing Resilience in FE Teaching</w:t>
      </w:r>
      <w:r w:rsidRPr="0022641E">
        <w:rPr>
          <w:rFonts w:ascii="Arial" w:eastAsia="Times New Roman" w:hAnsi="Arial" w:cs="Arial"/>
          <w:color w:val="000000"/>
          <w:sz w:val="24"/>
          <w:szCs w:val="24"/>
          <w:lang w:eastAsia="en-GB"/>
        </w:rPr>
        <w:t>, Routledge.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6551B4C0"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0A901952"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 xml:space="preserve">Ball, D. L., Thames, M. H., &amp; Phelps, G. (2008) Content knowledge for teachers: What makes it special? Journal of Teacher Education, 2008 59: 389 DOI: 10.1177/0022487108324554 [Online] Accessible from: </w:t>
      </w:r>
      <w:hyperlink r:id="rId18" w:tgtFrame="_blank" w:history="1">
        <w:r w:rsidRPr="0022641E">
          <w:rPr>
            <w:rFonts w:ascii="Arial" w:eastAsia="Times New Roman" w:hAnsi="Arial" w:cs="Arial"/>
            <w:color w:val="467886"/>
            <w:sz w:val="24"/>
            <w:szCs w:val="24"/>
            <w:u w:val="single"/>
            <w:lang w:eastAsia="en-GB"/>
          </w:rPr>
          <w:t>https://www.math.ksu.edu/~bennett/onlinehw/qcenter/ballmkt.pdf</w:t>
        </w:r>
      </w:hyperlink>
      <w:r w:rsidRPr="0022641E">
        <w:rPr>
          <w:rFonts w:ascii="Arial" w:eastAsia="Times New Roman" w:hAnsi="Arial" w:cs="Arial"/>
          <w:sz w:val="24"/>
          <w:szCs w:val="24"/>
          <w:lang w:val="en-GB" w:eastAsia="en-GB"/>
        </w:rPr>
        <w:t> </w:t>
      </w:r>
    </w:p>
    <w:p w14:paraId="55282406"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7FFACDB9"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Barker, M. &amp; Glanville, M. (2021) Lessons Will Be Learned: Transforming safeguarding in education, Practical Inspiration Publishing.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53B3205A"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19ECF723"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Brooks, C. (2016), Teacher Subject Identity in Professional Practice: Teaching with a Professional Compass, Routledge, Chapter 4 Subject and Phase Identity, pp. 49-59.</w:t>
      </w:r>
      <w:r w:rsidRPr="0022641E">
        <w:rPr>
          <w:rFonts w:ascii="Arial" w:eastAsia="Times New Roman" w:hAnsi="Arial" w:cs="Arial"/>
          <w:color w:val="000000"/>
          <w:sz w:val="24"/>
          <w:szCs w:val="24"/>
          <w:lang w:val="en-GB" w:eastAsia="en-GB"/>
        </w:rPr>
        <w:t> </w:t>
      </w:r>
    </w:p>
    <w:p w14:paraId="32D1B66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324F9291"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 xml:space="preserve">Duckworth, V., Flanagan, K., McCormack, K. &amp; Tummons, J. (2012) </w:t>
      </w:r>
      <w:r w:rsidRPr="0022641E">
        <w:rPr>
          <w:rFonts w:ascii="Arial" w:eastAsia="Times New Roman" w:hAnsi="Arial" w:cs="Arial"/>
          <w:i/>
          <w:iCs/>
          <w:color w:val="000000"/>
          <w:sz w:val="24"/>
          <w:szCs w:val="24"/>
          <w:lang w:eastAsia="en-GB"/>
        </w:rPr>
        <w:t>Understanding Behaviour 14+</w:t>
      </w:r>
      <w:r w:rsidRPr="0022641E">
        <w:rPr>
          <w:rFonts w:ascii="Arial" w:eastAsia="Times New Roman" w:hAnsi="Arial" w:cs="Arial"/>
          <w:color w:val="000000"/>
          <w:sz w:val="24"/>
          <w:szCs w:val="24"/>
          <w:lang w:eastAsia="en-GB"/>
        </w:rPr>
        <w:t>, Open University Press.</w:t>
      </w:r>
      <w:r w:rsidRPr="0022641E">
        <w:rPr>
          <w:rFonts w:ascii="Arial" w:eastAsia="Times New Roman" w:hAnsi="Arial" w:cs="Arial"/>
          <w:color w:val="000000"/>
          <w:sz w:val="24"/>
          <w:szCs w:val="24"/>
          <w:lang w:val="en-GB" w:eastAsia="en-GB"/>
        </w:rPr>
        <w:t> </w:t>
      </w:r>
    </w:p>
    <w:p w14:paraId="31B695E6"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44A16E7F"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Dweck, C. (2017) Mindset – Updated Edition: Changing the Way You Think to Fulfil Your Potential, Robinson.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0018E51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56196CDC"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9B43B4A">
        <w:rPr>
          <w:rFonts w:ascii="Arial" w:eastAsia="Times New Roman" w:hAnsi="Arial" w:cs="Arial"/>
          <w:color w:val="000000" w:themeColor="text1"/>
          <w:sz w:val="24"/>
          <w:szCs w:val="24"/>
          <w:lang w:eastAsia="en-GB"/>
        </w:rPr>
        <w:t xml:space="preserve">Gibson, S., Oliver, L. and Dennison, M. (2015) Workload Challenge: Analysis of teacher consultation responses. Department </w:t>
      </w:r>
      <w:bookmarkStart w:id="26" w:name="_Int_B6n9662g"/>
      <w:r w:rsidRPr="09B43B4A">
        <w:rPr>
          <w:rFonts w:ascii="Arial" w:eastAsia="Times New Roman" w:hAnsi="Arial" w:cs="Arial"/>
          <w:color w:val="000000" w:themeColor="text1"/>
          <w:sz w:val="24"/>
          <w:szCs w:val="24"/>
          <w:lang w:eastAsia="en-GB"/>
        </w:rPr>
        <w:t>for</w:t>
      </w:r>
      <w:bookmarkEnd w:id="26"/>
      <w:r w:rsidRPr="09B43B4A">
        <w:rPr>
          <w:rFonts w:ascii="Arial" w:eastAsia="Times New Roman" w:hAnsi="Arial" w:cs="Arial"/>
          <w:color w:val="000000" w:themeColor="text1"/>
          <w:sz w:val="24"/>
          <w:szCs w:val="24"/>
          <w:lang w:eastAsia="en-GB"/>
        </w:rPr>
        <w:t xml:space="preserve"> Education. Accessible from: </w:t>
      </w:r>
      <w:hyperlink r:id="rId19">
        <w:r w:rsidRPr="09B43B4A">
          <w:rPr>
            <w:rFonts w:ascii="Arial" w:eastAsia="Times New Roman" w:hAnsi="Arial" w:cs="Arial"/>
            <w:color w:val="467886"/>
            <w:sz w:val="24"/>
            <w:szCs w:val="24"/>
            <w:u w:val="single"/>
            <w:lang w:eastAsia="en-GB"/>
          </w:rPr>
          <w:t>https://assets.publishing.service.gov.uk/government/uploads/system/uploads/attachment_data/file/485075/DFE-RR456A_- Workload_Challenge_Analysis_of_teacher_consultation_responses_sixth_form_colleges.pdf</w:t>
        </w:r>
      </w:hyperlink>
      <w:r w:rsidRPr="09B43B4A">
        <w:rPr>
          <w:rFonts w:ascii="Arial" w:eastAsia="Times New Roman" w:hAnsi="Arial" w:cs="Arial"/>
          <w:color w:val="0563C1"/>
          <w:sz w:val="24"/>
          <w:szCs w:val="24"/>
          <w:u w:val="single"/>
          <w:lang w:eastAsia="en-GB"/>
        </w:rPr>
        <w:t> </w:t>
      </w:r>
      <w:r w:rsidRPr="09B43B4A">
        <w:rPr>
          <w:rFonts w:ascii="Arial" w:eastAsia="Times New Roman" w:hAnsi="Arial" w:cs="Arial"/>
          <w:sz w:val="24"/>
          <w:szCs w:val="24"/>
          <w:lang w:eastAsia="en-GB"/>
        </w:rPr>
        <w:t> </w:t>
      </w:r>
      <w:r w:rsidRPr="09B43B4A">
        <w:rPr>
          <w:rFonts w:ascii="Arial" w:eastAsia="Times New Roman" w:hAnsi="Arial" w:cs="Arial"/>
          <w:sz w:val="24"/>
          <w:szCs w:val="24"/>
          <w:lang w:val="en-GB" w:eastAsia="en-GB"/>
        </w:rPr>
        <w:t> </w:t>
      </w:r>
    </w:p>
    <w:p w14:paraId="2872150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3B9DA49B"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Hattie, J. (2018), Visible Learning: Feedback, Routledge</w:t>
      </w:r>
      <w:r w:rsidRPr="0022641E">
        <w:rPr>
          <w:rFonts w:ascii="Arial" w:eastAsia="Times New Roman" w:hAnsi="Arial" w:cs="Arial"/>
          <w:color w:val="000000"/>
          <w:sz w:val="24"/>
          <w:szCs w:val="24"/>
          <w:lang w:val="en-GB" w:eastAsia="en-GB"/>
        </w:rPr>
        <w:t> </w:t>
      </w:r>
    </w:p>
    <w:p w14:paraId="29C099D7"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5CDA842D"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 xml:space="preserve">Hattie, J., &amp; Timperley, H. (2007) The Power of Feedback. Review of Educational Research, 77(1), 81–112. </w:t>
      </w:r>
      <w:hyperlink r:id="rId20" w:tgtFrame="_blank" w:history="1">
        <w:r w:rsidRPr="0022641E">
          <w:rPr>
            <w:rFonts w:ascii="Arial" w:eastAsia="Times New Roman" w:hAnsi="Arial" w:cs="Arial"/>
            <w:color w:val="467886"/>
            <w:sz w:val="24"/>
            <w:szCs w:val="24"/>
            <w:u w:val="single"/>
            <w:lang w:eastAsia="en-GB"/>
          </w:rPr>
          <w:t>https://doi.org/10.3102/003465430298487</w:t>
        </w:r>
      </w:hyperlink>
      <w:r w:rsidRPr="0022641E">
        <w:rPr>
          <w:rFonts w:ascii="Arial" w:eastAsia="Times New Roman" w:hAnsi="Arial" w:cs="Arial"/>
          <w:sz w:val="24"/>
          <w:szCs w:val="24"/>
          <w:lang w:val="en-GB" w:eastAsia="en-GB"/>
        </w:rPr>
        <w:t> </w:t>
      </w:r>
    </w:p>
    <w:p w14:paraId="460D9F9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13B05D9E" w14:textId="57D83E3D"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9B43B4A">
        <w:rPr>
          <w:rFonts w:ascii="Arial" w:eastAsia="Times New Roman" w:hAnsi="Arial" w:cs="Arial"/>
          <w:color w:val="000000" w:themeColor="text1"/>
          <w:sz w:val="24"/>
          <w:szCs w:val="24"/>
          <w:lang w:eastAsia="en-GB"/>
        </w:rPr>
        <w:t>Education and Training Foundation (2020</w:t>
      </w:r>
      <w:r w:rsidR="5EFCC440" w:rsidRPr="09B43B4A">
        <w:rPr>
          <w:rFonts w:ascii="Arial" w:eastAsia="Times New Roman" w:hAnsi="Arial" w:cs="Arial"/>
          <w:color w:val="000000" w:themeColor="text1"/>
          <w:sz w:val="24"/>
          <w:szCs w:val="24"/>
          <w:lang w:eastAsia="en-GB"/>
        </w:rPr>
        <w:t>) - Understanding</w:t>
      </w:r>
      <w:r w:rsidRPr="09B43B4A">
        <w:rPr>
          <w:rFonts w:ascii="Arial" w:eastAsia="Times New Roman" w:hAnsi="Arial" w:cs="Arial"/>
          <w:color w:val="000000" w:themeColor="text1"/>
          <w:sz w:val="24"/>
          <w:szCs w:val="24"/>
          <w:lang w:eastAsia="en-GB"/>
        </w:rPr>
        <w:t xml:space="preserve"> and promoting positive behaviour in the FE sector </w:t>
      </w:r>
      <w:hyperlink r:id="rId21">
        <w:r w:rsidRPr="09B43B4A">
          <w:rPr>
            <w:rFonts w:ascii="Arial" w:eastAsia="Times New Roman" w:hAnsi="Arial" w:cs="Arial"/>
            <w:color w:val="467886"/>
            <w:sz w:val="24"/>
            <w:szCs w:val="24"/>
            <w:u w:val="single"/>
            <w:lang w:eastAsia="en-GB"/>
          </w:rPr>
          <w:t>https://repository.excellencegateway.org.uk/Promoting_positive_behaviour_-_Sep_2020.pdf</w:t>
        </w:r>
      </w:hyperlink>
      <w:r w:rsidRPr="09B43B4A">
        <w:rPr>
          <w:rFonts w:ascii="Arial" w:eastAsia="Times New Roman" w:hAnsi="Arial" w:cs="Arial"/>
          <w:sz w:val="24"/>
          <w:szCs w:val="24"/>
          <w:lang w:val="en-GB" w:eastAsia="en-GB"/>
        </w:rPr>
        <w:t> </w:t>
      </w:r>
    </w:p>
    <w:p w14:paraId="7004303E"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6BBB9D0D"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Kirschner, P.A &amp; Hendrick, C. (2024) How Learning Happens: Seminal Works in Educational Psychology and What They Mean in Practice, Routledge.</w:t>
      </w:r>
      <w:r w:rsidRPr="0022641E">
        <w:rPr>
          <w:rFonts w:ascii="Arial" w:eastAsia="Times New Roman" w:hAnsi="Arial" w:cs="Arial"/>
          <w:color w:val="000000"/>
          <w:sz w:val="24"/>
          <w:szCs w:val="24"/>
          <w:lang w:val="en-GB" w:eastAsia="en-GB"/>
        </w:rPr>
        <w:t> </w:t>
      </w:r>
    </w:p>
    <w:p w14:paraId="1784F68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62F28E27"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proofErr w:type="spellStart"/>
      <w:r w:rsidRPr="0022641E">
        <w:rPr>
          <w:rFonts w:ascii="Arial" w:eastAsia="Times New Roman" w:hAnsi="Arial" w:cs="Arial"/>
          <w:color w:val="000000"/>
          <w:sz w:val="24"/>
          <w:szCs w:val="24"/>
          <w:lang w:eastAsia="en-GB"/>
        </w:rPr>
        <w:t>Lebor</w:t>
      </w:r>
      <w:proofErr w:type="spellEnd"/>
      <w:r w:rsidRPr="0022641E">
        <w:rPr>
          <w:rFonts w:ascii="Arial" w:eastAsia="Times New Roman" w:hAnsi="Arial" w:cs="Arial"/>
          <w:color w:val="000000"/>
          <w:sz w:val="24"/>
          <w:szCs w:val="24"/>
          <w:lang w:eastAsia="en-GB"/>
        </w:rPr>
        <w:t>, M. (2022) Teaching Resistant Learners in Post-School Education: A Guide to Working with Challenging Behaviour, Routledge.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0E446AB4"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71BE2A85"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Lovell, J. (2020) Sweller's Cognitive Load Theory in Action, In Action Series.</w:t>
      </w:r>
      <w:r w:rsidRPr="0022641E">
        <w:rPr>
          <w:rFonts w:ascii="Arial" w:eastAsia="Times New Roman" w:hAnsi="Arial" w:cs="Arial"/>
          <w:color w:val="000000"/>
          <w:sz w:val="24"/>
          <w:szCs w:val="24"/>
          <w:lang w:val="en-GB" w:eastAsia="en-GB"/>
        </w:rPr>
        <w:t> </w:t>
      </w:r>
    </w:p>
    <w:p w14:paraId="277213D3"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lastRenderedPageBreak/>
        <w:t> </w:t>
      </w:r>
    </w:p>
    <w:p w14:paraId="5E6F4185"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McAteer, M. (2013) Action Research in Education, SAGE Publications, chapter 1, pp. 7-20</w:t>
      </w:r>
      <w:r w:rsidRPr="0022641E">
        <w:rPr>
          <w:rFonts w:ascii="Arial" w:eastAsia="Times New Roman" w:hAnsi="Arial" w:cs="Arial"/>
          <w:color w:val="000000"/>
          <w:sz w:val="24"/>
          <w:szCs w:val="24"/>
          <w:lang w:val="en-GB" w:eastAsia="en-GB"/>
        </w:rPr>
        <w:t> </w:t>
      </w:r>
    </w:p>
    <w:p w14:paraId="6D316A2C"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1BC3188A"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Midwinter, D. &amp; Whatmore, T. (2011) Positive placements: making the most of your educational placement. Continuum.</w:t>
      </w:r>
      <w:r w:rsidRPr="0022641E">
        <w:rPr>
          <w:rFonts w:ascii="Arial" w:eastAsia="Times New Roman" w:hAnsi="Arial" w:cs="Arial"/>
          <w:color w:val="000000"/>
          <w:sz w:val="24"/>
          <w:szCs w:val="24"/>
          <w:lang w:val="en-GB" w:eastAsia="en-GB"/>
        </w:rPr>
        <w:t> </w:t>
      </w:r>
    </w:p>
    <w:p w14:paraId="2691380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2C1F52D7"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Rosenshine, B. (2012) Principles of Instruction: Research-based strategies that all teachers should know. American Educator, 12–20. </w:t>
      </w:r>
      <w:r w:rsidRPr="0022641E">
        <w:rPr>
          <w:rFonts w:ascii="Arial" w:eastAsia="Times New Roman" w:hAnsi="Arial" w:cs="Arial"/>
          <w:color w:val="000000"/>
          <w:sz w:val="24"/>
          <w:szCs w:val="24"/>
          <w:lang w:val="en-GB" w:eastAsia="en-GB"/>
        </w:rPr>
        <w:t> </w:t>
      </w:r>
    </w:p>
    <w:p w14:paraId="48B9C3F8" w14:textId="77777777" w:rsidR="00AD22D1" w:rsidRPr="0022641E" w:rsidRDefault="009126DD" w:rsidP="00AD22D1">
      <w:pPr>
        <w:widowControl/>
        <w:autoSpaceDE/>
        <w:autoSpaceDN/>
        <w:textAlignment w:val="baseline"/>
        <w:rPr>
          <w:rFonts w:ascii="Arial" w:eastAsia="Times New Roman" w:hAnsi="Arial" w:cs="Arial"/>
          <w:sz w:val="18"/>
          <w:szCs w:val="18"/>
          <w:lang w:val="en-GB" w:eastAsia="en-GB"/>
        </w:rPr>
      </w:pPr>
      <w:hyperlink r:id="rId22" w:tgtFrame="_blank" w:history="1">
        <w:r w:rsidR="00AD22D1" w:rsidRPr="0022641E">
          <w:rPr>
            <w:rFonts w:ascii="Arial" w:eastAsia="Times New Roman" w:hAnsi="Arial" w:cs="Arial"/>
            <w:color w:val="467886"/>
            <w:sz w:val="24"/>
            <w:szCs w:val="24"/>
            <w:u w:val="single"/>
            <w:lang w:eastAsia="en-GB"/>
          </w:rPr>
          <w:t>https://www.aft.org/sites/default/files/periodicals/Rosenshine.pdf</w:t>
        </w:r>
      </w:hyperlink>
      <w:r w:rsidR="00AD22D1" w:rsidRPr="0022641E">
        <w:rPr>
          <w:rFonts w:ascii="Arial" w:eastAsia="Times New Roman" w:hAnsi="Arial" w:cs="Arial"/>
          <w:sz w:val="24"/>
          <w:szCs w:val="24"/>
          <w:lang w:val="en-GB" w:eastAsia="en-GB"/>
        </w:rPr>
        <w:t> </w:t>
      </w:r>
    </w:p>
    <w:p w14:paraId="199FCDF9"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22AD8ADF"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Scott, D. (2022) Digital Learning, Teaching and Assessment for HE and FE Practitioners, Critical Publishing.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76B55670"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25C20731"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Shain, F. &amp; Geeson, D., ‘Under new management: Changing conceptions of teacher professionalism and policy in the further education sector’, in Gregson, M. (eds) (2015) Readings for Reflective Teaching in Further, Adult and Vocational Education, Bloomsbury, pp. 241-244.</w:t>
      </w:r>
      <w:r w:rsidRPr="0022641E">
        <w:rPr>
          <w:rFonts w:ascii="Arial" w:eastAsia="Times New Roman" w:hAnsi="Arial" w:cs="Arial"/>
          <w:color w:val="000000"/>
          <w:sz w:val="24"/>
          <w:szCs w:val="24"/>
          <w:lang w:val="en-GB" w:eastAsia="en-GB"/>
        </w:rPr>
        <w:t> </w:t>
      </w:r>
    </w:p>
    <w:p w14:paraId="1F9AAA0F"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0B7AD154"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 xml:space="preserve">Shepherd, J. (2022) “Beyond Tick-Box Transitions? Experiences of Autistic Students Moving from Special to Further Education,” International Journal of Inclusive Education, 26(9), pp. 878–892. Doi: 10.1080/13603116.2020.1743780.   </w:t>
      </w:r>
      <w:hyperlink r:id="rId23" w:tgtFrame="_blank" w:history="1">
        <w:r w:rsidRPr="0022641E">
          <w:rPr>
            <w:rFonts w:ascii="Arial" w:eastAsia="Times New Roman" w:hAnsi="Arial" w:cs="Arial"/>
            <w:color w:val="467886"/>
            <w:sz w:val="24"/>
            <w:szCs w:val="24"/>
            <w:u w:val="single"/>
            <w:lang w:eastAsia="en-GB"/>
          </w:rPr>
          <w:t>https://edgehill.on.worldcat.org/oclc/9538031318</w:t>
        </w:r>
      </w:hyperlink>
      <w:r w:rsidRPr="0022641E">
        <w:rPr>
          <w:rFonts w:ascii="Arial" w:eastAsia="Times New Roman" w:hAnsi="Arial" w:cs="Arial"/>
          <w:color w:val="000000"/>
          <w:sz w:val="24"/>
          <w:szCs w:val="24"/>
          <w:lang w:eastAsia="en-GB"/>
        </w:rPr>
        <w:t>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01BD28C2" w14:textId="77777777" w:rsidR="00AD22D1" w:rsidRPr="0022641E" w:rsidRDefault="00AD22D1" w:rsidP="00AD22D1">
      <w:pPr>
        <w:widowControl/>
        <w:autoSpaceDE/>
        <w:autoSpaceDN/>
        <w:textAlignment w:val="baseline"/>
        <w:rPr>
          <w:rFonts w:ascii="Arial" w:eastAsia="Times New Roman" w:hAnsi="Arial" w:cs="Arial"/>
          <w:sz w:val="18"/>
          <w:szCs w:val="18"/>
          <w:lang w:eastAsia="en-GB"/>
        </w:rPr>
      </w:pPr>
      <w:r w:rsidRPr="0022641E">
        <w:rPr>
          <w:rFonts w:ascii="Arial" w:eastAsia="Times New Roman" w:hAnsi="Arial" w:cs="Arial"/>
          <w:sz w:val="24"/>
          <w:szCs w:val="24"/>
          <w:lang w:eastAsia="en-GB"/>
        </w:rPr>
        <w:t> </w:t>
      </w:r>
    </w:p>
    <w:p w14:paraId="50D15884" w14:textId="77777777" w:rsidR="00AD22D1" w:rsidRPr="0022641E" w:rsidRDefault="00AD22D1" w:rsidP="00AD22D1">
      <w:pPr>
        <w:widowControl/>
        <w:autoSpaceDE/>
        <w:autoSpaceDN/>
        <w:textAlignment w:val="baseline"/>
        <w:rPr>
          <w:rFonts w:ascii="Arial" w:eastAsia="Times New Roman" w:hAnsi="Arial" w:cs="Arial"/>
          <w:sz w:val="18"/>
          <w:szCs w:val="18"/>
          <w:lang w:eastAsia="en-GB"/>
        </w:rPr>
      </w:pPr>
      <w:r w:rsidRPr="0022641E">
        <w:rPr>
          <w:rFonts w:ascii="Arial" w:eastAsia="Times New Roman" w:hAnsi="Arial" w:cs="Arial"/>
          <w:sz w:val="24"/>
          <w:szCs w:val="24"/>
          <w:lang w:eastAsia="en-GB"/>
        </w:rPr>
        <w:t>Singh Gill, A. (2022) Strengthening the Student Toolbox, In Action Series. </w:t>
      </w:r>
    </w:p>
    <w:p w14:paraId="0A3DA915"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7A8C4F09"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9B43B4A">
        <w:rPr>
          <w:rFonts w:ascii="Arial" w:eastAsia="Times New Roman" w:hAnsi="Arial" w:cs="Arial"/>
          <w:color w:val="000000" w:themeColor="text1"/>
          <w:sz w:val="24"/>
          <w:szCs w:val="24"/>
          <w:lang w:eastAsia="en-GB"/>
        </w:rPr>
        <w:t xml:space="preserve">Thompson, C. &amp; Wolstencroft, P. (2021) Being a </w:t>
      </w:r>
      <w:bookmarkStart w:id="27" w:name="_Int_tv8JY24n"/>
      <w:proofErr w:type="gramStart"/>
      <w:r w:rsidRPr="09B43B4A">
        <w:rPr>
          <w:rFonts w:ascii="Arial" w:eastAsia="Times New Roman" w:hAnsi="Arial" w:cs="Arial"/>
          <w:color w:val="000000" w:themeColor="text1"/>
          <w:sz w:val="24"/>
          <w:szCs w:val="24"/>
          <w:lang w:eastAsia="en-GB"/>
        </w:rPr>
        <w:t>Teacher</w:t>
      </w:r>
      <w:bookmarkEnd w:id="27"/>
      <w:proofErr w:type="gramEnd"/>
      <w:r w:rsidRPr="09B43B4A">
        <w:rPr>
          <w:rFonts w:ascii="Arial" w:eastAsia="Times New Roman" w:hAnsi="Arial" w:cs="Arial"/>
          <w:color w:val="000000" w:themeColor="text1"/>
          <w:sz w:val="24"/>
          <w:szCs w:val="24"/>
          <w:lang w:eastAsia="en-GB"/>
        </w:rPr>
        <w:t>: The trainee teacher’s guide to developing the personal and professional skills you need, Learning Matters. </w:t>
      </w:r>
      <w:r w:rsidRPr="09B43B4A">
        <w:rPr>
          <w:rFonts w:ascii="Arial" w:eastAsia="Times New Roman" w:hAnsi="Arial" w:cs="Arial"/>
          <w:sz w:val="24"/>
          <w:szCs w:val="24"/>
          <w:lang w:eastAsia="en-GB"/>
        </w:rPr>
        <w:t> </w:t>
      </w:r>
      <w:r w:rsidRPr="09B43B4A">
        <w:rPr>
          <w:rFonts w:ascii="Arial" w:eastAsia="Times New Roman" w:hAnsi="Arial" w:cs="Arial"/>
          <w:sz w:val="24"/>
          <w:szCs w:val="24"/>
          <w:lang w:val="en-GB" w:eastAsia="en-GB"/>
        </w:rPr>
        <w:t> </w:t>
      </w:r>
    </w:p>
    <w:p w14:paraId="73C10640"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val="en-GB" w:eastAsia="en-GB"/>
        </w:rPr>
        <w:t> </w:t>
      </w:r>
    </w:p>
    <w:p w14:paraId="4F19BA5D"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Westwood, P. (2024) Inclusive and Adaptive Teaching: Meeting the Challenge of Diversity in the Classroom, Routledge, 3</w:t>
      </w:r>
      <w:r w:rsidRPr="0022641E">
        <w:rPr>
          <w:rFonts w:ascii="Arial" w:eastAsia="Times New Roman" w:hAnsi="Arial" w:cs="Arial"/>
          <w:color w:val="000000"/>
          <w:sz w:val="19"/>
          <w:szCs w:val="19"/>
          <w:vertAlign w:val="superscript"/>
          <w:lang w:eastAsia="en-GB"/>
        </w:rPr>
        <w:t>rd</w:t>
      </w:r>
      <w:r w:rsidRPr="0022641E">
        <w:rPr>
          <w:rFonts w:ascii="Arial" w:eastAsia="Times New Roman" w:hAnsi="Arial" w:cs="Arial"/>
          <w:color w:val="000000"/>
          <w:sz w:val="24"/>
          <w:szCs w:val="24"/>
          <w:lang w:eastAsia="en-GB"/>
        </w:rPr>
        <w:t xml:space="preserve"> edition. Chapter 5, pp. 47-61.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290F5808"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color w:val="000000"/>
          <w:sz w:val="24"/>
          <w:szCs w:val="24"/>
          <w:lang w:eastAsia="en-GB"/>
        </w:rPr>
        <w:t>William, D. (2017) Embedded Formative Assessment: (Strategies for Classroom Assessment That Drives Student Engagement and Learning), Solution Tree Press.   </w:t>
      </w:r>
      <w:r w:rsidRPr="0022641E">
        <w:rPr>
          <w:rFonts w:ascii="Arial" w:eastAsia="Times New Roman" w:hAnsi="Arial" w:cs="Arial"/>
          <w:sz w:val="24"/>
          <w:szCs w:val="24"/>
          <w:lang w:eastAsia="en-GB"/>
        </w:rPr>
        <w:t> </w:t>
      </w:r>
      <w:r w:rsidRPr="0022641E">
        <w:rPr>
          <w:rFonts w:ascii="Arial" w:eastAsia="Times New Roman" w:hAnsi="Arial" w:cs="Arial"/>
          <w:sz w:val="24"/>
          <w:szCs w:val="24"/>
          <w:lang w:val="en-GB" w:eastAsia="en-GB"/>
        </w:rPr>
        <w:t> </w:t>
      </w:r>
    </w:p>
    <w:p w14:paraId="4CB0E101" w14:textId="77777777" w:rsidR="00AD22D1" w:rsidRPr="0022641E" w:rsidRDefault="00AD22D1" w:rsidP="00AD22D1">
      <w:pPr>
        <w:widowControl/>
        <w:autoSpaceDE/>
        <w:autoSpaceDN/>
        <w:textAlignment w:val="baseline"/>
        <w:rPr>
          <w:rFonts w:ascii="Arial" w:eastAsia="Times New Roman" w:hAnsi="Arial" w:cs="Arial"/>
          <w:sz w:val="18"/>
          <w:szCs w:val="18"/>
          <w:lang w:val="en-GB" w:eastAsia="en-GB"/>
        </w:rPr>
      </w:pPr>
      <w:r w:rsidRPr="0022641E">
        <w:rPr>
          <w:rFonts w:ascii="Arial" w:eastAsia="Times New Roman" w:hAnsi="Arial" w:cs="Arial"/>
          <w:sz w:val="24"/>
          <w:szCs w:val="24"/>
          <w:lang w:val="en-GB" w:eastAsia="en-GB"/>
        </w:rPr>
        <w:t> </w:t>
      </w:r>
    </w:p>
    <w:p w14:paraId="442BA19D" w14:textId="77777777" w:rsidR="00ED08E6" w:rsidRPr="005E3FB7" w:rsidRDefault="00ED08E6" w:rsidP="00ED08E6">
      <w:pPr>
        <w:ind w:left="360"/>
        <w:rPr>
          <w:rFonts w:ascii="Arial" w:eastAsia="Source Sans Pro" w:hAnsi="Arial" w:cs="Arial"/>
        </w:rPr>
      </w:pPr>
    </w:p>
    <w:p w14:paraId="2DAD4E9B" w14:textId="18317813" w:rsidR="00ED08E6" w:rsidRDefault="00ED08E6" w:rsidP="00ED08E6">
      <w:pPr>
        <w:pStyle w:val="Heading1"/>
        <w:ind w:left="0"/>
        <w:sectPr w:rsidR="00ED08E6" w:rsidSect="00AD22D1">
          <w:headerReference w:type="even" r:id="rId24"/>
          <w:headerReference w:type="default" r:id="rId25"/>
          <w:footerReference w:type="even" r:id="rId26"/>
          <w:footerReference w:type="default" r:id="rId27"/>
          <w:pgSz w:w="12750" w:h="17680"/>
          <w:pgMar w:top="1100" w:right="1160" w:bottom="1060" w:left="1060" w:header="0" w:footer="964" w:gutter="0"/>
          <w:cols w:space="720"/>
          <w:docGrid w:linePitch="299"/>
        </w:sectPr>
      </w:pPr>
    </w:p>
    <w:p w14:paraId="70CEFEDA" w14:textId="77777777" w:rsidR="00AD22D1" w:rsidRDefault="00AD22D1" w:rsidP="00C62772">
      <w:pPr>
        <w:pStyle w:val="Heading1"/>
      </w:pPr>
      <w:bookmarkStart w:id="28" w:name="_Toc132724142"/>
      <w:bookmarkStart w:id="29" w:name="_Toc169859822"/>
    </w:p>
    <w:p w14:paraId="130D64BF" w14:textId="77777777" w:rsidR="000E4DE2" w:rsidRPr="00763990" w:rsidRDefault="000E4DE2" w:rsidP="000E4DE2">
      <w:pPr>
        <w:pStyle w:val="Heading1"/>
        <w:rPr>
          <w:sz w:val="40"/>
          <w:szCs w:val="40"/>
        </w:rPr>
      </w:pPr>
      <w:bookmarkStart w:id="30" w:name="_Toc162022368"/>
      <w:bookmarkStart w:id="31" w:name="_Toc358208057"/>
      <w:r w:rsidRPr="7AFEB629">
        <w:rPr>
          <w:sz w:val="40"/>
          <w:szCs w:val="40"/>
        </w:rPr>
        <w:t>Weekly Curriculum Map 2024/25</w:t>
      </w:r>
      <w:bookmarkEnd w:id="30"/>
      <w:bookmarkEnd w:id="31"/>
    </w:p>
    <w:tbl>
      <w:tblPr>
        <w:tblStyle w:val="TableGrid"/>
        <w:tblW w:w="14072" w:type="dxa"/>
        <w:tblInd w:w="100" w:type="dxa"/>
        <w:tblLook w:val="04A0" w:firstRow="1" w:lastRow="0" w:firstColumn="1" w:lastColumn="0" w:noHBand="0" w:noVBand="1"/>
      </w:tblPr>
      <w:tblGrid>
        <w:gridCol w:w="1345"/>
        <w:gridCol w:w="2460"/>
        <w:gridCol w:w="358"/>
        <w:gridCol w:w="2253"/>
        <w:gridCol w:w="52"/>
        <w:gridCol w:w="5476"/>
        <w:gridCol w:w="78"/>
        <w:gridCol w:w="2050"/>
      </w:tblGrid>
      <w:tr w:rsidR="267AECBA" w14:paraId="76E183EA" w14:textId="77777777" w:rsidTr="09B43B4A">
        <w:trPr>
          <w:trHeight w:val="300"/>
          <w:tblHeader/>
        </w:trPr>
        <w:tc>
          <w:tcPr>
            <w:tcW w:w="1345" w:type="dxa"/>
            <w:shd w:val="clear" w:color="auto" w:fill="DDD9C3" w:themeFill="background2" w:themeFillShade="E6"/>
          </w:tcPr>
          <w:p w14:paraId="2EDFC3DF" w14:textId="7026B050" w:rsidR="267AECBA" w:rsidRDefault="267AECBA" w:rsidP="267AECBA">
            <w:pPr>
              <w:rPr>
                <w:rFonts w:asciiTheme="minorHAnsi" w:hAnsiTheme="minorHAnsi" w:cstheme="minorBidi"/>
                <w:sz w:val="24"/>
                <w:szCs w:val="24"/>
              </w:rPr>
            </w:pPr>
          </w:p>
        </w:tc>
        <w:tc>
          <w:tcPr>
            <w:tcW w:w="2818" w:type="dxa"/>
            <w:gridSpan w:val="2"/>
            <w:shd w:val="clear" w:color="auto" w:fill="DDD9C3" w:themeFill="background2" w:themeFillShade="E6"/>
          </w:tcPr>
          <w:p w14:paraId="739A6D62" w14:textId="2DFA59D2" w:rsidR="412134CA" w:rsidRDefault="412134CA" w:rsidP="267AECBA">
            <w:pPr>
              <w:rPr>
                <w:sz w:val="22"/>
                <w:szCs w:val="22"/>
                <w:lang w:val="en-US"/>
              </w:rPr>
            </w:pPr>
            <w:r w:rsidRPr="267AECBA">
              <w:rPr>
                <w:sz w:val="24"/>
                <w:szCs w:val="24"/>
                <w:lang w:val="en-US"/>
              </w:rPr>
              <w:t>To make progress through the ITE curriculum in FES, trainees should know:</w:t>
            </w:r>
          </w:p>
        </w:tc>
        <w:tc>
          <w:tcPr>
            <w:tcW w:w="2305" w:type="dxa"/>
            <w:gridSpan w:val="2"/>
            <w:shd w:val="clear" w:color="auto" w:fill="DDD9C3" w:themeFill="background2" w:themeFillShade="E6"/>
          </w:tcPr>
          <w:p w14:paraId="0680BD3C" w14:textId="090884E7" w:rsidR="267AECBA" w:rsidRDefault="267AECBA" w:rsidP="267AECBA">
            <w:r w:rsidRPr="267AECBA">
              <w:rPr>
                <w:color w:val="000000" w:themeColor="text1"/>
                <w:sz w:val="24"/>
                <w:szCs w:val="24"/>
                <w:lang w:val="en-US"/>
              </w:rPr>
              <w:t>To make progress through the ITE curriculum in FES, trainees should be able to:</w:t>
            </w:r>
          </w:p>
        </w:tc>
        <w:tc>
          <w:tcPr>
            <w:tcW w:w="5554" w:type="dxa"/>
            <w:gridSpan w:val="2"/>
            <w:shd w:val="clear" w:color="auto" w:fill="DDD9C3" w:themeFill="background2" w:themeFillShade="E6"/>
          </w:tcPr>
          <w:p w14:paraId="739A7954" w14:textId="3BA651FE" w:rsidR="267AECBA" w:rsidRDefault="267AECBA" w:rsidP="267AECBA">
            <w:r w:rsidRPr="267AECBA">
              <w:rPr>
                <w:color w:val="000000" w:themeColor="text1"/>
                <w:sz w:val="24"/>
                <w:szCs w:val="24"/>
                <w:lang w:val="en-US"/>
              </w:rPr>
              <w:t>To make progress, trainees could be given the following opportunities:</w:t>
            </w:r>
          </w:p>
        </w:tc>
        <w:tc>
          <w:tcPr>
            <w:tcW w:w="2050" w:type="dxa"/>
            <w:shd w:val="clear" w:color="auto" w:fill="DDD9C3" w:themeFill="background2" w:themeFillShade="E6"/>
          </w:tcPr>
          <w:p w14:paraId="3666AA2E" w14:textId="2A8FA4EE" w:rsidR="319736B9" w:rsidRDefault="319736B9" w:rsidP="267AECBA">
            <w:pPr>
              <w:rPr>
                <w:sz w:val="22"/>
                <w:szCs w:val="22"/>
                <w:lang w:val="en-US"/>
              </w:rPr>
            </w:pPr>
            <w:r w:rsidRPr="267AECBA">
              <w:rPr>
                <w:sz w:val="24"/>
                <w:szCs w:val="24"/>
                <w:lang w:val="en-US"/>
              </w:rPr>
              <w:t>Questions for the weekly mentor meeting:</w:t>
            </w:r>
          </w:p>
        </w:tc>
      </w:tr>
      <w:tr w:rsidR="267AECBA" w14:paraId="04F42E9F" w14:textId="77777777" w:rsidTr="09B43B4A">
        <w:trPr>
          <w:trHeight w:val="300"/>
        </w:trPr>
        <w:tc>
          <w:tcPr>
            <w:tcW w:w="1345" w:type="dxa"/>
            <w:shd w:val="clear" w:color="auto" w:fill="DDD9C3" w:themeFill="background2" w:themeFillShade="E6"/>
          </w:tcPr>
          <w:p w14:paraId="4F521815" w14:textId="765E8C35" w:rsidR="0D0685BF" w:rsidRDefault="0D0685BF" w:rsidP="267AECBA">
            <w:pPr>
              <w:rPr>
                <w:rFonts w:asciiTheme="minorHAnsi" w:hAnsiTheme="minorHAnsi" w:cstheme="minorBidi"/>
                <w:sz w:val="24"/>
                <w:szCs w:val="24"/>
              </w:rPr>
            </w:pPr>
            <w:r w:rsidRPr="267AECBA">
              <w:rPr>
                <w:rFonts w:asciiTheme="minorHAnsi" w:hAnsiTheme="minorHAnsi" w:cstheme="minorBidi"/>
                <w:sz w:val="24"/>
                <w:szCs w:val="24"/>
              </w:rPr>
              <w:t xml:space="preserve">2. </w:t>
            </w:r>
          </w:p>
          <w:p w14:paraId="27D0A9ED" w14:textId="006CDE00" w:rsidR="0D0685BF" w:rsidRDefault="0D0685BF" w:rsidP="267AECBA">
            <w:pPr>
              <w:rPr>
                <w:rFonts w:asciiTheme="minorHAnsi" w:hAnsiTheme="minorHAnsi" w:cstheme="minorBidi"/>
                <w:sz w:val="24"/>
                <w:szCs w:val="24"/>
              </w:rPr>
            </w:pPr>
            <w:r w:rsidRPr="267AECBA">
              <w:rPr>
                <w:rFonts w:asciiTheme="minorHAnsi" w:hAnsiTheme="minorHAnsi" w:cstheme="minorBidi"/>
                <w:sz w:val="24"/>
                <w:szCs w:val="24"/>
              </w:rPr>
              <w:t>2/9/24</w:t>
            </w:r>
          </w:p>
        </w:tc>
        <w:tc>
          <w:tcPr>
            <w:tcW w:w="12727" w:type="dxa"/>
            <w:gridSpan w:val="7"/>
            <w:shd w:val="clear" w:color="auto" w:fill="FABF8F" w:themeFill="accent6" w:themeFillTint="99"/>
          </w:tcPr>
          <w:p w14:paraId="1E6F6D5D" w14:textId="2A2E4843" w:rsidR="0D0685BF" w:rsidRDefault="0D0685BF" w:rsidP="267AECBA">
            <w:pPr>
              <w:rPr>
                <w:b/>
                <w:bCs/>
                <w:sz w:val="22"/>
                <w:szCs w:val="22"/>
              </w:rPr>
            </w:pPr>
            <w:r w:rsidRPr="267AECBA">
              <w:rPr>
                <w:b/>
                <w:bCs/>
                <w:sz w:val="22"/>
                <w:szCs w:val="22"/>
              </w:rPr>
              <w:t>INDUCTION AND INTRODUCTION TO PROFESSIONALISM</w:t>
            </w:r>
          </w:p>
        </w:tc>
      </w:tr>
      <w:tr w:rsidR="00B01812" w14:paraId="2E184F08" w14:textId="77777777" w:rsidTr="09B43B4A">
        <w:trPr>
          <w:trHeight w:val="300"/>
        </w:trPr>
        <w:tc>
          <w:tcPr>
            <w:tcW w:w="1345" w:type="dxa"/>
            <w:shd w:val="clear" w:color="auto" w:fill="DDD9C3" w:themeFill="background2" w:themeFillShade="E6"/>
          </w:tcPr>
          <w:p w14:paraId="7A3DCBFF" w14:textId="77777777" w:rsidR="000E4DE2" w:rsidRDefault="000E4DE2" w:rsidP="00C52259">
            <w:pPr>
              <w:rPr>
                <w:rFonts w:asciiTheme="minorHAnsi" w:hAnsiTheme="minorHAnsi" w:cstheme="minorBidi"/>
                <w:sz w:val="24"/>
                <w:szCs w:val="24"/>
              </w:rPr>
            </w:pPr>
          </w:p>
        </w:tc>
        <w:tc>
          <w:tcPr>
            <w:tcW w:w="2818" w:type="dxa"/>
            <w:gridSpan w:val="2"/>
            <w:shd w:val="clear" w:color="auto" w:fill="FABF8F" w:themeFill="accent6" w:themeFillTint="99"/>
          </w:tcPr>
          <w:p w14:paraId="22A28823" w14:textId="77777777" w:rsidR="000E4DE2" w:rsidRDefault="000E4DE2" w:rsidP="00C52259">
            <w:pPr>
              <w:rPr>
                <w:sz w:val="22"/>
                <w:szCs w:val="22"/>
              </w:rPr>
            </w:pPr>
          </w:p>
          <w:p w14:paraId="504D6880" w14:textId="55B44A1C" w:rsidR="000E4DE2" w:rsidRDefault="002E2320" w:rsidP="00C52259">
            <w:pPr>
              <w:rPr>
                <w:sz w:val="22"/>
                <w:szCs w:val="22"/>
              </w:rPr>
            </w:pPr>
            <w:r>
              <w:rPr>
                <w:sz w:val="22"/>
                <w:szCs w:val="22"/>
              </w:rPr>
              <w:t>1</w:t>
            </w:r>
            <w:r w:rsidR="000419AF">
              <w:rPr>
                <w:sz w:val="22"/>
                <w:szCs w:val="22"/>
              </w:rPr>
              <w:t>. The nature and context of the FE sector in England</w:t>
            </w:r>
          </w:p>
          <w:p w14:paraId="44AEE2C5" w14:textId="77777777" w:rsidR="000E4DE2" w:rsidRDefault="000E4DE2" w:rsidP="00C52259">
            <w:pPr>
              <w:rPr>
                <w:sz w:val="22"/>
                <w:szCs w:val="22"/>
              </w:rPr>
            </w:pPr>
          </w:p>
          <w:p w14:paraId="043E8B78" w14:textId="13A9B597" w:rsidR="000E4DE2" w:rsidRDefault="002E2320" w:rsidP="00C52259">
            <w:pPr>
              <w:rPr>
                <w:color w:val="000000" w:themeColor="text1"/>
                <w:sz w:val="22"/>
                <w:szCs w:val="22"/>
              </w:rPr>
            </w:pPr>
            <w:r>
              <w:rPr>
                <w:color w:val="000000" w:themeColor="text1"/>
                <w:sz w:val="22"/>
                <w:szCs w:val="22"/>
              </w:rPr>
              <w:t>2</w:t>
            </w:r>
            <w:r w:rsidR="000E4DE2" w:rsidRPr="22A847BC">
              <w:rPr>
                <w:color w:val="000000" w:themeColor="text1"/>
                <w:sz w:val="22"/>
                <w:szCs w:val="22"/>
              </w:rPr>
              <w:t>.  The importance of Safeguarding Training / PREVENT and Fundamental British Values (FBV) within an educational setting.</w:t>
            </w:r>
          </w:p>
          <w:p w14:paraId="6E791D48" w14:textId="77777777" w:rsidR="000E4DE2" w:rsidRDefault="000E4DE2" w:rsidP="00C52259">
            <w:pPr>
              <w:rPr>
                <w:color w:val="000000" w:themeColor="text1"/>
                <w:sz w:val="22"/>
                <w:szCs w:val="22"/>
              </w:rPr>
            </w:pPr>
          </w:p>
          <w:p w14:paraId="3765572E" w14:textId="7F40CD44" w:rsidR="000E4DE2" w:rsidRDefault="002E2320" w:rsidP="00C52259">
            <w:pPr>
              <w:rPr>
                <w:sz w:val="22"/>
                <w:szCs w:val="22"/>
              </w:rPr>
            </w:pPr>
            <w:r>
              <w:rPr>
                <w:color w:val="000000" w:themeColor="text1"/>
                <w:sz w:val="22"/>
                <w:szCs w:val="22"/>
              </w:rPr>
              <w:t>3</w:t>
            </w:r>
            <w:r w:rsidR="000E4DE2" w:rsidRPr="1E59DB23">
              <w:rPr>
                <w:color w:val="000000" w:themeColor="text1"/>
                <w:sz w:val="22"/>
                <w:szCs w:val="22"/>
              </w:rPr>
              <w:t xml:space="preserve">. How the Occupational Standards link to Teaching and Learning in their subject and </w:t>
            </w:r>
            <w:r w:rsidR="000170CF">
              <w:rPr>
                <w:color w:val="000000" w:themeColor="text1"/>
                <w:sz w:val="22"/>
                <w:szCs w:val="22"/>
              </w:rPr>
              <w:t>what the expected standards are for those working in the FE sector</w:t>
            </w:r>
          </w:p>
          <w:p w14:paraId="45CE5BA6" w14:textId="77777777" w:rsidR="000E4DE2" w:rsidRDefault="000E4DE2" w:rsidP="00C52259">
            <w:pPr>
              <w:rPr>
                <w:sz w:val="22"/>
                <w:szCs w:val="22"/>
              </w:rPr>
            </w:pPr>
          </w:p>
        </w:tc>
        <w:tc>
          <w:tcPr>
            <w:tcW w:w="2305" w:type="dxa"/>
            <w:gridSpan w:val="2"/>
            <w:shd w:val="clear" w:color="auto" w:fill="FABF8F" w:themeFill="accent6" w:themeFillTint="99"/>
          </w:tcPr>
          <w:p w14:paraId="189EC447" w14:textId="77777777" w:rsidR="000E4DE2" w:rsidRDefault="000E4DE2" w:rsidP="00C52259">
            <w:pPr>
              <w:rPr>
                <w:color w:val="000000" w:themeColor="text1"/>
                <w:sz w:val="22"/>
                <w:szCs w:val="22"/>
              </w:rPr>
            </w:pPr>
            <w:r w:rsidRPr="22A847BC">
              <w:rPr>
                <w:color w:val="000000" w:themeColor="text1"/>
                <w:sz w:val="22"/>
                <w:szCs w:val="22"/>
              </w:rPr>
              <w:t>1. Demonstrate they have a clear understanding of RSE and its importance within the wider curriculum of their subject and consider identity, gender and sexuality, consent and healthy relationships, anatomy, sexual health, and fertility, and RSE in a digital context within a safe space.</w:t>
            </w:r>
          </w:p>
          <w:p w14:paraId="1DDC8A86" w14:textId="77777777" w:rsidR="000E4DE2" w:rsidRDefault="000E4DE2" w:rsidP="00C52259">
            <w:pPr>
              <w:rPr>
                <w:color w:val="000000" w:themeColor="text1"/>
                <w:sz w:val="22"/>
                <w:szCs w:val="22"/>
              </w:rPr>
            </w:pPr>
          </w:p>
          <w:p w14:paraId="30BAE908" w14:textId="77777777" w:rsidR="000E4DE2" w:rsidRDefault="000E4DE2" w:rsidP="00C52259">
            <w:pPr>
              <w:rPr>
                <w:color w:val="000000" w:themeColor="text1"/>
                <w:sz w:val="22"/>
                <w:szCs w:val="22"/>
              </w:rPr>
            </w:pPr>
            <w:r w:rsidRPr="6D96B539">
              <w:rPr>
                <w:color w:val="000000" w:themeColor="text1"/>
                <w:sz w:val="22"/>
                <w:szCs w:val="22"/>
              </w:rPr>
              <w:t xml:space="preserve">2. Consider Safeguarding and PREVENT in the context of teaching and learning within an </w:t>
            </w:r>
            <w:r w:rsidRPr="6D96B539">
              <w:rPr>
                <w:color w:val="000000" w:themeColor="text1"/>
                <w:sz w:val="22"/>
                <w:szCs w:val="22"/>
              </w:rPr>
              <w:lastRenderedPageBreak/>
              <w:t>FE setting and the responsibilities linked to that of the trainee teacher.</w:t>
            </w:r>
          </w:p>
          <w:p w14:paraId="0D8AB425" w14:textId="77777777" w:rsidR="000E4DE2" w:rsidRDefault="000E4DE2" w:rsidP="00C52259">
            <w:pPr>
              <w:rPr>
                <w:color w:val="000000" w:themeColor="text1"/>
                <w:sz w:val="22"/>
                <w:szCs w:val="22"/>
              </w:rPr>
            </w:pPr>
          </w:p>
          <w:p w14:paraId="1D2DB9EC" w14:textId="77777777" w:rsidR="000E4DE2" w:rsidRDefault="000E4DE2" w:rsidP="00C52259">
            <w:pPr>
              <w:rPr>
                <w:color w:val="000000" w:themeColor="text1"/>
                <w:sz w:val="22"/>
                <w:szCs w:val="22"/>
              </w:rPr>
            </w:pPr>
            <w:r w:rsidRPr="6D96B539">
              <w:rPr>
                <w:color w:val="000000" w:themeColor="text1"/>
                <w:sz w:val="22"/>
                <w:szCs w:val="22"/>
              </w:rPr>
              <w:t>3. Consider the Occupational Standards and how these inform their subject delivery.</w:t>
            </w:r>
          </w:p>
          <w:p w14:paraId="7E425B56" w14:textId="77777777" w:rsidR="000E4DE2" w:rsidRDefault="000E4DE2" w:rsidP="00C52259">
            <w:pPr>
              <w:rPr>
                <w:sz w:val="22"/>
                <w:szCs w:val="22"/>
              </w:rPr>
            </w:pPr>
          </w:p>
        </w:tc>
        <w:tc>
          <w:tcPr>
            <w:tcW w:w="5554" w:type="dxa"/>
            <w:gridSpan w:val="2"/>
            <w:shd w:val="clear" w:color="auto" w:fill="FABF8F" w:themeFill="accent6" w:themeFillTint="99"/>
          </w:tcPr>
          <w:p w14:paraId="52B6F2D1" w14:textId="77777777" w:rsidR="000E4DE2" w:rsidRDefault="000E4DE2" w:rsidP="00C52259">
            <w:pPr>
              <w:rPr>
                <w:color w:val="000000" w:themeColor="text1"/>
                <w:sz w:val="22"/>
                <w:szCs w:val="22"/>
              </w:rPr>
            </w:pPr>
            <w:r w:rsidRPr="6D96B539">
              <w:rPr>
                <w:color w:val="000000" w:themeColor="text1"/>
                <w:sz w:val="22"/>
                <w:szCs w:val="22"/>
              </w:rPr>
              <w:lastRenderedPageBreak/>
              <w:t xml:space="preserve">1. </w:t>
            </w:r>
            <w:r>
              <w:rPr>
                <w:color w:val="000000" w:themeColor="text1"/>
                <w:sz w:val="22"/>
                <w:szCs w:val="22"/>
              </w:rPr>
              <w:t>To i</w:t>
            </w:r>
            <w:r w:rsidRPr="6D96B539">
              <w:rPr>
                <w:color w:val="000000" w:themeColor="text1"/>
                <w:sz w:val="22"/>
                <w:szCs w:val="22"/>
              </w:rPr>
              <w:t>ntroduce themselves to their personal tutor</w:t>
            </w:r>
            <w:r>
              <w:rPr>
                <w:color w:val="000000" w:themeColor="text1"/>
                <w:sz w:val="22"/>
                <w:szCs w:val="22"/>
              </w:rPr>
              <w:t>,</w:t>
            </w:r>
            <w:r w:rsidRPr="6D96B539">
              <w:rPr>
                <w:color w:val="000000" w:themeColor="text1"/>
                <w:sz w:val="22"/>
                <w:szCs w:val="22"/>
              </w:rPr>
              <w:t xml:space="preserve"> their peers and actively engage in group discussion.</w:t>
            </w:r>
          </w:p>
          <w:p w14:paraId="4F8E3070" w14:textId="77777777" w:rsidR="000E4DE2" w:rsidRDefault="000E4DE2" w:rsidP="00C52259">
            <w:pPr>
              <w:rPr>
                <w:color w:val="000000" w:themeColor="text1"/>
                <w:sz w:val="22"/>
                <w:szCs w:val="22"/>
              </w:rPr>
            </w:pPr>
          </w:p>
          <w:p w14:paraId="1CE523D6" w14:textId="5737ACB8" w:rsidR="000E4DE2" w:rsidRDefault="000E4DE2" w:rsidP="00C52259">
            <w:pPr>
              <w:rPr>
                <w:color w:val="000000" w:themeColor="text1"/>
                <w:sz w:val="22"/>
                <w:szCs w:val="22"/>
              </w:rPr>
            </w:pPr>
            <w:r>
              <w:rPr>
                <w:color w:val="000000" w:themeColor="text1"/>
                <w:sz w:val="22"/>
                <w:szCs w:val="22"/>
              </w:rPr>
              <w:t>2</w:t>
            </w:r>
            <w:r w:rsidRPr="6D96B539">
              <w:rPr>
                <w:color w:val="000000" w:themeColor="text1"/>
                <w:sz w:val="22"/>
                <w:szCs w:val="22"/>
              </w:rPr>
              <w:t xml:space="preserve">. </w:t>
            </w:r>
            <w:r>
              <w:rPr>
                <w:color w:val="000000" w:themeColor="text1"/>
                <w:sz w:val="22"/>
                <w:szCs w:val="22"/>
              </w:rPr>
              <w:t>To b</w:t>
            </w:r>
            <w:r w:rsidRPr="6D96B539">
              <w:rPr>
                <w:color w:val="000000" w:themeColor="text1"/>
                <w:sz w:val="22"/>
                <w:szCs w:val="22"/>
              </w:rPr>
              <w:t>ecome familiar with KCSIE (202</w:t>
            </w:r>
            <w:r>
              <w:rPr>
                <w:color w:val="000000" w:themeColor="text1"/>
                <w:sz w:val="22"/>
                <w:szCs w:val="22"/>
              </w:rPr>
              <w:t>4</w:t>
            </w:r>
            <w:r w:rsidRPr="6D96B539">
              <w:rPr>
                <w:color w:val="000000" w:themeColor="text1"/>
                <w:sz w:val="22"/>
                <w:szCs w:val="22"/>
              </w:rPr>
              <w:t>).</w:t>
            </w:r>
          </w:p>
          <w:p w14:paraId="1D9C98D8" w14:textId="77777777" w:rsidR="000E4DE2" w:rsidRDefault="000E4DE2" w:rsidP="00C52259">
            <w:pPr>
              <w:rPr>
                <w:sz w:val="22"/>
                <w:szCs w:val="22"/>
              </w:rPr>
            </w:pPr>
          </w:p>
        </w:tc>
        <w:tc>
          <w:tcPr>
            <w:tcW w:w="2050" w:type="dxa"/>
            <w:shd w:val="clear" w:color="auto" w:fill="FABF8F" w:themeFill="accent6" w:themeFillTint="99"/>
          </w:tcPr>
          <w:p w14:paraId="1BA0509E" w14:textId="77777777" w:rsidR="000E4DE2" w:rsidRDefault="000E4DE2" w:rsidP="00C52259">
            <w:pPr>
              <w:rPr>
                <w:color w:val="000000" w:themeColor="text1"/>
                <w:sz w:val="22"/>
                <w:szCs w:val="22"/>
              </w:rPr>
            </w:pPr>
            <w:r w:rsidRPr="6D96B539">
              <w:rPr>
                <w:color w:val="000000" w:themeColor="text1"/>
                <w:sz w:val="22"/>
                <w:szCs w:val="22"/>
              </w:rPr>
              <w:t>1. Thinking about what you have learnt in relation to Safeguarding / PREVENT and FBV – how do you think you would deal with this in an FE setting? What research did you carry out to help you understand this further? What do you think would be your strengths and weaknesses when considering these topics?</w:t>
            </w:r>
          </w:p>
          <w:p w14:paraId="70416F13" w14:textId="77777777" w:rsidR="000E4DE2" w:rsidRDefault="000E4DE2" w:rsidP="00C52259">
            <w:pPr>
              <w:rPr>
                <w:color w:val="000000" w:themeColor="text1"/>
                <w:sz w:val="22"/>
                <w:szCs w:val="22"/>
              </w:rPr>
            </w:pPr>
          </w:p>
          <w:p w14:paraId="194F1627" w14:textId="77777777" w:rsidR="000E4DE2" w:rsidRDefault="000E4DE2" w:rsidP="00C52259">
            <w:pPr>
              <w:rPr>
                <w:color w:val="000000" w:themeColor="text1"/>
                <w:sz w:val="22"/>
                <w:szCs w:val="22"/>
              </w:rPr>
            </w:pPr>
            <w:r w:rsidRPr="22A847BC">
              <w:rPr>
                <w:color w:val="000000" w:themeColor="text1"/>
                <w:sz w:val="22"/>
                <w:szCs w:val="22"/>
              </w:rPr>
              <w:t xml:space="preserve">2. Considering the RSE context as a </w:t>
            </w:r>
            <w:r w:rsidRPr="22A847BC">
              <w:rPr>
                <w:color w:val="000000" w:themeColor="text1"/>
                <w:sz w:val="22"/>
                <w:szCs w:val="22"/>
              </w:rPr>
              <w:lastRenderedPageBreak/>
              <w:t xml:space="preserve">tutor, how do you think you would facilitate this in your FE setting? </w:t>
            </w:r>
          </w:p>
          <w:p w14:paraId="0A119F87" w14:textId="77777777" w:rsidR="000E4DE2" w:rsidRDefault="000E4DE2" w:rsidP="00C52259">
            <w:pPr>
              <w:rPr>
                <w:color w:val="000000" w:themeColor="text1"/>
                <w:sz w:val="22"/>
                <w:szCs w:val="22"/>
              </w:rPr>
            </w:pPr>
          </w:p>
          <w:p w14:paraId="6121AAD9" w14:textId="77777777" w:rsidR="000E4DE2" w:rsidRDefault="000E4DE2" w:rsidP="00C52259">
            <w:pPr>
              <w:rPr>
                <w:color w:val="000000" w:themeColor="text1"/>
                <w:sz w:val="22"/>
                <w:szCs w:val="22"/>
              </w:rPr>
            </w:pPr>
            <w:r w:rsidRPr="6D96B539">
              <w:rPr>
                <w:color w:val="000000" w:themeColor="text1"/>
                <w:sz w:val="22"/>
                <w:szCs w:val="22"/>
              </w:rPr>
              <w:t>3. Describe how you think the Occupational Standards link to Teaching and Learning in your subject.</w:t>
            </w:r>
          </w:p>
          <w:p w14:paraId="63A4387F" w14:textId="77777777" w:rsidR="000E4DE2" w:rsidRDefault="000E4DE2" w:rsidP="00C52259">
            <w:pPr>
              <w:rPr>
                <w:sz w:val="22"/>
                <w:szCs w:val="22"/>
              </w:rPr>
            </w:pPr>
          </w:p>
        </w:tc>
      </w:tr>
      <w:tr w:rsidR="000E4DE2" w14:paraId="0B157DF2" w14:textId="77777777" w:rsidTr="09B43B4A">
        <w:trPr>
          <w:trHeight w:val="300"/>
        </w:trPr>
        <w:tc>
          <w:tcPr>
            <w:tcW w:w="1345" w:type="dxa"/>
            <w:shd w:val="clear" w:color="auto" w:fill="DDD9C3" w:themeFill="background2" w:themeFillShade="E6"/>
          </w:tcPr>
          <w:p w14:paraId="759CB926"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FABF8F" w:themeFill="accent6" w:themeFillTint="99"/>
          </w:tcPr>
          <w:p w14:paraId="1877DF71" w14:textId="77777777" w:rsidR="000E4DE2" w:rsidRDefault="000E4DE2" w:rsidP="00C52259">
            <w:pPr>
              <w:rPr>
                <w:sz w:val="22"/>
                <w:szCs w:val="22"/>
              </w:rPr>
            </w:pPr>
            <w:r w:rsidRPr="22A847BC">
              <w:rPr>
                <w:b/>
                <w:bCs/>
                <w:color w:val="000000" w:themeColor="text1"/>
                <w:sz w:val="22"/>
                <w:szCs w:val="22"/>
              </w:rPr>
              <w:t>Prevent Duty Safeguarding Learners (2022</w:t>
            </w:r>
            <w:r w:rsidRPr="22A847BC">
              <w:rPr>
                <w:b/>
                <w:bCs/>
                <w:color w:val="0000FF"/>
                <w:sz w:val="22"/>
                <w:szCs w:val="22"/>
              </w:rPr>
              <w:t xml:space="preserve">) - </w:t>
            </w:r>
            <w:hyperlink r:id="rId28">
              <w:r w:rsidRPr="22A847BC">
                <w:rPr>
                  <w:rStyle w:val="Hyperlink"/>
                  <w:b/>
                  <w:bCs/>
                  <w:sz w:val="22"/>
                  <w:szCs w:val="22"/>
                </w:rPr>
                <w:t>https://www.gov.uk/government/publications/the-prevent-duty-safeguarding-learners-vulnerable-to-radicalisation</w:t>
              </w:r>
            </w:hyperlink>
            <w:r w:rsidRPr="22A847BC">
              <w:rPr>
                <w:b/>
                <w:bCs/>
                <w:color w:val="0000FF"/>
                <w:sz w:val="22"/>
                <w:szCs w:val="22"/>
              </w:rPr>
              <w:t xml:space="preserve"> </w:t>
            </w:r>
            <w:r w:rsidRPr="22A847BC">
              <w:rPr>
                <w:sz w:val="22"/>
                <w:szCs w:val="22"/>
              </w:rPr>
              <w:t xml:space="preserve"> </w:t>
            </w:r>
          </w:p>
          <w:p w14:paraId="49C3B69C" w14:textId="77777777" w:rsidR="000E4DE2" w:rsidRDefault="000E4DE2" w:rsidP="00C52259">
            <w:pPr>
              <w:rPr>
                <w:sz w:val="22"/>
                <w:szCs w:val="22"/>
              </w:rPr>
            </w:pPr>
            <w:r w:rsidRPr="4CFA96AC">
              <w:rPr>
                <w:b/>
                <w:bCs/>
                <w:sz w:val="22"/>
                <w:szCs w:val="22"/>
              </w:rPr>
              <w:t xml:space="preserve">Keeping Children Safe in Education (2024) - </w:t>
            </w:r>
            <w:hyperlink r:id="rId29">
              <w:r w:rsidRPr="4CFA96AC">
                <w:rPr>
                  <w:rStyle w:val="Hyperlink"/>
                  <w:sz w:val="22"/>
                  <w:szCs w:val="22"/>
                  <w:lang w:val="en-US"/>
                </w:rPr>
                <w:t>Keeping children safe in education 2024 (publishing.service.gov.uk)</w:t>
              </w:r>
            </w:hyperlink>
          </w:p>
          <w:p w14:paraId="7441603A" w14:textId="77777777" w:rsidR="000E4DE2" w:rsidRDefault="000E4DE2" w:rsidP="00C52259">
            <w:pPr>
              <w:rPr>
                <w:sz w:val="22"/>
                <w:szCs w:val="22"/>
              </w:rPr>
            </w:pPr>
          </w:p>
        </w:tc>
      </w:tr>
      <w:tr w:rsidR="000E4DE2" w14:paraId="0B5655DA" w14:textId="77777777" w:rsidTr="09B43B4A">
        <w:trPr>
          <w:trHeight w:val="300"/>
        </w:trPr>
        <w:tc>
          <w:tcPr>
            <w:tcW w:w="1345" w:type="dxa"/>
            <w:shd w:val="clear" w:color="auto" w:fill="DDD9C3" w:themeFill="background2" w:themeFillShade="E6"/>
          </w:tcPr>
          <w:p w14:paraId="528D5D8B"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3.</w:t>
            </w:r>
          </w:p>
          <w:p w14:paraId="144A72EB"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9/9/24</w:t>
            </w:r>
          </w:p>
        </w:tc>
        <w:tc>
          <w:tcPr>
            <w:tcW w:w="12727" w:type="dxa"/>
            <w:gridSpan w:val="7"/>
            <w:shd w:val="clear" w:color="auto" w:fill="FABF8F" w:themeFill="accent6" w:themeFillTint="99"/>
          </w:tcPr>
          <w:p w14:paraId="0727578C" w14:textId="77777777" w:rsidR="000E4DE2" w:rsidRDefault="000E4DE2" w:rsidP="00C52259">
            <w:pPr>
              <w:rPr>
                <w:b/>
                <w:bCs/>
                <w:sz w:val="22"/>
                <w:szCs w:val="22"/>
              </w:rPr>
            </w:pPr>
            <w:r w:rsidRPr="22A847BC">
              <w:rPr>
                <w:b/>
                <w:bCs/>
                <w:sz w:val="22"/>
                <w:szCs w:val="22"/>
              </w:rPr>
              <w:t xml:space="preserve">What makes an effective teacher? </w:t>
            </w:r>
          </w:p>
        </w:tc>
      </w:tr>
      <w:tr w:rsidR="00B01812" w14:paraId="27813982" w14:textId="77777777" w:rsidTr="09B43B4A">
        <w:trPr>
          <w:trHeight w:val="300"/>
        </w:trPr>
        <w:tc>
          <w:tcPr>
            <w:tcW w:w="1345" w:type="dxa"/>
            <w:shd w:val="clear" w:color="auto" w:fill="DDD9C3" w:themeFill="background2" w:themeFillShade="E6"/>
          </w:tcPr>
          <w:p w14:paraId="0A284452" w14:textId="77777777" w:rsidR="000E4DE2" w:rsidRDefault="000E4DE2" w:rsidP="00C52259">
            <w:pPr>
              <w:rPr>
                <w:rFonts w:asciiTheme="minorHAnsi" w:hAnsiTheme="minorHAnsi" w:cstheme="minorBidi"/>
                <w:sz w:val="24"/>
                <w:szCs w:val="24"/>
              </w:rPr>
            </w:pPr>
          </w:p>
        </w:tc>
        <w:tc>
          <w:tcPr>
            <w:tcW w:w="2818" w:type="dxa"/>
            <w:gridSpan w:val="2"/>
            <w:shd w:val="clear" w:color="auto" w:fill="FABF8F" w:themeFill="accent6" w:themeFillTint="99"/>
          </w:tcPr>
          <w:p w14:paraId="45D1B323" w14:textId="798A24C1" w:rsidR="000E4DE2" w:rsidRDefault="000E4DE2" w:rsidP="00C52259">
            <w:pPr>
              <w:rPr>
                <w:sz w:val="22"/>
                <w:szCs w:val="22"/>
              </w:rPr>
            </w:pPr>
            <w:r w:rsidRPr="22A847BC">
              <w:rPr>
                <w:sz w:val="22"/>
                <w:szCs w:val="22"/>
              </w:rPr>
              <w:t xml:space="preserve">1. </w:t>
            </w:r>
            <w:r w:rsidR="002E2320">
              <w:rPr>
                <w:sz w:val="22"/>
                <w:szCs w:val="22"/>
              </w:rPr>
              <w:t>What is expected of them as a teacher within FE according to the Occupational Standards</w:t>
            </w:r>
          </w:p>
          <w:p w14:paraId="18D22C25" w14:textId="77777777" w:rsidR="000E4DE2" w:rsidRDefault="000E4DE2" w:rsidP="00C52259">
            <w:pPr>
              <w:rPr>
                <w:sz w:val="22"/>
                <w:szCs w:val="22"/>
              </w:rPr>
            </w:pPr>
          </w:p>
          <w:p w14:paraId="51F44688" w14:textId="16410AED" w:rsidR="000E4DE2" w:rsidRDefault="42677E36" w:rsidP="00C52259">
            <w:pPr>
              <w:rPr>
                <w:sz w:val="22"/>
                <w:szCs w:val="22"/>
              </w:rPr>
            </w:pPr>
            <w:r w:rsidRPr="79FF7F96">
              <w:rPr>
                <w:sz w:val="22"/>
                <w:szCs w:val="22"/>
              </w:rPr>
              <w:t>2.</w:t>
            </w:r>
            <w:r w:rsidR="00B910AC">
              <w:rPr>
                <w:sz w:val="22"/>
                <w:szCs w:val="22"/>
              </w:rPr>
              <w:t xml:space="preserve"> That</w:t>
            </w:r>
            <w:r w:rsidRPr="79FF7F96">
              <w:rPr>
                <w:sz w:val="22"/>
                <w:szCs w:val="22"/>
              </w:rPr>
              <w:t xml:space="preserve"> planning, </w:t>
            </w:r>
            <w:r w:rsidR="00B910AC">
              <w:rPr>
                <w:sz w:val="22"/>
                <w:szCs w:val="22"/>
              </w:rPr>
              <w:t>high quality subject knowledge</w:t>
            </w:r>
            <w:r w:rsidRPr="79FF7F96">
              <w:rPr>
                <w:sz w:val="22"/>
                <w:szCs w:val="22"/>
              </w:rPr>
              <w:t xml:space="preserve"> and classroom management</w:t>
            </w:r>
            <w:r w:rsidR="00B910AC">
              <w:rPr>
                <w:sz w:val="22"/>
                <w:szCs w:val="22"/>
              </w:rPr>
              <w:t xml:space="preserve"> are fundamental for effective teaching</w:t>
            </w:r>
            <w:r w:rsidRPr="79FF7F96">
              <w:rPr>
                <w:sz w:val="22"/>
                <w:szCs w:val="22"/>
              </w:rPr>
              <w:t>.</w:t>
            </w:r>
            <w:r w:rsidR="3ECBB93B" w:rsidRPr="79FF7F96">
              <w:rPr>
                <w:sz w:val="22"/>
                <w:szCs w:val="22"/>
              </w:rPr>
              <w:t xml:space="preserve"> </w:t>
            </w:r>
          </w:p>
          <w:p w14:paraId="2342A700" w14:textId="77777777" w:rsidR="000E4DE2" w:rsidRDefault="000E4DE2" w:rsidP="00C52259">
            <w:pPr>
              <w:rPr>
                <w:sz w:val="22"/>
                <w:szCs w:val="22"/>
              </w:rPr>
            </w:pPr>
          </w:p>
          <w:p w14:paraId="0014B863" w14:textId="6BB82F2C" w:rsidR="24274CB0" w:rsidRDefault="000E4DE2" w:rsidP="79FF7F96">
            <w:pPr>
              <w:rPr>
                <w:sz w:val="22"/>
                <w:szCs w:val="22"/>
              </w:rPr>
            </w:pPr>
            <w:r w:rsidRPr="79FF7F96">
              <w:rPr>
                <w:sz w:val="22"/>
                <w:szCs w:val="22"/>
              </w:rPr>
              <w:lastRenderedPageBreak/>
              <w:t xml:space="preserve">3. </w:t>
            </w:r>
            <w:r w:rsidR="0022641E">
              <w:rPr>
                <w:sz w:val="22"/>
                <w:szCs w:val="22"/>
              </w:rPr>
              <w:t>The key features and critics of</w:t>
            </w:r>
            <w:r w:rsidR="10FB10C8" w:rsidRPr="79FF7F96">
              <w:rPr>
                <w:sz w:val="22"/>
                <w:szCs w:val="22"/>
              </w:rPr>
              <w:t xml:space="preserve"> </w:t>
            </w:r>
            <w:r w:rsidR="00C579EF" w:rsidRPr="79FF7F96">
              <w:rPr>
                <w:sz w:val="22"/>
                <w:szCs w:val="22"/>
              </w:rPr>
              <w:t>behaviourism</w:t>
            </w:r>
            <w:r w:rsidR="10FB10C8" w:rsidRPr="79FF7F96">
              <w:rPr>
                <w:sz w:val="22"/>
                <w:szCs w:val="22"/>
              </w:rPr>
              <w:t>, constructivism</w:t>
            </w:r>
            <w:r w:rsidR="0022641E">
              <w:rPr>
                <w:sz w:val="22"/>
                <w:szCs w:val="22"/>
              </w:rPr>
              <w:t>,</w:t>
            </w:r>
            <w:r w:rsidR="10FB10C8" w:rsidRPr="79FF7F96">
              <w:rPr>
                <w:sz w:val="22"/>
                <w:szCs w:val="22"/>
              </w:rPr>
              <w:t xml:space="preserve"> co</w:t>
            </w:r>
            <w:r w:rsidR="51213F63" w:rsidRPr="79FF7F96">
              <w:rPr>
                <w:sz w:val="22"/>
                <w:szCs w:val="22"/>
              </w:rPr>
              <w:t>gnitivism</w:t>
            </w:r>
            <w:r w:rsidR="10FB10C8" w:rsidRPr="79FF7F96">
              <w:rPr>
                <w:sz w:val="22"/>
                <w:szCs w:val="22"/>
              </w:rPr>
              <w:t xml:space="preserve"> </w:t>
            </w:r>
          </w:p>
          <w:p w14:paraId="48088923" w14:textId="7B85138E" w:rsidR="79FF7F96" w:rsidRDefault="79FF7F96" w:rsidP="79FF7F96">
            <w:pPr>
              <w:rPr>
                <w:sz w:val="22"/>
                <w:szCs w:val="22"/>
              </w:rPr>
            </w:pPr>
          </w:p>
          <w:p w14:paraId="50DF899E" w14:textId="7B491AC0" w:rsidR="000E4DE2" w:rsidRDefault="000E4DE2" w:rsidP="00C52259">
            <w:pPr>
              <w:rPr>
                <w:sz w:val="22"/>
                <w:szCs w:val="22"/>
              </w:rPr>
            </w:pPr>
            <w:r w:rsidRPr="79FF7F96">
              <w:rPr>
                <w:sz w:val="22"/>
                <w:szCs w:val="22"/>
              </w:rPr>
              <w:t>4.</w:t>
            </w:r>
            <w:r w:rsidR="1060C0A4" w:rsidRPr="79FF7F96">
              <w:rPr>
                <w:sz w:val="22"/>
                <w:szCs w:val="22"/>
              </w:rPr>
              <w:t xml:space="preserve"> How PISA is used to measure quality in a comparative manner. </w:t>
            </w:r>
          </w:p>
        </w:tc>
        <w:tc>
          <w:tcPr>
            <w:tcW w:w="2305" w:type="dxa"/>
            <w:gridSpan w:val="2"/>
            <w:shd w:val="clear" w:color="auto" w:fill="FABF8F" w:themeFill="accent6" w:themeFillTint="99"/>
          </w:tcPr>
          <w:p w14:paraId="2AAF5BC0" w14:textId="77777777" w:rsidR="000E4DE2" w:rsidRDefault="000E4DE2" w:rsidP="00C52259">
            <w:pPr>
              <w:rPr>
                <w:sz w:val="22"/>
                <w:szCs w:val="22"/>
              </w:rPr>
            </w:pPr>
            <w:r w:rsidRPr="22A847BC">
              <w:rPr>
                <w:sz w:val="22"/>
                <w:szCs w:val="22"/>
              </w:rPr>
              <w:lastRenderedPageBreak/>
              <w:t xml:space="preserve">1. Explain how the Occupational Standards should be used to drive good teaching. </w:t>
            </w:r>
          </w:p>
          <w:p w14:paraId="245F9710" w14:textId="77777777" w:rsidR="000E4DE2" w:rsidRDefault="000E4DE2" w:rsidP="00C52259">
            <w:pPr>
              <w:rPr>
                <w:sz w:val="22"/>
                <w:szCs w:val="22"/>
              </w:rPr>
            </w:pPr>
          </w:p>
          <w:p w14:paraId="67170A51" w14:textId="77777777" w:rsidR="000E4DE2" w:rsidRDefault="000E4DE2" w:rsidP="00C52259">
            <w:pPr>
              <w:rPr>
                <w:sz w:val="22"/>
                <w:szCs w:val="22"/>
              </w:rPr>
            </w:pPr>
            <w:r w:rsidRPr="22A847BC">
              <w:rPr>
                <w:sz w:val="22"/>
                <w:szCs w:val="22"/>
              </w:rPr>
              <w:t xml:space="preserve">2. Evaluate key learning theories, giving examples of good practice and </w:t>
            </w:r>
            <w:r w:rsidRPr="22A847BC">
              <w:rPr>
                <w:sz w:val="22"/>
                <w:szCs w:val="22"/>
              </w:rPr>
              <w:lastRenderedPageBreak/>
              <w:t xml:space="preserve">applying them to their own subject. </w:t>
            </w:r>
          </w:p>
          <w:p w14:paraId="168D1333" w14:textId="77777777" w:rsidR="00BF43B3" w:rsidRDefault="00BF43B3" w:rsidP="00C52259">
            <w:pPr>
              <w:rPr>
                <w:sz w:val="22"/>
                <w:szCs w:val="22"/>
              </w:rPr>
            </w:pPr>
          </w:p>
          <w:p w14:paraId="02331124" w14:textId="68ADA0AE" w:rsidR="00BF43B3" w:rsidRDefault="00BF43B3" w:rsidP="00C52259">
            <w:pPr>
              <w:rPr>
                <w:sz w:val="22"/>
                <w:szCs w:val="22"/>
              </w:rPr>
            </w:pPr>
            <w:r>
              <w:rPr>
                <w:sz w:val="22"/>
                <w:szCs w:val="22"/>
              </w:rPr>
              <w:t>3. Apply the classic theories of learning (such as behaviourism and constructivis</w:t>
            </w:r>
            <w:r>
              <w:t>m</w:t>
            </w:r>
            <w:r>
              <w:rPr>
                <w:sz w:val="22"/>
                <w:szCs w:val="22"/>
              </w:rPr>
              <w:t>) to their planning and to the FE classroom.</w:t>
            </w:r>
          </w:p>
        </w:tc>
        <w:tc>
          <w:tcPr>
            <w:tcW w:w="5554" w:type="dxa"/>
            <w:gridSpan w:val="2"/>
            <w:shd w:val="clear" w:color="auto" w:fill="FABF8F" w:themeFill="accent6" w:themeFillTint="99"/>
          </w:tcPr>
          <w:p w14:paraId="7C253AC3" w14:textId="77777777" w:rsidR="000E4DE2" w:rsidRDefault="000E4DE2" w:rsidP="00C52259">
            <w:pPr>
              <w:rPr>
                <w:color w:val="000000" w:themeColor="text1"/>
                <w:sz w:val="22"/>
                <w:szCs w:val="22"/>
              </w:rPr>
            </w:pPr>
            <w:r w:rsidRPr="1E59DB23">
              <w:rPr>
                <w:color w:val="000000" w:themeColor="text1"/>
                <w:sz w:val="22"/>
                <w:szCs w:val="22"/>
              </w:rPr>
              <w:lastRenderedPageBreak/>
              <w:t>1. Explain what CLT is and how it links to Teaching and learning.</w:t>
            </w:r>
          </w:p>
          <w:p w14:paraId="3B4C3CE2" w14:textId="77777777" w:rsidR="000E4DE2" w:rsidRDefault="000E4DE2" w:rsidP="00C52259">
            <w:pPr>
              <w:rPr>
                <w:color w:val="000000" w:themeColor="text1"/>
                <w:sz w:val="22"/>
                <w:szCs w:val="22"/>
              </w:rPr>
            </w:pPr>
          </w:p>
          <w:p w14:paraId="76C8862F" w14:textId="77777777" w:rsidR="000E4DE2" w:rsidRDefault="000E4DE2" w:rsidP="00C52259">
            <w:pPr>
              <w:rPr>
                <w:color w:val="000000" w:themeColor="text1"/>
                <w:sz w:val="22"/>
                <w:szCs w:val="22"/>
              </w:rPr>
            </w:pPr>
            <w:r w:rsidRPr="1E59DB23">
              <w:rPr>
                <w:color w:val="000000" w:themeColor="text1"/>
                <w:sz w:val="22"/>
                <w:szCs w:val="22"/>
              </w:rPr>
              <w:t xml:space="preserve">2. Discuss with peers why it is important to break down learning. </w:t>
            </w:r>
          </w:p>
          <w:p w14:paraId="05D0C259" w14:textId="77777777" w:rsidR="000E4DE2" w:rsidRDefault="000E4DE2" w:rsidP="00C52259">
            <w:pPr>
              <w:rPr>
                <w:color w:val="000000" w:themeColor="text1"/>
                <w:sz w:val="22"/>
                <w:szCs w:val="22"/>
              </w:rPr>
            </w:pPr>
          </w:p>
          <w:p w14:paraId="34BC7AD1" w14:textId="77777777" w:rsidR="000E4DE2" w:rsidRDefault="000E4DE2" w:rsidP="00C52259">
            <w:pPr>
              <w:rPr>
                <w:color w:val="000000" w:themeColor="text1"/>
                <w:sz w:val="22"/>
                <w:szCs w:val="22"/>
              </w:rPr>
            </w:pPr>
            <w:r w:rsidRPr="22A847BC">
              <w:rPr>
                <w:color w:val="000000" w:themeColor="text1"/>
                <w:sz w:val="22"/>
                <w:szCs w:val="22"/>
              </w:rPr>
              <w:t>3. Identify methods in which learning can be broken down in your subject</w:t>
            </w:r>
          </w:p>
          <w:p w14:paraId="3DC07D64" w14:textId="77777777" w:rsidR="000E4DE2" w:rsidRDefault="000E4DE2" w:rsidP="00C52259">
            <w:pPr>
              <w:rPr>
                <w:sz w:val="22"/>
                <w:szCs w:val="22"/>
              </w:rPr>
            </w:pPr>
          </w:p>
        </w:tc>
        <w:tc>
          <w:tcPr>
            <w:tcW w:w="2050" w:type="dxa"/>
            <w:shd w:val="clear" w:color="auto" w:fill="FABF8F" w:themeFill="accent6" w:themeFillTint="99"/>
          </w:tcPr>
          <w:p w14:paraId="1C973A86" w14:textId="77777777" w:rsidR="000E4DE2" w:rsidRDefault="000E4DE2" w:rsidP="00C52259">
            <w:pPr>
              <w:rPr>
                <w:color w:val="000000" w:themeColor="text1"/>
                <w:sz w:val="22"/>
                <w:szCs w:val="22"/>
              </w:rPr>
            </w:pPr>
            <w:r w:rsidRPr="1E59DB23">
              <w:rPr>
                <w:color w:val="000000" w:themeColor="text1"/>
                <w:sz w:val="22"/>
                <w:szCs w:val="22"/>
              </w:rPr>
              <w:t>1. In your subject, how could you introduce unfamiliar vocabulary in a new topic?</w:t>
            </w:r>
          </w:p>
          <w:p w14:paraId="70ACEE4F" w14:textId="77777777" w:rsidR="000E4DE2" w:rsidRDefault="000E4DE2" w:rsidP="00C52259">
            <w:pPr>
              <w:rPr>
                <w:color w:val="000000" w:themeColor="text1"/>
                <w:sz w:val="22"/>
                <w:szCs w:val="22"/>
              </w:rPr>
            </w:pPr>
          </w:p>
          <w:p w14:paraId="353F3F6A" w14:textId="77777777" w:rsidR="000E4DE2" w:rsidRDefault="000E4DE2" w:rsidP="00C52259">
            <w:pPr>
              <w:rPr>
                <w:color w:val="000000" w:themeColor="text1"/>
                <w:sz w:val="22"/>
                <w:szCs w:val="22"/>
              </w:rPr>
            </w:pPr>
            <w:r w:rsidRPr="22A847BC">
              <w:rPr>
                <w:color w:val="000000" w:themeColor="text1"/>
                <w:sz w:val="22"/>
                <w:szCs w:val="22"/>
              </w:rPr>
              <w:t xml:space="preserve">2. Consider and discuss the role of memory and retrieval tasks when </w:t>
            </w:r>
            <w:r w:rsidRPr="22A847BC">
              <w:rPr>
                <w:color w:val="000000" w:themeColor="text1"/>
                <w:sz w:val="22"/>
                <w:szCs w:val="22"/>
              </w:rPr>
              <w:lastRenderedPageBreak/>
              <w:t xml:space="preserve">you start planning in your subject.  </w:t>
            </w:r>
          </w:p>
          <w:p w14:paraId="5670A2F1" w14:textId="77777777" w:rsidR="000E4DE2" w:rsidRDefault="000E4DE2" w:rsidP="00C52259">
            <w:pPr>
              <w:rPr>
                <w:color w:val="000000" w:themeColor="text1"/>
                <w:sz w:val="22"/>
                <w:szCs w:val="22"/>
              </w:rPr>
            </w:pPr>
            <w:r w:rsidRPr="1E59DB23">
              <w:rPr>
                <w:color w:val="000000" w:themeColor="text1"/>
                <w:sz w:val="22"/>
                <w:szCs w:val="22"/>
              </w:rPr>
              <w:t>3. What questions can you ask learners to help them develop their own learning in your subject? This is called metacognition.</w:t>
            </w:r>
          </w:p>
          <w:p w14:paraId="3A27E4CC" w14:textId="77777777" w:rsidR="000E4DE2" w:rsidRDefault="000E4DE2" w:rsidP="00C52259">
            <w:pPr>
              <w:rPr>
                <w:sz w:val="22"/>
                <w:szCs w:val="22"/>
              </w:rPr>
            </w:pPr>
          </w:p>
        </w:tc>
      </w:tr>
      <w:tr w:rsidR="000E4DE2" w14:paraId="0FAE29B2" w14:textId="77777777" w:rsidTr="09B43B4A">
        <w:trPr>
          <w:trHeight w:val="300"/>
        </w:trPr>
        <w:tc>
          <w:tcPr>
            <w:tcW w:w="1345" w:type="dxa"/>
            <w:shd w:val="clear" w:color="auto" w:fill="DDD9C3" w:themeFill="background2" w:themeFillShade="E6"/>
          </w:tcPr>
          <w:p w14:paraId="2387EA13"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FABF8F" w:themeFill="accent6" w:themeFillTint="99"/>
          </w:tcPr>
          <w:p w14:paraId="302B9712" w14:textId="77777777" w:rsidR="000E4DE2" w:rsidRDefault="000E4DE2" w:rsidP="00C52259">
            <w:pPr>
              <w:rPr>
                <w:color w:val="000000" w:themeColor="text1"/>
                <w:sz w:val="22"/>
                <w:szCs w:val="22"/>
              </w:rPr>
            </w:pPr>
            <w:bookmarkStart w:id="32" w:name="_Int_80IX8nsq"/>
            <w:r w:rsidRPr="22A847BC">
              <w:rPr>
                <w:color w:val="000000" w:themeColor="text1"/>
                <w:sz w:val="22"/>
                <w:szCs w:val="22"/>
              </w:rPr>
              <w:t>Rosenshine</w:t>
            </w:r>
            <w:bookmarkEnd w:id="32"/>
            <w:r w:rsidRPr="22A847BC">
              <w:rPr>
                <w:color w:val="000000" w:themeColor="text1"/>
                <w:sz w:val="22"/>
                <w:szCs w:val="22"/>
              </w:rPr>
              <w:t xml:space="preserve">, B. (2012) Principles of Instruction: Research-based strategies that all teachers should know. American Educator, 12–20. </w:t>
            </w:r>
          </w:p>
          <w:p w14:paraId="134F61E9" w14:textId="77777777" w:rsidR="000E4DE2" w:rsidRDefault="009126DD" w:rsidP="00C52259">
            <w:pPr>
              <w:rPr>
                <w:color w:val="0563C1"/>
                <w:sz w:val="22"/>
                <w:szCs w:val="22"/>
              </w:rPr>
            </w:pPr>
            <w:hyperlink r:id="rId30">
              <w:r w:rsidR="000E4DE2" w:rsidRPr="22A847BC">
                <w:rPr>
                  <w:rStyle w:val="Hyperlink"/>
                  <w:color w:val="0563C1"/>
                  <w:sz w:val="22"/>
                  <w:szCs w:val="22"/>
                </w:rPr>
                <w:t>https://www.aft.org/sites/default/files/periodicals/Rosenshine.pdf</w:t>
              </w:r>
            </w:hyperlink>
          </w:p>
          <w:p w14:paraId="676BEF59" w14:textId="77777777" w:rsidR="000E4DE2" w:rsidRDefault="000E4DE2" w:rsidP="00C52259">
            <w:pPr>
              <w:rPr>
                <w:color w:val="0563C1"/>
                <w:sz w:val="22"/>
                <w:szCs w:val="22"/>
              </w:rPr>
            </w:pPr>
          </w:p>
          <w:p w14:paraId="32CA2304" w14:textId="77777777" w:rsidR="000E4DE2" w:rsidRDefault="000E4DE2" w:rsidP="00C52259">
            <w:pPr>
              <w:rPr>
                <w:rFonts w:asciiTheme="minorHAnsi" w:eastAsiaTheme="minorEastAsia" w:hAnsiTheme="minorHAnsi" w:cstheme="minorBidi"/>
                <w:sz w:val="22"/>
                <w:szCs w:val="22"/>
              </w:rPr>
            </w:pPr>
          </w:p>
        </w:tc>
      </w:tr>
      <w:tr w:rsidR="000E4DE2" w14:paraId="426247FA" w14:textId="77777777" w:rsidTr="09B43B4A">
        <w:trPr>
          <w:trHeight w:val="300"/>
        </w:trPr>
        <w:tc>
          <w:tcPr>
            <w:tcW w:w="1345" w:type="dxa"/>
            <w:shd w:val="clear" w:color="auto" w:fill="DDD9C3" w:themeFill="background2" w:themeFillShade="E6"/>
          </w:tcPr>
          <w:p w14:paraId="278251F4"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4.</w:t>
            </w:r>
          </w:p>
          <w:p w14:paraId="4D8ED1A2"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16/9/24</w:t>
            </w:r>
          </w:p>
        </w:tc>
        <w:tc>
          <w:tcPr>
            <w:tcW w:w="12727" w:type="dxa"/>
            <w:gridSpan w:val="7"/>
            <w:shd w:val="clear" w:color="auto" w:fill="FABF8F" w:themeFill="accent6" w:themeFillTint="99"/>
          </w:tcPr>
          <w:p w14:paraId="7B0D2571" w14:textId="77777777" w:rsidR="000E4DE2" w:rsidRDefault="000E4DE2" w:rsidP="00C52259">
            <w:pPr>
              <w:rPr>
                <w:b/>
                <w:bCs/>
                <w:sz w:val="22"/>
                <w:szCs w:val="22"/>
              </w:rPr>
            </w:pPr>
            <w:r w:rsidRPr="22A847BC">
              <w:rPr>
                <w:b/>
                <w:bCs/>
                <w:sz w:val="22"/>
                <w:szCs w:val="22"/>
              </w:rPr>
              <w:t>Know your learner</w:t>
            </w:r>
          </w:p>
        </w:tc>
      </w:tr>
      <w:tr w:rsidR="00B01812" w14:paraId="617316F3" w14:textId="77777777" w:rsidTr="09B43B4A">
        <w:trPr>
          <w:trHeight w:val="300"/>
        </w:trPr>
        <w:tc>
          <w:tcPr>
            <w:tcW w:w="1345" w:type="dxa"/>
            <w:shd w:val="clear" w:color="auto" w:fill="DDD9C3" w:themeFill="background2" w:themeFillShade="E6"/>
          </w:tcPr>
          <w:p w14:paraId="4F701943" w14:textId="77777777" w:rsidR="000E4DE2" w:rsidRDefault="000E4DE2" w:rsidP="00C52259">
            <w:pPr>
              <w:rPr>
                <w:rFonts w:asciiTheme="minorHAnsi" w:hAnsiTheme="minorHAnsi" w:cstheme="minorBidi"/>
                <w:sz w:val="24"/>
                <w:szCs w:val="24"/>
              </w:rPr>
            </w:pPr>
          </w:p>
        </w:tc>
        <w:tc>
          <w:tcPr>
            <w:tcW w:w="2818" w:type="dxa"/>
            <w:gridSpan w:val="2"/>
            <w:shd w:val="clear" w:color="auto" w:fill="FABF8F" w:themeFill="accent6" w:themeFillTint="99"/>
          </w:tcPr>
          <w:p w14:paraId="1A85F835" w14:textId="4149D851" w:rsidR="000E4DE2" w:rsidRDefault="000E4DE2" w:rsidP="00C52259">
            <w:pPr>
              <w:rPr>
                <w:sz w:val="22"/>
                <w:szCs w:val="22"/>
              </w:rPr>
            </w:pPr>
            <w:r w:rsidRPr="79FF7F96">
              <w:rPr>
                <w:sz w:val="22"/>
                <w:szCs w:val="22"/>
              </w:rPr>
              <w:t>1. The</w:t>
            </w:r>
            <w:r w:rsidR="00F52B99">
              <w:rPr>
                <w:sz w:val="22"/>
                <w:szCs w:val="22"/>
              </w:rPr>
              <w:t>re are a range of pathways and routes into and through FE and this will impact on FE learners</w:t>
            </w:r>
            <w:r w:rsidRPr="79FF7F96">
              <w:rPr>
                <w:sz w:val="22"/>
                <w:szCs w:val="22"/>
              </w:rPr>
              <w:t>.</w:t>
            </w:r>
          </w:p>
          <w:p w14:paraId="208FCD11" w14:textId="77777777" w:rsidR="000E4DE2" w:rsidRDefault="000E4DE2" w:rsidP="00C52259">
            <w:pPr>
              <w:rPr>
                <w:sz w:val="22"/>
                <w:szCs w:val="22"/>
              </w:rPr>
            </w:pPr>
          </w:p>
          <w:p w14:paraId="47BAC76A" w14:textId="51B804E9" w:rsidR="000E4DE2" w:rsidRDefault="000E4DE2" w:rsidP="00C52259">
            <w:pPr>
              <w:rPr>
                <w:sz w:val="22"/>
                <w:szCs w:val="22"/>
              </w:rPr>
            </w:pPr>
            <w:r w:rsidRPr="22A847BC">
              <w:rPr>
                <w:sz w:val="22"/>
                <w:szCs w:val="22"/>
              </w:rPr>
              <w:t xml:space="preserve">2. </w:t>
            </w:r>
            <w:r w:rsidR="0022641E">
              <w:rPr>
                <w:sz w:val="22"/>
                <w:szCs w:val="22"/>
              </w:rPr>
              <w:t xml:space="preserve"> </w:t>
            </w:r>
            <w:r w:rsidR="005C1B7C">
              <w:rPr>
                <w:sz w:val="22"/>
                <w:szCs w:val="22"/>
              </w:rPr>
              <w:t>Maths and English are fundamental life skills and FE teaching should provide opportunities for learners to de</w:t>
            </w:r>
            <w:r w:rsidR="002A1641">
              <w:rPr>
                <w:sz w:val="22"/>
                <w:szCs w:val="22"/>
              </w:rPr>
              <w:t>velop</w:t>
            </w:r>
            <w:r w:rsidR="005C1B7C">
              <w:rPr>
                <w:sz w:val="22"/>
                <w:szCs w:val="22"/>
              </w:rPr>
              <w:t xml:space="preserve"> in these </w:t>
            </w:r>
            <w:r w:rsidR="002A1641">
              <w:rPr>
                <w:sz w:val="22"/>
                <w:szCs w:val="22"/>
              </w:rPr>
              <w:t>areas</w:t>
            </w:r>
          </w:p>
          <w:p w14:paraId="6380F6DC" w14:textId="77777777" w:rsidR="000E4DE2" w:rsidRDefault="000E4DE2" w:rsidP="00C52259">
            <w:pPr>
              <w:rPr>
                <w:sz w:val="22"/>
                <w:szCs w:val="22"/>
              </w:rPr>
            </w:pPr>
          </w:p>
          <w:p w14:paraId="06B3DFEE" w14:textId="77777777" w:rsidR="00C579EF" w:rsidRDefault="213AB25A" w:rsidP="213AB25A">
            <w:pPr>
              <w:rPr>
                <w:sz w:val="22"/>
                <w:szCs w:val="22"/>
                <w:lang w:val="en-US"/>
              </w:rPr>
            </w:pPr>
            <w:r w:rsidRPr="213AB25A">
              <w:rPr>
                <w:sz w:val="22"/>
                <w:szCs w:val="22"/>
                <w:lang w:val="en-US"/>
              </w:rPr>
              <w:t xml:space="preserve">3. </w:t>
            </w:r>
            <w:r w:rsidR="47CEC84D" w:rsidRPr="213AB25A">
              <w:rPr>
                <w:sz w:val="22"/>
                <w:szCs w:val="22"/>
                <w:lang w:val="en-US"/>
              </w:rPr>
              <w:t xml:space="preserve">All professionals have a responsibility and duty of </w:t>
            </w:r>
            <w:r w:rsidR="47CEC84D" w:rsidRPr="213AB25A">
              <w:rPr>
                <w:sz w:val="22"/>
                <w:szCs w:val="22"/>
                <w:lang w:val="en-US"/>
              </w:rPr>
              <w:lastRenderedPageBreak/>
              <w:t>care for their pupils' wellbeing and the importance of creating a safe and inclusive learning environment for sensitive and personal discussions.</w:t>
            </w:r>
          </w:p>
          <w:p w14:paraId="4A186683" w14:textId="25DF6860" w:rsidR="213AB25A" w:rsidRDefault="47CEC84D" w:rsidP="213AB25A">
            <w:pPr>
              <w:rPr>
                <w:sz w:val="22"/>
                <w:szCs w:val="22"/>
                <w:lang w:val="en-US"/>
              </w:rPr>
            </w:pPr>
            <w:r w:rsidRPr="213AB25A">
              <w:rPr>
                <w:sz w:val="22"/>
                <w:szCs w:val="22"/>
                <w:lang w:val="en-US"/>
              </w:rPr>
              <w:t xml:space="preserve"> </w:t>
            </w:r>
          </w:p>
          <w:p w14:paraId="01059E72" w14:textId="554858B7" w:rsidR="47CEC84D" w:rsidRDefault="47CEC84D" w:rsidP="213AB25A">
            <w:pPr>
              <w:pStyle w:val="ListParagraph"/>
              <w:numPr>
                <w:ilvl w:val="0"/>
                <w:numId w:val="0"/>
              </w:numPr>
              <w:spacing w:before="0"/>
              <w:ind w:left="-76"/>
              <w:rPr>
                <w:rFonts w:ascii="Calibri" w:eastAsia="Calibri" w:hAnsi="Calibri" w:cs="Calibri"/>
                <w:sz w:val="22"/>
                <w:szCs w:val="22"/>
                <w:lang w:val="en-US"/>
              </w:rPr>
            </w:pPr>
            <w:r w:rsidRPr="213AB25A">
              <w:rPr>
                <w:rFonts w:ascii="Calibri" w:eastAsia="Calibri" w:hAnsi="Calibri" w:cs="Calibri"/>
                <w:sz w:val="22"/>
                <w:szCs w:val="22"/>
                <w:lang w:val="en-US"/>
              </w:rPr>
              <w:t>4. All professionals must follow the safeguarding / Prevent principles, policies (KCSIE, DfE 202</w:t>
            </w:r>
            <w:r w:rsidR="0022641E">
              <w:rPr>
                <w:rFonts w:ascii="Calibri" w:eastAsia="Calibri" w:hAnsi="Calibri" w:cs="Calibri"/>
                <w:sz w:val="22"/>
                <w:szCs w:val="22"/>
                <w:lang w:val="en-US"/>
              </w:rPr>
              <w:t>4</w:t>
            </w:r>
            <w:r w:rsidRPr="213AB25A">
              <w:rPr>
                <w:rFonts w:ascii="Calibri" w:eastAsia="Calibri" w:hAnsi="Calibri" w:cs="Calibri"/>
                <w:sz w:val="22"/>
                <w:szCs w:val="22"/>
                <w:lang w:val="en-US"/>
              </w:rPr>
              <w:t xml:space="preserve">) and procedures when responding to disclosures and know who to report to when on campus (DSO) or in an educational setting (DSL/DSO). Teachers must be professional in terms of standards and expectations. </w:t>
            </w:r>
          </w:p>
          <w:p w14:paraId="7929E603" w14:textId="766EED3B" w:rsidR="504553B9" w:rsidRDefault="504553B9" w:rsidP="213AB25A">
            <w:pPr>
              <w:ind w:left="-76"/>
              <w:rPr>
                <w:sz w:val="22"/>
                <w:szCs w:val="22"/>
                <w:lang w:val="en-US"/>
              </w:rPr>
            </w:pPr>
            <w:r w:rsidRPr="213AB25A">
              <w:rPr>
                <w:sz w:val="22"/>
                <w:szCs w:val="22"/>
                <w:lang w:val="en-US"/>
              </w:rPr>
              <w:t xml:space="preserve">5. </w:t>
            </w:r>
            <w:r w:rsidR="47CEC84D" w:rsidRPr="213AB25A">
              <w:rPr>
                <w:sz w:val="22"/>
                <w:szCs w:val="22"/>
                <w:lang w:val="en-US"/>
              </w:rPr>
              <w:t>All teachers</w:t>
            </w:r>
            <w:r w:rsidR="00185A34">
              <w:rPr>
                <w:sz w:val="22"/>
                <w:szCs w:val="22"/>
                <w:lang w:val="en-US"/>
              </w:rPr>
              <w:t>, including those in FE,</w:t>
            </w:r>
            <w:r w:rsidR="47CEC84D" w:rsidRPr="213AB25A">
              <w:rPr>
                <w:sz w:val="22"/>
                <w:szCs w:val="22"/>
                <w:lang w:val="en-US"/>
              </w:rPr>
              <w:t xml:space="preserve"> must adhere to the Equality Act 2010.</w:t>
            </w:r>
          </w:p>
          <w:p w14:paraId="0407082F" w14:textId="77777777" w:rsidR="000E4DE2" w:rsidRDefault="000E4DE2" w:rsidP="00C52259">
            <w:pPr>
              <w:rPr>
                <w:sz w:val="22"/>
                <w:szCs w:val="22"/>
              </w:rPr>
            </w:pPr>
          </w:p>
        </w:tc>
        <w:tc>
          <w:tcPr>
            <w:tcW w:w="2305" w:type="dxa"/>
            <w:gridSpan w:val="2"/>
            <w:shd w:val="clear" w:color="auto" w:fill="FABF8F" w:themeFill="accent6" w:themeFillTint="99"/>
          </w:tcPr>
          <w:p w14:paraId="2F180D84" w14:textId="31C9F74B" w:rsidR="000E4DE2" w:rsidRDefault="000E4DE2" w:rsidP="00C52259">
            <w:pPr>
              <w:rPr>
                <w:color w:val="000000" w:themeColor="text1"/>
                <w:sz w:val="22"/>
                <w:szCs w:val="22"/>
              </w:rPr>
            </w:pPr>
            <w:r w:rsidRPr="1E59DB23">
              <w:rPr>
                <w:color w:val="000000" w:themeColor="text1"/>
                <w:sz w:val="22"/>
                <w:szCs w:val="22"/>
              </w:rPr>
              <w:lastRenderedPageBreak/>
              <w:t xml:space="preserve">1. </w:t>
            </w:r>
            <w:r>
              <w:rPr>
                <w:color w:val="000000" w:themeColor="text1"/>
                <w:sz w:val="22"/>
                <w:szCs w:val="22"/>
              </w:rPr>
              <w:t>Demonstrate an awareness of</w:t>
            </w:r>
            <w:r w:rsidRPr="1E59DB23">
              <w:rPr>
                <w:color w:val="000000" w:themeColor="text1"/>
                <w:sz w:val="22"/>
                <w:szCs w:val="22"/>
              </w:rPr>
              <w:t xml:space="preserve"> the learners within their own subject and how they might learn. </w:t>
            </w:r>
            <w:r w:rsidRPr="213AB25A">
              <w:rPr>
                <w:color w:val="000000" w:themeColor="text1"/>
                <w:sz w:val="22"/>
                <w:szCs w:val="22"/>
              </w:rPr>
              <w:t xml:space="preserve"> </w:t>
            </w:r>
          </w:p>
          <w:p w14:paraId="280B95FA" w14:textId="4173C702" w:rsidR="213AB25A" w:rsidRDefault="213AB25A" w:rsidP="213AB25A">
            <w:pPr>
              <w:rPr>
                <w:color w:val="000000" w:themeColor="text1"/>
                <w:sz w:val="22"/>
                <w:szCs w:val="22"/>
              </w:rPr>
            </w:pPr>
          </w:p>
          <w:p w14:paraId="509EC609" w14:textId="01E64AA5" w:rsidR="213AB25A" w:rsidRDefault="002A1641" w:rsidP="213AB25A">
            <w:pPr>
              <w:rPr>
                <w:sz w:val="22"/>
                <w:szCs w:val="22"/>
                <w:lang w:val="en-US"/>
              </w:rPr>
            </w:pPr>
            <w:r>
              <w:rPr>
                <w:sz w:val="22"/>
                <w:szCs w:val="22"/>
                <w:lang w:val="en-US"/>
              </w:rPr>
              <w:t>2</w:t>
            </w:r>
            <w:r w:rsidR="213AB25A" w:rsidRPr="213AB25A">
              <w:rPr>
                <w:sz w:val="22"/>
                <w:szCs w:val="22"/>
                <w:lang w:val="en-US"/>
              </w:rPr>
              <w:t xml:space="preserve">. </w:t>
            </w:r>
            <w:r w:rsidR="7CFFE52A" w:rsidRPr="213AB25A">
              <w:rPr>
                <w:sz w:val="22"/>
                <w:szCs w:val="22"/>
                <w:lang w:val="en-US"/>
              </w:rPr>
              <w:t xml:space="preserve">Recognise signs of abuse and neglect that encompass vulnerable individuals (ACEs) associated with CSE, Gangs, Peer on Peer, potential grooming </w:t>
            </w:r>
            <w:r w:rsidR="7CFFE52A" w:rsidRPr="213AB25A">
              <w:rPr>
                <w:sz w:val="22"/>
                <w:szCs w:val="22"/>
                <w:lang w:val="en-US"/>
              </w:rPr>
              <w:lastRenderedPageBreak/>
              <w:t xml:space="preserve">towards </w:t>
            </w:r>
            <w:proofErr w:type="spellStart"/>
            <w:r w:rsidR="7CFFE52A" w:rsidRPr="213AB25A">
              <w:rPr>
                <w:sz w:val="22"/>
                <w:szCs w:val="22"/>
                <w:lang w:val="en-US"/>
              </w:rPr>
              <w:t>radicalisation</w:t>
            </w:r>
            <w:proofErr w:type="spellEnd"/>
            <w:r w:rsidR="7CFFE52A" w:rsidRPr="213AB25A">
              <w:rPr>
                <w:sz w:val="22"/>
                <w:szCs w:val="22"/>
                <w:lang w:val="en-US"/>
              </w:rPr>
              <w:t xml:space="preserve"> (Prevent strategy).</w:t>
            </w:r>
          </w:p>
          <w:p w14:paraId="271092AA" w14:textId="7DD68AFC" w:rsidR="213AB25A" w:rsidRDefault="213AB25A" w:rsidP="213AB25A">
            <w:pPr>
              <w:rPr>
                <w:sz w:val="22"/>
                <w:szCs w:val="22"/>
                <w:lang w:val="en-US"/>
              </w:rPr>
            </w:pPr>
          </w:p>
          <w:p w14:paraId="48CB5014" w14:textId="77777777" w:rsidR="000E4DE2" w:rsidRDefault="000E4DE2" w:rsidP="00C52259">
            <w:pPr>
              <w:rPr>
                <w:color w:val="000000" w:themeColor="text1"/>
                <w:sz w:val="22"/>
                <w:szCs w:val="22"/>
              </w:rPr>
            </w:pPr>
          </w:p>
          <w:p w14:paraId="3AA68EE5" w14:textId="77777777" w:rsidR="000E4DE2" w:rsidRDefault="000E4DE2" w:rsidP="00C52259">
            <w:pPr>
              <w:rPr>
                <w:sz w:val="22"/>
                <w:szCs w:val="22"/>
              </w:rPr>
            </w:pPr>
          </w:p>
        </w:tc>
        <w:tc>
          <w:tcPr>
            <w:tcW w:w="5554" w:type="dxa"/>
            <w:gridSpan w:val="2"/>
            <w:shd w:val="clear" w:color="auto" w:fill="FABF8F" w:themeFill="accent6" w:themeFillTint="99"/>
          </w:tcPr>
          <w:p w14:paraId="22C4CC92" w14:textId="77777777" w:rsidR="000E4DE2" w:rsidRDefault="000E4DE2" w:rsidP="00C52259">
            <w:pPr>
              <w:rPr>
                <w:color w:val="000000" w:themeColor="text1"/>
                <w:sz w:val="22"/>
                <w:szCs w:val="22"/>
              </w:rPr>
            </w:pPr>
            <w:r w:rsidRPr="1E59DB23">
              <w:rPr>
                <w:color w:val="000000" w:themeColor="text1"/>
                <w:sz w:val="22"/>
                <w:szCs w:val="22"/>
              </w:rPr>
              <w:lastRenderedPageBreak/>
              <w:t xml:space="preserve">1. </w:t>
            </w:r>
            <w:r>
              <w:rPr>
                <w:color w:val="000000" w:themeColor="text1"/>
                <w:sz w:val="22"/>
                <w:szCs w:val="22"/>
              </w:rPr>
              <w:t>To r</w:t>
            </w:r>
            <w:r w:rsidRPr="1E59DB23">
              <w:rPr>
                <w:color w:val="000000" w:themeColor="text1"/>
                <w:sz w:val="22"/>
                <w:szCs w:val="22"/>
              </w:rPr>
              <w:t xml:space="preserve">esearch into how learning occurs in the FE sector. </w:t>
            </w:r>
          </w:p>
          <w:p w14:paraId="72E8CDA9" w14:textId="77777777" w:rsidR="000E4DE2" w:rsidRDefault="000E4DE2" w:rsidP="00C52259">
            <w:pPr>
              <w:rPr>
                <w:color w:val="000000" w:themeColor="text1"/>
                <w:sz w:val="22"/>
                <w:szCs w:val="22"/>
              </w:rPr>
            </w:pPr>
          </w:p>
          <w:p w14:paraId="6826B751" w14:textId="77777777" w:rsidR="000E4DE2" w:rsidRDefault="000E4DE2" w:rsidP="00C52259">
            <w:pPr>
              <w:rPr>
                <w:color w:val="000000" w:themeColor="text1"/>
                <w:sz w:val="22"/>
                <w:szCs w:val="22"/>
              </w:rPr>
            </w:pPr>
            <w:r w:rsidRPr="213AB25A">
              <w:rPr>
                <w:color w:val="000000" w:themeColor="text1"/>
                <w:sz w:val="22"/>
                <w:szCs w:val="22"/>
              </w:rPr>
              <w:t>2. To discuss the differences that may occur when teaching secondary versus FE learners</w:t>
            </w:r>
          </w:p>
          <w:p w14:paraId="5085F0C2" w14:textId="58CA7FC2" w:rsidR="213AB25A" w:rsidRDefault="213AB25A" w:rsidP="213AB25A">
            <w:pPr>
              <w:rPr>
                <w:color w:val="000000" w:themeColor="text1"/>
                <w:sz w:val="22"/>
                <w:szCs w:val="22"/>
              </w:rPr>
            </w:pPr>
          </w:p>
          <w:p w14:paraId="31D0A003" w14:textId="53821B98" w:rsidR="213AB25A" w:rsidRDefault="213AB25A" w:rsidP="213AB25A">
            <w:pPr>
              <w:rPr>
                <w:sz w:val="22"/>
                <w:szCs w:val="22"/>
                <w:lang w:val="en-US"/>
              </w:rPr>
            </w:pPr>
            <w:r w:rsidRPr="213AB25A">
              <w:rPr>
                <w:sz w:val="22"/>
                <w:szCs w:val="22"/>
                <w:lang w:val="en-US"/>
              </w:rPr>
              <w:t xml:space="preserve">3. </w:t>
            </w:r>
            <w:r w:rsidR="62149046" w:rsidRPr="213AB25A">
              <w:rPr>
                <w:sz w:val="22"/>
                <w:szCs w:val="22"/>
                <w:lang w:val="en-US"/>
              </w:rPr>
              <w:t>To recognise where there might be a situation where safeguarding is an issue. How to respond quickly to any behaviour or bullying that threatens emotional safety.</w:t>
            </w:r>
          </w:p>
          <w:p w14:paraId="431BBEB9" w14:textId="03C7935C" w:rsidR="213AB25A" w:rsidRDefault="213AB25A" w:rsidP="213AB25A">
            <w:pPr>
              <w:rPr>
                <w:sz w:val="22"/>
                <w:szCs w:val="22"/>
                <w:lang w:val="en-US"/>
              </w:rPr>
            </w:pPr>
          </w:p>
          <w:p w14:paraId="7957C8DC" w14:textId="35599EA8" w:rsidR="213AB25A" w:rsidRDefault="213AB25A" w:rsidP="213AB25A">
            <w:pPr>
              <w:rPr>
                <w:sz w:val="22"/>
                <w:szCs w:val="22"/>
                <w:lang w:val="en-US"/>
              </w:rPr>
            </w:pPr>
            <w:r w:rsidRPr="213AB25A">
              <w:rPr>
                <w:sz w:val="22"/>
                <w:szCs w:val="22"/>
                <w:lang w:val="en-US"/>
              </w:rPr>
              <w:t xml:space="preserve">4. </w:t>
            </w:r>
            <w:r w:rsidR="62149046" w:rsidRPr="213AB25A">
              <w:rPr>
                <w:sz w:val="22"/>
                <w:szCs w:val="22"/>
                <w:lang w:val="en-US"/>
              </w:rPr>
              <w:t>Engage with Safeguarding provision / CPD: safeguarding level 1 &amp;2/ Prevent and Feminista.</w:t>
            </w:r>
          </w:p>
          <w:p w14:paraId="33B8607C" w14:textId="47BE6AE4" w:rsidR="213AB25A" w:rsidRDefault="213AB25A" w:rsidP="213AB25A">
            <w:pPr>
              <w:rPr>
                <w:sz w:val="22"/>
                <w:szCs w:val="22"/>
                <w:lang w:val="en-US"/>
              </w:rPr>
            </w:pPr>
          </w:p>
          <w:p w14:paraId="592E9AE6" w14:textId="54136E21" w:rsidR="213AB25A" w:rsidRDefault="213AB25A" w:rsidP="213AB25A">
            <w:pPr>
              <w:rPr>
                <w:sz w:val="22"/>
                <w:szCs w:val="22"/>
                <w:lang w:val="en-US"/>
              </w:rPr>
            </w:pPr>
            <w:r w:rsidRPr="213AB25A">
              <w:rPr>
                <w:sz w:val="22"/>
                <w:szCs w:val="22"/>
                <w:lang w:val="en-US"/>
              </w:rPr>
              <w:lastRenderedPageBreak/>
              <w:t xml:space="preserve">5. </w:t>
            </w:r>
            <w:r w:rsidR="62149046" w:rsidRPr="213AB25A">
              <w:rPr>
                <w:sz w:val="22"/>
                <w:szCs w:val="22"/>
                <w:lang w:val="en-US"/>
              </w:rPr>
              <w:t>Familiaris</w:t>
            </w:r>
            <w:r w:rsidR="048A72A9" w:rsidRPr="213AB25A">
              <w:rPr>
                <w:sz w:val="22"/>
                <w:szCs w:val="22"/>
                <w:lang w:val="en-US"/>
              </w:rPr>
              <w:t>e</w:t>
            </w:r>
            <w:r w:rsidR="62149046" w:rsidRPr="213AB25A">
              <w:rPr>
                <w:sz w:val="22"/>
                <w:szCs w:val="22"/>
                <w:lang w:val="en-US"/>
              </w:rPr>
              <w:t xml:space="preserve"> yourself with the EHU safeguarding procedures.</w:t>
            </w:r>
          </w:p>
          <w:p w14:paraId="3053800F" w14:textId="77777777" w:rsidR="000E4DE2" w:rsidRDefault="000E4DE2" w:rsidP="00C52259">
            <w:pPr>
              <w:rPr>
                <w:sz w:val="22"/>
                <w:szCs w:val="22"/>
              </w:rPr>
            </w:pPr>
          </w:p>
        </w:tc>
        <w:tc>
          <w:tcPr>
            <w:tcW w:w="2050" w:type="dxa"/>
            <w:shd w:val="clear" w:color="auto" w:fill="FABF8F" w:themeFill="accent6" w:themeFillTint="99"/>
          </w:tcPr>
          <w:p w14:paraId="6A752D2C" w14:textId="20F36A2D" w:rsidR="000E4DE2" w:rsidRDefault="0DA78BA9" w:rsidP="213AB25A">
            <w:r w:rsidRPr="213AB25A">
              <w:rPr>
                <w:sz w:val="22"/>
                <w:szCs w:val="22"/>
                <w:lang w:val="en-US"/>
              </w:rPr>
              <w:lastRenderedPageBreak/>
              <w:t xml:space="preserve">1. Briefly define these topics and explain why they are a concern in </w:t>
            </w:r>
            <w:r w:rsidR="002A1641">
              <w:rPr>
                <w:sz w:val="22"/>
                <w:szCs w:val="22"/>
                <w:lang w:val="en-US"/>
              </w:rPr>
              <w:t>FE</w:t>
            </w:r>
            <w:r w:rsidRPr="213AB25A">
              <w:rPr>
                <w:sz w:val="22"/>
                <w:szCs w:val="22"/>
                <w:lang w:val="en-US"/>
              </w:rPr>
              <w:t xml:space="preserve"> from a safeguarding perspective: peer on peer abuse, online bullying, </w:t>
            </w:r>
            <w:proofErr w:type="spellStart"/>
            <w:r w:rsidRPr="213AB25A">
              <w:rPr>
                <w:sz w:val="22"/>
                <w:szCs w:val="22"/>
                <w:lang w:val="en-US"/>
              </w:rPr>
              <w:t>radicalisation</w:t>
            </w:r>
            <w:proofErr w:type="spellEnd"/>
            <w:r w:rsidRPr="213AB25A">
              <w:rPr>
                <w:sz w:val="22"/>
                <w:szCs w:val="22"/>
                <w:lang w:val="en-US"/>
              </w:rPr>
              <w:t xml:space="preserve">, trauma informed practice </w:t>
            </w:r>
          </w:p>
          <w:p w14:paraId="120326EF" w14:textId="2AE796DC" w:rsidR="000E4DE2" w:rsidRDefault="000E4DE2" w:rsidP="213AB25A">
            <w:pPr>
              <w:rPr>
                <w:sz w:val="22"/>
                <w:szCs w:val="22"/>
                <w:lang w:val="en-US"/>
              </w:rPr>
            </w:pPr>
          </w:p>
          <w:p w14:paraId="52B76A3A" w14:textId="24BA4827" w:rsidR="000E4DE2" w:rsidRDefault="0DA78BA9" w:rsidP="213AB25A">
            <w:r w:rsidRPr="213AB25A">
              <w:rPr>
                <w:sz w:val="22"/>
                <w:szCs w:val="22"/>
                <w:lang w:val="en-US"/>
              </w:rPr>
              <w:lastRenderedPageBreak/>
              <w:t>2. Choose one of the topics above and explain strategies you might suggest teachers could use to respond to incidents related to that topic.</w:t>
            </w:r>
          </w:p>
        </w:tc>
      </w:tr>
      <w:tr w:rsidR="000E4DE2" w14:paraId="5B44535D" w14:textId="77777777" w:rsidTr="09B43B4A">
        <w:trPr>
          <w:trHeight w:val="300"/>
        </w:trPr>
        <w:tc>
          <w:tcPr>
            <w:tcW w:w="1345" w:type="dxa"/>
            <w:shd w:val="clear" w:color="auto" w:fill="DDD9C3" w:themeFill="background2" w:themeFillShade="E6"/>
          </w:tcPr>
          <w:p w14:paraId="174446FD"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FABF8F" w:themeFill="accent6" w:themeFillTint="99"/>
          </w:tcPr>
          <w:p w14:paraId="3164222A" w14:textId="77777777" w:rsidR="000E4DE2" w:rsidRDefault="000E4DE2" w:rsidP="00C52259">
            <w:pPr>
              <w:rPr>
                <w:color w:val="0563C1"/>
                <w:sz w:val="22"/>
                <w:szCs w:val="22"/>
              </w:rPr>
            </w:pPr>
            <w:r w:rsidRPr="22A847BC">
              <w:rPr>
                <w:color w:val="000000" w:themeColor="text1"/>
                <w:sz w:val="22"/>
                <w:szCs w:val="22"/>
              </w:rPr>
              <w:t xml:space="preserve">Ball, D. L., Thames, M. H., &amp; Phelps, G. (2008) Content knowledge for teachers: What makes it special? Journal of Teacher Education, 2008 59: 389 DOI: 10.1177/0022487108324554 [Online] Accessible from: </w:t>
            </w:r>
            <w:hyperlink r:id="rId31">
              <w:r w:rsidRPr="22A847BC">
                <w:rPr>
                  <w:rStyle w:val="Hyperlink"/>
                  <w:color w:val="0563C1"/>
                  <w:sz w:val="22"/>
                  <w:szCs w:val="22"/>
                </w:rPr>
                <w:t>https://www.math.ksu.edu/~bennett/onlinehw/qcenter/ballmkt.pdf</w:t>
              </w:r>
            </w:hyperlink>
          </w:p>
          <w:p w14:paraId="697F7F52" w14:textId="77777777" w:rsidR="000E4DE2" w:rsidRDefault="000E4DE2" w:rsidP="00C52259">
            <w:pPr>
              <w:rPr>
                <w:sz w:val="22"/>
                <w:szCs w:val="22"/>
              </w:rPr>
            </w:pPr>
          </w:p>
        </w:tc>
      </w:tr>
      <w:tr w:rsidR="000E4DE2" w14:paraId="3EEBC405" w14:textId="77777777" w:rsidTr="09B43B4A">
        <w:trPr>
          <w:trHeight w:val="555"/>
        </w:trPr>
        <w:tc>
          <w:tcPr>
            <w:tcW w:w="1345" w:type="dxa"/>
            <w:shd w:val="clear" w:color="auto" w:fill="DDD9C3" w:themeFill="background2" w:themeFillShade="E6"/>
          </w:tcPr>
          <w:p w14:paraId="673F0A2C"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5.</w:t>
            </w:r>
          </w:p>
          <w:p w14:paraId="78762FB2"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23/9/24</w:t>
            </w:r>
          </w:p>
        </w:tc>
        <w:tc>
          <w:tcPr>
            <w:tcW w:w="12727" w:type="dxa"/>
            <w:gridSpan w:val="7"/>
            <w:shd w:val="clear" w:color="auto" w:fill="FABF8F" w:themeFill="accent6" w:themeFillTint="99"/>
          </w:tcPr>
          <w:p w14:paraId="6910A736" w14:textId="77777777" w:rsidR="000E4DE2" w:rsidRDefault="000E4DE2" w:rsidP="00C52259">
            <w:pPr>
              <w:rPr>
                <w:b/>
                <w:bCs/>
                <w:sz w:val="22"/>
                <w:szCs w:val="22"/>
              </w:rPr>
            </w:pPr>
            <w:r w:rsidRPr="22A847BC">
              <w:rPr>
                <w:b/>
                <w:bCs/>
                <w:sz w:val="22"/>
                <w:szCs w:val="22"/>
              </w:rPr>
              <w:t>Designing effective curriculum</w:t>
            </w:r>
          </w:p>
        </w:tc>
      </w:tr>
      <w:tr w:rsidR="00B01812" w14:paraId="5FC77A1E" w14:textId="77777777" w:rsidTr="09B43B4A">
        <w:trPr>
          <w:trHeight w:val="300"/>
        </w:trPr>
        <w:tc>
          <w:tcPr>
            <w:tcW w:w="1345" w:type="dxa"/>
            <w:shd w:val="clear" w:color="auto" w:fill="DDD9C3" w:themeFill="background2" w:themeFillShade="E6"/>
          </w:tcPr>
          <w:p w14:paraId="75CBC1E4" w14:textId="77777777" w:rsidR="000E4DE2" w:rsidRDefault="000E4DE2" w:rsidP="00C52259">
            <w:pPr>
              <w:rPr>
                <w:rFonts w:asciiTheme="minorHAnsi" w:hAnsiTheme="minorHAnsi" w:cstheme="minorBidi"/>
                <w:sz w:val="24"/>
                <w:szCs w:val="24"/>
              </w:rPr>
            </w:pPr>
          </w:p>
        </w:tc>
        <w:tc>
          <w:tcPr>
            <w:tcW w:w="2818" w:type="dxa"/>
            <w:gridSpan w:val="2"/>
            <w:shd w:val="clear" w:color="auto" w:fill="FABF8F" w:themeFill="accent6" w:themeFillTint="99"/>
          </w:tcPr>
          <w:p w14:paraId="0807BDC6" w14:textId="54E4C876" w:rsidR="000E4DE2" w:rsidRDefault="000E4DE2" w:rsidP="1B36E1D8">
            <w:pPr>
              <w:spacing w:line="259" w:lineRule="auto"/>
              <w:rPr>
                <w:sz w:val="22"/>
                <w:szCs w:val="22"/>
              </w:rPr>
            </w:pPr>
            <w:r w:rsidRPr="1B36E1D8">
              <w:rPr>
                <w:sz w:val="22"/>
                <w:szCs w:val="22"/>
              </w:rPr>
              <w:t xml:space="preserve">1. </w:t>
            </w:r>
            <w:r w:rsidR="32BAB352" w:rsidRPr="1B36E1D8">
              <w:rPr>
                <w:sz w:val="22"/>
                <w:szCs w:val="22"/>
              </w:rPr>
              <w:t xml:space="preserve">That assessment, scaffolding and context are </w:t>
            </w:r>
            <w:r w:rsidR="32BAB352" w:rsidRPr="1B36E1D8">
              <w:rPr>
                <w:sz w:val="22"/>
                <w:szCs w:val="22"/>
              </w:rPr>
              <w:lastRenderedPageBreak/>
              <w:t xml:space="preserve">important aspects to be included in planning. </w:t>
            </w:r>
            <w:r w:rsidR="00185A34">
              <w:rPr>
                <w:sz w:val="22"/>
                <w:szCs w:val="22"/>
              </w:rPr>
              <w:t>This includes</w:t>
            </w:r>
            <w:r w:rsidR="32BAB352" w:rsidRPr="1B36E1D8">
              <w:rPr>
                <w:sz w:val="22"/>
                <w:szCs w:val="22"/>
              </w:rPr>
              <w:t xml:space="preserve"> </w:t>
            </w:r>
            <w:r w:rsidR="00957F3F" w:rsidRPr="1B36E1D8">
              <w:rPr>
                <w:sz w:val="22"/>
                <w:szCs w:val="22"/>
              </w:rPr>
              <w:t xml:space="preserve">the need to use external and internal frameworks, such as specifications, schemes of work and summative assessments when planning sessions. </w:t>
            </w:r>
          </w:p>
          <w:p w14:paraId="60D71D05" w14:textId="77777777" w:rsidR="000E4DE2" w:rsidRDefault="000E4DE2" w:rsidP="00C52259">
            <w:pPr>
              <w:rPr>
                <w:sz w:val="22"/>
                <w:szCs w:val="22"/>
              </w:rPr>
            </w:pPr>
          </w:p>
          <w:p w14:paraId="37812FEB" w14:textId="6BED13FC" w:rsidR="000E4DE2" w:rsidRDefault="000E4DE2" w:rsidP="00C52259">
            <w:pPr>
              <w:rPr>
                <w:sz w:val="22"/>
                <w:szCs w:val="22"/>
              </w:rPr>
            </w:pPr>
            <w:r w:rsidRPr="22A847BC">
              <w:rPr>
                <w:sz w:val="22"/>
                <w:szCs w:val="22"/>
              </w:rPr>
              <w:t xml:space="preserve">2. </w:t>
            </w:r>
            <w:r w:rsidR="00277447">
              <w:rPr>
                <w:sz w:val="22"/>
                <w:szCs w:val="22"/>
              </w:rPr>
              <w:t xml:space="preserve">How to </w:t>
            </w:r>
            <w:r w:rsidR="004D03F0">
              <w:rPr>
                <w:sz w:val="22"/>
                <w:szCs w:val="22"/>
              </w:rPr>
              <w:t>make use of cognitive load theory when planning for learners</w:t>
            </w:r>
            <w:r w:rsidRPr="22A847BC">
              <w:rPr>
                <w:sz w:val="22"/>
                <w:szCs w:val="22"/>
              </w:rPr>
              <w:t>.</w:t>
            </w:r>
          </w:p>
          <w:p w14:paraId="721821CF" w14:textId="77777777" w:rsidR="000E4DE2" w:rsidRDefault="000E4DE2" w:rsidP="00C52259">
            <w:pPr>
              <w:rPr>
                <w:sz w:val="22"/>
                <w:szCs w:val="22"/>
              </w:rPr>
            </w:pPr>
          </w:p>
          <w:p w14:paraId="63EDD9E8" w14:textId="5B349573" w:rsidR="000E4DE2" w:rsidRDefault="000E4DE2" w:rsidP="00C52259">
            <w:pPr>
              <w:rPr>
                <w:sz w:val="22"/>
                <w:szCs w:val="22"/>
              </w:rPr>
            </w:pPr>
            <w:r w:rsidRPr="79FF7F96">
              <w:rPr>
                <w:sz w:val="22"/>
                <w:szCs w:val="22"/>
              </w:rPr>
              <w:t>3. How to develop</w:t>
            </w:r>
            <w:r w:rsidR="6F653368" w:rsidRPr="79FF7F96">
              <w:rPr>
                <w:sz w:val="22"/>
                <w:szCs w:val="22"/>
              </w:rPr>
              <w:t xml:space="preserve"> a bank of </w:t>
            </w:r>
            <w:r w:rsidRPr="79FF7F96">
              <w:rPr>
                <w:sz w:val="22"/>
                <w:szCs w:val="22"/>
              </w:rPr>
              <w:t xml:space="preserve">resources to meet </w:t>
            </w:r>
            <w:r w:rsidR="52859E4B" w:rsidRPr="79FF7F96">
              <w:rPr>
                <w:sz w:val="22"/>
                <w:szCs w:val="22"/>
              </w:rPr>
              <w:t xml:space="preserve">a wide range of </w:t>
            </w:r>
            <w:r w:rsidRPr="79FF7F96">
              <w:rPr>
                <w:sz w:val="22"/>
                <w:szCs w:val="22"/>
              </w:rPr>
              <w:t>learner needs</w:t>
            </w:r>
            <w:r w:rsidR="478262E2" w:rsidRPr="79FF7F96">
              <w:rPr>
                <w:sz w:val="22"/>
                <w:szCs w:val="22"/>
              </w:rPr>
              <w:t>, reflecting on the use of font, colour and pictures on resources</w:t>
            </w:r>
            <w:r w:rsidR="605A1CE6" w:rsidRPr="79FF7F96">
              <w:rPr>
                <w:sz w:val="22"/>
                <w:szCs w:val="22"/>
              </w:rPr>
              <w:t xml:space="preserve"> when working with SpLD and neurodiverse students</w:t>
            </w:r>
            <w:r w:rsidR="478262E2" w:rsidRPr="79FF7F96">
              <w:rPr>
                <w:sz w:val="22"/>
                <w:szCs w:val="22"/>
              </w:rPr>
              <w:t xml:space="preserve">. </w:t>
            </w:r>
          </w:p>
          <w:p w14:paraId="36CD80C2" w14:textId="77777777" w:rsidR="000E4DE2" w:rsidRDefault="000E4DE2" w:rsidP="00C52259">
            <w:pPr>
              <w:rPr>
                <w:sz w:val="22"/>
                <w:szCs w:val="22"/>
              </w:rPr>
            </w:pPr>
            <w:r w:rsidRPr="22A847BC">
              <w:rPr>
                <w:sz w:val="22"/>
                <w:szCs w:val="22"/>
              </w:rPr>
              <w:t xml:space="preserve"> </w:t>
            </w:r>
          </w:p>
        </w:tc>
        <w:tc>
          <w:tcPr>
            <w:tcW w:w="2305" w:type="dxa"/>
            <w:gridSpan w:val="2"/>
            <w:shd w:val="clear" w:color="auto" w:fill="FABF8F" w:themeFill="accent6" w:themeFillTint="99"/>
          </w:tcPr>
          <w:p w14:paraId="10E59D6C" w14:textId="447152BB" w:rsidR="000E4DE2" w:rsidRDefault="3CAC0EC5" w:rsidP="79FF7F96">
            <w:pPr>
              <w:rPr>
                <w:color w:val="000000" w:themeColor="text1"/>
                <w:sz w:val="22"/>
                <w:szCs w:val="22"/>
              </w:rPr>
            </w:pPr>
            <w:r w:rsidRPr="79FF7F96">
              <w:rPr>
                <w:color w:val="000000" w:themeColor="text1"/>
                <w:sz w:val="22"/>
                <w:szCs w:val="22"/>
              </w:rPr>
              <w:lastRenderedPageBreak/>
              <w:t>1.</w:t>
            </w:r>
            <w:r w:rsidR="000E4DE2" w:rsidRPr="79FF7F96">
              <w:rPr>
                <w:color w:val="000000" w:themeColor="text1"/>
                <w:sz w:val="22"/>
                <w:szCs w:val="22"/>
              </w:rPr>
              <w:t xml:space="preserve"> Identify the importance of </w:t>
            </w:r>
            <w:r w:rsidR="000E4DE2" w:rsidRPr="79FF7F96">
              <w:rPr>
                <w:color w:val="000000" w:themeColor="text1"/>
                <w:sz w:val="22"/>
                <w:szCs w:val="22"/>
              </w:rPr>
              <w:lastRenderedPageBreak/>
              <w:t>supporting all pupils including those with a range of additional needs. Utilising, for example, the SEND Code of Practice, which provides additional guidance on supporting pupils with SEND effectively.</w:t>
            </w:r>
          </w:p>
          <w:p w14:paraId="53D4E62A" w14:textId="77777777" w:rsidR="000E4DE2" w:rsidRDefault="000E4DE2" w:rsidP="00C52259">
            <w:pPr>
              <w:rPr>
                <w:sz w:val="22"/>
                <w:szCs w:val="22"/>
              </w:rPr>
            </w:pPr>
          </w:p>
        </w:tc>
        <w:tc>
          <w:tcPr>
            <w:tcW w:w="5554" w:type="dxa"/>
            <w:gridSpan w:val="2"/>
            <w:shd w:val="clear" w:color="auto" w:fill="FABF8F" w:themeFill="accent6" w:themeFillTint="99"/>
          </w:tcPr>
          <w:p w14:paraId="298EC05C" w14:textId="77777777" w:rsidR="000E4DE2" w:rsidRDefault="000E4DE2" w:rsidP="00C52259">
            <w:pPr>
              <w:rPr>
                <w:color w:val="000000" w:themeColor="text1"/>
                <w:sz w:val="22"/>
                <w:szCs w:val="22"/>
              </w:rPr>
            </w:pPr>
            <w:r w:rsidRPr="22A847BC">
              <w:rPr>
                <w:color w:val="000000" w:themeColor="text1"/>
                <w:sz w:val="22"/>
                <w:szCs w:val="22"/>
              </w:rPr>
              <w:lastRenderedPageBreak/>
              <w:t>1.</w:t>
            </w:r>
            <w:r>
              <w:rPr>
                <w:color w:val="000000" w:themeColor="text1"/>
                <w:sz w:val="22"/>
                <w:szCs w:val="22"/>
              </w:rPr>
              <w:t>To f</w:t>
            </w:r>
            <w:r w:rsidRPr="22A847BC">
              <w:rPr>
                <w:color w:val="000000" w:themeColor="text1"/>
                <w:sz w:val="22"/>
                <w:szCs w:val="22"/>
              </w:rPr>
              <w:t xml:space="preserve">amiliarise </w:t>
            </w:r>
            <w:r>
              <w:rPr>
                <w:color w:val="000000" w:themeColor="text1"/>
                <w:sz w:val="22"/>
                <w:szCs w:val="22"/>
              </w:rPr>
              <w:t>them</w:t>
            </w:r>
            <w:r w:rsidRPr="22A847BC">
              <w:rPr>
                <w:color w:val="000000" w:themeColor="text1"/>
                <w:sz w:val="22"/>
                <w:szCs w:val="22"/>
              </w:rPr>
              <w:t>sel</w:t>
            </w:r>
            <w:r>
              <w:rPr>
                <w:color w:val="000000" w:themeColor="text1"/>
                <w:sz w:val="22"/>
                <w:szCs w:val="22"/>
              </w:rPr>
              <w:t>ves</w:t>
            </w:r>
            <w:r w:rsidRPr="22A847BC">
              <w:rPr>
                <w:color w:val="000000" w:themeColor="text1"/>
                <w:sz w:val="22"/>
                <w:szCs w:val="22"/>
              </w:rPr>
              <w:t xml:space="preserve"> with the SEND Code of Practice (0-25). </w:t>
            </w:r>
          </w:p>
          <w:p w14:paraId="647660DC" w14:textId="77777777" w:rsidR="000E4DE2" w:rsidRDefault="000E4DE2" w:rsidP="00C52259">
            <w:pPr>
              <w:rPr>
                <w:color w:val="000000" w:themeColor="text1"/>
                <w:sz w:val="22"/>
                <w:szCs w:val="22"/>
              </w:rPr>
            </w:pPr>
          </w:p>
          <w:p w14:paraId="2C6ED727" w14:textId="77777777" w:rsidR="000E4DE2" w:rsidRDefault="000E4DE2" w:rsidP="00C52259">
            <w:pPr>
              <w:rPr>
                <w:color w:val="000000" w:themeColor="text1"/>
                <w:sz w:val="22"/>
                <w:szCs w:val="22"/>
              </w:rPr>
            </w:pPr>
            <w:r>
              <w:rPr>
                <w:color w:val="000000" w:themeColor="text1"/>
                <w:sz w:val="22"/>
                <w:szCs w:val="22"/>
              </w:rPr>
              <w:t>2. To research the basic principles of working with neurodiverse students.</w:t>
            </w:r>
          </w:p>
          <w:p w14:paraId="3340B6FB" w14:textId="77777777" w:rsidR="000E4DE2" w:rsidRDefault="000E4DE2" w:rsidP="00C52259">
            <w:pPr>
              <w:rPr>
                <w:color w:val="000000" w:themeColor="text1"/>
                <w:sz w:val="22"/>
                <w:szCs w:val="22"/>
              </w:rPr>
            </w:pPr>
          </w:p>
          <w:p w14:paraId="54B87D6B" w14:textId="77777777" w:rsidR="000E4DE2" w:rsidRDefault="000E4DE2" w:rsidP="00C52259">
            <w:pPr>
              <w:rPr>
                <w:sz w:val="22"/>
                <w:szCs w:val="22"/>
              </w:rPr>
            </w:pPr>
          </w:p>
        </w:tc>
        <w:tc>
          <w:tcPr>
            <w:tcW w:w="2050" w:type="dxa"/>
            <w:shd w:val="clear" w:color="auto" w:fill="FABF8F" w:themeFill="accent6" w:themeFillTint="99"/>
          </w:tcPr>
          <w:p w14:paraId="04CB1118" w14:textId="551C9514" w:rsidR="000E4DE2" w:rsidRDefault="000E4DE2" w:rsidP="79FF7F96">
            <w:pPr>
              <w:spacing w:line="259" w:lineRule="auto"/>
              <w:rPr>
                <w:color w:val="000000" w:themeColor="text1"/>
                <w:sz w:val="22"/>
                <w:szCs w:val="22"/>
              </w:rPr>
            </w:pPr>
            <w:r w:rsidRPr="79FF7F96">
              <w:rPr>
                <w:color w:val="000000" w:themeColor="text1"/>
                <w:sz w:val="22"/>
                <w:szCs w:val="22"/>
              </w:rPr>
              <w:lastRenderedPageBreak/>
              <w:t>1.How</w:t>
            </w:r>
            <w:r w:rsidR="0D3728FF" w:rsidRPr="79FF7F96">
              <w:rPr>
                <w:color w:val="000000" w:themeColor="text1"/>
                <w:sz w:val="22"/>
                <w:szCs w:val="22"/>
              </w:rPr>
              <w:t xml:space="preserve"> can teachers check prior </w:t>
            </w:r>
            <w:r w:rsidR="0D3728FF" w:rsidRPr="79FF7F96">
              <w:rPr>
                <w:color w:val="000000" w:themeColor="text1"/>
                <w:sz w:val="22"/>
                <w:szCs w:val="22"/>
              </w:rPr>
              <w:lastRenderedPageBreak/>
              <w:t>knowledge and misconceptions within your subject area?</w:t>
            </w:r>
          </w:p>
          <w:p w14:paraId="3D9CB107" w14:textId="77777777" w:rsidR="000E4DE2" w:rsidRDefault="000E4DE2" w:rsidP="00C52259">
            <w:pPr>
              <w:rPr>
                <w:color w:val="000000" w:themeColor="text1"/>
                <w:sz w:val="22"/>
                <w:szCs w:val="22"/>
              </w:rPr>
            </w:pPr>
          </w:p>
          <w:p w14:paraId="13EE0009" w14:textId="4A182B8C" w:rsidR="000E4DE2" w:rsidRDefault="1378EE7F" w:rsidP="79FF7F96">
            <w:pPr>
              <w:rPr>
                <w:color w:val="000000" w:themeColor="text1"/>
                <w:sz w:val="22"/>
                <w:szCs w:val="22"/>
              </w:rPr>
            </w:pPr>
            <w:r w:rsidRPr="79FF7F96">
              <w:rPr>
                <w:color w:val="000000" w:themeColor="text1"/>
                <w:sz w:val="22"/>
                <w:szCs w:val="22"/>
              </w:rPr>
              <w:t>2</w:t>
            </w:r>
            <w:r w:rsidR="000E4DE2" w:rsidRPr="79FF7F96">
              <w:rPr>
                <w:color w:val="000000" w:themeColor="text1"/>
                <w:sz w:val="22"/>
                <w:szCs w:val="22"/>
              </w:rPr>
              <w:t>.Why is it important to work closely with other professionals to support learners with specific needs? Give an example of how you could do this in your subject area.</w:t>
            </w:r>
          </w:p>
          <w:p w14:paraId="2C84052E" w14:textId="77777777" w:rsidR="000E4DE2" w:rsidRDefault="000E4DE2" w:rsidP="00C52259">
            <w:pPr>
              <w:rPr>
                <w:sz w:val="22"/>
                <w:szCs w:val="22"/>
              </w:rPr>
            </w:pPr>
          </w:p>
        </w:tc>
      </w:tr>
      <w:tr w:rsidR="000E4DE2" w14:paraId="2571B746" w14:textId="77777777" w:rsidTr="09B43B4A">
        <w:trPr>
          <w:trHeight w:val="300"/>
        </w:trPr>
        <w:tc>
          <w:tcPr>
            <w:tcW w:w="1345" w:type="dxa"/>
            <w:shd w:val="clear" w:color="auto" w:fill="DDD9C3" w:themeFill="background2" w:themeFillShade="E6"/>
          </w:tcPr>
          <w:p w14:paraId="02A4CAE3"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FABF8F" w:themeFill="accent6" w:themeFillTint="99"/>
          </w:tcPr>
          <w:p w14:paraId="07080EDB" w14:textId="77777777" w:rsidR="000E4DE2" w:rsidRPr="00FF7012" w:rsidRDefault="000E4DE2" w:rsidP="00C52259">
            <w:pPr>
              <w:rPr>
                <w:sz w:val="22"/>
                <w:szCs w:val="22"/>
              </w:rPr>
            </w:pPr>
            <w:r w:rsidRPr="00FF7012">
              <w:rPr>
                <w:sz w:val="22"/>
                <w:szCs w:val="22"/>
              </w:rPr>
              <w:t xml:space="preserve">Lovell, J. (2020) Sweller's Cognitive Load Theory in Action (In Action Series) </w:t>
            </w:r>
          </w:p>
          <w:p w14:paraId="5B2E975D" w14:textId="77777777" w:rsidR="000E4DE2" w:rsidRPr="00FF7012" w:rsidRDefault="000E4DE2" w:rsidP="00C52259">
            <w:pPr>
              <w:rPr>
                <w:sz w:val="22"/>
                <w:szCs w:val="22"/>
              </w:rPr>
            </w:pPr>
          </w:p>
        </w:tc>
      </w:tr>
      <w:tr w:rsidR="000E4DE2" w14:paraId="6FB8D734" w14:textId="77777777" w:rsidTr="09B43B4A">
        <w:trPr>
          <w:trHeight w:val="300"/>
        </w:trPr>
        <w:tc>
          <w:tcPr>
            <w:tcW w:w="1345" w:type="dxa"/>
            <w:shd w:val="clear" w:color="auto" w:fill="DDD9C3" w:themeFill="background2" w:themeFillShade="E6"/>
          </w:tcPr>
          <w:p w14:paraId="1690C396"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6.</w:t>
            </w:r>
          </w:p>
          <w:p w14:paraId="4AAC0C16"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30/9/24</w:t>
            </w:r>
          </w:p>
        </w:tc>
        <w:tc>
          <w:tcPr>
            <w:tcW w:w="12727" w:type="dxa"/>
            <w:gridSpan w:val="7"/>
            <w:shd w:val="clear" w:color="auto" w:fill="FABF8F" w:themeFill="accent6" w:themeFillTint="99"/>
          </w:tcPr>
          <w:p w14:paraId="4558837B" w14:textId="77777777" w:rsidR="000E4DE2" w:rsidRDefault="000E4DE2" w:rsidP="00C52259">
            <w:pPr>
              <w:rPr>
                <w:b/>
                <w:bCs/>
                <w:sz w:val="22"/>
                <w:szCs w:val="22"/>
              </w:rPr>
            </w:pPr>
            <w:r w:rsidRPr="22A847BC">
              <w:rPr>
                <w:b/>
                <w:bCs/>
                <w:sz w:val="22"/>
                <w:szCs w:val="22"/>
              </w:rPr>
              <w:t>Preparing for placements</w:t>
            </w:r>
          </w:p>
        </w:tc>
      </w:tr>
      <w:tr w:rsidR="00B01812" w14:paraId="222499A4" w14:textId="77777777" w:rsidTr="09B43B4A">
        <w:trPr>
          <w:trHeight w:val="300"/>
        </w:trPr>
        <w:tc>
          <w:tcPr>
            <w:tcW w:w="1345" w:type="dxa"/>
            <w:shd w:val="clear" w:color="auto" w:fill="DDD9C3" w:themeFill="background2" w:themeFillShade="E6"/>
          </w:tcPr>
          <w:p w14:paraId="2124D7B5" w14:textId="77777777" w:rsidR="000E4DE2" w:rsidRDefault="000E4DE2" w:rsidP="00C52259">
            <w:pPr>
              <w:rPr>
                <w:rFonts w:asciiTheme="minorHAnsi" w:hAnsiTheme="minorHAnsi" w:cstheme="minorBidi"/>
                <w:sz w:val="24"/>
                <w:szCs w:val="24"/>
              </w:rPr>
            </w:pPr>
          </w:p>
        </w:tc>
        <w:tc>
          <w:tcPr>
            <w:tcW w:w="2818" w:type="dxa"/>
            <w:gridSpan w:val="2"/>
            <w:shd w:val="clear" w:color="auto" w:fill="FABF8F" w:themeFill="accent6" w:themeFillTint="99"/>
          </w:tcPr>
          <w:p w14:paraId="1D74114C" w14:textId="01EC2577" w:rsidR="000E4DE2" w:rsidRDefault="000E4DE2" w:rsidP="00C52259">
            <w:pPr>
              <w:rPr>
                <w:sz w:val="22"/>
                <w:szCs w:val="22"/>
              </w:rPr>
            </w:pPr>
            <w:r w:rsidRPr="0A0A8BDD">
              <w:rPr>
                <w:sz w:val="22"/>
                <w:szCs w:val="22"/>
              </w:rPr>
              <w:t>1.</w:t>
            </w:r>
            <w:r w:rsidR="004D03F0">
              <w:rPr>
                <w:sz w:val="22"/>
                <w:szCs w:val="22"/>
              </w:rPr>
              <w:t xml:space="preserve">What is expected from them when attending </w:t>
            </w:r>
            <w:r w:rsidR="004D03F0">
              <w:rPr>
                <w:sz w:val="22"/>
                <w:szCs w:val="22"/>
              </w:rPr>
              <w:lastRenderedPageBreak/>
              <w:t xml:space="preserve">professional practice. This </w:t>
            </w:r>
            <w:proofErr w:type="gramStart"/>
            <w:r w:rsidR="004D03F0">
              <w:rPr>
                <w:sz w:val="22"/>
                <w:szCs w:val="22"/>
              </w:rPr>
              <w:t>includes</w:t>
            </w:r>
            <w:r>
              <w:rPr>
                <w:sz w:val="22"/>
                <w:szCs w:val="22"/>
              </w:rPr>
              <w:t xml:space="preserve">  how</w:t>
            </w:r>
            <w:proofErr w:type="gramEnd"/>
            <w:r>
              <w:rPr>
                <w:sz w:val="22"/>
                <w:szCs w:val="22"/>
              </w:rPr>
              <w:t xml:space="preserve"> to </w:t>
            </w:r>
            <w:r w:rsidR="004D03F0">
              <w:rPr>
                <w:sz w:val="22"/>
                <w:szCs w:val="22"/>
              </w:rPr>
              <w:t>conduct themselves as professionals</w:t>
            </w:r>
            <w:r>
              <w:rPr>
                <w:sz w:val="22"/>
                <w:szCs w:val="22"/>
              </w:rPr>
              <w:t xml:space="preserve">, the dress code and </w:t>
            </w:r>
            <w:r w:rsidR="004D03F0">
              <w:rPr>
                <w:sz w:val="22"/>
                <w:szCs w:val="22"/>
              </w:rPr>
              <w:t xml:space="preserve">how they should </w:t>
            </w:r>
            <w:r>
              <w:rPr>
                <w:sz w:val="22"/>
                <w:szCs w:val="22"/>
              </w:rPr>
              <w:t>manag</w:t>
            </w:r>
            <w:r w:rsidR="004D03F0">
              <w:rPr>
                <w:sz w:val="22"/>
                <w:szCs w:val="22"/>
              </w:rPr>
              <w:t>e their</w:t>
            </w:r>
            <w:r>
              <w:rPr>
                <w:sz w:val="22"/>
                <w:szCs w:val="22"/>
              </w:rPr>
              <w:t xml:space="preserve"> workload.</w:t>
            </w:r>
          </w:p>
          <w:p w14:paraId="08C86296" w14:textId="77777777" w:rsidR="000E4DE2" w:rsidRDefault="000E4DE2" w:rsidP="00C52259">
            <w:pPr>
              <w:rPr>
                <w:sz w:val="22"/>
                <w:szCs w:val="22"/>
              </w:rPr>
            </w:pPr>
          </w:p>
          <w:p w14:paraId="0A7ABD08" w14:textId="76F6871D" w:rsidR="000E4DE2" w:rsidRDefault="000E4DE2" w:rsidP="00C52259">
            <w:pPr>
              <w:rPr>
                <w:sz w:val="22"/>
                <w:szCs w:val="22"/>
              </w:rPr>
            </w:pPr>
            <w:r w:rsidRPr="1B36E1D8">
              <w:rPr>
                <w:sz w:val="22"/>
                <w:szCs w:val="22"/>
              </w:rPr>
              <w:t>2.</w:t>
            </w:r>
            <w:r w:rsidR="3B345F06" w:rsidRPr="1B36E1D8">
              <w:rPr>
                <w:sz w:val="22"/>
                <w:szCs w:val="22"/>
              </w:rPr>
              <w:t xml:space="preserve">The importance of observations and how to make them </w:t>
            </w:r>
            <w:r w:rsidRPr="1B36E1D8">
              <w:rPr>
                <w:sz w:val="22"/>
                <w:szCs w:val="22"/>
              </w:rPr>
              <w:t>meaningful and useful: considering timings of the lessons, range of activities and use of voice/language.</w:t>
            </w:r>
          </w:p>
          <w:p w14:paraId="21B299A6" w14:textId="77777777" w:rsidR="000E4DE2" w:rsidRDefault="000E4DE2" w:rsidP="00C52259">
            <w:pPr>
              <w:rPr>
                <w:sz w:val="22"/>
                <w:szCs w:val="22"/>
              </w:rPr>
            </w:pPr>
          </w:p>
          <w:p w14:paraId="5BBD428E" w14:textId="78AD7DF3" w:rsidR="000E4DE2" w:rsidRDefault="000E4DE2" w:rsidP="00C52259">
            <w:pPr>
              <w:rPr>
                <w:color w:val="000000" w:themeColor="text1"/>
                <w:sz w:val="22"/>
                <w:szCs w:val="22"/>
              </w:rPr>
            </w:pPr>
            <w:r w:rsidRPr="22A847BC">
              <w:rPr>
                <w:color w:val="000000" w:themeColor="text1"/>
                <w:sz w:val="22"/>
                <w:szCs w:val="22"/>
              </w:rPr>
              <w:t>3. How to plan and deliver a 5-minute lesson (micro-</w:t>
            </w:r>
            <w:bookmarkStart w:id="33" w:name="_Int_nZigvLek"/>
            <w:r w:rsidRPr="22A847BC">
              <w:rPr>
                <w:color w:val="000000" w:themeColor="text1"/>
                <w:sz w:val="22"/>
                <w:szCs w:val="22"/>
              </w:rPr>
              <w:t>teach</w:t>
            </w:r>
            <w:bookmarkEnd w:id="33"/>
            <w:r w:rsidRPr="22A847BC">
              <w:rPr>
                <w:color w:val="000000" w:themeColor="text1"/>
                <w:sz w:val="22"/>
                <w:szCs w:val="22"/>
              </w:rPr>
              <w:t xml:space="preserve">) on their subject specialism, ensuring it is inclusive for learners with SpLD. </w:t>
            </w:r>
          </w:p>
          <w:p w14:paraId="06AF25D8" w14:textId="77777777" w:rsidR="000E4DE2" w:rsidRDefault="000E4DE2" w:rsidP="00C52259">
            <w:pPr>
              <w:rPr>
                <w:color w:val="000000" w:themeColor="text1"/>
                <w:sz w:val="22"/>
                <w:szCs w:val="22"/>
              </w:rPr>
            </w:pPr>
          </w:p>
          <w:p w14:paraId="084B844C" w14:textId="77777777" w:rsidR="000E4DE2" w:rsidRDefault="000E4DE2" w:rsidP="00C52259">
            <w:pPr>
              <w:rPr>
                <w:color w:val="000000" w:themeColor="text1"/>
                <w:sz w:val="22"/>
                <w:szCs w:val="22"/>
              </w:rPr>
            </w:pPr>
            <w:r w:rsidRPr="22A847BC">
              <w:rPr>
                <w:color w:val="000000" w:themeColor="text1"/>
                <w:sz w:val="22"/>
                <w:szCs w:val="22"/>
              </w:rPr>
              <w:t>4. How to deliver effective, quality formative feedback as an observer and why such feedback is important.</w:t>
            </w:r>
          </w:p>
          <w:p w14:paraId="541F0D42" w14:textId="77777777" w:rsidR="000E4DE2" w:rsidRDefault="000E4DE2" w:rsidP="00C52259">
            <w:pPr>
              <w:rPr>
                <w:color w:val="000000" w:themeColor="text1"/>
                <w:sz w:val="22"/>
                <w:szCs w:val="22"/>
              </w:rPr>
            </w:pPr>
          </w:p>
          <w:p w14:paraId="464C78EA" w14:textId="77777777" w:rsidR="000E4DE2" w:rsidRDefault="000E4DE2" w:rsidP="00C52259">
            <w:pPr>
              <w:rPr>
                <w:color w:val="000000" w:themeColor="text1"/>
                <w:sz w:val="22"/>
                <w:szCs w:val="22"/>
              </w:rPr>
            </w:pPr>
            <w:r w:rsidRPr="22A847BC">
              <w:rPr>
                <w:color w:val="000000" w:themeColor="text1"/>
                <w:sz w:val="22"/>
                <w:szCs w:val="22"/>
              </w:rPr>
              <w:t xml:space="preserve">5. How discussion, reflection and identifying key elements of adaptive teaching can </w:t>
            </w:r>
            <w:r w:rsidRPr="22A847BC">
              <w:rPr>
                <w:color w:val="000000" w:themeColor="text1"/>
                <w:sz w:val="22"/>
                <w:szCs w:val="22"/>
              </w:rPr>
              <w:lastRenderedPageBreak/>
              <w:t>inform planning for student progression.</w:t>
            </w:r>
          </w:p>
          <w:p w14:paraId="7EC77DF9" w14:textId="77777777" w:rsidR="000E4DE2" w:rsidRDefault="000E4DE2" w:rsidP="00C52259">
            <w:pPr>
              <w:rPr>
                <w:sz w:val="22"/>
                <w:szCs w:val="22"/>
              </w:rPr>
            </w:pPr>
          </w:p>
        </w:tc>
        <w:tc>
          <w:tcPr>
            <w:tcW w:w="2305" w:type="dxa"/>
            <w:gridSpan w:val="2"/>
            <w:shd w:val="clear" w:color="auto" w:fill="FABF8F" w:themeFill="accent6" w:themeFillTint="99"/>
          </w:tcPr>
          <w:p w14:paraId="4638B8E9"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Plan a sequence of learning in their </w:t>
            </w:r>
            <w:r w:rsidRPr="22A847BC">
              <w:rPr>
                <w:color w:val="000000" w:themeColor="text1"/>
                <w:sz w:val="22"/>
                <w:szCs w:val="22"/>
              </w:rPr>
              <w:lastRenderedPageBreak/>
              <w:t>subject specialism and deliver to a group of peers as part of their own trainee teacher journey.</w:t>
            </w:r>
          </w:p>
          <w:p w14:paraId="091A9B70" w14:textId="77777777" w:rsidR="000E4DE2" w:rsidRDefault="000E4DE2" w:rsidP="00C52259">
            <w:pPr>
              <w:rPr>
                <w:color w:val="000000" w:themeColor="text1"/>
                <w:sz w:val="22"/>
                <w:szCs w:val="22"/>
              </w:rPr>
            </w:pPr>
          </w:p>
          <w:p w14:paraId="5CC9D487" w14:textId="77777777" w:rsidR="000E4DE2" w:rsidRDefault="000E4DE2" w:rsidP="00C52259">
            <w:pPr>
              <w:rPr>
                <w:color w:val="000000" w:themeColor="text1"/>
                <w:sz w:val="22"/>
                <w:szCs w:val="22"/>
              </w:rPr>
            </w:pPr>
            <w:r w:rsidRPr="22A847BC">
              <w:rPr>
                <w:color w:val="000000" w:themeColor="text1"/>
                <w:sz w:val="22"/>
                <w:szCs w:val="22"/>
              </w:rPr>
              <w:t>2. Give constructive feedback to their peers on the outcome of the micro-</w:t>
            </w:r>
            <w:bookmarkStart w:id="34" w:name="_Int_FHvbYPMT"/>
            <w:r w:rsidRPr="22A847BC">
              <w:rPr>
                <w:color w:val="000000" w:themeColor="text1"/>
                <w:sz w:val="22"/>
                <w:szCs w:val="22"/>
              </w:rPr>
              <w:t>teach</w:t>
            </w:r>
            <w:bookmarkEnd w:id="34"/>
            <w:r w:rsidRPr="22A847BC">
              <w:rPr>
                <w:color w:val="000000" w:themeColor="text1"/>
                <w:sz w:val="22"/>
                <w:szCs w:val="22"/>
              </w:rPr>
              <w:t xml:space="preserve"> considering strengths and areas for development. </w:t>
            </w:r>
          </w:p>
          <w:p w14:paraId="45EB2BC4" w14:textId="77777777" w:rsidR="000E4DE2" w:rsidRDefault="000E4DE2" w:rsidP="00C52259">
            <w:pPr>
              <w:rPr>
                <w:color w:val="000000" w:themeColor="text1"/>
                <w:sz w:val="22"/>
                <w:szCs w:val="22"/>
              </w:rPr>
            </w:pPr>
          </w:p>
          <w:p w14:paraId="69FAC72E" w14:textId="77777777" w:rsidR="000E4DE2" w:rsidRDefault="000E4DE2" w:rsidP="00C52259">
            <w:pPr>
              <w:rPr>
                <w:color w:val="000000" w:themeColor="text1"/>
                <w:sz w:val="22"/>
                <w:szCs w:val="22"/>
              </w:rPr>
            </w:pPr>
            <w:r w:rsidRPr="09B43B4A">
              <w:rPr>
                <w:color w:val="000000" w:themeColor="text1"/>
                <w:sz w:val="22"/>
                <w:szCs w:val="22"/>
              </w:rPr>
              <w:t xml:space="preserve">3. Utilise appropriate reflective models such as Kolb (1984) and Gibbs (1988) to evaluate their own </w:t>
            </w:r>
            <w:bookmarkStart w:id="35" w:name="_Int_nKjsl1br"/>
            <w:r w:rsidRPr="09B43B4A">
              <w:rPr>
                <w:color w:val="000000" w:themeColor="text1"/>
                <w:sz w:val="22"/>
                <w:szCs w:val="22"/>
              </w:rPr>
              <w:t>microteach</w:t>
            </w:r>
            <w:bookmarkEnd w:id="35"/>
            <w:r w:rsidRPr="09B43B4A">
              <w:rPr>
                <w:color w:val="000000" w:themeColor="text1"/>
                <w:sz w:val="22"/>
                <w:szCs w:val="22"/>
              </w:rPr>
              <w:t xml:space="preserve">.   </w:t>
            </w:r>
          </w:p>
          <w:p w14:paraId="54B82CC4" w14:textId="77777777" w:rsidR="000E4DE2" w:rsidRDefault="000E4DE2" w:rsidP="00C52259">
            <w:pPr>
              <w:rPr>
                <w:sz w:val="22"/>
                <w:szCs w:val="22"/>
              </w:rPr>
            </w:pPr>
          </w:p>
        </w:tc>
        <w:tc>
          <w:tcPr>
            <w:tcW w:w="5554" w:type="dxa"/>
            <w:gridSpan w:val="2"/>
            <w:shd w:val="clear" w:color="auto" w:fill="FABF8F" w:themeFill="accent6" w:themeFillTint="99"/>
          </w:tcPr>
          <w:p w14:paraId="389A3B1D" w14:textId="167D0ABC" w:rsidR="000E4DE2" w:rsidRDefault="000E4DE2" w:rsidP="00C52259">
            <w:pPr>
              <w:rPr>
                <w:color w:val="000000" w:themeColor="text1"/>
                <w:sz w:val="22"/>
                <w:szCs w:val="22"/>
              </w:rPr>
            </w:pPr>
            <w:r w:rsidRPr="22A847BC">
              <w:rPr>
                <w:color w:val="000000" w:themeColor="text1"/>
                <w:sz w:val="22"/>
                <w:szCs w:val="22"/>
              </w:rPr>
              <w:lastRenderedPageBreak/>
              <w:t xml:space="preserve">1. </w:t>
            </w:r>
            <w:r w:rsidR="00807861">
              <w:rPr>
                <w:color w:val="000000" w:themeColor="text1"/>
                <w:sz w:val="22"/>
                <w:szCs w:val="22"/>
              </w:rPr>
              <w:t>Read the EHU code of conduct for ITE (2024/25)</w:t>
            </w:r>
            <w:r w:rsidRPr="22A847BC">
              <w:rPr>
                <w:color w:val="000000" w:themeColor="text1"/>
                <w:sz w:val="22"/>
                <w:szCs w:val="22"/>
              </w:rPr>
              <w:t xml:space="preserve"> </w:t>
            </w:r>
          </w:p>
          <w:p w14:paraId="0FDA8E32" w14:textId="77777777" w:rsidR="000E4DE2" w:rsidRDefault="000E4DE2" w:rsidP="00C52259">
            <w:pPr>
              <w:rPr>
                <w:color w:val="000000" w:themeColor="text1"/>
                <w:sz w:val="22"/>
                <w:szCs w:val="22"/>
              </w:rPr>
            </w:pPr>
          </w:p>
          <w:p w14:paraId="4E8DD2A7"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2. Consider an appropriate reflective model for </w:t>
            </w:r>
            <w:r>
              <w:rPr>
                <w:color w:val="000000" w:themeColor="text1"/>
                <w:sz w:val="22"/>
                <w:szCs w:val="22"/>
              </w:rPr>
              <w:t>their</w:t>
            </w:r>
            <w:r w:rsidRPr="22A847BC">
              <w:rPr>
                <w:color w:val="000000" w:themeColor="text1"/>
                <w:sz w:val="22"/>
                <w:szCs w:val="22"/>
              </w:rPr>
              <w:t xml:space="preserve"> micro-</w:t>
            </w:r>
            <w:bookmarkStart w:id="36" w:name="_Int_ld1uIvcM"/>
            <w:r w:rsidRPr="22A847BC">
              <w:rPr>
                <w:color w:val="000000" w:themeColor="text1"/>
                <w:sz w:val="22"/>
                <w:szCs w:val="22"/>
              </w:rPr>
              <w:t>teach</w:t>
            </w:r>
            <w:bookmarkEnd w:id="36"/>
            <w:r w:rsidRPr="22A847BC">
              <w:rPr>
                <w:color w:val="000000" w:themeColor="text1"/>
                <w:sz w:val="22"/>
                <w:szCs w:val="22"/>
              </w:rPr>
              <w:t xml:space="preserve"> and reflect on it. </w:t>
            </w:r>
          </w:p>
          <w:p w14:paraId="31D73D3E" w14:textId="77777777" w:rsidR="000E4DE2" w:rsidRDefault="000E4DE2" w:rsidP="00C52259">
            <w:pPr>
              <w:rPr>
                <w:color w:val="000000" w:themeColor="text1"/>
                <w:sz w:val="22"/>
                <w:szCs w:val="22"/>
              </w:rPr>
            </w:pPr>
          </w:p>
          <w:p w14:paraId="29552E92" w14:textId="77777777" w:rsidR="000E4DE2" w:rsidRDefault="000E4DE2" w:rsidP="00C52259">
            <w:pPr>
              <w:rPr>
                <w:color w:val="000000" w:themeColor="text1"/>
                <w:sz w:val="22"/>
                <w:szCs w:val="22"/>
              </w:rPr>
            </w:pPr>
            <w:r w:rsidRPr="22A847BC">
              <w:rPr>
                <w:color w:val="000000" w:themeColor="text1"/>
                <w:sz w:val="22"/>
                <w:szCs w:val="22"/>
              </w:rPr>
              <w:t xml:space="preserve">3. </w:t>
            </w:r>
            <w:r>
              <w:rPr>
                <w:color w:val="000000" w:themeColor="text1"/>
                <w:sz w:val="22"/>
                <w:szCs w:val="22"/>
              </w:rPr>
              <w:t>To r</w:t>
            </w:r>
            <w:r w:rsidRPr="22A847BC">
              <w:rPr>
                <w:color w:val="000000" w:themeColor="text1"/>
                <w:sz w:val="22"/>
                <w:szCs w:val="22"/>
              </w:rPr>
              <w:t>ead the feedback given and consider next steps.</w:t>
            </w:r>
          </w:p>
          <w:p w14:paraId="43E84F9C" w14:textId="77777777" w:rsidR="000E4DE2" w:rsidRDefault="000E4DE2" w:rsidP="00C52259">
            <w:pPr>
              <w:rPr>
                <w:sz w:val="22"/>
                <w:szCs w:val="22"/>
              </w:rPr>
            </w:pPr>
          </w:p>
        </w:tc>
        <w:tc>
          <w:tcPr>
            <w:tcW w:w="2050" w:type="dxa"/>
            <w:shd w:val="clear" w:color="auto" w:fill="FABF8F" w:themeFill="accent6" w:themeFillTint="99"/>
          </w:tcPr>
          <w:p w14:paraId="4242F2D5"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Why is constructive </w:t>
            </w:r>
            <w:r w:rsidRPr="22A847BC">
              <w:rPr>
                <w:color w:val="000000" w:themeColor="text1"/>
                <w:sz w:val="22"/>
                <w:szCs w:val="22"/>
              </w:rPr>
              <w:lastRenderedPageBreak/>
              <w:t xml:space="preserve">feedback useful and why it is important to reflect on your teaching? </w:t>
            </w:r>
          </w:p>
          <w:p w14:paraId="1D6AA315" w14:textId="77777777" w:rsidR="000E4DE2" w:rsidRDefault="000E4DE2" w:rsidP="00C52259">
            <w:pPr>
              <w:rPr>
                <w:color w:val="000000" w:themeColor="text1"/>
                <w:sz w:val="22"/>
                <w:szCs w:val="22"/>
              </w:rPr>
            </w:pPr>
          </w:p>
          <w:p w14:paraId="1EFF1DF8" w14:textId="77777777" w:rsidR="000E4DE2" w:rsidRDefault="000E4DE2" w:rsidP="00C52259">
            <w:pPr>
              <w:rPr>
                <w:color w:val="000000" w:themeColor="text1"/>
                <w:sz w:val="22"/>
                <w:szCs w:val="22"/>
              </w:rPr>
            </w:pPr>
            <w:r w:rsidRPr="09B43B4A">
              <w:rPr>
                <w:color w:val="000000" w:themeColor="text1"/>
                <w:sz w:val="22"/>
                <w:szCs w:val="22"/>
              </w:rPr>
              <w:t>2. Explain how you engaged learners in your micro-</w:t>
            </w:r>
            <w:bookmarkStart w:id="37" w:name="_Int_bDi2pV4A"/>
            <w:r w:rsidRPr="09B43B4A">
              <w:rPr>
                <w:color w:val="000000" w:themeColor="text1"/>
                <w:sz w:val="22"/>
                <w:szCs w:val="22"/>
              </w:rPr>
              <w:t>teach</w:t>
            </w:r>
            <w:bookmarkEnd w:id="37"/>
            <w:r w:rsidRPr="09B43B4A">
              <w:rPr>
                <w:color w:val="000000" w:themeColor="text1"/>
                <w:sz w:val="22"/>
                <w:szCs w:val="22"/>
              </w:rPr>
              <w:t>.</w:t>
            </w:r>
          </w:p>
          <w:p w14:paraId="3C2D758E" w14:textId="77777777" w:rsidR="000E4DE2" w:rsidRDefault="000E4DE2" w:rsidP="00C52259">
            <w:pPr>
              <w:rPr>
                <w:color w:val="000000" w:themeColor="text1"/>
                <w:sz w:val="22"/>
                <w:szCs w:val="22"/>
              </w:rPr>
            </w:pPr>
          </w:p>
          <w:p w14:paraId="3703A6D9" w14:textId="77777777" w:rsidR="000E4DE2" w:rsidRDefault="000E4DE2" w:rsidP="00C52259">
            <w:pPr>
              <w:rPr>
                <w:color w:val="000000" w:themeColor="text1"/>
                <w:sz w:val="22"/>
                <w:szCs w:val="22"/>
              </w:rPr>
            </w:pPr>
            <w:r w:rsidRPr="22A847BC">
              <w:rPr>
                <w:color w:val="000000" w:themeColor="text1"/>
                <w:sz w:val="22"/>
                <w:szCs w:val="22"/>
              </w:rPr>
              <w:t>3. Give an example of a common misconception in your subject and how you could plan to check and address this</w:t>
            </w:r>
          </w:p>
        </w:tc>
      </w:tr>
      <w:tr w:rsidR="000E4DE2" w14:paraId="43D76788" w14:textId="77777777" w:rsidTr="09B43B4A">
        <w:trPr>
          <w:trHeight w:val="300"/>
        </w:trPr>
        <w:tc>
          <w:tcPr>
            <w:tcW w:w="1345" w:type="dxa"/>
            <w:shd w:val="clear" w:color="auto" w:fill="DDD9C3" w:themeFill="background2" w:themeFillShade="E6"/>
          </w:tcPr>
          <w:p w14:paraId="7126F501" w14:textId="77777777" w:rsidR="000E4DE2" w:rsidRDefault="000E4DE2" w:rsidP="00C52259">
            <w:pPr>
              <w:rPr>
                <w:rFonts w:asciiTheme="minorHAnsi" w:hAnsiTheme="minorHAnsi" w:cstheme="minorBidi"/>
                <w:sz w:val="24"/>
                <w:szCs w:val="24"/>
              </w:rPr>
            </w:pPr>
            <w:r>
              <w:rPr>
                <w:rFonts w:asciiTheme="minorHAnsi" w:hAnsiTheme="minorHAnsi" w:cstheme="minorBidi"/>
                <w:sz w:val="24"/>
                <w:szCs w:val="24"/>
              </w:rPr>
              <w:lastRenderedPageBreak/>
              <w:t>Engaged reading</w:t>
            </w:r>
          </w:p>
        </w:tc>
        <w:tc>
          <w:tcPr>
            <w:tcW w:w="12727" w:type="dxa"/>
            <w:gridSpan w:val="7"/>
            <w:shd w:val="clear" w:color="auto" w:fill="FABF8F" w:themeFill="accent6" w:themeFillTint="99"/>
          </w:tcPr>
          <w:p w14:paraId="7E920BB0" w14:textId="4C7B5BE2" w:rsidR="000E4DE2" w:rsidRPr="00FF7012" w:rsidRDefault="000E4DE2" w:rsidP="00C52259">
            <w:pPr>
              <w:rPr>
                <w:color w:val="000000" w:themeColor="text1"/>
                <w:sz w:val="22"/>
                <w:szCs w:val="22"/>
              </w:rPr>
            </w:pPr>
            <w:r w:rsidRPr="00752473">
              <w:rPr>
                <w:color w:val="000000" w:themeColor="text1"/>
                <w:sz w:val="22"/>
                <w:szCs w:val="22"/>
              </w:rPr>
              <w:t>Midwinter, D. &amp; Whatmore, T. (2011) Positive placements: making the most of your educational placement. Continuum</w:t>
            </w:r>
            <w:r w:rsidR="3C504A69" w:rsidRPr="00752473">
              <w:rPr>
                <w:color w:val="000000" w:themeColor="text1"/>
                <w:sz w:val="22"/>
                <w:szCs w:val="22"/>
              </w:rPr>
              <w:t>, pp. 51-65.</w:t>
            </w:r>
          </w:p>
        </w:tc>
      </w:tr>
      <w:tr w:rsidR="000E4DE2" w14:paraId="09D907C5" w14:textId="77777777" w:rsidTr="09B43B4A">
        <w:trPr>
          <w:trHeight w:val="593"/>
        </w:trPr>
        <w:tc>
          <w:tcPr>
            <w:tcW w:w="14072" w:type="dxa"/>
            <w:gridSpan w:val="8"/>
            <w:shd w:val="clear" w:color="auto" w:fill="DDD9C3" w:themeFill="background2" w:themeFillShade="E6"/>
          </w:tcPr>
          <w:p w14:paraId="39ABAB57" w14:textId="77777777" w:rsidR="000E4DE2" w:rsidRPr="00C80542" w:rsidRDefault="000E4DE2" w:rsidP="00C52259">
            <w:pPr>
              <w:jc w:val="center"/>
              <w:rPr>
                <w:b/>
                <w:bCs/>
                <w:sz w:val="22"/>
                <w:szCs w:val="22"/>
              </w:rPr>
            </w:pPr>
            <w:r w:rsidRPr="22A847BC">
              <w:rPr>
                <w:rFonts w:asciiTheme="minorHAnsi" w:hAnsiTheme="minorHAnsi" w:cstheme="minorBidi"/>
                <w:b/>
                <w:bCs/>
                <w:sz w:val="22"/>
                <w:szCs w:val="22"/>
              </w:rPr>
              <w:t>Start of introductory placement phase</w:t>
            </w:r>
          </w:p>
        </w:tc>
      </w:tr>
      <w:tr w:rsidR="000E4DE2" w14:paraId="57739639" w14:textId="77777777" w:rsidTr="09B43B4A">
        <w:trPr>
          <w:trHeight w:val="300"/>
        </w:trPr>
        <w:tc>
          <w:tcPr>
            <w:tcW w:w="1345" w:type="dxa"/>
            <w:shd w:val="clear" w:color="auto" w:fill="DDD9C3" w:themeFill="background2" w:themeFillShade="E6"/>
          </w:tcPr>
          <w:p w14:paraId="660BB7E7" w14:textId="77777777" w:rsidR="000E4DE2" w:rsidRPr="1E59DB23" w:rsidRDefault="000E4DE2" w:rsidP="00C52259">
            <w:pPr>
              <w:rPr>
                <w:rFonts w:asciiTheme="minorHAnsi" w:hAnsiTheme="minorHAnsi" w:cstheme="minorBidi"/>
                <w:sz w:val="24"/>
                <w:szCs w:val="24"/>
              </w:rPr>
            </w:pPr>
          </w:p>
        </w:tc>
        <w:tc>
          <w:tcPr>
            <w:tcW w:w="12727" w:type="dxa"/>
            <w:gridSpan w:val="7"/>
            <w:shd w:val="clear" w:color="auto" w:fill="C6D9F1" w:themeFill="text2" w:themeFillTint="33"/>
          </w:tcPr>
          <w:p w14:paraId="6A9B009E" w14:textId="77777777" w:rsidR="000E4DE2" w:rsidRPr="00745386" w:rsidRDefault="000E4DE2" w:rsidP="00C52259">
            <w:pPr>
              <w:rPr>
                <w:b/>
                <w:bCs/>
                <w:color w:val="000000" w:themeColor="text1"/>
                <w:sz w:val="22"/>
                <w:szCs w:val="22"/>
              </w:rPr>
            </w:pPr>
            <w:r w:rsidRPr="00745386">
              <w:rPr>
                <w:b/>
                <w:bCs/>
                <w:color w:val="000000" w:themeColor="text1"/>
                <w:sz w:val="22"/>
                <w:szCs w:val="22"/>
              </w:rPr>
              <w:t xml:space="preserve">Teachers as Professionals </w:t>
            </w:r>
          </w:p>
        </w:tc>
      </w:tr>
      <w:tr w:rsidR="00B01812" w14:paraId="083BA848" w14:textId="77777777" w:rsidTr="09B43B4A">
        <w:trPr>
          <w:trHeight w:val="300"/>
        </w:trPr>
        <w:tc>
          <w:tcPr>
            <w:tcW w:w="1345" w:type="dxa"/>
            <w:shd w:val="clear" w:color="auto" w:fill="DDD9C3" w:themeFill="background2" w:themeFillShade="E6"/>
          </w:tcPr>
          <w:p w14:paraId="0856E6F8"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7.</w:t>
            </w:r>
          </w:p>
          <w:p w14:paraId="08E77EE8"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07/10/24</w:t>
            </w:r>
          </w:p>
        </w:tc>
        <w:tc>
          <w:tcPr>
            <w:tcW w:w="2818" w:type="dxa"/>
            <w:gridSpan w:val="2"/>
            <w:shd w:val="clear" w:color="auto" w:fill="C6D9F1" w:themeFill="text2" w:themeFillTint="33"/>
          </w:tcPr>
          <w:p w14:paraId="33FC3059" w14:textId="5FFEA6CB" w:rsidR="000E4DE2" w:rsidRDefault="000E4DE2" w:rsidP="00C52259">
            <w:pPr>
              <w:rPr>
                <w:color w:val="000000" w:themeColor="text1"/>
                <w:sz w:val="22"/>
                <w:szCs w:val="22"/>
              </w:rPr>
            </w:pPr>
            <w:r w:rsidRPr="79FF7F96">
              <w:rPr>
                <w:color w:val="000000" w:themeColor="text1"/>
                <w:sz w:val="22"/>
                <w:szCs w:val="22"/>
              </w:rPr>
              <w:t>1.That teachers and lecturers are key role models, who can influence the attitudes, values, and behaviours of their students</w:t>
            </w:r>
            <w:r w:rsidR="03CB6EB5" w:rsidRPr="79FF7F96">
              <w:rPr>
                <w:color w:val="000000" w:themeColor="text1"/>
                <w:sz w:val="22"/>
                <w:szCs w:val="22"/>
              </w:rPr>
              <w:t xml:space="preserve">, with </w:t>
            </w:r>
            <w:r w:rsidR="2FB963A7" w:rsidRPr="79FF7F96">
              <w:rPr>
                <w:color w:val="000000" w:themeColor="text1"/>
                <w:sz w:val="22"/>
                <w:szCs w:val="22"/>
              </w:rPr>
              <w:t>a focus</w:t>
            </w:r>
            <w:r w:rsidR="03CB6EB5" w:rsidRPr="79FF7F96">
              <w:rPr>
                <w:color w:val="000000" w:themeColor="text1"/>
                <w:sz w:val="22"/>
                <w:szCs w:val="22"/>
              </w:rPr>
              <w:t xml:space="preserve"> on Canter’s Theory of Assertive Discipline. </w:t>
            </w:r>
          </w:p>
          <w:p w14:paraId="6CD7844C" w14:textId="77777777" w:rsidR="000E4DE2" w:rsidRDefault="000E4DE2" w:rsidP="00C52259">
            <w:pPr>
              <w:rPr>
                <w:color w:val="000000" w:themeColor="text1"/>
                <w:sz w:val="22"/>
                <w:szCs w:val="22"/>
              </w:rPr>
            </w:pPr>
          </w:p>
          <w:p w14:paraId="22FB39C4" w14:textId="77777777" w:rsidR="000E4DE2" w:rsidRDefault="000E4DE2" w:rsidP="00C52259">
            <w:pPr>
              <w:rPr>
                <w:color w:val="000000" w:themeColor="text1"/>
                <w:sz w:val="22"/>
                <w:szCs w:val="22"/>
              </w:rPr>
            </w:pPr>
            <w:r w:rsidRPr="54CAC16C">
              <w:rPr>
                <w:color w:val="000000" w:themeColor="text1"/>
                <w:sz w:val="22"/>
                <w:szCs w:val="22"/>
              </w:rPr>
              <w:t>2.That a culture of mutual trust and respect supports effective relationships with learners thereby facilitating learning.</w:t>
            </w:r>
          </w:p>
          <w:p w14:paraId="1AE3EC3F" w14:textId="77777777" w:rsidR="000E4DE2" w:rsidRDefault="000E4DE2" w:rsidP="00C52259">
            <w:pPr>
              <w:rPr>
                <w:color w:val="000000" w:themeColor="text1"/>
                <w:sz w:val="22"/>
                <w:szCs w:val="22"/>
              </w:rPr>
            </w:pPr>
          </w:p>
          <w:p w14:paraId="34EAF0C6" w14:textId="56C7D5D1" w:rsidR="000E4DE2" w:rsidRDefault="000E4DE2" w:rsidP="00C52259">
            <w:pPr>
              <w:rPr>
                <w:color w:val="000000" w:themeColor="text1"/>
                <w:sz w:val="22"/>
                <w:szCs w:val="22"/>
              </w:rPr>
            </w:pPr>
            <w:r w:rsidRPr="1B36E1D8">
              <w:rPr>
                <w:color w:val="000000" w:themeColor="text1"/>
                <w:sz w:val="22"/>
                <w:szCs w:val="22"/>
              </w:rPr>
              <w:t xml:space="preserve">3. </w:t>
            </w:r>
            <w:r w:rsidR="730C14D9" w:rsidRPr="1B36E1D8">
              <w:rPr>
                <w:color w:val="000000" w:themeColor="text1"/>
                <w:sz w:val="22"/>
                <w:szCs w:val="22"/>
              </w:rPr>
              <w:t>The importance of a</w:t>
            </w:r>
            <w:r w:rsidRPr="1B36E1D8">
              <w:rPr>
                <w:color w:val="000000" w:themeColor="text1"/>
                <w:sz w:val="22"/>
                <w:szCs w:val="22"/>
              </w:rPr>
              <w:t xml:space="preserve"> positive and safe learning environment rooted in routines and </w:t>
            </w:r>
            <w:r w:rsidR="198C3598" w:rsidRPr="1B36E1D8">
              <w:rPr>
                <w:color w:val="000000" w:themeColor="text1"/>
                <w:sz w:val="22"/>
                <w:szCs w:val="22"/>
              </w:rPr>
              <w:t xml:space="preserve">how </w:t>
            </w:r>
            <w:r w:rsidRPr="1B36E1D8">
              <w:rPr>
                <w:color w:val="000000" w:themeColor="text1"/>
                <w:sz w:val="22"/>
                <w:szCs w:val="22"/>
              </w:rPr>
              <w:t xml:space="preserve">the building of trusting relationships benefits all students, especially for </w:t>
            </w:r>
            <w:r w:rsidRPr="1B36E1D8">
              <w:rPr>
                <w:color w:val="000000" w:themeColor="text1"/>
                <w:sz w:val="22"/>
                <w:szCs w:val="22"/>
              </w:rPr>
              <w:lastRenderedPageBreak/>
              <w:t>those learners who have a particular learning difficulty or SEND</w:t>
            </w:r>
          </w:p>
          <w:p w14:paraId="3423A523" w14:textId="77777777" w:rsidR="000E4DE2" w:rsidRDefault="000E4DE2" w:rsidP="00C52259">
            <w:pPr>
              <w:rPr>
                <w:color w:val="000000" w:themeColor="text1"/>
                <w:sz w:val="22"/>
                <w:szCs w:val="22"/>
              </w:rPr>
            </w:pPr>
          </w:p>
          <w:p w14:paraId="5682F4F3" w14:textId="77777777" w:rsidR="000E4DE2" w:rsidRDefault="000E4DE2" w:rsidP="00C52259">
            <w:pPr>
              <w:rPr>
                <w:sz w:val="22"/>
                <w:szCs w:val="22"/>
              </w:rPr>
            </w:pPr>
          </w:p>
          <w:p w14:paraId="78FBE1D2" w14:textId="77777777" w:rsidR="000E4DE2" w:rsidRDefault="000E4DE2" w:rsidP="00C52259">
            <w:pPr>
              <w:rPr>
                <w:sz w:val="22"/>
                <w:szCs w:val="22"/>
              </w:rPr>
            </w:pPr>
          </w:p>
          <w:p w14:paraId="7213236E" w14:textId="77777777" w:rsidR="000E4DE2" w:rsidRDefault="000E4DE2" w:rsidP="00C52259">
            <w:pPr>
              <w:rPr>
                <w:sz w:val="22"/>
                <w:szCs w:val="22"/>
              </w:rPr>
            </w:pPr>
          </w:p>
        </w:tc>
        <w:tc>
          <w:tcPr>
            <w:tcW w:w="2305" w:type="dxa"/>
            <w:gridSpan w:val="2"/>
            <w:shd w:val="clear" w:color="auto" w:fill="C6D9F1" w:themeFill="text2" w:themeFillTint="33"/>
          </w:tcPr>
          <w:p w14:paraId="634333C3" w14:textId="77777777" w:rsidR="000E4DE2" w:rsidRDefault="000E4DE2" w:rsidP="00C52259">
            <w:pPr>
              <w:rPr>
                <w:color w:val="000000" w:themeColor="text1"/>
                <w:sz w:val="22"/>
                <w:szCs w:val="22"/>
              </w:rPr>
            </w:pPr>
            <w:r w:rsidRPr="54CAC16C">
              <w:rPr>
                <w:color w:val="000000" w:themeColor="text1"/>
                <w:sz w:val="22"/>
                <w:szCs w:val="22"/>
              </w:rPr>
              <w:lastRenderedPageBreak/>
              <w:t>1. Identi</w:t>
            </w:r>
            <w:r>
              <w:rPr>
                <w:color w:val="000000" w:themeColor="text1"/>
                <w:sz w:val="22"/>
                <w:szCs w:val="22"/>
              </w:rPr>
              <w:t>f</w:t>
            </w:r>
            <w:r w:rsidRPr="54CAC16C">
              <w:rPr>
                <w:color w:val="000000" w:themeColor="text1"/>
                <w:sz w:val="22"/>
                <w:szCs w:val="22"/>
              </w:rPr>
              <w:t>y and familiarise themselves with placement setting safeguarding procedure, including the name of the Safeguarding Lead. They should know their role and responsibilities in this process to keep children and young people safe.</w:t>
            </w:r>
          </w:p>
          <w:p w14:paraId="2425A2F9" w14:textId="77777777" w:rsidR="000E4DE2" w:rsidRDefault="000E4DE2" w:rsidP="00C52259">
            <w:pPr>
              <w:rPr>
                <w:color w:val="000000" w:themeColor="text1"/>
                <w:sz w:val="22"/>
                <w:szCs w:val="22"/>
              </w:rPr>
            </w:pPr>
          </w:p>
          <w:p w14:paraId="52E9E9D8" w14:textId="77777777" w:rsidR="000E4DE2" w:rsidRDefault="000E4DE2" w:rsidP="00C52259">
            <w:pPr>
              <w:rPr>
                <w:color w:val="000000" w:themeColor="text1"/>
                <w:sz w:val="22"/>
                <w:szCs w:val="22"/>
              </w:rPr>
            </w:pPr>
            <w:r w:rsidRPr="1E59DB23">
              <w:rPr>
                <w:color w:val="000000" w:themeColor="text1"/>
                <w:sz w:val="22"/>
                <w:szCs w:val="22"/>
              </w:rPr>
              <w:t xml:space="preserve">2. Create a culture of respect and trust in the classroom that supports all learners to succeed (e.g., by modelling the types of courteous behaviour expected of students) </w:t>
            </w:r>
            <w:r w:rsidRPr="1E59DB23">
              <w:rPr>
                <w:color w:val="000000" w:themeColor="text1"/>
                <w:sz w:val="22"/>
                <w:szCs w:val="22"/>
              </w:rPr>
              <w:lastRenderedPageBreak/>
              <w:t xml:space="preserve">and respond quickly to any behaviour or bullying that threatens emotional safety. </w:t>
            </w:r>
          </w:p>
          <w:p w14:paraId="72BCF6EE" w14:textId="77777777" w:rsidR="000E4DE2" w:rsidRDefault="000E4DE2" w:rsidP="00C52259">
            <w:pPr>
              <w:rPr>
                <w:color w:val="000000" w:themeColor="text1"/>
                <w:sz w:val="22"/>
                <w:szCs w:val="22"/>
              </w:rPr>
            </w:pPr>
          </w:p>
          <w:p w14:paraId="565A0524" w14:textId="77777777" w:rsidR="000E4DE2" w:rsidRDefault="000E4DE2" w:rsidP="00C52259">
            <w:pPr>
              <w:rPr>
                <w:color w:val="000000" w:themeColor="text1"/>
                <w:sz w:val="22"/>
                <w:szCs w:val="22"/>
              </w:rPr>
            </w:pPr>
            <w:r w:rsidRPr="1E59DB23">
              <w:rPr>
                <w:color w:val="000000" w:themeColor="text1"/>
                <w:sz w:val="22"/>
                <w:szCs w:val="22"/>
              </w:rPr>
              <w:t>3.Use inspirational and consistent language that promotes challenge, aspiration, resilience, and praises student effort.</w:t>
            </w:r>
          </w:p>
          <w:p w14:paraId="56841982" w14:textId="77777777" w:rsidR="000E4DE2" w:rsidRDefault="000E4DE2" w:rsidP="00C52259">
            <w:pPr>
              <w:rPr>
                <w:color w:val="000000" w:themeColor="text1"/>
                <w:sz w:val="22"/>
                <w:szCs w:val="22"/>
              </w:rPr>
            </w:pPr>
          </w:p>
        </w:tc>
        <w:tc>
          <w:tcPr>
            <w:tcW w:w="5554" w:type="dxa"/>
            <w:gridSpan w:val="2"/>
            <w:shd w:val="clear" w:color="auto" w:fill="C6D9F1" w:themeFill="text2" w:themeFillTint="33"/>
          </w:tcPr>
          <w:p w14:paraId="24D36B7E" w14:textId="77777777" w:rsidR="000E4DE2" w:rsidRDefault="000E4DE2" w:rsidP="00C52259">
            <w:pPr>
              <w:rPr>
                <w:rFonts w:asciiTheme="minorHAnsi" w:hAnsiTheme="minorHAnsi" w:cstheme="minorHAnsi"/>
                <w:color w:val="000000" w:themeColor="text1"/>
                <w:sz w:val="22"/>
                <w:szCs w:val="22"/>
              </w:rPr>
            </w:pPr>
            <w:r w:rsidRPr="00FF7012">
              <w:rPr>
                <w:rFonts w:asciiTheme="minorHAnsi" w:hAnsiTheme="minorHAnsi" w:cstheme="minorHAnsi"/>
                <w:color w:val="000000" w:themeColor="text1"/>
                <w:sz w:val="22"/>
                <w:szCs w:val="22"/>
              </w:rPr>
              <w:lastRenderedPageBreak/>
              <w:t>1. Introduce yourself to the DSL/O in your setting.</w:t>
            </w:r>
          </w:p>
          <w:p w14:paraId="5DCF7D64" w14:textId="77777777" w:rsidR="000E4DE2" w:rsidRPr="00FF7012" w:rsidRDefault="000E4DE2" w:rsidP="00C52259">
            <w:pPr>
              <w:rPr>
                <w:rFonts w:asciiTheme="minorHAnsi" w:hAnsiTheme="minorHAnsi" w:cstheme="minorHAnsi"/>
                <w:color w:val="000000" w:themeColor="text1"/>
                <w:sz w:val="22"/>
                <w:szCs w:val="22"/>
              </w:rPr>
            </w:pPr>
          </w:p>
          <w:p w14:paraId="7C0A3D24" w14:textId="77777777" w:rsidR="000E4DE2" w:rsidRDefault="000E4DE2" w:rsidP="00C52259">
            <w:pPr>
              <w:rPr>
                <w:rFonts w:asciiTheme="minorHAnsi" w:hAnsiTheme="minorHAnsi" w:cstheme="minorHAnsi"/>
                <w:color w:val="000000" w:themeColor="text1"/>
                <w:sz w:val="22"/>
                <w:szCs w:val="22"/>
              </w:rPr>
            </w:pPr>
            <w:r w:rsidRPr="00FF7012">
              <w:rPr>
                <w:rFonts w:asciiTheme="minorHAnsi" w:hAnsiTheme="minorHAnsi" w:cstheme="minorHAnsi"/>
                <w:color w:val="000000" w:themeColor="text1"/>
                <w:sz w:val="22"/>
                <w:szCs w:val="22"/>
              </w:rPr>
              <w:t>2. Observe how expert colleagues create a warm and welcoming environment for learners.</w:t>
            </w:r>
          </w:p>
          <w:p w14:paraId="2FD889C9" w14:textId="77777777" w:rsidR="000E4DE2" w:rsidRPr="00FF7012" w:rsidRDefault="000E4DE2" w:rsidP="00C52259">
            <w:pPr>
              <w:rPr>
                <w:rFonts w:asciiTheme="minorHAnsi" w:hAnsiTheme="minorHAnsi" w:cstheme="minorHAnsi"/>
                <w:color w:val="000000" w:themeColor="text1"/>
                <w:sz w:val="22"/>
                <w:szCs w:val="22"/>
              </w:rPr>
            </w:pPr>
          </w:p>
          <w:p w14:paraId="212AB9AA" w14:textId="77777777" w:rsidR="000E4DE2" w:rsidRPr="00FF7012" w:rsidRDefault="000E4DE2" w:rsidP="00C52259">
            <w:pPr>
              <w:rPr>
                <w:rFonts w:asciiTheme="minorHAnsi" w:eastAsia="Segoe UI" w:hAnsiTheme="minorHAnsi" w:cstheme="minorHAnsi"/>
                <w:color w:val="000000" w:themeColor="text1"/>
                <w:sz w:val="22"/>
                <w:szCs w:val="22"/>
              </w:rPr>
            </w:pPr>
            <w:r w:rsidRPr="00FF7012">
              <w:rPr>
                <w:rFonts w:asciiTheme="minorHAnsi" w:hAnsiTheme="minorHAnsi" w:cstheme="minorHAnsi"/>
                <w:color w:val="000000" w:themeColor="text1"/>
                <w:sz w:val="22"/>
                <w:szCs w:val="22"/>
              </w:rPr>
              <w:t>3. Familiarise yourself with the relevant policies and codes of conduct in your setting including</w:t>
            </w:r>
            <w:r w:rsidRPr="00FF7012">
              <w:rPr>
                <w:rFonts w:asciiTheme="minorHAnsi" w:eastAsia="Segoe UI" w:hAnsiTheme="minorHAnsi" w:cstheme="minorHAnsi"/>
                <w:color w:val="000000" w:themeColor="text1"/>
                <w:sz w:val="22"/>
                <w:szCs w:val="22"/>
              </w:rPr>
              <w:t xml:space="preserve"> the setting SEND policy.</w:t>
            </w:r>
          </w:p>
          <w:p w14:paraId="7F2179D5" w14:textId="77777777" w:rsidR="000E4DE2" w:rsidRPr="00FF7012" w:rsidRDefault="000E4DE2" w:rsidP="00C52259">
            <w:pPr>
              <w:rPr>
                <w:rFonts w:asciiTheme="minorHAnsi" w:hAnsiTheme="minorHAnsi" w:cstheme="minorHAnsi"/>
                <w:sz w:val="22"/>
                <w:szCs w:val="22"/>
              </w:rPr>
            </w:pPr>
          </w:p>
        </w:tc>
        <w:tc>
          <w:tcPr>
            <w:tcW w:w="2050" w:type="dxa"/>
            <w:shd w:val="clear" w:color="auto" w:fill="C6D9F1" w:themeFill="text2" w:themeFillTint="33"/>
          </w:tcPr>
          <w:p w14:paraId="424BE0BB" w14:textId="77777777" w:rsidR="000E4DE2" w:rsidRDefault="000E4DE2" w:rsidP="00C52259">
            <w:pPr>
              <w:rPr>
                <w:color w:val="000000" w:themeColor="text1"/>
                <w:sz w:val="22"/>
                <w:szCs w:val="22"/>
              </w:rPr>
            </w:pPr>
            <w:r w:rsidRPr="54CAC16C">
              <w:rPr>
                <w:color w:val="000000" w:themeColor="text1"/>
                <w:sz w:val="22"/>
                <w:szCs w:val="22"/>
              </w:rPr>
              <w:t>1.Who is the DSL (Designated Safeguarding Lead) in your setting? What are the processes and structures in place to keep learners safe and what role/responsibility do you play in this?</w:t>
            </w:r>
          </w:p>
          <w:p w14:paraId="73F9459D" w14:textId="77777777" w:rsidR="000E4DE2" w:rsidRDefault="000E4DE2" w:rsidP="00C52259">
            <w:pPr>
              <w:rPr>
                <w:color w:val="000000" w:themeColor="text1"/>
                <w:sz w:val="22"/>
                <w:szCs w:val="22"/>
              </w:rPr>
            </w:pPr>
          </w:p>
          <w:p w14:paraId="3CF09684" w14:textId="5ECB9AEA" w:rsidR="000E4DE2" w:rsidRDefault="000E4DE2" w:rsidP="00C52259">
            <w:pPr>
              <w:rPr>
                <w:color w:val="000000" w:themeColor="text1"/>
                <w:sz w:val="22"/>
                <w:szCs w:val="22"/>
              </w:rPr>
            </w:pPr>
            <w:r w:rsidRPr="79FF7F96">
              <w:rPr>
                <w:color w:val="000000" w:themeColor="text1"/>
                <w:sz w:val="22"/>
                <w:szCs w:val="22"/>
              </w:rPr>
              <w:t xml:space="preserve">2. Explain what is meant by personal and professional conduct and give examples of the </w:t>
            </w:r>
            <w:r w:rsidR="58870B9B" w:rsidRPr="79FF7F96">
              <w:rPr>
                <w:color w:val="000000" w:themeColor="text1"/>
                <w:sz w:val="22"/>
                <w:szCs w:val="22"/>
              </w:rPr>
              <w:t>Occupational</w:t>
            </w:r>
            <w:r w:rsidRPr="79FF7F96">
              <w:rPr>
                <w:color w:val="000000" w:themeColor="text1"/>
                <w:sz w:val="22"/>
                <w:szCs w:val="22"/>
              </w:rPr>
              <w:t xml:space="preserve"> Standar</w:t>
            </w:r>
            <w:r w:rsidR="4EE24B5D" w:rsidRPr="79FF7F96">
              <w:rPr>
                <w:color w:val="000000" w:themeColor="text1"/>
                <w:sz w:val="22"/>
                <w:szCs w:val="22"/>
              </w:rPr>
              <w:t>d</w:t>
            </w:r>
            <w:r w:rsidRPr="79FF7F96">
              <w:rPr>
                <w:color w:val="000000" w:themeColor="text1"/>
                <w:sz w:val="22"/>
                <w:szCs w:val="22"/>
              </w:rPr>
              <w:t xml:space="preserve">s which you are held to. Why are such </w:t>
            </w:r>
            <w:r w:rsidRPr="79FF7F96">
              <w:rPr>
                <w:color w:val="000000" w:themeColor="text1"/>
                <w:sz w:val="22"/>
                <w:szCs w:val="22"/>
              </w:rPr>
              <w:lastRenderedPageBreak/>
              <w:t>standards important?</w:t>
            </w:r>
          </w:p>
          <w:p w14:paraId="74CB10CE" w14:textId="77777777" w:rsidR="000E4DE2" w:rsidRDefault="000E4DE2" w:rsidP="00C52259">
            <w:pPr>
              <w:rPr>
                <w:color w:val="000000" w:themeColor="text1"/>
                <w:sz w:val="22"/>
                <w:szCs w:val="22"/>
              </w:rPr>
            </w:pPr>
          </w:p>
          <w:p w14:paraId="2D509A49" w14:textId="77777777" w:rsidR="000E4DE2" w:rsidRDefault="000E4DE2" w:rsidP="00C52259">
            <w:pPr>
              <w:rPr>
                <w:color w:val="000000" w:themeColor="text1"/>
                <w:sz w:val="22"/>
                <w:szCs w:val="22"/>
              </w:rPr>
            </w:pPr>
            <w:r w:rsidRPr="22A847BC">
              <w:rPr>
                <w:color w:val="000000" w:themeColor="text1"/>
                <w:sz w:val="22"/>
                <w:szCs w:val="22"/>
              </w:rPr>
              <w:t>3. What have you learned in relation to professionalism when observing other colleagues from other departments?</w:t>
            </w:r>
          </w:p>
        </w:tc>
      </w:tr>
      <w:tr w:rsidR="000E4DE2" w14:paraId="466FD321" w14:textId="77777777" w:rsidTr="09B43B4A">
        <w:trPr>
          <w:trHeight w:val="300"/>
        </w:trPr>
        <w:tc>
          <w:tcPr>
            <w:tcW w:w="1345" w:type="dxa"/>
            <w:shd w:val="clear" w:color="auto" w:fill="DDD9C3" w:themeFill="background2" w:themeFillShade="E6"/>
          </w:tcPr>
          <w:p w14:paraId="73B389C0"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49B88269" w14:textId="77777777" w:rsidR="000E4DE2" w:rsidRDefault="000E4DE2" w:rsidP="00C52259">
            <w:pPr>
              <w:rPr>
                <w:sz w:val="22"/>
                <w:szCs w:val="22"/>
              </w:rPr>
            </w:pPr>
            <w:r w:rsidRPr="09B43B4A">
              <w:rPr>
                <w:sz w:val="22"/>
                <w:szCs w:val="22"/>
              </w:rPr>
              <w:t xml:space="preserve">Thompson, C. &amp; Wolstencroft, P. (2021) Being a </w:t>
            </w:r>
            <w:bookmarkStart w:id="38" w:name="_Int_XRojRa4r"/>
            <w:proofErr w:type="gramStart"/>
            <w:r w:rsidRPr="09B43B4A">
              <w:rPr>
                <w:sz w:val="22"/>
                <w:szCs w:val="22"/>
              </w:rPr>
              <w:t>Teacher</w:t>
            </w:r>
            <w:bookmarkEnd w:id="38"/>
            <w:proofErr w:type="gramEnd"/>
            <w:r w:rsidRPr="09B43B4A">
              <w:rPr>
                <w:sz w:val="22"/>
                <w:szCs w:val="22"/>
              </w:rPr>
              <w:t xml:space="preserve">: The trainee teacher’s guide to developing the personal and professional skills you need, Learning Matters. </w:t>
            </w:r>
          </w:p>
        </w:tc>
      </w:tr>
      <w:tr w:rsidR="00B01812" w14:paraId="6651EB9D" w14:textId="77777777" w:rsidTr="09B43B4A">
        <w:trPr>
          <w:trHeight w:val="300"/>
        </w:trPr>
        <w:tc>
          <w:tcPr>
            <w:tcW w:w="1345" w:type="dxa"/>
            <w:shd w:val="clear" w:color="auto" w:fill="DDD9C3" w:themeFill="background2" w:themeFillShade="E6"/>
          </w:tcPr>
          <w:p w14:paraId="4B0382C9"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 xml:space="preserve">8.  </w:t>
            </w:r>
          </w:p>
          <w:p w14:paraId="60BD4524"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14/10/24</w:t>
            </w:r>
          </w:p>
        </w:tc>
        <w:tc>
          <w:tcPr>
            <w:tcW w:w="2818" w:type="dxa"/>
            <w:gridSpan w:val="2"/>
            <w:shd w:val="clear" w:color="auto" w:fill="C6D9F1" w:themeFill="text2" w:themeFillTint="33"/>
          </w:tcPr>
          <w:p w14:paraId="5A072203" w14:textId="582217B2" w:rsidR="000E4DE2" w:rsidRDefault="000E4DE2" w:rsidP="79FF7F96">
            <w:pPr>
              <w:rPr>
                <w:sz w:val="22"/>
                <w:szCs w:val="22"/>
              </w:rPr>
            </w:pPr>
            <w:r w:rsidRPr="1B36E1D8">
              <w:rPr>
                <w:sz w:val="22"/>
                <w:szCs w:val="22"/>
              </w:rPr>
              <w:t>1.T</w:t>
            </w:r>
            <w:r w:rsidR="35F9B16C" w:rsidRPr="1B36E1D8">
              <w:rPr>
                <w:sz w:val="22"/>
                <w:szCs w:val="22"/>
              </w:rPr>
              <w:t>hat lecturers</w:t>
            </w:r>
            <w:r w:rsidRPr="1B36E1D8">
              <w:rPr>
                <w:sz w:val="22"/>
                <w:szCs w:val="22"/>
              </w:rPr>
              <w:t xml:space="preserve"> in FE can use a range of strategies within a session to motivate and assess learners</w:t>
            </w:r>
            <w:r w:rsidR="2E92459C" w:rsidRPr="1B36E1D8">
              <w:rPr>
                <w:sz w:val="22"/>
                <w:szCs w:val="22"/>
              </w:rPr>
              <w:t>, such as a range of questioning techniques and reward systems</w:t>
            </w:r>
            <w:r w:rsidR="1C95218B" w:rsidRPr="1B36E1D8">
              <w:rPr>
                <w:sz w:val="22"/>
                <w:szCs w:val="22"/>
              </w:rPr>
              <w:t xml:space="preserve">. </w:t>
            </w:r>
          </w:p>
          <w:p w14:paraId="2E9CF7F3" w14:textId="3228C167" w:rsidR="000E4DE2" w:rsidRDefault="000E4DE2" w:rsidP="79FF7F96">
            <w:pPr>
              <w:rPr>
                <w:sz w:val="22"/>
                <w:szCs w:val="22"/>
              </w:rPr>
            </w:pPr>
          </w:p>
          <w:p w14:paraId="69AB8B5F" w14:textId="04297D28" w:rsidR="000E4DE2" w:rsidRDefault="1C95218B" w:rsidP="00C52259">
            <w:pPr>
              <w:rPr>
                <w:sz w:val="22"/>
                <w:szCs w:val="22"/>
              </w:rPr>
            </w:pPr>
            <w:r w:rsidRPr="1B36E1D8">
              <w:rPr>
                <w:sz w:val="22"/>
                <w:szCs w:val="22"/>
              </w:rPr>
              <w:t>2.</w:t>
            </w:r>
            <w:r w:rsidR="00B662DA">
              <w:rPr>
                <w:sz w:val="22"/>
                <w:szCs w:val="22"/>
              </w:rPr>
              <w:t>: Using a range of strategies, such as those underpinned by</w:t>
            </w:r>
            <w:r w:rsidR="747C7E28" w:rsidRPr="1B36E1D8">
              <w:rPr>
                <w:sz w:val="22"/>
                <w:szCs w:val="22"/>
              </w:rPr>
              <w:t xml:space="preserve"> </w:t>
            </w:r>
            <w:r w:rsidR="0067116B">
              <w:rPr>
                <w:sz w:val="22"/>
                <w:szCs w:val="22"/>
              </w:rPr>
              <w:t xml:space="preserve">CLT, </w:t>
            </w:r>
            <w:r w:rsidR="747C7E28" w:rsidRPr="1B36E1D8">
              <w:rPr>
                <w:sz w:val="22"/>
                <w:szCs w:val="22"/>
              </w:rPr>
              <w:t xml:space="preserve">behaviourism, cognitivism and constructivism can be effective at increasing motivation in the FE classroom. </w:t>
            </w:r>
          </w:p>
        </w:tc>
        <w:tc>
          <w:tcPr>
            <w:tcW w:w="2305" w:type="dxa"/>
            <w:gridSpan w:val="2"/>
            <w:shd w:val="clear" w:color="auto" w:fill="C6D9F1" w:themeFill="text2" w:themeFillTint="33"/>
          </w:tcPr>
          <w:p w14:paraId="750E9E57" w14:textId="77777777" w:rsidR="000E4DE2" w:rsidRDefault="000E4DE2" w:rsidP="00C52259">
            <w:pPr>
              <w:rPr>
                <w:sz w:val="22"/>
                <w:szCs w:val="22"/>
              </w:rPr>
            </w:pPr>
            <w:r w:rsidRPr="22A847BC">
              <w:rPr>
                <w:sz w:val="22"/>
                <w:szCs w:val="22"/>
              </w:rPr>
              <w:t>1.Identify a range of strategies used effectively by teachers.</w:t>
            </w:r>
          </w:p>
          <w:p w14:paraId="4CDD5FD9" w14:textId="77777777" w:rsidR="000E4DE2" w:rsidRDefault="000E4DE2" w:rsidP="000E4DE2">
            <w:pPr>
              <w:pStyle w:val="ListParagraph"/>
              <w:numPr>
                <w:ilvl w:val="0"/>
                <w:numId w:val="0"/>
              </w:numPr>
              <w:ind w:left="284"/>
              <w:rPr>
                <w:sz w:val="22"/>
                <w:szCs w:val="22"/>
              </w:rPr>
            </w:pPr>
          </w:p>
          <w:p w14:paraId="63B2E591" w14:textId="77777777" w:rsidR="000E4DE2" w:rsidRDefault="000E4DE2" w:rsidP="00C52259">
            <w:pPr>
              <w:rPr>
                <w:sz w:val="22"/>
                <w:szCs w:val="22"/>
              </w:rPr>
            </w:pPr>
            <w:r w:rsidRPr="22A847BC">
              <w:rPr>
                <w:sz w:val="22"/>
                <w:szCs w:val="22"/>
              </w:rPr>
              <w:t>2.Understand the range of needs within a classroom which may influence students’ behaviour and attitudes.</w:t>
            </w:r>
          </w:p>
          <w:p w14:paraId="611DCE6E" w14:textId="77777777" w:rsidR="000E4DE2" w:rsidRDefault="000E4DE2" w:rsidP="000E4DE2">
            <w:pPr>
              <w:pStyle w:val="ListParagraph"/>
              <w:numPr>
                <w:ilvl w:val="0"/>
                <w:numId w:val="0"/>
              </w:numPr>
              <w:ind w:left="284"/>
              <w:rPr>
                <w:sz w:val="22"/>
                <w:szCs w:val="22"/>
              </w:rPr>
            </w:pPr>
          </w:p>
        </w:tc>
        <w:tc>
          <w:tcPr>
            <w:tcW w:w="5554" w:type="dxa"/>
            <w:gridSpan w:val="2"/>
            <w:shd w:val="clear" w:color="auto" w:fill="C6D9F1" w:themeFill="text2" w:themeFillTint="33"/>
          </w:tcPr>
          <w:p w14:paraId="4F853B3C"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To o</w:t>
            </w:r>
            <w:r w:rsidRPr="22A847BC">
              <w:rPr>
                <w:color w:val="000000" w:themeColor="text1"/>
                <w:sz w:val="22"/>
                <w:szCs w:val="22"/>
              </w:rPr>
              <w:t xml:space="preserve">bserve how teachers ensure an environment suitable for learning. </w:t>
            </w:r>
          </w:p>
          <w:p w14:paraId="453E4E81" w14:textId="77777777" w:rsidR="000E4DE2" w:rsidRDefault="000E4DE2" w:rsidP="00C52259">
            <w:pPr>
              <w:rPr>
                <w:color w:val="000000" w:themeColor="text1"/>
                <w:sz w:val="22"/>
                <w:szCs w:val="22"/>
              </w:rPr>
            </w:pPr>
          </w:p>
          <w:p w14:paraId="02567F50" w14:textId="77777777" w:rsidR="000E4DE2" w:rsidRDefault="000E4DE2" w:rsidP="00C52259">
            <w:pPr>
              <w:rPr>
                <w:color w:val="000000" w:themeColor="text1"/>
                <w:sz w:val="22"/>
                <w:szCs w:val="22"/>
              </w:rPr>
            </w:pPr>
            <w:r w:rsidRPr="6E0357CE">
              <w:rPr>
                <w:color w:val="000000" w:themeColor="text1"/>
                <w:sz w:val="22"/>
                <w:szCs w:val="22"/>
              </w:rPr>
              <w:t>2.To familiarise themselves with the behaviour policy of your setting.</w:t>
            </w:r>
          </w:p>
          <w:p w14:paraId="4B5EC860" w14:textId="77777777" w:rsidR="000E4DE2" w:rsidRDefault="000E4DE2" w:rsidP="00C52259">
            <w:pPr>
              <w:rPr>
                <w:color w:val="000000" w:themeColor="text1"/>
                <w:sz w:val="22"/>
                <w:szCs w:val="22"/>
              </w:rPr>
            </w:pPr>
          </w:p>
          <w:p w14:paraId="0E39DA14"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To d</w:t>
            </w:r>
            <w:r w:rsidRPr="22A847BC">
              <w:rPr>
                <w:color w:val="000000" w:themeColor="text1"/>
                <w:sz w:val="22"/>
                <w:szCs w:val="22"/>
              </w:rPr>
              <w:t>iscuss with your mentor how they ensure resilience when teaching difficult groups.</w:t>
            </w:r>
          </w:p>
        </w:tc>
        <w:tc>
          <w:tcPr>
            <w:tcW w:w="2050" w:type="dxa"/>
            <w:shd w:val="clear" w:color="auto" w:fill="C6D9F1" w:themeFill="text2" w:themeFillTint="33"/>
          </w:tcPr>
          <w:p w14:paraId="5C6FFB85" w14:textId="77777777" w:rsidR="000E4DE2" w:rsidRDefault="000E4DE2" w:rsidP="00C52259">
            <w:pPr>
              <w:rPr>
                <w:sz w:val="22"/>
                <w:szCs w:val="22"/>
              </w:rPr>
            </w:pPr>
            <w:r w:rsidRPr="22A847BC">
              <w:rPr>
                <w:sz w:val="22"/>
                <w:szCs w:val="22"/>
              </w:rPr>
              <w:t xml:space="preserve">1. What strategies have you observed in creating a safe classroom environment? </w:t>
            </w:r>
          </w:p>
          <w:p w14:paraId="4F10F761" w14:textId="77777777" w:rsidR="000E4DE2" w:rsidRDefault="000E4DE2" w:rsidP="00C52259">
            <w:pPr>
              <w:rPr>
                <w:sz w:val="22"/>
                <w:szCs w:val="22"/>
              </w:rPr>
            </w:pPr>
          </w:p>
          <w:p w14:paraId="58EF2AD0" w14:textId="77777777" w:rsidR="000E4DE2" w:rsidRDefault="000E4DE2" w:rsidP="00C52259">
            <w:pPr>
              <w:rPr>
                <w:sz w:val="22"/>
                <w:szCs w:val="22"/>
              </w:rPr>
            </w:pPr>
            <w:r w:rsidRPr="22A847BC">
              <w:rPr>
                <w:sz w:val="22"/>
                <w:szCs w:val="22"/>
              </w:rPr>
              <w:t>2. How are behaviours managed in your setting both inside and outside of the classroom?</w:t>
            </w:r>
          </w:p>
          <w:p w14:paraId="6A4A60F3" w14:textId="77777777" w:rsidR="000E4DE2" w:rsidRDefault="000E4DE2" w:rsidP="00C52259">
            <w:pPr>
              <w:rPr>
                <w:sz w:val="22"/>
                <w:szCs w:val="22"/>
              </w:rPr>
            </w:pPr>
          </w:p>
          <w:p w14:paraId="42763FFD" w14:textId="77777777" w:rsidR="000E4DE2" w:rsidRDefault="000E4DE2" w:rsidP="00C52259">
            <w:pPr>
              <w:rPr>
                <w:sz w:val="22"/>
                <w:szCs w:val="22"/>
              </w:rPr>
            </w:pPr>
            <w:r w:rsidRPr="22A847BC">
              <w:rPr>
                <w:sz w:val="22"/>
                <w:szCs w:val="22"/>
              </w:rPr>
              <w:t xml:space="preserve">3. What policies are in place for ensuring </w:t>
            </w:r>
            <w:r w:rsidRPr="22A847BC">
              <w:rPr>
                <w:sz w:val="22"/>
                <w:szCs w:val="22"/>
              </w:rPr>
              <w:lastRenderedPageBreak/>
              <w:t xml:space="preserve">suitable behaviour in your placement? </w:t>
            </w:r>
          </w:p>
          <w:p w14:paraId="4D81B476" w14:textId="77777777" w:rsidR="000E4DE2" w:rsidRDefault="000E4DE2" w:rsidP="00C52259">
            <w:pPr>
              <w:rPr>
                <w:sz w:val="22"/>
                <w:szCs w:val="22"/>
              </w:rPr>
            </w:pPr>
          </w:p>
          <w:p w14:paraId="03F4EDC2" w14:textId="77777777" w:rsidR="000E4DE2" w:rsidRDefault="000E4DE2" w:rsidP="00C52259">
            <w:pPr>
              <w:rPr>
                <w:sz w:val="22"/>
                <w:szCs w:val="22"/>
              </w:rPr>
            </w:pPr>
          </w:p>
        </w:tc>
      </w:tr>
      <w:tr w:rsidR="000E4DE2" w14:paraId="2C7228C9" w14:textId="77777777" w:rsidTr="09B43B4A">
        <w:trPr>
          <w:trHeight w:val="300"/>
        </w:trPr>
        <w:tc>
          <w:tcPr>
            <w:tcW w:w="1345" w:type="dxa"/>
            <w:shd w:val="clear" w:color="auto" w:fill="DDD9C3" w:themeFill="background2" w:themeFillShade="E6"/>
          </w:tcPr>
          <w:p w14:paraId="6FC8D274"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063EA5FA" w14:textId="77777777" w:rsidR="000E4DE2" w:rsidRDefault="000E4DE2" w:rsidP="00C52259">
            <w:pPr>
              <w:rPr>
                <w:sz w:val="22"/>
                <w:szCs w:val="22"/>
              </w:rPr>
            </w:pPr>
            <w:r>
              <w:rPr>
                <w:sz w:val="22"/>
                <w:szCs w:val="22"/>
              </w:rPr>
              <w:t>Kirschner, P.A &amp; Hendrick, C. (2024) How Learning Happens: Seminal Works in Educational Psychology and What They Mean in Practice, Routledge.</w:t>
            </w:r>
          </w:p>
        </w:tc>
      </w:tr>
      <w:tr w:rsidR="000E4DE2" w14:paraId="2B0F9A2A" w14:textId="77777777" w:rsidTr="09B43B4A">
        <w:trPr>
          <w:trHeight w:val="300"/>
        </w:trPr>
        <w:tc>
          <w:tcPr>
            <w:tcW w:w="1345" w:type="dxa"/>
            <w:shd w:val="clear" w:color="auto" w:fill="DDD9C3" w:themeFill="background2" w:themeFillShade="E6"/>
          </w:tcPr>
          <w:p w14:paraId="32936D01"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9.</w:t>
            </w:r>
          </w:p>
          <w:p w14:paraId="5CC98BDD"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21/10/24</w:t>
            </w:r>
          </w:p>
        </w:tc>
        <w:tc>
          <w:tcPr>
            <w:tcW w:w="12727" w:type="dxa"/>
            <w:gridSpan w:val="7"/>
            <w:shd w:val="clear" w:color="auto" w:fill="D9D9D9" w:themeFill="background1" w:themeFillShade="D9"/>
          </w:tcPr>
          <w:p w14:paraId="3B078895" w14:textId="77777777" w:rsidR="000E4DE2" w:rsidRPr="00F01ED5" w:rsidRDefault="000E4DE2" w:rsidP="00C52259">
            <w:pPr>
              <w:jc w:val="center"/>
              <w:rPr>
                <w:b/>
                <w:bCs/>
                <w:sz w:val="22"/>
                <w:szCs w:val="22"/>
              </w:rPr>
            </w:pPr>
            <w:r w:rsidRPr="22A847BC">
              <w:rPr>
                <w:b/>
                <w:bCs/>
                <w:sz w:val="22"/>
                <w:szCs w:val="22"/>
              </w:rPr>
              <w:t>Half term</w:t>
            </w:r>
          </w:p>
        </w:tc>
      </w:tr>
      <w:tr w:rsidR="00B01812" w14:paraId="7EC91A3A" w14:textId="77777777" w:rsidTr="09B43B4A">
        <w:trPr>
          <w:trHeight w:val="300"/>
        </w:trPr>
        <w:tc>
          <w:tcPr>
            <w:tcW w:w="1345" w:type="dxa"/>
            <w:shd w:val="clear" w:color="auto" w:fill="DDD9C3" w:themeFill="background2" w:themeFillShade="E6"/>
          </w:tcPr>
          <w:p w14:paraId="109A1587"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10.</w:t>
            </w:r>
          </w:p>
          <w:p w14:paraId="02388E79"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 xml:space="preserve">28/11/24 - </w:t>
            </w:r>
          </w:p>
          <w:p w14:paraId="4EBE74CC"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Contrasting placement week 1</w:t>
            </w:r>
          </w:p>
        </w:tc>
        <w:tc>
          <w:tcPr>
            <w:tcW w:w="2818" w:type="dxa"/>
            <w:gridSpan w:val="2"/>
            <w:shd w:val="clear" w:color="auto" w:fill="C2D69B" w:themeFill="accent3" w:themeFillTint="99"/>
          </w:tcPr>
          <w:p w14:paraId="7B93A2D4"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How to r</w:t>
            </w:r>
            <w:r w:rsidRPr="22A847BC">
              <w:rPr>
                <w:color w:val="000000" w:themeColor="text1"/>
                <w:sz w:val="22"/>
                <w:szCs w:val="22"/>
              </w:rPr>
              <w:t>eflect on progress made, recognising strengths and opportunities for development, and identifying next steps for improvement.</w:t>
            </w:r>
          </w:p>
          <w:p w14:paraId="69DAA55C" w14:textId="77777777" w:rsidR="000E4DE2" w:rsidRDefault="000E4DE2" w:rsidP="00C52259">
            <w:pPr>
              <w:rPr>
                <w:color w:val="000000" w:themeColor="text1"/>
                <w:sz w:val="22"/>
                <w:szCs w:val="22"/>
              </w:rPr>
            </w:pPr>
          </w:p>
          <w:p w14:paraId="0406AE7D" w14:textId="40976D33" w:rsidR="000E4DE2" w:rsidRDefault="000E4DE2" w:rsidP="00C52259">
            <w:pPr>
              <w:rPr>
                <w:color w:val="000000" w:themeColor="text1"/>
                <w:sz w:val="22"/>
                <w:szCs w:val="22"/>
              </w:rPr>
            </w:pPr>
            <w:r w:rsidRPr="79FF7F96">
              <w:rPr>
                <w:color w:val="000000" w:themeColor="text1"/>
                <w:sz w:val="22"/>
                <w:szCs w:val="22"/>
              </w:rPr>
              <w:t>2</w:t>
            </w:r>
            <w:r w:rsidR="72CB0CDC" w:rsidRPr="79FF7F96">
              <w:rPr>
                <w:color w:val="000000" w:themeColor="text1"/>
                <w:sz w:val="22"/>
                <w:szCs w:val="22"/>
              </w:rPr>
              <w:t>. How</w:t>
            </w:r>
            <w:r w:rsidRPr="79FF7F96">
              <w:rPr>
                <w:color w:val="000000" w:themeColor="text1"/>
                <w:sz w:val="22"/>
                <w:szCs w:val="22"/>
              </w:rPr>
              <w:t xml:space="preserve"> to respond to challenges, feedback and critique from experts and other colleagues in an open, trusting, and professional environment.</w:t>
            </w:r>
          </w:p>
          <w:p w14:paraId="0F60B2C0" w14:textId="77777777" w:rsidR="000E4DE2" w:rsidRDefault="000E4DE2" w:rsidP="00C52259">
            <w:pPr>
              <w:rPr>
                <w:color w:val="000000" w:themeColor="text1"/>
                <w:sz w:val="22"/>
                <w:szCs w:val="22"/>
              </w:rPr>
            </w:pPr>
          </w:p>
          <w:p w14:paraId="0BB63237" w14:textId="6F361714" w:rsidR="000E4DE2" w:rsidRDefault="79FF7F96" w:rsidP="79FF7F96">
            <w:pPr>
              <w:rPr>
                <w:color w:val="000000" w:themeColor="text1"/>
                <w:sz w:val="22"/>
                <w:szCs w:val="22"/>
              </w:rPr>
            </w:pPr>
            <w:r w:rsidRPr="09B43B4A">
              <w:rPr>
                <w:color w:val="000000" w:themeColor="text1"/>
                <w:sz w:val="22"/>
                <w:szCs w:val="22"/>
              </w:rPr>
              <w:t>3</w:t>
            </w:r>
            <w:r w:rsidR="5A25FFBB" w:rsidRPr="09B43B4A">
              <w:rPr>
                <w:color w:val="000000" w:themeColor="text1"/>
                <w:sz w:val="22"/>
                <w:szCs w:val="22"/>
              </w:rPr>
              <w:t xml:space="preserve">. </w:t>
            </w:r>
            <w:r w:rsidR="00807861">
              <w:rPr>
                <w:color w:val="000000" w:themeColor="text1"/>
                <w:sz w:val="22"/>
                <w:szCs w:val="22"/>
              </w:rPr>
              <w:t>The expectations placed on them according to the Occupational Standards</w:t>
            </w:r>
            <w:r w:rsidR="4566BA93" w:rsidRPr="09B43B4A">
              <w:rPr>
                <w:color w:val="000000" w:themeColor="text1"/>
                <w:sz w:val="22"/>
                <w:szCs w:val="22"/>
              </w:rPr>
              <w:t xml:space="preserve"> </w:t>
            </w:r>
          </w:p>
        </w:tc>
        <w:tc>
          <w:tcPr>
            <w:tcW w:w="2305" w:type="dxa"/>
            <w:gridSpan w:val="2"/>
            <w:shd w:val="clear" w:color="auto" w:fill="C2D69B" w:themeFill="accent3" w:themeFillTint="99"/>
          </w:tcPr>
          <w:p w14:paraId="67B11FE0"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Completed</w:t>
            </w:r>
            <w:r w:rsidRPr="22A847BC">
              <w:rPr>
                <w:color w:val="000000" w:themeColor="text1"/>
                <w:sz w:val="22"/>
                <w:szCs w:val="22"/>
              </w:rPr>
              <w:t xml:space="preserve"> training in relation to Safeguarding Training, knowing who to contact with any safeguarding concerns within this setting.</w:t>
            </w:r>
          </w:p>
          <w:p w14:paraId="1120C18C" w14:textId="77777777" w:rsidR="000E4DE2" w:rsidRDefault="000E4DE2" w:rsidP="00C52259">
            <w:pPr>
              <w:rPr>
                <w:color w:val="000000" w:themeColor="text1"/>
                <w:sz w:val="22"/>
                <w:szCs w:val="22"/>
              </w:rPr>
            </w:pPr>
          </w:p>
          <w:p w14:paraId="30ADE44A" w14:textId="77777777" w:rsidR="000E4DE2" w:rsidRDefault="000E4DE2" w:rsidP="00C52259">
            <w:pPr>
              <w:rPr>
                <w:color w:val="000000" w:themeColor="text1"/>
                <w:sz w:val="22"/>
                <w:szCs w:val="22"/>
              </w:rPr>
            </w:pPr>
            <w:r w:rsidRPr="1E59DB23">
              <w:rPr>
                <w:color w:val="000000" w:themeColor="text1"/>
                <w:sz w:val="22"/>
                <w:szCs w:val="22"/>
              </w:rPr>
              <w:t>2. Distinguish and have a clear understanding of what sorts of behaviour, disclosures and incidents to report is also important within this setting.</w:t>
            </w:r>
          </w:p>
          <w:p w14:paraId="1A1BA8DA" w14:textId="011DA099" w:rsidR="000E4DE2" w:rsidRDefault="000E4DE2" w:rsidP="00C52259">
            <w:pPr>
              <w:rPr>
                <w:color w:val="000000" w:themeColor="text1"/>
                <w:sz w:val="22"/>
                <w:szCs w:val="22"/>
              </w:rPr>
            </w:pPr>
            <w:r w:rsidRPr="1B36E1D8">
              <w:rPr>
                <w:color w:val="000000" w:themeColor="text1"/>
                <w:sz w:val="22"/>
                <w:szCs w:val="22"/>
              </w:rPr>
              <w:t xml:space="preserve">3.Utilise </w:t>
            </w:r>
            <w:r w:rsidR="0B145452" w:rsidRPr="1B36E1D8">
              <w:rPr>
                <w:color w:val="000000" w:themeColor="text1"/>
                <w:sz w:val="22"/>
                <w:szCs w:val="22"/>
              </w:rPr>
              <w:t>this range of theoretical approaches to help with</w:t>
            </w:r>
            <w:r w:rsidRPr="1B36E1D8">
              <w:rPr>
                <w:color w:val="000000" w:themeColor="text1"/>
                <w:sz w:val="22"/>
                <w:szCs w:val="22"/>
              </w:rPr>
              <w:t xml:space="preserve"> </w:t>
            </w:r>
            <w:r w:rsidR="54E5F9EB" w:rsidRPr="1B36E1D8">
              <w:rPr>
                <w:color w:val="000000" w:themeColor="text1"/>
                <w:sz w:val="22"/>
                <w:szCs w:val="22"/>
              </w:rPr>
              <w:t>behaviour management</w:t>
            </w:r>
            <w:r w:rsidRPr="1B36E1D8">
              <w:rPr>
                <w:color w:val="000000" w:themeColor="text1"/>
                <w:sz w:val="22"/>
                <w:szCs w:val="22"/>
              </w:rPr>
              <w:t xml:space="preserve"> and assessment</w:t>
            </w:r>
          </w:p>
        </w:tc>
        <w:tc>
          <w:tcPr>
            <w:tcW w:w="5554" w:type="dxa"/>
            <w:gridSpan w:val="2"/>
            <w:shd w:val="clear" w:color="auto" w:fill="C2D69B" w:themeFill="accent3" w:themeFillTint="99"/>
          </w:tcPr>
          <w:p w14:paraId="32296EFD" w14:textId="77777777" w:rsidR="000E4DE2" w:rsidRDefault="000E4DE2" w:rsidP="00C52259">
            <w:pPr>
              <w:rPr>
                <w:color w:val="000000" w:themeColor="text1"/>
                <w:sz w:val="22"/>
                <w:szCs w:val="22"/>
              </w:rPr>
            </w:pPr>
            <w:r w:rsidRPr="1E59DB23">
              <w:rPr>
                <w:color w:val="000000" w:themeColor="text1"/>
                <w:sz w:val="22"/>
                <w:szCs w:val="22"/>
              </w:rPr>
              <w:t xml:space="preserve">1. </w:t>
            </w:r>
            <w:r>
              <w:rPr>
                <w:color w:val="000000" w:themeColor="text1"/>
                <w:sz w:val="22"/>
                <w:szCs w:val="22"/>
              </w:rPr>
              <w:t xml:space="preserve">To </w:t>
            </w:r>
            <w:r w:rsidRPr="1E59DB23">
              <w:rPr>
                <w:color w:val="000000" w:themeColor="text1"/>
                <w:sz w:val="22"/>
                <w:szCs w:val="22"/>
              </w:rPr>
              <w:t xml:space="preserve">introduce </w:t>
            </w:r>
            <w:r>
              <w:rPr>
                <w:color w:val="000000" w:themeColor="text1"/>
                <w:sz w:val="22"/>
                <w:szCs w:val="22"/>
              </w:rPr>
              <w:t>themselves</w:t>
            </w:r>
            <w:r w:rsidRPr="1E59DB23">
              <w:rPr>
                <w:color w:val="000000" w:themeColor="text1"/>
                <w:sz w:val="22"/>
                <w:szCs w:val="22"/>
              </w:rPr>
              <w:t xml:space="preserve"> to the Safeguarding</w:t>
            </w:r>
            <w:r>
              <w:rPr>
                <w:color w:val="000000" w:themeColor="text1"/>
                <w:sz w:val="22"/>
                <w:szCs w:val="22"/>
              </w:rPr>
              <w:t xml:space="preserve"> and Pastoral</w:t>
            </w:r>
            <w:r w:rsidRPr="1E59DB23">
              <w:rPr>
                <w:color w:val="000000" w:themeColor="text1"/>
                <w:sz w:val="22"/>
                <w:szCs w:val="22"/>
              </w:rPr>
              <w:t xml:space="preserve"> Lead</w:t>
            </w:r>
            <w:r>
              <w:rPr>
                <w:color w:val="000000" w:themeColor="text1"/>
                <w:sz w:val="22"/>
                <w:szCs w:val="22"/>
              </w:rPr>
              <w:t>s.</w:t>
            </w:r>
          </w:p>
          <w:p w14:paraId="7A93B7CC" w14:textId="77777777" w:rsidR="000E4DE2" w:rsidRDefault="000E4DE2" w:rsidP="00C52259">
            <w:pPr>
              <w:rPr>
                <w:color w:val="000000" w:themeColor="text1"/>
                <w:sz w:val="22"/>
                <w:szCs w:val="22"/>
              </w:rPr>
            </w:pPr>
          </w:p>
          <w:p w14:paraId="0FFF0FCA" w14:textId="77777777" w:rsidR="000E4DE2" w:rsidRDefault="000E4DE2" w:rsidP="00C52259">
            <w:pPr>
              <w:rPr>
                <w:color w:val="000000" w:themeColor="text1"/>
                <w:sz w:val="22"/>
                <w:szCs w:val="22"/>
              </w:rPr>
            </w:pPr>
            <w:r w:rsidRPr="22A847BC">
              <w:rPr>
                <w:color w:val="000000" w:themeColor="text1"/>
                <w:sz w:val="22"/>
                <w:szCs w:val="22"/>
              </w:rPr>
              <w:t xml:space="preserve">2. </w:t>
            </w:r>
            <w:r>
              <w:rPr>
                <w:color w:val="000000" w:themeColor="text1"/>
                <w:sz w:val="22"/>
                <w:szCs w:val="22"/>
              </w:rPr>
              <w:t>To o</w:t>
            </w:r>
            <w:r w:rsidRPr="22A847BC">
              <w:rPr>
                <w:color w:val="000000" w:themeColor="text1"/>
                <w:sz w:val="22"/>
                <w:szCs w:val="22"/>
              </w:rPr>
              <w:t>bserve expert colleagues in this new setting and consider the BM methods used.</w:t>
            </w:r>
          </w:p>
          <w:p w14:paraId="470D6377" w14:textId="77777777" w:rsidR="000E4DE2" w:rsidRDefault="000E4DE2" w:rsidP="00C52259">
            <w:pPr>
              <w:rPr>
                <w:sz w:val="22"/>
                <w:szCs w:val="22"/>
              </w:rPr>
            </w:pPr>
          </w:p>
        </w:tc>
        <w:tc>
          <w:tcPr>
            <w:tcW w:w="2050" w:type="dxa"/>
            <w:shd w:val="clear" w:color="auto" w:fill="C2D69B" w:themeFill="accent3" w:themeFillTint="99"/>
          </w:tcPr>
          <w:p w14:paraId="67ADB713" w14:textId="77777777" w:rsidR="000E4DE2" w:rsidRDefault="000E4DE2" w:rsidP="00C52259">
            <w:pPr>
              <w:rPr>
                <w:color w:val="000000" w:themeColor="text1"/>
                <w:sz w:val="22"/>
                <w:szCs w:val="22"/>
              </w:rPr>
            </w:pPr>
            <w:r w:rsidRPr="22A847BC">
              <w:rPr>
                <w:color w:val="000000" w:themeColor="text1"/>
                <w:sz w:val="22"/>
                <w:szCs w:val="22"/>
              </w:rPr>
              <w:t>1. How effective is your understanding of the college or training provider’s safeguarding policy? Has this knowledge been put to the test?</w:t>
            </w:r>
          </w:p>
          <w:p w14:paraId="0E5554DB" w14:textId="77777777" w:rsidR="000E4DE2" w:rsidRDefault="000E4DE2" w:rsidP="00C52259">
            <w:pPr>
              <w:rPr>
                <w:color w:val="000000" w:themeColor="text1"/>
                <w:sz w:val="22"/>
                <w:szCs w:val="22"/>
              </w:rPr>
            </w:pPr>
          </w:p>
          <w:p w14:paraId="7AA5202F" w14:textId="77777777" w:rsidR="000E4DE2" w:rsidRDefault="000E4DE2" w:rsidP="00C52259">
            <w:pPr>
              <w:rPr>
                <w:color w:val="000000" w:themeColor="text1"/>
                <w:sz w:val="22"/>
                <w:szCs w:val="22"/>
              </w:rPr>
            </w:pPr>
            <w:r w:rsidRPr="22A847BC">
              <w:rPr>
                <w:color w:val="000000" w:themeColor="text1"/>
                <w:sz w:val="22"/>
                <w:szCs w:val="22"/>
              </w:rPr>
              <w:t>2. Thinking about your personal and professional conduct, attendance, and punctuality, could these be improved? Why are they important?</w:t>
            </w:r>
          </w:p>
          <w:p w14:paraId="2BD0A7FB" w14:textId="77777777" w:rsidR="000E4DE2" w:rsidRDefault="000E4DE2" w:rsidP="00C52259">
            <w:pPr>
              <w:rPr>
                <w:sz w:val="22"/>
                <w:szCs w:val="22"/>
              </w:rPr>
            </w:pPr>
          </w:p>
        </w:tc>
      </w:tr>
      <w:tr w:rsidR="000E4DE2" w14:paraId="6EA6C05E" w14:textId="77777777" w:rsidTr="09B43B4A">
        <w:trPr>
          <w:trHeight w:val="300"/>
        </w:trPr>
        <w:tc>
          <w:tcPr>
            <w:tcW w:w="1345" w:type="dxa"/>
            <w:shd w:val="clear" w:color="auto" w:fill="DDD9C3" w:themeFill="background2" w:themeFillShade="E6"/>
          </w:tcPr>
          <w:p w14:paraId="04001F4E"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C2D69B" w:themeFill="accent3" w:themeFillTint="99"/>
          </w:tcPr>
          <w:p w14:paraId="13BDAD1C" w14:textId="77777777" w:rsidR="000E4DE2" w:rsidRDefault="000E4DE2" w:rsidP="00C52259">
            <w:pPr>
              <w:rPr>
                <w:sz w:val="22"/>
                <w:szCs w:val="22"/>
              </w:rPr>
            </w:pPr>
            <w:r w:rsidRPr="774AEFE5">
              <w:rPr>
                <w:sz w:val="22"/>
                <w:szCs w:val="22"/>
              </w:rPr>
              <w:t xml:space="preserve">Barker, M. &amp; Glanville, M. (2021) Lessons Will Be Learned: Transforming safeguarding in education, Practical Inspiration Publishing. </w:t>
            </w:r>
          </w:p>
        </w:tc>
      </w:tr>
      <w:tr w:rsidR="00B01812" w14:paraId="690D053C" w14:textId="77777777" w:rsidTr="09B43B4A">
        <w:trPr>
          <w:trHeight w:val="300"/>
        </w:trPr>
        <w:tc>
          <w:tcPr>
            <w:tcW w:w="1345" w:type="dxa"/>
            <w:shd w:val="clear" w:color="auto" w:fill="DDD9C3" w:themeFill="background2" w:themeFillShade="E6"/>
          </w:tcPr>
          <w:p w14:paraId="0E2ED501"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lastRenderedPageBreak/>
              <w:t>11.</w:t>
            </w:r>
          </w:p>
          <w:p w14:paraId="35AE4EC5"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 xml:space="preserve">4/11/24 - </w:t>
            </w:r>
          </w:p>
          <w:p w14:paraId="7B10B960"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Contrasting placement week 2</w:t>
            </w:r>
          </w:p>
          <w:p w14:paraId="4BA48199" w14:textId="77777777" w:rsidR="000E4DE2" w:rsidRPr="00CB6160" w:rsidRDefault="000E4DE2" w:rsidP="00C52259">
            <w:pPr>
              <w:rPr>
                <w:rFonts w:asciiTheme="minorHAnsi" w:hAnsiTheme="minorHAnsi" w:cstheme="minorHAnsi"/>
                <w:sz w:val="24"/>
                <w:szCs w:val="24"/>
              </w:rPr>
            </w:pPr>
          </w:p>
        </w:tc>
        <w:tc>
          <w:tcPr>
            <w:tcW w:w="2818" w:type="dxa"/>
            <w:gridSpan w:val="2"/>
            <w:shd w:val="clear" w:color="auto" w:fill="C2D69B" w:themeFill="accent3" w:themeFillTint="99"/>
          </w:tcPr>
          <w:p w14:paraId="0A0D6909" w14:textId="6D1E5E5B" w:rsidR="009E39DA" w:rsidRDefault="009E39DA" w:rsidP="00C52259">
            <w:pPr>
              <w:rPr>
                <w:color w:val="000000" w:themeColor="text1"/>
                <w:sz w:val="22"/>
                <w:szCs w:val="22"/>
              </w:rPr>
            </w:pPr>
            <w:r>
              <w:rPr>
                <w:color w:val="000000" w:themeColor="text1"/>
                <w:sz w:val="22"/>
                <w:szCs w:val="22"/>
              </w:rPr>
              <w:t>1. It is a misconception that FE does not present any behaviour management challenges</w:t>
            </w:r>
            <w:r w:rsidR="00765A78">
              <w:rPr>
                <w:color w:val="000000" w:themeColor="text1"/>
                <w:sz w:val="22"/>
                <w:szCs w:val="22"/>
              </w:rPr>
              <w:t xml:space="preserve"> </w:t>
            </w:r>
            <w:proofErr w:type="gramStart"/>
            <w:r w:rsidR="00765A78">
              <w:rPr>
                <w:color w:val="000000" w:themeColor="text1"/>
                <w:sz w:val="22"/>
                <w:szCs w:val="22"/>
              </w:rPr>
              <w:t>and in some instances,</w:t>
            </w:r>
            <w:proofErr w:type="gramEnd"/>
            <w:r w:rsidR="00765A78">
              <w:rPr>
                <w:color w:val="000000" w:themeColor="text1"/>
                <w:sz w:val="22"/>
                <w:szCs w:val="22"/>
              </w:rPr>
              <w:t xml:space="preserve"> the nature of FE can compound some of these challenges</w:t>
            </w:r>
          </w:p>
          <w:p w14:paraId="659657AE" w14:textId="77777777" w:rsidR="009E39DA" w:rsidRDefault="009E39DA" w:rsidP="00C52259">
            <w:pPr>
              <w:rPr>
                <w:color w:val="000000" w:themeColor="text1"/>
                <w:sz w:val="22"/>
                <w:szCs w:val="22"/>
              </w:rPr>
            </w:pPr>
          </w:p>
          <w:p w14:paraId="010CAFD0" w14:textId="6AF0BD85" w:rsidR="000E4DE2" w:rsidRDefault="009E39DA" w:rsidP="00C52259">
            <w:pPr>
              <w:rPr>
                <w:color w:val="000000" w:themeColor="text1"/>
                <w:sz w:val="22"/>
                <w:szCs w:val="22"/>
              </w:rPr>
            </w:pPr>
            <w:r>
              <w:rPr>
                <w:color w:val="000000" w:themeColor="text1"/>
                <w:sz w:val="22"/>
                <w:szCs w:val="22"/>
              </w:rPr>
              <w:t>2</w:t>
            </w:r>
            <w:r w:rsidR="000E4DE2" w:rsidRPr="1E59DB23">
              <w:rPr>
                <w:color w:val="000000" w:themeColor="text1"/>
                <w:sz w:val="22"/>
                <w:szCs w:val="22"/>
              </w:rPr>
              <w:t>.</w:t>
            </w:r>
            <w:r w:rsidR="000E4DE2">
              <w:rPr>
                <w:color w:val="000000" w:themeColor="text1"/>
                <w:sz w:val="22"/>
                <w:szCs w:val="22"/>
              </w:rPr>
              <w:t xml:space="preserve"> How to r</w:t>
            </w:r>
            <w:r w:rsidR="000E4DE2" w:rsidRPr="1E59DB23">
              <w:rPr>
                <w:color w:val="000000" w:themeColor="text1"/>
                <w:sz w:val="22"/>
                <w:szCs w:val="22"/>
              </w:rPr>
              <w:t>espond consistently and decisively to student behaviour (including the use of rewards, praise, and sanctions).</w:t>
            </w:r>
          </w:p>
          <w:p w14:paraId="5EC1813F" w14:textId="77777777" w:rsidR="000E4DE2" w:rsidRDefault="000E4DE2" w:rsidP="00C52259">
            <w:pPr>
              <w:rPr>
                <w:color w:val="000000" w:themeColor="text1"/>
                <w:sz w:val="22"/>
                <w:szCs w:val="22"/>
              </w:rPr>
            </w:pPr>
          </w:p>
          <w:p w14:paraId="4088410E" w14:textId="1607E8D0" w:rsidR="000E4DE2" w:rsidRDefault="00CE0E26" w:rsidP="00C52259">
            <w:pPr>
              <w:rPr>
                <w:color w:val="000000" w:themeColor="text1"/>
                <w:sz w:val="22"/>
                <w:szCs w:val="22"/>
              </w:rPr>
            </w:pPr>
            <w:r>
              <w:rPr>
                <w:color w:val="000000" w:themeColor="text1"/>
                <w:sz w:val="22"/>
                <w:szCs w:val="22"/>
              </w:rPr>
              <w:t>3</w:t>
            </w:r>
            <w:r w:rsidR="000E4DE2" w:rsidRPr="09B43B4A">
              <w:rPr>
                <w:color w:val="000000" w:themeColor="text1"/>
                <w:sz w:val="22"/>
                <w:szCs w:val="22"/>
              </w:rPr>
              <w:t>.</w:t>
            </w:r>
            <w:r w:rsidR="325BF5D8" w:rsidRPr="09B43B4A">
              <w:rPr>
                <w:color w:val="000000" w:themeColor="text1"/>
                <w:sz w:val="22"/>
                <w:szCs w:val="22"/>
              </w:rPr>
              <w:t xml:space="preserve">How </w:t>
            </w:r>
            <w:r w:rsidR="7EC9D7DA" w:rsidRPr="09B43B4A">
              <w:rPr>
                <w:color w:val="000000" w:themeColor="text1"/>
                <w:sz w:val="22"/>
                <w:szCs w:val="22"/>
              </w:rPr>
              <w:t>to motivate</w:t>
            </w:r>
            <w:r w:rsidR="000E4DE2" w:rsidRPr="09B43B4A">
              <w:rPr>
                <w:color w:val="000000" w:themeColor="text1"/>
                <w:sz w:val="22"/>
                <w:szCs w:val="22"/>
              </w:rPr>
              <w:t xml:space="preserve"> learners by engagement of challenging content, building towards the students’ long-term goals and aspirations.</w:t>
            </w:r>
          </w:p>
          <w:p w14:paraId="46347BFE" w14:textId="77777777" w:rsidR="000E4DE2" w:rsidRDefault="000E4DE2" w:rsidP="00C52259">
            <w:pPr>
              <w:rPr>
                <w:color w:val="000000" w:themeColor="text1"/>
                <w:sz w:val="22"/>
                <w:szCs w:val="22"/>
              </w:rPr>
            </w:pPr>
          </w:p>
          <w:p w14:paraId="6685AB2B" w14:textId="3BBA2C96" w:rsidR="000E4DE2" w:rsidRDefault="00CE0E26" w:rsidP="00C52259">
            <w:pPr>
              <w:rPr>
                <w:color w:val="000000" w:themeColor="text1"/>
                <w:sz w:val="22"/>
                <w:szCs w:val="22"/>
              </w:rPr>
            </w:pPr>
            <w:r>
              <w:rPr>
                <w:color w:val="000000" w:themeColor="text1"/>
                <w:sz w:val="22"/>
                <w:szCs w:val="22"/>
              </w:rPr>
              <w:t>4</w:t>
            </w:r>
            <w:r w:rsidR="000E4DE2" w:rsidRPr="1E59DB23">
              <w:rPr>
                <w:color w:val="000000" w:themeColor="text1"/>
                <w:sz w:val="22"/>
                <w:szCs w:val="22"/>
              </w:rPr>
              <w:t>. Work</w:t>
            </w:r>
            <w:r w:rsidR="009E39DA">
              <w:rPr>
                <w:color w:val="000000" w:themeColor="text1"/>
                <w:sz w:val="22"/>
                <w:szCs w:val="22"/>
              </w:rPr>
              <w:t>ing</w:t>
            </w:r>
            <w:r w:rsidR="000E4DE2" w:rsidRPr="1E59DB23">
              <w:rPr>
                <w:color w:val="000000" w:themeColor="text1"/>
                <w:sz w:val="22"/>
                <w:szCs w:val="22"/>
              </w:rPr>
              <w:t xml:space="preserve"> alongside and learn</w:t>
            </w:r>
            <w:r w:rsidR="009E39DA">
              <w:rPr>
                <w:color w:val="000000" w:themeColor="text1"/>
                <w:sz w:val="22"/>
                <w:szCs w:val="22"/>
              </w:rPr>
              <w:t>ing</w:t>
            </w:r>
            <w:r w:rsidR="000E4DE2" w:rsidRPr="1E59DB23">
              <w:rPr>
                <w:color w:val="000000" w:themeColor="text1"/>
                <w:sz w:val="22"/>
                <w:szCs w:val="22"/>
              </w:rPr>
              <w:t xml:space="preserve"> from new expert colleagues as part of a wider system of behaviour management</w:t>
            </w:r>
            <w:r w:rsidR="009E39DA">
              <w:rPr>
                <w:color w:val="000000" w:themeColor="text1"/>
                <w:sz w:val="22"/>
                <w:szCs w:val="22"/>
              </w:rPr>
              <w:t xml:space="preserve"> can help to manage the behaviour of learners.</w:t>
            </w:r>
          </w:p>
          <w:p w14:paraId="3104800A" w14:textId="77777777" w:rsidR="000E4DE2" w:rsidRDefault="000E4DE2" w:rsidP="00C52259">
            <w:pPr>
              <w:rPr>
                <w:sz w:val="22"/>
                <w:szCs w:val="22"/>
                <w:highlight w:val="green"/>
              </w:rPr>
            </w:pPr>
          </w:p>
        </w:tc>
        <w:tc>
          <w:tcPr>
            <w:tcW w:w="2305" w:type="dxa"/>
            <w:gridSpan w:val="2"/>
            <w:shd w:val="clear" w:color="auto" w:fill="C2D69B" w:themeFill="accent3" w:themeFillTint="99"/>
          </w:tcPr>
          <w:p w14:paraId="14B0DD4C" w14:textId="77777777" w:rsidR="000E4DE2" w:rsidRDefault="000E4DE2" w:rsidP="00C52259">
            <w:pPr>
              <w:rPr>
                <w:color w:val="000000" w:themeColor="text1"/>
                <w:sz w:val="22"/>
                <w:szCs w:val="22"/>
              </w:rPr>
            </w:pPr>
            <w:r w:rsidRPr="22A847BC">
              <w:rPr>
                <w:color w:val="000000" w:themeColor="text1"/>
                <w:sz w:val="22"/>
                <w:szCs w:val="22"/>
              </w:rPr>
              <w:t>1. Promote and establish a supportive and inclusive environment with a</w:t>
            </w:r>
          </w:p>
          <w:p w14:paraId="60266208" w14:textId="77777777" w:rsidR="000E4DE2" w:rsidRDefault="000E4DE2" w:rsidP="00C52259">
            <w:pPr>
              <w:rPr>
                <w:color w:val="000000" w:themeColor="text1"/>
                <w:sz w:val="22"/>
                <w:szCs w:val="22"/>
              </w:rPr>
            </w:pPr>
            <w:r w:rsidRPr="1E59DB23">
              <w:rPr>
                <w:color w:val="000000" w:themeColor="text1"/>
                <w:sz w:val="22"/>
                <w:szCs w:val="22"/>
              </w:rPr>
              <w:t xml:space="preserve">predictable system of reward and sanction in the classroom. </w:t>
            </w:r>
          </w:p>
          <w:p w14:paraId="3B8BBA4D" w14:textId="77777777" w:rsidR="000E4DE2" w:rsidRDefault="000E4DE2" w:rsidP="00C52259">
            <w:pPr>
              <w:rPr>
                <w:color w:val="000000" w:themeColor="text1"/>
                <w:sz w:val="22"/>
                <w:szCs w:val="22"/>
              </w:rPr>
            </w:pPr>
          </w:p>
          <w:p w14:paraId="7A76FD4D" w14:textId="77777777" w:rsidR="000E4DE2" w:rsidRDefault="000E4DE2" w:rsidP="00C52259">
            <w:pPr>
              <w:rPr>
                <w:color w:val="000000" w:themeColor="text1"/>
                <w:sz w:val="22"/>
                <w:szCs w:val="22"/>
              </w:rPr>
            </w:pPr>
            <w:r w:rsidRPr="1E59DB23">
              <w:rPr>
                <w:color w:val="000000" w:themeColor="text1"/>
                <w:sz w:val="22"/>
                <w:szCs w:val="22"/>
              </w:rPr>
              <w:t>2. Give manageable, specific, and sequential instructions and check students’ understanding of instructions before a task begins to establish an effective learning environment.</w:t>
            </w:r>
          </w:p>
          <w:p w14:paraId="41E0714D" w14:textId="77777777" w:rsidR="000E4DE2" w:rsidRDefault="000E4DE2" w:rsidP="00C52259">
            <w:pPr>
              <w:rPr>
                <w:color w:val="000000" w:themeColor="text1"/>
                <w:sz w:val="22"/>
                <w:szCs w:val="22"/>
              </w:rPr>
            </w:pPr>
          </w:p>
          <w:p w14:paraId="5A677A67" w14:textId="77777777" w:rsidR="000E4DE2" w:rsidRDefault="000E4DE2" w:rsidP="00C52259">
            <w:pPr>
              <w:rPr>
                <w:color w:val="000000" w:themeColor="text1"/>
                <w:sz w:val="22"/>
                <w:szCs w:val="22"/>
              </w:rPr>
            </w:pPr>
            <w:r w:rsidRPr="22A847BC">
              <w:rPr>
                <w:color w:val="000000" w:themeColor="text1"/>
                <w:sz w:val="22"/>
                <w:szCs w:val="22"/>
              </w:rPr>
              <w:t>3. Use consistent language and non-verbal signals for common classroom directions allows for early and least-intrusive interventions as an initial response to low level disruption.</w:t>
            </w:r>
          </w:p>
          <w:p w14:paraId="4ECF9CAE" w14:textId="77777777" w:rsidR="000E4DE2" w:rsidRDefault="000E4DE2" w:rsidP="00C52259">
            <w:pPr>
              <w:rPr>
                <w:sz w:val="22"/>
                <w:szCs w:val="22"/>
              </w:rPr>
            </w:pPr>
          </w:p>
        </w:tc>
        <w:tc>
          <w:tcPr>
            <w:tcW w:w="5554" w:type="dxa"/>
            <w:gridSpan w:val="2"/>
            <w:shd w:val="clear" w:color="auto" w:fill="C2D69B" w:themeFill="accent3" w:themeFillTint="99"/>
          </w:tcPr>
          <w:p w14:paraId="0DBAA232"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To f</w:t>
            </w:r>
            <w:r w:rsidRPr="22A847BC">
              <w:rPr>
                <w:color w:val="000000" w:themeColor="text1"/>
                <w:sz w:val="22"/>
                <w:szCs w:val="22"/>
              </w:rPr>
              <w:t xml:space="preserve">amiliarise </w:t>
            </w:r>
            <w:r>
              <w:rPr>
                <w:color w:val="000000" w:themeColor="text1"/>
                <w:sz w:val="22"/>
                <w:szCs w:val="22"/>
              </w:rPr>
              <w:t>themselves</w:t>
            </w:r>
            <w:r w:rsidRPr="22A847BC">
              <w:rPr>
                <w:color w:val="000000" w:themeColor="text1"/>
                <w:sz w:val="22"/>
                <w:szCs w:val="22"/>
              </w:rPr>
              <w:t xml:space="preserve"> with the EDI policy in the setting</w:t>
            </w:r>
            <w:r>
              <w:rPr>
                <w:color w:val="000000" w:themeColor="text1"/>
                <w:sz w:val="22"/>
                <w:szCs w:val="22"/>
              </w:rPr>
              <w:t>, focusing on h</w:t>
            </w:r>
            <w:r w:rsidRPr="22A847BC">
              <w:rPr>
                <w:color w:val="000000" w:themeColor="text1"/>
                <w:sz w:val="22"/>
                <w:szCs w:val="22"/>
              </w:rPr>
              <w:t>ow it ensure</w:t>
            </w:r>
            <w:r>
              <w:rPr>
                <w:color w:val="000000" w:themeColor="text1"/>
                <w:sz w:val="22"/>
                <w:szCs w:val="22"/>
              </w:rPr>
              <w:t>s</w:t>
            </w:r>
            <w:r w:rsidRPr="22A847BC">
              <w:rPr>
                <w:color w:val="000000" w:themeColor="text1"/>
                <w:sz w:val="22"/>
                <w:szCs w:val="22"/>
              </w:rPr>
              <w:t xml:space="preserve"> a supportive environment</w:t>
            </w:r>
            <w:r>
              <w:rPr>
                <w:color w:val="000000" w:themeColor="text1"/>
                <w:sz w:val="22"/>
                <w:szCs w:val="22"/>
              </w:rPr>
              <w:t>.</w:t>
            </w:r>
          </w:p>
          <w:p w14:paraId="4BED099E" w14:textId="77777777" w:rsidR="000E4DE2" w:rsidRDefault="000E4DE2" w:rsidP="00C52259">
            <w:pPr>
              <w:rPr>
                <w:color w:val="000000" w:themeColor="text1"/>
                <w:sz w:val="22"/>
                <w:szCs w:val="22"/>
              </w:rPr>
            </w:pPr>
          </w:p>
          <w:p w14:paraId="5F96C7BD" w14:textId="77777777" w:rsidR="000E4DE2" w:rsidRDefault="000E4DE2" w:rsidP="00C52259">
            <w:pPr>
              <w:rPr>
                <w:color w:val="000000" w:themeColor="text1"/>
                <w:sz w:val="22"/>
                <w:szCs w:val="22"/>
              </w:rPr>
            </w:pPr>
            <w:r w:rsidRPr="1E59DB23">
              <w:rPr>
                <w:color w:val="000000" w:themeColor="text1"/>
                <w:sz w:val="22"/>
                <w:szCs w:val="22"/>
              </w:rPr>
              <w:t xml:space="preserve">2. </w:t>
            </w:r>
            <w:r>
              <w:rPr>
                <w:color w:val="000000" w:themeColor="text1"/>
                <w:sz w:val="22"/>
                <w:szCs w:val="22"/>
              </w:rPr>
              <w:t xml:space="preserve">To observe </w:t>
            </w:r>
            <w:r w:rsidRPr="1E59DB23">
              <w:rPr>
                <w:color w:val="000000" w:themeColor="text1"/>
                <w:sz w:val="22"/>
                <w:szCs w:val="22"/>
              </w:rPr>
              <w:t>the routine followed by teachers when teaching their class.</w:t>
            </w:r>
          </w:p>
          <w:p w14:paraId="36799998" w14:textId="77777777" w:rsidR="000E4DE2" w:rsidRDefault="000E4DE2" w:rsidP="00C52259">
            <w:pPr>
              <w:rPr>
                <w:color w:val="000000" w:themeColor="text1"/>
                <w:sz w:val="22"/>
                <w:szCs w:val="22"/>
              </w:rPr>
            </w:pPr>
          </w:p>
          <w:p w14:paraId="72062053" w14:textId="77777777" w:rsidR="000E4DE2" w:rsidRDefault="000E4DE2" w:rsidP="00C52259">
            <w:pPr>
              <w:rPr>
                <w:color w:val="000000" w:themeColor="text1"/>
                <w:sz w:val="22"/>
                <w:szCs w:val="22"/>
              </w:rPr>
            </w:pPr>
            <w:r w:rsidRPr="22A847BC">
              <w:rPr>
                <w:color w:val="000000" w:themeColor="text1"/>
                <w:sz w:val="22"/>
                <w:szCs w:val="22"/>
              </w:rPr>
              <w:t xml:space="preserve">3. </w:t>
            </w:r>
            <w:r>
              <w:rPr>
                <w:color w:val="000000" w:themeColor="text1"/>
                <w:sz w:val="22"/>
                <w:szCs w:val="22"/>
              </w:rPr>
              <w:t>To c</w:t>
            </w:r>
            <w:r w:rsidRPr="22A847BC">
              <w:rPr>
                <w:color w:val="000000" w:themeColor="text1"/>
                <w:sz w:val="22"/>
                <w:szCs w:val="22"/>
              </w:rPr>
              <w:t xml:space="preserve">omplete </w:t>
            </w:r>
            <w:r>
              <w:rPr>
                <w:color w:val="000000" w:themeColor="text1"/>
                <w:sz w:val="22"/>
                <w:szCs w:val="22"/>
              </w:rPr>
              <w:t>thei</w:t>
            </w:r>
            <w:r w:rsidRPr="22A847BC">
              <w:rPr>
                <w:color w:val="000000" w:themeColor="text1"/>
                <w:sz w:val="22"/>
                <w:szCs w:val="22"/>
              </w:rPr>
              <w:t>r Placement 2 reflection and IDP.</w:t>
            </w:r>
          </w:p>
        </w:tc>
        <w:tc>
          <w:tcPr>
            <w:tcW w:w="2050" w:type="dxa"/>
            <w:shd w:val="clear" w:color="auto" w:fill="C2D69B" w:themeFill="accent3" w:themeFillTint="99"/>
          </w:tcPr>
          <w:p w14:paraId="7013149F" w14:textId="77777777" w:rsidR="000E4DE2" w:rsidRDefault="000E4DE2" w:rsidP="00C52259">
            <w:pPr>
              <w:rPr>
                <w:color w:val="000000" w:themeColor="text1"/>
                <w:sz w:val="22"/>
                <w:szCs w:val="22"/>
              </w:rPr>
            </w:pPr>
            <w:r w:rsidRPr="22A847BC">
              <w:rPr>
                <w:color w:val="000000" w:themeColor="text1"/>
                <w:sz w:val="22"/>
                <w:szCs w:val="22"/>
              </w:rPr>
              <w:t xml:space="preserve">1.Based on what you have previously learned, how has knowledge gained of learning behaviour informed this practice?  </w:t>
            </w:r>
          </w:p>
          <w:p w14:paraId="270B1D5C" w14:textId="77777777" w:rsidR="000E4DE2" w:rsidRDefault="000E4DE2" w:rsidP="00C52259">
            <w:pPr>
              <w:rPr>
                <w:color w:val="000000" w:themeColor="text1"/>
                <w:sz w:val="22"/>
                <w:szCs w:val="22"/>
              </w:rPr>
            </w:pPr>
          </w:p>
          <w:p w14:paraId="7072272A" w14:textId="77777777" w:rsidR="000E4DE2" w:rsidRDefault="000E4DE2" w:rsidP="00C52259">
            <w:pPr>
              <w:rPr>
                <w:color w:val="000000" w:themeColor="text1"/>
                <w:sz w:val="22"/>
                <w:szCs w:val="22"/>
              </w:rPr>
            </w:pPr>
            <w:r w:rsidRPr="22A847BC">
              <w:rPr>
                <w:color w:val="000000" w:themeColor="text1"/>
                <w:sz w:val="22"/>
                <w:szCs w:val="22"/>
              </w:rPr>
              <w:t>2.Based on your prior experiences and academic reading, what promotes high expectations of effective behaviour management in this setting?</w:t>
            </w:r>
          </w:p>
          <w:p w14:paraId="665560CE" w14:textId="77777777" w:rsidR="000E4DE2" w:rsidRDefault="000E4DE2" w:rsidP="00C52259">
            <w:pPr>
              <w:rPr>
                <w:color w:val="000000" w:themeColor="text1"/>
                <w:sz w:val="22"/>
                <w:szCs w:val="22"/>
              </w:rPr>
            </w:pPr>
          </w:p>
          <w:p w14:paraId="746FA410" w14:textId="77777777" w:rsidR="000E4DE2" w:rsidRDefault="000E4DE2" w:rsidP="00C52259">
            <w:pPr>
              <w:rPr>
                <w:color w:val="000000" w:themeColor="text1"/>
                <w:sz w:val="22"/>
                <w:szCs w:val="22"/>
              </w:rPr>
            </w:pPr>
            <w:r w:rsidRPr="22A847BC">
              <w:rPr>
                <w:color w:val="000000" w:themeColor="text1"/>
                <w:sz w:val="22"/>
                <w:szCs w:val="22"/>
              </w:rPr>
              <w:t>3.What are your areas of development with regarding setting high expectations and managing behaviour? What impact will these developments have on the learning in your classroom?</w:t>
            </w:r>
          </w:p>
          <w:p w14:paraId="79F5E2DC" w14:textId="77777777" w:rsidR="000E4DE2" w:rsidRDefault="000E4DE2" w:rsidP="00C52259">
            <w:pPr>
              <w:rPr>
                <w:sz w:val="22"/>
                <w:szCs w:val="22"/>
              </w:rPr>
            </w:pPr>
          </w:p>
        </w:tc>
      </w:tr>
      <w:tr w:rsidR="000E4DE2" w14:paraId="40F81D3E" w14:textId="77777777" w:rsidTr="09B43B4A">
        <w:trPr>
          <w:trHeight w:val="300"/>
        </w:trPr>
        <w:tc>
          <w:tcPr>
            <w:tcW w:w="1345" w:type="dxa"/>
            <w:shd w:val="clear" w:color="auto" w:fill="DDD9C3" w:themeFill="background2" w:themeFillShade="E6"/>
          </w:tcPr>
          <w:p w14:paraId="338EBD9E"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2D69B" w:themeFill="accent3" w:themeFillTint="99"/>
          </w:tcPr>
          <w:p w14:paraId="060D22AE" w14:textId="77777777" w:rsidR="000E4DE2" w:rsidRDefault="000E4DE2" w:rsidP="00C52259">
            <w:pPr>
              <w:rPr>
                <w:sz w:val="22"/>
                <w:szCs w:val="22"/>
              </w:rPr>
            </w:pPr>
            <w:r>
              <w:rPr>
                <w:sz w:val="22"/>
                <w:szCs w:val="22"/>
              </w:rPr>
              <w:t>Duckworth, V., Flanagan, K., McCormack, K. &amp; Tummons, J. (2012) Understanding Behaviour 14+, Open University Press. Chapter 3: An exploration of why students behave in the way they do, pp. 25-54.</w:t>
            </w:r>
          </w:p>
        </w:tc>
      </w:tr>
      <w:tr w:rsidR="000E4DE2" w14:paraId="3D271B69" w14:textId="77777777" w:rsidTr="09B43B4A">
        <w:trPr>
          <w:trHeight w:val="300"/>
        </w:trPr>
        <w:tc>
          <w:tcPr>
            <w:tcW w:w="1345" w:type="dxa"/>
            <w:shd w:val="clear" w:color="auto" w:fill="DDD9C3" w:themeFill="background2" w:themeFillShade="E6"/>
          </w:tcPr>
          <w:p w14:paraId="09869790" w14:textId="77777777" w:rsidR="000E4DE2" w:rsidRDefault="000E4DE2" w:rsidP="00C52259">
            <w:pPr>
              <w:rPr>
                <w:rFonts w:asciiTheme="minorHAnsi" w:hAnsiTheme="minorHAnsi" w:cstheme="minorHAnsi"/>
                <w:sz w:val="24"/>
                <w:szCs w:val="24"/>
              </w:rPr>
            </w:pPr>
          </w:p>
        </w:tc>
        <w:tc>
          <w:tcPr>
            <w:tcW w:w="12727" w:type="dxa"/>
            <w:gridSpan w:val="7"/>
            <w:shd w:val="clear" w:color="auto" w:fill="FABF8F" w:themeFill="accent6" w:themeFillTint="99"/>
          </w:tcPr>
          <w:p w14:paraId="0B712018" w14:textId="20A0D3AC" w:rsidR="000E4DE2" w:rsidRDefault="000E4DE2" w:rsidP="00C52259">
            <w:pPr>
              <w:rPr>
                <w:sz w:val="22"/>
                <w:szCs w:val="22"/>
              </w:rPr>
            </w:pPr>
            <w:r w:rsidRPr="1B36E1D8">
              <w:rPr>
                <w:b/>
                <w:bCs/>
                <w:sz w:val="22"/>
                <w:szCs w:val="22"/>
              </w:rPr>
              <w:t>Building resilient students</w:t>
            </w:r>
            <w:r w:rsidR="2071FBD3" w:rsidRPr="1B36E1D8">
              <w:rPr>
                <w:b/>
                <w:bCs/>
                <w:sz w:val="22"/>
                <w:szCs w:val="22"/>
              </w:rPr>
              <w:t xml:space="preserve"> through planning and teaching.</w:t>
            </w:r>
          </w:p>
          <w:p w14:paraId="0DE8F5B7" w14:textId="5EB7D341" w:rsidR="000E4DE2" w:rsidRDefault="000E4DE2" w:rsidP="00C52259"/>
        </w:tc>
      </w:tr>
      <w:tr w:rsidR="00B01812" w14:paraId="7073CF60" w14:textId="77777777" w:rsidTr="09B43B4A">
        <w:trPr>
          <w:trHeight w:val="300"/>
        </w:trPr>
        <w:tc>
          <w:tcPr>
            <w:tcW w:w="1345" w:type="dxa"/>
            <w:shd w:val="clear" w:color="auto" w:fill="DDD9C3" w:themeFill="background2" w:themeFillShade="E6"/>
          </w:tcPr>
          <w:p w14:paraId="20537240"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12.</w:t>
            </w:r>
          </w:p>
          <w:p w14:paraId="3C52B254"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 xml:space="preserve">11/11/24 - </w:t>
            </w:r>
          </w:p>
        </w:tc>
        <w:tc>
          <w:tcPr>
            <w:tcW w:w="2818" w:type="dxa"/>
            <w:gridSpan w:val="2"/>
            <w:shd w:val="clear" w:color="auto" w:fill="FABF8F" w:themeFill="accent6" w:themeFillTint="99"/>
          </w:tcPr>
          <w:p w14:paraId="4B901961" w14:textId="77777777" w:rsidR="000E4DE2" w:rsidRDefault="000E4DE2" w:rsidP="00C52259">
            <w:pPr>
              <w:rPr>
                <w:color w:val="000000" w:themeColor="text1"/>
                <w:sz w:val="22"/>
                <w:szCs w:val="22"/>
              </w:rPr>
            </w:pPr>
            <w:r w:rsidRPr="22A847BC">
              <w:rPr>
                <w:color w:val="000000" w:themeColor="text1"/>
                <w:sz w:val="22"/>
                <w:szCs w:val="22"/>
              </w:rPr>
              <w:t>1.Model courteous and aspirational behaviour thereby creating a positive and respectful learning environment in which making mistakes, resilience and perseverance are part of a daily routine.</w:t>
            </w:r>
          </w:p>
          <w:p w14:paraId="722A8869" w14:textId="77777777" w:rsidR="000E4DE2" w:rsidRDefault="000E4DE2" w:rsidP="00C52259">
            <w:pPr>
              <w:rPr>
                <w:color w:val="000000" w:themeColor="text1"/>
                <w:sz w:val="22"/>
                <w:szCs w:val="22"/>
              </w:rPr>
            </w:pPr>
          </w:p>
          <w:p w14:paraId="4CDFAB36" w14:textId="77777777" w:rsidR="004E11ED" w:rsidRDefault="000E4DE2" w:rsidP="004E11ED">
            <w:pPr>
              <w:rPr>
                <w:color w:val="000000" w:themeColor="text1"/>
                <w:sz w:val="22"/>
                <w:szCs w:val="22"/>
              </w:rPr>
            </w:pPr>
            <w:r w:rsidRPr="79FF7F96">
              <w:rPr>
                <w:color w:val="000000" w:themeColor="text1"/>
                <w:sz w:val="22"/>
                <w:szCs w:val="22"/>
              </w:rPr>
              <w:t>2. There are theories linked to how learners learn, and that Cognitive Load Theory is the predominant at present</w:t>
            </w:r>
            <w:r w:rsidR="241E4B40" w:rsidRPr="79FF7F96">
              <w:rPr>
                <w:color w:val="000000" w:themeColor="text1"/>
                <w:sz w:val="22"/>
                <w:szCs w:val="22"/>
              </w:rPr>
              <w:t xml:space="preserve">, with a consideration of how that looks within subject specialisms. </w:t>
            </w:r>
          </w:p>
          <w:p w14:paraId="1E7354A7" w14:textId="77777777" w:rsidR="004E11ED" w:rsidRDefault="004E11ED" w:rsidP="004E11ED">
            <w:pPr>
              <w:rPr>
                <w:color w:val="000000" w:themeColor="text1"/>
              </w:rPr>
            </w:pPr>
          </w:p>
          <w:p w14:paraId="563FC19C" w14:textId="7925CD64" w:rsidR="00CE0E26" w:rsidRDefault="004E11ED" w:rsidP="004E11ED">
            <w:pPr>
              <w:ind w:left="284" w:hanging="227"/>
              <w:rPr>
                <w:color w:val="000000" w:themeColor="text1"/>
                <w:sz w:val="22"/>
                <w:szCs w:val="22"/>
              </w:rPr>
            </w:pPr>
            <w:r>
              <w:rPr>
                <w:color w:val="000000" w:themeColor="text1"/>
                <w:sz w:val="22"/>
                <w:szCs w:val="22"/>
              </w:rPr>
              <w:t xml:space="preserve">3. </w:t>
            </w:r>
            <w:r w:rsidR="00CE0E26" w:rsidRPr="004E11ED">
              <w:rPr>
                <w:color w:val="000000" w:themeColor="text1"/>
                <w:sz w:val="22"/>
                <w:szCs w:val="22"/>
              </w:rPr>
              <w:t>The role of the pastoral tutor with FE is a</w:t>
            </w:r>
            <w:r>
              <w:rPr>
                <w:color w:val="000000" w:themeColor="text1"/>
                <w:sz w:val="22"/>
                <w:szCs w:val="22"/>
              </w:rPr>
              <w:t>n</w:t>
            </w:r>
            <w:r w:rsidR="00CE0E26" w:rsidRPr="004E11ED">
              <w:rPr>
                <w:color w:val="000000" w:themeColor="text1"/>
                <w:sz w:val="22"/>
                <w:szCs w:val="22"/>
              </w:rPr>
              <w:t xml:space="preserve"> important role and one which </w:t>
            </w:r>
            <w:r w:rsidRPr="004E11ED">
              <w:rPr>
                <w:color w:val="000000" w:themeColor="text1"/>
                <w:sz w:val="22"/>
                <w:szCs w:val="22"/>
              </w:rPr>
              <w:t>may encompass teaching about PSHE/RSE.</w:t>
            </w:r>
          </w:p>
          <w:p w14:paraId="15B21478" w14:textId="0875E2F4" w:rsidR="004E11ED" w:rsidRPr="004E11ED" w:rsidRDefault="004E11ED" w:rsidP="004E11ED">
            <w:pPr>
              <w:ind w:left="284" w:hanging="227"/>
              <w:rPr>
                <w:color w:val="000000" w:themeColor="text1"/>
                <w:sz w:val="22"/>
                <w:szCs w:val="22"/>
              </w:rPr>
            </w:pPr>
            <w:r>
              <w:rPr>
                <w:color w:val="000000" w:themeColor="text1"/>
                <w:sz w:val="22"/>
                <w:szCs w:val="22"/>
              </w:rPr>
              <w:t>4. What effective teaching of RSE/PSHE looks like within FE</w:t>
            </w:r>
            <w:r w:rsidR="00076B10">
              <w:rPr>
                <w:color w:val="000000" w:themeColor="text1"/>
                <w:sz w:val="22"/>
                <w:szCs w:val="22"/>
              </w:rPr>
              <w:t>.</w:t>
            </w:r>
          </w:p>
          <w:p w14:paraId="36B5C4BE" w14:textId="77777777" w:rsidR="000E4DE2" w:rsidRDefault="000E4DE2" w:rsidP="00C52259">
            <w:pPr>
              <w:rPr>
                <w:sz w:val="22"/>
                <w:szCs w:val="22"/>
              </w:rPr>
            </w:pPr>
          </w:p>
          <w:p w14:paraId="76498031" w14:textId="77777777" w:rsidR="000E4DE2" w:rsidRDefault="000E4DE2" w:rsidP="00C52259">
            <w:pPr>
              <w:rPr>
                <w:sz w:val="22"/>
                <w:szCs w:val="22"/>
              </w:rPr>
            </w:pPr>
          </w:p>
        </w:tc>
        <w:tc>
          <w:tcPr>
            <w:tcW w:w="2305" w:type="dxa"/>
            <w:gridSpan w:val="2"/>
            <w:shd w:val="clear" w:color="auto" w:fill="FABF8F" w:themeFill="accent6" w:themeFillTint="99"/>
          </w:tcPr>
          <w:p w14:paraId="7CC7C977"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Explain their role in keeping learners safe in their setting. </w:t>
            </w:r>
          </w:p>
          <w:p w14:paraId="1788C934" w14:textId="77777777" w:rsidR="000E4DE2" w:rsidRDefault="000E4DE2" w:rsidP="00C52259">
            <w:pPr>
              <w:rPr>
                <w:color w:val="000000" w:themeColor="text1"/>
                <w:sz w:val="22"/>
                <w:szCs w:val="22"/>
              </w:rPr>
            </w:pPr>
          </w:p>
          <w:p w14:paraId="759B83D0" w14:textId="77777777" w:rsidR="000E4DE2" w:rsidRDefault="000E4DE2" w:rsidP="00C52259">
            <w:pPr>
              <w:rPr>
                <w:color w:val="000000" w:themeColor="text1"/>
                <w:sz w:val="22"/>
                <w:szCs w:val="22"/>
              </w:rPr>
            </w:pPr>
            <w:r w:rsidRPr="22A847BC">
              <w:rPr>
                <w:color w:val="000000" w:themeColor="text1"/>
                <w:sz w:val="22"/>
                <w:szCs w:val="22"/>
              </w:rPr>
              <w:t xml:space="preserve">2. Discuss teaching and learning strategies for learners with a range of abilities, including SEND specialists, reflecting on what they have seen in their two placements. </w:t>
            </w:r>
          </w:p>
          <w:p w14:paraId="6A1CBE0B" w14:textId="77777777" w:rsidR="000E4DE2" w:rsidRDefault="000E4DE2" w:rsidP="00C52259">
            <w:pPr>
              <w:rPr>
                <w:color w:val="000000" w:themeColor="text1"/>
                <w:sz w:val="22"/>
                <w:szCs w:val="22"/>
              </w:rPr>
            </w:pPr>
          </w:p>
          <w:p w14:paraId="6BB39305" w14:textId="77777777" w:rsidR="000E4DE2" w:rsidRDefault="000E4DE2" w:rsidP="00C52259">
            <w:pPr>
              <w:rPr>
                <w:color w:val="000000" w:themeColor="text1"/>
                <w:sz w:val="22"/>
                <w:szCs w:val="22"/>
              </w:rPr>
            </w:pPr>
            <w:r w:rsidRPr="1B36E1D8">
              <w:rPr>
                <w:color w:val="000000" w:themeColor="text1"/>
                <w:sz w:val="22"/>
                <w:szCs w:val="22"/>
              </w:rPr>
              <w:t>3. Access resources which will enhance and develop their subject knowledge as appropriate to teaching in the FE phase.</w:t>
            </w:r>
          </w:p>
          <w:p w14:paraId="4C8B0C8E" w14:textId="22EE8CEB" w:rsidR="1B36E1D8" w:rsidRDefault="1B36E1D8" w:rsidP="1B36E1D8">
            <w:pPr>
              <w:rPr>
                <w:color w:val="000000" w:themeColor="text1"/>
                <w:sz w:val="22"/>
                <w:szCs w:val="22"/>
              </w:rPr>
            </w:pPr>
          </w:p>
          <w:p w14:paraId="6AECFDDC" w14:textId="66640F68" w:rsidR="4C78343A" w:rsidRDefault="252B62B1" w:rsidP="09B43B4A">
            <w:pPr>
              <w:rPr>
                <w:sz w:val="22"/>
                <w:szCs w:val="22"/>
                <w:lang w:val="en-US"/>
              </w:rPr>
            </w:pPr>
            <w:r w:rsidRPr="09B43B4A">
              <w:rPr>
                <w:color w:val="000000" w:themeColor="text1"/>
                <w:sz w:val="22"/>
                <w:szCs w:val="22"/>
              </w:rPr>
              <w:t>4</w:t>
            </w:r>
            <w:r w:rsidR="09B43B4A" w:rsidRPr="09B43B4A">
              <w:rPr>
                <w:color w:val="000000" w:themeColor="text1"/>
                <w:sz w:val="22"/>
                <w:szCs w:val="22"/>
              </w:rPr>
              <w:t xml:space="preserve">. </w:t>
            </w:r>
            <w:r w:rsidR="4C78343A" w:rsidRPr="09B43B4A">
              <w:rPr>
                <w:color w:val="000000" w:themeColor="text1"/>
                <w:sz w:val="22"/>
                <w:szCs w:val="22"/>
              </w:rPr>
              <w:t xml:space="preserve">Understand the role of pastoral tutor and </w:t>
            </w:r>
            <w:r w:rsidR="36089EC5" w:rsidRPr="09B43B4A">
              <w:rPr>
                <w:color w:val="000000" w:themeColor="text1"/>
                <w:sz w:val="22"/>
                <w:szCs w:val="22"/>
              </w:rPr>
              <w:t>the importance</w:t>
            </w:r>
            <w:r w:rsidR="4C78343A" w:rsidRPr="09B43B4A">
              <w:rPr>
                <w:sz w:val="22"/>
                <w:szCs w:val="22"/>
                <w:lang w:val="en-US"/>
              </w:rPr>
              <w:t xml:space="preserve"> of acquiring a concise understanding of the key topics and themes </w:t>
            </w:r>
            <w:r w:rsidR="4C78343A" w:rsidRPr="09B43B4A">
              <w:rPr>
                <w:sz w:val="22"/>
                <w:szCs w:val="22"/>
                <w:lang w:val="en-US"/>
              </w:rPr>
              <w:lastRenderedPageBreak/>
              <w:t>covered in PSHE at KS4 and KS5. Inclusive of mental health and well-being, relationships, and sex education, CSE, drugs and alcohol education, financial literacy, and citizenship, consent, and online safety</w:t>
            </w:r>
          </w:p>
          <w:p w14:paraId="7EB7599B" w14:textId="201112F9" w:rsidR="1B36E1D8" w:rsidRDefault="1B36E1D8" w:rsidP="1B36E1D8">
            <w:pPr>
              <w:rPr>
                <w:sz w:val="22"/>
                <w:szCs w:val="22"/>
                <w:lang w:val="en-US"/>
              </w:rPr>
            </w:pPr>
          </w:p>
          <w:p w14:paraId="02C23A5A" w14:textId="7CED886D" w:rsidR="4C78343A" w:rsidRDefault="2A0B2713" w:rsidP="1B36E1D8">
            <w:pPr>
              <w:pStyle w:val="ListParagraph"/>
              <w:numPr>
                <w:ilvl w:val="0"/>
                <w:numId w:val="0"/>
              </w:numPr>
              <w:spacing w:before="0"/>
              <w:rPr>
                <w:rFonts w:ascii="Calibri" w:eastAsia="Calibri" w:hAnsi="Calibri" w:cs="Calibri"/>
                <w:sz w:val="22"/>
                <w:szCs w:val="22"/>
                <w:lang w:val="en-US"/>
              </w:rPr>
            </w:pPr>
            <w:r w:rsidRPr="09B43B4A">
              <w:rPr>
                <w:rFonts w:ascii="Calibri" w:eastAsia="Calibri" w:hAnsi="Calibri" w:cs="Calibri"/>
                <w:sz w:val="22"/>
                <w:szCs w:val="22"/>
                <w:lang w:val="en-US"/>
              </w:rPr>
              <w:t>5</w:t>
            </w:r>
            <w:r w:rsidR="4C78343A" w:rsidRPr="09B43B4A">
              <w:rPr>
                <w:rFonts w:ascii="Calibri" w:eastAsia="Calibri" w:hAnsi="Calibri" w:cs="Calibri"/>
                <w:sz w:val="22"/>
                <w:szCs w:val="22"/>
                <w:lang w:val="en-US"/>
              </w:rPr>
              <w:t>. How to apply effective teaching and learning strategies in a safe inclusive learning environment specific to PSHE through active learning, group discussions, role-plays, case studies, and real-life examples to engage students.</w:t>
            </w:r>
          </w:p>
          <w:p w14:paraId="07B9B552" w14:textId="166614EF" w:rsidR="1B36E1D8" w:rsidRDefault="1B36E1D8" w:rsidP="1B36E1D8">
            <w:pPr>
              <w:pStyle w:val="ListParagraph"/>
              <w:numPr>
                <w:ilvl w:val="0"/>
                <w:numId w:val="0"/>
              </w:numPr>
              <w:spacing w:before="0"/>
              <w:rPr>
                <w:rFonts w:ascii="Calibri" w:eastAsia="Calibri" w:hAnsi="Calibri" w:cs="Calibri"/>
                <w:sz w:val="22"/>
                <w:szCs w:val="22"/>
                <w:lang w:val="en-US"/>
              </w:rPr>
            </w:pPr>
          </w:p>
          <w:p w14:paraId="631C1DA7" w14:textId="4F1AAF16" w:rsidR="000E4DE2" w:rsidRDefault="6823CA36" w:rsidP="09B43B4A">
            <w:pPr>
              <w:rPr>
                <w:sz w:val="22"/>
                <w:szCs w:val="22"/>
                <w:lang w:val="en-US"/>
              </w:rPr>
            </w:pPr>
            <w:r w:rsidRPr="09B43B4A">
              <w:rPr>
                <w:sz w:val="22"/>
                <w:szCs w:val="22"/>
                <w:lang w:val="en-US"/>
              </w:rPr>
              <w:t>6</w:t>
            </w:r>
            <w:r w:rsidR="4C78343A" w:rsidRPr="09B43B4A">
              <w:rPr>
                <w:sz w:val="22"/>
                <w:szCs w:val="22"/>
                <w:lang w:val="en-US"/>
              </w:rPr>
              <w:t xml:space="preserve">. </w:t>
            </w:r>
            <w:r w:rsidR="035BEA38" w:rsidRPr="09B43B4A">
              <w:rPr>
                <w:sz w:val="22"/>
                <w:szCs w:val="22"/>
                <w:lang w:val="en-US"/>
              </w:rPr>
              <w:t>How to w</w:t>
            </w:r>
            <w:r w:rsidR="4C78343A" w:rsidRPr="09B43B4A">
              <w:rPr>
                <w:sz w:val="22"/>
                <w:szCs w:val="22"/>
                <w:lang w:val="en-US"/>
              </w:rPr>
              <w:t xml:space="preserve">ork collaboratively with other professionals (college counsellors, external agencies, and parents/carers) and procedures (Safeguarding policies </w:t>
            </w:r>
            <w:r w:rsidR="4C78343A" w:rsidRPr="09B43B4A">
              <w:rPr>
                <w:sz w:val="22"/>
                <w:szCs w:val="22"/>
                <w:lang w:val="en-US"/>
              </w:rPr>
              <w:lastRenderedPageBreak/>
              <w:t>/ RSE) to provide comprehensive support and guidance to signpost students to appropriate material, resources, and professionals.</w:t>
            </w:r>
          </w:p>
        </w:tc>
        <w:tc>
          <w:tcPr>
            <w:tcW w:w="5554" w:type="dxa"/>
            <w:gridSpan w:val="2"/>
            <w:shd w:val="clear" w:color="auto" w:fill="FABF8F" w:themeFill="accent6" w:themeFillTint="99"/>
          </w:tcPr>
          <w:p w14:paraId="48AA6CCE"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w:t>
            </w:r>
            <w:r>
              <w:rPr>
                <w:color w:val="000000" w:themeColor="text1"/>
                <w:sz w:val="22"/>
                <w:szCs w:val="22"/>
              </w:rPr>
              <w:t xml:space="preserve">To adapt an existing lesson plan/activity to consider how to reduce cognitive load. </w:t>
            </w:r>
            <w:r w:rsidRPr="22A847BC">
              <w:rPr>
                <w:color w:val="000000" w:themeColor="text1"/>
                <w:sz w:val="22"/>
                <w:szCs w:val="22"/>
              </w:rPr>
              <w:t xml:space="preserve"> </w:t>
            </w:r>
          </w:p>
          <w:p w14:paraId="4D1CEC35" w14:textId="77777777" w:rsidR="000E4DE2" w:rsidRDefault="000E4DE2" w:rsidP="00C52259">
            <w:pPr>
              <w:rPr>
                <w:color w:val="000000" w:themeColor="text1"/>
                <w:sz w:val="22"/>
                <w:szCs w:val="22"/>
              </w:rPr>
            </w:pPr>
          </w:p>
          <w:p w14:paraId="699E9122" w14:textId="77777777" w:rsidR="000E4DE2" w:rsidRDefault="000E4DE2" w:rsidP="00C52259">
            <w:pPr>
              <w:rPr>
                <w:color w:val="000000" w:themeColor="text1"/>
                <w:sz w:val="22"/>
                <w:szCs w:val="22"/>
              </w:rPr>
            </w:pPr>
            <w:r w:rsidRPr="09B43B4A">
              <w:rPr>
                <w:color w:val="000000" w:themeColor="text1"/>
                <w:sz w:val="22"/>
                <w:szCs w:val="22"/>
              </w:rPr>
              <w:t xml:space="preserve">2.To research a current educational theory and apply to a topic in their subject specialism. </w:t>
            </w:r>
          </w:p>
          <w:p w14:paraId="49B34245" w14:textId="2363D963" w:rsidR="09B43B4A" w:rsidRDefault="09B43B4A" w:rsidP="09B43B4A">
            <w:pPr>
              <w:rPr>
                <w:color w:val="000000" w:themeColor="text1"/>
                <w:sz w:val="22"/>
                <w:szCs w:val="22"/>
              </w:rPr>
            </w:pPr>
          </w:p>
          <w:p w14:paraId="1CE6BD78" w14:textId="02C85AA0" w:rsidR="09B43B4A" w:rsidRDefault="09B43B4A" w:rsidP="09B43B4A">
            <w:pPr>
              <w:rPr>
                <w:color w:val="000000" w:themeColor="text1"/>
                <w:sz w:val="22"/>
                <w:szCs w:val="22"/>
              </w:rPr>
            </w:pPr>
            <w:r w:rsidRPr="09B43B4A">
              <w:rPr>
                <w:color w:val="000000" w:themeColor="text1"/>
                <w:sz w:val="22"/>
                <w:szCs w:val="22"/>
              </w:rPr>
              <w:t xml:space="preserve">3. </w:t>
            </w:r>
            <w:r w:rsidR="121962AD" w:rsidRPr="09B43B4A">
              <w:rPr>
                <w:color w:val="000000" w:themeColor="text1"/>
                <w:sz w:val="22"/>
                <w:szCs w:val="22"/>
              </w:rPr>
              <w:t xml:space="preserve">To collaboratively plan a range of activities that can be shared across the cohort on </w:t>
            </w:r>
            <w:proofErr w:type="gramStart"/>
            <w:r w:rsidR="121962AD" w:rsidRPr="09B43B4A">
              <w:rPr>
                <w:color w:val="000000" w:themeColor="text1"/>
                <w:sz w:val="22"/>
                <w:szCs w:val="22"/>
              </w:rPr>
              <w:t>a number of</w:t>
            </w:r>
            <w:proofErr w:type="gramEnd"/>
            <w:r w:rsidR="121962AD" w:rsidRPr="09B43B4A">
              <w:rPr>
                <w:color w:val="000000" w:themeColor="text1"/>
                <w:sz w:val="22"/>
                <w:szCs w:val="22"/>
              </w:rPr>
              <w:t xml:space="preserve"> PSHE related topics. </w:t>
            </w:r>
          </w:p>
          <w:p w14:paraId="0332A411" w14:textId="77777777" w:rsidR="000E4DE2" w:rsidRDefault="000E4DE2" w:rsidP="00C52259">
            <w:pPr>
              <w:rPr>
                <w:color w:val="000000" w:themeColor="text1"/>
                <w:sz w:val="22"/>
                <w:szCs w:val="22"/>
              </w:rPr>
            </w:pPr>
          </w:p>
          <w:p w14:paraId="48CCC411" w14:textId="77777777" w:rsidR="000E4DE2" w:rsidRDefault="000E4DE2" w:rsidP="00C52259">
            <w:pPr>
              <w:rPr>
                <w:sz w:val="22"/>
                <w:szCs w:val="22"/>
              </w:rPr>
            </w:pPr>
          </w:p>
        </w:tc>
        <w:tc>
          <w:tcPr>
            <w:tcW w:w="2050" w:type="dxa"/>
            <w:shd w:val="clear" w:color="auto" w:fill="FABF8F" w:themeFill="accent6" w:themeFillTint="99"/>
          </w:tcPr>
          <w:p w14:paraId="728A9A3D" w14:textId="77777777" w:rsidR="000E4DE2" w:rsidRDefault="000E4DE2" w:rsidP="00C52259">
            <w:pPr>
              <w:rPr>
                <w:color w:val="000000" w:themeColor="text1"/>
                <w:sz w:val="22"/>
                <w:szCs w:val="22"/>
              </w:rPr>
            </w:pPr>
            <w:r w:rsidRPr="22A847BC">
              <w:rPr>
                <w:color w:val="000000" w:themeColor="text1"/>
                <w:sz w:val="22"/>
                <w:szCs w:val="22"/>
              </w:rPr>
              <w:t>1.What have you learnt about the importance of having high expectations in the classroom during these two placements?</w:t>
            </w:r>
          </w:p>
          <w:p w14:paraId="4A4C13BD" w14:textId="77777777" w:rsidR="000E4DE2" w:rsidRDefault="000E4DE2" w:rsidP="00C52259">
            <w:pPr>
              <w:rPr>
                <w:color w:val="000000" w:themeColor="text1"/>
                <w:sz w:val="22"/>
                <w:szCs w:val="22"/>
              </w:rPr>
            </w:pPr>
          </w:p>
          <w:p w14:paraId="639E23FB" w14:textId="77777777" w:rsidR="000E4DE2" w:rsidRDefault="000E4DE2" w:rsidP="00C52259">
            <w:pPr>
              <w:rPr>
                <w:color w:val="000000" w:themeColor="text1"/>
                <w:sz w:val="22"/>
                <w:szCs w:val="22"/>
              </w:rPr>
            </w:pPr>
            <w:r w:rsidRPr="22A847BC">
              <w:rPr>
                <w:color w:val="000000" w:themeColor="text1"/>
                <w:sz w:val="22"/>
                <w:szCs w:val="22"/>
              </w:rPr>
              <w:t>2. How has your understanding of managing behaviour developed over the last four weeks? Explain how you can link this to any learning from your university learning. Are there any specific challenges in your subject?</w:t>
            </w:r>
          </w:p>
          <w:p w14:paraId="44D74AB8" w14:textId="77777777" w:rsidR="000E4DE2" w:rsidRDefault="000E4DE2" w:rsidP="00C52259">
            <w:pPr>
              <w:rPr>
                <w:color w:val="000000" w:themeColor="text1"/>
                <w:sz w:val="22"/>
                <w:szCs w:val="22"/>
              </w:rPr>
            </w:pPr>
          </w:p>
          <w:p w14:paraId="125A5C53" w14:textId="77777777" w:rsidR="000E4DE2" w:rsidRDefault="000E4DE2" w:rsidP="00C52259">
            <w:pPr>
              <w:rPr>
                <w:color w:val="000000" w:themeColor="text1"/>
                <w:sz w:val="22"/>
                <w:szCs w:val="22"/>
              </w:rPr>
            </w:pPr>
            <w:r w:rsidRPr="213AB25A">
              <w:rPr>
                <w:color w:val="000000" w:themeColor="text1"/>
                <w:sz w:val="22"/>
                <w:szCs w:val="22"/>
              </w:rPr>
              <w:t xml:space="preserve">3. Discuss any effective / ineffective practice you have observed this week and what </w:t>
            </w:r>
            <w:r w:rsidRPr="213AB25A">
              <w:rPr>
                <w:color w:val="000000" w:themeColor="text1"/>
                <w:sz w:val="22"/>
                <w:szCs w:val="22"/>
              </w:rPr>
              <w:lastRenderedPageBreak/>
              <w:t>made the practice effective or ineffective.</w:t>
            </w:r>
          </w:p>
          <w:p w14:paraId="1DA8BAFE" w14:textId="33757B94" w:rsidR="2682835E" w:rsidRDefault="2682835E" w:rsidP="09B43B4A">
            <w:pPr>
              <w:rPr>
                <w:color w:val="000000" w:themeColor="text1"/>
                <w:sz w:val="22"/>
                <w:szCs w:val="22"/>
                <w:lang w:val="en-US"/>
              </w:rPr>
            </w:pPr>
          </w:p>
          <w:p w14:paraId="77D8E8A2" w14:textId="5C7F117C" w:rsidR="213AB25A" w:rsidRDefault="213AB25A" w:rsidP="213AB25A">
            <w:pPr>
              <w:rPr>
                <w:color w:val="000000" w:themeColor="text1"/>
                <w:sz w:val="22"/>
                <w:szCs w:val="22"/>
              </w:rPr>
            </w:pPr>
          </w:p>
          <w:p w14:paraId="74CCAEF3" w14:textId="6B4057FD" w:rsidR="213AB25A" w:rsidRDefault="213AB25A" w:rsidP="213AB25A">
            <w:pPr>
              <w:rPr>
                <w:color w:val="000000" w:themeColor="text1"/>
                <w:sz w:val="22"/>
                <w:szCs w:val="22"/>
              </w:rPr>
            </w:pPr>
          </w:p>
          <w:p w14:paraId="4FA6324C" w14:textId="5A0C9D06" w:rsidR="213AB25A" w:rsidRDefault="213AB25A" w:rsidP="213AB25A">
            <w:pPr>
              <w:rPr>
                <w:color w:val="000000" w:themeColor="text1"/>
                <w:sz w:val="22"/>
                <w:szCs w:val="22"/>
              </w:rPr>
            </w:pPr>
          </w:p>
          <w:p w14:paraId="51D65AE5" w14:textId="403B59E3" w:rsidR="213AB25A" w:rsidRDefault="213AB25A" w:rsidP="213AB25A">
            <w:pPr>
              <w:rPr>
                <w:color w:val="000000" w:themeColor="text1"/>
                <w:sz w:val="22"/>
                <w:szCs w:val="22"/>
              </w:rPr>
            </w:pPr>
          </w:p>
          <w:p w14:paraId="2F9489B6" w14:textId="77777777" w:rsidR="000E4DE2" w:rsidRDefault="000E4DE2" w:rsidP="00C52259">
            <w:pPr>
              <w:rPr>
                <w:sz w:val="22"/>
                <w:szCs w:val="22"/>
              </w:rPr>
            </w:pPr>
          </w:p>
        </w:tc>
      </w:tr>
      <w:tr w:rsidR="000E4DE2" w14:paraId="08CB573B" w14:textId="77777777" w:rsidTr="09B43B4A">
        <w:trPr>
          <w:trHeight w:val="300"/>
        </w:trPr>
        <w:tc>
          <w:tcPr>
            <w:tcW w:w="1345" w:type="dxa"/>
            <w:shd w:val="clear" w:color="auto" w:fill="DDD9C3" w:themeFill="background2" w:themeFillShade="E6"/>
          </w:tcPr>
          <w:p w14:paraId="25E781EC"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FABF8F" w:themeFill="accent6" w:themeFillTint="99"/>
          </w:tcPr>
          <w:p w14:paraId="3D7011E0" w14:textId="6F704B6C" w:rsidR="000E4DE2" w:rsidRDefault="000E4DE2" w:rsidP="00C52259">
            <w:pPr>
              <w:rPr>
                <w:color w:val="000000" w:themeColor="text1"/>
                <w:sz w:val="22"/>
                <w:szCs w:val="22"/>
              </w:rPr>
            </w:pPr>
            <w:r w:rsidRPr="09B43B4A">
              <w:rPr>
                <w:color w:val="000000" w:themeColor="text1"/>
                <w:sz w:val="22"/>
                <w:szCs w:val="22"/>
              </w:rPr>
              <w:t>Education and Training Foundation (2020</w:t>
            </w:r>
            <w:r w:rsidR="35898A6E" w:rsidRPr="09B43B4A">
              <w:rPr>
                <w:color w:val="000000" w:themeColor="text1"/>
                <w:sz w:val="22"/>
                <w:szCs w:val="22"/>
              </w:rPr>
              <w:t xml:space="preserve">) </w:t>
            </w:r>
            <w:r w:rsidR="01C2B8DC" w:rsidRPr="09B43B4A">
              <w:rPr>
                <w:color w:val="000000" w:themeColor="text1"/>
                <w:sz w:val="22"/>
                <w:szCs w:val="22"/>
              </w:rPr>
              <w:t>- Understanding</w:t>
            </w:r>
            <w:r w:rsidRPr="09B43B4A">
              <w:rPr>
                <w:color w:val="000000" w:themeColor="text1"/>
                <w:sz w:val="22"/>
                <w:szCs w:val="22"/>
              </w:rPr>
              <w:t xml:space="preserve"> and promoting positive behaviour in the FE sector </w:t>
            </w:r>
            <w:hyperlink r:id="rId32">
              <w:r w:rsidRPr="09B43B4A">
                <w:rPr>
                  <w:rStyle w:val="Hyperlink"/>
                  <w:sz w:val="22"/>
                  <w:szCs w:val="22"/>
                </w:rPr>
                <w:t>https://repository.excellencegateway.org.uk/Promoting_positive_behaviour_-_Sep_2020.pdf</w:t>
              </w:r>
            </w:hyperlink>
          </w:p>
          <w:p w14:paraId="0F6AA1BC" w14:textId="77777777" w:rsidR="000E4DE2" w:rsidRDefault="000E4DE2" w:rsidP="00C52259">
            <w:pPr>
              <w:rPr>
                <w:sz w:val="22"/>
                <w:szCs w:val="22"/>
              </w:rPr>
            </w:pPr>
          </w:p>
        </w:tc>
      </w:tr>
      <w:tr w:rsidR="00B01812" w14:paraId="30BE4B56" w14:textId="77777777" w:rsidTr="09B43B4A">
        <w:trPr>
          <w:trHeight w:val="300"/>
        </w:trPr>
        <w:tc>
          <w:tcPr>
            <w:tcW w:w="1345" w:type="dxa"/>
            <w:shd w:val="clear" w:color="auto" w:fill="DDD9C3" w:themeFill="background2" w:themeFillShade="E6"/>
          </w:tcPr>
          <w:p w14:paraId="7BDE332B"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13.</w:t>
            </w:r>
          </w:p>
          <w:p w14:paraId="165DF66E"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18/11/24</w:t>
            </w:r>
          </w:p>
        </w:tc>
        <w:tc>
          <w:tcPr>
            <w:tcW w:w="2818" w:type="dxa"/>
            <w:gridSpan w:val="2"/>
            <w:shd w:val="clear" w:color="auto" w:fill="C6D9F1" w:themeFill="text2" w:themeFillTint="33"/>
          </w:tcPr>
          <w:p w14:paraId="2DC38C8A"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That l</w:t>
            </w:r>
            <w:r w:rsidRPr="22A847BC">
              <w:rPr>
                <w:color w:val="000000" w:themeColor="text1"/>
                <w:sz w:val="22"/>
                <w:szCs w:val="22"/>
              </w:rPr>
              <w:t xml:space="preserve">earners have a range of needs and strengths and to recognise some of the reasons for this and the importance of high expectations to stretch and challenge all students. </w:t>
            </w:r>
          </w:p>
          <w:p w14:paraId="41F354E9" w14:textId="77777777" w:rsidR="000E4DE2" w:rsidRDefault="000E4DE2" w:rsidP="00C52259">
            <w:pPr>
              <w:rPr>
                <w:color w:val="000000" w:themeColor="text1"/>
                <w:sz w:val="22"/>
                <w:szCs w:val="22"/>
              </w:rPr>
            </w:pPr>
          </w:p>
          <w:p w14:paraId="2F0D5320" w14:textId="77777777" w:rsidR="000E4DE2" w:rsidRDefault="000E4DE2" w:rsidP="00C52259">
            <w:pPr>
              <w:rPr>
                <w:color w:val="000000" w:themeColor="text1"/>
                <w:sz w:val="22"/>
                <w:szCs w:val="22"/>
              </w:rPr>
            </w:pPr>
            <w:r w:rsidRPr="22A847BC">
              <w:rPr>
                <w:color w:val="000000" w:themeColor="text1"/>
                <w:sz w:val="22"/>
                <w:szCs w:val="22"/>
              </w:rPr>
              <w:t>2.</w:t>
            </w:r>
            <w:r>
              <w:rPr>
                <w:color w:val="000000" w:themeColor="text1"/>
                <w:sz w:val="22"/>
                <w:szCs w:val="22"/>
              </w:rPr>
              <w:t xml:space="preserve"> </w:t>
            </w:r>
            <w:r w:rsidRPr="22A847BC">
              <w:rPr>
                <w:color w:val="000000" w:themeColor="text1"/>
                <w:sz w:val="22"/>
                <w:szCs w:val="22"/>
              </w:rPr>
              <w:t>That Heads of Dept, SENCO and other specialist colleagues have valuable expertise and can ensure that appropriate support is in place for students.</w:t>
            </w:r>
          </w:p>
          <w:p w14:paraId="2D3ABC5B" w14:textId="77777777" w:rsidR="000E4DE2" w:rsidRDefault="000E4DE2" w:rsidP="00C52259">
            <w:pPr>
              <w:rPr>
                <w:sz w:val="22"/>
                <w:szCs w:val="22"/>
              </w:rPr>
            </w:pPr>
          </w:p>
          <w:p w14:paraId="4158BEB5" w14:textId="77777777" w:rsidR="000E4DE2" w:rsidRDefault="000E4DE2" w:rsidP="00C52259">
            <w:pPr>
              <w:rPr>
                <w:sz w:val="22"/>
                <w:szCs w:val="22"/>
              </w:rPr>
            </w:pPr>
          </w:p>
          <w:p w14:paraId="049902D2" w14:textId="77777777" w:rsidR="000E4DE2" w:rsidRDefault="000E4DE2" w:rsidP="00C52259">
            <w:pPr>
              <w:rPr>
                <w:sz w:val="22"/>
                <w:szCs w:val="22"/>
              </w:rPr>
            </w:pPr>
          </w:p>
        </w:tc>
        <w:tc>
          <w:tcPr>
            <w:tcW w:w="2305" w:type="dxa"/>
            <w:gridSpan w:val="2"/>
            <w:shd w:val="clear" w:color="auto" w:fill="C6D9F1" w:themeFill="text2" w:themeFillTint="33"/>
          </w:tcPr>
          <w:p w14:paraId="7D0DD654" w14:textId="77777777" w:rsidR="000E4DE2" w:rsidRDefault="000E4DE2" w:rsidP="00C52259">
            <w:pPr>
              <w:rPr>
                <w:color w:val="000000" w:themeColor="text1"/>
                <w:sz w:val="22"/>
                <w:szCs w:val="22"/>
              </w:rPr>
            </w:pPr>
            <w:r w:rsidRPr="22A847BC">
              <w:rPr>
                <w:color w:val="000000" w:themeColor="text1"/>
                <w:sz w:val="22"/>
                <w:szCs w:val="22"/>
              </w:rPr>
              <w:t>1.</w:t>
            </w:r>
            <w:r>
              <w:rPr>
                <w:color w:val="000000" w:themeColor="text1"/>
                <w:sz w:val="22"/>
                <w:szCs w:val="22"/>
              </w:rPr>
              <w:t>Demonstrate that s</w:t>
            </w:r>
            <w:r w:rsidRPr="22A847BC">
              <w:rPr>
                <w:color w:val="000000" w:themeColor="text1"/>
                <w:sz w:val="22"/>
                <w:szCs w:val="22"/>
              </w:rPr>
              <w:t>tructured tasks and questions can allow teachers and learners to easily identify misconceptions and knowledge-gaps and address them using concrete examples.</w:t>
            </w:r>
          </w:p>
          <w:p w14:paraId="16E43C85" w14:textId="77777777" w:rsidR="000E4DE2" w:rsidRDefault="000E4DE2" w:rsidP="00C52259">
            <w:pPr>
              <w:rPr>
                <w:color w:val="000000" w:themeColor="text1"/>
                <w:sz w:val="22"/>
                <w:szCs w:val="22"/>
              </w:rPr>
            </w:pPr>
          </w:p>
          <w:p w14:paraId="4CF2724A" w14:textId="77777777" w:rsidR="000E4DE2" w:rsidRDefault="000E4DE2" w:rsidP="00C52259">
            <w:pPr>
              <w:rPr>
                <w:color w:val="000000" w:themeColor="text1"/>
                <w:sz w:val="22"/>
                <w:szCs w:val="22"/>
              </w:rPr>
            </w:pPr>
            <w:r w:rsidRPr="22A847BC">
              <w:rPr>
                <w:color w:val="000000" w:themeColor="text1"/>
                <w:sz w:val="22"/>
                <w:szCs w:val="22"/>
              </w:rPr>
              <w:t xml:space="preserve">2.Plan a sequence of learning to deliver building on the schema and add new learning/ knowledge using retrieval practice and spiral curriculum (Bruner, 1960). </w:t>
            </w:r>
          </w:p>
          <w:p w14:paraId="0C174EA9" w14:textId="77777777" w:rsidR="000E4DE2" w:rsidRDefault="000E4DE2" w:rsidP="00C52259">
            <w:pPr>
              <w:rPr>
                <w:color w:val="000000" w:themeColor="text1"/>
                <w:sz w:val="22"/>
                <w:szCs w:val="22"/>
              </w:rPr>
            </w:pPr>
          </w:p>
          <w:p w14:paraId="753171B3" w14:textId="77777777" w:rsidR="000E4DE2" w:rsidRDefault="000E4DE2" w:rsidP="00C52259">
            <w:pPr>
              <w:rPr>
                <w:color w:val="000000" w:themeColor="text1"/>
                <w:sz w:val="22"/>
                <w:szCs w:val="22"/>
              </w:rPr>
            </w:pPr>
            <w:r w:rsidRPr="22A847BC">
              <w:rPr>
                <w:color w:val="000000" w:themeColor="text1"/>
                <w:sz w:val="22"/>
                <w:szCs w:val="22"/>
              </w:rPr>
              <w:t xml:space="preserve">3.Support ALL pupils including those with a </w:t>
            </w:r>
            <w:r w:rsidRPr="22A847BC">
              <w:rPr>
                <w:color w:val="000000" w:themeColor="text1"/>
                <w:sz w:val="22"/>
                <w:szCs w:val="22"/>
              </w:rPr>
              <w:lastRenderedPageBreak/>
              <w:t>range of additional needs. Utilising, for example, the SEND Code of Practice, which provides additional guidance on supporting pupils with SEND effectively.</w:t>
            </w:r>
          </w:p>
          <w:p w14:paraId="04E3C4BC" w14:textId="77777777" w:rsidR="000E4DE2" w:rsidRDefault="000E4DE2" w:rsidP="00C52259">
            <w:pPr>
              <w:rPr>
                <w:sz w:val="22"/>
                <w:szCs w:val="22"/>
              </w:rPr>
            </w:pPr>
          </w:p>
        </w:tc>
        <w:tc>
          <w:tcPr>
            <w:tcW w:w="5554" w:type="dxa"/>
            <w:gridSpan w:val="2"/>
            <w:shd w:val="clear" w:color="auto" w:fill="C6D9F1" w:themeFill="text2" w:themeFillTint="33"/>
          </w:tcPr>
          <w:p w14:paraId="30FF1892" w14:textId="2079EA33" w:rsidR="000E4DE2" w:rsidRDefault="000E4DE2" w:rsidP="00C52259">
            <w:pPr>
              <w:rPr>
                <w:color w:val="000000" w:themeColor="text1"/>
                <w:sz w:val="22"/>
                <w:szCs w:val="22"/>
              </w:rPr>
            </w:pPr>
            <w:r w:rsidRPr="79FF7F96">
              <w:rPr>
                <w:color w:val="000000" w:themeColor="text1"/>
                <w:sz w:val="22"/>
                <w:szCs w:val="22"/>
              </w:rPr>
              <w:lastRenderedPageBreak/>
              <w:t xml:space="preserve">1. To </w:t>
            </w:r>
            <w:r w:rsidR="6B78110E" w:rsidRPr="79FF7F96">
              <w:rPr>
                <w:color w:val="000000" w:themeColor="text1"/>
                <w:sz w:val="22"/>
                <w:szCs w:val="22"/>
              </w:rPr>
              <w:t>revisit</w:t>
            </w:r>
            <w:r w:rsidRPr="79FF7F96">
              <w:rPr>
                <w:color w:val="000000" w:themeColor="text1"/>
                <w:sz w:val="22"/>
                <w:szCs w:val="22"/>
              </w:rPr>
              <w:t xml:space="preserve"> the SEND Code of Practice (0-25)</w:t>
            </w:r>
            <w:r w:rsidR="0A447882" w:rsidRPr="79FF7F96">
              <w:rPr>
                <w:color w:val="000000" w:themeColor="text1"/>
                <w:sz w:val="22"/>
                <w:szCs w:val="22"/>
              </w:rPr>
              <w:t xml:space="preserve"> and apply it to their current placement. </w:t>
            </w:r>
          </w:p>
          <w:p w14:paraId="455E5C53" w14:textId="77777777" w:rsidR="000E4DE2" w:rsidRDefault="000E4DE2" w:rsidP="00C52259">
            <w:pPr>
              <w:rPr>
                <w:color w:val="000000" w:themeColor="text1"/>
                <w:sz w:val="22"/>
                <w:szCs w:val="22"/>
              </w:rPr>
            </w:pPr>
          </w:p>
          <w:p w14:paraId="5008BA56" w14:textId="77777777" w:rsidR="000E4DE2" w:rsidRDefault="000E4DE2" w:rsidP="00C52259">
            <w:pPr>
              <w:rPr>
                <w:color w:val="000000" w:themeColor="text1"/>
                <w:sz w:val="22"/>
                <w:szCs w:val="22"/>
              </w:rPr>
            </w:pPr>
            <w:r w:rsidRPr="22A847BC">
              <w:rPr>
                <w:color w:val="000000" w:themeColor="text1"/>
                <w:sz w:val="22"/>
                <w:szCs w:val="22"/>
              </w:rPr>
              <w:t xml:space="preserve">2. </w:t>
            </w:r>
            <w:r>
              <w:rPr>
                <w:color w:val="000000" w:themeColor="text1"/>
                <w:sz w:val="22"/>
                <w:szCs w:val="22"/>
              </w:rPr>
              <w:t>To di</w:t>
            </w:r>
            <w:r w:rsidRPr="22A847BC">
              <w:rPr>
                <w:color w:val="000000" w:themeColor="text1"/>
                <w:sz w:val="22"/>
                <w:szCs w:val="22"/>
              </w:rPr>
              <w:t xml:space="preserve">scuss with </w:t>
            </w:r>
            <w:r>
              <w:rPr>
                <w:color w:val="000000" w:themeColor="text1"/>
                <w:sz w:val="22"/>
                <w:szCs w:val="22"/>
              </w:rPr>
              <w:t>their</w:t>
            </w:r>
            <w:r w:rsidRPr="22A847BC">
              <w:rPr>
                <w:color w:val="000000" w:themeColor="text1"/>
                <w:sz w:val="22"/>
                <w:szCs w:val="22"/>
              </w:rPr>
              <w:t xml:space="preserve"> mentor learners who have SpLD in the classes you are teaching.</w:t>
            </w:r>
          </w:p>
          <w:p w14:paraId="79E15B71" w14:textId="77777777" w:rsidR="000E4DE2" w:rsidRDefault="000E4DE2" w:rsidP="00C52259">
            <w:pPr>
              <w:rPr>
                <w:color w:val="000000" w:themeColor="text1"/>
                <w:sz w:val="22"/>
                <w:szCs w:val="22"/>
              </w:rPr>
            </w:pPr>
          </w:p>
          <w:p w14:paraId="557DF4F6"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 xml:space="preserve"> To i</w:t>
            </w:r>
            <w:r w:rsidRPr="22A847BC">
              <w:rPr>
                <w:color w:val="000000" w:themeColor="text1"/>
                <w:sz w:val="22"/>
                <w:szCs w:val="22"/>
              </w:rPr>
              <w:t xml:space="preserve">ntroduce </w:t>
            </w:r>
            <w:r>
              <w:rPr>
                <w:color w:val="000000" w:themeColor="text1"/>
                <w:sz w:val="22"/>
                <w:szCs w:val="22"/>
              </w:rPr>
              <w:t>themselves</w:t>
            </w:r>
            <w:r w:rsidRPr="22A847BC">
              <w:rPr>
                <w:color w:val="000000" w:themeColor="text1"/>
                <w:sz w:val="22"/>
                <w:szCs w:val="22"/>
              </w:rPr>
              <w:t xml:space="preserve"> to the SENC</w:t>
            </w:r>
            <w:r>
              <w:rPr>
                <w:color w:val="000000" w:themeColor="text1"/>
                <w:sz w:val="22"/>
                <w:szCs w:val="22"/>
              </w:rPr>
              <w:t>O and pastoral lead</w:t>
            </w:r>
            <w:r w:rsidRPr="22A847BC">
              <w:rPr>
                <w:color w:val="000000" w:themeColor="text1"/>
                <w:sz w:val="22"/>
                <w:szCs w:val="22"/>
              </w:rPr>
              <w:t xml:space="preserve"> at</w:t>
            </w:r>
            <w:r>
              <w:rPr>
                <w:color w:val="000000" w:themeColor="text1"/>
                <w:sz w:val="22"/>
                <w:szCs w:val="22"/>
              </w:rPr>
              <w:t xml:space="preserve"> their</w:t>
            </w:r>
            <w:r w:rsidRPr="22A847BC">
              <w:rPr>
                <w:color w:val="000000" w:themeColor="text1"/>
                <w:sz w:val="22"/>
                <w:szCs w:val="22"/>
              </w:rPr>
              <w:t xml:space="preserve"> setting.</w:t>
            </w:r>
          </w:p>
          <w:p w14:paraId="5C2B6565" w14:textId="77777777" w:rsidR="000E4DE2" w:rsidRDefault="000E4DE2" w:rsidP="00C52259">
            <w:pPr>
              <w:rPr>
                <w:sz w:val="22"/>
                <w:szCs w:val="22"/>
              </w:rPr>
            </w:pPr>
          </w:p>
        </w:tc>
        <w:tc>
          <w:tcPr>
            <w:tcW w:w="2050" w:type="dxa"/>
            <w:shd w:val="clear" w:color="auto" w:fill="C6D9F1" w:themeFill="text2" w:themeFillTint="33"/>
          </w:tcPr>
          <w:p w14:paraId="07DDC057" w14:textId="77777777" w:rsidR="000E4DE2" w:rsidRDefault="000E4DE2" w:rsidP="00C52259">
            <w:pPr>
              <w:rPr>
                <w:color w:val="000000" w:themeColor="text1"/>
                <w:sz w:val="22"/>
                <w:szCs w:val="22"/>
              </w:rPr>
            </w:pPr>
            <w:r w:rsidRPr="22A847BC">
              <w:rPr>
                <w:color w:val="000000" w:themeColor="text1"/>
                <w:sz w:val="22"/>
                <w:szCs w:val="22"/>
              </w:rPr>
              <w:t>1.</w:t>
            </w:r>
            <w:r>
              <w:rPr>
                <w:color w:val="000000" w:themeColor="text1"/>
                <w:sz w:val="22"/>
                <w:szCs w:val="22"/>
              </w:rPr>
              <w:t xml:space="preserve"> </w:t>
            </w:r>
            <w:r w:rsidRPr="22A847BC">
              <w:rPr>
                <w:color w:val="000000" w:themeColor="text1"/>
                <w:sz w:val="22"/>
                <w:szCs w:val="22"/>
              </w:rPr>
              <w:t>How do you plan to check for prior knowledge and pre-existing misconceptions in your subject areas?</w:t>
            </w:r>
          </w:p>
          <w:p w14:paraId="61288B9E" w14:textId="77777777" w:rsidR="000E4DE2" w:rsidRDefault="000E4DE2" w:rsidP="00C52259">
            <w:pPr>
              <w:rPr>
                <w:color w:val="000000" w:themeColor="text1"/>
                <w:sz w:val="22"/>
                <w:szCs w:val="22"/>
              </w:rPr>
            </w:pPr>
          </w:p>
          <w:p w14:paraId="6B810736" w14:textId="77777777" w:rsidR="000E4DE2" w:rsidRDefault="000E4DE2" w:rsidP="00C52259">
            <w:pPr>
              <w:rPr>
                <w:color w:val="000000" w:themeColor="text1"/>
                <w:sz w:val="22"/>
                <w:szCs w:val="22"/>
              </w:rPr>
            </w:pPr>
            <w:r w:rsidRPr="22A847BC">
              <w:rPr>
                <w:color w:val="000000" w:themeColor="text1"/>
                <w:sz w:val="22"/>
                <w:szCs w:val="22"/>
              </w:rPr>
              <w:t>2.</w:t>
            </w:r>
            <w:r>
              <w:rPr>
                <w:color w:val="000000" w:themeColor="text1"/>
                <w:sz w:val="22"/>
                <w:szCs w:val="22"/>
              </w:rPr>
              <w:t xml:space="preserve"> </w:t>
            </w:r>
            <w:r w:rsidRPr="22A847BC">
              <w:rPr>
                <w:color w:val="000000" w:themeColor="text1"/>
                <w:sz w:val="22"/>
                <w:szCs w:val="22"/>
              </w:rPr>
              <w:t xml:space="preserve">How do research and theories inform planning for a sequence of learning in your subject? </w:t>
            </w:r>
          </w:p>
          <w:p w14:paraId="4FFE8226" w14:textId="77777777" w:rsidR="000E4DE2" w:rsidRDefault="000E4DE2" w:rsidP="00C52259">
            <w:pPr>
              <w:rPr>
                <w:color w:val="000000" w:themeColor="text1"/>
                <w:sz w:val="22"/>
                <w:szCs w:val="22"/>
              </w:rPr>
            </w:pPr>
          </w:p>
          <w:p w14:paraId="71D3DC6B"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 xml:space="preserve"> </w:t>
            </w:r>
            <w:r w:rsidRPr="22A847BC">
              <w:rPr>
                <w:color w:val="000000" w:themeColor="text1"/>
                <w:sz w:val="22"/>
                <w:szCs w:val="22"/>
              </w:rPr>
              <w:t xml:space="preserve">Why is it important to work closely with colleagues/families and other professionals to support learners </w:t>
            </w:r>
            <w:r w:rsidRPr="22A847BC">
              <w:rPr>
                <w:color w:val="000000" w:themeColor="text1"/>
                <w:sz w:val="22"/>
                <w:szCs w:val="22"/>
              </w:rPr>
              <w:lastRenderedPageBreak/>
              <w:t>with specific needs? Give an example of how you could do this in your subject area.</w:t>
            </w:r>
          </w:p>
          <w:p w14:paraId="67BBF54C" w14:textId="77777777" w:rsidR="000E4DE2" w:rsidRDefault="000E4DE2" w:rsidP="00C52259">
            <w:pPr>
              <w:rPr>
                <w:sz w:val="22"/>
                <w:szCs w:val="22"/>
              </w:rPr>
            </w:pPr>
          </w:p>
        </w:tc>
      </w:tr>
      <w:tr w:rsidR="000E4DE2" w14:paraId="7EBD2EB8" w14:textId="77777777" w:rsidTr="09B43B4A">
        <w:trPr>
          <w:trHeight w:val="300"/>
        </w:trPr>
        <w:tc>
          <w:tcPr>
            <w:tcW w:w="1345" w:type="dxa"/>
            <w:shd w:val="clear" w:color="auto" w:fill="DDD9C3" w:themeFill="background2" w:themeFillShade="E6"/>
          </w:tcPr>
          <w:p w14:paraId="0F5CFD35"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7D6AA15C" w14:textId="77777777" w:rsidR="000E4DE2" w:rsidRDefault="000E4DE2" w:rsidP="00C52259">
            <w:pPr>
              <w:rPr>
                <w:sz w:val="22"/>
                <w:szCs w:val="22"/>
              </w:rPr>
            </w:pPr>
            <w:r>
              <w:rPr>
                <w:sz w:val="22"/>
                <w:szCs w:val="22"/>
              </w:rPr>
              <w:t>Duckworth, V., Flanagan, K., McCormack, K. &amp; Tummons, J. (2012) Understanding Behaviour 14+, Open University Press. Chapter 6: A framework for reflection and solution-focused approaches to problems, pp. 104-134.</w:t>
            </w:r>
          </w:p>
        </w:tc>
      </w:tr>
      <w:tr w:rsidR="000E4DE2" w14:paraId="101F62A8" w14:textId="77777777" w:rsidTr="09B43B4A">
        <w:trPr>
          <w:trHeight w:val="300"/>
        </w:trPr>
        <w:tc>
          <w:tcPr>
            <w:tcW w:w="1345" w:type="dxa"/>
            <w:shd w:val="clear" w:color="auto" w:fill="DDD9C3" w:themeFill="background2" w:themeFillShade="E6"/>
          </w:tcPr>
          <w:p w14:paraId="3AB6430D" w14:textId="77777777" w:rsidR="000E4DE2" w:rsidRDefault="000E4DE2" w:rsidP="00C52259">
            <w:pPr>
              <w:rPr>
                <w:rFonts w:asciiTheme="minorHAnsi" w:hAnsiTheme="minorHAnsi" w:cstheme="minorHAnsi"/>
                <w:sz w:val="24"/>
                <w:szCs w:val="24"/>
              </w:rPr>
            </w:pPr>
          </w:p>
        </w:tc>
        <w:tc>
          <w:tcPr>
            <w:tcW w:w="12727" w:type="dxa"/>
            <w:gridSpan w:val="7"/>
            <w:shd w:val="clear" w:color="auto" w:fill="C6D9F1" w:themeFill="text2" w:themeFillTint="33"/>
          </w:tcPr>
          <w:p w14:paraId="7D372D73" w14:textId="77777777" w:rsidR="000E4DE2" w:rsidRDefault="000E4DE2" w:rsidP="00C52259">
            <w:pPr>
              <w:rPr>
                <w:color w:val="000000" w:themeColor="text1"/>
                <w:sz w:val="22"/>
                <w:szCs w:val="22"/>
              </w:rPr>
            </w:pPr>
            <w:r w:rsidRPr="01E12F89">
              <w:rPr>
                <w:b/>
                <w:bCs/>
                <w:color w:val="000000" w:themeColor="text1"/>
                <w:sz w:val="22"/>
                <w:szCs w:val="22"/>
              </w:rPr>
              <w:t>Teachers as collaborators</w:t>
            </w:r>
          </w:p>
          <w:p w14:paraId="48D78BEA" w14:textId="77777777" w:rsidR="000E4DE2" w:rsidRDefault="000E4DE2" w:rsidP="00C52259"/>
        </w:tc>
      </w:tr>
      <w:tr w:rsidR="00B01812" w14:paraId="46907AAD" w14:textId="77777777" w:rsidTr="09B43B4A">
        <w:trPr>
          <w:trHeight w:val="300"/>
        </w:trPr>
        <w:tc>
          <w:tcPr>
            <w:tcW w:w="1345" w:type="dxa"/>
            <w:shd w:val="clear" w:color="auto" w:fill="DDD9C3" w:themeFill="background2" w:themeFillShade="E6"/>
          </w:tcPr>
          <w:p w14:paraId="1F1887EC"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14.</w:t>
            </w:r>
          </w:p>
          <w:p w14:paraId="0B2327C1" w14:textId="1BBF38FE" w:rsidR="000E4DE2" w:rsidRPr="00CB6160" w:rsidRDefault="000E4DE2" w:rsidP="79FF7F96">
            <w:pPr>
              <w:rPr>
                <w:rFonts w:asciiTheme="minorHAnsi" w:hAnsiTheme="minorHAnsi" w:cstheme="minorBidi"/>
                <w:sz w:val="24"/>
                <w:szCs w:val="24"/>
              </w:rPr>
            </w:pPr>
            <w:r w:rsidRPr="79FF7F96">
              <w:rPr>
                <w:rFonts w:asciiTheme="minorHAnsi" w:hAnsiTheme="minorHAnsi" w:cstheme="minorBidi"/>
                <w:sz w:val="24"/>
                <w:szCs w:val="24"/>
              </w:rPr>
              <w:t>25/1</w:t>
            </w:r>
            <w:r w:rsidR="5173FA9F" w:rsidRPr="79FF7F96">
              <w:rPr>
                <w:rFonts w:asciiTheme="minorHAnsi" w:hAnsiTheme="minorHAnsi" w:cstheme="minorBidi"/>
                <w:sz w:val="24"/>
                <w:szCs w:val="24"/>
              </w:rPr>
              <w:t>1</w:t>
            </w:r>
            <w:r w:rsidRPr="79FF7F96">
              <w:rPr>
                <w:rFonts w:asciiTheme="minorHAnsi" w:hAnsiTheme="minorHAnsi" w:cstheme="minorBidi"/>
                <w:sz w:val="24"/>
                <w:szCs w:val="24"/>
              </w:rPr>
              <w:t>/24</w:t>
            </w:r>
          </w:p>
        </w:tc>
        <w:tc>
          <w:tcPr>
            <w:tcW w:w="2818" w:type="dxa"/>
            <w:gridSpan w:val="2"/>
            <w:shd w:val="clear" w:color="auto" w:fill="C6D9F1" w:themeFill="text2" w:themeFillTint="33"/>
          </w:tcPr>
          <w:p w14:paraId="5EB8C15F" w14:textId="77777777" w:rsidR="000E4DE2" w:rsidRDefault="000E4DE2" w:rsidP="00C52259">
            <w:pPr>
              <w:rPr>
                <w:color w:val="000000" w:themeColor="text1"/>
                <w:sz w:val="22"/>
                <w:szCs w:val="22"/>
              </w:rPr>
            </w:pPr>
            <w:r w:rsidRPr="22A847BC">
              <w:rPr>
                <w:color w:val="000000" w:themeColor="text1"/>
                <w:sz w:val="22"/>
                <w:szCs w:val="22"/>
              </w:rPr>
              <w:t xml:space="preserve">1. How collaboration with peers/mentors works when planning to teach a lesson within their own subject specialism. </w:t>
            </w:r>
          </w:p>
          <w:p w14:paraId="70DF446F" w14:textId="77777777" w:rsidR="000E4DE2" w:rsidRDefault="000E4DE2" w:rsidP="00C52259">
            <w:pPr>
              <w:rPr>
                <w:color w:val="000000" w:themeColor="text1"/>
                <w:sz w:val="22"/>
                <w:szCs w:val="22"/>
              </w:rPr>
            </w:pPr>
          </w:p>
          <w:p w14:paraId="405137E2" w14:textId="38A367A2" w:rsidR="000E4DE2" w:rsidRDefault="000E4DE2" w:rsidP="00C52259">
            <w:pPr>
              <w:rPr>
                <w:color w:val="000000" w:themeColor="text1"/>
                <w:sz w:val="22"/>
                <w:szCs w:val="22"/>
              </w:rPr>
            </w:pPr>
            <w:r w:rsidRPr="09B43B4A">
              <w:rPr>
                <w:color w:val="000000" w:themeColor="text1"/>
                <w:sz w:val="22"/>
                <w:szCs w:val="22"/>
              </w:rPr>
              <w:t>2. The p</w:t>
            </w:r>
            <w:r w:rsidR="3945F277" w:rsidRPr="09B43B4A">
              <w:rPr>
                <w:color w:val="000000" w:themeColor="text1"/>
                <w:sz w:val="22"/>
                <w:szCs w:val="22"/>
              </w:rPr>
              <w:t>rinciples</w:t>
            </w:r>
            <w:r w:rsidRPr="09B43B4A">
              <w:rPr>
                <w:color w:val="000000" w:themeColor="text1"/>
                <w:sz w:val="22"/>
                <w:szCs w:val="22"/>
              </w:rPr>
              <w:t xml:space="preserve"> of teaching and learning in relation to behaviour</w:t>
            </w:r>
            <w:r w:rsidR="59C13D20" w:rsidRPr="09B43B4A">
              <w:rPr>
                <w:color w:val="000000" w:themeColor="text1"/>
                <w:sz w:val="22"/>
                <w:szCs w:val="22"/>
              </w:rPr>
              <w:t xml:space="preserve">, such as emotional, cognitive and social factors. </w:t>
            </w:r>
          </w:p>
          <w:p w14:paraId="06D99FC3" w14:textId="77777777" w:rsidR="000E4DE2" w:rsidRDefault="000E4DE2" w:rsidP="00C52259">
            <w:pPr>
              <w:rPr>
                <w:color w:val="000000" w:themeColor="text1"/>
                <w:sz w:val="22"/>
                <w:szCs w:val="22"/>
              </w:rPr>
            </w:pPr>
          </w:p>
          <w:p w14:paraId="65D2BA54" w14:textId="77777777" w:rsidR="000E4DE2" w:rsidRDefault="000E4DE2" w:rsidP="00C52259">
            <w:pPr>
              <w:rPr>
                <w:color w:val="000000" w:themeColor="text1"/>
                <w:sz w:val="22"/>
                <w:szCs w:val="22"/>
              </w:rPr>
            </w:pPr>
            <w:r w:rsidRPr="22A847BC">
              <w:rPr>
                <w:color w:val="000000" w:themeColor="text1"/>
                <w:sz w:val="22"/>
                <w:szCs w:val="22"/>
              </w:rPr>
              <w:t xml:space="preserve">3. The importance of subject knowledge in motivating students, teaching effectively and being able to identify gaps in the </w:t>
            </w:r>
            <w:r w:rsidRPr="22A847BC">
              <w:rPr>
                <w:color w:val="000000" w:themeColor="text1"/>
                <w:sz w:val="22"/>
                <w:szCs w:val="22"/>
              </w:rPr>
              <w:lastRenderedPageBreak/>
              <w:t>conceptual, processual, and content demands of their own subject specialism.</w:t>
            </w:r>
          </w:p>
          <w:p w14:paraId="60431516" w14:textId="77777777" w:rsidR="000E4DE2" w:rsidRDefault="000E4DE2" w:rsidP="00C52259">
            <w:pPr>
              <w:rPr>
                <w:sz w:val="22"/>
                <w:szCs w:val="22"/>
              </w:rPr>
            </w:pPr>
          </w:p>
        </w:tc>
        <w:tc>
          <w:tcPr>
            <w:tcW w:w="2305" w:type="dxa"/>
            <w:gridSpan w:val="2"/>
            <w:shd w:val="clear" w:color="auto" w:fill="C6D9F1" w:themeFill="text2" w:themeFillTint="33"/>
          </w:tcPr>
          <w:p w14:paraId="088CCE67" w14:textId="77777777" w:rsidR="000E4DE2" w:rsidRDefault="000E4DE2" w:rsidP="00C52259">
            <w:pPr>
              <w:rPr>
                <w:color w:val="000000" w:themeColor="text1"/>
                <w:sz w:val="22"/>
                <w:szCs w:val="22"/>
              </w:rPr>
            </w:pPr>
            <w:r w:rsidRPr="22A847BC">
              <w:rPr>
                <w:color w:val="000000" w:themeColor="text1"/>
                <w:sz w:val="22"/>
                <w:szCs w:val="22"/>
              </w:rPr>
              <w:lastRenderedPageBreak/>
              <w:t>1. Underpin the principles of teaching and learning and the benefits for professional practice using research and strategies learned.</w:t>
            </w:r>
          </w:p>
          <w:p w14:paraId="1CD6FDFE" w14:textId="77777777" w:rsidR="000E4DE2" w:rsidRDefault="000E4DE2" w:rsidP="00C52259">
            <w:pPr>
              <w:rPr>
                <w:color w:val="000000" w:themeColor="text1"/>
                <w:sz w:val="22"/>
                <w:szCs w:val="22"/>
              </w:rPr>
            </w:pPr>
          </w:p>
          <w:p w14:paraId="7EDAB211" w14:textId="77777777" w:rsidR="000E4DE2" w:rsidRDefault="000E4DE2" w:rsidP="00C52259">
            <w:pPr>
              <w:rPr>
                <w:color w:val="000000" w:themeColor="text1"/>
                <w:sz w:val="22"/>
                <w:szCs w:val="22"/>
              </w:rPr>
            </w:pPr>
            <w:r w:rsidRPr="22A847BC">
              <w:rPr>
                <w:color w:val="000000" w:themeColor="text1"/>
                <w:sz w:val="22"/>
                <w:szCs w:val="22"/>
              </w:rPr>
              <w:t>2. Contribute to a discussion on teaching and learning principles so they can share their experiences.</w:t>
            </w:r>
          </w:p>
          <w:p w14:paraId="26EE2A3E" w14:textId="77777777" w:rsidR="000E4DE2" w:rsidRDefault="000E4DE2" w:rsidP="00C52259">
            <w:pPr>
              <w:rPr>
                <w:color w:val="000000" w:themeColor="text1"/>
                <w:sz w:val="22"/>
                <w:szCs w:val="22"/>
              </w:rPr>
            </w:pPr>
          </w:p>
          <w:p w14:paraId="19D74DF0" w14:textId="77777777" w:rsidR="000E4DE2" w:rsidRDefault="000E4DE2" w:rsidP="00C52259">
            <w:pPr>
              <w:rPr>
                <w:color w:val="000000" w:themeColor="text1"/>
                <w:sz w:val="22"/>
                <w:szCs w:val="22"/>
              </w:rPr>
            </w:pPr>
            <w:r w:rsidRPr="22A847BC">
              <w:rPr>
                <w:color w:val="000000" w:themeColor="text1"/>
                <w:sz w:val="22"/>
                <w:szCs w:val="22"/>
              </w:rPr>
              <w:t xml:space="preserve">3. Identify areas of development within their own subject </w:t>
            </w:r>
            <w:r w:rsidRPr="22A847BC">
              <w:rPr>
                <w:color w:val="000000" w:themeColor="text1"/>
                <w:sz w:val="22"/>
                <w:szCs w:val="22"/>
              </w:rPr>
              <w:lastRenderedPageBreak/>
              <w:t>knowledge and create an action plan to address these.</w:t>
            </w:r>
          </w:p>
          <w:p w14:paraId="73D5B99D" w14:textId="77777777" w:rsidR="000E4DE2" w:rsidRDefault="000E4DE2" w:rsidP="00C52259">
            <w:pPr>
              <w:rPr>
                <w:sz w:val="22"/>
                <w:szCs w:val="22"/>
              </w:rPr>
            </w:pPr>
          </w:p>
        </w:tc>
        <w:tc>
          <w:tcPr>
            <w:tcW w:w="5554" w:type="dxa"/>
            <w:gridSpan w:val="2"/>
            <w:shd w:val="clear" w:color="auto" w:fill="C6D9F1" w:themeFill="text2" w:themeFillTint="33"/>
          </w:tcPr>
          <w:p w14:paraId="693EBC89"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w:t>
            </w:r>
            <w:r>
              <w:rPr>
                <w:color w:val="000000" w:themeColor="text1"/>
                <w:sz w:val="22"/>
                <w:szCs w:val="22"/>
              </w:rPr>
              <w:t>To d</w:t>
            </w:r>
            <w:r w:rsidRPr="22A847BC">
              <w:rPr>
                <w:color w:val="000000" w:themeColor="text1"/>
                <w:sz w:val="22"/>
                <w:szCs w:val="22"/>
              </w:rPr>
              <w:t xml:space="preserve">iscuss with </w:t>
            </w:r>
            <w:r>
              <w:rPr>
                <w:color w:val="000000" w:themeColor="text1"/>
                <w:sz w:val="22"/>
                <w:szCs w:val="22"/>
              </w:rPr>
              <w:t>their</w:t>
            </w:r>
            <w:r w:rsidRPr="22A847BC">
              <w:rPr>
                <w:color w:val="000000" w:themeColor="text1"/>
                <w:sz w:val="22"/>
                <w:szCs w:val="22"/>
              </w:rPr>
              <w:t xml:space="preserve"> mentor what</w:t>
            </w:r>
            <w:r>
              <w:rPr>
                <w:color w:val="000000" w:themeColor="text1"/>
                <w:sz w:val="22"/>
                <w:szCs w:val="22"/>
              </w:rPr>
              <w:t xml:space="preserve"> they</w:t>
            </w:r>
            <w:r w:rsidRPr="22A847BC">
              <w:rPr>
                <w:color w:val="000000" w:themeColor="text1"/>
                <w:sz w:val="22"/>
                <w:szCs w:val="22"/>
              </w:rPr>
              <w:t xml:space="preserve"> have learned in relation to collaborative teaching.</w:t>
            </w:r>
          </w:p>
          <w:p w14:paraId="26D3C164" w14:textId="77777777" w:rsidR="000E4DE2" w:rsidRDefault="000E4DE2" w:rsidP="00C52259">
            <w:pPr>
              <w:rPr>
                <w:color w:val="000000" w:themeColor="text1"/>
                <w:sz w:val="22"/>
                <w:szCs w:val="22"/>
              </w:rPr>
            </w:pPr>
          </w:p>
          <w:p w14:paraId="591272B8" w14:textId="525ECC61" w:rsidR="000E4DE2" w:rsidRDefault="000E4DE2" w:rsidP="09B43B4A">
            <w:pPr>
              <w:rPr>
                <w:color w:val="000000" w:themeColor="text1"/>
                <w:sz w:val="22"/>
                <w:szCs w:val="22"/>
              </w:rPr>
            </w:pPr>
            <w:r w:rsidRPr="09B43B4A">
              <w:rPr>
                <w:color w:val="000000" w:themeColor="text1"/>
                <w:sz w:val="22"/>
                <w:szCs w:val="22"/>
              </w:rPr>
              <w:t xml:space="preserve">2.To explain why it is important to revisit the already taught curriculum. </w:t>
            </w:r>
          </w:p>
          <w:p w14:paraId="796AA279" w14:textId="3A27D971" w:rsidR="09B43B4A" w:rsidRDefault="09B43B4A" w:rsidP="09B43B4A">
            <w:pPr>
              <w:rPr>
                <w:color w:val="000000" w:themeColor="text1"/>
                <w:sz w:val="22"/>
                <w:szCs w:val="22"/>
              </w:rPr>
            </w:pPr>
          </w:p>
          <w:p w14:paraId="65353B7E"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 xml:space="preserve"> To c</w:t>
            </w:r>
            <w:r w:rsidRPr="22A847BC">
              <w:rPr>
                <w:color w:val="000000" w:themeColor="text1"/>
                <w:sz w:val="22"/>
                <w:szCs w:val="22"/>
              </w:rPr>
              <w:t xml:space="preserve">arry out </w:t>
            </w:r>
            <w:r>
              <w:rPr>
                <w:color w:val="000000" w:themeColor="text1"/>
                <w:sz w:val="22"/>
                <w:szCs w:val="22"/>
              </w:rPr>
              <w:t>an</w:t>
            </w:r>
            <w:r w:rsidRPr="22A847BC">
              <w:rPr>
                <w:color w:val="000000" w:themeColor="text1"/>
                <w:sz w:val="22"/>
                <w:szCs w:val="22"/>
              </w:rPr>
              <w:t xml:space="preserve"> audit in relation to subject knowledge.</w:t>
            </w:r>
          </w:p>
          <w:p w14:paraId="4638352D" w14:textId="77777777" w:rsidR="000E4DE2" w:rsidRDefault="000E4DE2" w:rsidP="00C52259">
            <w:pPr>
              <w:rPr>
                <w:sz w:val="22"/>
                <w:szCs w:val="22"/>
              </w:rPr>
            </w:pPr>
          </w:p>
        </w:tc>
        <w:tc>
          <w:tcPr>
            <w:tcW w:w="2050" w:type="dxa"/>
            <w:shd w:val="clear" w:color="auto" w:fill="C6D9F1" w:themeFill="text2" w:themeFillTint="33"/>
          </w:tcPr>
          <w:p w14:paraId="755CE878" w14:textId="07E48034" w:rsidR="000E4DE2" w:rsidRDefault="000E4DE2" w:rsidP="00C52259">
            <w:pPr>
              <w:rPr>
                <w:color w:val="000000" w:themeColor="text1"/>
                <w:sz w:val="22"/>
                <w:szCs w:val="22"/>
              </w:rPr>
            </w:pPr>
            <w:r w:rsidRPr="79FF7F96">
              <w:rPr>
                <w:color w:val="000000" w:themeColor="text1"/>
                <w:sz w:val="22"/>
                <w:szCs w:val="22"/>
              </w:rPr>
              <w:t xml:space="preserve">1. Explain the strengths and weaknesses </w:t>
            </w:r>
            <w:r w:rsidR="267C1ECE" w:rsidRPr="79FF7F96">
              <w:rPr>
                <w:color w:val="000000" w:themeColor="text1"/>
                <w:sz w:val="22"/>
                <w:szCs w:val="22"/>
              </w:rPr>
              <w:t>of</w:t>
            </w:r>
            <w:r w:rsidRPr="79FF7F96">
              <w:rPr>
                <w:color w:val="000000" w:themeColor="text1"/>
                <w:sz w:val="22"/>
                <w:szCs w:val="22"/>
              </w:rPr>
              <w:t xml:space="preserve"> </w:t>
            </w:r>
            <w:r w:rsidR="20A6A634" w:rsidRPr="79FF7F96">
              <w:rPr>
                <w:color w:val="000000" w:themeColor="text1"/>
                <w:sz w:val="22"/>
                <w:szCs w:val="22"/>
              </w:rPr>
              <w:t>collaborating</w:t>
            </w:r>
            <w:r w:rsidRPr="79FF7F96">
              <w:rPr>
                <w:color w:val="000000" w:themeColor="text1"/>
                <w:sz w:val="22"/>
                <w:szCs w:val="22"/>
              </w:rPr>
              <w:t xml:space="preserve"> with colleagues when planning a sequence of learning.</w:t>
            </w:r>
          </w:p>
          <w:p w14:paraId="084F3DBB" w14:textId="77777777" w:rsidR="000E4DE2" w:rsidRDefault="000E4DE2" w:rsidP="00C52259">
            <w:pPr>
              <w:rPr>
                <w:color w:val="000000" w:themeColor="text1"/>
                <w:sz w:val="22"/>
                <w:szCs w:val="22"/>
              </w:rPr>
            </w:pPr>
          </w:p>
          <w:p w14:paraId="62FFE568" w14:textId="77777777" w:rsidR="000E4DE2" w:rsidRDefault="000E4DE2" w:rsidP="00C52259">
            <w:pPr>
              <w:rPr>
                <w:color w:val="000000" w:themeColor="text1"/>
                <w:sz w:val="22"/>
                <w:szCs w:val="22"/>
              </w:rPr>
            </w:pPr>
            <w:r w:rsidRPr="22A847BC">
              <w:rPr>
                <w:color w:val="000000" w:themeColor="text1"/>
                <w:sz w:val="22"/>
                <w:szCs w:val="22"/>
              </w:rPr>
              <w:t>2. Why do we need to consider students’ prior knowledge and understanding when planning a scheme of learning?</w:t>
            </w:r>
          </w:p>
          <w:p w14:paraId="0E10A2A6" w14:textId="77777777" w:rsidR="000E4DE2" w:rsidRDefault="000E4DE2" w:rsidP="00C52259">
            <w:pPr>
              <w:rPr>
                <w:color w:val="000000" w:themeColor="text1"/>
                <w:sz w:val="22"/>
                <w:szCs w:val="22"/>
              </w:rPr>
            </w:pPr>
          </w:p>
          <w:p w14:paraId="2F3C61F1"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3. What are the essential skills, knowledge and concepts needed in your subject area? </w:t>
            </w:r>
          </w:p>
          <w:p w14:paraId="3A8637C3" w14:textId="77777777" w:rsidR="000E4DE2" w:rsidRDefault="000E4DE2" w:rsidP="00C52259">
            <w:pPr>
              <w:rPr>
                <w:color w:val="000000" w:themeColor="text1"/>
                <w:sz w:val="22"/>
                <w:szCs w:val="22"/>
              </w:rPr>
            </w:pPr>
          </w:p>
          <w:p w14:paraId="4A160C2E" w14:textId="77777777" w:rsidR="000E4DE2" w:rsidRDefault="000E4DE2" w:rsidP="00C52259">
            <w:pPr>
              <w:rPr>
                <w:color w:val="000000" w:themeColor="text1"/>
                <w:sz w:val="22"/>
                <w:szCs w:val="22"/>
              </w:rPr>
            </w:pPr>
            <w:r w:rsidRPr="22A847BC">
              <w:rPr>
                <w:color w:val="000000" w:themeColor="text1"/>
                <w:sz w:val="22"/>
                <w:szCs w:val="22"/>
              </w:rPr>
              <w:t xml:space="preserve">4. How are learners supported in knowing these concepts within your subject? </w:t>
            </w:r>
          </w:p>
          <w:p w14:paraId="4ADE2078" w14:textId="77777777" w:rsidR="000E4DE2" w:rsidRDefault="000E4DE2" w:rsidP="00C52259">
            <w:pPr>
              <w:rPr>
                <w:sz w:val="22"/>
                <w:szCs w:val="22"/>
              </w:rPr>
            </w:pPr>
          </w:p>
        </w:tc>
      </w:tr>
      <w:tr w:rsidR="000E4DE2" w14:paraId="78192CF5" w14:textId="77777777" w:rsidTr="09B43B4A">
        <w:trPr>
          <w:trHeight w:val="300"/>
        </w:trPr>
        <w:tc>
          <w:tcPr>
            <w:tcW w:w="1345" w:type="dxa"/>
            <w:shd w:val="clear" w:color="auto" w:fill="DDD9C3" w:themeFill="background2" w:themeFillShade="E6"/>
          </w:tcPr>
          <w:p w14:paraId="2FBF2BF2"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5405A85F" w14:textId="77777777" w:rsidR="000E4DE2" w:rsidRDefault="000E4DE2" w:rsidP="00C52259">
            <w:pPr>
              <w:rPr>
                <w:sz w:val="22"/>
                <w:szCs w:val="22"/>
              </w:rPr>
            </w:pPr>
            <w:r>
              <w:rPr>
                <w:sz w:val="22"/>
                <w:szCs w:val="22"/>
              </w:rPr>
              <w:t>Brooks, C. (2016), Teacher Subject Identity in Professional Practice: Teaching with a Professional Compass, Routledge, Chapter 4 Subject and Phase Identity, pp. 49-59.</w:t>
            </w:r>
          </w:p>
        </w:tc>
      </w:tr>
      <w:tr w:rsidR="000E4DE2" w14:paraId="2B19A2E4" w14:textId="77777777" w:rsidTr="09B43B4A">
        <w:trPr>
          <w:trHeight w:val="300"/>
        </w:trPr>
        <w:tc>
          <w:tcPr>
            <w:tcW w:w="1345" w:type="dxa"/>
            <w:shd w:val="clear" w:color="auto" w:fill="DDD9C3" w:themeFill="background2" w:themeFillShade="E6"/>
          </w:tcPr>
          <w:p w14:paraId="78DEBB25" w14:textId="77777777" w:rsidR="000E4DE2" w:rsidRDefault="000E4DE2" w:rsidP="00C52259">
            <w:pPr>
              <w:rPr>
                <w:rFonts w:asciiTheme="minorHAnsi" w:hAnsiTheme="minorHAnsi" w:cstheme="minorHAnsi"/>
                <w:sz w:val="24"/>
                <w:szCs w:val="24"/>
              </w:rPr>
            </w:pPr>
          </w:p>
        </w:tc>
        <w:tc>
          <w:tcPr>
            <w:tcW w:w="12727" w:type="dxa"/>
            <w:gridSpan w:val="7"/>
            <w:shd w:val="clear" w:color="auto" w:fill="C6D9F1" w:themeFill="text2" w:themeFillTint="33"/>
          </w:tcPr>
          <w:p w14:paraId="13BE7C4C" w14:textId="77777777" w:rsidR="000E4DE2" w:rsidRDefault="000E4DE2" w:rsidP="00C52259">
            <w:pPr>
              <w:rPr>
                <w:b/>
                <w:bCs/>
                <w:color w:val="000000" w:themeColor="text1"/>
                <w:sz w:val="22"/>
                <w:szCs w:val="22"/>
              </w:rPr>
            </w:pPr>
            <w:r w:rsidRPr="01E12F89">
              <w:rPr>
                <w:b/>
                <w:bCs/>
                <w:color w:val="000000" w:themeColor="text1"/>
                <w:sz w:val="22"/>
                <w:szCs w:val="22"/>
              </w:rPr>
              <w:t>Building an effective curriculum</w:t>
            </w:r>
          </w:p>
          <w:p w14:paraId="0DB31AD9" w14:textId="77777777" w:rsidR="000E4DE2" w:rsidRDefault="000E4DE2" w:rsidP="00C52259"/>
        </w:tc>
      </w:tr>
      <w:tr w:rsidR="00B01812" w14:paraId="38F6B674" w14:textId="77777777" w:rsidTr="09B43B4A">
        <w:trPr>
          <w:trHeight w:val="300"/>
        </w:trPr>
        <w:tc>
          <w:tcPr>
            <w:tcW w:w="1345" w:type="dxa"/>
            <w:shd w:val="clear" w:color="auto" w:fill="DDD9C3" w:themeFill="background2" w:themeFillShade="E6"/>
          </w:tcPr>
          <w:p w14:paraId="118AD72D"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15.</w:t>
            </w:r>
          </w:p>
          <w:p w14:paraId="166DA4BA"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2/12/24</w:t>
            </w:r>
          </w:p>
        </w:tc>
        <w:tc>
          <w:tcPr>
            <w:tcW w:w="2818" w:type="dxa"/>
            <w:gridSpan w:val="2"/>
            <w:shd w:val="clear" w:color="auto" w:fill="C6D9F1" w:themeFill="text2" w:themeFillTint="33"/>
          </w:tcPr>
          <w:p w14:paraId="07554313" w14:textId="77777777" w:rsidR="000E4DE2" w:rsidRDefault="000E4DE2" w:rsidP="00C52259">
            <w:pPr>
              <w:rPr>
                <w:color w:val="000000" w:themeColor="text1"/>
                <w:sz w:val="22"/>
                <w:szCs w:val="22"/>
              </w:rPr>
            </w:pPr>
            <w:r w:rsidRPr="22A847BC">
              <w:rPr>
                <w:color w:val="000000" w:themeColor="text1"/>
                <w:sz w:val="22"/>
                <w:szCs w:val="22"/>
              </w:rPr>
              <w:t>1.</w:t>
            </w:r>
            <w:r>
              <w:rPr>
                <w:color w:val="000000" w:themeColor="text1"/>
                <w:sz w:val="22"/>
                <w:szCs w:val="22"/>
              </w:rPr>
              <w:t xml:space="preserve"> </w:t>
            </w:r>
            <w:r w:rsidRPr="22A847BC">
              <w:rPr>
                <w:color w:val="000000" w:themeColor="text1"/>
                <w:sz w:val="22"/>
                <w:szCs w:val="22"/>
              </w:rPr>
              <w:t xml:space="preserve">How to identify essential concepts, knowledge and skills within a sequenced curriculum and look to apply the curriculum specifications relevant to your subject. </w:t>
            </w:r>
          </w:p>
          <w:p w14:paraId="6CFAD8A9" w14:textId="77777777" w:rsidR="000E4DE2" w:rsidRDefault="000E4DE2" w:rsidP="00C52259">
            <w:pPr>
              <w:rPr>
                <w:color w:val="000000" w:themeColor="text1"/>
                <w:sz w:val="22"/>
                <w:szCs w:val="22"/>
              </w:rPr>
            </w:pPr>
          </w:p>
          <w:p w14:paraId="6E56C467" w14:textId="77777777" w:rsidR="000E4DE2" w:rsidRDefault="000E4DE2" w:rsidP="00C52259">
            <w:pPr>
              <w:rPr>
                <w:color w:val="000000" w:themeColor="text1"/>
                <w:sz w:val="22"/>
                <w:szCs w:val="22"/>
              </w:rPr>
            </w:pPr>
            <w:r w:rsidRPr="22A847BC">
              <w:rPr>
                <w:color w:val="000000" w:themeColor="text1"/>
                <w:sz w:val="22"/>
                <w:szCs w:val="22"/>
              </w:rPr>
              <w:t xml:space="preserve">2. Provide opportunity for all learners to learn and master essential concepts, knowledge, and skills in their subject thereby ensuring that learning is sequenced so that students master </w:t>
            </w:r>
            <w:r w:rsidRPr="22A847BC">
              <w:rPr>
                <w:color w:val="000000" w:themeColor="text1"/>
                <w:sz w:val="22"/>
                <w:szCs w:val="22"/>
              </w:rPr>
              <w:lastRenderedPageBreak/>
              <w:t>initial concepts before moving on and address misconceptions.</w:t>
            </w:r>
          </w:p>
          <w:p w14:paraId="11B98ABF" w14:textId="77777777" w:rsidR="000E4DE2" w:rsidRDefault="000E4DE2" w:rsidP="00C52259">
            <w:pPr>
              <w:rPr>
                <w:color w:val="000000" w:themeColor="text1"/>
                <w:sz w:val="22"/>
                <w:szCs w:val="22"/>
              </w:rPr>
            </w:pPr>
          </w:p>
          <w:p w14:paraId="160C8773" w14:textId="58056633" w:rsidR="000E4DE2" w:rsidRDefault="000E4DE2" w:rsidP="00C52259">
            <w:pPr>
              <w:rPr>
                <w:color w:val="000000" w:themeColor="text1"/>
                <w:sz w:val="22"/>
                <w:szCs w:val="22"/>
              </w:rPr>
            </w:pPr>
            <w:r w:rsidRPr="22A847BC">
              <w:rPr>
                <w:color w:val="000000" w:themeColor="text1"/>
                <w:sz w:val="22"/>
                <w:szCs w:val="22"/>
              </w:rPr>
              <w:t xml:space="preserve">3. </w:t>
            </w:r>
            <w:r w:rsidR="00F33EC4">
              <w:rPr>
                <w:color w:val="000000" w:themeColor="text1"/>
                <w:sz w:val="22"/>
                <w:szCs w:val="22"/>
              </w:rPr>
              <w:t xml:space="preserve">Including the </w:t>
            </w:r>
            <w:r w:rsidRPr="22A847BC">
              <w:rPr>
                <w:color w:val="000000" w:themeColor="text1"/>
                <w:sz w:val="22"/>
                <w:szCs w:val="22"/>
              </w:rPr>
              <w:t>key ideas and principles within the</w:t>
            </w:r>
            <w:r w:rsidR="00F33EC4">
              <w:rPr>
                <w:color w:val="000000" w:themeColor="text1"/>
                <w:sz w:val="22"/>
                <w:szCs w:val="22"/>
              </w:rPr>
              <w:t>ir</w:t>
            </w:r>
            <w:r w:rsidRPr="22A847BC">
              <w:rPr>
                <w:color w:val="000000" w:themeColor="text1"/>
                <w:sz w:val="22"/>
                <w:szCs w:val="22"/>
              </w:rPr>
              <w:t xml:space="preserve"> subject</w:t>
            </w:r>
            <w:r w:rsidR="00F33EC4">
              <w:rPr>
                <w:color w:val="000000" w:themeColor="text1"/>
                <w:sz w:val="22"/>
                <w:szCs w:val="22"/>
              </w:rPr>
              <w:t xml:space="preserve"> is important when sequencing learning over a sustained </w:t>
            </w:r>
            <w:proofErr w:type="gramStart"/>
            <w:r w:rsidR="00F33EC4">
              <w:rPr>
                <w:color w:val="000000" w:themeColor="text1"/>
                <w:sz w:val="22"/>
                <w:szCs w:val="22"/>
              </w:rPr>
              <w:t>period of time</w:t>
            </w:r>
            <w:proofErr w:type="gramEnd"/>
            <w:r w:rsidR="00F33EC4">
              <w:rPr>
                <w:color w:val="000000" w:themeColor="text1"/>
                <w:sz w:val="22"/>
                <w:szCs w:val="22"/>
              </w:rPr>
              <w:t>.</w:t>
            </w:r>
          </w:p>
          <w:p w14:paraId="79B4F3E2" w14:textId="77777777" w:rsidR="000E4DE2" w:rsidRDefault="000E4DE2" w:rsidP="00C52259">
            <w:pPr>
              <w:rPr>
                <w:color w:val="000000" w:themeColor="text1"/>
                <w:sz w:val="22"/>
                <w:szCs w:val="22"/>
              </w:rPr>
            </w:pPr>
          </w:p>
        </w:tc>
        <w:tc>
          <w:tcPr>
            <w:tcW w:w="2305" w:type="dxa"/>
            <w:gridSpan w:val="2"/>
            <w:shd w:val="clear" w:color="auto" w:fill="C6D9F1" w:themeFill="text2" w:themeFillTint="33"/>
          </w:tcPr>
          <w:p w14:paraId="2DFD0C47" w14:textId="65DC9F42" w:rsidR="000E4DE2" w:rsidRDefault="000E4DE2" w:rsidP="00C52259">
            <w:pPr>
              <w:rPr>
                <w:color w:val="000000" w:themeColor="text1"/>
                <w:sz w:val="22"/>
                <w:szCs w:val="22"/>
              </w:rPr>
            </w:pPr>
            <w:r w:rsidRPr="09B43B4A">
              <w:rPr>
                <w:color w:val="000000" w:themeColor="text1"/>
                <w:sz w:val="22"/>
                <w:szCs w:val="22"/>
              </w:rPr>
              <w:lastRenderedPageBreak/>
              <w:t xml:space="preserve">1. Consider the research </w:t>
            </w:r>
            <w:r w:rsidR="5680AF27" w:rsidRPr="09B43B4A">
              <w:rPr>
                <w:color w:val="000000" w:themeColor="text1"/>
                <w:sz w:val="22"/>
                <w:szCs w:val="22"/>
              </w:rPr>
              <w:t xml:space="preserve">regarding process and product models of </w:t>
            </w:r>
            <w:r w:rsidR="187BD0F9" w:rsidRPr="09B43B4A">
              <w:rPr>
                <w:color w:val="000000" w:themeColor="text1"/>
                <w:sz w:val="22"/>
                <w:szCs w:val="22"/>
              </w:rPr>
              <w:t>curriculum and</w:t>
            </w:r>
            <w:r w:rsidR="5680AF27" w:rsidRPr="09B43B4A">
              <w:rPr>
                <w:color w:val="000000" w:themeColor="text1"/>
                <w:sz w:val="22"/>
                <w:szCs w:val="22"/>
              </w:rPr>
              <w:t xml:space="preserve"> the relevance of each to their own subject teaching.</w:t>
            </w:r>
            <w:r w:rsidRPr="09B43B4A">
              <w:rPr>
                <w:color w:val="000000" w:themeColor="text1"/>
                <w:sz w:val="22"/>
                <w:szCs w:val="22"/>
              </w:rPr>
              <w:t xml:space="preserve"> </w:t>
            </w:r>
          </w:p>
          <w:p w14:paraId="5FCCDE47" w14:textId="77777777" w:rsidR="000E4DE2" w:rsidRDefault="000E4DE2" w:rsidP="00C52259">
            <w:pPr>
              <w:rPr>
                <w:color w:val="000000" w:themeColor="text1"/>
                <w:sz w:val="22"/>
                <w:szCs w:val="22"/>
              </w:rPr>
            </w:pPr>
          </w:p>
          <w:p w14:paraId="51782581" w14:textId="77777777" w:rsidR="000E4DE2" w:rsidRDefault="000E4DE2" w:rsidP="00C52259">
            <w:pPr>
              <w:rPr>
                <w:color w:val="000000" w:themeColor="text1"/>
                <w:sz w:val="22"/>
                <w:szCs w:val="22"/>
              </w:rPr>
            </w:pPr>
            <w:r w:rsidRPr="6E0357CE">
              <w:rPr>
                <w:color w:val="000000" w:themeColor="text1"/>
                <w:sz w:val="22"/>
                <w:szCs w:val="22"/>
              </w:rPr>
              <w:t>2. Thinking about working with subject specialist colleagues when planning teaching delivery.</w:t>
            </w:r>
          </w:p>
          <w:p w14:paraId="0943AC4B" w14:textId="77777777" w:rsidR="000E4DE2" w:rsidRDefault="000E4DE2" w:rsidP="00C52259">
            <w:pPr>
              <w:rPr>
                <w:color w:val="000000" w:themeColor="text1"/>
                <w:sz w:val="22"/>
                <w:szCs w:val="22"/>
              </w:rPr>
            </w:pPr>
          </w:p>
          <w:p w14:paraId="04357857" w14:textId="77777777" w:rsidR="000E4DE2" w:rsidRDefault="000E4DE2" w:rsidP="00C52259">
            <w:pPr>
              <w:rPr>
                <w:color w:val="000000" w:themeColor="text1"/>
                <w:sz w:val="22"/>
                <w:szCs w:val="22"/>
              </w:rPr>
            </w:pPr>
            <w:r w:rsidRPr="6E0357CE">
              <w:rPr>
                <w:color w:val="000000" w:themeColor="text1"/>
                <w:sz w:val="22"/>
                <w:szCs w:val="22"/>
              </w:rPr>
              <w:lastRenderedPageBreak/>
              <w:t xml:space="preserve">3. Explain the benefits of interleaving and spacing practice within the curriculum. </w:t>
            </w:r>
          </w:p>
          <w:p w14:paraId="125652D6" w14:textId="77777777" w:rsidR="000E4DE2" w:rsidRDefault="000E4DE2" w:rsidP="00C52259">
            <w:pPr>
              <w:rPr>
                <w:sz w:val="22"/>
                <w:szCs w:val="22"/>
              </w:rPr>
            </w:pPr>
          </w:p>
        </w:tc>
        <w:tc>
          <w:tcPr>
            <w:tcW w:w="5554" w:type="dxa"/>
            <w:gridSpan w:val="2"/>
            <w:shd w:val="clear" w:color="auto" w:fill="C6D9F1" w:themeFill="text2" w:themeFillTint="33"/>
          </w:tcPr>
          <w:p w14:paraId="14B49C2F" w14:textId="77777777" w:rsidR="000E4DE2" w:rsidRDefault="000E4DE2" w:rsidP="00C52259">
            <w:pPr>
              <w:rPr>
                <w:sz w:val="22"/>
                <w:szCs w:val="22"/>
              </w:rPr>
            </w:pPr>
            <w:r w:rsidRPr="22A847BC">
              <w:rPr>
                <w:sz w:val="22"/>
                <w:szCs w:val="22"/>
              </w:rPr>
              <w:lastRenderedPageBreak/>
              <w:t xml:space="preserve">1. To discuss their subject audit with mentors, then set targets appropriate to the next term's subject content. </w:t>
            </w:r>
          </w:p>
          <w:p w14:paraId="6FD872A4" w14:textId="77777777" w:rsidR="000E4DE2" w:rsidRDefault="000E4DE2" w:rsidP="00C52259">
            <w:pPr>
              <w:rPr>
                <w:sz w:val="22"/>
                <w:szCs w:val="22"/>
              </w:rPr>
            </w:pPr>
          </w:p>
          <w:p w14:paraId="5DB2E6ED" w14:textId="77777777" w:rsidR="000E4DE2" w:rsidRDefault="000E4DE2" w:rsidP="00C52259">
            <w:pPr>
              <w:rPr>
                <w:sz w:val="22"/>
                <w:szCs w:val="22"/>
              </w:rPr>
            </w:pPr>
            <w:r w:rsidRPr="22A847BC">
              <w:rPr>
                <w:sz w:val="22"/>
                <w:szCs w:val="22"/>
              </w:rPr>
              <w:t xml:space="preserve">2. Reflect on progress made during this first term so far. </w:t>
            </w:r>
          </w:p>
          <w:p w14:paraId="3351FAEC" w14:textId="77777777" w:rsidR="000E4DE2" w:rsidRDefault="000E4DE2" w:rsidP="00C52259">
            <w:pPr>
              <w:rPr>
                <w:sz w:val="22"/>
                <w:szCs w:val="22"/>
              </w:rPr>
            </w:pPr>
          </w:p>
          <w:p w14:paraId="6B140DFE" w14:textId="77777777" w:rsidR="000E4DE2" w:rsidRDefault="000E4DE2" w:rsidP="00C52259">
            <w:pPr>
              <w:rPr>
                <w:sz w:val="22"/>
                <w:szCs w:val="22"/>
              </w:rPr>
            </w:pPr>
            <w:r w:rsidRPr="22A847BC">
              <w:rPr>
                <w:sz w:val="22"/>
                <w:szCs w:val="22"/>
              </w:rPr>
              <w:t xml:space="preserve"> </w:t>
            </w:r>
          </w:p>
          <w:p w14:paraId="7B69B671" w14:textId="77777777" w:rsidR="000E4DE2" w:rsidRDefault="000E4DE2" w:rsidP="00C52259">
            <w:pPr>
              <w:rPr>
                <w:sz w:val="22"/>
                <w:szCs w:val="22"/>
              </w:rPr>
            </w:pPr>
          </w:p>
          <w:p w14:paraId="2188FFEB" w14:textId="77777777" w:rsidR="000E4DE2" w:rsidRDefault="000E4DE2" w:rsidP="00C52259">
            <w:pPr>
              <w:rPr>
                <w:sz w:val="22"/>
                <w:szCs w:val="22"/>
              </w:rPr>
            </w:pPr>
          </w:p>
        </w:tc>
        <w:tc>
          <w:tcPr>
            <w:tcW w:w="2050" w:type="dxa"/>
            <w:shd w:val="clear" w:color="auto" w:fill="C6D9F1" w:themeFill="text2" w:themeFillTint="33"/>
          </w:tcPr>
          <w:p w14:paraId="1FCE9F62" w14:textId="77777777" w:rsidR="000E4DE2" w:rsidRDefault="000E4DE2" w:rsidP="00C52259">
            <w:pPr>
              <w:rPr>
                <w:color w:val="000000" w:themeColor="text1"/>
                <w:sz w:val="22"/>
                <w:szCs w:val="22"/>
              </w:rPr>
            </w:pPr>
            <w:r w:rsidRPr="22A847BC">
              <w:rPr>
                <w:color w:val="000000" w:themeColor="text1"/>
                <w:sz w:val="22"/>
                <w:szCs w:val="22"/>
              </w:rPr>
              <w:t xml:space="preserve">1.Give an example of how you have addressed a misconception in your subject area. </w:t>
            </w:r>
          </w:p>
          <w:p w14:paraId="54C5313E" w14:textId="77777777" w:rsidR="000E4DE2" w:rsidRDefault="000E4DE2" w:rsidP="00C52259">
            <w:pPr>
              <w:rPr>
                <w:color w:val="000000" w:themeColor="text1"/>
                <w:sz w:val="22"/>
                <w:szCs w:val="22"/>
              </w:rPr>
            </w:pPr>
          </w:p>
          <w:p w14:paraId="2BFEEBAB" w14:textId="77777777" w:rsidR="000E4DE2" w:rsidRDefault="000E4DE2" w:rsidP="00C52259">
            <w:pPr>
              <w:rPr>
                <w:color w:val="000000" w:themeColor="text1"/>
                <w:sz w:val="22"/>
                <w:szCs w:val="22"/>
              </w:rPr>
            </w:pPr>
            <w:r w:rsidRPr="22A847BC">
              <w:rPr>
                <w:color w:val="000000" w:themeColor="text1"/>
                <w:sz w:val="22"/>
                <w:szCs w:val="22"/>
              </w:rPr>
              <w:t>2.How did this impact on the learning of your students?</w:t>
            </w:r>
          </w:p>
          <w:p w14:paraId="6DA3D849" w14:textId="77777777" w:rsidR="000E4DE2" w:rsidRDefault="000E4DE2" w:rsidP="00C52259">
            <w:pPr>
              <w:rPr>
                <w:color w:val="000000" w:themeColor="text1"/>
                <w:sz w:val="22"/>
                <w:szCs w:val="22"/>
              </w:rPr>
            </w:pPr>
          </w:p>
          <w:p w14:paraId="41AD4834" w14:textId="77777777" w:rsidR="000E4DE2" w:rsidRDefault="000E4DE2" w:rsidP="00C52259">
            <w:pPr>
              <w:rPr>
                <w:color w:val="000000" w:themeColor="text1"/>
                <w:sz w:val="22"/>
                <w:szCs w:val="22"/>
              </w:rPr>
            </w:pPr>
            <w:r w:rsidRPr="22A847BC">
              <w:rPr>
                <w:color w:val="000000" w:themeColor="text1"/>
                <w:sz w:val="22"/>
                <w:szCs w:val="22"/>
              </w:rPr>
              <w:t xml:space="preserve">3. Explain how you have used questioning as an </w:t>
            </w:r>
            <w:r w:rsidRPr="22A847BC">
              <w:rPr>
                <w:color w:val="000000" w:themeColor="text1"/>
                <w:sz w:val="22"/>
                <w:szCs w:val="22"/>
              </w:rPr>
              <w:lastRenderedPageBreak/>
              <w:t>effective tool when assessing level of understanding.</w:t>
            </w:r>
          </w:p>
          <w:p w14:paraId="2FB7CB15" w14:textId="77777777" w:rsidR="000E4DE2" w:rsidRDefault="000E4DE2" w:rsidP="00C52259">
            <w:pPr>
              <w:rPr>
                <w:sz w:val="22"/>
                <w:szCs w:val="22"/>
              </w:rPr>
            </w:pPr>
          </w:p>
        </w:tc>
      </w:tr>
      <w:tr w:rsidR="000E4DE2" w14:paraId="73CF2E65" w14:textId="77777777" w:rsidTr="09B43B4A">
        <w:trPr>
          <w:trHeight w:val="300"/>
        </w:trPr>
        <w:tc>
          <w:tcPr>
            <w:tcW w:w="1345" w:type="dxa"/>
            <w:shd w:val="clear" w:color="auto" w:fill="DDD9C3" w:themeFill="background2" w:themeFillShade="E6"/>
          </w:tcPr>
          <w:p w14:paraId="6BC2411A"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16486ECB" w14:textId="77777777" w:rsidR="000E4DE2" w:rsidRDefault="000E4DE2" w:rsidP="00C52259">
            <w:pPr>
              <w:rPr>
                <w:sz w:val="22"/>
                <w:szCs w:val="22"/>
              </w:rPr>
            </w:pPr>
            <w:r w:rsidRPr="6E0357CE">
              <w:rPr>
                <w:sz w:val="22"/>
                <w:szCs w:val="22"/>
              </w:rPr>
              <w:t xml:space="preserve">Singh Gill, A. (2022) Dunlosky’s Strengthening the Student Toolbox in Action, John Catt Educational Ltd. </w:t>
            </w:r>
          </w:p>
        </w:tc>
      </w:tr>
      <w:tr w:rsidR="00B01812" w14:paraId="49622803" w14:textId="77777777" w:rsidTr="09B43B4A">
        <w:trPr>
          <w:trHeight w:val="300"/>
        </w:trPr>
        <w:tc>
          <w:tcPr>
            <w:tcW w:w="1345" w:type="dxa"/>
            <w:shd w:val="clear" w:color="auto" w:fill="DDD9C3" w:themeFill="background2" w:themeFillShade="E6"/>
          </w:tcPr>
          <w:p w14:paraId="6E33D1EC" w14:textId="77777777" w:rsidR="000E4DE2" w:rsidRDefault="000E4DE2" w:rsidP="00C52259">
            <w:pPr>
              <w:rPr>
                <w:rFonts w:asciiTheme="minorHAnsi" w:hAnsiTheme="minorHAnsi" w:cstheme="minorHAnsi"/>
                <w:sz w:val="24"/>
                <w:szCs w:val="24"/>
              </w:rPr>
            </w:pPr>
            <w:r>
              <w:rPr>
                <w:rFonts w:asciiTheme="minorHAnsi" w:hAnsiTheme="minorHAnsi" w:cstheme="minorHAnsi"/>
                <w:sz w:val="24"/>
                <w:szCs w:val="24"/>
              </w:rPr>
              <w:t>16.</w:t>
            </w:r>
          </w:p>
          <w:p w14:paraId="5509470A"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9/12/24</w:t>
            </w:r>
          </w:p>
        </w:tc>
        <w:tc>
          <w:tcPr>
            <w:tcW w:w="2818" w:type="dxa"/>
            <w:gridSpan w:val="2"/>
            <w:shd w:val="clear" w:color="auto" w:fill="C6D9F1" w:themeFill="text2" w:themeFillTint="33"/>
          </w:tcPr>
          <w:p w14:paraId="5FF731A8" w14:textId="77777777" w:rsidR="000E4DE2" w:rsidRDefault="000E4DE2" w:rsidP="00C52259">
            <w:pPr>
              <w:rPr>
                <w:color w:val="000000" w:themeColor="text1"/>
                <w:sz w:val="22"/>
                <w:szCs w:val="22"/>
              </w:rPr>
            </w:pPr>
            <w:r w:rsidRPr="22A847BC">
              <w:rPr>
                <w:color w:val="000000" w:themeColor="text1"/>
                <w:sz w:val="22"/>
                <w:szCs w:val="22"/>
              </w:rPr>
              <w:t>1.What effective adaptive teaching methods look like in their subject area.</w:t>
            </w:r>
          </w:p>
          <w:p w14:paraId="2938F0DF" w14:textId="77777777" w:rsidR="000E4DE2" w:rsidRDefault="000E4DE2" w:rsidP="00C52259">
            <w:pPr>
              <w:rPr>
                <w:color w:val="000000" w:themeColor="text1"/>
                <w:sz w:val="22"/>
                <w:szCs w:val="22"/>
              </w:rPr>
            </w:pPr>
          </w:p>
          <w:p w14:paraId="087D51A3" w14:textId="1264208F" w:rsidR="000E4DE2" w:rsidRDefault="000E4DE2" w:rsidP="00C52259">
            <w:pPr>
              <w:rPr>
                <w:color w:val="000000" w:themeColor="text1"/>
                <w:sz w:val="22"/>
                <w:szCs w:val="22"/>
              </w:rPr>
            </w:pPr>
            <w:r w:rsidRPr="22A847BC">
              <w:rPr>
                <w:color w:val="000000" w:themeColor="text1"/>
                <w:sz w:val="22"/>
                <w:szCs w:val="22"/>
              </w:rPr>
              <w:t>2.How to ensure effective adaptations are made in their subject within the FE sector</w:t>
            </w:r>
            <w:r w:rsidR="00B76D8F">
              <w:rPr>
                <w:color w:val="000000" w:themeColor="text1"/>
                <w:sz w:val="22"/>
                <w:szCs w:val="22"/>
              </w:rPr>
              <w:t xml:space="preserve">, ensuring that all learners </w:t>
            </w:r>
            <w:proofErr w:type="gramStart"/>
            <w:r w:rsidR="00B76D8F">
              <w:rPr>
                <w:color w:val="000000" w:themeColor="text1"/>
                <w:sz w:val="22"/>
                <w:szCs w:val="22"/>
              </w:rPr>
              <w:t>are able to</w:t>
            </w:r>
            <w:proofErr w:type="gramEnd"/>
            <w:r w:rsidR="00B76D8F">
              <w:rPr>
                <w:color w:val="000000" w:themeColor="text1"/>
                <w:sz w:val="22"/>
                <w:szCs w:val="22"/>
              </w:rPr>
              <w:t xml:space="preserve"> make progress rather than learning goals being reduced or expectations being lowered.</w:t>
            </w:r>
          </w:p>
          <w:p w14:paraId="4AB19DA6" w14:textId="77777777" w:rsidR="000E4DE2" w:rsidRDefault="000E4DE2" w:rsidP="00C52259">
            <w:pPr>
              <w:rPr>
                <w:sz w:val="22"/>
                <w:szCs w:val="22"/>
              </w:rPr>
            </w:pPr>
          </w:p>
        </w:tc>
        <w:tc>
          <w:tcPr>
            <w:tcW w:w="2305" w:type="dxa"/>
            <w:gridSpan w:val="2"/>
            <w:shd w:val="clear" w:color="auto" w:fill="C6D9F1" w:themeFill="text2" w:themeFillTint="33"/>
          </w:tcPr>
          <w:p w14:paraId="1AF9D56E" w14:textId="6CD83D5F" w:rsidR="000E4DE2" w:rsidRPr="00C9484B" w:rsidRDefault="00C9484B" w:rsidP="00C9484B">
            <w:pPr>
              <w:pStyle w:val="ListParagraph"/>
              <w:numPr>
                <w:ilvl w:val="0"/>
                <w:numId w:val="21"/>
              </w:numPr>
              <w:rPr>
                <w:color w:val="000000" w:themeColor="text1"/>
                <w:sz w:val="22"/>
                <w:szCs w:val="22"/>
              </w:rPr>
            </w:pPr>
            <w:r w:rsidRPr="00C9484B">
              <w:rPr>
                <w:color w:val="000000" w:themeColor="text1"/>
                <w:sz w:val="22"/>
                <w:szCs w:val="22"/>
              </w:rPr>
              <w:t>Apply strategies which enables them to adapt their teaching to meet the needs of their learners</w:t>
            </w:r>
          </w:p>
          <w:p w14:paraId="7D7D948E" w14:textId="77777777" w:rsidR="000E4DE2" w:rsidRDefault="000E4DE2" w:rsidP="00C52259">
            <w:pPr>
              <w:rPr>
                <w:color w:val="000000" w:themeColor="text1"/>
                <w:sz w:val="22"/>
                <w:szCs w:val="22"/>
              </w:rPr>
            </w:pPr>
          </w:p>
          <w:p w14:paraId="55B9033F" w14:textId="77777777" w:rsidR="000E4DE2" w:rsidRDefault="000E4DE2" w:rsidP="00C52259">
            <w:pPr>
              <w:rPr>
                <w:color w:val="000000" w:themeColor="text1"/>
                <w:sz w:val="22"/>
                <w:szCs w:val="22"/>
              </w:rPr>
            </w:pPr>
            <w:r w:rsidRPr="22A847BC">
              <w:rPr>
                <w:color w:val="000000" w:themeColor="text1"/>
                <w:sz w:val="22"/>
                <w:szCs w:val="22"/>
              </w:rPr>
              <w:t xml:space="preserve">2. Know the difference between Adapted and Differentiated teaching.  </w:t>
            </w:r>
          </w:p>
          <w:p w14:paraId="35BE64E0" w14:textId="77777777" w:rsidR="000E4DE2" w:rsidRDefault="000E4DE2" w:rsidP="00C52259">
            <w:pPr>
              <w:rPr>
                <w:sz w:val="22"/>
                <w:szCs w:val="22"/>
              </w:rPr>
            </w:pPr>
          </w:p>
        </w:tc>
        <w:tc>
          <w:tcPr>
            <w:tcW w:w="5554" w:type="dxa"/>
            <w:gridSpan w:val="2"/>
            <w:shd w:val="clear" w:color="auto" w:fill="C6D9F1" w:themeFill="text2" w:themeFillTint="33"/>
          </w:tcPr>
          <w:p w14:paraId="6430A8CF" w14:textId="77777777" w:rsidR="000E4DE2" w:rsidRDefault="000E4DE2" w:rsidP="00C52259">
            <w:pPr>
              <w:rPr>
                <w:color w:val="000000" w:themeColor="text1"/>
                <w:sz w:val="22"/>
                <w:szCs w:val="22"/>
              </w:rPr>
            </w:pPr>
            <w:r w:rsidRPr="22A847BC">
              <w:rPr>
                <w:color w:val="000000" w:themeColor="text1"/>
                <w:sz w:val="22"/>
                <w:szCs w:val="22"/>
              </w:rPr>
              <w:t>1.</w:t>
            </w:r>
            <w:r>
              <w:rPr>
                <w:color w:val="000000" w:themeColor="text1"/>
                <w:sz w:val="22"/>
                <w:szCs w:val="22"/>
              </w:rPr>
              <w:t xml:space="preserve"> To c</w:t>
            </w:r>
            <w:r w:rsidRPr="22A847BC">
              <w:rPr>
                <w:color w:val="000000" w:themeColor="text1"/>
                <w:sz w:val="22"/>
                <w:szCs w:val="22"/>
              </w:rPr>
              <w:t xml:space="preserve">onsider how expert colleagues have adapted lessons in </w:t>
            </w:r>
            <w:r>
              <w:rPr>
                <w:color w:val="000000" w:themeColor="text1"/>
                <w:sz w:val="22"/>
                <w:szCs w:val="22"/>
              </w:rPr>
              <w:t>their</w:t>
            </w:r>
            <w:r w:rsidRPr="22A847BC">
              <w:rPr>
                <w:color w:val="000000" w:themeColor="text1"/>
                <w:sz w:val="22"/>
                <w:szCs w:val="22"/>
              </w:rPr>
              <w:t xml:space="preserve"> subject. </w:t>
            </w:r>
          </w:p>
          <w:p w14:paraId="39C8F952" w14:textId="77777777" w:rsidR="000E4DE2" w:rsidRDefault="000E4DE2" w:rsidP="00C52259">
            <w:pPr>
              <w:rPr>
                <w:color w:val="000000" w:themeColor="text1"/>
                <w:sz w:val="22"/>
                <w:szCs w:val="22"/>
              </w:rPr>
            </w:pPr>
          </w:p>
          <w:p w14:paraId="6E119CBF" w14:textId="77777777" w:rsidR="000E4DE2" w:rsidRDefault="000E4DE2" w:rsidP="00C52259">
            <w:pPr>
              <w:rPr>
                <w:color w:val="000000" w:themeColor="text1"/>
                <w:sz w:val="22"/>
                <w:szCs w:val="22"/>
              </w:rPr>
            </w:pPr>
            <w:r w:rsidRPr="22A847BC">
              <w:rPr>
                <w:color w:val="000000" w:themeColor="text1"/>
                <w:sz w:val="22"/>
                <w:szCs w:val="22"/>
              </w:rPr>
              <w:t>2.</w:t>
            </w:r>
            <w:r>
              <w:rPr>
                <w:color w:val="000000" w:themeColor="text1"/>
                <w:sz w:val="22"/>
                <w:szCs w:val="22"/>
              </w:rPr>
              <w:t>To d</w:t>
            </w:r>
            <w:r w:rsidRPr="22A847BC">
              <w:rPr>
                <w:color w:val="000000" w:themeColor="text1"/>
                <w:sz w:val="22"/>
                <w:szCs w:val="22"/>
              </w:rPr>
              <w:t xml:space="preserve">emonstrate in </w:t>
            </w:r>
            <w:r>
              <w:rPr>
                <w:color w:val="000000" w:themeColor="text1"/>
                <w:sz w:val="22"/>
                <w:szCs w:val="22"/>
              </w:rPr>
              <w:t>their</w:t>
            </w:r>
            <w:r w:rsidRPr="22A847BC">
              <w:rPr>
                <w:color w:val="000000" w:themeColor="text1"/>
                <w:sz w:val="22"/>
                <w:szCs w:val="22"/>
              </w:rPr>
              <w:t xml:space="preserve"> lesson plan</w:t>
            </w:r>
            <w:r>
              <w:rPr>
                <w:color w:val="000000" w:themeColor="text1"/>
                <w:sz w:val="22"/>
                <w:szCs w:val="22"/>
              </w:rPr>
              <w:t>ning</w:t>
            </w:r>
            <w:r w:rsidRPr="22A847BC">
              <w:rPr>
                <w:color w:val="000000" w:themeColor="text1"/>
                <w:sz w:val="22"/>
                <w:szCs w:val="22"/>
              </w:rPr>
              <w:t xml:space="preserve"> how </w:t>
            </w:r>
            <w:r>
              <w:rPr>
                <w:color w:val="000000" w:themeColor="text1"/>
                <w:sz w:val="22"/>
                <w:szCs w:val="22"/>
              </w:rPr>
              <w:t>they</w:t>
            </w:r>
            <w:r w:rsidRPr="22A847BC">
              <w:rPr>
                <w:color w:val="000000" w:themeColor="text1"/>
                <w:sz w:val="22"/>
                <w:szCs w:val="22"/>
              </w:rPr>
              <w:t xml:space="preserve"> have adapted </w:t>
            </w:r>
            <w:r>
              <w:rPr>
                <w:color w:val="000000" w:themeColor="text1"/>
                <w:sz w:val="22"/>
                <w:szCs w:val="22"/>
              </w:rPr>
              <w:t>their</w:t>
            </w:r>
            <w:r w:rsidRPr="22A847BC">
              <w:rPr>
                <w:color w:val="000000" w:themeColor="text1"/>
                <w:sz w:val="22"/>
                <w:szCs w:val="22"/>
              </w:rPr>
              <w:t xml:space="preserve"> T&amp;L.  </w:t>
            </w:r>
          </w:p>
          <w:p w14:paraId="34B7430C" w14:textId="77777777" w:rsidR="000E4DE2" w:rsidRDefault="000E4DE2" w:rsidP="00C52259">
            <w:pPr>
              <w:rPr>
                <w:color w:val="000000" w:themeColor="text1"/>
                <w:sz w:val="22"/>
                <w:szCs w:val="22"/>
              </w:rPr>
            </w:pPr>
          </w:p>
          <w:p w14:paraId="75940058"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 xml:space="preserve"> To f</w:t>
            </w:r>
            <w:r w:rsidRPr="22A847BC">
              <w:rPr>
                <w:color w:val="000000" w:themeColor="text1"/>
                <w:sz w:val="22"/>
                <w:szCs w:val="22"/>
              </w:rPr>
              <w:t xml:space="preserve">amiliarise </w:t>
            </w:r>
            <w:r>
              <w:rPr>
                <w:color w:val="000000" w:themeColor="text1"/>
                <w:sz w:val="22"/>
                <w:szCs w:val="22"/>
              </w:rPr>
              <w:t>themselves</w:t>
            </w:r>
            <w:r w:rsidRPr="22A847BC">
              <w:rPr>
                <w:color w:val="000000" w:themeColor="text1"/>
                <w:sz w:val="22"/>
                <w:szCs w:val="22"/>
              </w:rPr>
              <w:t xml:space="preserve"> with the EEF Adapt / Assess/ Adjust blog –</w:t>
            </w:r>
          </w:p>
          <w:p w14:paraId="49DE19C4" w14:textId="77777777" w:rsidR="000E4DE2" w:rsidRDefault="000E4DE2" w:rsidP="00C52259">
            <w:pPr>
              <w:rPr>
                <w:color w:val="000000" w:themeColor="text1"/>
                <w:sz w:val="22"/>
                <w:szCs w:val="22"/>
              </w:rPr>
            </w:pPr>
          </w:p>
          <w:p w14:paraId="688F6053" w14:textId="77777777" w:rsidR="000E4DE2" w:rsidRDefault="009126DD" w:rsidP="00C52259">
            <w:pPr>
              <w:rPr>
                <w:color w:val="000000" w:themeColor="text1"/>
                <w:sz w:val="22"/>
                <w:szCs w:val="22"/>
              </w:rPr>
            </w:pPr>
            <w:hyperlink r:id="rId33">
              <w:r w:rsidR="000E4DE2" w:rsidRPr="22A847BC">
                <w:rPr>
                  <w:rStyle w:val="Hyperlink"/>
                  <w:sz w:val="22"/>
                  <w:szCs w:val="22"/>
                </w:rPr>
                <w:t>https://educationendowmentfoundation.org.uk/news/eef-blog-assess-adjust-adapt-what-does-adaptive-teaching-mean-to-you</w:t>
              </w:r>
            </w:hyperlink>
          </w:p>
          <w:p w14:paraId="5F6F2E1C" w14:textId="77777777" w:rsidR="000E4DE2" w:rsidRDefault="000E4DE2" w:rsidP="00C52259">
            <w:pPr>
              <w:rPr>
                <w:sz w:val="22"/>
                <w:szCs w:val="22"/>
              </w:rPr>
            </w:pPr>
          </w:p>
        </w:tc>
        <w:tc>
          <w:tcPr>
            <w:tcW w:w="2050" w:type="dxa"/>
            <w:shd w:val="clear" w:color="auto" w:fill="C6D9F1" w:themeFill="text2" w:themeFillTint="33"/>
          </w:tcPr>
          <w:p w14:paraId="4748DFD5" w14:textId="77777777" w:rsidR="000E4DE2" w:rsidRDefault="000E4DE2" w:rsidP="00C52259">
            <w:pPr>
              <w:rPr>
                <w:color w:val="000000" w:themeColor="text1"/>
                <w:sz w:val="22"/>
                <w:szCs w:val="22"/>
              </w:rPr>
            </w:pPr>
            <w:r w:rsidRPr="22A847BC">
              <w:rPr>
                <w:color w:val="000000" w:themeColor="text1"/>
                <w:sz w:val="22"/>
                <w:szCs w:val="22"/>
              </w:rPr>
              <w:t>1.How have you adapted your teaching to meet the needs of SEND students? How effective has this been?</w:t>
            </w:r>
          </w:p>
          <w:p w14:paraId="51BFCB4A" w14:textId="77777777" w:rsidR="000E4DE2" w:rsidRDefault="000E4DE2" w:rsidP="00C52259">
            <w:pPr>
              <w:rPr>
                <w:color w:val="000000" w:themeColor="text1"/>
                <w:sz w:val="22"/>
                <w:szCs w:val="22"/>
              </w:rPr>
            </w:pPr>
          </w:p>
          <w:p w14:paraId="45E6B8B7" w14:textId="77777777" w:rsidR="000E4DE2" w:rsidRDefault="000E4DE2" w:rsidP="00C52259">
            <w:pPr>
              <w:rPr>
                <w:color w:val="000000" w:themeColor="text1"/>
                <w:sz w:val="22"/>
                <w:szCs w:val="22"/>
              </w:rPr>
            </w:pPr>
            <w:r w:rsidRPr="22A847BC">
              <w:rPr>
                <w:color w:val="000000" w:themeColor="text1"/>
                <w:sz w:val="22"/>
                <w:szCs w:val="22"/>
              </w:rPr>
              <w:t>2.How have you challenged your learners in your lessons this week? Have you considered the questioning within it?  How could you develop this?</w:t>
            </w:r>
          </w:p>
          <w:p w14:paraId="3F490E5C" w14:textId="77777777" w:rsidR="000E4DE2" w:rsidRDefault="000E4DE2" w:rsidP="00C52259">
            <w:pPr>
              <w:rPr>
                <w:color w:val="000000" w:themeColor="text1"/>
                <w:sz w:val="22"/>
                <w:szCs w:val="22"/>
              </w:rPr>
            </w:pPr>
          </w:p>
          <w:p w14:paraId="70B8BD01"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3.Thinking about one of your lessons this week, </w:t>
            </w:r>
            <w:bookmarkStart w:id="39" w:name="_Int_WmjraWiC"/>
            <w:r w:rsidRPr="22A847BC">
              <w:rPr>
                <w:color w:val="000000" w:themeColor="text1"/>
                <w:sz w:val="22"/>
                <w:szCs w:val="22"/>
              </w:rPr>
              <w:t>reflect</w:t>
            </w:r>
            <w:bookmarkEnd w:id="39"/>
            <w:r w:rsidRPr="22A847BC">
              <w:rPr>
                <w:color w:val="000000" w:themeColor="text1"/>
                <w:sz w:val="22"/>
                <w:szCs w:val="22"/>
              </w:rPr>
              <w:t xml:space="preserve"> on how you adapted your teaching for specific SEND learners or those with SpLD or considered EDI and Sustainability?</w:t>
            </w:r>
          </w:p>
          <w:p w14:paraId="7A37CA8B" w14:textId="77777777" w:rsidR="000E4DE2" w:rsidRDefault="000E4DE2" w:rsidP="00C52259">
            <w:pPr>
              <w:rPr>
                <w:sz w:val="22"/>
                <w:szCs w:val="22"/>
              </w:rPr>
            </w:pPr>
          </w:p>
        </w:tc>
      </w:tr>
      <w:tr w:rsidR="000E4DE2" w14:paraId="6136273E" w14:textId="77777777" w:rsidTr="09B43B4A">
        <w:trPr>
          <w:trHeight w:val="300"/>
        </w:trPr>
        <w:tc>
          <w:tcPr>
            <w:tcW w:w="1345" w:type="dxa"/>
            <w:shd w:val="clear" w:color="auto" w:fill="DDD9C3" w:themeFill="background2" w:themeFillShade="E6"/>
          </w:tcPr>
          <w:p w14:paraId="55A5DC1F"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C6D9F1" w:themeFill="text2" w:themeFillTint="33"/>
          </w:tcPr>
          <w:p w14:paraId="56FA73B7" w14:textId="77777777" w:rsidR="000E4DE2" w:rsidRDefault="000E4DE2" w:rsidP="00C52259">
            <w:pPr>
              <w:rPr>
                <w:sz w:val="22"/>
                <w:szCs w:val="22"/>
              </w:rPr>
            </w:pPr>
            <w:r>
              <w:rPr>
                <w:sz w:val="22"/>
                <w:szCs w:val="22"/>
              </w:rPr>
              <w:t>Westwood, P. (2024) Inclusive and Adaptive Teaching: Meeting the Challenge of Diversity in the Classroom, Routledge, 3</w:t>
            </w:r>
            <w:r w:rsidRPr="00366ACC">
              <w:rPr>
                <w:sz w:val="22"/>
                <w:szCs w:val="22"/>
                <w:vertAlign w:val="superscript"/>
              </w:rPr>
              <w:t>rd</w:t>
            </w:r>
            <w:r>
              <w:rPr>
                <w:sz w:val="22"/>
                <w:szCs w:val="22"/>
              </w:rPr>
              <w:t xml:space="preserve"> edition. Chapter 5, pp. 47-61. </w:t>
            </w:r>
          </w:p>
        </w:tc>
      </w:tr>
      <w:tr w:rsidR="00B01812" w14:paraId="7E8FC401" w14:textId="77777777" w:rsidTr="09B43B4A">
        <w:trPr>
          <w:trHeight w:val="300"/>
        </w:trPr>
        <w:tc>
          <w:tcPr>
            <w:tcW w:w="1345" w:type="dxa"/>
            <w:shd w:val="clear" w:color="auto" w:fill="DDD9C3" w:themeFill="background2" w:themeFillShade="E6"/>
          </w:tcPr>
          <w:p w14:paraId="758C67B6"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17.</w:t>
            </w:r>
          </w:p>
          <w:p w14:paraId="2673AA6E"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16/12/24</w:t>
            </w:r>
          </w:p>
        </w:tc>
        <w:tc>
          <w:tcPr>
            <w:tcW w:w="2818" w:type="dxa"/>
            <w:gridSpan w:val="2"/>
            <w:shd w:val="clear" w:color="auto" w:fill="FABF8F" w:themeFill="accent6" w:themeFillTint="99"/>
          </w:tcPr>
          <w:p w14:paraId="3E5DF46F" w14:textId="098B2565" w:rsidR="000E4DE2" w:rsidRDefault="000E4DE2" w:rsidP="00C52259">
            <w:pPr>
              <w:rPr>
                <w:color w:val="000000" w:themeColor="text1"/>
                <w:sz w:val="22"/>
                <w:szCs w:val="22"/>
              </w:rPr>
            </w:pPr>
            <w:r w:rsidRPr="09B43B4A">
              <w:rPr>
                <w:color w:val="000000" w:themeColor="text1"/>
                <w:sz w:val="22"/>
                <w:szCs w:val="22"/>
              </w:rPr>
              <w:t xml:space="preserve">1. </w:t>
            </w:r>
            <w:r w:rsidR="46C19C22" w:rsidRPr="09B43B4A">
              <w:rPr>
                <w:color w:val="000000" w:themeColor="text1"/>
                <w:sz w:val="22"/>
                <w:szCs w:val="22"/>
              </w:rPr>
              <w:t>How to m</w:t>
            </w:r>
            <w:r w:rsidRPr="09B43B4A">
              <w:rPr>
                <w:color w:val="000000" w:themeColor="text1"/>
                <w:sz w:val="22"/>
                <w:szCs w:val="22"/>
              </w:rPr>
              <w:t>ak</w:t>
            </w:r>
            <w:r w:rsidR="7D5A67F5" w:rsidRPr="09B43B4A">
              <w:rPr>
                <w:color w:val="000000" w:themeColor="text1"/>
                <w:sz w:val="22"/>
                <w:szCs w:val="22"/>
              </w:rPr>
              <w:t>e</w:t>
            </w:r>
            <w:r w:rsidRPr="09B43B4A">
              <w:rPr>
                <w:color w:val="000000" w:themeColor="text1"/>
                <w:sz w:val="22"/>
                <w:szCs w:val="22"/>
              </w:rPr>
              <w:t xml:space="preserve"> use of the Spiral Curriculum (Bruner,1960) and CLT to avoid overloading working memory by considering new content and breaking such content into smaller steps/ the constituent parts.</w:t>
            </w:r>
          </w:p>
          <w:p w14:paraId="35772230" w14:textId="77777777" w:rsidR="000E4DE2" w:rsidRDefault="000E4DE2" w:rsidP="00C52259">
            <w:pPr>
              <w:rPr>
                <w:color w:val="000000" w:themeColor="text1"/>
                <w:sz w:val="22"/>
                <w:szCs w:val="22"/>
              </w:rPr>
            </w:pPr>
          </w:p>
          <w:p w14:paraId="36675970" w14:textId="77777777" w:rsidR="000E4DE2" w:rsidRDefault="000E4DE2" w:rsidP="00C52259">
            <w:pPr>
              <w:rPr>
                <w:color w:val="000000" w:themeColor="text1"/>
                <w:sz w:val="22"/>
                <w:szCs w:val="22"/>
              </w:rPr>
            </w:pPr>
            <w:r w:rsidRPr="22A847BC">
              <w:rPr>
                <w:color w:val="000000" w:themeColor="text1"/>
                <w:sz w:val="22"/>
                <w:szCs w:val="22"/>
              </w:rPr>
              <w:t>2. How to sequence learning so learners are secure in foundational knowledge before introducing more complex material.</w:t>
            </w:r>
          </w:p>
          <w:p w14:paraId="35DEFAE6" w14:textId="77777777" w:rsidR="000E4DE2" w:rsidRDefault="000E4DE2" w:rsidP="00C52259">
            <w:pPr>
              <w:rPr>
                <w:color w:val="000000" w:themeColor="text1"/>
                <w:sz w:val="22"/>
                <w:szCs w:val="22"/>
              </w:rPr>
            </w:pPr>
          </w:p>
          <w:p w14:paraId="464C21E5" w14:textId="40BC4AEB" w:rsidR="000E4DE2" w:rsidRDefault="000E4DE2" w:rsidP="00C52259">
            <w:pPr>
              <w:rPr>
                <w:color w:val="000000" w:themeColor="text1"/>
                <w:sz w:val="22"/>
                <w:szCs w:val="22"/>
              </w:rPr>
            </w:pPr>
            <w:r w:rsidRPr="09B43B4A">
              <w:rPr>
                <w:color w:val="000000" w:themeColor="text1"/>
                <w:sz w:val="22"/>
                <w:szCs w:val="22"/>
              </w:rPr>
              <w:t xml:space="preserve">3. </w:t>
            </w:r>
            <w:r w:rsidR="6CAD58C1" w:rsidRPr="09B43B4A">
              <w:rPr>
                <w:color w:val="000000" w:themeColor="text1"/>
                <w:sz w:val="22"/>
                <w:szCs w:val="22"/>
              </w:rPr>
              <w:t>How to u</w:t>
            </w:r>
            <w:r w:rsidRPr="09B43B4A">
              <w:rPr>
                <w:color w:val="000000" w:themeColor="text1"/>
                <w:sz w:val="22"/>
                <w:szCs w:val="22"/>
              </w:rPr>
              <w:t xml:space="preserve">se modelling, scaffolding and explanations </w:t>
            </w:r>
            <w:r w:rsidRPr="09B43B4A">
              <w:rPr>
                <w:color w:val="000000" w:themeColor="text1"/>
                <w:sz w:val="22"/>
                <w:szCs w:val="22"/>
              </w:rPr>
              <w:lastRenderedPageBreak/>
              <w:t>to assist with structuring learning, and recognise the need to remove this when learners can apply such structures to prior learning.</w:t>
            </w:r>
          </w:p>
          <w:p w14:paraId="71BD2DF2" w14:textId="77777777" w:rsidR="000E4DE2" w:rsidRDefault="000E4DE2" w:rsidP="00C52259">
            <w:pPr>
              <w:rPr>
                <w:color w:val="000000" w:themeColor="text1"/>
                <w:sz w:val="22"/>
                <w:szCs w:val="22"/>
              </w:rPr>
            </w:pPr>
          </w:p>
          <w:p w14:paraId="0198A25E" w14:textId="77777777" w:rsidR="000E4DE2" w:rsidRDefault="000E4DE2" w:rsidP="00C52259">
            <w:pPr>
              <w:rPr>
                <w:color w:val="000000" w:themeColor="text1"/>
                <w:sz w:val="22"/>
                <w:szCs w:val="22"/>
              </w:rPr>
            </w:pPr>
            <w:r w:rsidRPr="22A847BC">
              <w:rPr>
                <w:color w:val="000000" w:themeColor="text1"/>
                <w:sz w:val="22"/>
                <w:szCs w:val="22"/>
              </w:rPr>
              <w:t>4. How to identify learners who need new content further broken down and/or who benefit from additional adaptations.</w:t>
            </w:r>
          </w:p>
          <w:p w14:paraId="57999097" w14:textId="77777777" w:rsidR="000E4DE2" w:rsidRDefault="000E4DE2" w:rsidP="00C52259">
            <w:pPr>
              <w:rPr>
                <w:color w:val="000000" w:themeColor="text1"/>
                <w:sz w:val="22"/>
                <w:szCs w:val="22"/>
              </w:rPr>
            </w:pPr>
          </w:p>
          <w:p w14:paraId="394CE3A6" w14:textId="618CC8C6" w:rsidR="000E4DE2" w:rsidRDefault="000E4DE2" w:rsidP="00C52259">
            <w:pPr>
              <w:rPr>
                <w:color w:val="000000" w:themeColor="text1"/>
                <w:sz w:val="22"/>
                <w:szCs w:val="22"/>
              </w:rPr>
            </w:pPr>
            <w:r w:rsidRPr="0A0A8BDD">
              <w:rPr>
                <w:color w:val="000000" w:themeColor="text1"/>
                <w:sz w:val="22"/>
                <w:szCs w:val="22"/>
              </w:rPr>
              <w:t>5.How to support learners with a range of educational needs</w:t>
            </w:r>
            <w:r>
              <w:rPr>
                <w:color w:val="000000" w:themeColor="text1"/>
                <w:sz w:val="22"/>
                <w:szCs w:val="22"/>
              </w:rPr>
              <w:t>, such as specific learning difficulties and neurodivergence</w:t>
            </w:r>
            <w:r w:rsidRPr="0A0A8BDD">
              <w:rPr>
                <w:color w:val="000000" w:themeColor="text1"/>
                <w:sz w:val="22"/>
                <w:szCs w:val="22"/>
              </w:rPr>
              <w:t>.</w:t>
            </w:r>
          </w:p>
          <w:p w14:paraId="55C620BC" w14:textId="77777777" w:rsidR="000E4DE2" w:rsidRDefault="000E4DE2" w:rsidP="00C52259">
            <w:pPr>
              <w:rPr>
                <w:color w:val="000000" w:themeColor="text1"/>
                <w:sz w:val="22"/>
                <w:szCs w:val="22"/>
              </w:rPr>
            </w:pPr>
          </w:p>
          <w:p w14:paraId="2CE2A670" w14:textId="6BA0CB39" w:rsidR="000E4DE2" w:rsidRDefault="000E4DE2" w:rsidP="00C52259">
            <w:r w:rsidRPr="09B43B4A">
              <w:rPr>
                <w:color w:val="000000" w:themeColor="text1"/>
                <w:sz w:val="22"/>
                <w:szCs w:val="22"/>
              </w:rPr>
              <w:t xml:space="preserve">6. </w:t>
            </w:r>
            <w:r w:rsidR="784080D1" w:rsidRPr="09B43B4A">
              <w:rPr>
                <w:color w:val="000000" w:themeColor="text1"/>
                <w:sz w:val="22"/>
                <w:szCs w:val="22"/>
              </w:rPr>
              <w:t>How to e</w:t>
            </w:r>
            <w:r w:rsidRPr="09B43B4A">
              <w:rPr>
                <w:color w:val="000000" w:themeColor="text1"/>
                <w:sz w:val="22"/>
                <w:szCs w:val="22"/>
              </w:rPr>
              <w:t>mbrace social change and recognise that the practice of Equality Diversity and Inclusion is ever-changing, appreciating the diversity of people and values in our society.</w:t>
            </w:r>
          </w:p>
        </w:tc>
        <w:tc>
          <w:tcPr>
            <w:tcW w:w="2305" w:type="dxa"/>
            <w:gridSpan w:val="2"/>
            <w:shd w:val="clear" w:color="auto" w:fill="FABF8F" w:themeFill="accent6" w:themeFillTint="99"/>
          </w:tcPr>
          <w:p w14:paraId="0E17DDDF" w14:textId="77777777" w:rsidR="000E4DE2" w:rsidRDefault="000E4DE2" w:rsidP="00C52259">
            <w:pPr>
              <w:rPr>
                <w:color w:val="000000" w:themeColor="text1"/>
                <w:sz w:val="22"/>
                <w:szCs w:val="22"/>
              </w:rPr>
            </w:pPr>
            <w:r w:rsidRPr="22A847BC">
              <w:rPr>
                <w:color w:val="000000" w:themeColor="text1"/>
                <w:sz w:val="22"/>
                <w:szCs w:val="22"/>
              </w:rPr>
              <w:lastRenderedPageBreak/>
              <w:t>1. Adapt their teaching practice for those learners who have a SpLD or SEND and plan accordingly.</w:t>
            </w:r>
          </w:p>
          <w:p w14:paraId="44A77CEB" w14:textId="77777777" w:rsidR="000E4DE2" w:rsidRDefault="000E4DE2" w:rsidP="00C52259">
            <w:pPr>
              <w:rPr>
                <w:color w:val="000000" w:themeColor="text1"/>
                <w:sz w:val="22"/>
                <w:szCs w:val="22"/>
              </w:rPr>
            </w:pPr>
            <w:r w:rsidRPr="22A847BC">
              <w:rPr>
                <w:color w:val="000000" w:themeColor="text1"/>
                <w:sz w:val="22"/>
                <w:szCs w:val="22"/>
              </w:rPr>
              <w:t xml:space="preserve"> </w:t>
            </w:r>
          </w:p>
          <w:p w14:paraId="68701318" w14:textId="3FAD216C" w:rsidR="000E4DE2" w:rsidRDefault="000E4DE2" w:rsidP="00C52259">
            <w:pPr>
              <w:rPr>
                <w:color w:val="000000" w:themeColor="text1"/>
                <w:sz w:val="22"/>
                <w:szCs w:val="22"/>
              </w:rPr>
            </w:pPr>
            <w:r w:rsidRPr="09B43B4A">
              <w:rPr>
                <w:color w:val="000000" w:themeColor="text1"/>
                <w:sz w:val="22"/>
                <w:szCs w:val="22"/>
              </w:rPr>
              <w:t xml:space="preserve">2. </w:t>
            </w:r>
            <w:r w:rsidR="0A175A1B" w:rsidRPr="09B43B4A">
              <w:rPr>
                <w:color w:val="000000" w:themeColor="text1"/>
                <w:sz w:val="22"/>
                <w:szCs w:val="22"/>
              </w:rPr>
              <w:t xml:space="preserve">Identify opportunities for </w:t>
            </w:r>
            <w:r w:rsidRPr="09B43B4A">
              <w:rPr>
                <w:color w:val="000000" w:themeColor="text1"/>
                <w:sz w:val="22"/>
                <w:szCs w:val="22"/>
              </w:rPr>
              <w:t xml:space="preserve">creating </w:t>
            </w:r>
            <w:bookmarkStart w:id="40" w:name="_Int_3DoI6GTf"/>
            <w:r w:rsidR="011D58AA" w:rsidRPr="09B43B4A">
              <w:rPr>
                <w:color w:val="000000" w:themeColor="text1"/>
                <w:sz w:val="22"/>
                <w:szCs w:val="22"/>
              </w:rPr>
              <w:t>challenge</w:t>
            </w:r>
            <w:bookmarkEnd w:id="40"/>
            <w:r w:rsidRPr="09B43B4A">
              <w:rPr>
                <w:color w:val="000000" w:themeColor="text1"/>
                <w:sz w:val="22"/>
                <w:szCs w:val="22"/>
              </w:rPr>
              <w:t xml:space="preserve"> in lessons for those who may be more able and plan extension activities within their planning. </w:t>
            </w:r>
          </w:p>
          <w:p w14:paraId="2E9963C0" w14:textId="77777777" w:rsidR="000E4DE2" w:rsidRDefault="000E4DE2" w:rsidP="00C52259">
            <w:pPr>
              <w:rPr>
                <w:color w:val="000000" w:themeColor="text1"/>
                <w:sz w:val="22"/>
                <w:szCs w:val="22"/>
              </w:rPr>
            </w:pPr>
          </w:p>
          <w:p w14:paraId="4D948308" w14:textId="77777777" w:rsidR="000E4DE2" w:rsidRDefault="000E4DE2" w:rsidP="00C52259">
            <w:pPr>
              <w:rPr>
                <w:color w:val="000000" w:themeColor="text1"/>
                <w:sz w:val="22"/>
                <w:szCs w:val="22"/>
              </w:rPr>
            </w:pPr>
            <w:r w:rsidRPr="22A847BC">
              <w:rPr>
                <w:color w:val="000000" w:themeColor="text1"/>
                <w:sz w:val="22"/>
                <w:szCs w:val="22"/>
              </w:rPr>
              <w:t xml:space="preserve">3.Consider the types of questions to pose to </w:t>
            </w:r>
            <w:r w:rsidRPr="22A847BC">
              <w:rPr>
                <w:color w:val="000000" w:themeColor="text1"/>
                <w:sz w:val="22"/>
                <w:szCs w:val="22"/>
              </w:rPr>
              <w:lastRenderedPageBreak/>
              <w:t>learners to illicit deep responses from learners using explicit subject specific terminology and adaptive questioning techniques.</w:t>
            </w:r>
          </w:p>
          <w:p w14:paraId="5573B248" w14:textId="77777777" w:rsidR="000E4DE2" w:rsidRDefault="000E4DE2" w:rsidP="00C52259">
            <w:pPr>
              <w:rPr>
                <w:sz w:val="22"/>
                <w:szCs w:val="22"/>
              </w:rPr>
            </w:pPr>
          </w:p>
        </w:tc>
        <w:tc>
          <w:tcPr>
            <w:tcW w:w="5554" w:type="dxa"/>
            <w:gridSpan w:val="2"/>
            <w:shd w:val="clear" w:color="auto" w:fill="FABF8F" w:themeFill="accent6" w:themeFillTint="99"/>
          </w:tcPr>
          <w:p w14:paraId="528B4EF8"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w:t>
            </w:r>
            <w:r>
              <w:rPr>
                <w:color w:val="000000" w:themeColor="text1"/>
                <w:sz w:val="22"/>
                <w:szCs w:val="22"/>
              </w:rPr>
              <w:t>To d</w:t>
            </w:r>
            <w:r w:rsidRPr="22A847BC">
              <w:rPr>
                <w:color w:val="000000" w:themeColor="text1"/>
                <w:sz w:val="22"/>
                <w:szCs w:val="22"/>
              </w:rPr>
              <w:t>iscuss with their PEG groups how they adapt their teaching for SEND learners.</w:t>
            </w:r>
          </w:p>
          <w:p w14:paraId="45615FA1" w14:textId="77777777" w:rsidR="000E4DE2" w:rsidRDefault="000E4DE2" w:rsidP="00C52259">
            <w:pPr>
              <w:rPr>
                <w:color w:val="000000" w:themeColor="text1"/>
                <w:sz w:val="22"/>
                <w:szCs w:val="22"/>
              </w:rPr>
            </w:pPr>
          </w:p>
          <w:p w14:paraId="439E6DAB" w14:textId="77777777" w:rsidR="000E4DE2" w:rsidRDefault="000E4DE2" w:rsidP="00C52259">
            <w:pPr>
              <w:rPr>
                <w:color w:val="000000" w:themeColor="text1"/>
                <w:sz w:val="22"/>
                <w:szCs w:val="22"/>
              </w:rPr>
            </w:pPr>
            <w:r w:rsidRPr="22A847BC">
              <w:rPr>
                <w:color w:val="000000" w:themeColor="text1"/>
                <w:sz w:val="22"/>
                <w:szCs w:val="22"/>
              </w:rPr>
              <w:t xml:space="preserve">2. </w:t>
            </w:r>
            <w:r>
              <w:rPr>
                <w:color w:val="000000" w:themeColor="text1"/>
                <w:sz w:val="22"/>
                <w:szCs w:val="22"/>
              </w:rPr>
              <w:t>To r</w:t>
            </w:r>
            <w:r w:rsidRPr="22A847BC">
              <w:rPr>
                <w:color w:val="000000" w:themeColor="text1"/>
                <w:sz w:val="22"/>
                <w:szCs w:val="22"/>
              </w:rPr>
              <w:t xml:space="preserve">eflect on expert colleagues’ approach to EDI within their teaching </w:t>
            </w:r>
          </w:p>
          <w:p w14:paraId="2FE20C38" w14:textId="77777777" w:rsidR="000E4DE2" w:rsidRDefault="000E4DE2" w:rsidP="00C52259">
            <w:pPr>
              <w:rPr>
                <w:color w:val="000000" w:themeColor="text1"/>
                <w:sz w:val="22"/>
                <w:szCs w:val="22"/>
              </w:rPr>
            </w:pPr>
          </w:p>
          <w:p w14:paraId="0DFB84AF"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To p</w:t>
            </w:r>
            <w:r w:rsidRPr="22A847BC">
              <w:rPr>
                <w:color w:val="000000" w:themeColor="text1"/>
                <w:sz w:val="22"/>
                <w:szCs w:val="22"/>
              </w:rPr>
              <w:t>lan for questioning in</w:t>
            </w:r>
            <w:r>
              <w:rPr>
                <w:color w:val="000000" w:themeColor="text1"/>
                <w:sz w:val="22"/>
                <w:szCs w:val="22"/>
              </w:rPr>
              <w:t xml:space="preserve"> their</w:t>
            </w:r>
            <w:r w:rsidRPr="22A847BC">
              <w:rPr>
                <w:color w:val="000000" w:themeColor="text1"/>
                <w:sz w:val="22"/>
                <w:szCs w:val="22"/>
              </w:rPr>
              <w:t xml:space="preserve"> subject to ascertain learner knowledge</w:t>
            </w:r>
          </w:p>
          <w:p w14:paraId="051DD3DE" w14:textId="77777777" w:rsidR="000E4DE2" w:rsidRDefault="000E4DE2" w:rsidP="00C52259">
            <w:pPr>
              <w:rPr>
                <w:sz w:val="22"/>
                <w:szCs w:val="22"/>
              </w:rPr>
            </w:pPr>
          </w:p>
        </w:tc>
        <w:tc>
          <w:tcPr>
            <w:tcW w:w="2050" w:type="dxa"/>
            <w:shd w:val="clear" w:color="auto" w:fill="FABF8F" w:themeFill="accent6" w:themeFillTint="99"/>
          </w:tcPr>
          <w:p w14:paraId="64559827" w14:textId="77777777" w:rsidR="000E4DE2" w:rsidRDefault="000E4DE2" w:rsidP="00C52259">
            <w:pPr>
              <w:rPr>
                <w:color w:val="000000" w:themeColor="text1"/>
                <w:sz w:val="22"/>
                <w:szCs w:val="22"/>
              </w:rPr>
            </w:pPr>
            <w:r w:rsidRPr="22A847BC">
              <w:rPr>
                <w:color w:val="000000" w:themeColor="text1"/>
                <w:sz w:val="22"/>
                <w:szCs w:val="22"/>
              </w:rPr>
              <w:t>1.What ideas from research and first-hand experience have you used, adapted, and developed to inspire and motivate learners in your classroom?</w:t>
            </w:r>
          </w:p>
          <w:p w14:paraId="42BB0C53" w14:textId="77777777" w:rsidR="000E4DE2" w:rsidRDefault="000E4DE2" w:rsidP="00C52259">
            <w:pPr>
              <w:rPr>
                <w:color w:val="000000" w:themeColor="text1"/>
                <w:sz w:val="22"/>
                <w:szCs w:val="22"/>
              </w:rPr>
            </w:pPr>
          </w:p>
          <w:p w14:paraId="1CD4A52B" w14:textId="77777777" w:rsidR="000E4DE2" w:rsidRDefault="000E4DE2" w:rsidP="00C52259">
            <w:pPr>
              <w:rPr>
                <w:color w:val="000000" w:themeColor="text1"/>
                <w:sz w:val="22"/>
                <w:szCs w:val="22"/>
              </w:rPr>
            </w:pPr>
            <w:r w:rsidRPr="22A847BC">
              <w:rPr>
                <w:color w:val="000000" w:themeColor="text1"/>
                <w:sz w:val="22"/>
                <w:szCs w:val="22"/>
              </w:rPr>
              <w:t>2.Think about something you have taught that did not go well – how would you do things differently next time?</w:t>
            </w:r>
            <w:r w:rsidRPr="22A847BC">
              <w:rPr>
                <w:b/>
                <w:bCs/>
                <w:color w:val="000000" w:themeColor="text1"/>
                <w:sz w:val="22"/>
                <w:szCs w:val="22"/>
              </w:rPr>
              <w:t xml:space="preserve"> </w:t>
            </w:r>
          </w:p>
          <w:p w14:paraId="24D1345F" w14:textId="77777777" w:rsidR="000E4DE2" w:rsidRDefault="000E4DE2" w:rsidP="00C52259">
            <w:pPr>
              <w:rPr>
                <w:b/>
                <w:bCs/>
                <w:color w:val="000000" w:themeColor="text1"/>
                <w:sz w:val="22"/>
                <w:szCs w:val="22"/>
              </w:rPr>
            </w:pPr>
          </w:p>
          <w:p w14:paraId="08D2DA83" w14:textId="77777777" w:rsidR="000E4DE2" w:rsidRDefault="000E4DE2" w:rsidP="00C52259">
            <w:pPr>
              <w:rPr>
                <w:color w:val="000000" w:themeColor="text1"/>
                <w:sz w:val="22"/>
                <w:szCs w:val="22"/>
              </w:rPr>
            </w:pPr>
            <w:r w:rsidRPr="22A847BC">
              <w:rPr>
                <w:b/>
                <w:bCs/>
                <w:color w:val="000000" w:themeColor="text1"/>
                <w:sz w:val="22"/>
                <w:szCs w:val="22"/>
              </w:rPr>
              <w:t xml:space="preserve">3. </w:t>
            </w:r>
            <w:r w:rsidRPr="22A847BC">
              <w:rPr>
                <w:color w:val="000000" w:themeColor="text1"/>
                <w:sz w:val="22"/>
                <w:szCs w:val="22"/>
              </w:rPr>
              <w:t>Explain what research you carried out to help you with T&amp;L in your subject.</w:t>
            </w:r>
          </w:p>
          <w:p w14:paraId="1C157755" w14:textId="77777777" w:rsidR="000E4DE2" w:rsidRDefault="000E4DE2" w:rsidP="00C52259">
            <w:pPr>
              <w:rPr>
                <w:sz w:val="22"/>
                <w:szCs w:val="22"/>
              </w:rPr>
            </w:pPr>
          </w:p>
        </w:tc>
      </w:tr>
      <w:tr w:rsidR="000E4DE2" w14:paraId="49F19F08" w14:textId="77777777" w:rsidTr="09B43B4A">
        <w:trPr>
          <w:trHeight w:val="300"/>
        </w:trPr>
        <w:tc>
          <w:tcPr>
            <w:tcW w:w="1345" w:type="dxa"/>
            <w:shd w:val="clear" w:color="auto" w:fill="DDD9C3" w:themeFill="background2" w:themeFillShade="E6"/>
          </w:tcPr>
          <w:p w14:paraId="6C5F492E" w14:textId="77777777" w:rsidR="000E4DE2" w:rsidRDefault="000E4DE2" w:rsidP="00C52259">
            <w:pPr>
              <w:rPr>
                <w:rFonts w:asciiTheme="minorHAnsi" w:hAnsiTheme="minorHAnsi" w:cstheme="minorBidi"/>
                <w:sz w:val="24"/>
                <w:szCs w:val="24"/>
              </w:rPr>
            </w:pPr>
            <w:r>
              <w:rPr>
                <w:rFonts w:asciiTheme="minorHAnsi" w:hAnsiTheme="minorHAnsi" w:cstheme="minorBidi"/>
                <w:sz w:val="24"/>
                <w:szCs w:val="24"/>
              </w:rPr>
              <w:lastRenderedPageBreak/>
              <w:t>Engaged reading</w:t>
            </w:r>
          </w:p>
        </w:tc>
        <w:tc>
          <w:tcPr>
            <w:tcW w:w="12727" w:type="dxa"/>
            <w:gridSpan w:val="7"/>
            <w:shd w:val="clear" w:color="auto" w:fill="FABF8F" w:themeFill="accent6" w:themeFillTint="99"/>
          </w:tcPr>
          <w:p w14:paraId="1E875C6E" w14:textId="77777777" w:rsidR="000E4DE2" w:rsidRDefault="000E4DE2" w:rsidP="00C52259">
            <w:r>
              <w:rPr>
                <w:sz w:val="22"/>
                <w:szCs w:val="22"/>
              </w:rPr>
              <w:t>Westwood, P. (2024) Inclusive and Adaptive Teaching: Meeting the Challenge of Diversity in the Classroom, Routledge, 3</w:t>
            </w:r>
            <w:r w:rsidRPr="00366ACC">
              <w:rPr>
                <w:sz w:val="22"/>
                <w:szCs w:val="22"/>
                <w:vertAlign w:val="superscript"/>
              </w:rPr>
              <w:t>rd</w:t>
            </w:r>
            <w:r>
              <w:rPr>
                <w:sz w:val="22"/>
                <w:szCs w:val="22"/>
              </w:rPr>
              <w:t xml:space="preserve"> edition. Chapter 4, pp. 35-46.</w:t>
            </w:r>
          </w:p>
        </w:tc>
      </w:tr>
      <w:tr w:rsidR="000E4DE2" w14:paraId="1A0D2291" w14:textId="77777777" w:rsidTr="09B43B4A">
        <w:trPr>
          <w:trHeight w:val="300"/>
        </w:trPr>
        <w:tc>
          <w:tcPr>
            <w:tcW w:w="14072" w:type="dxa"/>
            <w:gridSpan w:val="8"/>
            <w:shd w:val="clear" w:color="auto" w:fill="DDD9C3" w:themeFill="background2" w:themeFillShade="E6"/>
          </w:tcPr>
          <w:p w14:paraId="556EE327" w14:textId="77777777" w:rsidR="000E4DE2" w:rsidRPr="00C80542" w:rsidRDefault="000E4DE2" w:rsidP="00C52259">
            <w:pPr>
              <w:jc w:val="center"/>
              <w:rPr>
                <w:b/>
                <w:bCs/>
                <w:sz w:val="40"/>
                <w:szCs w:val="40"/>
              </w:rPr>
            </w:pPr>
            <w:r w:rsidRPr="00C80542">
              <w:rPr>
                <w:rFonts w:asciiTheme="minorHAnsi" w:hAnsiTheme="minorHAnsi" w:cstheme="minorHAnsi"/>
                <w:b/>
                <w:bCs/>
                <w:sz w:val="40"/>
                <w:szCs w:val="40"/>
              </w:rPr>
              <w:t xml:space="preserve">End of introductory </w:t>
            </w:r>
            <w:r>
              <w:rPr>
                <w:rFonts w:asciiTheme="minorHAnsi" w:hAnsiTheme="minorHAnsi" w:cstheme="minorHAnsi"/>
                <w:b/>
                <w:bCs/>
                <w:sz w:val="40"/>
                <w:szCs w:val="40"/>
              </w:rPr>
              <w:t xml:space="preserve">placement </w:t>
            </w:r>
            <w:r w:rsidRPr="00C80542">
              <w:rPr>
                <w:rFonts w:asciiTheme="minorHAnsi" w:hAnsiTheme="minorHAnsi" w:cstheme="minorHAnsi"/>
                <w:b/>
                <w:bCs/>
                <w:sz w:val="40"/>
                <w:szCs w:val="40"/>
              </w:rPr>
              <w:t xml:space="preserve">phase </w:t>
            </w:r>
          </w:p>
        </w:tc>
      </w:tr>
      <w:tr w:rsidR="000E4DE2" w14:paraId="47CA3D99" w14:textId="77777777" w:rsidTr="09B43B4A">
        <w:trPr>
          <w:trHeight w:val="300"/>
        </w:trPr>
        <w:tc>
          <w:tcPr>
            <w:tcW w:w="1345" w:type="dxa"/>
            <w:shd w:val="clear" w:color="auto" w:fill="DDD9C3" w:themeFill="background2" w:themeFillShade="E6"/>
          </w:tcPr>
          <w:p w14:paraId="04F3CE86"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18.</w:t>
            </w:r>
          </w:p>
          <w:p w14:paraId="1846A6DA"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lastRenderedPageBreak/>
              <w:t>23/12/24</w:t>
            </w:r>
          </w:p>
        </w:tc>
        <w:tc>
          <w:tcPr>
            <w:tcW w:w="12727" w:type="dxa"/>
            <w:gridSpan w:val="7"/>
            <w:vMerge w:val="restart"/>
            <w:shd w:val="clear" w:color="auto" w:fill="D9D9D9" w:themeFill="background1" w:themeFillShade="D9"/>
          </w:tcPr>
          <w:p w14:paraId="697BA733" w14:textId="77777777" w:rsidR="000E4DE2" w:rsidRPr="00663107" w:rsidRDefault="000E4DE2" w:rsidP="00C52259">
            <w:pPr>
              <w:jc w:val="center"/>
              <w:rPr>
                <w:b/>
                <w:bCs/>
                <w:sz w:val="28"/>
                <w:szCs w:val="28"/>
              </w:rPr>
            </w:pPr>
            <w:r w:rsidRPr="00663107">
              <w:rPr>
                <w:b/>
                <w:bCs/>
                <w:sz w:val="28"/>
                <w:szCs w:val="28"/>
              </w:rPr>
              <w:lastRenderedPageBreak/>
              <w:t>CHRISTMAS BREAK</w:t>
            </w:r>
          </w:p>
        </w:tc>
      </w:tr>
      <w:tr w:rsidR="000E4DE2" w14:paraId="3B680C38" w14:textId="77777777" w:rsidTr="09B43B4A">
        <w:trPr>
          <w:trHeight w:val="300"/>
        </w:trPr>
        <w:tc>
          <w:tcPr>
            <w:tcW w:w="1345" w:type="dxa"/>
            <w:shd w:val="clear" w:color="auto" w:fill="DDD9C3" w:themeFill="background2" w:themeFillShade="E6"/>
          </w:tcPr>
          <w:p w14:paraId="34A9E9E7"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19.</w:t>
            </w:r>
          </w:p>
          <w:p w14:paraId="757F1C28"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30/12/24</w:t>
            </w:r>
          </w:p>
        </w:tc>
        <w:tc>
          <w:tcPr>
            <w:tcW w:w="12727" w:type="dxa"/>
            <w:gridSpan w:val="7"/>
            <w:vMerge/>
          </w:tcPr>
          <w:p w14:paraId="2868112F" w14:textId="77777777" w:rsidR="000E4DE2" w:rsidRDefault="000E4DE2" w:rsidP="00C52259"/>
        </w:tc>
      </w:tr>
      <w:tr w:rsidR="000E4DE2" w14:paraId="0272EFEA" w14:textId="77777777" w:rsidTr="09B43B4A">
        <w:trPr>
          <w:trHeight w:val="300"/>
        </w:trPr>
        <w:tc>
          <w:tcPr>
            <w:tcW w:w="14072" w:type="dxa"/>
            <w:gridSpan w:val="8"/>
            <w:shd w:val="clear" w:color="auto" w:fill="C4BC96" w:themeFill="background2" w:themeFillShade="BF"/>
          </w:tcPr>
          <w:p w14:paraId="21A99983" w14:textId="77777777" w:rsidR="000E4DE2" w:rsidRDefault="000E4DE2" w:rsidP="00C52259">
            <w:pPr>
              <w:jc w:val="center"/>
            </w:pPr>
            <w:r w:rsidRPr="00C80542">
              <w:rPr>
                <w:rFonts w:asciiTheme="minorHAnsi" w:hAnsiTheme="minorHAnsi" w:cstheme="minorHAnsi"/>
                <w:b/>
                <w:bCs/>
                <w:sz w:val="40"/>
                <w:szCs w:val="40"/>
              </w:rPr>
              <w:t xml:space="preserve">Start of developmental </w:t>
            </w:r>
            <w:r>
              <w:rPr>
                <w:rFonts w:asciiTheme="minorHAnsi" w:hAnsiTheme="minorHAnsi" w:cstheme="minorHAnsi"/>
                <w:b/>
                <w:bCs/>
                <w:sz w:val="40"/>
                <w:szCs w:val="40"/>
              </w:rPr>
              <w:t xml:space="preserve">placement </w:t>
            </w:r>
            <w:r w:rsidRPr="00C80542">
              <w:rPr>
                <w:rFonts w:asciiTheme="minorHAnsi" w:hAnsiTheme="minorHAnsi" w:cstheme="minorHAnsi"/>
                <w:b/>
                <w:bCs/>
                <w:sz w:val="40"/>
                <w:szCs w:val="40"/>
              </w:rPr>
              <w:t xml:space="preserve">phase </w:t>
            </w:r>
          </w:p>
        </w:tc>
      </w:tr>
      <w:tr w:rsidR="000E4DE2" w14:paraId="476654A8" w14:textId="77777777" w:rsidTr="09B43B4A">
        <w:trPr>
          <w:trHeight w:val="300"/>
        </w:trPr>
        <w:tc>
          <w:tcPr>
            <w:tcW w:w="1345" w:type="dxa"/>
            <w:shd w:val="clear" w:color="auto" w:fill="DDD9C3" w:themeFill="background2" w:themeFillShade="E6"/>
          </w:tcPr>
          <w:p w14:paraId="0E6A95C3" w14:textId="77777777" w:rsidR="000E4DE2" w:rsidRPr="1E59DB23" w:rsidRDefault="000E4DE2" w:rsidP="00C52259">
            <w:pPr>
              <w:rPr>
                <w:rFonts w:asciiTheme="minorHAnsi" w:hAnsiTheme="minorHAnsi" w:cstheme="minorBidi"/>
                <w:sz w:val="24"/>
                <w:szCs w:val="24"/>
              </w:rPr>
            </w:pPr>
          </w:p>
        </w:tc>
        <w:tc>
          <w:tcPr>
            <w:tcW w:w="12727" w:type="dxa"/>
            <w:gridSpan w:val="7"/>
            <w:shd w:val="clear" w:color="auto" w:fill="E5DFEC" w:themeFill="accent4" w:themeFillTint="33"/>
          </w:tcPr>
          <w:p w14:paraId="2A0024B2" w14:textId="77777777" w:rsidR="000E4DE2" w:rsidRPr="000E4DE2" w:rsidRDefault="000E4DE2" w:rsidP="00C52259">
            <w:pPr>
              <w:rPr>
                <w:b/>
                <w:bCs/>
                <w:sz w:val="22"/>
                <w:szCs w:val="22"/>
              </w:rPr>
            </w:pPr>
            <w:r w:rsidRPr="000E4DE2">
              <w:rPr>
                <w:b/>
                <w:bCs/>
                <w:sz w:val="22"/>
                <w:szCs w:val="22"/>
              </w:rPr>
              <w:t>Using formative assessment in the classroom</w:t>
            </w:r>
          </w:p>
          <w:p w14:paraId="628C9CC0" w14:textId="77777777" w:rsidR="000E4DE2" w:rsidRPr="22A847BC" w:rsidRDefault="000E4DE2" w:rsidP="00C52259">
            <w:pPr>
              <w:rPr>
                <w:color w:val="000000" w:themeColor="text1"/>
              </w:rPr>
            </w:pPr>
          </w:p>
        </w:tc>
      </w:tr>
      <w:tr w:rsidR="00B01812" w14:paraId="217489EA" w14:textId="77777777" w:rsidTr="09B43B4A">
        <w:trPr>
          <w:trHeight w:val="300"/>
        </w:trPr>
        <w:tc>
          <w:tcPr>
            <w:tcW w:w="1345" w:type="dxa"/>
            <w:shd w:val="clear" w:color="auto" w:fill="DDD9C3" w:themeFill="background2" w:themeFillShade="E6"/>
          </w:tcPr>
          <w:p w14:paraId="3BCA81E1"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20.</w:t>
            </w:r>
          </w:p>
          <w:p w14:paraId="62E56E33"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6/1/25</w:t>
            </w:r>
          </w:p>
        </w:tc>
        <w:tc>
          <w:tcPr>
            <w:tcW w:w="2818" w:type="dxa"/>
            <w:gridSpan w:val="2"/>
            <w:shd w:val="clear" w:color="auto" w:fill="E5DFEC" w:themeFill="accent4" w:themeFillTint="33"/>
          </w:tcPr>
          <w:p w14:paraId="16C19616" w14:textId="123AD8C3" w:rsidR="000E4DE2" w:rsidRDefault="000E4DE2" w:rsidP="00C52259">
            <w:pPr>
              <w:rPr>
                <w:color w:val="000000" w:themeColor="text1"/>
                <w:sz w:val="22"/>
                <w:szCs w:val="22"/>
              </w:rPr>
            </w:pPr>
            <w:r w:rsidRPr="79FF7F96">
              <w:rPr>
                <w:color w:val="000000" w:themeColor="text1"/>
                <w:sz w:val="22"/>
                <w:szCs w:val="22"/>
              </w:rPr>
              <w:t>1.How to prompt learners to elaborate on their responses to questions to check secure understanding</w:t>
            </w:r>
            <w:r w:rsidR="352226D2" w:rsidRPr="79FF7F96">
              <w:rPr>
                <w:color w:val="000000" w:themeColor="text1"/>
                <w:sz w:val="22"/>
                <w:szCs w:val="22"/>
              </w:rPr>
              <w:t xml:space="preserve">, with particular focus on the ‘Tigger method’ of follow up questions. </w:t>
            </w:r>
          </w:p>
          <w:p w14:paraId="1BA791A0" w14:textId="77777777" w:rsidR="000E4DE2" w:rsidRDefault="000E4DE2" w:rsidP="00C52259">
            <w:pPr>
              <w:rPr>
                <w:color w:val="000000" w:themeColor="text1"/>
                <w:sz w:val="22"/>
                <w:szCs w:val="22"/>
              </w:rPr>
            </w:pPr>
          </w:p>
          <w:p w14:paraId="068A737B" w14:textId="77777777" w:rsidR="000E4DE2" w:rsidRDefault="000E4DE2" w:rsidP="00C52259">
            <w:pPr>
              <w:rPr>
                <w:color w:val="000000" w:themeColor="text1"/>
                <w:sz w:val="22"/>
                <w:szCs w:val="22"/>
              </w:rPr>
            </w:pPr>
            <w:r w:rsidRPr="22A847BC">
              <w:rPr>
                <w:color w:val="000000" w:themeColor="text1"/>
                <w:sz w:val="22"/>
                <w:szCs w:val="22"/>
              </w:rPr>
              <w:t xml:space="preserve">2. </w:t>
            </w:r>
            <w:r>
              <w:rPr>
                <w:color w:val="000000" w:themeColor="text1"/>
                <w:sz w:val="22"/>
                <w:szCs w:val="22"/>
              </w:rPr>
              <w:t>How to p</w:t>
            </w:r>
            <w:r w:rsidRPr="22A847BC">
              <w:rPr>
                <w:color w:val="000000" w:themeColor="text1"/>
                <w:sz w:val="22"/>
                <w:szCs w:val="22"/>
              </w:rPr>
              <w:t>rovide specific and helpful feedback which assists learners in progressing, focusing on specific actions using strategies such as formative verbal feedback.</w:t>
            </w:r>
          </w:p>
          <w:p w14:paraId="087CECAF" w14:textId="77777777" w:rsidR="000E4DE2" w:rsidRDefault="000E4DE2" w:rsidP="00C52259">
            <w:pPr>
              <w:rPr>
                <w:color w:val="000000" w:themeColor="text1"/>
                <w:sz w:val="22"/>
                <w:szCs w:val="22"/>
              </w:rPr>
            </w:pPr>
          </w:p>
          <w:p w14:paraId="3B90B57D"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 xml:space="preserve"> How to c</w:t>
            </w:r>
            <w:r w:rsidRPr="22A847BC">
              <w:rPr>
                <w:color w:val="000000" w:themeColor="text1"/>
                <w:sz w:val="22"/>
                <w:szCs w:val="22"/>
              </w:rPr>
              <w:t>heck student understanding (inc. checking for misconceptions) of the topic.</w:t>
            </w:r>
          </w:p>
          <w:p w14:paraId="398F53ED" w14:textId="77777777" w:rsidR="000E4DE2" w:rsidRDefault="000E4DE2" w:rsidP="00C52259">
            <w:pPr>
              <w:rPr>
                <w:color w:val="000000" w:themeColor="text1"/>
                <w:sz w:val="22"/>
                <w:szCs w:val="22"/>
              </w:rPr>
            </w:pPr>
          </w:p>
        </w:tc>
        <w:tc>
          <w:tcPr>
            <w:tcW w:w="2305" w:type="dxa"/>
            <w:gridSpan w:val="2"/>
            <w:shd w:val="clear" w:color="auto" w:fill="E5DFEC" w:themeFill="accent4" w:themeFillTint="33"/>
          </w:tcPr>
          <w:p w14:paraId="4A938AEE" w14:textId="46E2D480" w:rsidR="000E4DE2" w:rsidRDefault="000E4DE2" w:rsidP="00C52259">
            <w:pPr>
              <w:rPr>
                <w:color w:val="000000" w:themeColor="text1"/>
                <w:sz w:val="22"/>
                <w:szCs w:val="22"/>
              </w:rPr>
            </w:pPr>
            <w:r w:rsidRPr="09B43B4A">
              <w:rPr>
                <w:color w:val="000000" w:themeColor="text1"/>
                <w:sz w:val="22"/>
                <w:szCs w:val="22"/>
              </w:rPr>
              <w:t xml:space="preserve">1. Plan effectively to ensure there are opportunities to carry out formative assessment. </w:t>
            </w:r>
          </w:p>
          <w:p w14:paraId="1945B284" w14:textId="77777777" w:rsidR="000E4DE2" w:rsidRDefault="000E4DE2" w:rsidP="00C52259">
            <w:pPr>
              <w:rPr>
                <w:color w:val="000000" w:themeColor="text1"/>
                <w:sz w:val="22"/>
                <w:szCs w:val="22"/>
              </w:rPr>
            </w:pPr>
          </w:p>
          <w:p w14:paraId="21DE3491" w14:textId="6C79073B" w:rsidR="000E4DE2" w:rsidRDefault="000E4DE2" w:rsidP="00C52259">
            <w:pPr>
              <w:rPr>
                <w:color w:val="000000" w:themeColor="text1"/>
                <w:sz w:val="22"/>
                <w:szCs w:val="22"/>
              </w:rPr>
            </w:pPr>
            <w:r w:rsidRPr="09B43B4A">
              <w:rPr>
                <w:color w:val="000000" w:themeColor="text1"/>
                <w:sz w:val="22"/>
                <w:szCs w:val="22"/>
              </w:rPr>
              <w:t xml:space="preserve">2. </w:t>
            </w:r>
            <w:r w:rsidR="037BEC1D" w:rsidRPr="09B43B4A">
              <w:rPr>
                <w:color w:val="000000" w:themeColor="text1"/>
                <w:sz w:val="22"/>
                <w:szCs w:val="22"/>
              </w:rPr>
              <w:t>Use</w:t>
            </w:r>
            <w:r w:rsidRPr="09B43B4A">
              <w:rPr>
                <w:color w:val="000000" w:themeColor="text1"/>
                <w:sz w:val="22"/>
                <w:szCs w:val="22"/>
              </w:rPr>
              <w:t xml:space="preserve"> discussion and reflection on feedback</w:t>
            </w:r>
            <w:r w:rsidR="07E54F35" w:rsidRPr="09B43B4A">
              <w:rPr>
                <w:color w:val="000000" w:themeColor="text1"/>
                <w:sz w:val="22"/>
                <w:szCs w:val="22"/>
              </w:rPr>
              <w:t xml:space="preserve"> as a tool for </w:t>
            </w:r>
            <w:r w:rsidR="1DFA53C6" w:rsidRPr="09B43B4A">
              <w:rPr>
                <w:color w:val="000000" w:themeColor="text1"/>
                <w:sz w:val="22"/>
                <w:szCs w:val="22"/>
              </w:rPr>
              <w:t>measuring</w:t>
            </w:r>
            <w:r w:rsidR="07E54F35" w:rsidRPr="09B43B4A">
              <w:rPr>
                <w:color w:val="000000" w:themeColor="text1"/>
                <w:sz w:val="22"/>
                <w:szCs w:val="22"/>
              </w:rPr>
              <w:t xml:space="preserve"> student progress.</w:t>
            </w:r>
          </w:p>
          <w:p w14:paraId="64936482" w14:textId="77777777" w:rsidR="000E4DE2" w:rsidRDefault="000E4DE2" w:rsidP="00C52259">
            <w:pPr>
              <w:rPr>
                <w:color w:val="000000" w:themeColor="text1"/>
                <w:sz w:val="22"/>
                <w:szCs w:val="22"/>
              </w:rPr>
            </w:pPr>
          </w:p>
          <w:p w14:paraId="0583B429" w14:textId="77777777" w:rsidR="000E4DE2" w:rsidRDefault="000E4DE2" w:rsidP="00C52259">
            <w:pPr>
              <w:rPr>
                <w:color w:val="000000" w:themeColor="text1"/>
                <w:sz w:val="22"/>
                <w:szCs w:val="22"/>
              </w:rPr>
            </w:pPr>
            <w:r w:rsidRPr="22A847BC">
              <w:rPr>
                <w:color w:val="000000" w:themeColor="text1"/>
                <w:sz w:val="22"/>
                <w:szCs w:val="22"/>
              </w:rPr>
              <w:t>3. Use retrieval / reflection tasks to check prior learning thereby supporting learners to monitor and regulate their own learning.</w:t>
            </w:r>
          </w:p>
          <w:p w14:paraId="28A32FB6" w14:textId="77777777" w:rsidR="000E4DE2" w:rsidRDefault="000E4DE2" w:rsidP="00C52259"/>
        </w:tc>
        <w:tc>
          <w:tcPr>
            <w:tcW w:w="5554" w:type="dxa"/>
            <w:gridSpan w:val="2"/>
            <w:shd w:val="clear" w:color="auto" w:fill="E5DFEC" w:themeFill="accent4" w:themeFillTint="33"/>
          </w:tcPr>
          <w:p w14:paraId="176A100B" w14:textId="77777777" w:rsidR="000E4DE2" w:rsidRDefault="000E4DE2" w:rsidP="00C52259">
            <w:pPr>
              <w:rPr>
                <w:color w:val="000000" w:themeColor="text1"/>
                <w:sz w:val="22"/>
                <w:szCs w:val="22"/>
              </w:rPr>
            </w:pPr>
            <w:r w:rsidRPr="22A847BC">
              <w:rPr>
                <w:color w:val="000000" w:themeColor="text1"/>
                <w:sz w:val="22"/>
                <w:szCs w:val="22"/>
              </w:rPr>
              <w:t xml:space="preserve">1. Observe an expert colleague within your subject carry out learner questioning thereby gaining an insight as to what they have understood. </w:t>
            </w:r>
          </w:p>
          <w:p w14:paraId="5AF62EF1" w14:textId="77777777" w:rsidR="000E4DE2" w:rsidRDefault="000E4DE2" w:rsidP="00C52259">
            <w:pPr>
              <w:rPr>
                <w:color w:val="000000" w:themeColor="text1"/>
                <w:sz w:val="22"/>
                <w:szCs w:val="22"/>
              </w:rPr>
            </w:pPr>
          </w:p>
          <w:p w14:paraId="3173AF30" w14:textId="77777777" w:rsidR="000E4DE2" w:rsidRDefault="000E4DE2" w:rsidP="00C52259">
            <w:pPr>
              <w:rPr>
                <w:color w:val="000000" w:themeColor="text1"/>
                <w:sz w:val="22"/>
                <w:szCs w:val="22"/>
              </w:rPr>
            </w:pPr>
            <w:r w:rsidRPr="22A847BC">
              <w:rPr>
                <w:color w:val="000000" w:themeColor="text1"/>
                <w:sz w:val="22"/>
                <w:szCs w:val="22"/>
              </w:rPr>
              <w:t xml:space="preserve">2. Create a formative assessment strategy to deliver in your next lesson. </w:t>
            </w:r>
          </w:p>
          <w:p w14:paraId="3E14A3E6" w14:textId="77777777" w:rsidR="000E4DE2" w:rsidRDefault="000E4DE2" w:rsidP="00C52259">
            <w:pPr>
              <w:rPr>
                <w:color w:val="000000" w:themeColor="text1"/>
                <w:sz w:val="22"/>
                <w:szCs w:val="22"/>
              </w:rPr>
            </w:pPr>
          </w:p>
          <w:p w14:paraId="38E071C4" w14:textId="77777777" w:rsidR="000E4DE2" w:rsidRDefault="000E4DE2" w:rsidP="00C52259">
            <w:pPr>
              <w:rPr>
                <w:color w:val="000000" w:themeColor="text1"/>
                <w:sz w:val="22"/>
                <w:szCs w:val="22"/>
              </w:rPr>
            </w:pPr>
            <w:r w:rsidRPr="22A847BC">
              <w:rPr>
                <w:color w:val="000000" w:themeColor="text1"/>
                <w:sz w:val="22"/>
                <w:szCs w:val="22"/>
              </w:rPr>
              <w:t>3. Update your audit based around assessment.</w:t>
            </w:r>
          </w:p>
          <w:p w14:paraId="1579436C" w14:textId="77777777" w:rsidR="000E4DE2" w:rsidRDefault="000E4DE2" w:rsidP="00C52259">
            <w:pPr>
              <w:rPr>
                <w:color w:val="000000" w:themeColor="text1"/>
                <w:sz w:val="22"/>
                <w:szCs w:val="22"/>
              </w:rPr>
            </w:pPr>
          </w:p>
        </w:tc>
        <w:tc>
          <w:tcPr>
            <w:tcW w:w="2050" w:type="dxa"/>
            <w:shd w:val="clear" w:color="auto" w:fill="E5DFEC" w:themeFill="accent4" w:themeFillTint="33"/>
          </w:tcPr>
          <w:p w14:paraId="681C4A31" w14:textId="77777777" w:rsidR="000E4DE2" w:rsidRDefault="000E4DE2" w:rsidP="00C52259">
            <w:pPr>
              <w:rPr>
                <w:color w:val="000000" w:themeColor="text1"/>
                <w:sz w:val="22"/>
                <w:szCs w:val="22"/>
              </w:rPr>
            </w:pPr>
            <w:r w:rsidRPr="22A847BC">
              <w:rPr>
                <w:color w:val="000000" w:themeColor="text1"/>
                <w:sz w:val="22"/>
                <w:szCs w:val="22"/>
              </w:rPr>
              <w:t>1.How have you adapted your teaching to meet the needs of SEND students? How effective has this been?</w:t>
            </w:r>
          </w:p>
          <w:p w14:paraId="20573057" w14:textId="77777777" w:rsidR="000E4DE2" w:rsidRDefault="000E4DE2" w:rsidP="00C52259">
            <w:pPr>
              <w:rPr>
                <w:color w:val="000000" w:themeColor="text1"/>
                <w:sz w:val="22"/>
                <w:szCs w:val="22"/>
              </w:rPr>
            </w:pPr>
          </w:p>
          <w:p w14:paraId="4BE63AB8" w14:textId="77777777" w:rsidR="000E4DE2" w:rsidRDefault="000E4DE2" w:rsidP="00C52259">
            <w:pPr>
              <w:rPr>
                <w:color w:val="000000" w:themeColor="text1"/>
                <w:sz w:val="22"/>
                <w:szCs w:val="22"/>
              </w:rPr>
            </w:pPr>
            <w:r w:rsidRPr="22A847BC">
              <w:rPr>
                <w:color w:val="000000" w:themeColor="text1"/>
                <w:sz w:val="22"/>
                <w:szCs w:val="22"/>
              </w:rPr>
              <w:t>2.How have you challenged your learners in your lessons this week? Have you considered the questioning within it?  How could you develop this?</w:t>
            </w:r>
          </w:p>
          <w:p w14:paraId="5A6778C3" w14:textId="77777777" w:rsidR="000E4DE2" w:rsidRDefault="000E4DE2" w:rsidP="00C52259">
            <w:pPr>
              <w:rPr>
                <w:color w:val="000000" w:themeColor="text1"/>
                <w:sz w:val="22"/>
                <w:szCs w:val="22"/>
              </w:rPr>
            </w:pPr>
          </w:p>
          <w:p w14:paraId="4E90BB76" w14:textId="77777777" w:rsidR="000E4DE2" w:rsidRDefault="000E4DE2" w:rsidP="00C52259">
            <w:r w:rsidRPr="6E0357CE">
              <w:rPr>
                <w:color w:val="000000" w:themeColor="text1"/>
                <w:sz w:val="22"/>
                <w:szCs w:val="22"/>
              </w:rPr>
              <w:t xml:space="preserve">3.Thinking about one of your lessons this week, reflect on how you adapted your teaching for specific SEND </w:t>
            </w:r>
            <w:r w:rsidRPr="6E0357CE">
              <w:rPr>
                <w:color w:val="000000" w:themeColor="text1"/>
                <w:sz w:val="22"/>
                <w:szCs w:val="22"/>
              </w:rPr>
              <w:lastRenderedPageBreak/>
              <w:t>learners or those with SpLD or considered EDI and Sustainability?</w:t>
            </w:r>
          </w:p>
        </w:tc>
      </w:tr>
      <w:tr w:rsidR="000E4DE2" w14:paraId="42981B68" w14:textId="77777777" w:rsidTr="09B43B4A">
        <w:trPr>
          <w:trHeight w:val="300"/>
        </w:trPr>
        <w:tc>
          <w:tcPr>
            <w:tcW w:w="1345" w:type="dxa"/>
            <w:shd w:val="clear" w:color="auto" w:fill="DDD9C3" w:themeFill="background2" w:themeFillShade="E6"/>
          </w:tcPr>
          <w:p w14:paraId="0EDBAD01"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1C88AE6C" w14:textId="77777777" w:rsidR="000E4DE2" w:rsidRPr="00003AED" w:rsidRDefault="000E4DE2" w:rsidP="00C52259">
            <w:pPr>
              <w:rPr>
                <w:sz w:val="22"/>
                <w:szCs w:val="22"/>
              </w:rPr>
            </w:pPr>
            <w:r w:rsidRPr="00003AED">
              <w:rPr>
                <w:sz w:val="22"/>
                <w:szCs w:val="22"/>
              </w:rPr>
              <w:t>William, D. (2017) Embedded Formative Assessment: (Strategies for Classroom Assessment That Drives Student Engagement and Learning),</w:t>
            </w:r>
            <w:r>
              <w:rPr>
                <w:sz w:val="22"/>
                <w:szCs w:val="22"/>
              </w:rPr>
              <w:t xml:space="preserve"> Solution Tree Press.  </w:t>
            </w:r>
            <w:r w:rsidRPr="00003AED">
              <w:rPr>
                <w:sz w:val="22"/>
                <w:szCs w:val="22"/>
              </w:rPr>
              <w:t xml:space="preserve"> </w:t>
            </w:r>
          </w:p>
        </w:tc>
      </w:tr>
      <w:tr w:rsidR="000E4DE2" w14:paraId="20CFFE92" w14:textId="77777777" w:rsidTr="09B43B4A">
        <w:trPr>
          <w:trHeight w:val="300"/>
        </w:trPr>
        <w:tc>
          <w:tcPr>
            <w:tcW w:w="1345" w:type="dxa"/>
            <w:shd w:val="clear" w:color="auto" w:fill="DDD9C3" w:themeFill="background2" w:themeFillShade="E6"/>
          </w:tcPr>
          <w:p w14:paraId="60604B22" w14:textId="77777777" w:rsidR="000E4DE2" w:rsidRPr="1E59DB23" w:rsidRDefault="000E4DE2" w:rsidP="00C52259">
            <w:pPr>
              <w:rPr>
                <w:rFonts w:asciiTheme="minorHAnsi" w:hAnsiTheme="minorHAnsi" w:cstheme="minorBidi"/>
                <w:sz w:val="24"/>
                <w:szCs w:val="24"/>
              </w:rPr>
            </w:pPr>
          </w:p>
        </w:tc>
        <w:tc>
          <w:tcPr>
            <w:tcW w:w="12727" w:type="dxa"/>
            <w:gridSpan w:val="7"/>
            <w:shd w:val="clear" w:color="auto" w:fill="E5DFEC" w:themeFill="accent4" w:themeFillTint="33"/>
          </w:tcPr>
          <w:p w14:paraId="692F35D5" w14:textId="77777777" w:rsidR="000E4DE2" w:rsidRDefault="000E4DE2" w:rsidP="00C52259">
            <w:pPr>
              <w:rPr>
                <w:b/>
                <w:bCs/>
                <w:sz w:val="22"/>
                <w:szCs w:val="22"/>
              </w:rPr>
            </w:pPr>
            <w:r w:rsidRPr="01E12F89">
              <w:rPr>
                <w:b/>
                <w:bCs/>
                <w:sz w:val="22"/>
                <w:szCs w:val="22"/>
              </w:rPr>
              <w:t xml:space="preserve">Embedding digital skills into teaching and learning </w:t>
            </w:r>
          </w:p>
          <w:p w14:paraId="53312E74" w14:textId="77777777" w:rsidR="000E4DE2" w:rsidRPr="22A847BC" w:rsidRDefault="000E4DE2" w:rsidP="00C52259">
            <w:pPr>
              <w:rPr>
                <w:color w:val="000000" w:themeColor="text1"/>
              </w:rPr>
            </w:pPr>
          </w:p>
        </w:tc>
      </w:tr>
      <w:tr w:rsidR="00B01812" w14:paraId="725C2CAC" w14:textId="77777777" w:rsidTr="09B43B4A">
        <w:trPr>
          <w:trHeight w:val="300"/>
        </w:trPr>
        <w:tc>
          <w:tcPr>
            <w:tcW w:w="1345" w:type="dxa"/>
            <w:shd w:val="clear" w:color="auto" w:fill="DDD9C3" w:themeFill="background2" w:themeFillShade="E6"/>
          </w:tcPr>
          <w:p w14:paraId="6665E620"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21.</w:t>
            </w:r>
          </w:p>
          <w:p w14:paraId="6E3A5794"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13/1/25</w:t>
            </w:r>
          </w:p>
        </w:tc>
        <w:tc>
          <w:tcPr>
            <w:tcW w:w="2818" w:type="dxa"/>
            <w:gridSpan w:val="2"/>
            <w:shd w:val="clear" w:color="auto" w:fill="E5DFEC" w:themeFill="accent4" w:themeFillTint="33"/>
          </w:tcPr>
          <w:p w14:paraId="4F3EAF91" w14:textId="77777777" w:rsidR="000E4DE2" w:rsidRDefault="000E4DE2" w:rsidP="00C52259">
            <w:pPr>
              <w:rPr>
                <w:sz w:val="22"/>
                <w:szCs w:val="22"/>
              </w:rPr>
            </w:pPr>
            <w:r w:rsidRPr="22A847BC">
              <w:rPr>
                <w:sz w:val="22"/>
                <w:szCs w:val="22"/>
              </w:rPr>
              <w:t>1. A range of suitable digital tools for students, linked to formative assessment (Kahoot, Padlet etc.).</w:t>
            </w:r>
          </w:p>
          <w:p w14:paraId="32E22F9C" w14:textId="77777777" w:rsidR="000E4DE2" w:rsidRDefault="000E4DE2" w:rsidP="00C52259">
            <w:pPr>
              <w:rPr>
                <w:sz w:val="22"/>
                <w:szCs w:val="22"/>
              </w:rPr>
            </w:pPr>
          </w:p>
          <w:p w14:paraId="2A4936A9" w14:textId="6123357B" w:rsidR="000E4DE2" w:rsidRDefault="000E4DE2" w:rsidP="00C52259">
            <w:pPr>
              <w:rPr>
                <w:sz w:val="22"/>
                <w:szCs w:val="22"/>
              </w:rPr>
            </w:pPr>
            <w:r w:rsidRPr="09B43B4A">
              <w:rPr>
                <w:sz w:val="22"/>
                <w:szCs w:val="22"/>
              </w:rPr>
              <w:t xml:space="preserve">2.How to make effective use of digital resources to benefit both workload and </w:t>
            </w:r>
            <w:proofErr w:type="spellStart"/>
            <w:r w:rsidR="7D7B2384" w:rsidRPr="09B43B4A">
              <w:rPr>
                <w:sz w:val="22"/>
                <w:szCs w:val="22"/>
              </w:rPr>
              <w:t>kinesthetic</w:t>
            </w:r>
            <w:proofErr w:type="spellEnd"/>
            <w:r w:rsidRPr="09B43B4A">
              <w:rPr>
                <w:sz w:val="22"/>
                <w:szCs w:val="22"/>
              </w:rPr>
              <w:t xml:space="preserve"> approaches to teaching. </w:t>
            </w:r>
          </w:p>
          <w:p w14:paraId="55C2B3B4" w14:textId="77777777" w:rsidR="000E4DE2" w:rsidRDefault="000E4DE2" w:rsidP="00C52259">
            <w:pPr>
              <w:rPr>
                <w:sz w:val="22"/>
                <w:szCs w:val="22"/>
              </w:rPr>
            </w:pPr>
          </w:p>
          <w:p w14:paraId="2974F714" w14:textId="77777777" w:rsidR="000E4DE2" w:rsidRDefault="000E4DE2" w:rsidP="00C52259">
            <w:pPr>
              <w:rPr>
                <w:sz w:val="22"/>
                <w:szCs w:val="22"/>
              </w:rPr>
            </w:pPr>
            <w:r w:rsidRPr="22A847BC">
              <w:rPr>
                <w:sz w:val="22"/>
                <w:szCs w:val="22"/>
              </w:rPr>
              <w:t xml:space="preserve"> </w:t>
            </w:r>
          </w:p>
        </w:tc>
        <w:tc>
          <w:tcPr>
            <w:tcW w:w="2305" w:type="dxa"/>
            <w:gridSpan w:val="2"/>
            <w:shd w:val="clear" w:color="auto" w:fill="E5DFEC" w:themeFill="accent4" w:themeFillTint="33"/>
          </w:tcPr>
          <w:p w14:paraId="07378952" w14:textId="77777777" w:rsidR="000E4DE2" w:rsidRDefault="000E4DE2" w:rsidP="00C52259">
            <w:pPr>
              <w:rPr>
                <w:sz w:val="22"/>
                <w:szCs w:val="22"/>
              </w:rPr>
            </w:pPr>
            <w:r w:rsidRPr="22A847BC">
              <w:rPr>
                <w:sz w:val="22"/>
                <w:szCs w:val="22"/>
              </w:rPr>
              <w:t xml:space="preserve">1. Identify effective digital tools both for students use and as a tool of assessment. </w:t>
            </w:r>
          </w:p>
          <w:p w14:paraId="789BB41A" w14:textId="77777777" w:rsidR="000E4DE2" w:rsidRDefault="000E4DE2" w:rsidP="00C52259">
            <w:pPr>
              <w:rPr>
                <w:sz w:val="22"/>
                <w:szCs w:val="22"/>
              </w:rPr>
            </w:pPr>
          </w:p>
          <w:p w14:paraId="085934D2" w14:textId="77777777" w:rsidR="000E4DE2" w:rsidRDefault="000E4DE2" w:rsidP="00C52259">
            <w:pPr>
              <w:rPr>
                <w:sz w:val="22"/>
                <w:szCs w:val="22"/>
              </w:rPr>
            </w:pPr>
            <w:r w:rsidRPr="22A847BC">
              <w:rPr>
                <w:sz w:val="22"/>
                <w:szCs w:val="22"/>
              </w:rPr>
              <w:t xml:space="preserve">2. Embed digital tools into their planning in a way which enhances their sessions and formative assessment. </w:t>
            </w:r>
          </w:p>
        </w:tc>
        <w:tc>
          <w:tcPr>
            <w:tcW w:w="5554" w:type="dxa"/>
            <w:gridSpan w:val="2"/>
            <w:shd w:val="clear" w:color="auto" w:fill="E5DFEC" w:themeFill="accent4" w:themeFillTint="33"/>
          </w:tcPr>
          <w:p w14:paraId="614C1B01" w14:textId="77777777" w:rsidR="000E4DE2" w:rsidRDefault="000E4DE2" w:rsidP="00C52259">
            <w:pPr>
              <w:rPr>
                <w:sz w:val="22"/>
                <w:szCs w:val="22"/>
              </w:rPr>
            </w:pPr>
            <w:r w:rsidRPr="22A847BC">
              <w:rPr>
                <w:sz w:val="22"/>
                <w:szCs w:val="22"/>
              </w:rPr>
              <w:t xml:space="preserve">1. Create and share a range of digital tools with their PEG groups. </w:t>
            </w:r>
          </w:p>
          <w:p w14:paraId="3FB4D07A" w14:textId="77777777" w:rsidR="000E4DE2" w:rsidRDefault="000E4DE2" w:rsidP="00C52259">
            <w:pPr>
              <w:rPr>
                <w:sz w:val="22"/>
                <w:szCs w:val="22"/>
              </w:rPr>
            </w:pPr>
          </w:p>
          <w:p w14:paraId="16AEAD5E" w14:textId="77777777" w:rsidR="000E4DE2" w:rsidRDefault="000E4DE2" w:rsidP="00C52259">
            <w:pPr>
              <w:rPr>
                <w:sz w:val="22"/>
                <w:szCs w:val="22"/>
              </w:rPr>
            </w:pPr>
            <w:r w:rsidRPr="22A847BC">
              <w:rPr>
                <w:sz w:val="22"/>
                <w:szCs w:val="22"/>
              </w:rPr>
              <w:t xml:space="preserve">2. Carry out research on how digital tools can be used to effectively enhance sessions and FE teaching. </w:t>
            </w:r>
          </w:p>
          <w:p w14:paraId="463DA8D8" w14:textId="77777777" w:rsidR="000E4DE2" w:rsidRDefault="000E4DE2" w:rsidP="00C52259">
            <w:pPr>
              <w:rPr>
                <w:sz w:val="22"/>
                <w:szCs w:val="22"/>
              </w:rPr>
            </w:pPr>
          </w:p>
          <w:p w14:paraId="46833B10" w14:textId="77777777" w:rsidR="000E4DE2" w:rsidRDefault="000E4DE2" w:rsidP="00C52259">
            <w:pPr>
              <w:rPr>
                <w:sz w:val="22"/>
                <w:szCs w:val="22"/>
              </w:rPr>
            </w:pPr>
            <w:r w:rsidRPr="22A847BC">
              <w:rPr>
                <w:sz w:val="22"/>
                <w:szCs w:val="22"/>
              </w:rPr>
              <w:t xml:space="preserve">3. </w:t>
            </w:r>
            <w:r w:rsidRPr="22A847BC">
              <w:rPr>
                <w:color w:val="000000" w:themeColor="text1"/>
                <w:sz w:val="22"/>
                <w:szCs w:val="22"/>
              </w:rPr>
              <w:t xml:space="preserve">Observe expert colleagues in the way they include digital literacies in their teaching and learning. </w:t>
            </w:r>
            <w:r w:rsidRPr="22A847BC">
              <w:rPr>
                <w:sz w:val="22"/>
                <w:szCs w:val="22"/>
              </w:rPr>
              <w:t xml:space="preserve"> </w:t>
            </w:r>
          </w:p>
        </w:tc>
        <w:tc>
          <w:tcPr>
            <w:tcW w:w="2050" w:type="dxa"/>
            <w:shd w:val="clear" w:color="auto" w:fill="E5DFEC" w:themeFill="accent4" w:themeFillTint="33"/>
          </w:tcPr>
          <w:p w14:paraId="337DB16D" w14:textId="77777777" w:rsidR="000E4DE2" w:rsidRDefault="000E4DE2" w:rsidP="00C52259">
            <w:pPr>
              <w:rPr>
                <w:color w:val="000000" w:themeColor="text1"/>
                <w:sz w:val="22"/>
                <w:szCs w:val="22"/>
              </w:rPr>
            </w:pPr>
            <w:r w:rsidRPr="22A847BC">
              <w:rPr>
                <w:color w:val="000000" w:themeColor="text1"/>
                <w:sz w:val="22"/>
                <w:szCs w:val="22"/>
              </w:rPr>
              <w:t xml:space="preserve">1.How have you developed your knowledge and ability to set formative assessment tasks linked to objectives? What are your areas of development? </w:t>
            </w:r>
          </w:p>
          <w:p w14:paraId="780C698D" w14:textId="77777777" w:rsidR="000E4DE2" w:rsidRDefault="000E4DE2" w:rsidP="00C52259">
            <w:pPr>
              <w:rPr>
                <w:color w:val="000000" w:themeColor="text1"/>
                <w:sz w:val="22"/>
                <w:szCs w:val="22"/>
              </w:rPr>
            </w:pPr>
          </w:p>
          <w:p w14:paraId="0F3A46F4" w14:textId="77777777" w:rsidR="000E4DE2" w:rsidRDefault="000E4DE2" w:rsidP="00C52259">
            <w:pPr>
              <w:rPr>
                <w:color w:val="000000" w:themeColor="text1"/>
                <w:sz w:val="22"/>
                <w:szCs w:val="22"/>
              </w:rPr>
            </w:pPr>
            <w:r w:rsidRPr="22A847BC">
              <w:rPr>
                <w:color w:val="000000" w:themeColor="text1"/>
                <w:sz w:val="22"/>
                <w:szCs w:val="22"/>
              </w:rPr>
              <w:t>2.How do you ensure that learners have developed their understanding rather than just checking they understand the task or completed the work? Why is this important?</w:t>
            </w:r>
          </w:p>
          <w:p w14:paraId="49C0B484" w14:textId="77777777" w:rsidR="000E4DE2" w:rsidRDefault="000E4DE2" w:rsidP="00C52259">
            <w:pPr>
              <w:rPr>
                <w:color w:val="000000" w:themeColor="text1"/>
                <w:sz w:val="22"/>
                <w:szCs w:val="22"/>
              </w:rPr>
            </w:pPr>
          </w:p>
          <w:p w14:paraId="00D9F670" w14:textId="77777777" w:rsidR="000E4DE2" w:rsidRDefault="000E4DE2" w:rsidP="00C52259">
            <w:pPr>
              <w:rPr>
                <w:color w:val="000000" w:themeColor="text1"/>
                <w:sz w:val="22"/>
                <w:szCs w:val="22"/>
              </w:rPr>
            </w:pPr>
            <w:r w:rsidRPr="22A847BC">
              <w:rPr>
                <w:color w:val="000000" w:themeColor="text1"/>
                <w:sz w:val="22"/>
                <w:szCs w:val="22"/>
              </w:rPr>
              <w:lastRenderedPageBreak/>
              <w:t>3.Have you been able to identify any effective / ineffective assessment practice during your observations this week? What was it? Why did it work/not work?</w:t>
            </w:r>
          </w:p>
          <w:p w14:paraId="44CFC8EE" w14:textId="77777777" w:rsidR="000E4DE2" w:rsidRDefault="000E4DE2" w:rsidP="00C52259"/>
        </w:tc>
      </w:tr>
      <w:tr w:rsidR="000E4DE2" w14:paraId="1547986F" w14:textId="77777777" w:rsidTr="09B43B4A">
        <w:trPr>
          <w:trHeight w:val="300"/>
        </w:trPr>
        <w:tc>
          <w:tcPr>
            <w:tcW w:w="1345" w:type="dxa"/>
            <w:shd w:val="clear" w:color="auto" w:fill="DDD9C3" w:themeFill="background2" w:themeFillShade="E6"/>
          </w:tcPr>
          <w:p w14:paraId="552AC276"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64730BFF" w14:textId="77777777" w:rsidR="000E4DE2" w:rsidRPr="002E322E" w:rsidRDefault="000E4DE2" w:rsidP="00C52259">
            <w:pPr>
              <w:rPr>
                <w:color w:val="000000" w:themeColor="text1"/>
                <w:sz w:val="22"/>
                <w:szCs w:val="22"/>
              </w:rPr>
            </w:pPr>
            <w:r>
              <w:rPr>
                <w:color w:val="000000" w:themeColor="text1"/>
                <w:sz w:val="22"/>
                <w:szCs w:val="22"/>
              </w:rPr>
              <w:t xml:space="preserve">Scott, D. (2022) Digital Learning, Teaching and Assessment for HE and FE Practitioners, Critical Publishing. </w:t>
            </w:r>
            <w:r w:rsidRPr="22A847BC">
              <w:rPr>
                <w:color w:val="000000" w:themeColor="text1"/>
                <w:sz w:val="22"/>
                <w:szCs w:val="22"/>
              </w:rPr>
              <w:t xml:space="preserve"> </w:t>
            </w:r>
            <w:r w:rsidRPr="22A847BC">
              <w:t xml:space="preserve"> </w:t>
            </w:r>
          </w:p>
          <w:p w14:paraId="2CA01B64" w14:textId="77777777" w:rsidR="000E4DE2" w:rsidRDefault="000E4DE2" w:rsidP="00C52259"/>
        </w:tc>
      </w:tr>
      <w:tr w:rsidR="00B01812" w14:paraId="3C5CC09D" w14:textId="77777777" w:rsidTr="09B43B4A">
        <w:trPr>
          <w:trHeight w:val="300"/>
        </w:trPr>
        <w:tc>
          <w:tcPr>
            <w:tcW w:w="1345" w:type="dxa"/>
            <w:shd w:val="clear" w:color="auto" w:fill="DDD9C3" w:themeFill="background2" w:themeFillShade="E6"/>
          </w:tcPr>
          <w:p w14:paraId="76AF8A46" w14:textId="77777777" w:rsidR="000E4DE2" w:rsidRDefault="000E4DE2" w:rsidP="00C52259">
            <w:pPr>
              <w:rPr>
                <w:rFonts w:asciiTheme="minorHAnsi" w:hAnsiTheme="minorHAnsi" w:cstheme="minorBidi"/>
                <w:sz w:val="24"/>
                <w:szCs w:val="24"/>
              </w:rPr>
            </w:pPr>
            <w:r w:rsidRPr="01E12F89">
              <w:rPr>
                <w:rFonts w:asciiTheme="minorHAnsi" w:hAnsiTheme="minorHAnsi" w:cstheme="minorBidi"/>
                <w:sz w:val="24"/>
                <w:szCs w:val="24"/>
              </w:rPr>
              <w:t>22.</w:t>
            </w:r>
          </w:p>
          <w:p w14:paraId="4758A939" w14:textId="77777777" w:rsidR="000E4DE2" w:rsidRDefault="000E4DE2" w:rsidP="00C52259">
            <w:pPr>
              <w:rPr>
                <w:rFonts w:asciiTheme="minorHAnsi" w:hAnsiTheme="minorHAnsi" w:cstheme="minorBidi"/>
                <w:sz w:val="24"/>
                <w:szCs w:val="24"/>
              </w:rPr>
            </w:pPr>
            <w:r w:rsidRPr="01E12F89">
              <w:rPr>
                <w:rFonts w:asciiTheme="minorHAnsi" w:hAnsiTheme="minorHAnsi" w:cstheme="minorBidi"/>
                <w:sz w:val="24"/>
                <w:szCs w:val="24"/>
              </w:rPr>
              <w:t>20/1/25</w:t>
            </w:r>
          </w:p>
          <w:p w14:paraId="2F60CB0C" w14:textId="77777777" w:rsidR="000E4DE2" w:rsidRDefault="000E4DE2" w:rsidP="00C52259"/>
        </w:tc>
        <w:tc>
          <w:tcPr>
            <w:tcW w:w="2818" w:type="dxa"/>
            <w:gridSpan w:val="2"/>
            <w:shd w:val="clear" w:color="auto" w:fill="E5DFEC" w:themeFill="accent4" w:themeFillTint="33"/>
          </w:tcPr>
          <w:p w14:paraId="2F5A4EF2" w14:textId="77777777" w:rsidR="000E4DE2" w:rsidRDefault="000E4DE2" w:rsidP="00C52259">
            <w:pPr>
              <w:rPr>
                <w:color w:val="000000" w:themeColor="text1"/>
                <w:sz w:val="22"/>
                <w:szCs w:val="22"/>
              </w:rPr>
            </w:pPr>
            <w:r w:rsidRPr="01E12F89">
              <w:rPr>
                <w:color w:val="000000" w:themeColor="text1"/>
                <w:sz w:val="22"/>
                <w:szCs w:val="22"/>
              </w:rPr>
              <w:t>1. The different types of assessment (formative and summative) and what it looks like in their subject area.</w:t>
            </w:r>
          </w:p>
          <w:p w14:paraId="36936D9C" w14:textId="77777777" w:rsidR="000E4DE2" w:rsidRDefault="000E4DE2" w:rsidP="00C52259">
            <w:pPr>
              <w:rPr>
                <w:color w:val="000000" w:themeColor="text1"/>
                <w:sz w:val="22"/>
                <w:szCs w:val="22"/>
              </w:rPr>
            </w:pPr>
          </w:p>
          <w:p w14:paraId="50E0CF64" w14:textId="77777777" w:rsidR="000E4DE2" w:rsidRDefault="000E4DE2" w:rsidP="00C52259">
            <w:pPr>
              <w:rPr>
                <w:color w:val="000000" w:themeColor="text1"/>
                <w:sz w:val="22"/>
                <w:szCs w:val="22"/>
              </w:rPr>
            </w:pPr>
            <w:r w:rsidRPr="01E12F89">
              <w:rPr>
                <w:color w:val="000000" w:themeColor="text1"/>
                <w:sz w:val="22"/>
                <w:szCs w:val="22"/>
              </w:rPr>
              <w:t>2.How to ensure assessment opportunities are carried out throughout the lesson (and not just at the end) in their subject.</w:t>
            </w:r>
          </w:p>
          <w:p w14:paraId="5B810160" w14:textId="77777777" w:rsidR="000E4DE2" w:rsidRDefault="000E4DE2" w:rsidP="00C52259">
            <w:pPr>
              <w:rPr>
                <w:color w:val="000000" w:themeColor="text1"/>
                <w:sz w:val="22"/>
                <w:szCs w:val="22"/>
              </w:rPr>
            </w:pPr>
          </w:p>
          <w:p w14:paraId="7F1E95BD" w14:textId="77777777" w:rsidR="000E4DE2" w:rsidRDefault="000E4DE2" w:rsidP="00C52259">
            <w:pPr>
              <w:rPr>
                <w:sz w:val="22"/>
                <w:szCs w:val="22"/>
              </w:rPr>
            </w:pPr>
            <w:r w:rsidRPr="01E12F89">
              <w:rPr>
                <w:color w:val="000000" w:themeColor="text1"/>
                <w:sz w:val="22"/>
                <w:szCs w:val="22"/>
              </w:rPr>
              <w:t xml:space="preserve">3. </w:t>
            </w:r>
            <w:r>
              <w:rPr>
                <w:color w:val="000000" w:themeColor="text1"/>
                <w:sz w:val="22"/>
                <w:szCs w:val="22"/>
              </w:rPr>
              <w:t>The importance of r</w:t>
            </w:r>
            <w:r w:rsidRPr="01E12F89">
              <w:rPr>
                <w:color w:val="000000" w:themeColor="text1"/>
                <w:sz w:val="22"/>
                <w:szCs w:val="22"/>
              </w:rPr>
              <w:t xml:space="preserve">egularly reviewing and practicing key concepts over time (for example, through effective discussions and/or structured talk activities) is </w:t>
            </w:r>
            <w:r w:rsidRPr="01E12F89">
              <w:rPr>
                <w:color w:val="000000" w:themeColor="text1"/>
                <w:sz w:val="22"/>
                <w:szCs w:val="22"/>
              </w:rPr>
              <w:lastRenderedPageBreak/>
              <w:t>an effective strategy to help manage cognitive load.</w:t>
            </w:r>
          </w:p>
          <w:p w14:paraId="53637A01" w14:textId="77777777" w:rsidR="000E4DE2" w:rsidRDefault="000E4DE2" w:rsidP="00C52259">
            <w:pPr>
              <w:rPr>
                <w:color w:val="000000" w:themeColor="text1"/>
                <w:sz w:val="22"/>
                <w:szCs w:val="22"/>
              </w:rPr>
            </w:pPr>
          </w:p>
          <w:p w14:paraId="2A4C6C6E" w14:textId="77777777" w:rsidR="000E4DE2" w:rsidRDefault="000E4DE2" w:rsidP="00C52259"/>
        </w:tc>
        <w:tc>
          <w:tcPr>
            <w:tcW w:w="2305" w:type="dxa"/>
            <w:gridSpan w:val="2"/>
            <w:shd w:val="clear" w:color="auto" w:fill="E5DFEC" w:themeFill="accent4" w:themeFillTint="33"/>
          </w:tcPr>
          <w:p w14:paraId="50E8794C" w14:textId="77777777" w:rsidR="000E4DE2" w:rsidRDefault="000E4DE2" w:rsidP="00C52259">
            <w:r w:rsidRPr="01E12F89">
              <w:rPr>
                <w:color w:val="000000" w:themeColor="text1"/>
                <w:sz w:val="22"/>
                <w:szCs w:val="22"/>
              </w:rPr>
              <w:lastRenderedPageBreak/>
              <w:t xml:space="preserve">1.Apply assessment strategies from what they have carried out in their setting. </w:t>
            </w:r>
            <w:r w:rsidRPr="01E12F89">
              <w:t xml:space="preserve"> </w:t>
            </w:r>
          </w:p>
          <w:p w14:paraId="01824170" w14:textId="77777777" w:rsidR="000E4DE2" w:rsidRDefault="000E4DE2" w:rsidP="00C52259"/>
          <w:p w14:paraId="7D151D95" w14:textId="77777777" w:rsidR="000E4DE2" w:rsidRDefault="000E4DE2" w:rsidP="00C52259">
            <w:pPr>
              <w:rPr>
                <w:color w:val="000000" w:themeColor="text1"/>
                <w:sz w:val="22"/>
                <w:szCs w:val="22"/>
              </w:rPr>
            </w:pPr>
            <w:r w:rsidRPr="01E12F89">
              <w:rPr>
                <w:color w:val="000000" w:themeColor="text1"/>
                <w:sz w:val="22"/>
                <w:szCs w:val="22"/>
              </w:rPr>
              <w:t xml:space="preserve">2. Adapt teaching in a responsive way, including by providing targeted support to learners who are struggling, thereby increasing student success. </w:t>
            </w:r>
          </w:p>
          <w:p w14:paraId="2E1CCA4D" w14:textId="77777777" w:rsidR="000E4DE2" w:rsidRDefault="000E4DE2" w:rsidP="00C52259">
            <w:pPr>
              <w:rPr>
                <w:color w:val="000000" w:themeColor="text1"/>
                <w:sz w:val="22"/>
                <w:szCs w:val="22"/>
              </w:rPr>
            </w:pPr>
          </w:p>
          <w:p w14:paraId="2189C404" w14:textId="77777777" w:rsidR="000E4DE2" w:rsidRDefault="000E4DE2" w:rsidP="00C52259">
            <w:pPr>
              <w:rPr>
                <w:color w:val="000000" w:themeColor="text1"/>
                <w:sz w:val="22"/>
                <w:szCs w:val="22"/>
              </w:rPr>
            </w:pPr>
            <w:r w:rsidRPr="01E12F89">
              <w:rPr>
                <w:color w:val="000000" w:themeColor="text1"/>
                <w:sz w:val="22"/>
                <w:szCs w:val="22"/>
              </w:rPr>
              <w:t xml:space="preserve">3. Seek to understand students’ differences, including their different levels of prior </w:t>
            </w:r>
            <w:r w:rsidRPr="01E12F89">
              <w:rPr>
                <w:color w:val="000000" w:themeColor="text1"/>
                <w:sz w:val="22"/>
                <w:szCs w:val="22"/>
              </w:rPr>
              <w:lastRenderedPageBreak/>
              <w:t>knowledge and potential barriers to learning, is an essential part of teaching.</w:t>
            </w:r>
          </w:p>
          <w:p w14:paraId="3D319157" w14:textId="77777777" w:rsidR="000E4DE2" w:rsidRDefault="000E4DE2" w:rsidP="00C52259"/>
        </w:tc>
        <w:tc>
          <w:tcPr>
            <w:tcW w:w="5554" w:type="dxa"/>
            <w:gridSpan w:val="2"/>
            <w:shd w:val="clear" w:color="auto" w:fill="E5DFEC" w:themeFill="accent4" w:themeFillTint="33"/>
          </w:tcPr>
          <w:p w14:paraId="31A17FD0" w14:textId="77777777" w:rsidR="000E4DE2" w:rsidRDefault="000E4DE2" w:rsidP="00C52259">
            <w:pPr>
              <w:rPr>
                <w:color w:val="000000" w:themeColor="text1"/>
                <w:sz w:val="22"/>
                <w:szCs w:val="22"/>
              </w:rPr>
            </w:pPr>
            <w:r w:rsidRPr="01E12F89">
              <w:rPr>
                <w:color w:val="000000" w:themeColor="text1"/>
                <w:sz w:val="22"/>
                <w:szCs w:val="22"/>
              </w:rPr>
              <w:lastRenderedPageBreak/>
              <w:t>1.</w:t>
            </w:r>
            <w:r>
              <w:rPr>
                <w:color w:val="000000" w:themeColor="text1"/>
                <w:sz w:val="22"/>
                <w:szCs w:val="22"/>
              </w:rPr>
              <w:t xml:space="preserve"> To c</w:t>
            </w:r>
            <w:r w:rsidRPr="01E12F89">
              <w:rPr>
                <w:color w:val="000000" w:themeColor="text1"/>
                <w:sz w:val="22"/>
                <w:szCs w:val="22"/>
              </w:rPr>
              <w:t xml:space="preserve">onsider alternate formative assessment strategies </w:t>
            </w:r>
            <w:r>
              <w:rPr>
                <w:color w:val="000000" w:themeColor="text1"/>
                <w:sz w:val="22"/>
                <w:szCs w:val="22"/>
              </w:rPr>
              <w:t>within their</w:t>
            </w:r>
            <w:r w:rsidRPr="01E12F89">
              <w:rPr>
                <w:color w:val="000000" w:themeColor="text1"/>
                <w:sz w:val="22"/>
                <w:szCs w:val="22"/>
              </w:rPr>
              <w:t xml:space="preserve"> subject. </w:t>
            </w:r>
          </w:p>
          <w:p w14:paraId="1BB113CC" w14:textId="77777777" w:rsidR="000E4DE2" w:rsidRDefault="000E4DE2" w:rsidP="00C52259">
            <w:pPr>
              <w:rPr>
                <w:color w:val="000000" w:themeColor="text1"/>
                <w:sz w:val="22"/>
                <w:szCs w:val="22"/>
              </w:rPr>
            </w:pPr>
          </w:p>
          <w:p w14:paraId="73514CA7" w14:textId="77777777" w:rsidR="000E4DE2" w:rsidRDefault="000E4DE2" w:rsidP="00C52259">
            <w:pPr>
              <w:rPr>
                <w:color w:val="000000" w:themeColor="text1"/>
                <w:sz w:val="22"/>
                <w:szCs w:val="22"/>
              </w:rPr>
            </w:pPr>
            <w:r w:rsidRPr="01E12F89">
              <w:rPr>
                <w:color w:val="000000" w:themeColor="text1"/>
                <w:sz w:val="22"/>
                <w:szCs w:val="22"/>
              </w:rPr>
              <w:t xml:space="preserve">2. </w:t>
            </w:r>
            <w:r>
              <w:rPr>
                <w:color w:val="000000" w:themeColor="text1"/>
                <w:sz w:val="22"/>
                <w:szCs w:val="22"/>
              </w:rPr>
              <w:t>To c</w:t>
            </w:r>
            <w:r w:rsidRPr="01E12F89">
              <w:rPr>
                <w:color w:val="000000" w:themeColor="text1"/>
                <w:sz w:val="22"/>
                <w:szCs w:val="22"/>
              </w:rPr>
              <w:t xml:space="preserve">reate a range of assessment strategies for a lesson in </w:t>
            </w:r>
            <w:r>
              <w:rPr>
                <w:color w:val="000000" w:themeColor="text1"/>
                <w:sz w:val="22"/>
                <w:szCs w:val="22"/>
              </w:rPr>
              <w:t>their</w:t>
            </w:r>
            <w:r w:rsidRPr="01E12F89">
              <w:rPr>
                <w:color w:val="000000" w:themeColor="text1"/>
                <w:sz w:val="22"/>
                <w:szCs w:val="22"/>
              </w:rPr>
              <w:t xml:space="preserve"> subject.</w:t>
            </w:r>
          </w:p>
          <w:p w14:paraId="10F690D1" w14:textId="77777777" w:rsidR="000E4DE2" w:rsidRDefault="000E4DE2" w:rsidP="00C52259"/>
          <w:p w14:paraId="5E1E5600" w14:textId="77777777" w:rsidR="000E4DE2" w:rsidRDefault="000E4DE2" w:rsidP="00C52259">
            <w:pPr>
              <w:rPr>
                <w:color w:val="000000" w:themeColor="text1"/>
                <w:sz w:val="22"/>
                <w:szCs w:val="22"/>
              </w:rPr>
            </w:pPr>
          </w:p>
        </w:tc>
        <w:tc>
          <w:tcPr>
            <w:tcW w:w="2050" w:type="dxa"/>
            <w:shd w:val="clear" w:color="auto" w:fill="E5DFEC" w:themeFill="accent4" w:themeFillTint="33"/>
          </w:tcPr>
          <w:p w14:paraId="4CD6210E" w14:textId="77777777" w:rsidR="000E4DE2" w:rsidRDefault="000E4DE2" w:rsidP="00C52259">
            <w:pPr>
              <w:rPr>
                <w:color w:val="000000" w:themeColor="text1"/>
                <w:sz w:val="22"/>
                <w:szCs w:val="22"/>
              </w:rPr>
            </w:pPr>
            <w:r w:rsidRPr="01E12F89">
              <w:rPr>
                <w:color w:val="000000" w:themeColor="text1"/>
                <w:sz w:val="22"/>
                <w:szCs w:val="22"/>
              </w:rPr>
              <w:t>1.What effective/ineffective practice have you observed with regards the retrieval practice of your subject knowledge content? What was it? Why did it work/not work?</w:t>
            </w:r>
          </w:p>
          <w:p w14:paraId="4DBEF4DF" w14:textId="77777777" w:rsidR="000E4DE2" w:rsidRDefault="000E4DE2" w:rsidP="00C52259">
            <w:pPr>
              <w:rPr>
                <w:color w:val="000000" w:themeColor="text1"/>
                <w:sz w:val="22"/>
                <w:szCs w:val="22"/>
              </w:rPr>
            </w:pPr>
          </w:p>
          <w:p w14:paraId="31C4E03C" w14:textId="77777777" w:rsidR="000E4DE2" w:rsidRDefault="000E4DE2" w:rsidP="00C52259">
            <w:pPr>
              <w:rPr>
                <w:color w:val="000000" w:themeColor="text1"/>
                <w:sz w:val="22"/>
                <w:szCs w:val="22"/>
              </w:rPr>
            </w:pPr>
            <w:r w:rsidRPr="01E12F89">
              <w:rPr>
                <w:color w:val="000000" w:themeColor="text1"/>
                <w:sz w:val="22"/>
                <w:szCs w:val="22"/>
              </w:rPr>
              <w:t xml:space="preserve">2. How can feedback be used in your subject to ensure students get the most benefit, but without </w:t>
            </w:r>
            <w:r w:rsidRPr="01E12F89">
              <w:rPr>
                <w:color w:val="000000" w:themeColor="text1"/>
                <w:sz w:val="22"/>
                <w:szCs w:val="22"/>
              </w:rPr>
              <w:lastRenderedPageBreak/>
              <w:t>creating excessive workload?</w:t>
            </w:r>
          </w:p>
          <w:p w14:paraId="68DB33BD" w14:textId="77777777" w:rsidR="000E4DE2" w:rsidRDefault="000E4DE2" w:rsidP="00C52259">
            <w:pPr>
              <w:rPr>
                <w:sz w:val="22"/>
                <w:szCs w:val="22"/>
              </w:rPr>
            </w:pPr>
          </w:p>
        </w:tc>
      </w:tr>
      <w:tr w:rsidR="000E4DE2" w14:paraId="23E39096" w14:textId="77777777" w:rsidTr="09B43B4A">
        <w:trPr>
          <w:trHeight w:val="300"/>
        </w:trPr>
        <w:tc>
          <w:tcPr>
            <w:tcW w:w="1345" w:type="dxa"/>
            <w:shd w:val="clear" w:color="auto" w:fill="DDD9C3" w:themeFill="background2" w:themeFillShade="E6"/>
          </w:tcPr>
          <w:p w14:paraId="4D56108A" w14:textId="77777777" w:rsidR="000E4DE2" w:rsidRDefault="000E4DE2" w:rsidP="00C52259">
            <w:pPr>
              <w:rPr>
                <w:rFonts w:asciiTheme="minorHAnsi" w:hAnsiTheme="minorHAnsi" w:cstheme="minorBidi"/>
                <w:sz w:val="24"/>
                <w:szCs w:val="24"/>
              </w:rPr>
            </w:pPr>
            <w:r w:rsidRPr="01E12F89">
              <w:rPr>
                <w:rFonts w:asciiTheme="minorHAnsi" w:hAnsiTheme="minorHAnsi" w:cstheme="minorBidi"/>
                <w:sz w:val="24"/>
                <w:szCs w:val="24"/>
              </w:rPr>
              <w:lastRenderedPageBreak/>
              <w:t>Engaged reading</w:t>
            </w:r>
          </w:p>
        </w:tc>
        <w:tc>
          <w:tcPr>
            <w:tcW w:w="12727" w:type="dxa"/>
            <w:gridSpan w:val="7"/>
            <w:shd w:val="clear" w:color="auto" w:fill="E5DFEC" w:themeFill="accent4" w:themeFillTint="33"/>
          </w:tcPr>
          <w:p w14:paraId="79C55F3D" w14:textId="77777777" w:rsidR="000E4DE2" w:rsidRDefault="000E4DE2" w:rsidP="00C52259">
            <w:pPr>
              <w:rPr>
                <w:color w:val="000000" w:themeColor="text1"/>
                <w:sz w:val="22"/>
                <w:szCs w:val="22"/>
              </w:rPr>
            </w:pPr>
            <w:r>
              <w:rPr>
                <w:color w:val="000000" w:themeColor="text1"/>
                <w:sz w:val="22"/>
                <w:szCs w:val="22"/>
              </w:rPr>
              <w:t xml:space="preserve">Dweck, C. (2017) Mindset – Updated Edition: Changing the Way You Think to Fulfil Your Potential, Robinson. </w:t>
            </w:r>
          </w:p>
        </w:tc>
      </w:tr>
      <w:tr w:rsidR="000E4DE2" w14:paraId="7BF8AC64" w14:textId="77777777" w:rsidTr="09B43B4A">
        <w:trPr>
          <w:trHeight w:val="300"/>
        </w:trPr>
        <w:tc>
          <w:tcPr>
            <w:tcW w:w="1345" w:type="dxa"/>
            <w:shd w:val="clear" w:color="auto" w:fill="DDD9C3" w:themeFill="background2" w:themeFillShade="E6"/>
          </w:tcPr>
          <w:p w14:paraId="6C2E93D8" w14:textId="77777777" w:rsidR="000E4DE2" w:rsidRPr="01E12F89" w:rsidRDefault="000E4DE2" w:rsidP="00C52259">
            <w:pPr>
              <w:rPr>
                <w:rFonts w:asciiTheme="minorHAnsi" w:hAnsiTheme="minorHAnsi" w:cstheme="minorBidi"/>
                <w:sz w:val="24"/>
                <w:szCs w:val="24"/>
              </w:rPr>
            </w:pPr>
          </w:p>
        </w:tc>
        <w:tc>
          <w:tcPr>
            <w:tcW w:w="12727" w:type="dxa"/>
            <w:gridSpan w:val="7"/>
            <w:shd w:val="clear" w:color="auto" w:fill="E5DFEC" w:themeFill="accent4" w:themeFillTint="33"/>
          </w:tcPr>
          <w:p w14:paraId="51EABF00" w14:textId="77777777" w:rsidR="000E4DE2" w:rsidRDefault="000E4DE2" w:rsidP="00C52259">
            <w:pPr>
              <w:rPr>
                <w:b/>
                <w:bCs/>
                <w:color w:val="000000" w:themeColor="text1"/>
                <w:sz w:val="22"/>
                <w:szCs w:val="22"/>
              </w:rPr>
            </w:pPr>
            <w:r w:rsidRPr="01E12F89">
              <w:rPr>
                <w:b/>
                <w:bCs/>
                <w:color w:val="000000" w:themeColor="text1"/>
                <w:sz w:val="22"/>
                <w:szCs w:val="22"/>
              </w:rPr>
              <w:t>Using external assessments to ensure</w:t>
            </w:r>
            <w:r>
              <w:rPr>
                <w:b/>
                <w:bCs/>
                <w:color w:val="000000" w:themeColor="text1"/>
                <w:sz w:val="22"/>
                <w:szCs w:val="22"/>
              </w:rPr>
              <w:t xml:space="preserve"> effective</w:t>
            </w:r>
            <w:r w:rsidRPr="01E12F89">
              <w:rPr>
                <w:b/>
                <w:bCs/>
                <w:color w:val="000000" w:themeColor="text1"/>
                <w:sz w:val="22"/>
                <w:szCs w:val="22"/>
              </w:rPr>
              <w:t xml:space="preserve"> teaching. </w:t>
            </w:r>
          </w:p>
          <w:p w14:paraId="35AE54D1" w14:textId="77777777" w:rsidR="000E4DE2" w:rsidRDefault="000E4DE2" w:rsidP="00C52259">
            <w:pPr>
              <w:rPr>
                <w:color w:val="000000" w:themeColor="text1"/>
              </w:rPr>
            </w:pPr>
          </w:p>
        </w:tc>
      </w:tr>
      <w:tr w:rsidR="00B01812" w14:paraId="3484D3B8" w14:textId="77777777" w:rsidTr="09B43B4A">
        <w:trPr>
          <w:trHeight w:val="300"/>
        </w:trPr>
        <w:tc>
          <w:tcPr>
            <w:tcW w:w="1345" w:type="dxa"/>
            <w:shd w:val="clear" w:color="auto" w:fill="DDD9C3" w:themeFill="background2" w:themeFillShade="E6"/>
          </w:tcPr>
          <w:p w14:paraId="0DFA69B3" w14:textId="77777777" w:rsidR="000E4DE2" w:rsidRPr="00CB6160" w:rsidRDefault="000E4DE2" w:rsidP="00C52259">
            <w:pPr>
              <w:rPr>
                <w:rFonts w:asciiTheme="minorHAnsi" w:hAnsiTheme="minorHAnsi" w:cstheme="minorBidi"/>
                <w:sz w:val="24"/>
                <w:szCs w:val="24"/>
              </w:rPr>
            </w:pPr>
            <w:r w:rsidRPr="01E12F89">
              <w:rPr>
                <w:rFonts w:asciiTheme="minorHAnsi" w:hAnsiTheme="minorHAnsi" w:cstheme="minorBidi"/>
                <w:sz w:val="24"/>
                <w:szCs w:val="24"/>
              </w:rPr>
              <w:t>23.</w:t>
            </w:r>
          </w:p>
          <w:p w14:paraId="5AB5A4C2" w14:textId="77777777" w:rsidR="000E4DE2" w:rsidRPr="00CB6160" w:rsidRDefault="000E4DE2" w:rsidP="00C52259">
            <w:pPr>
              <w:rPr>
                <w:rFonts w:asciiTheme="minorHAnsi" w:hAnsiTheme="minorHAnsi" w:cstheme="minorBidi"/>
                <w:sz w:val="24"/>
                <w:szCs w:val="24"/>
              </w:rPr>
            </w:pPr>
            <w:r w:rsidRPr="01E12F89">
              <w:rPr>
                <w:rFonts w:asciiTheme="minorHAnsi" w:hAnsiTheme="minorHAnsi" w:cstheme="minorBidi"/>
                <w:sz w:val="24"/>
                <w:szCs w:val="24"/>
              </w:rPr>
              <w:t>27/1/25</w:t>
            </w:r>
          </w:p>
        </w:tc>
        <w:tc>
          <w:tcPr>
            <w:tcW w:w="2818" w:type="dxa"/>
            <w:gridSpan w:val="2"/>
            <w:shd w:val="clear" w:color="auto" w:fill="E5DFEC" w:themeFill="accent4" w:themeFillTint="33"/>
          </w:tcPr>
          <w:p w14:paraId="057E912E" w14:textId="77777777" w:rsidR="000E4DE2" w:rsidRDefault="000E4DE2" w:rsidP="00C52259">
            <w:pPr>
              <w:rPr>
                <w:color w:val="000000" w:themeColor="text1"/>
                <w:sz w:val="22"/>
                <w:szCs w:val="22"/>
              </w:rPr>
            </w:pPr>
            <w:r w:rsidRPr="22A847BC">
              <w:rPr>
                <w:color w:val="000000" w:themeColor="text1"/>
                <w:sz w:val="22"/>
                <w:szCs w:val="22"/>
              </w:rPr>
              <w:t>1.How to utilise externally validated material (such as past papers at GCSE, BTEC or A level) to structure assessment tasks.</w:t>
            </w:r>
          </w:p>
          <w:p w14:paraId="639437FF" w14:textId="77777777" w:rsidR="000E4DE2" w:rsidRDefault="000E4DE2" w:rsidP="00C52259">
            <w:pPr>
              <w:rPr>
                <w:color w:val="000000" w:themeColor="text1"/>
                <w:sz w:val="22"/>
                <w:szCs w:val="22"/>
              </w:rPr>
            </w:pPr>
          </w:p>
          <w:p w14:paraId="48352ADF" w14:textId="08867423" w:rsidR="000E4DE2" w:rsidRDefault="3CD518C1" w:rsidP="00C52259">
            <w:pPr>
              <w:rPr>
                <w:color w:val="000000" w:themeColor="text1"/>
                <w:sz w:val="22"/>
                <w:szCs w:val="22"/>
              </w:rPr>
            </w:pPr>
            <w:r w:rsidRPr="79FF7F96">
              <w:rPr>
                <w:color w:val="000000" w:themeColor="text1"/>
                <w:sz w:val="22"/>
                <w:szCs w:val="22"/>
              </w:rPr>
              <w:t>2. How to scaffold and structure self- and peer-assessment, using model answers highlighting key details.</w:t>
            </w:r>
          </w:p>
          <w:p w14:paraId="3ABA82CE" w14:textId="77777777" w:rsidR="000E4DE2" w:rsidRDefault="000E4DE2" w:rsidP="00C52259">
            <w:pPr>
              <w:rPr>
                <w:color w:val="000000" w:themeColor="text1"/>
                <w:sz w:val="22"/>
                <w:szCs w:val="22"/>
              </w:rPr>
            </w:pPr>
          </w:p>
          <w:p w14:paraId="2038F1DA" w14:textId="77777777" w:rsidR="000E4DE2" w:rsidRDefault="000E4DE2" w:rsidP="00C52259">
            <w:pPr>
              <w:rPr>
                <w:color w:val="000000" w:themeColor="text1"/>
                <w:sz w:val="22"/>
                <w:szCs w:val="22"/>
              </w:rPr>
            </w:pPr>
            <w:r w:rsidRPr="22A847BC">
              <w:rPr>
                <w:color w:val="000000" w:themeColor="text1"/>
                <w:sz w:val="22"/>
                <w:szCs w:val="22"/>
              </w:rPr>
              <w:t>3. Strategies such as managing workload, resilience (Allan, 2020) and planning will help them to protect time for rest and recovery and promote good mental well-being.</w:t>
            </w:r>
          </w:p>
          <w:p w14:paraId="43A309F1" w14:textId="77777777" w:rsidR="000E4DE2" w:rsidRDefault="000E4DE2" w:rsidP="00C52259">
            <w:pPr>
              <w:rPr>
                <w:color w:val="000000" w:themeColor="text1"/>
                <w:sz w:val="22"/>
                <w:szCs w:val="22"/>
              </w:rPr>
            </w:pPr>
          </w:p>
        </w:tc>
        <w:tc>
          <w:tcPr>
            <w:tcW w:w="2305" w:type="dxa"/>
            <w:gridSpan w:val="2"/>
            <w:shd w:val="clear" w:color="auto" w:fill="E5DFEC" w:themeFill="accent4" w:themeFillTint="33"/>
          </w:tcPr>
          <w:p w14:paraId="60C142E8" w14:textId="77777777" w:rsidR="000E4DE2" w:rsidRDefault="000E4DE2" w:rsidP="00C52259">
            <w:pPr>
              <w:rPr>
                <w:color w:val="000000" w:themeColor="text1"/>
                <w:sz w:val="22"/>
                <w:szCs w:val="22"/>
              </w:rPr>
            </w:pPr>
            <w:r w:rsidRPr="22A847BC">
              <w:rPr>
                <w:color w:val="000000" w:themeColor="text1"/>
                <w:sz w:val="22"/>
                <w:szCs w:val="22"/>
              </w:rPr>
              <w:t xml:space="preserve">1. Construct a curriculum design and know how it impacts on subject delivery incorporating active and innovative teaching and learning methods. </w:t>
            </w:r>
          </w:p>
          <w:p w14:paraId="7130AEBF" w14:textId="77777777" w:rsidR="000E4DE2" w:rsidRDefault="000E4DE2" w:rsidP="00C52259">
            <w:pPr>
              <w:rPr>
                <w:color w:val="000000" w:themeColor="text1"/>
                <w:sz w:val="22"/>
                <w:szCs w:val="22"/>
              </w:rPr>
            </w:pPr>
          </w:p>
          <w:p w14:paraId="73ACC7E0" w14:textId="77777777" w:rsidR="000E4DE2" w:rsidRDefault="000E4DE2" w:rsidP="00C52259">
            <w:pPr>
              <w:rPr>
                <w:color w:val="000000" w:themeColor="text1"/>
                <w:sz w:val="22"/>
                <w:szCs w:val="22"/>
              </w:rPr>
            </w:pPr>
            <w:r w:rsidRPr="22A847BC">
              <w:rPr>
                <w:color w:val="000000" w:themeColor="text1"/>
                <w:sz w:val="22"/>
                <w:szCs w:val="22"/>
              </w:rPr>
              <w:t xml:space="preserve">2. To use strategies based on practical and creative approaches to teaching, learning and assessment. </w:t>
            </w:r>
          </w:p>
          <w:p w14:paraId="467CCB32" w14:textId="77777777" w:rsidR="000E4DE2" w:rsidRDefault="000E4DE2" w:rsidP="00C52259">
            <w:pPr>
              <w:rPr>
                <w:color w:val="000000" w:themeColor="text1"/>
                <w:sz w:val="22"/>
                <w:szCs w:val="22"/>
              </w:rPr>
            </w:pPr>
          </w:p>
          <w:p w14:paraId="3C8C0984" w14:textId="77777777" w:rsidR="000E4DE2" w:rsidRDefault="000E4DE2" w:rsidP="00C52259">
            <w:pPr>
              <w:rPr>
                <w:color w:val="000000" w:themeColor="text1"/>
                <w:sz w:val="22"/>
                <w:szCs w:val="22"/>
              </w:rPr>
            </w:pPr>
            <w:r w:rsidRPr="22A847BC">
              <w:rPr>
                <w:color w:val="000000" w:themeColor="text1"/>
                <w:sz w:val="22"/>
                <w:szCs w:val="22"/>
              </w:rPr>
              <w:t xml:space="preserve">3. To articulate high-quality feedback whether that be written or verbal, to encourage further effort, and provide </w:t>
            </w:r>
            <w:r w:rsidRPr="22A847BC">
              <w:rPr>
                <w:color w:val="000000" w:themeColor="text1"/>
                <w:sz w:val="22"/>
                <w:szCs w:val="22"/>
              </w:rPr>
              <w:lastRenderedPageBreak/>
              <w:t>specific guidance on how to improve.</w:t>
            </w:r>
          </w:p>
          <w:p w14:paraId="6355EA50" w14:textId="77777777" w:rsidR="000E4DE2" w:rsidRDefault="000E4DE2" w:rsidP="00C52259"/>
        </w:tc>
        <w:tc>
          <w:tcPr>
            <w:tcW w:w="5554" w:type="dxa"/>
            <w:gridSpan w:val="2"/>
            <w:shd w:val="clear" w:color="auto" w:fill="E5DFEC" w:themeFill="accent4" w:themeFillTint="33"/>
          </w:tcPr>
          <w:p w14:paraId="720AE556" w14:textId="77777777" w:rsidR="000E4DE2" w:rsidRDefault="000E4DE2" w:rsidP="00C52259">
            <w:pPr>
              <w:rPr>
                <w:color w:val="000000" w:themeColor="text1"/>
                <w:sz w:val="22"/>
                <w:szCs w:val="22"/>
              </w:rPr>
            </w:pPr>
            <w:r w:rsidRPr="22A847BC">
              <w:rPr>
                <w:color w:val="000000" w:themeColor="text1"/>
                <w:sz w:val="22"/>
                <w:szCs w:val="22"/>
              </w:rPr>
              <w:lastRenderedPageBreak/>
              <w:t>1.</w:t>
            </w:r>
            <w:r>
              <w:rPr>
                <w:color w:val="000000" w:themeColor="text1"/>
                <w:sz w:val="22"/>
                <w:szCs w:val="22"/>
              </w:rPr>
              <w:t>To c</w:t>
            </w:r>
            <w:r w:rsidRPr="22A847BC">
              <w:rPr>
                <w:color w:val="000000" w:themeColor="text1"/>
                <w:sz w:val="22"/>
                <w:szCs w:val="22"/>
              </w:rPr>
              <w:t xml:space="preserve">onsider how expert colleagues have carried out assessment in their lessons </w:t>
            </w:r>
            <w:r>
              <w:rPr>
                <w:color w:val="000000" w:themeColor="text1"/>
                <w:sz w:val="22"/>
                <w:szCs w:val="22"/>
              </w:rPr>
              <w:t>within their</w:t>
            </w:r>
            <w:r w:rsidRPr="22A847BC">
              <w:rPr>
                <w:color w:val="000000" w:themeColor="text1"/>
                <w:sz w:val="22"/>
                <w:szCs w:val="22"/>
              </w:rPr>
              <w:t xml:space="preserve"> subject.</w:t>
            </w:r>
          </w:p>
          <w:p w14:paraId="270D1220" w14:textId="77777777" w:rsidR="000E4DE2" w:rsidRDefault="000E4DE2" w:rsidP="00C52259">
            <w:pPr>
              <w:rPr>
                <w:color w:val="000000" w:themeColor="text1"/>
                <w:sz w:val="22"/>
                <w:szCs w:val="22"/>
              </w:rPr>
            </w:pPr>
          </w:p>
          <w:p w14:paraId="3B7D0F18" w14:textId="77777777" w:rsidR="000E4DE2" w:rsidRDefault="000E4DE2" w:rsidP="00C52259">
            <w:pPr>
              <w:rPr>
                <w:color w:val="000000" w:themeColor="text1"/>
                <w:sz w:val="22"/>
                <w:szCs w:val="22"/>
              </w:rPr>
            </w:pPr>
            <w:r w:rsidRPr="22A847BC">
              <w:rPr>
                <w:color w:val="000000" w:themeColor="text1"/>
                <w:sz w:val="22"/>
                <w:szCs w:val="22"/>
              </w:rPr>
              <w:t>2.</w:t>
            </w:r>
            <w:r>
              <w:rPr>
                <w:color w:val="000000" w:themeColor="text1"/>
                <w:sz w:val="22"/>
                <w:szCs w:val="22"/>
              </w:rPr>
              <w:t>To d</w:t>
            </w:r>
            <w:r w:rsidRPr="22A847BC">
              <w:rPr>
                <w:color w:val="000000" w:themeColor="text1"/>
                <w:sz w:val="22"/>
                <w:szCs w:val="22"/>
              </w:rPr>
              <w:t xml:space="preserve">emonstrate in your lesson plan where and how you have assessed learners.  </w:t>
            </w:r>
          </w:p>
          <w:p w14:paraId="47B8F1C5" w14:textId="77777777" w:rsidR="000E4DE2" w:rsidRDefault="000E4DE2" w:rsidP="00C52259">
            <w:pPr>
              <w:rPr>
                <w:color w:val="000000" w:themeColor="text1"/>
                <w:sz w:val="22"/>
                <w:szCs w:val="22"/>
              </w:rPr>
            </w:pPr>
          </w:p>
          <w:p w14:paraId="1D1FFB8B" w14:textId="77777777" w:rsidR="000E4DE2" w:rsidRDefault="000E4DE2" w:rsidP="00C52259">
            <w:pPr>
              <w:rPr>
                <w:color w:val="000000" w:themeColor="text1"/>
                <w:sz w:val="22"/>
                <w:szCs w:val="22"/>
              </w:rPr>
            </w:pPr>
            <w:r w:rsidRPr="22A847BC">
              <w:rPr>
                <w:color w:val="000000" w:themeColor="text1"/>
                <w:sz w:val="22"/>
                <w:szCs w:val="22"/>
              </w:rPr>
              <w:t>3.</w:t>
            </w:r>
            <w:r>
              <w:rPr>
                <w:color w:val="000000" w:themeColor="text1"/>
                <w:sz w:val="22"/>
                <w:szCs w:val="22"/>
              </w:rPr>
              <w:t>To f</w:t>
            </w:r>
            <w:r w:rsidRPr="22A847BC">
              <w:rPr>
                <w:color w:val="000000" w:themeColor="text1"/>
                <w:sz w:val="22"/>
                <w:szCs w:val="22"/>
              </w:rPr>
              <w:t xml:space="preserve">amiliarise </w:t>
            </w:r>
            <w:r>
              <w:rPr>
                <w:color w:val="000000" w:themeColor="text1"/>
                <w:sz w:val="22"/>
                <w:szCs w:val="22"/>
              </w:rPr>
              <w:t>themselves</w:t>
            </w:r>
            <w:r w:rsidRPr="22A847BC">
              <w:rPr>
                <w:color w:val="000000" w:themeColor="text1"/>
                <w:sz w:val="22"/>
                <w:szCs w:val="22"/>
              </w:rPr>
              <w:t xml:space="preserve"> with the EEF blog (assessment and feedback) - </w:t>
            </w:r>
            <w:hyperlink r:id="rId34">
              <w:r w:rsidRPr="22A847BC">
                <w:rPr>
                  <w:rStyle w:val="Hyperlink"/>
                  <w:sz w:val="22"/>
                  <w:szCs w:val="22"/>
                </w:rPr>
                <w:t>https://educationendowmentfoundation.org.uk/education-evidence/guidance-reports/feedback</w:t>
              </w:r>
            </w:hyperlink>
            <w:r w:rsidRPr="22A847BC">
              <w:rPr>
                <w:color w:val="000000" w:themeColor="text1"/>
                <w:sz w:val="22"/>
                <w:szCs w:val="22"/>
              </w:rPr>
              <w:t>.</w:t>
            </w:r>
          </w:p>
          <w:p w14:paraId="6F01C954" w14:textId="77777777" w:rsidR="000E4DE2" w:rsidRDefault="000E4DE2" w:rsidP="00C52259">
            <w:pPr>
              <w:rPr>
                <w:color w:val="000000" w:themeColor="text1"/>
                <w:sz w:val="22"/>
                <w:szCs w:val="22"/>
              </w:rPr>
            </w:pPr>
          </w:p>
        </w:tc>
        <w:tc>
          <w:tcPr>
            <w:tcW w:w="2050" w:type="dxa"/>
            <w:shd w:val="clear" w:color="auto" w:fill="E5DFEC" w:themeFill="accent4" w:themeFillTint="33"/>
          </w:tcPr>
          <w:p w14:paraId="32958072" w14:textId="77777777" w:rsidR="000E4DE2" w:rsidRDefault="000E4DE2" w:rsidP="00C52259">
            <w:pPr>
              <w:rPr>
                <w:sz w:val="22"/>
                <w:szCs w:val="22"/>
              </w:rPr>
            </w:pPr>
            <w:r w:rsidRPr="22A847BC">
              <w:rPr>
                <w:sz w:val="22"/>
                <w:szCs w:val="22"/>
              </w:rPr>
              <w:t xml:space="preserve">1.How does your placement use digital tools? </w:t>
            </w:r>
          </w:p>
          <w:p w14:paraId="2C6D62AB" w14:textId="77777777" w:rsidR="000E4DE2" w:rsidRDefault="000E4DE2" w:rsidP="00C52259">
            <w:pPr>
              <w:rPr>
                <w:sz w:val="22"/>
                <w:szCs w:val="22"/>
              </w:rPr>
            </w:pPr>
          </w:p>
          <w:p w14:paraId="7B6EF802" w14:textId="77777777" w:rsidR="000E4DE2" w:rsidRDefault="000E4DE2" w:rsidP="00C52259">
            <w:pPr>
              <w:rPr>
                <w:sz w:val="22"/>
                <w:szCs w:val="22"/>
              </w:rPr>
            </w:pPr>
            <w:r w:rsidRPr="22A847BC">
              <w:rPr>
                <w:sz w:val="22"/>
                <w:szCs w:val="22"/>
              </w:rPr>
              <w:t xml:space="preserve">2. Have you identified ways in which digital tools can be used in a more effective or imaginative way? How could you do it differently? </w:t>
            </w:r>
          </w:p>
          <w:p w14:paraId="6B2D6646" w14:textId="77777777" w:rsidR="000E4DE2" w:rsidRDefault="000E4DE2" w:rsidP="00C52259">
            <w:pPr>
              <w:rPr>
                <w:sz w:val="22"/>
                <w:szCs w:val="22"/>
              </w:rPr>
            </w:pPr>
          </w:p>
          <w:p w14:paraId="47B98DE1" w14:textId="77777777" w:rsidR="000E4DE2" w:rsidRDefault="000E4DE2" w:rsidP="00C52259">
            <w:pPr>
              <w:rPr>
                <w:sz w:val="22"/>
                <w:szCs w:val="22"/>
              </w:rPr>
            </w:pPr>
            <w:r w:rsidRPr="22A847BC">
              <w:rPr>
                <w:sz w:val="22"/>
                <w:szCs w:val="22"/>
              </w:rPr>
              <w:t xml:space="preserve">3. What do you think the future of digital tools looks like in the classroom? </w:t>
            </w:r>
          </w:p>
        </w:tc>
      </w:tr>
      <w:tr w:rsidR="000E4DE2" w14:paraId="1563093B" w14:textId="77777777" w:rsidTr="09B43B4A">
        <w:trPr>
          <w:trHeight w:val="300"/>
        </w:trPr>
        <w:tc>
          <w:tcPr>
            <w:tcW w:w="1345" w:type="dxa"/>
            <w:shd w:val="clear" w:color="auto" w:fill="DDD9C3" w:themeFill="background2" w:themeFillShade="E6"/>
          </w:tcPr>
          <w:p w14:paraId="66BB11A8"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E5DFEC" w:themeFill="accent4" w:themeFillTint="33"/>
          </w:tcPr>
          <w:p w14:paraId="31A155BD" w14:textId="77777777" w:rsidR="000E4DE2" w:rsidRPr="009D71D6" w:rsidRDefault="000E4DE2" w:rsidP="00C52259">
            <w:pPr>
              <w:rPr>
                <w:sz w:val="22"/>
                <w:szCs w:val="22"/>
              </w:rPr>
            </w:pPr>
            <w:r w:rsidRPr="009D71D6">
              <w:rPr>
                <w:sz w:val="22"/>
                <w:szCs w:val="22"/>
              </w:rPr>
              <w:t xml:space="preserve">Allan, D. (2022) Developing Resilience in FE Teaching, Routledge. </w:t>
            </w:r>
          </w:p>
        </w:tc>
      </w:tr>
      <w:tr w:rsidR="000E4DE2" w14:paraId="66D0E02A" w14:textId="77777777" w:rsidTr="09B43B4A">
        <w:trPr>
          <w:trHeight w:val="300"/>
        </w:trPr>
        <w:tc>
          <w:tcPr>
            <w:tcW w:w="1345" w:type="dxa"/>
            <w:shd w:val="clear" w:color="auto" w:fill="DDD9C3" w:themeFill="background2" w:themeFillShade="E6"/>
          </w:tcPr>
          <w:p w14:paraId="1365E08C" w14:textId="77777777" w:rsidR="000E4DE2" w:rsidRDefault="000E4DE2" w:rsidP="00C52259">
            <w:pPr>
              <w:rPr>
                <w:rFonts w:asciiTheme="minorHAnsi" w:hAnsiTheme="minorHAnsi" w:cstheme="minorHAnsi"/>
                <w:sz w:val="24"/>
                <w:szCs w:val="24"/>
              </w:rPr>
            </w:pPr>
          </w:p>
        </w:tc>
        <w:tc>
          <w:tcPr>
            <w:tcW w:w="12727" w:type="dxa"/>
            <w:gridSpan w:val="7"/>
            <w:shd w:val="clear" w:color="auto" w:fill="E5DFEC" w:themeFill="accent4" w:themeFillTint="33"/>
          </w:tcPr>
          <w:p w14:paraId="4664129B" w14:textId="77777777" w:rsidR="000E4DE2" w:rsidRDefault="000E4DE2" w:rsidP="00C52259">
            <w:pPr>
              <w:rPr>
                <w:sz w:val="22"/>
                <w:szCs w:val="22"/>
              </w:rPr>
            </w:pPr>
            <w:r w:rsidRPr="01E12F89">
              <w:rPr>
                <w:b/>
                <w:bCs/>
                <w:sz w:val="22"/>
                <w:szCs w:val="22"/>
              </w:rPr>
              <w:t>Embedding adaptive teaching</w:t>
            </w:r>
          </w:p>
          <w:p w14:paraId="082AA38C" w14:textId="77777777" w:rsidR="000E4DE2" w:rsidRDefault="000E4DE2" w:rsidP="00C52259"/>
        </w:tc>
      </w:tr>
      <w:tr w:rsidR="00B01812" w14:paraId="4EFBF764" w14:textId="77777777" w:rsidTr="09B43B4A">
        <w:trPr>
          <w:trHeight w:val="300"/>
        </w:trPr>
        <w:tc>
          <w:tcPr>
            <w:tcW w:w="1345" w:type="dxa"/>
            <w:shd w:val="clear" w:color="auto" w:fill="DDD9C3" w:themeFill="background2" w:themeFillShade="E6"/>
          </w:tcPr>
          <w:p w14:paraId="76348ED6"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24.</w:t>
            </w:r>
          </w:p>
          <w:p w14:paraId="595890F1"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3/2/25</w:t>
            </w:r>
          </w:p>
        </w:tc>
        <w:tc>
          <w:tcPr>
            <w:tcW w:w="2818" w:type="dxa"/>
            <w:gridSpan w:val="2"/>
            <w:shd w:val="clear" w:color="auto" w:fill="E5DFEC" w:themeFill="accent4" w:themeFillTint="33"/>
          </w:tcPr>
          <w:p w14:paraId="35BD484A" w14:textId="77777777" w:rsidR="000E4DE2" w:rsidRDefault="000E4DE2" w:rsidP="00C52259">
            <w:pPr>
              <w:rPr>
                <w:sz w:val="22"/>
                <w:szCs w:val="22"/>
              </w:rPr>
            </w:pPr>
            <w:r w:rsidRPr="22A847BC">
              <w:rPr>
                <w:sz w:val="22"/>
                <w:szCs w:val="22"/>
              </w:rPr>
              <w:t xml:space="preserve">1. How to adapt teaching and resources for a range of needs, such as SPLD, EAL and prior attainment. </w:t>
            </w:r>
          </w:p>
          <w:p w14:paraId="398B1773" w14:textId="77777777" w:rsidR="000E4DE2" w:rsidRDefault="000E4DE2" w:rsidP="00C52259">
            <w:pPr>
              <w:rPr>
                <w:sz w:val="22"/>
                <w:szCs w:val="22"/>
              </w:rPr>
            </w:pPr>
          </w:p>
          <w:p w14:paraId="280F6514" w14:textId="792465C0" w:rsidR="000E4DE2" w:rsidRDefault="57CE6253" w:rsidP="00C52259">
            <w:pPr>
              <w:rPr>
                <w:sz w:val="22"/>
                <w:szCs w:val="22"/>
              </w:rPr>
            </w:pPr>
            <w:r w:rsidRPr="79FF7F96">
              <w:rPr>
                <w:sz w:val="22"/>
                <w:szCs w:val="22"/>
              </w:rPr>
              <w:t>2. How to identify needs in their classroom and adapt their teaching as required.</w:t>
            </w:r>
          </w:p>
          <w:p w14:paraId="71A582FC" w14:textId="77777777" w:rsidR="000E4DE2" w:rsidRDefault="000E4DE2" w:rsidP="00C52259"/>
        </w:tc>
        <w:tc>
          <w:tcPr>
            <w:tcW w:w="2305" w:type="dxa"/>
            <w:gridSpan w:val="2"/>
            <w:shd w:val="clear" w:color="auto" w:fill="E5DFEC" w:themeFill="accent4" w:themeFillTint="33"/>
          </w:tcPr>
          <w:p w14:paraId="759EEBC3" w14:textId="77777777" w:rsidR="000E4DE2" w:rsidRDefault="000E4DE2" w:rsidP="00C52259">
            <w:pPr>
              <w:rPr>
                <w:sz w:val="22"/>
                <w:szCs w:val="22"/>
              </w:rPr>
            </w:pPr>
            <w:r w:rsidRPr="79FF7F96">
              <w:rPr>
                <w:sz w:val="22"/>
                <w:szCs w:val="22"/>
              </w:rPr>
              <w:t xml:space="preserve">1.Vocalise and explain </w:t>
            </w:r>
            <w:proofErr w:type="gramStart"/>
            <w:r w:rsidRPr="79FF7F96">
              <w:rPr>
                <w:sz w:val="22"/>
                <w:szCs w:val="22"/>
              </w:rPr>
              <w:t>particular strategies</w:t>
            </w:r>
            <w:proofErr w:type="gramEnd"/>
            <w:r w:rsidRPr="79FF7F96">
              <w:rPr>
                <w:sz w:val="22"/>
                <w:szCs w:val="22"/>
              </w:rPr>
              <w:t xml:space="preserve"> or adaptations they have made for a student. </w:t>
            </w:r>
          </w:p>
          <w:p w14:paraId="6CC79F88" w14:textId="77777777" w:rsidR="000E4DE2" w:rsidRDefault="000E4DE2" w:rsidP="00C52259">
            <w:pPr>
              <w:rPr>
                <w:sz w:val="22"/>
                <w:szCs w:val="22"/>
              </w:rPr>
            </w:pPr>
          </w:p>
          <w:p w14:paraId="414022CF" w14:textId="77777777" w:rsidR="000E4DE2" w:rsidRDefault="000E4DE2" w:rsidP="00C52259">
            <w:pPr>
              <w:rPr>
                <w:sz w:val="22"/>
                <w:szCs w:val="22"/>
              </w:rPr>
            </w:pPr>
            <w:r w:rsidRPr="22A847BC">
              <w:rPr>
                <w:sz w:val="22"/>
                <w:szCs w:val="22"/>
              </w:rPr>
              <w:t xml:space="preserve">2. Identify a student for a case study on adaptive teaching. </w:t>
            </w:r>
          </w:p>
          <w:p w14:paraId="54844986" w14:textId="77777777" w:rsidR="000E4DE2" w:rsidRDefault="000E4DE2" w:rsidP="00C52259">
            <w:pPr>
              <w:rPr>
                <w:sz w:val="22"/>
                <w:szCs w:val="22"/>
              </w:rPr>
            </w:pPr>
          </w:p>
          <w:p w14:paraId="720569DA" w14:textId="78BE3C77" w:rsidR="000E4DE2" w:rsidRDefault="68E8354C" w:rsidP="00C52259">
            <w:r w:rsidRPr="79FF7F96">
              <w:rPr>
                <w:sz w:val="22"/>
                <w:szCs w:val="22"/>
              </w:rPr>
              <w:t>3. Use theory to explain why certain adaptations can be beneficial for this student.</w:t>
            </w:r>
            <w:r w:rsidR="000E4DE2">
              <w:t xml:space="preserve"> </w:t>
            </w:r>
          </w:p>
        </w:tc>
        <w:tc>
          <w:tcPr>
            <w:tcW w:w="5554" w:type="dxa"/>
            <w:gridSpan w:val="2"/>
            <w:shd w:val="clear" w:color="auto" w:fill="E5DFEC" w:themeFill="accent4" w:themeFillTint="33"/>
          </w:tcPr>
          <w:p w14:paraId="54BAB7AC" w14:textId="77777777" w:rsidR="000E4DE2" w:rsidRDefault="000E4DE2" w:rsidP="00C52259">
            <w:pPr>
              <w:rPr>
                <w:sz w:val="22"/>
                <w:szCs w:val="22"/>
              </w:rPr>
            </w:pPr>
            <w:r w:rsidRPr="22A847BC">
              <w:rPr>
                <w:sz w:val="22"/>
                <w:szCs w:val="22"/>
              </w:rPr>
              <w:t>1.</w:t>
            </w:r>
            <w:r>
              <w:rPr>
                <w:sz w:val="22"/>
                <w:szCs w:val="22"/>
              </w:rPr>
              <w:t>To i</w:t>
            </w:r>
            <w:r w:rsidRPr="22A847BC">
              <w:rPr>
                <w:sz w:val="22"/>
                <w:szCs w:val="22"/>
              </w:rPr>
              <w:t xml:space="preserve">dentify a support need in their classroom. </w:t>
            </w:r>
          </w:p>
          <w:p w14:paraId="1A25157B" w14:textId="77777777" w:rsidR="000E4DE2" w:rsidRDefault="000E4DE2" w:rsidP="00C52259">
            <w:pPr>
              <w:rPr>
                <w:sz w:val="22"/>
                <w:szCs w:val="22"/>
              </w:rPr>
            </w:pPr>
          </w:p>
          <w:p w14:paraId="1BB5DAEA" w14:textId="0DE13633" w:rsidR="000E4DE2" w:rsidRDefault="361F32F4" w:rsidP="00C52259">
            <w:pPr>
              <w:rPr>
                <w:sz w:val="22"/>
                <w:szCs w:val="22"/>
              </w:rPr>
            </w:pPr>
            <w:r w:rsidRPr="79FF7F96">
              <w:rPr>
                <w:sz w:val="22"/>
                <w:szCs w:val="22"/>
              </w:rPr>
              <w:t>2. Using theory, design an adaptation effective for this student.</w:t>
            </w:r>
            <w:r w:rsidR="000E4DE2" w:rsidRPr="79FF7F96">
              <w:rPr>
                <w:sz w:val="22"/>
                <w:szCs w:val="22"/>
              </w:rPr>
              <w:t xml:space="preserve"> </w:t>
            </w:r>
          </w:p>
          <w:p w14:paraId="2A9C0492" w14:textId="77777777" w:rsidR="000E4DE2" w:rsidRDefault="000E4DE2" w:rsidP="00C52259"/>
        </w:tc>
        <w:tc>
          <w:tcPr>
            <w:tcW w:w="2050" w:type="dxa"/>
            <w:shd w:val="clear" w:color="auto" w:fill="E5DFEC" w:themeFill="accent4" w:themeFillTint="33"/>
          </w:tcPr>
          <w:p w14:paraId="2B082F3F" w14:textId="5C560015" w:rsidR="000E4DE2" w:rsidRDefault="000E4DE2" w:rsidP="79FF7F96">
            <w:pPr>
              <w:spacing w:line="259" w:lineRule="auto"/>
              <w:rPr>
                <w:color w:val="000000" w:themeColor="text1"/>
                <w:sz w:val="22"/>
                <w:szCs w:val="22"/>
              </w:rPr>
            </w:pPr>
            <w:r w:rsidRPr="79FF7F96">
              <w:rPr>
                <w:color w:val="000000" w:themeColor="text1"/>
                <w:sz w:val="22"/>
                <w:szCs w:val="22"/>
              </w:rPr>
              <w:t>1.</w:t>
            </w:r>
            <w:r w:rsidR="47C1D659" w:rsidRPr="79FF7F96">
              <w:rPr>
                <w:color w:val="000000" w:themeColor="text1"/>
                <w:sz w:val="22"/>
                <w:szCs w:val="22"/>
              </w:rPr>
              <w:t xml:space="preserve">Why is it important to be aware of student motivation within our sessions? </w:t>
            </w:r>
          </w:p>
          <w:p w14:paraId="3D7C63AE" w14:textId="77777777" w:rsidR="000E4DE2" w:rsidRDefault="000E4DE2" w:rsidP="00C52259">
            <w:pPr>
              <w:rPr>
                <w:color w:val="000000" w:themeColor="text1"/>
                <w:sz w:val="22"/>
                <w:szCs w:val="22"/>
              </w:rPr>
            </w:pPr>
          </w:p>
          <w:p w14:paraId="3572974E" w14:textId="05D818B6" w:rsidR="000E4DE2" w:rsidRDefault="000E4DE2" w:rsidP="00C52259">
            <w:pPr>
              <w:rPr>
                <w:color w:val="000000" w:themeColor="text1"/>
                <w:sz w:val="22"/>
                <w:szCs w:val="22"/>
              </w:rPr>
            </w:pPr>
            <w:r w:rsidRPr="79FF7F96">
              <w:rPr>
                <w:color w:val="000000" w:themeColor="text1"/>
                <w:sz w:val="22"/>
                <w:szCs w:val="22"/>
              </w:rPr>
              <w:t>2.</w:t>
            </w:r>
            <w:r w:rsidR="32E943E8" w:rsidRPr="79FF7F96">
              <w:rPr>
                <w:color w:val="000000" w:themeColor="text1"/>
                <w:sz w:val="22"/>
                <w:szCs w:val="22"/>
              </w:rPr>
              <w:t xml:space="preserve"> How do teachers build resilience with their students? </w:t>
            </w:r>
          </w:p>
          <w:p w14:paraId="17914A22" w14:textId="32138026" w:rsidR="79FF7F96" w:rsidRDefault="79FF7F96" w:rsidP="79FF7F96">
            <w:pPr>
              <w:rPr>
                <w:color w:val="000000" w:themeColor="text1"/>
                <w:sz w:val="22"/>
                <w:szCs w:val="22"/>
              </w:rPr>
            </w:pPr>
          </w:p>
          <w:p w14:paraId="08235837" w14:textId="7FF06B8E" w:rsidR="000E4DE2" w:rsidRDefault="000E4DE2" w:rsidP="00C52259">
            <w:pPr>
              <w:rPr>
                <w:color w:val="000000" w:themeColor="text1"/>
                <w:sz w:val="22"/>
                <w:szCs w:val="22"/>
              </w:rPr>
            </w:pPr>
            <w:r w:rsidRPr="79FF7F96">
              <w:rPr>
                <w:color w:val="000000" w:themeColor="text1"/>
                <w:sz w:val="22"/>
                <w:szCs w:val="22"/>
              </w:rPr>
              <w:t xml:space="preserve">3.Why is it important to </w:t>
            </w:r>
            <w:r w:rsidR="4B6D9895" w:rsidRPr="79FF7F96">
              <w:rPr>
                <w:color w:val="000000" w:themeColor="text1"/>
                <w:sz w:val="22"/>
                <w:szCs w:val="22"/>
              </w:rPr>
              <w:t>reflect on the language we use with our students, if we wish to grow their mindsets?</w:t>
            </w:r>
          </w:p>
        </w:tc>
      </w:tr>
      <w:tr w:rsidR="000E4DE2" w14:paraId="7C5D7899" w14:textId="77777777" w:rsidTr="09B43B4A">
        <w:trPr>
          <w:trHeight w:val="300"/>
        </w:trPr>
        <w:tc>
          <w:tcPr>
            <w:tcW w:w="1345" w:type="dxa"/>
            <w:shd w:val="clear" w:color="auto" w:fill="DDD9C3" w:themeFill="background2" w:themeFillShade="E6"/>
          </w:tcPr>
          <w:p w14:paraId="334EA71F"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E5DFEC" w:themeFill="accent4" w:themeFillTint="33"/>
          </w:tcPr>
          <w:p w14:paraId="6B6E2A66" w14:textId="77777777" w:rsidR="000E4DE2" w:rsidRPr="00ED6D74" w:rsidRDefault="000E4DE2" w:rsidP="00C52259">
            <w:pPr>
              <w:rPr>
                <w:sz w:val="22"/>
                <w:szCs w:val="22"/>
              </w:rPr>
            </w:pPr>
            <w:r w:rsidRPr="00ED6D74">
              <w:rPr>
                <w:sz w:val="22"/>
                <w:szCs w:val="22"/>
              </w:rPr>
              <w:t>Westwood, P. (2024) Inclusive and Adaptive Teaching: Meeting the Challenge of Diversity in the Classroom, Routledge</w:t>
            </w:r>
          </w:p>
        </w:tc>
      </w:tr>
      <w:tr w:rsidR="000E4DE2" w14:paraId="666B4E03" w14:textId="77777777" w:rsidTr="09B43B4A">
        <w:trPr>
          <w:trHeight w:val="300"/>
        </w:trPr>
        <w:tc>
          <w:tcPr>
            <w:tcW w:w="1345" w:type="dxa"/>
            <w:shd w:val="clear" w:color="auto" w:fill="DDD9C3" w:themeFill="background2" w:themeFillShade="E6"/>
          </w:tcPr>
          <w:p w14:paraId="40330416" w14:textId="77777777" w:rsidR="000E4DE2" w:rsidRPr="1E59DB23" w:rsidRDefault="000E4DE2" w:rsidP="00C52259">
            <w:pPr>
              <w:rPr>
                <w:rFonts w:asciiTheme="minorHAnsi" w:hAnsiTheme="minorHAnsi" w:cstheme="minorBidi"/>
                <w:sz w:val="24"/>
                <w:szCs w:val="24"/>
              </w:rPr>
            </w:pPr>
          </w:p>
        </w:tc>
        <w:tc>
          <w:tcPr>
            <w:tcW w:w="12727" w:type="dxa"/>
            <w:gridSpan w:val="7"/>
            <w:shd w:val="clear" w:color="auto" w:fill="E5DFEC" w:themeFill="accent4" w:themeFillTint="33"/>
          </w:tcPr>
          <w:p w14:paraId="617F2996" w14:textId="310E17CB" w:rsidR="000E4DE2" w:rsidRPr="00A478DA" w:rsidRDefault="000E4DE2" w:rsidP="79FF7F96">
            <w:pPr>
              <w:rPr>
                <w:color w:val="000000" w:themeColor="text1"/>
                <w:sz w:val="22"/>
                <w:szCs w:val="22"/>
              </w:rPr>
            </w:pPr>
            <w:r w:rsidRPr="79FF7F96">
              <w:rPr>
                <w:b/>
                <w:bCs/>
                <w:color w:val="000000" w:themeColor="text1"/>
                <w:sz w:val="22"/>
                <w:szCs w:val="22"/>
              </w:rPr>
              <w:t>Measuring progress</w:t>
            </w:r>
          </w:p>
        </w:tc>
      </w:tr>
      <w:tr w:rsidR="00B01812" w14:paraId="428578E5" w14:textId="77777777" w:rsidTr="09B43B4A">
        <w:trPr>
          <w:trHeight w:val="300"/>
        </w:trPr>
        <w:tc>
          <w:tcPr>
            <w:tcW w:w="1345" w:type="dxa"/>
            <w:shd w:val="clear" w:color="auto" w:fill="DDD9C3" w:themeFill="background2" w:themeFillShade="E6"/>
          </w:tcPr>
          <w:p w14:paraId="3D9CAE3E" w14:textId="48350938" w:rsidR="000E4DE2" w:rsidRDefault="000E4DE2" w:rsidP="79FF7F96">
            <w:pPr>
              <w:rPr>
                <w:rFonts w:asciiTheme="minorHAnsi" w:hAnsiTheme="minorHAnsi" w:cstheme="minorBidi"/>
                <w:sz w:val="24"/>
                <w:szCs w:val="24"/>
              </w:rPr>
            </w:pPr>
            <w:r w:rsidRPr="79FF7F96">
              <w:rPr>
                <w:rFonts w:asciiTheme="minorHAnsi" w:hAnsiTheme="minorHAnsi" w:cstheme="minorBidi"/>
                <w:sz w:val="24"/>
                <w:szCs w:val="24"/>
              </w:rPr>
              <w:t>2</w:t>
            </w:r>
            <w:r w:rsidR="12B31477" w:rsidRPr="79FF7F96">
              <w:rPr>
                <w:rFonts w:asciiTheme="minorHAnsi" w:hAnsiTheme="minorHAnsi" w:cstheme="minorBidi"/>
                <w:sz w:val="24"/>
                <w:szCs w:val="24"/>
              </w:rPr>
              <w:t>5</w:t>
            </w:r>
            <w:r w:rsidRPr="79FF7F96">
              <w:rPr>
                <w:rFonts w:asciiTheme="minorHAnsi" w:hAnsiTheme="minorHAnsi" w:cstheme="minorBidi"/>
                <w:sz w:val="24"/>
                <w:szCs w:val="24"/>
              </w:rPr>
              <w:t>.</w:t>
            </w:r>
          </w:p>
          <w:p w14:paraId="3ED5629B" w14:textId="7BB44650" w:rsidR="000E4DE2" w:rsidRPr="00CB6160" w:rsidRDefault="000E4DE2" w:rsidP="79FF7F96">
            <w:pPr>
              <w:rPr>
                <w:rFonts w:asciiTheme="minorHAnsi" w:hAnsiTheme="minorHAnsi" w:cstheme="minorBidi"/>
                <w:sz w:val="24"/>
                <w:szCs w:val="24"/>
              </w:rPr>
            </w:pPr>
            <w:r w:rsidRPr="79FF7F96">
              <w:rPr>
                <w:rFonts w:asciiTheme="minorHAnsi" w:hAnsiTheme="minorHAnsi" w:cstheme="minorBidi"/>
                <w:sz w:val="24"/>
                <w:szCs w:val="24"/>
              </w:rPr>
              <w:t>1</w:t>
            </w:r>
            <w:r w:rsidR="6AB67D44" w:rsidRPr="79FF7F96">
              <w:rPr>
                <w:rFonts w:asciiTheme="minorHAnsi" w:hAnsiTheme="minorHAnsi" w:cstheme="minorBidi"/>
                <w:sz w:val="24"/>
                <w:szCs w:val="24"/>
              </w:rPr>
              <w:t>0</w:t>
            </w:r>
            <w:r w:rsidRPr="79FF7F96">
              <w:rPr>
                <w:rFonts w:asciiTheme="minorHAnsi" w:hAnsiTheme="minorHAnsi" w:cstheme="minorBidi"/>
                <w:sz w:val="24"/>
                <w:szCs w:val="24"/>
              </w:rPr>
              <w:t>/2/25</w:t>
            </w:r>
          </w:p>
        </w:tc>
        <w:tc>
          <w:tcPr>
            <w:tcW w:w="2818" w:type="dxa"/>
            <w:gridSpan w:val="2"/>
            <w:shd w:val="clear" w:color="auto" w:fill="E5DFEC" w:themeFill="accent4" w:themeFillTint="33"/>
          </w:tcPr>
          <w:p w14:paraId="1B34A53C" w14:textId="77777777" w:rsidR="000E4DE2" w:rsidRDefault="000E4DE2" w:rsidP="00C52259">
            <w:pPr>
              <w:rPr>
                <w:color w:val="000000" w:themeColor="text1"/>
                <w:sz w:val="22"/>
                <w:szCs w:val="22"/>
              </w:rPr>
            </w:pPr>
            <w:r w:rsidRPr="01E12F89">
              <w:rPr>
                <w:color w:val="000000" w:themeColor="text1"/>
                <w:sz w:val="22"/>
                <w:szCs w:val="22"/>
              </w:rPr>
              <w:t xml:space="preserve">1. That recording data is useful for improving student </w:t>
            </w:r>
            <w:r w:rsidRPr="01E12F89">
              <w:rPr>
                <w:color w:val="000000" w:themeColor="text1"/>
                <w:sz w:val="22"/>
                <w:szCs w:val="22"/>
              </w:rPr>
              <w:lastRenderedPageBreak/>
              <w:t>outcomes when considering progression.</w:t>
            </w:r>
          </w:p>
          <w:p w14:paraId="4DB3A8DE" w14:textId="77777777" w:rsidR="000E4DE2" w:rsidRDefault="000E4DE2" w:rsidP="00C52259">
            <w:pPr>
              <w:rPr>
                <w:color w:val="000000" w:themeColor="text1"/>
                <w:sz w:val="22"/>
                <w:szCs w:val="22"/>
              </w:rPr>
            </w:pPr>
          </w:p>
          <w:p w14:paraId="00621DBA" w14:textId="5B23C1C9" w:rsidR="000E4DE2" w:rsidRDefault="000E4DE2" w:rsidP="00C52259">
            <w:pPr>
              <w:rPr>
                <w:color w:val="000000" w:themeColor="text1"/>
                <w:sz w:val="22"/>
                <w:szCs w:val="22"/>
              </w:rPr>
            </w:pPr>
            <w:r w:rsidRPr="09B43B4A">
              <w:rPr>
                <w:color w:val="000000" w:themeColor="text1"/>
                <w:sz w:val="22"/>
                <w:szCs w:val="22"/>
              </w:rPr>
              <w:t xml:space="preserve">2. </w:t>
            </w:r>
            <w:r w:rsidR="15BDABE9" w:rsidRPr="09B43B4A">
              <w:rPr>
                <w:color w:val="000000" w:themeColor="text1"/>
                <w:sz w:val="22"/>
                <w:szCs w:val="22"/>
              </w:rPr>
              <w:t>That w</w:t>
            </w:r>
            <w:r w:rsidRPr="09B43B4A">
              <w:rPr>
                <w:color w:val="000000" w:themeColor="text1"/>
                <w:sz w:val="22"/>
                <w:szCs w:val="22"/>
              </w:rPr>
              <w:t xml:space="preserve">ritten marking is only one form of feedback and making use of marking strategies (e.g., using abbreviations or codes) is beneficial to help manage </w:t>
            </w:r>
            <w:r w:rsidR="1C2033DE" w:rsidRPr="09B43B4A">
              <w:rPr>
                <w:color w:val="000000" w:themeColor="text1"/>
                <w:sz w:val="22"/>
                <w:szCs w:val="22"/>
              </w:rPr>
              <w:t>the workload</w:t>
            </w:r>
            <w:r w:rsidRPr="09B43B4A">
              <w:rPr>
                <w:color w:val="000000" w:themeColor="text1"/>
                <w:sz w:val="22"/>
                <w:szCs w:val="22"/>
              </w:rPr>
              <w:t>.</w:t>
            </w:r>
          </w:p>
          <w:p w14:paraId="4F1B0A36" w14:textId="77777777" w:rsidR="000E4DE2" w:rsidRDefault="000E4DE2" w:rsidP="00C52259">
            <w:pPr>
              <w:rPr>
                <w:color w:val="000000" w:themeColor="text1"/>
                <w:sz w:val="22"/>
                <w:szCs w:val="22"/>
              </w:rPr>
            </w:pPr>
          </w:p>
          <w:p w14:paraId="5B63A8D0" w14:textId="34866384" w:rsidR="000E4DE2" w:rsidRDefault="000E4DE2" w:rsidP="00C52259">
            <w:r w:rsidRPr="09B43B4A">
              <w:rPr>
                <w:color w:val="000000" w:themeColor="text1"/>
                <w:sz w:val="22"/>
                <w:szCs w:val="22"/>
              </w:rPr>
              <w:t xml:space="preserve">3. </w:t>
            </w:r>
            <w:r w:rsidR="578A0878" w:rsidRPr="09B43B4A">
              <w:rPr>
                <w:color w:val="000000" w:themeColor="text1"/>
                <w:sz w:val="22"/>
                <w:szCs w:val="22"/>
              </w:rPr>
              <w:t>That h</w:t>
            </w:r>
            <w:r w:rsidRPr="09B43B4A">
              <w:rPr>
                <w:color w:val="000000" w:themeColor="text1"/>
                <w:sz w:val="22"/>
                <w:szCs w:val="22"/>
              </w:rPr>
              <w:t>igh quality verbal feedback should be given during a lesson and written feedback is typically more effective after.</w:t>
            </w:r>
          </w:p>
        </w:tc>
        <w:tc>
          <w:tcPr>
            <w:tcW w:w="2305" w:type="dxa"/>
            <w:gridSpan w:val="2"/>
            <w:shd w:val="clear" w:color="auto" w:fill="E5DFEC" w:themeFill="accent4" w:themeFillTint="33"/>
          </w:tcPr>
          <w:p w14:paraId="19500AB5"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1.Identify effective approaches to marking and alternative </w:t>
            </w:r>
            <w:r w:rsidRPr="22A847BC">
              <w:rPr>
                <w:color w:val="000000" w:themeColor="text1"/>
                <w:sz w:val="22"/>
                <w:szCs w:val="22"/>
              </w:rPr>
              <w:lastRenderedPageBreak/>
              <w:t>approaches to providing feedback to manage workload and focus on learner understanding in that subject.</w:t>
            </w:r>
          </w:p>
          <w:p w14:paraId="2EB77EBF" w14:textId="77777777" w:rsidR="000E4DE2" w:rsidRDefault="000E4DE2" w:rsidP="00C52259">
            <w:pPr>
              <w:rPr>
                <w:color w:val="000000" w:themeColor="text1"/>
                <w:sz w:val="22"/>
                <w:szCs w:val="22"/>
              </w:rPr>
            </w:pPr>
          </w:p>
          <w:p w14:paraId="508639AE" w14:textId="77777777" w:rsidR="000E4DE2" w:rsidRDefault="000E4DE2" w:rsidP="00C52259">
            <w:pPr>
              <w:rPr>
                <w:color w:val="000000" w:themeColor="text1"/>
                <w:sz w:val="22"/>
                <w:szCs w:val="22"/>
              </w:rPr>
            </w:pPr>
            <w:r w:rsidRPr="22A847BC">
              <w:rPr>
                <w:color w:val="000000" w:themeColor="text1"/>
                <w:sz w:val="22"/>
                <w:szCs w:val="22"/>
              </w:rPr>
              <w:t xml:space="preserve">2. Give feedback both verbally and written through techniques learnt in professional practice. </w:t>
            </w:r>
          </w:p>
          <w:p w14:paraId="485FAF50" w14:textId="77777777" w:rsidR="000E4DE2" w:rsidRDefault="000E4DE2" w:rsidP="00C52259">
            <w:pPr>
              <w:rPr>
                <w:color w:val="000000" w:themeColor="text1"/>
                <w:sz w:val="22"/>
                <w:szCs w:val="22"/>
              </w:rPr>
            </w:pPr>
          </w:p>
          <w:p w14:paraId="19D56782" w14:textId="77777777" w:rsidR="000E4DE2" w:rsidRDefault="000E4DE2" w:rsidP="00C52259">
            <w:pPr>
              <w:rPr>
                <w:color w:val="000000" w:themeColor="text1"/>
                <w:sz w:val="22"/>
                <w:szCs w:val="22"/>
              </w:rPr>
            </w:pPr>
            <w:r w:rsidRPr="22A847BC">
              <w:rPr>
                <w:color w:val="000000" w:themeColor="text1"/>
                <w:sz w:val="22"/>
                <w:szCs w:val="22"/>
              </w:rPr>
              <w:t>3. Utilise other efficient approaches to assessment and include using whole class feedback or well supported peer- and self-assessment and deconstructing this approach.</w:t>
            </w:r>
          </w:p>
          <w:p w14:paraId="2AF098BB" w14:textId="77777777" w:rsidR="000E4DE2" w:rsidRDefault="000E4DE2" w:rsidP="00C52259">
            <w:pPr>
              <w:rPr>
                <w:sz w:val="22"/>
                <w:szCs w:val="22"/>
              </w:rPr>
            </w:pPr>
          </w:p>
        </w:tc>
        <w:tc>
          <w:tcPr>
            <w:tcW w:w="5554" w:type="dxa"/>
            <w:gridSpan w:val="2"/>
            <w:shd w:val="clear" w:color="auto" w:fill="E5DFEC" w:themeFill="accent4" w:themeFillTint="33"/>
          </w:tcPr>
          <w:p w14:paraId="6B2001BE" w14:textId="77777777" w:rsidR="000E4DE2" w:rsidRDefault="000E4DE2" w:rsidP="00C52259">
            <w:pPr>
              <w:rPr>
                <w:color w:val="000000" w:themeColor="text1"/>
                <w:sz w:val="22"/>
                <w:szCs w:val="22"/>
              </w:rPr>
            </w:pPr>
            <w:r w:rsidRPr="22A847BC">
              <w:rPr>
                <w:color w:val="000000" w:themeColor="text1"/>
                <w:sz w:val="22"/>
                <w:szCs w:val="22"/>
              </w:rPr>
              <w:lastRenderedPageBreak/>
              <w:t>1. Identify alternate approaches to giving formative feedback to learners in real time.</w:t>
            </w:r>
          </w:p>
          <w:p w14:paraId="45EFBEA0" w14:textId="77777777" w:rsidR="000E4DE2" w:rsidRDefault="000E4DE2" w:rsidP="00C52259">
            <w:pPr>
              <w:rPr>
                <w:color w:val="000000" w:themeColor="text1"/>
                <w:sz w:val="22"/>
                <w:szCs w:val="22"/>
              </w:rPr>
            </w:pPr>
          </w:p>
          <w:p w14:paraId="1970C97C"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2. </w:t>
            </w:r>
            <w:r>
              <w:rPr>
                <w:color w:val="000000" w:themeColor="text1"/>
                <w:sz w:val="22"/>
                <w:szCs w:val="22"/>
              </w:rPr>
              <w:t>To d</w:t>
            </w:r>
            <w:r w:rsidRPr="22A847BC">
              <w:rPr>
                <w:color w:val="000000" w:themeColor="text1"/>
                <w:sz w:val="22"/>
                <w:szCs w:val="22"/>
              </w:rPr>
              <w:t xml:space="preserve">iscuss with </w:t>
            </w:r>
            <w:r>
              <w:rPr>
                <w:color w:val="000000" w:themeColor="text1"/>
                <w:sz w:val="22"/>
                <w:szCs w:val="22"/>
              </w:rPr>
              <w:t>their</w:t>
            </w:r>
            <w:r w:rsidRPr="22A847BC">
              <w:rPr>
                <w:color w:val="000000" w:themeColor="text1"/>
                <w:sz w:val="22"/>
                <w:szCs w:val="22"/>
              </w:rPr>
              <w:t xml:space="preserve"> mentor how tracking of assessment data is carried out.</w:t>
            </w:r>
          </w:p>
          <w:p w14:paraId="16EE46DB" w14:textId="77777777" w:rsidR="000E4DE2" w:rsidRDefault="000E4DE2" w:rsidP="00C52259">
            <w:pPr>
              <w:rPr>
                <w:sz w:val="22"/>
                <w:szCs w:val="22"/>
              </w:rPr>
            </w:pPr>
          </w:p>
        </w:tc>
        <w:tc>
          <w:tcPr>
            <w:tcW w:w="2050" w:type="dxa"/>
            <w:shd w:val="clear" w:color="auto" w:fill="E5DFEC" w:themeFill="accent4" w:themeFillTint="33"/>
          </w:tcPr>
          <w:p w14:paraId="4E210ADC" w14:textId="46631774" w:rsidR="000E4DE2" w:rsidRDefault="000E4DE2" w:rsidP="00C52259">
            <w:pPr>
              <w:rPr>
                <w:color w:val="000000" w:themeColor="text1"/>
                <w:sz w:val="22"/>
                <w:szCs w:val="22"/>
              </w:rPr>
            </w:pPr>
            <w:r w:rsidRPr="79FF7F96">
              <w:rPr>
                <w:color w:val="000000" w:themeColor="text1"/>
                <w:sz w:val="22"/>
                <w:szCs w:val="22"/>
              </w:rPr>
              <w:lastRenderedPageBreak/>
              <w:t xml:space="preserve">1. Thinking about one student in your class (without </w:t>
            </w:r>
            <w:r w:rsidRPr="79FF7F96">
              <w:rPr>
                <w:color w:val="000000" w:themeColor="text1"/>
                <w:sz w:val="22"/>
                <w:szCs w:val="22"/>
              </w:rPr>
              <w:lastRenderedPageBreak/>
              <w:t>identifying them)</w:t>
            </w:r>
            <w:r w:rsidR="0E79801B" w:rsidRPr="79FF7F96">
              <w:rPr>
                <w:color w:val="000000" w:themeColor="text1"/>
                <w:sz w:val="22"/>
                <w:szCs w:val="22"/>
              </w:rPr>
              <w:t>,</w:t>
            </w:r>
            <w:r w:rsidRPr="79FF7F96">
              <w:rPr>
                <w:color w:val="000000" w:themeColor="text1"/>
                <w:sz w:val="22"/>
                <w:szCs w:val="22"/>
              </w:rPr>
              <w:t xml:space="preserve"> discuss their support needs. </w:t>
            </w:r>
          </w:p>
          <w:p w14:paraId="64AA88D0" w14:textId="77777777" w:rsidR="000E4DE2" w:rsidRDefault="000E4DE2" w:rsidP="00C52259">
            <w:pPr>
              <w:rPr>
                <w:color w:val="000000" w:themeColor="text1"/>
                <w:sz w:val="22"/>
                <w:szCs w:val="22"/>
              </w:rPr>
            </w:pPr>
          </w:p>
          <w:p w14:paraId="7D4F8D2B" w14:textId="77777777" w:rsidR="000E4DE2" w:rsidRDefault="000E4DE2" w:rsidP="00C52259">
            <w:pPr>
              <w:rPr>
                <w:color w:val="000000" w:themeColor="text1"/>
                <w:sz w:val="22"/>
                <w:szCs w:val="22"/>
              </w:rPr>
            </w:pPr>
            <w:r w:rsidRPr="22A847BC">
              <w:rPr>
                <w:color w:val="000000" w:themeColor="text1"/>
                <w:sz w:val="22"/>
                <w:szCs w:val="22"/>
              </w:rPr>
              <w:t xml:space="preserve">2. How would you adapt your teaching to meet the needs of this student? </w:t>
            </w:r>
          </w:p>
          <w:p w14:paraId="6FE7A341" w14:textId="77777777" w:rsidR="000E4DE2" w:rsidRDefault="000E4DE2" w:rsidP="00C52259">
            <w:pPr>
              <w:rPr>
                <w:color w:val="000000" w:themeColor="text1"/>
                <w:sz w:val="22"/>
                <w:szCs w:val="22"/>
              </w:rPr>
            </w:pPr>
          </w:p>
          <w:p w14:paraId="246EDF8A" w14:textId="77777777" w:rsidR="000E4DE2" w:rsidRDefault="000E4DE2" w:rsidP="00C52259">
            <w:pPr>
              <w:rPr>
                <w:color w:val="000000" w:themeColor="text1"/>
                <w:sz w:val="22"/>
                <w:szCs w:val="22"/>
              </w:rPr>
            </w:pPr>
            <w:r w:rsidRPr="22A847BC">
              <w:rPr>
                <w:color w:val="000000" w:themeColor="text1"/>
                <w:sz w:val="22"/>
                <w:szCs w:val="22"/>
              </w:rPr>
              <w:t xml:space="preserve">3. Why have you chosen this approach? </w:t>
            </w:r>
          </w:p>
          <w:p w14:paraId="4C826C67" w14:textId="77777777" w:rsidR="000E4DE2" w:rsidRDefault="000E4DE2" w:rsidP="00C52259">
            <w:pPr>
              <w:rPr>
                <w:color w:val="000000" w:themeColor="text1"/>
                <w:sz w:val="22"/>
                <w:szCs w:val="22"/>
              </w:rPr>
            </w:pPr>
          </w:p>
        </w:tc>
      </w:tr>
      <w:tr w:rsidR="000E4DE2" w14:paraId="5B88D7B2" w14:textId="77777777" w:rsidTr="09B43B4A">
        <w:trPr>
          <w:trHeight w:val="300"/>
        </w:trPr>
        <w:tc>
          <w:tcPr>
            <w:tcW w:w="1345" w:type="dxa"/>
            <w:shd w:val="clear" w:color="auto" w:fill="DDD9C3" w:themeFill="background2" w:themeFillShade="E6"/>
          </w:tcPr>
          <w:p w14:paraId="157BBBFD"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46E7A7BC" w14:textId="77777777" w:rsidR="000E4DE2" w:rsidRDefault="000E4DE2" w:rsidP="00C52259">
            <w:pPr>
              <w:rPr>
                <w:color w:val="000000" w:themeColor="text1"/>
                <w:sz w:val="22"/>
                <w:szCs w:val="22"/>
              </w:rPr>
            </w:pPr>
            <w:r w:rsidRPr="22A847BC">
              <w:rPr>
                <w:color w:val="000000" w:themeColor="text1"/>
                <w:sz w:val="22"/>
                <w:szCs w:val="22"/>
              </w:rPr>
              <w:t xml:space="preserve">Hattie, J., &amp; Timperley, H. (2007) The Power of Feedback. Review of Educational Research, 77(1), 81–112. </w:t>
            </w:r>
            <w:hyperlink r:id="rId35">
              <w:r w:rsidRPr="22A847BC">
                <w:rPr>
                  <w:rStyle w:val="Hyperlink"/>
                  <w:color w:val="0563C1"/>
                  <w:sz w:val="22"/>
                  <w:szCs w:val="22"/>
                </w:rPr>
                <w:t>https://doi.org/10.3102/003465430298487</w:t>
              </w:r>
            </w:hyperlink>
          </w:p>
          <w:p w14:paraId="401AB46F" w14:textId="77777777" w:rsidR="000E4DE2" w:rsidRDefault="000E4DE2" w:rsidP="00C52259">
            <w:pPr>
              <w:rPr>
                <w:sz w:val="22"/>
                <w:szCs w:val="22"/>
              </w:rPr>
            </w:pPr>
          </w:p>
        </w:tc>
      </w:tr>
      <w:tr w:rsidR="79FF7F96" w14:paraId="585C92F5" w14:textId="77777777" w:rsidTr="09B43B4A">
        <w:trPr>
          <w:trHeight w:val="300"/>
        </w:trPr>
        <w:tc>
          <w:tcPr>
            <w:tcW w:w="1345" w:type="dxa"/>
            <w:shd w:val="clear" w:color="auto" w:fill="DDD9C3" w:themeFill="background2" w:themeFillShade="E6"/>
          </w:tcPr>
          <w:p w14:paraId="67FEA757" w14:textId="5D031BBD" w:rsidR="79FF7F96" w:rsidRDefault="79FF7F96" w:rsidP="79FF7F96">
            <w:pPr>
              <w:rPr>
                <w:rFonts w:asciiTheme="minorHAnsi" w:hAnsiTheme="minorHAnsi" w:cstheme="minorBidi"/>
                <w:sz w:val="24"/>
                <w:szCs w:val="24"/>
              </w:rPr>
            </w:pPr>
            <w:r w:rsidRPr="79FF7F96">
              <w:rPr>
                <w:rFonts w:asciiTheme="minorHAnsi" w:hAnsiTheme="minorHAnsi" w:cstheme="minorBidi"/>
                <w:sz w:val="24"/>
                <w:szCs w:val="24"/>
              </w:rPr>
              <w:t>2</w:t>
            </w:r>
            <w:r w:rsidR="66E92356" w:rsidRPr="79FF7F96">
              <w:rPr>
                <w:rFonts w:asciiTheme="minorHAnsi" w:hAnsiTheme="minorHAnsi" w:cstheme="minorBidi"/>
                <w:sz w:val="24"/>
                <w:szCs w:val="24"/>
              </w:rPr>
              <w:t>6</w:t>
            </w:r>
            <w:r w:rsidRPr="79FF7F96">
              <w:rPr>
                <w:rFonts w:asciiTheme="minorHAnsi" w:hAnsiTheme="minorHAnsi" w:cstheme="minorBidi"/>
                <w:sz w:val="24"/>
                <w:szCs w:val="24"/>
              </w:rPr>
              <w:t>.</w:t>
            </w:r>
          </w:p>
          <w:p w14:paraId="2A4DA779" w14:textId="372C90ED" w:rsidR="79FF7F96" w:rsidRDefault="79FF7F96" w:rsidP="79FF7F96">
            <w:pPr>
              <w:rPr>
                <w:rFonts w:asciiTheme="minorHAnsi" w:hAnsiTheme="minorHAnsi" w:cstheme="minorBidi"/>
                <w:sz w:val="24"/>
                <w:szCs w:val="24"/>
              </w:rPr>
            </w:pPr>
            <w:r w:rsidRPr="79FF7F96">
              <w:rPr>
                <w:rFonts w:asciiTheme="minorHAnsi" w:hAnsiTheme="minorHAnsi" w:cstheme="minorBidi"/>
                <w:sz w:val="24"/>
                <w:szCs w:val="24"/>
              </w:rPr>
              <w:t>1</w:t>
            </w:r>
            <w:r w:rsidR="3A7A1BF4" w:rsidRPr="79FF7F96">
              <w:rPr>
                <w:rFonts w:asciiTheme="minorHAnsi" w:hAnsiTheme="minorHAnsi" w:cstheme="minorBidi"/>
                <w:sz w:val="24"/>
                <w:szCs w:val="24"/>
              </w:rPr>
              <w:t>7</w:t>
            </w:r>
            <w:r w:rsidRPr="79FF7F96">
              <w:rPr>
                <w:rFonts w:asciiTheme="minorHAnsi" w:hAnsiTheme="minorHAnsi" w:cstheme="minorBidi"/>
                <w:sz w:val="24"/>
                <w:szCs w:val="24"/>
              </w:rPr>
              <w:t>/2/25</w:t>
            </w:r>
          </w:p>
        </w:tc>
        <w:tc>
          <w:tcPr>
            <w:tcW w:w="12727" w:type="dxa"/>
            <w:gridSpan w:val="7"/>
            <w:shd w:val="clear" w:color="auto" w:fill="A6A6A6" w:themeFill="background1" w:themeFillShade="A6"/>
          </w:tcPr>
          <w:p w14:paraId="545FAFC9" w14:textId="77777777" w:rsidR="79FF7F96" w:rsidRDefault="79FF7F96" w:rsidP="79FF7F96">
            <w:pPr>
              <w:jc w:val="center"/>
              <w:rPr>
                <w:b/>
                <w:bCs/>
                <w:sz w:val="28"/>
                <w:szCs w:val="28"/>
              </w:rPr>
            </w:pPr>
            <w:r w:rsidRPr="79FF7F96">
              <w:rPr>
                <w:b/>
                <w:bCs/>
                <w:sz w:val="28"/>
                <w:szCs w:val="28"/>
              </w:rPr>
              <w:t>HALF TERM</w:t>
            </w:r>
          </w:p>
        </w:tc>
      </w:tr>
      <w:tr w:rsidR="00B01812" w14:paraId="12932B6F" w14:textId="77777777" w:rsidTr="09B43B4A">
        <w:trPr>
          <w:trHeight w:val="300"/>
        </w:trPr>
        <w:tc>
          <w:tcPr>
            <w:tcW w:w="1345" w:type="dxa"/>
            <w:shd w:val="clear" w:color="auto" w:fill="DDD9C3" w:themeFill="background2" w:themeFillShade="E6"/>
          </w:tcPr>
          <w:p w14:paraId="2BC7AB8C"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t>27.</w:t>
            </w:r>
          </w:p>
          <w:p w14:paraId="260CD235" w14:textId="77777777" w:rsidR="000E4DE2" w:rsidRPr="00CB6160" w:rsidRDefault="000E4DE2" w:rsidP="00C52259">
            <w:pPr>
              <w:rPr>
                <w:rFonts w:asciiTheme="minorHAnsi" w:hAnsiTheme="minorHAnsi" w:cstheme="minorBidi"/>
                <w:sz w:val="24"/>
                <w:szCs w:val="24"/>
              </w:rPr>
            </w:pPr>
            <w:r w:rsidRPr="22A847BC">
              <w:rPr>
                <w:rFonts w:asciiTheme="minorHAnsi" w:hAnsiTheme="minorHAnsi" w:cstheme="minorBidi"/>
                <w:sz w:val="24"/>
                <w:szCs w:val="24"/>
              </w:rPr>
              <w:t>24/2/25</w:t>
            </w:r>
          </w:p>
        </w:tc>
        <w:tc>
          <w:tcPr>
            <w:tcW w:w="2818" w:type="dxa"/>
            <w:gridSpan w:val="2"/>
            <w:shd w:val="clear" w:color="auto" w:fill="E5DFEC" w:themeFill="accent4" w:themeFillTint="33"/>
          </w:tcPr>
          <w:p w14:paraId="311ACB76" w14:textId="0CD6172F" w:rsidR="000E4DE2" w:rsidRPr="00106374" w:rsidRDefault="00106374" w:rsidP="00106374">
            <w:pPr>
              <w:rPr>
                <w:sz w:val="22"/>
                <w:szCs w:val="22"/>
              </w:rPr>
            </w:pPr>
            <w:r w:rsidRPr="00106374">
              <w:rPr>
                <w:sz w:val="22"/>
                <w:szCs w:val="22"/>
              </w:rPr>
              <w:t xml:space="preserve">1. </w:t>
            </w:r>
            <w:r w:rsidR="000E4DE2" w:rsidRPr="00106374">
              <w:rPr>
                <w:sz w:val="22"/>
                <w:szCs w:val="22"/>
              </w:rPr>
              <w:t>How to provide feedback</w:t>
            </w:r>
            <w:r w:rsidRPr="00106374">
              <w:rPr>
                <w:sz w:val="22"/>
                <w:szCs w:val="22"/>
              </w:rPr>
              <w:t xml:space="preserve"> </w:t>
            </w:r>
            <w:r w:rsidR="000E4DE2" w:rsidRPr="00106374">
              <w:rPr>
                <w:sz w:val="22"/>
                <w:szCs w:val="22"/>
              </w:rPr>
              <w:t xml:space="preserve">which considers the range of </w:t>
            </w:r>
            <w:r w:rsidR="000E4DE2" w:rsidRPr="00106374">
              <w:rPr>
                <w:sz w:val="22"/>
                <w:szCs w:val="22"/>
              </w:rPr>
              <w:lastRenderedPageBreak/>
              <w:t xml:space="preserve">factors which can impact on students’ understanding of the feedback.  </w:t>
            </w:r>
          </w:p>
          <w:p w14:paraId="6BFC3AE4" w14:textId="77777777" w:rsidR="000E4DE2" w:rsidRDefault="000E4DE2" w:rsidP="00C52259">
            <w:pPr>
              <w:rPr>
                <w:sz w:val="22"/>
                <w:szCs w:val="22"/>
              </w:rPr>
            </w:pPr>
          </w:p>
          <w:p w14:paraId="466C328A" w14:textId="1205C41C" w:rsidR="000E4DE2" w:rsidRDefault="00106374" w:rsidP="00C52259">
            <w:r>
              <w:rPr>
                <w:sz w:val="22"/>
                <w:szCs w:val="22"/>
              </w:rPr>
              <w:t>2</w:t>
            </w:r>
            <w:r w:rsidR="000E4DE2" w:rsidRPr="6E0357CE">
              <w:rPr>
                <w:sz w:val="22"/>
                <w:szCs w:val="22"/>
              </w:rPr>
              <w:t>. How to utilise external materials (such as specifications or examiners reports) to assist with providing accurate assessment and feedback to learners in line with external benchmarking (such as GCSE or A level requirements).</w:t>
            </w:r>
          </w:p>
        </w:tc>
        <w:tc>
          <w:tcPr>
            <w:tcW w:w="2305" w:type="dxa"/>
            <w:gridSpan w:val="2"/>
            <w:shd w:val="clear" w:color="auto" w:fill="E5DFEC" w:themeFill="accent4" w:themeFillTint="33"/>
          </w:tcPr>
          <w:p w14:paraId="3FDBBFC2"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Carry out summative assessment with </w:t>
            </w:r>
            <w:r w:rsidRPr="22A847BC">
              <w:rPr>
                <w:color w:val="000000" w:themeColor="text1"/>
                <w:sz w:val="22"/>
                <w:szCs w:val="22"/>
              </w:rPr>
              <w:lastRenderedPageBreak/>
              <w:t>colleagues in setting and know that using verbal feedback during lessons in place of written feedback after lessons will reduce workload.</w:t>
            </w:r>
          </w:p>
          <w:p w14:paraId="7396E2D8" w14:textId="77777777" w:rsidR="000E4DE2" w:rsidRDefault="000E4DE2" w:rsidP="00C52259">
            <w:pPr>
              <w:rPr>
                <w:color w:val="000000" w:themeColor="text1"/>
                <w:sz w:val="22"/>
                <w:szCs w:val="22"/>
              </w:rPr>
            </w:pPr>
          </w:p>
          <w:p w14:paraId="7E8975BF" w14:textId="40F0E304" w:rsidR="000E4DE2" w:rsidRDefault="00B01812" w:rsidP="00C52259">
            <w:pPr>
              <w:rPr>
                <w:color w:val="000000" w:themeColor="text1"/>
                <w:sz w:val="22"/>
                <w:szCs w:val="22"/>
              </w:rPr>
            </w:pPr>
            <w:r>
              <w:rPr>
                <w:color w:val="000000" w:themeColor="text1"/>
                <w:sz w:val="22"/>
                <w:szCs w:val="22"/>
              </w:rPr>
              <w:t>2</w:t>
            </w:r>
            <w:r w:rsidR="000E4DE2" w:rsidRPr="22A847BC">
              <w:rPr>
                <w:color w:val="000000" w:themeColor="text1"/>
                <w:sz w:val="22"/>
                <w:szCs w:val="22"/>
              </w:rPr>
              <w:t>. Use feed</w:t>
            </w:r>
            <w:r w:rsidR="000E4DE2">
              <w:rPr>
                <w:color w:val="000000" w:themeColor="text1"/>
                <w:sz w:val="22"/>
                <w:szCs w:val="22"/>
              </w:rPr>
              <w:t xml:space="preserve"> </w:t>
            </w:r>
            <w:r w:rsidR="000E4DE2" w:rsidRPr="22A847BC">
              <w:rPr>
                <w:color w:val="000000" w:themeColor="text1"/>
                <w:sz w:val="22"/>
                <w:szCs w:val="22"/>
              </w:rPr>
              <w:t>forward techniques ensuring they are specific, with measurable actions, providing time for learners to respond to the information given.</w:t>
            </w:r>
          </w:p>
          <w:p w14:paraId="7A771532" w14:textId="77777777" w:rsidR="000E4DE2" w:rsidRDefault="000E4DE2" w:rsidP="00C52259">
            <w:pPr>
              <w:rPr>
                <w:sz w:val="22"/>
                <w:szCs w:val="22"/>
              </w:rPr>
            </w:pPr>
          </w:p>
        </w:tc>
        <w:tc>
          <w:tcPr>
            <w:tcW w:w="5554" w:type="dxa"/>
            <w:gridSpan w:val="2"/>
            <w:shd w:val="clear" w:color="auto" w:fill="E5DFEC" w:themeFill="accent4" w:themeFillTint="33"/>
          </w:tcPr>
          <w:p w14:paraId="45752643" w14:textId="77777777" w:rsidR="000E4DE2" w:rsidRDefault="000E4DE2" w:rsidP="00C52259">
            <w:pPr>
              <w:rPr>
                <w:color w:val="000000" w:themeColor="text1"/>
                <w:sz w:val="22"/>
                <w:szCs w:val="22"/>
              </w:rPr>
            </w:pPr>
            <w:r w:rsidRPr="22A847BC">
              <w:rPr>
                <w:color w:val="000000" w:themeColor="text1"/>
                <w:sz w:val="22"/>
                <w:szCs w:val="22"/>
              </w:rPr>
              <w:lastRenderedPageBreak/>
              <w:t xml:space="preserve">1. </w:t>
            </w:r>
            <w:r>
              <w:rPr>
                <w:color w:val="000000" w:themeColor="text1"/>
                <w:sz w:val="22"/>
                <w:szCs w:val="22"/>
              </w:rPr>
              <w:t>To o</w:t>
            </w:r>
            <w:r w:rsidRPr="22A847BC">
              <w:rPr>
                <w:color w:val="000000" w:themeColor="text1"/>
                <w:sz w:val="22"/>
                <w:szCs w:val="22"/>
              </w:rPr>
              <w:t xml:space="preserve">bserve and discuss with expert colleagues how they give written feedback on learner’s work </w:t>
            </w:r>
          </w:p>
          <w:p w14:paraId="3A499EFF" w14:textId="77777777" w:rsidR="000E4DE2" w:rsidRDefault="000E4DE2" w:rsidP="00C52259">
            <w:pPr>
              <w:rPr>
                <w:color w:val="000000" w:themeColor="text1"/>
                <w:sz w:val="22"/>
                <w:szCs w:val="22"/>
              </w:rPr>
            </w:pPr>
          </w:p>
          <w:p w14:paraId="3565817E" w14:textId="77777777" w:rsidR="000E4DE2" w:rsidRDefault="000E4DE2" w:rsidP="00C52259">
            <w:pPr>
              <w:rPr>
                <w:color w:val="000000" w:themeColor="text1"/>
                <w:sz w:val="22"/>
                <w:szCs w:val="22"/>
              </w:rPr>
            </w:pPr>
            <w:r w:rsidRPr="22A847BC">
              <w:rPr>
                <w:color w:val="000000" w:themeColor="text1"/>
                <w:sz w:val="22"/>
                <w:szCs w:val="22"/>
              </w:rPr>
              <w:t>2. Demonstrate to your mentor your own feedback on learners’ work.</w:t>
            </w:r>
          </w:p>
          <w:p w14:paraId="122584FC" w14:textId="77777777" w:rsidR="000E4DE2" w:rsidRDefault="000E4DE2" w:rsidP="00C52259">
            <w:pPr>
              <w:rPr>
                <w:sz w:val="22"/>
                <w:szCs w:val="22"/>
              </w:rPr>
            </w:pPr>
          </w:p>
        </w:tc>
        <w:tc>
          <w:tcPr>
            <w:tcW w:w="2050" w:type="dxa"/>
            <w:shd w:val="clear" w:color="auto" w:fill="E5DFEC" w:themeFill="accent4" w:themeFillTint="33"/>
          </w:tcPr>
          <w:p w14:paraId="533DDE16" w14:textId="1DE1347E" w:rsidR="00106374" w:rsidRDefault="00106374" w:rsidP="00106374">
            <w:pPr>
              <w:rPr>
                <w:color w:val="000000" w:themeColor="text1"/>
                <w:sz w:val="22"/>
                <w:szCs w:val="22"/>
              </w:rPr>
            </w:pPr>
            <w:r w:rsidRPr="333C850A">
              <w:rPr>
                <w:color w:val="000000" w:themeColor="text1"/>
                <w:sz w:val="22"/>
                <w:szCs w:val="22"/>
              </w:rPr>
              <w:lastRenderedPageBreak/>
              <w:t xml:space="preserve">1.How effective is your written </w:t>
            </w:r>
            <w:r w:rsidRPr="333C850A">
              <w:rPr>
                <w:color w:val="000000" w:themeColor="text1"/>
                <w:sz w:val="22"/>
                <w:szCs w:val="22"/>
              </w:rPr>
              <w:lastRenderedPageBreak/>
              <w:t xml:space="preserve">feedback to students? To what extent </w:t>
            </w:r>
            <w:r w:rsidR="2A925216" w:rsidRPr="333C850A">
              <w:rPr>
                <w:color w:val="000000" w:themeColor="text1"/>
                <w:sz w:val="22"/>
                <w:szCs w:val="22"/>
              </w:rPr>
              <w:t>do</w:t>
            </w:r>
            <w:r w:rsidRPr="333C850A">
              <w:rPr>
                <w:color w:val="000000" w:themeColor="text1"/>
                <w:sz w:val="22"/>
                <w:szCs w:val="22"/>
              </w:rPr>
              <w:t xml:space="preserve"> you focus on correct misconceptions rather than careless mistakes?</w:t>
            </w:r>
          </w:p>
          <w:p w14:paraId="077DE28A" w14:textId="77777777" w:rsidR="00106374" w:rsidRDefault="00106374" w:rsidP="00106374">
            <w:pPr>
              <w:rPr>
                <w:color w:val="000000" w:themeColor="text1"/>
                <w:sz w:val="22"/>
                <w:szCs w:val="22"/>
              </w:rPr>
            </w:pPr>
          </w:p>
          <w:p w14:paraId="036874DE" w14:textId="77777777" w:rsidR="00106374" w:rsidRDefault="00106374" w:rsidP="00106374">
            <w:pPr>
              <w:rPr>
                <w:color w:val="000000" w:themeColor="text1"/>
                <w:sz w:val="22"/>
                <w:szCs w:val="22"/>
              </w:rPr>
            </w:pPr>
            <w:r w:rsidRPr="22A847BC">
              <w:rPr>
                <w:color w:val="000000" w:themeColor="text1"/>
                <w:sz w:val="22"/>
                <w:szCs w:val="22"/>
              </w:rPr>
              <w:t>2.How has your understanding of summative assessment practice developed? Think specifically about those which prepare learners for GCSE /A level / BTEC outcomes.</w:t>
            </w:r>
          </w:p>
          <w:p w14:paraId="62F0A732" w14:textId="77777777" w:rsidR="000E4DE2" w:rsidRDefault="000E4DE2" w:rsidP="00C52259">
            <w:pPr>
              <w:rPr>
                <w:color w:val="000000" w:themeColor="text1"/>
                <w:sz w:val="22"/>
                <w:szCs w:val="22"/>
              </w:rPr>
            </w:pPr>
          </w:p>
          <w:p w14:paraId="454B10DD" w14:textId="77777777" w:rsidR="000E4DE2" w:rsidRDefault="000E4DE2" w:rsidP="00C52259">
            <w:pPr>
              <w:rPr>
                <w:color w:val="000000" w:themeColor="text1"/>
                <w:sz w:val="22"/>
                <w:szCs w:val="22"/>
              </w:rPr>
            </w:pPr>
            <w:r w:rsidRPr="6E0357CE">
              <w:rPr>
                <w:color w:val="000000" w:themeColor="text1"/>
                <w:sz w:val="22"/>
                <w:szCs w:val="22"/>
              </w:rPr>
              <w:t>3.Critically reflect on how your setting collects and utilises assessment data. Does this assist with improving student outcomes?</w:t>
            </w:r>
          </w:p>
          <w:p w14:paraId="6BD2D71C" w14:textId="77777777" w:rsidR="000E4DE2" w:rsidRDefault="000E4DE2" w:rsidP="00C52259">
            <w:pPr>
              <w:rPr>
                <w:sz w:val="22"/>
                <w:szCs w:val="22"/>
              </w:rPr>
            </w:pPr>
          </w:p>
        </w:tc>
      </w:tr>
      <w:tr w:rsidR="000E4DE2" w14:paraId="1423A668" w14:textId="77777777" w:rsidTr="09B43B4A">
        <w:trPr>
          <w:trHeight w:val="300"/>
        </w:trPr>
        <w:tc>
          <w:tcPr>
            <w:tcW w:w="1345" w:type="dxa"/>
            <w:shd w:val="clear" w:color="auto" w:fill="DDD9C3" w:themeFill="background2" w:themeFillShade="E6"/>
          </w:tcPr>
          <w:p w14:paraId="32F60848"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23A88C86" w14:textId="77777777" w:rsidR="000E4DE2" w:rsidRDefault="000E4DE2" w:rsidP="00C52259">
            <w:pPr>
              <w:rPr>
                <w:sz w:val="22"/>
                <w:szCs w:val="22"/>
              </w:rPr>
            </w:pPr>
            <w:r>
              <w:rPr>
                <w:sz w:val="22"/>
                <w:szCs w:val="22"/>
              </w:rPr>
              <w:t>Hattie, J. (2018), Visible Learning: Feedback, Routledge</w:t>
            </w:r>
          </w:p>
        </w:tc>
      </w:tr>
      <w:tr w:rsidR="000E4DE2" w14:paraId="0852A86D" w14:textId="77777777" w:rsidTr="09B43B4A">
        <w:trPr>
          <w:trHeight w:val="300"/>
        </w:trPr>
        <w:tc>
          <w:tcPr>
            <w:tcW w:w="1345" w:type="dxa"/>
            <w:shd w:val="clear" w:color="auto" w:fill="DDD9C3" w:themeFill="background2" w:themeFillShade="E6"/>
          </w:tcPr>
          <w:p w14:paraId="36B3A053" w14:textId="77777777" w:rsidR="000E4DE2" w:rsidRDefault="000E4DE2" w:rsidP="00C52259">
            <w:pPr>
              <w:rPr>
                <w:rFonts w:asciiTheme="minorHAnsi" w:hAnsiTheme="minorHAnsi" w:cstheme="minorHAnsi"/>
                <w:sz w:val="24"/>
                <w:szCs w:val="24"/>
              </w:rPr>
            </w:pPr>
          </w:p>
        </w:tc>
        <w:tc>
          <w:tcPr>
            <w:tcW w:w="12727" w:type="dxa"/>
            <w:gridSpan w:val="7"/>
            <w:shd w:val="clear" w:color="auto" w:fill="E5DFEC" w:themeFill="accent4" w:themeFillTint="33"/>
          </w:tcPr>
          <w:p w14:paraId="241A6101" w14:textId="77777777" w:rsidR="000E4DE2" w:rsidRDefault="000E4DE2" w:rsidP="00C52259">
            <w:pPr>
              <w:rPr>
                <w:color w:val="000000" w:themeColor="text1"/>
                <w:sz w:val="22"/>
                <w:szCs w:val="22"/>
              </w:rPr>
            </w:pPr>
            <w:r w:rsidRPr="01E12F89">
              <w:rPr>
                <w:b/>
                <w:bCs/>
                <w:color w:val="000000" w:themeColor="text1"/>
                <w:sz w:val="22"/>
                <w:szCs w:val="22"/>
              </w:rPr>
              <w:t>Building professional relationships</w:t>
            </w:r>
          </w:p>
          <w:p w14:paraId="23081677" w14:textId="77777777" w:rsidR="000E4DE2" w:rsidRDefault="000E4DE2" w:rsidP="00C52259"/>
        </w:tc>
      </w:tr>
      <w:tr w:rsidR="00B01812" w14:paraId="68203CBF" w14:textId="77777777" w:rsidTr="09B43B4A">
        <w:trPr>
          <w:trHeight w:val="300"/>
        </w:trPr>
        <w:tc>
          <w:tcPr>
            <w:tcW w:w="1345" w:type="dxa"/>
            <w:shd w:val="clear" w:color="auto" w:fill="DDD9C3" w:themeFill="background2" w:themeFillShade="E6"/>
          </w:tcPr>
          <w:p w14:paraId="6614253A" w14:textId="77777777" w:rsidR="000E4DE2" w:rsidRDefault="000E4DE2" w:rsidP="00C52259">
            <w:pPr>
              <w:rPr>
                <w:rFonts w:asciiTheme="minorHAnsi" w:hAnsiTheme="minorHAnsi" w:cstheme="minorBidi"/>
                <w:sz w:val="24"/>
                <w:szCs w:val="24"/>
              </w:rPr>
            </w:pPr>
            <w:r w:rsidRPr="1E59DB23">
              <w:rPr>
                <w:rFonts w:asciiTheme="minorHAnsi" w:hAnsiTheme="minorHAnsi" w:cstheme="minorBidi"/>
                <w:sz w:val="24"/>
                <w:szCs w:val="24"/>
              </w:rPr>
              <w:lastRenderedPageBreak/>
              <w:t>28.</w:t>
            </w:r>
          </w:p>
          <w:p w14:paraId="2DE514C9" w14:textId="77777777" w:rsidR="000E4DE2" w:rsidRPr="00CB6160" w:rsidRDefault="000E4DE2" w:rsidP="00C52259">
            <w:pPr>
              <w:rPr>
                <w:rFonts w:asciiTheme="minorHAnsi" w:hAnsiTheme="minorHAnsi" w:cstheme="minorBidi"/>
                <w:sz w:val="24"/>
                <w:szCs w:val="24"/>
              </w:rPr>
            </w:pPr>
            <w:r w:rsidRPr="1E59DB23">
              <w:rPr>
                <w:rFonts w:asciiTheme="minorHAnsi" w:hAnsiTheme="minorHAnsi" w:cstheme="minorBidi"/>
                <w:sz w:val="24"/>
                <w:szCs w:val="24"/>
              </w:rPr>
              <w:t>3/3/25</w:t>
            </w:r>
          </w:p>
        </w:tc>
        <w:tc>
          <w:tcPr>
            <w:tcW w:w="2818" w:type="dxa"/>
            <w:gridSpan w:val="2"/>
            <w:shd w:val="clear" w:color="auto" w:fill="E5DFEC" w:themeFill="accent4" w:themeFillTint="33"/>
          </w:tcPr>
          <w:p w14:paraId="485B4061" w14:textId="4C8DEEF3" w:rsidR="000E4DE2" w:rsidRDefault="000E4DE2" w:rsidP="00C52259">
            <w:pPr>
              <w:rPr>
                <w:color w:val="000000" w:themeColor="text1"/>
                <w:sz w:val="22"/>
                <w:szCs w:val="22"/>
              </w:rPr>
            </w:pPr>
            <w:r w:rsidRPr="09B43B4A">
              <w:rPr>
                <w:color w:val="000000" w:themeColor="text1"/>
                <w:sz w:val="22"/>
                <w:szCs w:val="22"/>
              </w:rPr>
              <w:t>1.</w:t>
            </w:r>
            <w:r w:rsidR="4F42BDCF" w:rsidRPr="09B43B4A">
              <w:rPr>
                <w:color w:val="000000" w:themeColor="text1"/>
                <w:sz w:val="22"/>
                <w:szCs w:val="22"/>
              </w:rPr>
              <w:t>How to e</w:t>
            </w:r>
            <w:r w:rsidRPr="09B43B4A">
              <w:rPr>
                <w:color w:val="000000" w:themeColor="text1"/>
                <w:sz w:val="22"/>
                <w:szCs w:val="22"/>
              </w:rPr>
              <w:t xml:space="preserve">ngage with parents/carers and colleagues in helping to support and manage student outcomes. </w:t>
            </w:r>
          </w:p>
          <w:p w14:paraId="6FC1AF83" w14:textId="77777777" w:rsidR="000E4DE2" w:rsidRDefault="000E4DE2" w:rsidP="00C52259">
            <w:pPr>
              <w:rPr>
                <w:color w:val="000000" w:themeColor="text1"/>
                <w:sz w:val="22"/>
                <w:szCs w:val="22"/>
              </w:rPr>
            </w:pPr>
          </w:p>
          <w:p w14:paraId="74773277" w14:textId="77777777" w:rsidR="000E4DE2" w:rsidRDefault="000E4DE2" w:rsidP="00C52259">
            <w:pPr>
              <w:rPr>
                <w:color w:val="000000" w:themeColor="text1"/>
                <w:sz w:val="22"/>
                <w:szCs w:val="22"/>
              </w:rPr>
            </w:pPr>
            <w:r w:rsidRPr="22A847BC">
              <w:rPr>
                <w:color w:val="000000" w:themeColor="text1"/>
                <w:sz w:val="22"/>
                <w:szCs w:val="22"/>
              </w:rPr>
              <w:t>2. How to build effective working relationships by working with colleagues as part of a team, for example a subject or departmental team.</w:t>
            </w:r>
          </w:p>
          <w:p w14:paraId="1BD8056E" w14:textId="77777777" w:rsidR="000E4DE2" w:rsidRDefault="000E4DE2" w:rsidP="00C52259">
            <w:pPr>
              <w:rPr>
                <w:color w:val="000000" w:themeColor="text1"/>
                <w:sz w:val="22"/>
                <w:szCs w:val="22"/>
              </w:rPr>
            </w:pPr>
          </w:p>
          <w:p w14:paraId="49550CBA" w14:textId="0DF761FB" w:rsidR="000E4DE2" w:rsidRDefault="30D3DF59" w:rsidP="00C52259">
            <w:pPr>
              <w:rPr>
                <w:color w:val="000000" w:themeColor="text1"/>
                <w:sz w:val="22"/>
                <w:szCs w:val="22"/>
              </w:rPr>
            </w:pPr>
            <w:r w:rsidRPr="79FF7F96">
              <w:rPr>
                <w:color w:val="000000" w:themeColor="text1"/>
                <w:sz w:val="22"/>
                <w:szCs w:val="22"/>
              </w:rPr>
              <w:t>3. How to use specific EDI-related events and celebrations and naturally occurring moments within your teaching daily.</w:t>
            </w:r>
          </w:p>
          <w:p w14:paraId="5ED60526" w14:textId="77777777" w:rsidR="000E4DE2" w:rsidRDefault="000E4DE2" w:rsidP="00C52259"/>
        </w:tc>
        <w:tc>
          <w:tcPr>
            <w:tcW w:w="2305" w:type="dxa"/>
            <w:gridSpan w:val="2"/>
            <w:shd w:val="clear" w:color="auto" w:fill="E5DFEC" w:themeFill="accent4" w:themeFillTint="33"/>
          </w:tcPr>
          <w:p w14:paraId="53906AE1" w14:textId="77777777" w:rsidR="000E4DE2" w:rsidRDefault="000E4DE2" w:rsidP="00C52259">
            <w:pPr>
              <w:rPr>
                <w:color w:val="000000" w:themeColor="text1"/>
                <w:sz w:val="22"/>
                <w:szCs w:val="22"/>
              </w:rPr>
            </w:pPr>
            <w:r w:rsidRPr="22A847BC">
              <w:rPr>
                <w:color w:val="000000" w:themeColor="text1"/>
                <w:sz w:val="22"/>
                <w:szCs w:val="22"/>
              </w:rPr>
              <w:t xml:space="preserve">1.Liaise with parents, carers and colleagues to better understand the students’ individual circumstances and how they can be supported to meet high academic and behavioural expectations. </w:t>
            </w:r>
          </w:p>
          <w:p w14:paraId="66611F0A" w14:textId="77777777" w:rsidR="000E4DE2" w:rsidRDefault="000E4DE2" w:rsidP="00C52259">
            <w:pPr>
              <w:rPr>
                <w:color w:val="000000" w:themeColor="text1"/>
                <w:sz w:val="22"/>
                <w:szCs w:val="22"/>
              </w:rPr>
            </w:pPr>
          </w:p>
          <w:p w14:paraId="36F0B2A7" w14:textId="77777777" w:rsidR="000E4DE2" w:rsidRDefault="000E4DE2" w:rsidP="00C52259">
            <w:pPr>
              <w:rPr>
                <w:color w:val="000000" w:themeColor="text1"/>
                <w:sz w:val="22"/>
                <w:szCs w:val="22"/>
              </w:rPr>
            </w:pPr>
            <w:r w:rsidRPr="22A847BC">
              <w:rPr>
                <w:color w:val="000000" w:themeColor="text1"/>
                <w:sz w:val="22"/>
                <w:szCs w:val="22"/>
              </w:rPr>
              <w:t>2. Contribute to the settings Open Evenings, Parent/ Carer Evenings (or other such events).</w:t>
            </w:r>
          </w:p>
          <w:p w14:paraId="4B027959" w14:textId="77777777" w:rsidR="000E4DE2" w:rsidRDefault="000E4DE2" w:rsidP="00C52259">
            <w:pPr>
              <w:rPr>
                <w:color w:val="000000" w:themeColor="text1"/>
                <w:sz w:val="22"/>
                <w:szCs w:val="22"/>
              </w:rPr>
            </w:pPr>
            <w:r w:rsidRPr="22A847BC">
              <w:rPr>
                <w:color w:val="000000" w:themeColor="text1"/>
                <w:sz w:val="22"/>
                <w:szCs w:val="22"/>
              </w:rPr>
              <w:t xml:space="preserve"> </w:t>
            </w:r>
          </w:p>
          <w:p w14:paraId="38F62C84" w14:textId="77777777" w:rsidR="000E4DE2" w:rsidRDefault="000E4DE2" w:rsidP="00C52259">
            <w:pPr>
              <w:rPr>
                <w:color w:val="000000" w:themeColor="text1"/>
                <w:sz w:val="22"/>
                <w:szCs w:val="22"/>
              </w:rPr>
            </w:pPr>
            <w:r w:rsidRPr="22A847BC">
              <w:rPr>
                <w:color w:val="000000" w:themeColor="text1"/>
                <w:sz w:val="22"/>
                <w:szCs w:val="22"/>
              </w:rPr>
              <w:t>3. Be able to communicate with parents and colleagues via phone, email, or the settings communication portal as part of teacher professionalism.</w:t>
            </w:r>
          </w:p>
          <w:p w14:paraId="57168DFB" w14:textId="77777777" w:rsidR="000E4DE2" w:rsidRDefault="000E4DE2" w:rsidP="00C52259"/>
        </w:tc>
        <w:tc>
          <w:tcPr>
            <w:tcW w:w="5554" w:type="dxa"/>
            <w:gridSpan w:val="2"/>
            <w:shd w:val="clear" w:color="auto" w:fill="E5DFEC" w:themeFill="accent4" w:themeFillTint="33"/>
          </w:tcPr>
          <w:p w14:paraId="1751C1B5" w14:textId="77777777" w:rsidR="000E4DE2" w:rsidRDefault="000E4DE2" w:rsidP="00C52259">
            <w:pPr>
              <w:rPr>
                <w:color w:val="000000" w:themeColor="text1"/>
                <w:sz w:val="22"/>
                <w:szCs w:val="22"/>
              </w:rPr>
            </w:pPr>
            <w:r w:rsidRPr="22A847BC">
              <w:rPr>
                <w:color w:val="000000" w:themeColor="text1"/>
                <w:sz w:val="22"/>
                <w:szCs w:val="22"/>
              </w:rPr>
              <w:t xml:space="preserve">1. </w:t>
            </w:r>
            <w:r>
              <w:rPr>
                <w:color w:val="000000" w:themeColor="text1"/>
                <w:sz w:val="22"/>
                <w:szCs w:val="22"/>
              </w:rPr>
              <w:t>To o</w:t>
            </w:r>
            <w:r w:rsidRPr="22A847BC">
              <w:rPr>
                <w:color w:val="000000" w:themeColor="text1"/>
                <w:sz w:val="22"/>
                <w:szCs w:val="22"/>
              </w:rPr>
              <w:t>bserve expert colleagues and their interaction and communication skills with parents/ carers.</w:t>
            </w:r>
          </w:p>
          <w:p w14:paraId="36810955" w14:textId="77777777" w:rsidR="000E4DE2" w:rsidRDefault="000E4DE2" w:rsidP="00C52259">
            <w:pPr>
              <w:rPr>
                <w:color w:val="000000" w:themeColor="text1"/>
                <w:sz w:val="22"/>
                <w:szCs w:val="22"/>
              </w:rPr>
            </w:pPr>
          </w:p>
          <w:p w14:paraId="0F4FCDC9" w14:textId="77777777" w:rsidR="000E4DE2" w:rsidRDefault="000E4DE2" w:rsidP="00C52259">
            <w:pPr>
              <w:rPr>
                <w:color w:val="000000" w:themeColor="text1"/>
                <w:sz w:val="22"/>
                <w:szCs w:val="22"/>
              </w:rPr>
            </w:pPr>
            <w:r w:rsidRPr="22A847BC">
              <w:rPr>
                <w:color w:val="000000" w:themeColor="text1"/>
                <w:sz w:val="22"/>
                <w:szCs w:val="22"/>
              </w:rPr>
              <w:t xml:space="preserve">2. </w:t>
            </w:r>
            <w:r>
              <w:rPr>
                <w:color w:val="000000" w:themeColor="text1"/>
                <w:sz w:val="22"/>
                <w:szCs w:val="22"/>
              </w:rPr>
              <w:t>To d</w:t>
            </w:r>
            <w:r w:rsidRPr="22A847BC">
              <w:rPr>
                <w:color w:val="000000" w:themeColor="text1"/>
                <w:sz w:val="22"/>
                <w:szCs w:val="22"/>
              </w:rPr>
              <w:t>iscuss with your mentor how you relay information about specific learners to expert colleagues in real time.</w:t>
            </w:r>
          </w:p>
          <w:p w14:paraId="03964B93" w14:textId="77777777" w:rsidR="000E4DE2" w:rsidRDefault="000E4DE2" w:rsidP="00C52259"/>
        </w:tc>
        <w:tc>
          <w:tcPr>
            <w:tcW w:w="2050" w:type="dxa"/>
            <w:shd w:val="clear" w:color="auto" w:fill="E5DFEC" w:themeFill="accent4" w:themeFillTint="33"/>
          </w:tcPr>
          <w:p w14:paraId="1E72D386" w14:textId="77777777" w:rsidR="00106374" w:rsidRDefault="00106374" w:rsidP="00106374">
            <w:pPr>
              <w:rPr>
                <w:color w:val="000000" w:themeColor="text1"/>
                <w:sz w:val="22"/>
                <w:szCs w:val="22"/>
              </w:rPr>
            </w:pPr>
            <w:r w:rsidRPr="22A847BC">
              <w:rPr>
                <w:color w:val="000000" w:themeColor="text1"/>
                <w:sz w:val="22"/>
                <w:szCs w:val="22"/>
              </w:rPr>
              <w:t>1.How effective is your communication to parents/carers in relation to student’s achievements and well-being?</w:t>
            </w:r>
          </w:p>
          <w:p w14:paraId="36297381" w14:textId="77777777" w:rsidR="00106374" w:rsidRDefault="00106374" w:rsidP="00106374">
            <w:pPr>
              <w:rPr>
                <w:color w:val="000000" w:themeColor="text1"/>
                <w:sz w:val="22"/>
                <w:szCs w:val="22"/>
              </w:rPr>
            </w:pPr>
          </w:p>
          <w:p w14:paraId="6F40DBB3" w14:textId="77777777" w:rsidR="00106374" w:rsidRDefault="00106374" w:rsidP="00106374">
            <w:pPr>
              <w:rPr>
                <w:color w:val="000000" w:themeColor="text1"/>
                <w:sz w:val="22"/>
                <w:szCs w:val="22"/>
              </w:rPr>
            </w:pPr>
            <w:r w:rsidRPr="22A847BC">
              <w:rPr>
                <w:color w:val="000000" w:themeColor="text1"/>
                <w:sz w:val="22"/>
                <w:szCs w:val="22"/>
              </w:rPr>
              <w:t xml:space="preserve">2. Are you able to access communication with other colleagues in real time in your setting? If so, how do you do this? </w:t>
            </w:r>
          </w:p>
          <w:p w14:paraId="263958F1" w14:textId="77777777" w:rsidR="00106374" w:rsidRDefault="00106374" w:rsidP="00106374">
            <w:pPr>
              <w:rPr>
                <w:color w:val="000000" w:themeColor="text1"/>
                <w:sz w:val="22"/>
                <w:szCs w:val="22"/>
              </w:rPr>
            </w:pPr>
          </w:p>
          <w:p w14:paraId="0115D339" w14:textId="77777777" w:rsidR="00106374" w:rsidRDefault="00106374" w:rsidP="00106374">
            <w:pPr>
              <w:rPr>
                <w:color w:val="000000" w:themeColor="text1"/>
                <w:sz w:val="22"/>
                <w:szCs w:val="22"/>
              </w:rPr>
            </w:pPr>
            <w:r w:rsidRPr="22A847BC">
              <w:rPr>
                <w:color w:val="000000" w:themeColor="text1"/>
                <w:sz w:val="22"/>
                <w:szCs w:val="22"/>
              </w:rPr>
              <w:t>3.How has your understanding of professionalism developed since the start of your ITT programme? What insights have you made?</w:t>
            </w:r>
          </w:p>
          <w:p w14:paraId="0AE757CE" w14:textId="77777777" w:rsidR="000E4DE2" w:rsidRDefault="000E4DE2" w:rsidP="008D4885"/>
        </w:tc>
      </w:tr>
      <w:tr w:rsidR="000E4DE2" w14:paraId="3C41CB2D" w14:textId="77777777" w:rsidTr="09B43B4A">
        <w:trPr>
          <w:trHeight w:val="300"/>
        </w:trPr>
        <w:tc>
          <w:tcPr>
            <w:tcW w:w="1345" w:type="dxa"/>
            <w:shd w:val="clear" w:color="auto" w:fill="DDD9C3" w:themeFill="background2" w:themeFillShade="E6"/>
          </w:tcPr>
          <w:p w14:paraId="37C74D18" w14:textId="77777777" w:rsidR="000E4DE2" w:rsidRPr="00CB6160" w:rsidRDefault="000E4DE2" w:rsidP="00C52259">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E5DFEC" w:themeFill="accent4" w:themeFillTint="33"/>
          </w:tcPr>
          <w:p w14:paraId="73E56629" w14:textId="77777777" w:rsidR="000E4DE2" w:rsidRPr="00E56102" w:rsidRDefault="000E4DE2" w:rsidP="00C52259">
            <w:pPr>
              <w:rPr>
                <w:sz w:val="22"/>
                <w:szCs w:val="22"/>
              </w:rPr>
            </w:pPr>
            <w:proofErr w:type="spellStart"/>
            <w:r w:rsidRPr="6E0357CE">
              <w:rPr>
                <w:sz w:val="22"/>
                <w:szCs w:val="22"/>
              </w:rPr>
              <w:t>Lebor</w:t>
            </w:r>
            <w:proofErr w:type="spellEnd"/>
            <w:r w:rsidRPr="6E0357CE">
              <w:rPr>
                <w:sz w:val="22"/>
                <w:szCs w:val="22"/>
              </w:rPr>
              <w:t>, M. (2022) Teaching Resistant Learners in Post-School Education: A Guide to Working with Challenging Behaviour, Routledge.</w:t>
            </w:r>
          </w:p>
          <w:p w14:paraId="428D27EF" w14:textId="77777777" w:rsidR="000E4DE2" w:rsidRPr="00E56102" w:rsidRDefault="000E4DE2" w:rsidP="00C52259">
            <w:pPr>
              <w:rPr>
                <w:sz w:val="22"/>
                <w:szCs w:val="22"/>
              </w:rPr>
            </w:pPr>
          </w:p>
        </w:tc>
      </w:tr>
      <w:tr w:rsidR="000E4DE2" w14:paraId="2D97E8A9" w14:textId="77777777" w:rsidTr="09B43B4A">
        <w:trPr>
          <w:trHeight w:val="300"/>
        </w:trPr>
        <w:tc>
          <w:tcPr>
            <w:tcW w:w="14072" w:type="dxa"/>
            <w:gridSpan w:val="8"/>
            <w:shd w:val="clear" w:color="auto" w:fill="DDD9C3" w:themeFill="background2" w:themeFillShade="E6"/>
          </w:tcPr>
          <w:p w14:paraId="431C3E89" w14:textId="77777777" w:rsidR="000E4DE2" w:rsidRDefault="000E4DE2" w:rsidP="00C52259">
            <w:pPr>
              <w:jc w:val="center"/>
            </w:pPr>
            <w:r w:rsidRPr="00C80542">
              <w:rPr>
                <w:b/>
                <w:bCs/>
                <w:sz w:val="40"/>
                <w:szCs w:val="40"/>
              </w:rPr>
              <w:t>End of developmental p</w:t>
            </w:r>
            <w:r>
              <w:rPr>
                <w:b/>
                <w:bCs/>
                <w:sz w:val="40"/>
                <w:szCs w:val="40"/>
              </w:rPr>
              <w:t>lacement phase</w:t>
            </w:r>
          </w:p>
        </w:tc>
      </w:tr>
      <w:tr w:rsidR="000E4DE2" w14:paraId="35D3F039" w14:textId="77777777" w:rsidTr="09B43B4A">
        <w:trPr>
          <w:trHeight w:val="300"/>
        </w:trPr>
        <w:tc>
          <w:tcPr>
            <w:tcW w:w="1345" w:type="dxa"/>
            <w:shd w:val="clear" w:color="auto" w:fill="DDD9C3" w:themeFill="background2" w:themeFillShade="E6"/>
          </w:tcPr>
          <w:p w14:paraId="37C55B89" w14:textId="77777777" w:rsidR="000E4DE2" w:rsidRPr="1E59DB23" w:rsidRDefault="000E4DE2" w:rsidP="00C52259">
            <w:pPr>
              <w:rPr>
                <w:rFonts w:asciiTheme="minorHAnsi" w:hAnsiTheme="minorHAnsi" w:cstheme="minorBidi"/>
                <w:sz w:val="24"/>
                <w:szCs w:val="24"/>
              </w:rPr>
            </w:pPr>
          </w:p>
        </w:tc>
        <w:tc>
          <w:tcPr>
            <w:tcW w:w="12727" w:type="dxa"/>
            <w:gridSpan w:val="7"/>
            <w:shd w:val="clear" w:color="auto" w:fill="FABF8F" w:themeFill="accent6" w:themeFillTint="99"/>
          </w:tcPr>
          <w:p w14:paraId="29555CD4" w14:textId="77777777" w:rsidR="000E4DE2" w:rsidRPr="005972F6" w:rsidRDefault="000E4DE2" w:rsidP="00C52259">
            <w:pPr>
              <w:rPr>
                <w:b/>
                <w:bCs/>
                <w:sz w:val="22"/>
                <w:szCs w:val="22"/>
              </w:rPr>
            </w:pPr>
            <w:r w:rsidRPr="005972F6">
              <w:rPr>
                <w:b/>
                <w:bCs/>
                <w:sz w:val="22"/>
                <w:szCs w:val="22"/>
              </w:rPr>
              <w:t>Building on your PGDiT year</w:t>
            </w:r>
          </w:p>
          <w:p w14:paraId="4AD7047C" w14:textId="77777777" w:rsidR="000E4DE2" w:rsidRPr="22A847BC" w:rsidRDefault="000E4DE2" w:rsidP="00C52259">
            <w:pPr>
              <w:rPr>
                <w:color w:val="000000" w:themeColor="text1"/>
              </w:rPr>
            </w:pPr>
          </w:p>
        </w:tc>
      </w:tr>
      <w:tr w:rsidR="00106374" w14:paraId="60DB48F9" w14:textId="77777777" w:rsidTr="09B43B4A">
        <w:trPr>
          <w:trHeight w:val="300"/>
        </w:trPr>
        <w:tc>
          <w:tcPr>
            <w:tcW w:w="1345" w:type="dxa"/>
            <w:shd w:val="clear" w:color="auto" w:fill="DDD9C3" w:themeFill="background2" w:themeFillShade="E6"/>
          </w:tcPr>
          <w:p w14:paraId="1EB3991E"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29.</w:t>
            </w:r>
          </w:p>
          <w:p w14:paraId="6B05E8A4"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10/3/25</w:t>
            </w:r>
          </w:p>
        </w:tc>
        <w:tc>
          <w:tcPr>
            <w:tcW w:w="2818" w:type="dxa"/>
            <w:gridSpan w:val="2"/>
            <w:shd w:val="clear" w:color="auto" w:fill="FABF8F" w:themeFill="accent6" w:themeFillTint="99"/>
          </w:tcPr>
          <w:p w14:paraId="5CBAC620" w14:textId="77777777" w:rsidR="00106374" w:rsidRDefault="00106374" w:rsidP="00106374">
            <w:pPr>
              <w:rPr>
                <w:color w:val="000000" w:themeColor="text1"/>
                <w:sz w:val="22"/>
                <w:szCs w:val="22"/>
              </w:rPr>
            </w:pPr>
            <w:r w:rsidRPr="22A847BC">
              <w:rPr>
                <w:color w:val="000000" w:themeColor="text1"/>
                <w:sz w:val="22"/>
                <w:szCs w:val="22"/>
              </w:rPr>
              <w:t xml:space="preserve">1. </w:t>
            </w:r>
            <w:r>
              <w:rPr>
                <w:color w:val="000000" w:themeColor="text1"/>
                <w:sz w:val="22"/>
                <w:szCs w:val="22"/>
              </w:rPr>
              <w:t>How to c</w:t>
            </w:r>
            <w:r w:rsidRPr="22A847BC">
              <w:rPr>
                <w:color w:val="000000" w:themeColor="text1"/>
                <w:sz w:val="22"/>
                <w:szCs w:val="22"/>
              </w:rPr>
              <w:t>ritically engage with research and use evidence to critique practice.</w:t>
            </w:r>
          </w:p>
          <w:p w14:paraId="044F9EDB" w14:textId="77777777" w:rsidR="00106374" w:rsidRDefault="00106374" w:rsidP="00106374">
            <w:pPr>
              <w:rPr>
                <w:color w:val="000000" w:themeColor="text1"/>
                <w:sz w:val="22"/>
                <w:szCs w:val="22"/>
              </w:rPr>
            </w:pPr>
          </w:p>
          <w:p w14:paraId="7D8DFA3E" w14:textId="1850FEDA" w:rsidR="00106374" w:rsidRDefault="00106374" w:rsidP="00106374">
            <w:pPr>
              <w:rPr>
                <w:color w:val="000000" w:themeColor="text1"/>
                <w:sz w:val="22"/>
                <w:szCs w:val="22"/>
              </w:rPr>
            </w:pPr>
            <w:r w:rsidRPr="09B43B4A">
              <w:rPr>
                <w:color w:val="000000" w:themeColor="text1"/>
                <w:sz w:val="22"/>
                <w:szCs w:val="22"/>
              </w:rPr>
              <w:t xml:space="preserve">2. </w:t>
            </w:r>
            <w:r w:rsidR="3CA17B4E" w:rsidRPr="09B43B4A">
              <w:rPr>
                <w:color w:val="000000" w:themeColor="text1"/>
                <w:sz w:val="22"/>
                <w:szCs w:val="22"/>
              </w:rPr>
              <w:t>How to i</w:t>
            </w:r>
            <w:r w:rsidRPr="09B43B4A">
              <w:rPr>
                <w:color w:val="000000" w:themeColor="text1"/>
                <w:sz w:val="22"/>
                <w:szCs w:val="22"/>
              </w:rPr>
              <w:t>dentify areas for development and engage in appropriate and subject specific CPD with clear intentions for student outcomes in your subject areas (for example, subject associations, exam boards etc.).</w:t>
            </w:r>
          </w:p>
          <w:p w14:paraId="4AC60FB0" w14:textId="77777777" w:rsidR="00106374" w:rsidRDefault="00106374" w:rsidP="00106374">
            <w:pPr>
              <w:rPr>
                <w:color w:val="000000" w:themeColor="text1"/>
                <w:sz w:val="22"/>
                <w:szCs w:val="22"/>
              </w:rPr>
            </w:pPr>
          </w:p>
          <w:p w14:paraId="2B54B3D2" w14:textId="77777777" w:rsidR="00106374" w:rsidRDefault="00106374" w:rsidP="00106374">
            <w:pPr>
              <w:rPr>
                <w:color w:val="000000" w:themeColor="text1"/>
                <w:sz w:val="22"/>
                <w:szCs w:val="22"/>
              </w:rPr>
            </w:pPr>
            <w:r w:rsidRPr="22A847BC">
              <w:rPr>
                <w:color w:val="000000" w:themeColor="text1"/>
                <w:sz w:val="22"/>
                <w:szCs w:val="22"/>
              </w:rPr>
              <w:t>3. How to apply for roles within the FE sector and write an effective letter of application.</w:t>
            </w:r>
          </w:p>
          <w:p w14:paraId="6B8353CE" w14:textId="77777777" w:rsidR="00106374" w:rsidRDefault="00106374" w:rsidP="00106374">
            <w:pPr>
              <w:rPr>
                <w:highlight w:val="green"/>
              </w:rPr>
            </w:pPr>
          </w:p>
        </w:tc>
        <w:tc>
          <w:tcPr>
            <w:tcW w:w="2305" w:type="dxa"/>
            <w:gridSpan w:val="2"/>
            <w:shd w:val="clear" w:color="auto" w:fill="FABF8F" w:themeFill="accent6" w:themeFillTint="99"/>
          </w:tcPr>
          <w:p w14:paraId="283301D8" w14:textId="77777777" w:rsidR="00106374" w:rsidRDefault="00106374" w:rsidP="00106374">
            <w:pPr>
              <w:rPr>
                <w:color w:val="000000" w:themeColor="text1"/>
                <w:sz w:val="22"/>
                <w:szCs w:val="22"/>
              </w:rPr>
            </w:pPr>
            <w:r w:rsidRPr="22A847BC">
              <w:rPr>
                <w:color w:val="000000" w:themeColor="text1"/>
                <w:sz w:val="22"/>
                <w:szCs w:val="22"/>
              </w:rPr>
              <w:t xml:space="preserve">1. </w:t>
            </w:r>
            <w:r>
              <w:rPr>
                <w:color w:val="000000" w:themeColor="text1"/>
                <w:sz w:val="22"/>
                <w:szCs w:val="22"/>
              </w:rPr>
              <w:t>A</w:t>
            </w:r>
            <w:r w:rsidRPr="22A847BC">
              <w:rPr>
                <w:color w:val="000000" w:themeColor="text1"/>
                <w:sz w:val="22"/>
                <w:szCs w:val="22"/>
              </w:rPr>
              <w:t xml:space="preserve">ccess subject specific CPD and training focusing on the QTLS application and what it offers. </w:t>
            </w:r>
          </w:p>
          <w:p w14:paraId="47DA869F" w14:textId="77777777" w:rsidR="00106374" w:rsidRDefault="00106374" w:rsidP="00106374">
            <w:pPr>
              <w:rPr>
                <w:color w:val="000000" w:themeColor="text1"/>
                <w:sz w:val="22"/>
                <w:szCs w:val="22"/>
              </w:rPr>
            </w:pPr>
          </w:p>
          <w:p w14:paraId="256B62B9" w14:textId="77777777" w:rsidR="00106374" w:rsidRDefault="00106374" w:rsidP="00106374">
            <w:pPr>
              <w:rPr>
                <w:color w:val="000000" w:themeColor="text1"/>
                <w:sz w:val="22"/>
                <w:szCs w:val="22"/>
              </w:rPr>
            </w:pPr>
            <w:r w:rsidRPr="22A847BC">
              <w:rPr>
                <w:color w:val="000000" w:themeColor="text1"/>
                <w:sz w:val="22"/>
                <w:szCs w:val="22"/>
              </w:rPr>
              <w:t>2. Work as a professional teacher and know what responsibility the position holds by reflecting on progress made.</w:t>
            </w:r>
          </w:p>
          <w:p w14:paraId="23B70855" w14:textId="77777777" w:rsidR="00106374" w:rsidRDefault="00106374" w:rsidP="00106374">
            <w:pPr>
              <w:rPr>
                <w:color w:val="000000" w:themeColor="text1"/>
                <w:sz w:val="22"/>
                <w:szCs w:val="22"/>
              </w:rPr>
            </w:pPr>
            <w:r w:rsidRPr="22A847BC">
              <w:rPr>
                <w:color w:val="000000" w:themeColor="text1"/>
                <w:sz w:val="22"/>
                <w:szCs w:val="22"/>
              </w:rPr>
              <w:t xml:space="preserve"> </w:t>
            </w:r>
          </w:p>
          <w:p w14:paraId="3FC77667" w14:textId="77777777" w:rsidR="00106374" w:rsidRDefault="00106374" w:rsidP="00106374">
            <w:pPr>
              <w:rPr>
                <w:color w:val="000000" w:themeColor="text1"/>
                <w:sz w:val="22"/>
                <w:szCs w:val="22"/>
              </w:rPr>
            </w:pPr>
            <w:r w:rsidRPr="22A847BC">
              <w:rPr>
                <w:color w:val="000000" w:themeColor="text1"/>
                <w:sz w:val="22"/>
                <w:szCs w:val="22"/>
              </w:rPr>
              <w:t>3. Recognise strengths and weaknesses and identify next steps for professional development (for example, as part of the QTLS process).</w:t>
            </w:r>
          </w:p>
          <w:p w14:paraId="621618DE" w14:textId="77777777" w:rsidR="00106374" w:rsidRDefault="00106374" w:rsidP="00106374">
            <w:pPr>
              <w:rPr>
                <w:highlight w:val="red"/>
              </w:rPr>
            </w:pPr>
          </w:p>
        </w:tc>
        <w:tc>
          <w:tcPr>
            <w:tcW w:w="5554" w:type="dxa"/>
            <w:gridSpan w:val="2"/>
            <w:shd w:val="clear" w:color="auto" w:fill="FABF8F" w:themeFill="accent6" w:themeFillTint="99"/>
          </w:tcPr>
          <w:p w14:paraId="04C4F97C" w14:textId="77777777" w:rsidR="00106374" w:rsidRDefault="00106374" w:rsidP="00106374">
            <w:pPr>
              <w:rPr>
                <w:color w:val="000000" w:themeColor="text1"/>
                <w:sz w:val="22"/>
                <w:szCs w:val="22"/>
              </w:rPr>
            </w:pPr>
            <w:r w:rsidRPr="22A847BC">
              <w:rPr>
                <w:color w:val="000000" w:themeColor="text1"/>
                <w:sz w:val="22"/>
                <w:szCs w:val="22"/>
              </w:rPr>
              <w:t xml:space="preserve">1. </w:t>
            </w:r>
            <w:r>
              <w:rPr>
                <w:color w:val="000000" w:themeColor="text1"/>
                <w:sz w:val="22"/>
                <w:szCs w:val="22"/>
              </w:rPr>
              <w:t>To d</w:t>
            </w:r>
            <w:r w:rsidRPr="22A847BC">
              <w:rPr>
                <w:color w:val="000000" w:themeColor="text1"/>
                <w:sz w:val="22"/>
                <w:szCs w:val="22"/>
              </w:rPr>
              <w:t xml:space="preserve">iscuss with expert colleagues' subject specific associations to be involved with as </w:t>
            </w:r>
            <w:r>
              <w:rPr>
                <w:color w:val="000000" w:themeColor="text1"/>
                <w:sz w:val="22"/>
                <w:szCs w:val="22"/>
              </w:rPr>
              <w:t>they</w:t>
            </w:r>
            <w:r w:rsidRPr="22A847BC">
              <w:rPr>
                <w:color w:val="000000" w:themeColor="text1"/>
                <w:sz w:val="22"/>
                <w:szCs w:val="22"/>
              </w:rPr>
              <w:t xml:space="preserve"> enter the next phase of </w:t>
            </w:r>
            <w:r>
              <w:rPr>
                <w:color w:val="000000" w:themeColor="text1"/>
                <w:sz w:val="22"/>
                <w:szCs w:val="22"/>
              </w:rPr>
              <w:t>their</w:t>
            </w:r>
            <w:r w:rsidRPr="22A847BC">
              <w:rPr>
                <w:color w:val="000000" w:themeColor="text1"/>
                <w:sz w:val="22"/>
                <w:szCs w:val="22"/>
              </w:rPr>
              <w:t xml:space="preserve"> teaching career.</w:t>
            </w:r>
          </w:p>
          <w:p w14:paraId="13A3AEB1" w14:textId="77777777" w:rsidR="00106374" w:rsidRDefault="00106374" w:rsidP="00106374">
            <w:pPr>
              <w:rPr>
                <w:color w:val="000000" w:themeColor="text1"/>
                <w:sz w:val="22"/>
                <w:szCs w:val="22"/>
              </w:rPr>
            </w:pPr>
          </w:p>
          <w:p w14:paraId="097168F6" w14:textId="77777777" w:rsidR="00106374" w:rsidRDefault="00106374" w:rsidP="00106374">
            <w:pPr>
              <w:rPr>
                <w:color w:val="000000" w:themeColor="text1"/>
                <w:sz w:val="22"/>
                <w:szCs w:val="22"/>
              </w:rPr>
            </w:pPr>
            <w:r w:rsidRPr="22A847BC">
              <w:rPr>
                <w:color w:val="000000" w:themeColor="text1"/>
                <w:sz w:val="22"/>
                <w:szCs w:val="22"/>
              </w:rPr>
              <w:t xml:space="preserve">2. Create an action plan with achievable goals as </w:t>
            </w:r>
            <w:r>
              <w:rPr>
                <w:color w:val="000000" w:themeColor="text1"/>
                <w:sz w:val="22"/>
                <w:szCs w:val="22"/>
              </w:rPr>
              <w:t>they</w:t>
            </w:r>
            <w:r w:rsidRPr="22A847BC">
              <w:rPr>
                <w:color w:val="000000" w:themeColor="text1"/>
                <w:sz w:val="22"/>
                <w:szCs w:val="22"/>
              </w:rPr>
              <w:t xml:space="preserve"> progress into the next phase of </w:t>
            </w:r>
            <w:r>
              <w:rPr>
                <w:color w:val="000000" w:themeColor="text1"/>
                <w:sz w:val="22"/>
                <w:szCs w:val="22"/>
              </w:rPr>
              <w:t>their</w:t>
            </w:r>
            <w:r w:rsidRPr="22A847BC">
              <w:rPr>
                <w:color w:val="000000" w:themeColor="text1"/>
                <w:sz w:val="22"/>
                <w:szCs w:val="22"/>
              </w:rPr>
              <w:t xml:space="preserve"> career.</w:t>
            </w:r>
          </w:p>
          <w:p w14:paraId="5ED462BB" w14:textId="77777777" w:rsidR="00106374" w:rsidRDefault="00106374" w:rsidP="00106374">
            <w:pPr>
              <w:rPr>
                <w:highlight w:val="red"/>
              </w:rPr>
            </w:pPr>
          </w:p>
        </w:tc>
        <w:tc>
          <w:tcPr>
            <w:tcW w:w="2050" w:type="dxa"/>
            <w:shd w:val="clear" w:color="auto" w:fill="FABF8F" w:themeFill="accent6" w:themeFillTint="99"/>
          </w:tcPr>
          <w:p w14:paraId="1054CF32" w14:textId="1032EFA4" w:rsidR="00106374" w:rsidRPr="005972F6" w:rsidRDefault="00106374" w:rsidP="00106374">
            <w:pPr>
              <w:rPr>
                <w:color w:val="000000" w:themeColor="text1"/>
                <w:sz w:val="22"/>
                <w:szCs w:val="22"/>
              </w:rPr>
            </w:pPr>
            <w:r w:rsidRPr="09B43B4A">
              <w:rPr>
                <w:color w:val="000000" w:themeColor="text1"/>
                <w:sz w:val="22"/>
                <w:szCs w:val="22"/>
              </w:rPr>
              <w:t xml:space="preserve">1. Identify key </w:t>
            </w:r>
            <w:r w:rsidR="2C413E7F" w:rsidRPr="09B43B4A">
              <w:rPr>
                <w:color w:val="000000" w:themeColor="text1"/>
                <w:sz w:val="22"/>
                <w:szCs w:val="22"/>
              </w:rPr>
              <w:t>areas</w:t>
            </w:r>
            <w:r w:rsidRPr="09B43B4A">
              <w:rPr>
                <w:color w:val="000000" w:themeColor="text1"/>
                <w:sz w:val="22"/>
                <w:szCs w:val="22"/>
              </w:rPr>
              <w:t xml:space="preserve"> you would like to explore further to develop as a professional within your first year of teaching. </w:t>
            </w:r>
          </w:p>
          <w:p w14:paraId="209D616C" w14:textId="77777777" w:rsidR="00106374" w:rsidRPr="005972F6" w:rsidRDefault="00106374" w:rsidP="00106374">
            <w:pPr>
              <w:rPr>
                <w:color w:val="000000" w:themeColor="text1"/>
                <w:sz w:val="22"/>
                <w:szCs w:val="22"/>
              </w:rPr>
            </w:pPr>
          </w:p>
          <w:p w14:paraId="50AF1ECF" w14:textId="77777777" w:rsidR="00106374" w:rsidRPr="005972F6" w:rsidRDefault="00106374" w:rsidP="00106374">
            <w:pPr>
              <w:rPr>
                <w:color w:val="000000" w:themeColor="text1"/>
                <w:sz w:val="22"/>
                <w:szCs w:val="22"/>
              </w:rPr>
            </w:pPr>
            <w:r w:rsidRPr="005972F6">
              <w:rPr>
                <w:color w:val="000000" w:themeColor="text1"/>
                <w:sz w:val="22"/>
                <w:szCs w:val="22"/>
              </w:rPr>
              <w:t>2.How would you access support for this development? Who can help you?</w:t>
            </w:r>
          </w:p>
          <w:p w14:paraId="35AA49BB" w14:textId="693DDC57" w:rsidR="00106374" w:rsidRDefault="00106374" w:rsidP="00106374">
            <w:pPr>
              <w:rPr>
                <w:highlight w:val="red"/>
              </w:rPr>
            </w:pPr>
            <w:r w:rsidRPr="005972F6">
              <w:rPr>
                <w:color w:val="000000" w:themeColor="text1"/>
                <w:sz w:val="22"/>
                <w:szCs w:val="22"/>
              </w:rPr>
              <w:t xml:space="preserve">3.What impact could this have on your future career progression? </w:t>
            </w:r>
          </w:p>
        </w:tc>
      </w:tr>
      <w:tr w:rsidR="00106374" w14:paraId="30CAA83E" w14:textId="77777777" w:rsidTr="09B43B4A">
        <w:trPr>
          <w:trHeight w:val="300"/>
        </w:trPr>
        <w:tc>
          <w:tcPr>
            <w:tcW w:w="1345" w:type="dxa"/>
            <w:shd w:val="clear" w:color="auto" w:fill="DDD9C3" w:themeFill="background2" w:themeFillShade="E6"/>
          </w:tcPr>
          <w:p w14:paraId="578B6195"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FABF8F" w:themeFill="accent6" w:themeFillTint="99"/>
          </w:tcPr>
          <w:p w14:paraId="192B64E7" w14:textId="1261E1D7" w:rsidR="00106374" w:rsidRPr="00E56102" w:rsidRDefault="1A10AAF6" w:rsidP="00106374">
            <w:pPr>
              <w:rPr>
                <w:sz w:val="22"/>
                <w:szCs w:val="22"/>
              </w:rPr>
            </w:pPr>
            <w:r w:rsidRPr="09B43B4A">
              <w:rPr>
                <w:sz w:val="22"/>
                <w:szCs w:val="22"/>
              </w:rPr>
              <w:t>Teacher Toolkit</w:t>
            </w:r>
            <w:r w:rsidR="00106374" w:rsidRPr="09B43B4A">
              <w:rPr>
                <w:sz w:val="22"/>
                <w:szCs w:val="22"/>
              </w:rPr>
              <w:t xml:space="preserve">, How to Apply for Your First Teaching Job and Get It! </w:t>
            </w:r>
            <w:hyperlink r:id="rId36">
              <w:r w:rsidR="00106374" w:rsidRPr="09B43B4A">
                <w:rPr>
                  <w:rStyle w:val="Hyperlink"/>
                  <w:sz w:val="22"/>
                  <w:szCs w:val="22"/>
                </w:rPr>
                <w:t xml:space="preserve">How To Apply </w:t>
              </w:r>
              <w:proofErr w:type="gramStart"/>
              <w:r w:rsidR="00106374" w:rsidRPr="09B43B4A">
                <w:rPr>
                  <w:rStyle w:val="Hyperlink"/>
                  <w:sz w:val="22"/>
                  <w:szCs w:val="22"/>
                </w:rPr>
                <w:t>For</w:t>
              </w:r>
              <w:proofErr w:type="gramEnd"/>
              <w:r w:rsidR="00106374" w:rsidRPr="09B43B4A">
                <w:rPr>
                  <w:rStyle w:val="Hyperlink"/>
                  <w:sz w:val="22"/>
                  <w:szCs w:val="22"/>
                </w:rPr>
                <w:t xml:space="preserve"> Your First Teaching Job - And Get It! (teachertoolkit.co.uk)</w:t>
              </w:r>
            </w:hyperlink>
          </w:p>
        </w:tc>
      </w:tr>
      <w:tr w:rsidR="00106374" w14:paraId="26EC4648" w14:textId="77777777" w:rsidTr="09B43B4A">
        <w:trPr>
          <w:trHeight w:val="300"/>
        </w:trPr>
        <w:tc>
          <w:tcPr>
            <w:tcW w:w="1345" w:type="dxa"/>
            <w:shd w:val="clear" w:color="auto" w:fill="DDD9C3" w:themeFill="background2" w:themeFillShade="E6"/>
          </w:tcPr>
          <w:p w14:paraId="69A52072" w14:textId="77777777" w:rsidR="00106374" w:rsidRDefault="00106374" w:rsidP="00106374">
            <w:pPr>
              <w:rPr>
                <w:rFonts w:asciiTheme="minorHAnsi" w:hAnsiTheme="minorHAnsi" w:cstheme="minorHAnsi"/>
                <w:sz w:val="24"/>
                <w:szCs w:val="24"/>
              </w:rPr>
            </w:pPr>
          </w:p>
        </w:tc>
        <w:tc>
          <w:tcPr>
            <w:tcW w:w="12727" w:type="dxa"/>
            <w:gridSpan w:val="7"/>
            <w:shd w:val="clear" w:color="auto" w:fill="FABF8F" w:themeFill="accent6" w:themeFillTint="99"/>
          </w:tcPr>
          <w:p w14:paraId="7EDAB204" w14:textId="77777777" w:rsidR="00106374" w:rsidRPr="005972F6" w:rsidRDefault="00106374" w:rsidP="00106374">
            <w:pPr>
              <w:rPr>
                <w:b/>
                <w:bCs/>
                <w:sz w:val="22"/>
                <w:szCs w:val="22"/>
              </w:rPr>
            </w:pPr>
            <w:r w:rsidRPr="005972F6">
              <w:rPr>
                <w:b/>
                <w:bCs/>
                <w:sz w:val="22"/>
                <w:szCs w:val="22"/>
              </w:rPr>
              <w:t>CAREERS WEEK</w:t>
            </w:r>
          </w:p>
        </w:tc>
      </w:tr>
      <w:tr w:rsidR="00106374" w14:paraId="07680BBD" w14:textId="77777777" w:rsidTr="09B43B4A">
        <w:trPr>
          <w:trHeight w:val="300"/>
        </w:trPr>
        <w:tc>
          <w:tcPr>
            <w:tcW w:w="1345" w:type="dxa"/>
            <w:shd w:val="clear" w:color="auto" w:fill="DDD9C3" w:themeFill="background2" w:themeFillShade="E6"/>
          </w:tcPr>
          <w:p w14:paraId="5150F153" w14:textId="77777777" w:rsidR="00106374" w:rsidRDefault="00106374" w:rsidP="00106374">
            <w:pPr>
              <w:rPr>
                <w:rFonts w:asciiTheme="minorHAnsi" w:hAnsiTheme="minorHAnsi" w:cstheme="minorBidi"/>
                <w:sz w:val="24"/>
                <w:szCs w:val="24"/>
              </w:rPr>
            </w:pPr>
            <w:r w:rsidRPr="01E12F89">
              <w:rPr>
                <w:rFonts w:asciiTheme="minorHAnsi" w:hAnsiTheme="minorHAnsi" w:cstheme="minorBidi"/>
                <w:sz w:val="24"/>
                <w:szCs w:val="24"/>
              </w:rPr>
              <w:t xml:space="preserve">30. </w:t>
            </w:r>
          </w:p>
          <w:p w14:paraId="2946EDB2" w14:textId="77777777" w:rsidR="00106374" w:rsidRDefault="00106374" w:rsidP="00106374">
            <w:pPr>
              <w:rPr>
                <w:rFonts w:asciiTheme="minorHAnsi" w:hAnsiTheme="minorHAnsi" w:cstheme="minorBidi"/>
                <w:sz w:val="24"/>
                <w:szCs w:val="24"/>
              </w:rPr>
            </w:pPr>
            <w:r w:rsidRPr="01E12F89">
              <w:rPr>
                <w:rFonts w:asciiTheme="minorHAnsi" w:hAnsiTheme="minorHAnsi" w:cstheme="minorBidi"/>
                <w:sz w:val="24"/>
                <w:szCs w:val="24"/>
              </w:rPr>
              <w:t>17/3/25</w:t>
            </w:r>
          </w:p>
        </w:tc>
        <w:tc>
          <w:tcPr>
            <w:tcW w:w="2818" w:type="dxa"/>
            <w:gridSpan w:val="2"/>
            <w:shd w:val="clear" w:color="auto" w:fill="FABF8F" w:themeFill="accent6" w:themeFillTint="99"/>
          </w:tcPr>
          <w:p w14:paraId="211998C3" w14:textId="77777777" w:rsidR="00106374" w:rsidRPr="005972F6" w:rsidRDefault="00106374" w:rsidP="00106374">
            <w:pPr>
              <w:rPr>
                <w:sz w:val="22"/>
                <w:szCs w:val="22"/>
              </w:rPr>
            </w:pPr>
            <w:r w:rsidRPr="005972F6">
              <w:rPr>
                <w:sz w:val="22"/>
                <w:szCs w:val="22"/>
              </w:rPr>
              <w:t>1. The wide range of roles available in FE.</w:t>
            </w:r>
          </w:p>
          <w:p w14:paraId="6E06352C" w14:textId="77777777" w:rsidR="00106374" w:rsidRPr="005972F6" w:rsidRDefault="00106374" w:rsidP="00106374">
            <w:pPr>
              <w:rPr>
                <w:sz w:val="22"/>
                <w:szCs w:val="22"/>
              </w:rPr>
            </w:pPr>
          </w:p>
          <w:p w14:paraId="7F32CBFF" w14:textId="77777777" w:rsidR="00106374" w:rsidRPr="005972F6" w:rsidRDefault="00106374" w:rsidP="00106374">
            <w:pPr>
              <w:rPr>
                <w:sz w:val="22"/>
                <w:szCs w:val="22"/>
              </w:rPr>
            </w:pPr>
            <w:r w:rsidRPr="005972F6">
              <w:rPr>
                <w:sz w:val="22"/>
                <w:szCs w:val="22"/>
              </w:rPr>
              <w:lastRenderedPageBreak/>
              <w:t>2. How to source and apply for appropriate roles.</w:t>
            </w:r>
          </w:p>
          <w:p w14:paraId="5AC8EEF2" w14:textId="77777777" w:rsidR="00106374" w:rsidRPr="005972F6" w:rsidRDefault="00106374" w:rsidP="00106374">
            <w:pPr>
              <w:rPr>
                <w:sz w:val="22"/>
                <w:szCs w:val="22"/>
              </w:rPr>
            </w:pPr>
          </w:p>
          <w:p w14:paraId="698396BF" w14:textId="5D396A3E" w:rsidR="00106374" w:rsidRPr="005972F6" w:rsidRDefault="00106374" w:rsidP="00106374">
            <w:pPr>
              <w:rPr>
                <w:sz w:val="22"/>
                <w:szCs w:val="22"/>
              </w:rPr>
            </w:pPr>
            <w:r w:rsidRPr="09B43B4A">
              <w:rPr>
                <w:sz w:val="22"/>
                <w:szCs w:val="22"/>
              </w:rPr>
              <w:t xml:space="preserve">3. </w:t>
            </w:r>
            <w:r w:rsidR="20787AEA" w:rsidRPr="09B43B4A">
              <w:rPr>
                <w:sz w:val="22"/>
                <w:szCs w:val="22"/>
              </w:rPr>
              <w:t>About t</w:t>
            </w:r>
            <w:r w:rsidRPr="09B43B4A">
              <w:rPr>
                <w:sz w:val="22"/>
                <w:szCs w:val="22"/>
              </w:rPr>
              <w:t>he support available within Edge Hill for finding jobs</w:t>
            </w:r>
            <w:r w:rsidR="70EF3817" w:rsidRPr="09B43B4A">
              <w:rPr>
                <w:sz w:val="22"/>
                <w:szCs w:val="22"/>
              </w:rPr>
              <w:t xml:space="preserve"> and how to access it. </w:t>
            </w:r>
          </w:p>
        </w:tc>
        <w:tc>
          <w:tcPr>
            <w:tcW w:w="2305" w:type="dxa"/>
            <w:gridSpan w:val="2"/>
            <w:shd w:val="clear" w:color="auto" w:fill="FABF8F" w:themeFill="accent6" w:themeFillTint="99"/>
          </w:tcPr>
          <w:p w14:paraId="783B1F9C" w14:textId="77777777" w:rsidR="00106374" w:rsidRPr="005972F6" w:rsidRDefault="00106374" w:rsidP="00106374">
            <w:pPr>
              <w:rPr>
                <w:sz w:val="22"/>
                <w:szCs w:val="22"/>
              </w:rPr>
            </w:pPr>
            <w:r w:rsidRPr="005972F6">
              <w:rPr>
                <w:sz w:val="22"/>
                <w:szCs w:val="22"/>
              </w:rPr>
              <w:lastRenderedPageBreak/>
              <w:t xml:space="preserve">1.Articulate the roles and professional routes available in FE </w:t>
            </w:r>
            <w:r w:rsidRPr="005972F6">
              <w:rPr>
                <w:sz w:val="22"/>
                <w:szCs w:val="22"/>
              </w:rPr>
              <w:lastRenderedPageBreak/>
              <w:t>and express a clear interest in the available roles within their subject specialism.</w:t>
            </w:r>
          </w:p>
          <w:p w14:paraId="0F38980A" w14:textId="77777777" w:rsidR="00106374" w:rsidRPr="005972F6" w:rsidRDefault="00106374" w:rsidP="00106374">
            <w:pPr>
              <w:rPr>
                <w:sz w:val="22"/>
                <w:szCs w:val="22"/>
              </w:rPr>
            </w:pPr>
          </w:p>
          <w:p w14:paraId="092D6E8F" w14:textId="77777777" w:rsidR="00106374" w:rsidRPr="005972F6" w:rsidRDefault="00106374" w:rsidP="00106374">
            <w:pPr>
              <w:rPr>
                <w:sz w:val="22"/>
                <w:szCs w:val="22"/>
              </w:rPr>
            </w:pPr>
            <w:r w:rsidRPr="005972F6">
              <w:rPr>
                <w:sz w:val="22"/>
                <w:szCs w:val="22"/>
              </w:rPr>
              <w:t xml:space="preserve">2. Attend and actively participate in guest lectures around employability. </w:t>
            </w:r>
          </w:p>
        </w:tc>
        <w:tc>
          <w:tcPr>
            <w:tcW w:w="5554" w:type="dxa"/>
            <w:gridSpan w:val="2"/>
            <w:shd w:val="clear" w:color="auto" w:fill="FABF8F" w:themeFill="accent6" w:themeFillTint="99"/>
          </w:tcPr>
          <w:p w14:paraId="2EF71CE5" w14:textId="77777777" w:rsidR="00106374" w:rsidRPr="005972F6" w:rsidRDefault="00106374" w:rsidP="00106374">
            <w:pPr>
              <w:rPr>
                <w:sz w:val="22"/>
                <w:szCs w:val="22"/>
              </w:rPr>
            </w:pPr>
            <w:r w:rsidRPr="005972F6">
              <w:rPr>
                <w:sz w:val="22"/>
                <w:szCs w:val="22"/>
              </w:rPr>
              <w:lastRenderedPageBreak/>
              <w:t xml:space="preserve">1. Attend available guest lectures and engage with opportunities offered. </w:t>
            </w:r>
          </w:p>
          <w:p w14:paraId="591C58D4" w14:textId="77777777" w:rsidR="00106374" w:rsidRPr="005972F6" w:rsidRDefault="00106374" w:rsidP="00106374">
            <w:pPr>
              <w:rPr>
                <w:sz w:val="22"/>
                <w:szCs w:val="22"/>
              </w:rPr>
            </w:pPr>
          </w:p>
          <w:p w14:paraId="2F889C7A" w14:textId="77777777" w:rsidR="00106374" w:rsidRPr="005972F6" w:rsidRDefault="00106374" w:rsidP="00106374">
            <w:pPr>
              <w:rPr>
                <w:sz w:val="22"/>
                <w:szCs w:val="22"/>
              </w:rPr>
            </w:pPr>
            <w:r w:rsidRPr="005972F6">
              <w:rPr>
                <w:sz w:val="22"/>
                <w:szCs w:val="22"/>
              </w:rPr>
              <w:lastRenderedPageBreak/>
              <w:t xml:space="preserve">2.Carry out research on types of roles available within their subject specialism. </w:t>
            </w:r>
          </w:p>
        </w:tc>
        <w:tc>
          <w:tcPr>
            <w:tcW w:w="2050" w:type="dxa"/>
            <w:shd w:val="clear" w:color="auto" w:fill="FABF8F" w:themeFill="accent6" w:themeFillTint="99"/>
          </w:tcPr>
          <w:p w14:paraId="6ABF0D35" w14:textId="77777777" w:rsidR="00106374" w:rsidRPr="00E56102" w:rsidRDefault="00106374" w:rsidP="00106374">
            <w:pPr>
              <w:rPr>
                <w:color w:val="000000" w:themeColor="text1"/>
                <w:sz w:val="22"/>
                <w:szCs w:val="22"/>
              </w:rPr>
            </w:pPr>
            <w:r w:rsidRPr="00E56102">
              <w:rPr>
                <w:color w:val="000000" w:themeColor="text1"/>
                <w:sz w:val="22"/>
                <w:szCs w:val="22"/>
              </w:rPr>
              <w:lastRenderedPageBreak/>
              <w:t xml:space="preserve">1.Discuss any involvement with CPD to improve </w:t>
            </w:r>
            <w:r w:rsidRPr="00E56102">
              <w:rPr>
                <w:color w:val="000000" w:themeColor="text1"/>
                <w:sz w:val="22"/>
                <w:szCs w:val="22"/>
              </w:rPr>
              <w:lastRenderedPageBreak/>
              <w:t>teaching outside of your FET programme.</w:t>
            </w:r>
          </w:p>
          <w:p w14:paraId="3E6A9A59" w14:textId="77777777" w:rsidR="00106374" w:rsidRPr="00E56102" w:rsidRDefault="00106374" w:rsidP="00106374">
            <w:pPr>
              <w:rPr>
                <w:color w:val="000000" w:themeColor="text1"/>
                <w:sz w:val="22"/>
                <w:szCs w:val="22"/>
              </w:rPr>
            </w:pPr>
          </w:p>
          <w:p w14:paraId="1AB025D8" w14:textId="77777777" w:rsidR="00106374" w:rsidRPr="00E56102" w:rsidRDefault="00106374" w:rsidP="00106374">
            <w:pPr>
              <w:rPr>
                <w:color w:val="000000" w:themeColor="text1"/>
                <w:sz w:val="22"/>
                <w:szCs w:val="22"/>
              </w:rPr>
            </w:pPr>
            <w:r w:rsidRPr="00E56102">
              <w:rPr>
                <w:color w:val="000000" w:themeColor="text1"/>
                <w:sz w:val="22"/>
                <w:szCs w:val="22"/>
              </w:rPr>
              <w:t xml:space="preserve">2. How has this enhanced your knowledge as a teacher in your subject? </w:t>
            </w:r>
          </w:p>
          <w:p w14:paraId="72A89D51" w14:textId="77777777" w:rsidR="00106374" w:rsidRPr="00E56102" w:rsidRDefault="00106374" w:rsidP="00106374">
            <w:pPr>
              <w:rPr>
                <w:color w:val="000000" w:themeColor="text1"/>
                <w:sz w:val="22"/>
                <w:szCs w:val="22"/>
              </w:rPr>
            </w:pPr>
          </w:p>
          <w:p w14:paraId="49A82210" w14:textId="77777777" w:rsidR="00106374" w:rsidRPr="00E56102" w:rsidRDefault="00106374" w:rsidP="00106374">
            <w:pPr>
              <w:rPr>
                <w:color w:val="000000" w:themeColor="text1"/>
                <w:sz w:val="22"/>
                <w:szCs w:val="22"/>
              </w:rPr>
            </w:pPr>
            <w:r w:rsidRPr="00E56102">
              <w:rPr>
                <w:color w:val="000000" w:themeColor="text1"/>
                <w:sz w:val="22"/>
                <w:szCs w:val="22"/>
              </w:rPr>
              <w:t>3. What CPD may you find useful to engage with in the future as you progress towards QTLS.</w:t>
            </w:r>
          </w:p>
          <w:p w14:paraId="2588AD2B" w14:textId="2603B92F" w:rsidR="00106374" w:rsidRPr="005972F6" w:rsidRDefault="00106374" w:rsidP="00106374">
            <w:pPr>
              <w:rPr>
                <w:color w:val="000000" w:themeColor="text1"/>
                <w:sz w:val="22"/>
                <w:szCs w:val="22"/>
              </w:rPr>
            </w:pPr>
          </w:p>
        </w:tc>
      </w:tr>
      <w:tr w:rsidR="00106374" w14:paraId="2C94BEFE" w14:textId="77777777" w:rsidTr="09B43B4A">
        <w:trPr>
          <w:trHeight w:val="300"/>
        </w:trPr>
        <w:tc>
          <w:tcPr>
            <w:tcW w:w="14072" w:type="dxa"/>
            <w:gridSpan w:val="8"/>
            <w:shd w:val="clear" w:color="auto" w:fill="DDD9C3" w:themeFill="background2" w:themeFillShade="E6"/>
          </w:tcPr>
          <w:p w14:paraId="3D96FF38" w14:textId="77777777" w:rsidR="00106374" w:rsidRDefault="00106374" w:rsidP="00106374">
            <w:pPr>
              <w:jc w:val="center"/>
              <w:rPr>
                <w:b/>
                <w:bCs/>
                <w:sz w:val="40"/>
                <w:szCs w:val="40"/>
              </w:rPr>
            </w:pPr>
            <w:r w:rsidRPr="01E12F89">
              <w:rPr>
                <w:b/>
                <w:bCs/>
                <w:sz w:val="40"/>
                <w:szCs w:val="40"/>
              </w:rPr>
              <w:lastRenderedPageBreak/>
              <w:t>Start of consolidation placement phase</w:t>
            </w:r>
          </w:p>
          <w:p w14:paraId="64C9CB9A" w14:textId="77777777" w:rsidR="00106374" w:rsidRDefault="00106374" w:rsidP="00106374">
            <w:pPr>
              <w:rPr>
                <w:rFonts w:asciiTheme="minorHAnsi" w:hAnsiTheme="minorHAnsi" w:cstheme="minorBidi"/>
                <w:sz w:val="24"/>
                <w:szCs w:val="24"/>
              </w:rPr>
            </w:pPr>
          </w:p>
        </w:tc>
      </w:tr>
      <w:tr w:rsidR="00106374" w14:paraId="7786AC75" w14:textId="77777777" w:rsidTr="09B43B4A">
        <w:trPr>
          <w:trHeight w:val="300"/>
        </w:trPr>
        <w:tc>
          <w:tcPr>
            <w:tcW w:w="1345" w:type="dxa"/>
            <w:shd w:val="clear" w:color="auto" w:fill="DDD9C3" w:themeFill="background2" w:themeFillShade="E6"/>
          </w:tcPr>
          <w:p w14:paraId="616FED43" w14:textId="77777777" w:rsidR="00106374" w:rsidRPr="01E12F89" w:rsidRDefault="00106374" w:rsidP="00106374">
            <w:pPr>
              <w:rPr>
                <w:rFonts w:asciiTheme="minorHAnsi" w:hAnsiTheme="minorHAnsi" w:cstheme="minorBidi"/>
                <w:sz w:val="24"/>
                <w:szCs w:val="24"/>
              </w:rPr>
            </w:pPr>
          </w:p>
        </w:tc>
        <w:tc>
          <w:tcPr>
            <w:tcW w:w="12727" w:type="dxa"/>
            <w:gridSpan w:val="7"/>
            <w:shd w:val="clear" w:color="auto" w:fill="E5DFEC" w:themeFill="accent4" w:themeFillTint="33"/>
          </w:tcPr>
          <w:p w14:paraId="1DEE1F20" w14:textId="77777777" w:rsidR="00106374" w:rsidRPr="00E56102" w:rsidRDefault="00106374" w:rsidP="00106374">
            <w:pPr>
              <w:rPr>
                <w:sz w:val="22"/>
                <w:szCs w:val="22"/>
              </w:rPr>
            </w:pPr>
            <w:r w:rsidRPr="00E56102">
              <w:rPr>
                <w:b/>
                <w:bCs/>
                <w:sz w:val="22"/>
                <w:szCs w:val="22"/>
              </w:rPr>
              <w:t xml:space="preserve">Using Action Research for teaching </w:t>
            </w:r>
          </w:p>
          <w:p w14:paraId="532CC4CC" w14:textId="77777777" w:rsidR="00106374" w:rsidRPr="00E56102" w:rsidRDefault="00106374" w:rsidP="00106374">
            <w:pPr>
              <w:rPr>
                <w:color w:val="000000" w:themeColor="text1"/>
              </w:rPr>
            </w:pPr>
          </w:p>
        </w:tc>
      </w:tr>
      <w:tr w:rsidR="00106374" w14:paraId="66DC1241" w14:textId="77777777" w:rsidTr="09B43B4A">
        <w:trPr>
          <w:trHeight w:val="300"/>
        </w:trPr>
        <w:tc>
          <w:tcPr>
            <w:tcW w:w="1345" w:type="dxa"/>
            <w:shd w:val="clear" w:color="auto" w:fill="DDD9C3" w:themeFill="background2" w:themeFillShade="E6"/>
          </w:tcPr>
          <w:p w14:paraId="0493095B" w14:textId="77777777" w:rsidR="00106374" w:rsidRDefault="00106374" w:rsidP="00106374">
            <w:r w:rsidRPr="01E12F89">
              <w:rPr>
                <w:rFonts w:asciiTheme="minorHAnsi" w:hAnsiTheme="minorHAnsi" w:cstheme="minorBidi"/>
                <w:sz w:val="24"/>
                <w:szCs w:val="24"/>
              </w:rPr>
              <w:t>31.</w:t>
            </w:r>
          </w:p>
          <w:p w14:paraId="17DA9D7C" w14:textId="77777777" w:rsidR="00106374" w:rsidRDefault="00106374" w:rsidP="00106374">
            <w:pPr>
              <w:rPr>
                <w:rFonts w:asciiTheme="minorHAnsi" w:hAnsiTheme="minorHAnsi" w:cstheme="minorBidi"/>
                <w:sz w:val="24"/>
                <w:szCs w:val="24"/>
              </w:rPr>
            </w:pPr>
            <w:r w:rsidRPr="01E12F89">
              <w:rPr>
                <w:rFonts w:asciiTheme="minorHAnsi" w:hAnsiTheme="minorHAnsi" w:cstheme="minorBidi"/>
                <w:sz w:val="24"/>
                <w:szCs w:val="24"/>
              </w:rPr>
              <w:t>24.3.25</w:t>
            </w:r>
          </w:p>
          <w:p w14:paraId="38D86514" w14:textId="77777777" w:rsidR="00106374" w:rsidRPr="00CB6160" w:rsidRDefault="00106374" w:rsidP="00106374">
            <w:pPr>
              <w:rPr>
                <w:rFonts w:asciiTheme="minorHAnsi" w:hAnsiTheme="minorHAnsi" w:cstheme="minorHAnsi"/>
                <w:sz w:val="24"/>
                <w:szCs w:val="24"/>
              </w:rPr>
            </w:pPr>
          </w:p>
        </w:tc>
        <w:tc>
          <w:tcPr>
            <w:tcW w:w="2818" w:type="dxa"/>
            <w:gridSpan w:val="2"/>
            <w:shd w:val="clear" w:color="auto" w:fill="E5DFEC" w:themeFill="accent4" w:themeFillTint="33"/>
          </w:tcPr>
          <w:p w14:paraId="60AA9199" w14:textId="77777777" w:rsidR="00106374" w:rsidRDefault="00106374" w:rsidP="00106374">
            <w:pPr>
              <w:rPr>
                <w:sz w:val="22"/>
                <w:szCs w:val="22"/>
              </w:rPr>
            </w:pPr>
            <w:r w:rsidRPr="00E56102">
              <w:rPr>
                <w:sz w:val="22"/>
                <w:szCs w:val="22"/>
              </w:rPr>
              <w:t xml:space="preserve">1.The recent key developments in educational policies which have shaped Further Education. </w:t>
            </w:r>
          </w:p>
          <w:p w14:paraId="0AA0728D" w14:textId="77777777" w:rsidR="00106374" w:rsidRPr="00E56102" w:rsidRDefault="00106374" w:rsidP="00106374">
            <w:pPr>
              <w:rPr>
                <w:sz w:val="22"/>
                <w:szCs w:val="22"/>
              </w:rPr>
            </w:pPr>
          </w:p>
          <w:p w14:paraId="48574824" w14:textId="77777777" w:rsidR="00106374" w:rsidRPr="00E56102" w:rsidRDefault="00106374" w:rsidP="00106374">
            <w:pPr>
              <w:rPr>
                <w:sz w:val="22"/>
                <w:szCs w:val="22"/>
              </w:rPr>
            </w:pPr>
            <w:r w:rsidRPr="00E56102">
              <w:rPr>
                <w:sz w:val="22"/>
                <w:szCs w:val="22"/>
              </w:rPr>
              <w:t xml:space="preserve">2. How social/ government policies are interpreted into college wide policies and procedures. </w:t>
            </w:r>
          </w:p>
        </w:tc>
        <w:tc>
          <w:tcPr>
            <w:tcW w:w="2305" w:type="dxa"/>
            <w:gridSpan w:val="2"/>
            <w:shd w:val="clear" w:color="auto" w:fill="E5DFEC" w:themeFill="accent4" w:themeFillTint="33"/>
          </w:tcPr>
          <w:p w14:paraId="57775A67" w14:textId="77777777" w:rsidR="00106374" w:rsidRPr="00E56102" w:rsidRDefault="00106374" w:rsidP="00106374">
            <w:pPr>
              <w:rPr>
                <w:sz w:val="22"/>
                <w:szCs w:val="22"/>
              </w:rPr>
            </w:pPr>
            <w:r w:rsidRPr="00E56102">
              <w:rPr>
                <w:sz w:val="22"/>
                <w:szCs w:val="22"/>
              </w:rPr>
              <w:t xml:space="preserve">1. Demonstrate a clear understanding of a policy or social decision and the impact it has on their subject. </w:t>
            </w:r>
          </w:p>
          <w:p w14:paraId="18D40CA5" w14:textId="77777777" w:rsidR="00106374" w:rsidRPr="00E56102" w:rsidRDefault="00106374" w:rsidP="00106374">
            <w:pPr>
              <w:rPr>
                <w:sz w:val="22"/>
                <w:szCs w:val="22"/>
              </w:rPr>
            </w:pPr>
          </w:p>
          <w:p w14:paraId="19F5C6A6" w14:textId="77777777" w:rsidR="00106374" w:rsidRPr="00E56102" w:rsidRDefault="00106374" w:rsidP="00106374">
            <w:pPr>
              <w:rPr>
                <w:sz w:val="22"/>
                <w:szCs w:val="22"/>
              </w:rPr>
            </w:pPr>
            <w:r w:rsidRPr="00E56102">
              <w:rPr>
                <w:sz w:val="22"/>
                <w:szCs w:val="22"/>
              </w:rPr>
              <w:t xml:space="preserve">2.Understand the impact of educational </w:t>
            </w:r>
            <w:r w:rsidRPr="00E56102">
              <w:rPr>
                <w:sz w:val="22"/>
                <w:szCs w:val="22"/>
              </w:rPr>
              <w:lastRenderedPageBreak/>
              <w:t xml:space="preserve">policies on their subject specialism, with particular focus on FE. </w:t>
            </w:r>
          </w:p>
        </w:tc>
        <w:tc>
          <w:tcPr>
            <w:tcW w:w="5554" w:type="dxa"/>
            <w:gridSpan w:val="2"/>
            <w:shd w:val="clear" w:color="auto" w:fill="E5DFEC" w:themeFill="accent4" w:themeFillTint="33"/>
          </w:tcPr>
          <w:p w14:paraId="04D28455" w14:textId="77777777" w:rsidR="00106374" w:rsidRPr="00E56102" w:rsidRDefault="00106374" w:rsidP="00106374">
            <w:pPr>
              <w:rPr>
                <w:sz w:val="22"/>
                <w:szCs w:val="22"/>
              </w:rPr>
            </w:pPr>
            <w:r w:rsidRPr="00E56102">
              <w:rPr>
                <w:sz w:val="22"/>
                <w:szCs w:val="22"/>
              </w:rPr>
              <w:lastRenderedPageBreak/>
              <w:t xml:space="preserve">1. Discuss with mentors the policies or educational decisions which have impacted their subject. </w:t>
            </w:r>
          </w:p>
          <w:p w14:paraId="1B2B62EF" w14:textId="77777777" w:rsidR="00106374" w:rsidRPr="00E56102" w:rsidRDefault="00106374" w:rsidP="00106374">
            <w:pPr>
              <w:rPr>
                <w:sz w:val="22"/>
                <w:szCs w:val="22"/>
              </w:rPr>
            </w:pPr>
          </w:p>
          <w:p w14:paraId="6A7F2B2F" w14:textId="77777777" w:rsidR="00106374" w:rsidRPr="00E56102" w:rsidRDefault="00106374" w:rsidP="00106374">
            <w:pPr>
              <w:rPr>
                <w:sz w:val="22"/>
                <w:szCs w:val="22"/>
              </w:rPr>
            </w:pPr>
            <w:r w:rsidRPr="00E56102">
              <w:rPr>
                <w:sz w:val="22"/>
                <w:szCs w:val="22"/>
              </w:rPr>
              <w:t xml:space="preserve">2.Reflect on the impact these changes have had on the student experience and the workload of teachers affected. </w:t>
            </w:r>
          </w:p>
          <w:p w14:paraId="2BA8AB67" w14:textId="77777777" w:rsidR="00106374" w:rsidRPr="00E56102" w:rsidRDefault="00106374" w:rsidP="00106374">
            <w:pPr>
              <w:rPr>
                <w:sz w:val="22"/>
                <w:szCs w:val="22"/>
              </w:rPr>
            </w:pPr>
          </w:p>
        </w:tc>
        <w:tc>
          <w:tcPr>
            <w:tcW w:w="2050" w:type="dxa"/>
            <w:shd w:val="clear" w:color="auto" w:fill="E5DFEC" w:themeFill="accent4" w:themeFillTint="33"/>
          </w:tcPr>
          <w:p w14:paraId="2D46E97E" w14:textId="77777777" w:rsidR="00106374" w:rsidRPr="00E56102" w:rsidRDefault="00106374" w:rsidP="00106374">
            <w:pPr>
              <w:rPr>
                <w:sz w:val="22"/>
                <w:szCs w:val="22"/>
              </w:rPr>
            </w:pPr>
            <w:r w:rsidRPr="00E56102">
              <w:rPr>
                <w:sz w:val="22"/>
                <w:szCs w:val="22"/>
              </w:rPr>
              <w:t xml:space="preserve">1. Focusing on one aspect of social policy, how has it shaped your subject specialism? </w:t>
            </w:r>
          </w:p>
          <w:p w14:paraId="147858BF" w14:textId="77777777" w:rsidR="00106374" w:rsidRPr="00E56102" w:rsidRDefault="00106374" w:rsidP="00106374">
            <w:pPr>
              <w:rPr>
                <w:sz w:val="22"/>
                <w:szCs w:val="22"/>
              </w:rPr>
            </w:pPr>
          </w:p>
          <w:p w14:paraId="67F16649" w14:textId="77777777" w:rsidR="00106374" w:rsidRPr="00E56102" w:rsidRDefault="00106374" w:rsidP="00106374">
            <w:pPr>
              <w:rPr>
                <w:sz w:val="22"/>
                <w:szCs w:val="22"/>
              </w:rPr>
            </w:pPr>
            <w:r w:rsidRPr="00E56102">
              <w:rPr>
                <w:sz w:val="22"/>
                <w:szCs w:val="22"/>
              </w:rPr>
              <w:t xml:space="preserve">2. Has the impact of this policy been </w:t>
            </w:r>
            <w:r w:rsidRPr="00E56102">
              <w:rPr>
                <w:sz w:val="22"/>
                <w:szCs w:val="22"/>
              </w:rPr>
              <w:lastRenderedPageBreak/>
              <w:t>what was intended on your subject?</w:t>
            </w:r>
          </w:p>
          <w:p w14:paraId="32EDE2A0" w14:textId="77777777" w:rsidR="00106374" w:rsidRPr="00E56102" w:rsidRDefault="00106374" w:rsidP="00106374">
            <w:pPr>
              <w:rPr>
                <w:sz w:val="22"/>
                <w:szCs w:val="22"/>
              </w:rPr>
            </w:pPr>
          </w:p>
          <w:p w14:paraId="59F6A9C7" w14:textId="6B1BE160" w:rsidR="00106374" w:rsidRPr="00E56102" w:rsidRDefault="00106374" w:rsidP="00106374">
            <w:pPr>
              <w:rPr>
                <w:sz w:val="22"/>
                <w:szCs w:val="22"/>
              </w:rPr>
            </w:pPr>
            <w:r w:rsidRPr="00E56102">
              <w:rPr>
                <w:sz w:val="22"/>
                <w:szCs w:val="22"/>
              </w:rPr>
              <w:t>3. In your opinion, what could be done which would have a greater impact on your subject specialism?</w:t>
            </w:r>
          </w:p>
        </w:tc>
      </w:tr>
      <w:tr w:rsidR="00106374" w14:paraId="2E5AD44F" w14:textId="77777777" w:rsidTr="09B43B4A">
        <w:trPr>
          <w:trHeight w:val="300"/>
        </w:trPr>
        <w:tc>
          <w:tcPr>
            <w:tcW w:w="1345" w:type="dxa"/>
            <w:shd w:val="clear" w:color="auto" w:fill="DDD9C3" w:themeFill="background2" w:themeFillShade="E6"/>
          </w:tcPr>
          <w:p w14:paraId="23B53516"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79C24EED" w14:textId="03E38AA0" w:rsidR="00106374" w:rsidRPr="004E53C9" w:rsidRDefault="00106374" w:rsidP="00106374">
            <w:pPr>
              <w:rPr>
                <w:sz w:val="22"/>
                <w:szCs w:val="22"/>
              </w:rPr>
            </w:pPr>
            <w:r w:rsidRPr="004E53C9">
              <w:rPr>
                <w:sz w:val="22"/>
                <w:szCs w:val="22"/>
              </w:rPr>
              <w:t xml:space="preserve">A History of Education: A Timeline </w:t>
            </w:r>
            <w:hyperlink r:id="rId37" w:history="1">
              <w:r w:rsidRPr="004E53C9">
                <w:rPr>
                  <w:color w:val="0000FF"/>
                  <w:sz w:val="22"/>
                  <w:szCs w:val="22"/>
                  <w:u w:val="single"/>
                  <w:lang w:eastAsia="en-US"/>
                </w:rPr>
                <w:t xml:space="preserve">: A history of education | </w:t>
              </w:r>
              <w:proofErr w:type="spellStart"/>
              <w:r w:rsidRPr="004E53C9">
                <w:rPr>
                  <w:color w:val="0000FF"/>
                  <w:sz w:val="22"/>
                  <w:szCs w:val="22"/>
                  <w:u w:val="single"/>
                  <w:lang w:eastAsia="en-US"/>
                </w:rPr>
                <w:t>Tes</w:t>
              </w:r>
              <w:proofErr w:type="spellEnd"/>
              <w:r w:rsidRPr="004E53C9">
                <w:rPr>
                  <w:color w:val="0000FF"/>
                  <w:sz w:val="22"/>
                  <w:szCs w:val="22"/>
                  <w:u w:val="single"/>
                  <w:lang w:eastAsia="en-US"/>
                </w:rPr>
                <w:t xml:space="preserve"> Magazine</w:t>
              </w:r>
            </w:hyperlink>
          </w:p>
        </w:tc>
      </w:tr>
      <w:tr w:rsidR="00106374" w14:paraId="15C57B6B" w14:textId="77777777" w:rsidTr="09B43B4A">
        <w:trPr>
          <w:trHeight w:val="300"/>
        </w:trPr>
        <w:tc>
          <w:tcPr>
            <w:tcW w:w="1345" w:type="dxa"/>
            <w:shd w:val="clear" w:color="auto" w:fill="DDD9C3" w:themeFill="background2" w:themeFillShade="E6"/>
          </w:tcPr>
          <w:p w14:paraId="6D8F9810" w14:textId="77777777" w:rsidR="00106374" w:rsidRPr="00CB6160" w:rsidRDefault="00106374" w:rsidP="00106374">
            <w:pPr>
              <w:rPr>
                <w:rFonts w:asciiTheme="minorHAnsi" w:hAnsiTheme="minorHAnsi" w:cstheme="minorBidi"/>
                <w:sz w:val="24"/>
                <w:szCs w:val="24"/>
              </w:rPr>
            </w:pPr>
            <w:r w:rsidRPr="01E12F89">
              <w:rPr>
                <w:rFonts w:asciiTheme="minorHAnsi" w:hAnsiTheme="minorHAnsi" w:cstheme="minorBidi"/>
                <w:sz w:val="24"/>
                <w:szCs w:val="24"/>
              </w:rPr>
              <w:t>32.</w:t>
            </w:r>
          </w:p>
          <w:p w14:paraId="38C994F3" w14:textId="77777777" w:rsidR="00106374" w:rsidRPr="00CB6160" w:rsidRDefault="00106374" w:rsidP="00106374">
            <w:pPr>
              <w:rPr>
                <w:rFonts w:asciiTheme="minorHAnsi" w:hAnsiTheme="minorHAnsi" w:cstheme="minorBidi"/>
                <w:sz w:val="24"/>
                <w:szCs w:val="24"/>
              </w:rPr>
            </w:pPr>
            <w:r w:rsidRPr="01E12F89">
              <w:rPr>
                <w:rFonts w:asciiTheme="minorHAnsi" w:hAnsiTheme="minorHAnsi" w:cstheme="minorBidi"/>
                <w:sz w:val="24"/>
                <w:szCs w:val="24"/>
              </w:rPr>
              <w:t>31.3.25</w:t>
            </w:r>
          </w:p>
        </w:tc>
        <w:tc>
          <w:tcPr>
            <w:tcW w:w="2818" w:type="dxa"/>
            <w:gridSpan w:val="2"/>
            <w:shd w:val="clear" w:color="auto" w:fill="E5DFEC" w:themeFill="accent4" w:themeFillTint="33"/>
          </w:tcPr>
          <w:p w14:paraId="286400ED" w14:textId="77777777" w:rsidR="00106374" w:rsidRPr="00E56102" w:rsidRDefault="00106374" w:rsidP="00106374">
            <w:pPr>
              <w:rPr>
                <w:sz w:val="22"/>
                <w:szCs w:val="22"/>
              </w:rPr>
            </w:pPr>
            <w:r w:rsidRPr="00E56102">
              <w:rPr>
                <w:sz w:val="22"/>
                <w:szCs w:val="22"/>
              </w:rPr>
              <w:t>1. How teachers use action research in the classroom to shape planning and assessments.</w:t>
            </w:r>
          </w:p>
          <w:p w14:paraId="1F8444FD" w14:textId="77777777" w:rsidR="00106374" w:rsidRPr="00E56102" w:rsidRDefault="00106374" w:rsidP="00106374">
            <w:pPr>
              <w:rPr>
                <w:sz w:val="22"/>
                <w:szCs w:val="22"/>
              </w:rPr>
            </w:pPr>
          </w:p>
          <w:p w14:paraId="30575CED" w14:textId="29DF3EA0" w:rsidR="00106374" w:rsidRPr="00E56102" w:rsidRDefault="00106374" w:rsidP="00106374">
            <w:pPr>
              <w:rPr>
                <w:sz w:val="22"/>
                <w:szCs w:val="22"/>
              </w:rPr>
            </w:pPr>
            <w:r w:rsidRPr="00E56102">
              <w:rPr>
                <w:sz w:val="22"/>
                <w:szCs w:val="22"/>
              </w:rPr>
              <w:t>2. The key concepts in evidence-based practice</w:t>
            </w:r>
            <w:r w:rsidR="00C65F02">
              <w:rPr>
                <w:sz w:val="22"/>
                <w:szCs w:val="22"/>
              </w:rPr>
              <w:t xml:space="preserve"> and some of the current critiques, such as the limits of ecological validity</w:t>
            </w:r>
            <w:r w:rsidR="00F60392">
              <w:rPr>
                <w:sz w:val="22"/>
                <w:szCs w:val="22"/>
              </w:rPr>
              <w:t>, sample sizes, and effect sizes</w:t>
            </w:r>
            <w:r w:rsidRPr="00E56102">
              <w:rPr>
                <w:sz w:val="22"/>
                <w:szCs w:val="22"/>
              </w:rPr>
              <w:t xml:space="preserve">. </w:t>
            </w:r>
          </w:p>
          <w:p w14:paraId="2294C0B9" w14:textId="77777777" w:rsidR="00106374" w:rsidRPr="00E56102" w:rsidRDefault="00106374" w:rsidP="00106374">
            <w:pPr>
              <w:rPr>
                <w:sz w:val="22"/>
                <w:szCs w:val="22"/>
              </w:rPr>
            </w:pPr>
          </w:p>
          <w:p w14:paraId="3FB23DC4" w14:textId="77777777" w:rsidR="00106374" w:rsidRPr="00E56102" w:rsidRDefault="00106374" w:rsidP="00106374">
            <w:pPr>
              <w:rPr>
                <w:sz w:val="22"/>
                <w:szCs w:val="22"/>
              </w:rPr>
            </w:pPr>
            <w:r w:rsidRPr="00E56102">
              <w:rPr>
                <w:sz w:val="22"/>
                <w:szCs w:val="22"/>
              </w:rPr>
              <w:t xml:space="preserve">3. The ethical processes and issues the evidence-based practitioner needs to be aware of. </w:t>
            </w:r>
          </w:p>
        </w:tc>
        <w:tc>
          <w:tcPr>
            <w:tcW w:w="2305" w:type="dxa"/>
            <w:gridSpan w:val="2"/>
            <w:shd w:val="clear" w:color="auto" w:fill="E5DFEC" w:themeFill="accent4" w:themeFillTint="33"/>
          </w:tcPr>
          <w:p w14:paraId="33F869C3" w14:textId="43112E9F" w:rsidR="00106374" w:rsidRPr="00E56102" w:rsidRDefault="00106374" w:rsidP="00106374">
            <w:pPr>
              <w:rPr>
                <w:sz w:val="22"/>
                <w:szCs w:val="22"/>
              </w:rPr>
            </w:pPr>
            <w:r w:rsidRPr="00E56102">
              <w:rPr>
                <w:sz w:val="22"/>
                <w:szCs w:val="22"/>
              </w:rPr>
              <w:t xml:space="preserve">1. </w:t>
            </w:r>
            <w:r w:rsidR="00F60392">
              <w:rPr>
                <w:sz w:val="22"/>
                <w:szCs w:val="22"/>
              </w:rPr>
              <w:t>Critique a piece of educational research</w:t>
            </w:r>
          </w:p>
          <w:p w14:paraId="5BFE2459" w14:textId="77777777" w:rsidR="00106374" w:rsidRPr="00E56102" w:rsidRDefault="00106374" w:rsidP="00106374">
            <w:pPr>
              <w:rPr>
                <w:sz w:val="22"/>
                <w:szCs w:val="22"/>
              </w:rPr>
            </w:pPr>
          </w:p>
          <w:p w14:paraId="3FC54140" w14:textId="2B5FA53E" w:rsidR="00106374" w:rsidRPr="00923D8C" w:rsidRDefault="00923D8C" w:rsidP="00923D8C">
            <w:pPr>
              <w:pStyle w:val="ListParagraph"/>
              <w:numPr>
                <w:ilvl w:val="0"/>
                <w:numId w:val="21"/>
              </w:numPr>
              <w:rPr>
                <w:sz w:val="22"/>
                <w:szCs w:val="22"/>
              </w:rPr>
            </w:pPr>
            <w:r w:rsidRPr="00923D8C">
              <w:rPr>
                <w:sz w:val="22"/>
                <w:szCs w:val="22"/>
              </w:rPr>
              <w:t>Discuss the ethical issues involved in educational research when working with children or young people</w:t>
            </w:r>
            <w:r w:rsidR="00106374" w:rsidRPr="00923D8C">
              <w:rPr>
                <w:sz w:val="22"/>
                <w:szCs w:val="22"/>
              </w:rPr>
              <w:t xml:space="preserve"> </w:t>
            </w:r>
          </w:p>
          <w:p w14:paraId="0D6502B4" w14:textId="77777777" w:rsidR="00106374" w:rsidRPr="00E56102" w:rsidRDefault="00106374" w:rsidP="00106374">
            <w:pPr>
              <w:rPr>
                <w:sz w:val="22"/>
                <w:szCs w:val="22"/>
              </w:rPr>
            </w:pPr>
          </w:p>
          <w:p w14:paraId="77256DAF" w14:textId="77777777" w:rsidR="00106374" w:rsidRPr="00E56102" w:rsidRDefault="00106374" w:rsidP="00106374">
            <w:pPr>
              <w:rPr>
                <w:sz w:val="22"/>
                <w:szCs w:val="22"/>
              </w:rPr>
            </w:pPr>
          </w:p>
        </w:tc>
        <w:tc>
          <w:tcPr>
            <w:tcW w:w="5554" w:type="dxa"/>
            <w:gridSpan w:val="2"/>
            <w:shd w:val="clear" w:color="auto" w:fill="E5DFEC" w:themeFill="accent4" w:themeFillTint="33"/>
          </w:tcPr>
          <w:p w14:paraId="71EDB88D" w14:textId="77777777" w:rsidR="00106374" w:rsidRPr="00E56102" w:rsidRDefault="00106374" w:rsidP="00106374">
            <w:pPr>
              <w:rPr>
                <w:sz w:val="22"/>
                <w:szCs w:val="22"/>
              </w:rPr>
            </w:pPr>
            <w:r w:rsidRPr="00E56102">
              <w:rPr>
                <w:sz w:val="22"/>
                <w:szCs w:val="22"/>
              </w:rPr>
              <w:t xml:space="preserve">1. Carry out a case study of contemporary evidence-based practice. </w:t>
            </w:r>
          </w:p>
          <w:p w14:paraId="47CDDB4E" w14:textId="77777777" w:rsidR="00106374" w:rsidRPr="00E56102" w:rsidRDefault="00106374" w:rsidP="00106374">
            <w:pPr>
              <w:rPr>
                <w:sz w:val="22"/>
                <w:szCs w:val="22"/>
              </w:rPr>
            </w:pPr>
          </w:p>
          <w:p w14:paraId="3F631055" w14:textId="167DE688" w:rsidR="00106374" w:rsidRPr="00E56102" w:rsidRDefault="00106374" w:rsidP="00106374">
            <w:pPr>
              <w:rPr>
                <w:sz w:val="22"/>
                <w:szCs w:val="22"/>
              </w:rPr>
            </w:pPr>
            <w:r w:rsidRPr="09B43B4A">
              <w:rPr>
                <w:sz w:val="22"/>
                <w:szCs w:val="22"/>
              </w:rPr>
              <w:t xml:space="preserve">2.Complete an evaluation of the case study, with the intention of </w:t>
            </w:r>
            <w:r w:rsidR="00923D8C" w:rsidRPr="09B43B4A">
              <w:rPr>
                <w:sz w:val="22"/>
                <w:szCs w:val="22"/>
              </w:rPr>
              <w:t>trailing</w:t>
            </w:r>
            <w:r w:rsidRPr="09B43B4A">
              <w:rPr>
                <w:sz w:val="22"/>
                <w:szCs w:val="22"/>
              </w:rPr>
              <w:t xml:space="preserve"> a new approach in their own classroom, based on their reading. </w:t>
            </w:r>
          </w:p>
        </w:tc>
        <w:tc>
          <w:tcPr>
            <w:tcW w:w="2050" w:type="dxa"/>
            <w:shd w:val="clear" w:color="auto" w:fill="E5DFEC" w:themeFill="accent4" w:themeFillTint="33"/>
          </w:tcPr>
          <w:p w14:paraId="1A423EB5" w14:textId="77777777" w:rsidR="00106374" w:rsidRPr="00106374" w:rsidRDefault="00106374" w:rsidP="00106374">
            <w:pPr>
              <w:rPr>
                <w:sz w:val="22"/>
                <w:szCs w:val="22"/>
              </w:rPr>
            </w:pPr>
            <w:r w:rsidRPr="00E56102">
              <w:rPr>
                <w:sz w:val="22"/>
                <w:szCs w:val="22"/>
              </w:rPr>
              <w:t xml:space="preserve"> </w:t>
            </w:r>
            <w:r w:rsidRPr="00106374">
              <w:rPr>
                <w:sz w:val="22"/>
                <w:szCs w:val="22"/>
              </w:rPr>
              <w:t>1. Focusing on the case study you chose last week, give an overview of the research.</w:t>
            </w:r>
          </w:p>
          <w:p w14:paraId="7A6C5AF3" w14:textId="77777777" w:rsidR="00106374" w:rsidRPr="00106374" w:rsidRDefault="00106374" w:rsidP="00106374">
            <w:pPr>
              <w:rPr>
                <w:sz w:val="22"/>
                <w:szCs w:val="22"/>
              </w:rPr>
            </w:pPr>
          </w:p>
          <w:p w14:paraId="29EA1B22" w14:textId="77777777" w:rsidR="00106374" w:rsidRPr="00106374" w:rsidRDefault="00106374" w:rsidP="00106374">
            <w:pPr>
              <w:rPr>
                <w:sz w:val="22"/>
                <w:szCs w:val="22"/>
              </w:rPr>
            </w:pPr>
            <w:r w:rsidRPr="00106374">
              <w:rPr>
                <w:sz w:val="22"/>
                <w:szCs w:val="22"/>
              </w:rPr>
              <w:t>2. What were the findings of the research?</w:t>
            </w:r>
          </w:p>
          <w:p w14:paraId="151FAEC3" w14:textId="77777777" w:rsidR="00106374" w:rsidRPr="00106374" w:rsidRDefault="00106374" w:rsidP="00106374">
            <w:pPr>
              <w:rPr>
                <w:sz w:val="22"/>
                <w:szCs w:val="22"/>
              </w:rPr>
            </w:pPr>
          </w:p>
          <w:p w14:paraId="7D0A78B4" w14:textId="7B802649" w:rsidR="00106374" w:rsidRPr="00E56102" w:rsidRDefault="00106374" w:rsidP="00106374">
            <w:pPr>
              <w:rPr>
                <w:sz w:val="22"/>
                <w:szCs w:val="22"/>
              </w:rPr>
            </w:pPr>
            <w:r w:rsidRPr="00106374">
              <w:rPr>
                <w:sz w:val="22"/>
                <w:szCs w:val="22"/>
              </w:rPr>
              <w:t>3. Would the findings of this research be appropriate in your classroom? Why?</w:t>
            </w:r>
          </w:p>
        </w:tc>
      </w:tr>
      <w:tr w:rsidR="00106374" w14:paraId="5B198170" w14:textId="77777777" w:rsidTr="09B43B4A">
        <w:trPr>
          <w:trHeight w:val="300"/>
        </w:trPr>
        <w:tc>
          <w:tcPr>
            <w:tcW w:w="1345" w:type="dxa"/>
            <w:shd w:val="clear" w:color="auto" w:fill="DDD9C3" w:themeFill="background2" w:themeFillShade="E6"/>
          </w:tcPr>
          <w:p w14:paraId="541C6C3F"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E5DFEC" w:themeFill="accent4" w:themeFillTint="33"/>
          </w:tcPr>
          <w:p w14:paraId="61718573" w14:textId="77777777" w:rsidR="00106374" w:rsidRPr="00E56102" w:rsidRDefault="00106374" w:rsidP="00106374">
            <w:pPr>
              <w:rPr>
                <w:sz w:val="22"/>
                <w:szCs w:val="22"/>
              </w:rPr>
            </w:pPr>
            <w:r w:rsidRPr="00E56102">
              <w:rPr>
                <w:sz w:val="22"/>
                <w:szCs w:val="22"/>
              </w:rPr>
              <w:t>McAteer, M. (2013) Action Research in Education, SAGE Publications, chapter 1, pp. 7-20</w:t>
            </w:r>
          </w:p>
        </w:tc>
      </w:tr>
      <w:tr w:rsidR="00106374" w14:paraId="65EAD78B" w14:textId="77777777" w:rsidTr="09B43B4A">
        <w:trPr>
          <w:trHeight w:val="300"/>
        </w:trPr>
        <w:tc>
          <w:tcPr>
            <w:tcW w:w="1345" w:type="dxa"/>
            <w:shd w:val="clear" w:color="auto" w:fill="DDD9C3" w:themeFill="background2" w:themeFillShade="E6"/>
          </w:tcPr>
          <w:p w14:paraId="7C879EC5"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33.</w:t>
            </w:r>
          </w:p>
          <w:p w14:paraId="79E2D9C8"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lastRenderedPageBreak/>
              <w:t>7/4/25</w:t>
            </w:r>
          </w:p>
          <w:p w14:paraId="0EC9D55B" w14:textId="77777777" w:rsidR="00106374" w:rsidRPr="00CB6160" w:rsidRDefault="00106374" w:rsidP="00106374">
            <w:pPr>
              <w:rPr>
                <w:rFonts w:asciiTheme="minorHAnsi" w:hAnsiTheme="minorHAnsi" w:cstheme="minorHAnsi"/>
                <w:sz w:val="24"/>
                <w:szCs w:val="24"/>
              </w:rPr>
            </w:pPr>
          </w:p>
        </w:tc>
        <w:tc>
          <w:tcPr>
            <w:tcW w:w="12727" w:type="dxa"/>
            <w:gridSpan w:val="7"/>
            <w:vMerge w:val="restart"/>
            <w:shd w:val="clear" w:color="auto" w:fill="D9D9D9" w:themeFill="background1" w:themeFillShade="D9"/>
          </w:tcPr>
          <w:p w14:paraId="700AB5BC" w14:textId="77777777" w:rsidR="00106374" w:rsidRPr="00E56102" w:rsidRDefault="00106374" w:rsidP="00106374">
            <w:pPr>
              <w:jc w:val="center"/>
              <w:rPr>
                <w:sz w:val="22"/>
                <w:szCs w:val="22"/>
              </w:rPr>
            </w:pPr>
            <w:r w:rsidRPr="00E56102">
              <w:rPr>
                <w:sz w:val="22"/>
                <w:szCs w:val="22"/>
              </w:rPr>
              <w:lastRenderedPageBreak/>
              <w:t>EASTER BREAK</w:t>
            </w:r>
          </w:p>
        </w:tc>
      </w:tr>
      <w:tr w:rsidR="00106374" w14:paraId="3B36953B" w14:textId="77777777" w:rsidTr="09B43B4A">
        <w:trPr>
          <w:trHeight w:val="300"/>
        </w:trPr>
        <w:tc>
          <w:tcPr>
            <w:tcW w:w="1345" w:type="dxa"/>
            <w:shd w:val="clear" w:color="auto" w:fill="DDD9C3" w:themeFill="background2" w:themeFillShade="E6"/>
          </w:tcPr>
          <w:p w14:paraId="7D5BDF36"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34.</w:t>
            </w:r>
          </w:p>
          <w:p w14:paraId="488F1427"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14/4/25</w:t>
            </w:r>
          </w:p>
        </w:tc>
        <w:tc>
          <w:tcPr>
            <w:tcW w:w="12727" w:type="dxa"/>
            <w:gridSpan w:val="7"/>
            <w:vMerge/>
          </w:tcPr>
          <w:p w14:paraId="3404E79F" w14:textId="77777777" w:rsidR="00106374" w:rsidRPr="00E56102" w:rsidRDefault="00106374" w:rsidP="00106374">
            <w:pPr>
              <w:rPr>
                <w:sz w:val="22"/>
                <w:szCs w:val="22"/>
              </w:rPr>
            </w:pPr>
          </w:p>
        </w:tc>
      </w:tr>
      <w:tr w:rsidR="00106374" w14:paraId="5FC0CC57" w14:textId="77777777" w:rsidTr="09B43B4A">
        <w:trPr>
          <w:trHeight w:val="300"/>
        </w:trPr>
        <w:tc>
          <w:tcPr>
            <w:tcW w:w="1345" w:type="dxa"/>
            <w:shd w:val="clear" w:color="auto" w:fill="DDD9C3" w:themeFill="background2" w:themeFillShade="E6"/>
          </w:tcPr>
          <w:p w14:paraId="3807C370"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35.</w:t>
            </w:r>
          </w:p>
          <w:p w14:paraId="1CE172B6"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21/4/25</w:t>
            </w:r>
          </w:p>
        </w:tc>
        <w:tc>
          <w:tcPr>
            <w:tcW w:w="2818" w:type="dxa"/>
            <w:gridSpan w:val="2"/>
            <w:shd w:val="clear" w:color="auto" w:fill="E5DFEC" w:themeFill="accent4" w:themeFillTint="33"/>
          </w:tcPr>
          <w:p w14:paraId="0FFA6D7D" w14:textId="77777777" w:rsidR="00106374" w:rsidRPr="00794E02" w:rsidRDefault="00106374" w:rsidP="00106374">
            <w:pPr>
              <w:rPr>
                <w:sz w:val="22"/>
                <w:szCs w:val="22"/>
              </w:rPr>
            </w:pPr>
            <w:r w:rsidRPr="00794E02">
              <w:rPr>
                <w:sz w:val="22"/>
                <w:szCs w:val="22"/>
              </w:rPr>
              <w:t>1. The methodologies available to evidence-based practitioners use when carrying out action research.</w:t>
            </w:r>
          </w:p>
          <w:p w14:paraId="1546FED3" w14:textId="77777777" w:rsidR="00106374" w:rsidRPr="00794E02" w:rsidRDefault="00106374" w:rsidP="00106374">
            <w:pPr>
              <w:rPr>
                <w:sz w:val="22"/>
                <w:szCs w:val="22"/>
              </w:rPr>
            </w:pPr>
          </w:p>
          <w:p w14:paraId="5FAA90C9" w14:textId="77777777" w:rsidR="00106374" w:rsidRPr="00794E02" w:rsidRDefault="00106374" w:rsidP="00106374">
            <w:pPr>
              <w:rPr>
                <w:sz w:val="22"/>
                <w:szCs w:val="22"/>
              </w:rPr>
            </w:pPr>
            <w:r w:rsidRPr="00794E02">
              <w:rPr>
                <w:sz w:val="22"/>
                <w:szCs w:val="22"/>
              </w:rPr>
              <w:t xml:space="preserve">2.The limitations of these methodologies when used in the classroom. </w:t>
            </w:r>
          </w:p>
          <w:p w14:paraId="2D814856" w14:textId="77777777" w:rsidR="00106374" w:rsidRPr="00794E02" w:rsidRDefault="00106374" w:rsidP="00106374">
            <w:pPr>
              <w:rPr>
                <w:sz w:val="22"/>
                <w:szCs w:val="22"/>
              </w:rPr>
            </w:pPr>
          </w:p>
          <w:p w14:paraId="53C0D280" w14:textId="77777777" w:rsidR="00106374" w:rsidRPr="00794E02" w:rsidRDefault="00106374" w:rsidP="00106374">
            <w:pPr>
              <w:rPr>
                <w:sz w:val="22"/>
                <w:szCs w:val="22"/>
              </w:rPr>
            </w:pPr>
            <w:r w:rsidRPr="00794E02">
              <w:rPr>
                <w:sz w:val="22"/>
                <w:szCs w:val="22"/>
              </w:rPr>
              <w:t xml:space="preserve">3. The effectiveness of the methodologies in shaping educational practice. </w:t>
            </w:r>
          </w:p>
          <w:p w14:paraId="27584860" w14:textId="77777777" w:rsidR="00106374" w:rsidRPr="00794E02" w:rsidRDefault="00106374" w:rsidP="00106374">
            <w:pPr>
              <w:rPr>
                <w:sz w:val="22"/>
                <w:szCs w:val="22"/>
              </w:rPr>
            </w:pPr>
          </w:p>
        </w:tc>
        <w:tc>
          <w:tcPr>
            <w:tcW w:w="2305" w:type="dxa"/>
            <w:gridSpan w:val="2"/>
            <w:shd w:val="clear" w:color="auto" w:fill="E5DFEC" w:themeFill="accent4" w:themeFillTint="33"/>
          </w:tcPr>
          <w:p w14:paraId="00DD567B" w14:textId="6365EE32" w:rsidR="00106374" w:rsidRPr="00794E02" w:rsidRDefault="00106374" w:rsidP="00106374">
            <w:pPr>
              <w:rPr>
                <w:sz w:val="22"/>
                <w:szCs w:val="22"/>
              </w:rPr>
            </w:pPr>
            <w:r w:rsidRPr="00794E02">
              <w:rPr>
                <w:sz w:val="22"/>
                <w:szCs w:val="22"/>
              </w:rPr>
              <w:t xml:space="preserve">1. </w:t>
            </w:r>
            <w:r w:rsidR="00B90BB5" w:rsidRPr="00794E02">
              <w:rPr>
                <w:sz w:val="22"/>
                <w:szCs w:val="22"/>
              </w:rPr>
              <w:t xml:space="preserve"> Apply an appropriate methodology to their research</w:t>
            </w:r>
            <w:r w:rsidRPr="00794E02">
              <w:rPr>
                <w:sz w:val="22"/>
                <w:szCs w:val="22"/>
              </w:rPr>
              <w:t xml:space="preserve"> </w:t>
            </w:r>
          </w:p>
          <w:p w14:paraId="464B6AB9" w14:textId="77777777" w:rsidR="00106374" w:rsidRPr="00794E02" w:rsidRDefault="00106374" w:rsidP="00106374">
            <w:pPr>
              <w:rPr>
                <w:sz w:val="22"/>
                <w:szCs w:val="22"/>
              </w:rPr>
            </w:pPr>
          </w:p>
          <w:p w14:paraId="564A2455" w14:textId="5F7CDF98" w:rsidR="00106374" w:rsidRPr="00794E02" w:rsidRDefault="00C073FF" w:rsidP="000D0999">
            <w:pPr>
              <w:pStyle w:val="ListParagraph"/>
              <w:numPr>
                <w:ilvl w:val="0"/>
                <w:numId w:val="22"/>
              </w:numPr>
              <w:rPr>
                <w:rFonts w:ascii="Calibri" w:eastAsia="Calibri" w:hAnsi="Calibri" w:cs="Calibri"/>
                <w:sz w:val="22"/>
                <w:szCs w:val="22"/>
              </w:rPr>
            </w:pPr>
            <w:r w:rsidRPr="00794E02">
              <w:rPr>
                <w:sz w:val="22"/>
                <w:szCs w:val="22"/>
              </w:rPr>
              <w:t>Critique the application of their chosen methodology and</w:t>
            </w:r>
            <w:r w:rsidR="000D0999" w:rsidRPr="00794E02">
              <w:rPr>
                <w:rFonts w:ascii="Calibri" w:eastAsia="Calibri" w:hAnsi="Calibri" w:cs="Calibri"/>
                <w:sz w:val="22"/>
                <w:szCs w:val="22"/>
              </w:rPr>
              <w:t xml:space="preserve"> consider the impact of this on their research</w:t>
            </w:r>
            <w:r w:rsidRPr="00794E02">
              <w:rPr>
                <w:rFonts w:ascii="Calibri" w:eastAsia="Calibri" w:hAnsi="Calibri" w:cs="Calibri"/>
                <w:sz w:val="22"/>
                <w:szCs w:val="22"/>
              </w:rPr>
              <w:t xml:space="preserve"> </w:t>
            </w:r>
            <w:r w:rsidR="00106374" w:rsidRPr="00794E02">
              <w:rPr>
                <w:rFonts w:ascii="Calibri" w:eastAsia="Calibri" w:hAnsi="Calibri" w:cs="Calibri"/>
                <w:sz w:val="22"/>
                <w:szCs w:val="22"/>
              </w:rPr>
              <w:t xml:space="preserve"> </w:t>
            </w:r>
          </w:p>
          <w:p w14:paraId="7560B01C" w14:textId="77777777" w:rsidR="00106374" w:rsidRPr="00794E02" w:rsidRDefault="00106374" w:rsidP="00106374">
            <w:pPr>
              <w:rPr>
                <w:sz w:val="22"/>
                <w:szCs w:val="22"/>
              </w:rPr>
            </w:pPr>
          </w:p>
          <w:p w14:paraId="19511D35" w14:textId="77777777" w:rsidR="00106374" w:rsidRPr="00794E02" w:rsidRDefault="00106374" w:rsidP="00106374">
            <w:pPr>
              <w:rPr>
                <w:sz w:val="22"/>
                <w:szCs w:val="22"/>
              </w:rPr>
            </w:pPr>
          </w:p>
        </w:tc>
        <w:tc>
          <w:tcPr>
            <w:tcW w:w="5554" w:type="dxa"/>
            <w:gridSpan w:val="2"/>
            <w:shd w:val="clear" w:color="auto" w:fill="E5DFEC" w:themeFill="accent4" w:themeFillTint="33"/>
          </w:tcPr>
          <w:p w14:paraId="57DA379E" w14:textId="77777777" w:rsidR="00106374" w:rsidRPr="00794E02" w:rsidRDefault="00106374" w:rsidP="00106374">
            <w:pPr>
              <w:rPr>
                <w:sz w:val="22"/>
                <w:szCs w:val="22"/>
              </w:rPr>
            </w:pPr>
            <w:r w:rsidRPr="00794E02">
              <w:rPr>
                <w:sz w:val="22"/>
                <w:szCs w:val="22"/>
              </w:rPr>
              <w:t>1. The opportunity to carry out a detailed case study on a contemporary piece of evidence-based research.</w:t>
            </w:r>
          </w:p>
          <w:p w14:paraId="69949F88" w14:textId="77777777" w:rsidR="00106374" w:rsidRPr="00794E02" w:rsidRDefault="00106374" w:rsidP="00106374">
            <w:pPr>
              <w:rPr>
                <w:sz w:val="22"/>
                <w:szCs w:val="22"/>
              </w:rPr>
            </w:pPr>
          </w:p>
          <w:p w14:paraId="05B91D45" w14:textId="77777777" w:rsidR="00106374" w:rsidRPr="00794E02" w:rsidRDefault="00106374" w:rsidP="00106374">
            <w:pPr>
              <w:rPr>
                <w:sz w:val="22"/>
                <w:szCs w:val="22"/>
              </w:rPr>
            </w:pPr>
          </w:p>
        </w:tc>
        <w:tc>
          <w:tcPr>
            <w:tcW w:w="2050" w:type="dxa"/>
            <w:shd w:val="clear" w:color="auto" w:fill="E5DFEC" w:themeFill="accent4" w:themeFillTint="33"/>
          </w:tcPr>
          <w:p w14:paraId="49151F15" w14:textId="4DFA184E" w:rsidR="00106374" w:rsidRPr="009B663B" w:rsidRDefault="00801C92" w:rsidP="00801C92">
            <w:pPr>
              <w:pStyle w:val="ListParagraph"/>
              <w:numPr>
                <w:ilvl w:val="0"/>
                <w:numId w:val="24"/>
              </w:numPr>
              <w:rPr>
                <w:sz w:val="22"/>
                <w:szCs w:val="22"/>
              </w:rPr>
            </w:pPr>
            <w:r w:rsidRPr="009B663B">
              <w:rPr>
                <w:sz w:val="22"/>
                <w:szCs w:val="22"/>
              </w:rPr>
              <w:t>Justify the methodological approach you are using for your research.</w:t>
            </w:r>
          </w:p>
          <w:p w14:paraId="4A563368" w14:textId="77777777" w:rsidR="00106374" w:rsidRPr="00794E02" w:rsidRDefault="00106374" w:rsidP="00106374">
            <w:pPr>
              <w:rPr>
                <w:sz w:val="22"/>
                <w:szCs w:val="22"/>
              </w:rPr>
            </w:pPr>
          </w:p>
          <w:p w14:paraId="6787CC98" w14:textId="5C2A4BF4" w:rsidR="00106374" w:rsidRPr="00794E02" w:rsidRDefault="00106374" w:rsidP="00106374">
            <w:pPr>
              <w:rPr>
                <w:sz w:val="22"/>
                <w:szCs w:val="22"/>
              </w:rPr>
            </w:pPr>
            <w:r w:rsidRPr="00794E02">
              <w:rPr>
                <w:sz w:val="22"/>
                <w:szCs w:val="22"/>
              </w:rPr>
              <w:t xml:space="preserve">2. </w:t>
            </w:r>
            <w:r w:rsidR="00801C92">
              <w:rPr>
                <w:sz w:val="22"/>
                <w:szCs w:val="22"/>
              </w:rPr>
              <w:t>What are the limitations of this approach and why were other approaches discounted?</w:t>
            </w:r>
          </w:p>
        </w:tc>
      </w:tr>
      <w:tr w:rsidR="00106374" w14:paraId="70D18E42" w14:textId="77777777" w:rsidTr="09B43B4A">
        <w:trPr>
          <w:trHeight w:val="300"/>
        </w:trPr>
        <w:tc>
          <w:tcPr>
            <w:tcW w:w="1345" w:type="dxa"/>
            <w:shd w:val="clear" w:color="auto" w:fill="DDD9C3" w:themeFill="background2" w:themeFillShade="E6"/>
          </w:tcPr>
          <w:p w14:paraId="026C1FBE"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t>Engaged reading</w:t>
            </w:r>
          </w:p>
        </w:tc>
        <w:tc>
          <w:tcPr>
            <w:tcW w:w="12727" w:type="dxa"/>
            <w:gridSpan w:val="7"/>
            <w:shd w:val="clear" w:color="auto" w:fill="E5DFEC" w:themeFill="accent4" w:themeFillTint="33"/>
          </w:tcPr>
          <w:p w14:paraId="090A725A" w14:textId="77777777" w:rsidR="00106374" w:rsidRPr="00C30AD5" w:rsidRDefault="00106374" w:rsidP="00106374">
            <w:pPr>
              <w:rPr>
                <w:sz w:val="22"/>
                <w:szCs w:val="22"/>
              </w:rPr>
            </w:pPr>
            <w:r w:rsidRPr="00C30AD5">
              <w:rPr>
                <w:sz w:val="22"/>
                <w:szCs w:val="22"/>
              </w:rPr>
              <w:t>McAteer, M. (2013) Action Research in Education, SAGE Publications, chapter 4, pp. 62-88.</w:t>
            </w:r>
          </w:p>
        </w:tc>
      </w:tr>
      <w:tr w:rsidR="00106374" w14:paraId="45622D3F" w14:textId="77777777" w:rsidTr="09B43B4A">
        <w:trPr>
          <w:trHeight w:val="300"/>
        </w:trPr>
        <w:tc>
          <w:tcPr>
            <w:tcW w:w="1345" w:type="dxa"/>
            <w:shd w:val="clear" w:color="auto" w:fill="DDD9C3" w:themeFill="background2" w:themeFillShade="E6"/>
          </w:tcPr>
          <w:p w14:paraId="324B6737" w14:textId="77777777" w:rsidR="00106374" w:rsidRDefault="00106374" w:rsidP="00106374">
            <w:pPr>
              <w:rPr>
                <w:rFonts w:asciiTheme="minorHAnsi" w:hAnsiTheme="minorHAnsi" w:cstheme="minorHAnsi"/>
                <w:sz w:val="24"/>
                <w:szCs w:val="24"/>
              </w:rPr>
            </w:pPr>
          </w:p>
        </w:tc>
        <w:tc>
          <w:tcPr>
            <w:tcW w:w="12727" w:type="dxa"/>
            <w:gridSpan w:val="7"/>
            <w:shd w:val="clear" w:color="auto" w:fill="E5DFEC" w:themeFill="accent4" w:themeFillTint="33"/>
          </w:tcPr>
          <w:p w14:paraId="11C36D3E" w14:textId="77777777" w:rsidR="00106374" w:rsidRPr="00C30AD5" w:rsidRDefault="00106374" w:rsidP="00106374">
            <w:pPr>
              <w:rPr>
                <w:b/>
                <w:bCs/>
                <w:sz w:val="22"/>
                <w:szCs w:val="22"/>
              </w:rPr>
            </w:pPr>
            <w:r w:rsidRPr="00C30AD5">
              <w:rPr>
                <w:b/>
                <w:bCs/>
                <w:sz w:val="22"/>
                <w:szCs w:val="22"/>
              </w:rPr>
              <w:t>Revisiting feedback and assessment</w:t>
            </w:r>
          </w:p>
          <w:p w14:paraId="1142A936" w14:textId="77777777" w:rsidR="00106374" w:rsidRPr="00C30AD5" w:rsidRDefault="00106374" w:rsidP="00106374"/>
        </w:tc>
      </w:tr>
      <w:tr w:rsidR="00106374" w14:paraId="3D0A6991" w14:textId="77777777" w:rsidTr="09B43B4A">
        <w:trPr>
          <w:trHeight w:val="300"/>
        </w:trPr>
        <w:tc>
          <w:tcPr>
            <w:tcW w:w="1345" w:type="dxa"/>
            <w:shd w:val="clear" w:color="auto" w:fill="DDD9C3" w:themeFill="background2" w:themeFillShade="E6"/>
          </w:tcPr>
          <w:p w14:paraId="626E9F4E"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36.</w:t>
            </w:r>
          </w:p>
          <w:p w14:paraId="48E24FDF"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28/4/25</w:t>
            </w:r>
          </w:p>
        </w:tc>
        <w:tc>
          <w:tcPr>
            <w:tcW w:w="2818" w:type="dxa"/>
            <w:gridSpan w:val="2"/>
            <w:shd w:val="clear" w:color="auto" w:fill="E5DFEC" w:themeFill="accent4" w:themeFillTint="33"/>
          </w:tcPr>
          <w:p w14:paraId="2D1F045E" w14:textId="2DEE6B96" w:rsidR="00106374" w:rsidRPr="00C30AD5" w:rsidRDefault="00106374" w:rsidP="00106374">
            <w:pPr>
              <w:rPr>
                <w:color w:val="000000" w:themeColor="text1"/>
                <w:sz w:val="22"/>
                <w:szCs w:val="22"/>
              </w:rPr>
            </w:pPr>
            <w:r w:rsidRPr="00C30AD5">
              <w:rPr>
                <w:color w:val="000000" w:themeColor="text1"/>
                <w:sz w:val="22"/>
                <w:szCs w:val="22"/>
              </w:rPr>
              <w:t xml:space="preserve">1.How to </w:t>
            </w:r>
            <w:r>
              <w:rPr>
                <w:color w:val="000000" w:themeColor="text1"/>
                <w:sz w:val="22"/>
                <w:szCs w:val="22"/>
              </w:rPr>
              <w:t xml:space="preserve">prepare for externally assessed work, completing appropriate paperwork and preparing for moderation. </w:t>
            </w:r>
          </w:p>
          <w:p w14:paraId="19F74246" w14:textId="77777777" w:rsidR="00106374" w:rsidRPr="00C30AD5" w:rsidRDefault="00106374" w:rsidP="00106374">
            <w:pPr>
              <w:rPr>
                <w:color w:val="000000" w:themeColor="text1"/>
                <w:sz w:val="22"/>
                <w:szCs w:val="22"/>
              </w:rPr>
            </w:pPr>
          </w:p>
          <w:p w14:paraId="3DB62CC7" w14:textId="78E91A92" w:rsidR="00106374" w:rsidRPr="00C30AD5" w:rsidRDefault="00106374" w:rsidP="00106374">
            <w:pPr>
              <w:rPr>
                <w:color w:val="000000" w:themeColor="text1"/>
                <w:sz w:val="22"/>
                <w:szCs w:val="22"/>
              </w:rPr>
            </w:pPr>
            <w:r w:rsidRPr="00C30AD5">
              <w:rPr>
                <w:color w:val="000000" w:themeColor="text1"/>
                <w:sz w:val="22"/>
                <w:szCs w:val="22"/>
              </w:rPr>
              <w:t xml:space="preserve">2.How to provide feedback </w:t>
            </w:r>
            <w:r>
              <w:rPr>
                <w:color w:val="000000" w:themeColor="text1"/>
                <w:sz w:val="22"/>
                <w:szCs w:val="22"/>
              </w:rPr>
              <w:t xml:space="preserve">which makes it clear to </w:t>
            </w:r>
            <w:r>
              <w:rPr>
                <w:color w:val="000000" w:themeColor="text1"/>
                <w:sz w:val="22"/>
                <w:szCs w:val="22"/>
              </w:rPr>
              <w:lastRenderedPageBreak/>
              <w:t xml:space="preserve">examiners/internal/external verifiers where marks are being awarded. </w:t>
            </w:r>
          </w:p>
          <w:p w14:paraId="10E0B4B9" w14:textId="77777777" w:rsidR="00106374" w:rsidRPr="00C30AD5" w:rsidRDefault="00106374" w:rsidP="00106374">
            <w:pPr>
              <w:rPr>
                <w:color w:val="000000" w:themeColor="text1"/>
                <w:sz w:val="22"/>
                <w:szCs w:val="22"/>
              </w:rPr>
            </w:pPr>
          </w:p>
          <w:p w14:paraId="0405B655" w14:textId="517BDF38" w:rsidR="00106374" w:rsidRPr="00C30AD5" w:rsidRDefault="00106374" w:rsidP="00106374">
            <w:pPr>
              <w:rPr>
                <w:b/>
                <w:bCs/>
                <w:sz w:val="22"/>
                <w:szCs w:val="22"/>
              </w:rPr>
            </w:pPr>
            <w:r w:rsidRPr="79FF7F96">
              <w:rPr>
                <w:color w:val="000000" w:themeColor="text1"/>
                <w:sz w:val="22"/>
                <w:szCs w:val="22"/>
              </w:rPr>
              <w:t xml:space="preserve">3. The difference between feedback for students and feedback/commentaries for external bodies. </w:t>
            </w:r>
          </w:p>
        </w:tc>
        <w:tc>
          <w:tcPr>
            <w:tcW w:w="2305" w:type="dxa"/>
            <w:gridSpan w:val="2"/>
            <w:shd w:val="clear" w:color="auto" w:fill="E5DFEC" w:themeFill="accent4" w:themeFillTint="33"/>
          </w:tcPr>
          <w:p w14:paraId="6A309672" w14:textId="43F9A3F4" w:rsidR="00106374" w:rsidRPr="00C30AD5" w:rsidRDefault="00106374" w:rsidP="00106374">
            <w:pPr>
              <w:rPr>
                <w:color w:val="000000" w:themeColor="text1"/>
                <w:sz w:val="22"/>
                <w:szCs w:val="22"/>
              </w:rPr>
            </w:pPr>
            <w:r w:rsidRPr="00C30AD5">
              <w:rPr>
                <w:color w:val="000000" w:themeColor="text1"/>
                <w:sz w:val="22"/>
                <w:szCs w:val="22"/>
              </w:rPr>
              <w:lastRenderedPageBreak/>
              <w:t xml:space="preserve">1. Carry out summative assessment with colleagues in setting and know that using </w:t>
            </w:r>
            <w:r>
              <w:rPr>
                <w:color w:val="000000" w:themeColor="text1"/>
                <w:sz w:val="22"/>
                <w:szCs w:val="22"/>
              </w:rPr>
              <w:t>relevant language and commentary.</w:t>
            </w:r>
          </w:p>
          <w:p w14:paraId="65087CC3" w14:textId="77777777" w:rsidR="00106374" w:rsidRPr="00C30AD5" w:rsidRDefault="00106374" w:rsidP="00106374">
            <w:pPr>
              <w:rPr>
                <w:color w:val="000000" w:themeColor="text1"/>
                <w:sz w:val="22"/>
                <w:szCs w:val="22"/>
              </w:rPr>
            </w:pPr>
          </w:p>
          <w:p w14:paraId="11A72D85" w14:textId="77777777" w:rsidR="00106374" w:rsidRPr="00C30AD5" w:rsidRDefault="00106374" w:rsidP="00106374">
            <w:pPr>
              <w:rPr>
                <w:color w:val="000000" w:themeColor="text1"/>
                <w:sz w:val="22"/>
                <w:szCs w:val="22"/>
              </w:rPr>
            </w:pPr>
            <w:r w:rsidRPr="00C30AD5">
              <w:rPr>
                <w:color w:val="000000" w:themeColor="text1"/>
                <w:sz w:val="22"/>
                <w:szCs w:val="22"/>
              </w:rPr>
              <w:lastRenderedPageBreak/>
              <w:t xml:space="preserve">2. Utilise the opportunity of marking using abbreviations and codes in written feedback. </w:t>
            </w:r>
          </w:p>
          <w:p w14:paraId="5589F146" w14:textId="77777777" w:rsidR="00106374" w:rsidRPr="00C30AD5" w:rsidRDefault="00106374" w:rsidP="00106374">
            <w:pPr>
              <w:rPr>
                <w:color w:val="000000" w:themeColor="text1"/>
                <w:sz w:val="22"/>
                <w:szCs w:val="22"/>
              </w:rPr>
            </w:pPr>
          </w:p>
          <w:p w14:paraId="3CD8CD26" w14:textId="77777777" w:rsidR="00106374" w:rsidRPr="00C30AD5" w:rsidRDefault="00106374" w:rsidP="00106374">
            <w:pPr>
              <w:rPr>
                <w:sz w:val="22"/>
                <w:szCs w:val="22"/>
              </w:rPr>
            </w:pPr>
          </w:p>
        </w:tc>
        <w:tc>
          <w:tcPr>
            <w:tcW w:w="5554" w:type="dxa"/>
            <w:gridSpan w:val="2"/>
            <w:shd w:val="clear" w:color="auto" w:fill="E5DFEC" w:themeFill="accent4" w:themeFillTint="33"/>
          </w:tcPr>
          <w:p w14:paraId="6442EFD0" w14:textId="77777777" w:rsidR="00106374" w:rsidRPr="00C30AD5" w:rsidRDefault="00106374" w:rsidP="00106374">
            <w:pPr>
              <w:rPr>
                <w:color w:val="000000" w:themeColor="text1"/>
                <w:sz w:val="22"/>
                <w:szCs w:val="22"/>
              </w:rPr>
            </w:pPr>
            <w:r w:rsidRPr="00C30AD5">
              <w:rPr>
                <w:color w:val="000000" w:themeColor="text1"/>
                <w:sz w:val="22"/>
                <w:szCs w:val="22"/>
              </w:rPr>
              <w:lastRenderedPageBreak/>
              <w:t xml:space="preserve">1. Observe and discuss with expert colleagues how they give written feedback on learner’s work </w:t>
            </w:r>
          </w:p>
          <w:p w14:paraId="76F6E390" w14:textId="77777777" w:rsidR="00106374" w:rsidRPr="00C30AD5" w:rsidRDefault="00106374" w:rsidP="00106374">
            <w:pPr>
              <w:rPr>
                <w:color w:val="000000" w:themeColor="text1"/>
                <w:sz w:val="22"/>
                <w:szCs w:val="22"/>
              </w:rPr>
            </w:pPr>
          </w:p>
          <w:p w14:paraId="788505D1" w14:textId="77777777" w:rsidR="00106374" w:rsidRPr="00C30AD5" w:rsidRDefault="00106374" w:rsidP="00106374">
            <w:pPr>
              <w:rPr>
                <w:color w:val="000000" w:themeColor="text1"/>
                <w:sz w:val="22"/>
                <w:szCs w:val="22"/>
              </w:rPr>
            </w:pPr>
            <w:r w:rsidRPr="00C30AD5">
              <w:rPr>
                <w:color w:val="000000" w:themeColor="text1"/>
                <w:sz w:val="22"/>
                <w:szCs w:val="22"/>
              </w:rPr>
              <w:t>2. Demonstrate to your mentor your own feedback on learners’ work.</w:t>
            </w:r>
          </w:p>
          <w:p w14:paraId="223D2288" w14:textId="77777777" w:rsidR="00106374" w:rsidRPr="00C30AD5" w:rsidRDefault="00106374" w:rsidP="00106374">
            <w:pPr>
              <w:rPr>
                <w:color w:val="000000" w:themeColor="text1"/>
                <w:sz w:val="22"/>
                <w:szCs w:val="22"/>
              </w:rPr>
            </w:pPr>
          </w:p>
          <w:p w14:paraId="1E627BC6" w14:textId="77777777" w:rsidR="00106374" w:rsidRPr="00C30AD5" w:rsidRDefault="00106374" w:rsidP="00106374">
            <w:pPr>
              <w:rPr>
                <w:color w:val="000000" w:themeColor="text1"/>
                <w:sz w:val="22"/>
                <w:szCs w:val="22"/>
              </w:rPr>
            </w:pPr>
            <w:r w:rsidRPr="00C30AD5">
              <w:rPr>
                <w:color w:val="000000" w:themeColor="text1"/>
                <w:sz w:val="22"/>
                <w:szCs w:val="22"/>
              </w:rPr>
              <w:t xml:space="preserve">3. Read the EEF blog based on assessment and feedback </w:t>
            </w:r>
          </w:p>
          <w:p w14:paraId="43330F88" w14:textId="77777777" w:rsidR="00106374" w:rsidRPr="00C30AD5" w:rsidRDefault="009126DD" w:rsidP="00106374">
            <w:pPr>
              <w:rPr>
                <w:color w:val="000000" w:themeColor="text1"/>
                <w:sz w:val="22"/>
                <w:szCs w:val="22"/>
              </w:rPr>
            </w:pPr>
            <w:hyperlink r:id="rId38">
              <w:r w:rsidR="00106374" w:rsidRPr="00C30AD5">
                <w:rPr>
                  <w:rStyle w:val="Hyperlink"/>
                  <w:sz w:val="22"/>
                  <w:szCs w:val="22"/>
                </w:rPr>
                <w:t>https://educationendowmentfoundation.org.uk/education-evidence/guidance-reports/feedback</w:t>
              </w:r>
            </w:hyperlink>
          </w:p>
          <w:p w14:paraId="18E79B84" w14:textId="77777777" w:rsidR="00106374" w:rsidRPr="00C30AD5" w:rsidRDefault="00106374" w:rsidP="00106374">
            <w:pPr>
              <w:rPr>
                <w:sz w:val="22"/>
                <w:szCs w:val="22"/>
              </w:rPr>
            </w:pPr>
          </w:p>
        </w:tc>
        <w:tc>
          <w:tcPr>
            <w:tcW w:w="2050" w:type="dxa"/>
            <w:shd w:val="clear" w:color="auto" w:fill="E5DFEC" w:themeFill="accent4" w:themeFillTint="33"/>
          </w:tcPr>
          <w:p w14:paraId="6012B41E" w14:textId="77777777" w:rsidR="00106374" w:rsidRDefault="00106374" w:rsidP="00106374">
            <w:pPr>
              <w:rPr>
                <w:color w:val="000000" w:themeColor="text1"/>
                <w:sz w:val="22"/>
                <w:szCs w:val="22"/>
              </w:rPr>
            </w:pPr>
            <w:r w:rsidRPr="00C30AD5">
              <w:rPr>
                <w:sz w:val="22"/>
                <w:szCs w:val="22"/>
              </w:rPr>
              <w:lastRenderedPageBreak/>
              <w:t xml:space="preserve"> </w:t>
            </w:r>
            <w:r w:rsidRPr="01E12F89">
              <w:rPr>
                <w:color w:val="000000" w:themeColor="text1"/>
                <w:sz w:val="22"/>
                <w:szCs w:val="22"/>
              </w:rPr>
              <w:t xml:space="preserve">1.How effective is your written feedback </w:t>
            </w:r>
            <w:r>
              <w:rPr>
                <w:color w:val="000000" w:themeColor="text1"/>
                <w:sz w:val="22"/>
                <w:szCs w:val="22"/>
              </w:rPr>
              <w:t>on summative assessments</w:t>
            </w:r>
            <w:r w:rsidRPr="01E12F89">
              <w:rPr>
                <w:color w:val="000000" w:themeColor="text1"/>
                <w:sz w:val="22"/>
                <w:szCs w:val="22"/>
              </w:rPr>
              <w:t xml:space="preserve">? </w:t>
            </w:r>
            <w:r>
              <w:rPr>
                <w:color w:val="000000" w:themeColor="text1"/>
                <w:sz w:val="22"/>
                <w:szCs w:val="22"/>
              </w:rPr>
              <w:t xml:space="preserve">How is providing a commentary to a verifier different to </w:t>
            </w:r>
            <w:r>
              <w:rPr>
                <w:color w:val="000000" w:themeColor="text1"/>
                <w:sz w:val="22"/>
                <w:szCs w:val="22"/>
              </w:rPr>
              <w:lastRenderedPageBreak/>
              <w:t>providing feedback to students?</w:t>
            </w:r>
          </w:p>
          <w:p w14:paraId="4894D996" w14:textId="77777777" w:rsidR="00106374" w:rsidRDefault="00106374" w:rsidP="00106374">
            <w:pPr>
              <w:rPr>
                <w:color w:val="000000" w:themeColor="text1"/>
                <w:sz w:val="22"/>
                <w:szCs w:val="22"/>
              </w:rPr>
            </w:pPr>
          </w:p>
          <w:p w14:paraId="116C1E8B" w14:textId="77777777" w:rsidR="00106374" w:rsidRDefault="00106374" w:rsidP="00106374">
            <w:pPr>
              <w:rPr>
                <w:color w:val="000000" w:themeColor="text1"/>
                <w:sz w:val="22"/>
                <w:szCs w:val="22"/>
              </w:rPr>
            </w:pPr>
            <w:r w:rsidRPr="01E12F89">
              <w:rPr>
                <w:color w:val="000000" w:themeColor="text1"/>
                <w:sz w:val="22"/>
                <w:szCs w:val="22"/>
              </w:rPr>
              <w:t>2.How has your understanding of summative assessment practice developed? Think specifically about those which prepare learners for GCSE /A level / BTEC outcomes.</w:t>
            </w:r>
          </w:p>
          <w:p w14:paraId="7BDC862C" w14:textId="77777777" w:rsidR="00106374" w:rsidRDefault="00106374" w:rsidP="00106374">
            <w:pPr>
              <w:rPr>
                <w:color w:val="000000" w:themeColor="text1"/>
                <w:sz w:val="22"/>
                <w:szCs w:val="22"/>
              </w:rPr>
            </w:pPr>
          </w:p>
          <w:p w14:paraId="5614315B" w14:textId="69BF939F" w:rsidR="00106374" w:rsidRDefault="00106374" w:rsidP="00106374">
            <w:pPr>
              <w:rPr>
                <w:color w:val="000000" w:themeColor="text1"/>
                <w:sz w:val="22"/>
                <w:szCs w:val="22"/>
              </w:rPr>
            </w:pPr>
            <w:r w:rsidRPr="09B43B4A">
              <w:rPr>
                <w:color w:val="000000" w:themeColor="text1"/>
                <w:sz w:val="22"/>
                <w:szCs w:val="22"/>
              </w:rPr>
              <w:t xml:space="preserve">3.Reflect on a lesson you taught this week. How did you ensure it was delivered so that it </w:t>
            </w:r>
            <w:r w:rsidR="6821AC2D" w:rsidRPr="09B43B4A">
              <w:rPr>
                <w:color w:val="000000" w:themeColor="text1"/>
                <w:sz w:val="22"/>
                <w:szCs w:val="22"/>
              </w:rPr>
              <w:t>was built</w:t>
            </w:r>
            <w:r w:rsidRPr="09B43B4A">
              <w:rPr>
                <w:color w:val="000000" w:themeColor="text1"/>
                <w:sz w:val="22"/>
                <w:szCs w:val="22"/>
              </w:rPr>
              <w:t xml:space="preserve"> on prior knowledge and prepared learners for the next step?</w:t>
            </w:r>
          </w:p>
          <w:p w14:paraId="49C8F276" w14:textId="5FB65523" w:rsidR="00106374" w:rsidRPr="00C30AD5" w:rsidRDefault="00106374" w:rsidP="00106374">
            <w:pPr>
              <w:rPr>
                <w:sz w:val="22"/>
                <w:szCs w:val="22"/>
              </w:rPr>
            </w:pPr>
          </w:p>
        </w:tc>
      </w:tr>
      <w:tr w:rsidR="00106374" w14:paraId="6440A4D4" w14:textId="77777777" w:rsidTr="09B43B4A">
        <w:trPr>
          <w:trHeight w:val="300"/>
        </w:trPr>
        <w:tc>
          <w:tcPr>
            <w:tcW w:w="1345" w:type="dxa"/>
            <w:shd w:val="clear" w:color="auto" w:fill="DDD9C3" w:themeFill="background2" w:themeFillShade="E6"/>
          </w:tcPr>
          <w:p w14:paraId="5380C235"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0DA73FA0" w14:textId="77777777" w:rsidR="00106374" w:rsidRDefault="00106374" w:rsidP="00106374">
            <w:pPr>
              <w:rPr>
                <w:sz w:val="22"/>
                <w:szCs w:val="22"/>
              </w:rPr>
            </w:pPr>
            <w:r w:rsidRPr="09B43B4A">
              <w:rPr>
                <w:color w:val="000000" w:themeColor="text1"/>
                <w:sz w:val="22"/>
                <w:szCs w:val="22"/>
              </w:rPr>
              <w:t xml:space="preserve">Gibson, S., Oliver, L. and Dennison, M. (2015) Workload Challenge: Analysis of teacher consultation responses. Department </w:t>
            </w:r>
            <w:bookmarkStart w:id="41" w:name="_Int_Zkvw3p8O"/>
            <w:r w:rsidRPr="09B43B4A">
              <w:rPr>
                <w:color w:val="000000" w:themeColor="text1"/>
                <w:sz w:val="22"/>
                <w:szCs w:val="22"/>
              </w:rPr>
              <w:t>for</w:t>
            </w:r>
            <w:bookmarkEnd w:id="41"/>
            <w:r w:rsidRPr="09B43B4A">
              <w:rPr>
                <w:color w:val="000000" w:themeColor="text1"/>
                <w:sz w:val="22"/>
                <w:szCs w:val="22"/>
              </w:rPr>
              <w:t xml:space="preserve"> Education. Accessible from: </w:t>
            </w:r>
            <w:hyperlink r:id="rId39">
              <w:r w:rsidRPr="09B43B4A">
                <w:rPr>
                  <w:rStyle w:val="Hyperlink"/>
                  <w:sz w:val="22"/>
                  <w:szCs w:val="22"/>
                  <w:lang w:val="en-US"/>
                </w:rPr>
                <w:t>Workload Challenge Analysis of teacher consultation responses: Sixth form colleges (publishing.service.gov.uk)</w:t>
              </w:r>
            </w:hyperlink>
          </w:p>
        </w:tc>
      </w:tr>
      <w:tr w:rsidR="00106374" w14:paraId="458CECAE" w14:textId="77777777" w:rsidTr="09B43B4A">
        <w:trPr>
          <w:trHeight w:val="300"/>
        </w:trPr>
        <w:tc>
          <w:tcPr>
            <w:tcW w:w="1345" w:type="dxa"/>
            <w:shd w:val="clear" w:color="auto" w:fill="DDD9C3" w:themeFill="background2" w:themeFillShade="E6"/>
          </w:tcPr>
          <w:p w14:paraId="1F0052B4"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37.</w:t>
            </w:r>
          </w:p>
          <w:p w14:paraId="6A717644"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5/5/25</w:t>
            </w:r>
          </w:p>
        </w:tc>
        <w:tc>
          <w:tcPr>
            <w:tcW w:w="2818" w:type="dxa"/>
            <w:gridSpan w:val="2"/>
            <w:shd w:val="clear" w:color="auto" w:fill="E5DFEC" w:themeFill="accent4" w:themeFillTint="33"/>
          </w:tcPr>
          <w:p w14:paraId="1DD2F55B" w14:textId="13B8CA27" w:rsidR="00106374" w:rsidRDefault="00106374" w:rsidP="00106374">
            <w:pPr>
              <w:rPr>
                <w:color w:val="000000" w:themeColor="text1"/>
                <w:sz w:val="22"/>
                <w:szCs w:val="22"/>
              </w:rPr>
            </w:pPr>
            <w:r w:rsidRPr="09B43B4A">
              <w:rPr>
                <w:color w:val="000000" w:themeColor="text1"/>
                <w:sz w:val="22"/>
                <w:szCs w:val="22"/>
              </w:rPr>
              <w:t>1.</w:t>
            </w:r>
            <w:r w:rsidR="3E6BF798" w:rsidRPr="09B43B4A">
              <w:rPr>
                <w:color w:val="000000" w:themeColor="text1"/>
                <w:sz w:val="22"/>
                <w:szCs w:val="22"/>
              </w:rPr>
              <w:t>How to e</w:t>
            </w:r>
            <w:r w:rsidRPr="09B43B4A">
              <w:rPr>
                <w:color w:val="000000" w:themeColor="text1"/>
                <w:sz w:val="22"/>
                <w:szCs w:val="22"/>
              </w:rPr>
              <w:t xml:space="preserve">ngage with parents/carers and colleagues in helping to </w:t>
            </w:r>
            <w:r w:rsidRPr="09B43B4A">
              <w:rPr>
                <w:color w:val="000000" w:themeColor="text1"/>
                <w:sz w:val="22"/>
                <w:szCs w:val="22"/>
              </w:rPr>
              <w:lastRenderedPageBreak/>
              <w:t xml:space="preserve">support and manage student outcomes. </w:t>
            </w:r>
          </w:p>
          <w:p w14:paraId="411B780E" w14:textId="77777777" w:rsidR="00106374" w:rsidRDefault="00106374" w:rsidP="00106374">
            <w:pPr>
              <w:rPr>
                <w:color w:val="000000" w:themeColor="text1"/>
                <w:sz w:val="22"/>
                <w:szCs w:val="22"/>
              </w:rPr>
            </w:pPr>
          </w:p>
          <w:p w14:paraId="55D97C50" w14:textId="77777777" w:rsidR="00106374" w:rsidRDefault="00106374" w:rsidP="00106374">
            <w:pPr>
              <w:rPr>
                <w:color w:val="000000" w:themeColor="text1"/>
                <w:sz w:val="22"/>
                <w:szCs w:val="22"/>
              </w:rPr>
            </w:pPr>
            <w:r w:rsidRPr="01E12F89">
              <w:rPr>
                <w:color w:val="000000" w:themeColor="text1"/>
                <w:sz w:val="22"/>
                <w:szCs w:val="22"/>
              </w:rPr>
              <w:t>2. How to build effective working relationships by working with colleagues as part of a team, for example a subject or departmental team.</w:t>
            </w:r>
          </w:p>
          <w:p w14:paraId="1382F0FE" w14:textId="77777777" w:rsidR="00106374" w:rsidRDefault="00106374" w:rsidP="00106374">
            <w:pPr>
              <w:rPr>
                <w:color w:val="000000" w:themeColor="text1"/>
                <w:sz w:val="22"/>
                <w:szCs w:val="22"/>
              </w:rPr>
            </w:pPr>
          </w:p>
          <w:p w14:paraId="2163F147" w14:textId="4C08FC2C" w:rsidR="00106374" w:rsidRDefault="00106374" w:rsidP="00106374">
            <w:pPr>
              <w:rPr>
                <w:color w:val="000000" w:themeColor="text1"/>
                <w:sz w:val="22"/>
                <w:szCs w:val="22"/>
              </w:rPr>
            </w:pPr>
            <w:r w:rsidRPr="01E12F89">
              <w:rPr>
                <w:color w:val="000000" w:themeColor="text1"/>
                <w:sz w:val="22"/>
                <w:szCs w:val="22"/>
              </w:rPr>
              <w:t>3. How to use specific EDI-related events and celebrations and naturally occurring moments within</w:t>
            </w:r>
            <w:r w:rsidR="00D26EE9">
              <w:rPr>
                <w:color w:val="000000" w:themeColor="text1"/>
                <w:sz w:val="22"/>
                <w:szCs w:val="22"/>
              </w:rPr>
              <w:t xml:space="preserve"> their </w:t>
            </w:r>
            <w:r w:rsidRPr="01E12F89">
              <w:rPr>
                <w:color w:val="000000" w:themeColor="text1"/>
                <w:sz w:val="22"/>
                <w:szCs w:val="22"/>
              </w:rPr>
              <w:t>teaching daily</w:t>
            </w:r>
            <w:r w:rsidR="00D26EE9">
              <w:rPr>
                <w:color w:val="000000" w:themeColor="text1"/>
                <w:sz w:val="22"/>
                <w:szCs w:val="22"/>
              </w:rPr>
              <w:t xml:space="preserve"> to ensure teaching is inclusive and representative</w:t>
            </w:r>
            <w:r w:rsidRPr="01E12F89">
              <w:rPr>
                <w:color w:val="000000" w:themeColor="text1"/>
                <w:sz w:val="22"/>
                <w:szCs w:val="22"/>
              </w:rPr>
              <w:t>.</w:t>
            </w:r>
          </w:p>
          <w:p w14:paraId="122C02B1" w14:textId="77777777" w:rsidR="00106374" w:rsidRDefault="00106374" w:rsidP="00106374"/>
        </w:tc>
        <w:tc>
          <w:tcPr>
            <w:tcW w:w="2305" w:type="dxa"/>
            <w:gridSpan w:val="2"/>
            <w:shd w:val="clear" w:color="auto" w:fill="E5DFEC" w:themeFill="accent4" w:themeFillTint="33"/>
          </w:tcPr>
          <w:p w14:paraId="3D70083C" w14:textId="77777777" w:rsidR="00106374" w:rsidRDefault="00106374" w:rsidP="00106374">
            <w:pPr>
              <w:rPr>
                <w:color w:val="000000" w:themeColor="text1"/>
                <w:sz w:val="22"/>
                <w:szCs w:val="22"/>
              </w:rPr>
            </w:pPr>
            <w:r w:rsidRPr="01E12F89">
              <w:rPr>
                <w:color w:val="000000" w:themeColor="text1"/>
                <w:sz w:val="22"/>
                <w:szCs w:val="22"/>
              </w:rPr>
              <w:lastRenderedPageBreak/>
              <w:t xml:space="preserve">1.Liaise with parents, carers and colleagues to better understand the students’ </w:t>
            </w:r>
            <w:r w:rsidRPr="01E12F89">
              <w:rPr>
                <w:color w:val="000000" w:themeColor="text1"/>
                <w:sz w:val="22"/>
                <w:szCs w:val="22"/>
              </w:rPr>
              <w:lastRenderedPageBreak/>
              <w:t xml:space="preserve">individual circumstances and how they can be supported to meet high academic and behavioural expectations. </w:t>
            </w:r>
          </w:p>
          <w:p w14:paraId="0DF8A7AA" w14:textId="77777777" w:rsidR="00106374" w:rsidRDefault="00106374" w:rsidP="00106374">
            <w:pPr>
              <w:rPr>
                <w:color w:val="000000" w:themeColor="text1"/>
                <w:sz w:val="22"/>
                <w:szCs w:val="22"/>
              </w:rPr>
            </w:pPr>
          </w:p>
          <w:p w14:paraId="1744CB46" w14:textId="77777777" w:rsidR="00106374" w:rsidRDefault="00106374" w:rsidP="00106374">
            <w:pPr>
              <w:rPr>
                <w:color w:val="000000" w:themeColor="text1"/>
                <w:sz w:val="22"/>
                <w:szCs w:val="22"/>
              </w:rPr>
            </w:pPr>
            <w:r w:rsidRPr="01E12F89">
              <w:rPr>
                <w:color w:val="000000" w:themeColor="text1"/>
                <w:sz w:val="22"/>
                <w:szCs w:val="22"/>
              </w:rPr>
              <w:t xml:space="preserve">2. Contribute to the settings Open Evenings, Parent/ Carer Evenings (or other such events). </w:t>
            </w:r>
          </w:p>
          <w:p w14:paraId="4536FDD8" w14:textId="77777777" w:rsidR="00106374" w:rsidRDefault="00106374" w:rsidP="00106374">
            <w:pPr>
              <w:rPr>
                <w:color w:val="000000" w:themeColor="text1"/>
                <w:sz w:val="22"/>
                <w:szCs w:val="22"/>
              </w:rPr>
            </w:pPr>
          </w:p>
          <w:p w14:paraId="69B510E5" w14:textId="77777777" w:rsidR="00106374" w:rsidRDefault="00106374" w:rsidP="00106374">
            <w:pPr>
              <w:rPr>
                <w:color w:val="000000" w:themeColor="text1"/>
                <w:sz w:val="22"/>
                <w:szCs w:val="22"/>
              </w:rPr>
            </w:pPr>
            <w:r w:rsidRPr="01E12F89">
              <w:rPr>
                <w:color w:val="000000" w:themeColor="text1"/>
                <w:sz w:val="22"/>
                <w:szCs w:val="22"/>
              </w:rPr>
              <w:t>3. Be able to communicate with parents and colleagues via phone, email, or the settings communication portal as part of teacher professionalism.</w:t>
            </w:r>
          </w:p>
          <w:p w14:paraId="625621B1" w14:textId="77777777" w:rsidR="00106374" w:rsidRDefault="00106374" w:rsidP="00106374"/>
        </w:tc>
        <w:tc>
          <w:tcPr>
            <w:tcW w:w="5554" w:type="dxa"/>
            <w:gridSpan w:val="2"/>
            <w:shd w:val="clear" w:color="auto" w:fill="E5DFEC" w:themeFill="accent4" w:themeFillTint="33"/>
          </w:tcPr>
          <w:p w14:paraId="1D5770D9" w14:textId="77777777" w:rsidR="00106374" w:rsidRDefault="00106374" w:rsidP="00106374">
            <w:pPr>
              <w:rPr>
                <w:color w:val="000000" w:themeColor="text1"/>
                <w:sz w:val="22"/>
                <w:szCs w:val="22"/>
              </w:rPr>
            </w:pPr>
            <w:r w:rsidRPr="01E12F89">
              <w:rPr>
                <w:color w:val="000000" w:themeColor="text1"/>
                <w:sz w:val="22"/>
                <w:szCs w:val="22"/>
              </w:rPr>
              <w:lastRenderedPageBreak/>
              <w:t>1. Observe expert colleagues and their interaction and communication skills with parents/ carers.</w:t>
            </w:r>
          </w:p>
          <w:p w14:paraId="3E90FDBD" w14:textId="77777777" w:rsidR="00106374" w:rsidRDefault="00106374" w:rsidP="00106374">
            <w:pPr>
              <w:rPr>
                <w:color w:val="000000" w:themeColor="text1"/>
                <w:sz w:val="22"/>
                <w:szCs w:val="22"/>
              </w:rPr>
            </w:pPr>
          </w:p>
          <w:p w14:paraId="5B630B62" w14:textId="77777777" w:rsidR="00106374" w:rsidRDefault="00106374" w:rsidP="00106374">
            <w:pPr>
              <w:rPr>
                <w:color w:val="000000" w:themeColor="text1"/>
                <w:sz w:val="22"/>
                <w:szCs w:val="22"/>
              </w:rPr>
            </w:pPr>
            <w:r w:rsidRPr="01E12F89">
              <w:rPr>
                <w:color w:val="000000" w:themeColor="text1"/>
                <w:sz w:val="22"/>
                <w:szCs w:val="22"/>
              </w:rPr>
              <w:lastRenderedPageBreak/>
              <w:t>2. Discuss with your mentor how you relay information about specific learners to expert colleagues in real time.</w:t>
            </w:r>
          </w:p>
          <w:p w14:paraId="01B892A3" w14:textId="77777777" w:rsidR="00106374" w:rsidRDefault="00106374" w:rsidP="00106374"/>
        </w:tc>
        <w:tc>
          <w:tcPr>
            <w:tcW w:w="2050" w:type="dxa"/>
            <w:shd w:val="clear" w:color="auto" w:fill="E5DFEC" w:themeFill="accent4" w:themeFillTint="33"/>
          </w:tcPr>
          <w:p w14:paraId="3DE33EB1" w14:textId="1699B7BB" w:rsidR="00106374" w:rsidRPr="000E4DE2" w:rsidRDefault="00106374" w:rsidP="09B43B4A">
            <w:pPr>
              <w:rPr>
                <w:rFonts w:asciiTheme="minorHAnsi" w:hAnsiTheme="minorHAnsi" w:cstheme="minorBidi"/>
                <w:color w:val="000000" w:themeColor="text1"/>
                <w:sz w:val="22"/>
                <w:szCs w:val="22"/>
              </w:rPr>
            </w:pPr>
            <w:r w:rsidRPr="09B43B4A">
              <w:rPr>
                <w:rFonts w:asciiTheme="minorHAnsi" w:hAnsiTheme="minorHAnsi" w:cstheme="minorBidi"/>
                <w:color w:val="000000" w:themeColor="text1"/>
                <w:sz w:val="22"/>
                <w:szCs w:val="22"/>
              </w:rPr>
              <w:lastRenderedPageBreak/>
              <w:t xml:space="preserve">1.How effective is your communication to members of your </w:t>
            </w:r>
            <w:r w:rsidRPr="09B43B4A">
              <w:rPr>
                <w:rFonts w:asciiTheme="minorHAnsi" w:hAnsiTheme="minorHAnsi" w:cstheme="minorBidi"/>
                <w:color w:val="000000" w:themeColor="text1"/>
                <w:sz w:val="22"/>
                <w:szCs w:val="22"/>
              </w:rPr>
              <w:lastRenderedPageBreak/>
              <w:t xml:space="preserve">department and outside </w:t>
            </w:r>
            <w:r w:rsidR="2FA3CB3C" w:rsidRPr="09B43B4A">
              <w:rPr>
                <w:rFonts w:asciiTheme="minorHAnsi" w:hAnsiTheme="minorHAnsi" w:cstheme="minorBidi"/>
                <w:color w:val="000000" w:themeColor="text1"/>
                <w:sz w:val="22"/>
                <w:szCs w:val="22"/>
              </w:rPr>
              <w:t>agencies in</w:t>
            </w:r>
            <w:r w:rsidRPr="09B43B4A">
              <w:rPr>
                <w:rFonts w:asciiTheme="minorHAnsi" w:hAnsiTheme="minorHAnsi" w:cstheme="minorBidi"/>
                <w:color w:val="000000" w:themeColor="text1"/>
                <w:sz w:val="22"/>
                <w:szCs w:val="22"/>
              </w:rPr>
              <w:t xml:space="preserve"> relation to students’ assessments and achievements?</w:t>
            </w:r>
            <w:r w:rsidR="000D0999">
              <w:rPr>
                <w:rFonts w:asciiTheme="minorHAnsi" w:hAnsiTheme="minorHAnsi" w:cstheme="minorBidi"/>
                <w:color w:val="000000" w:themeColor="text1"/>
                <w:sz w:val="22"/>
                <w:szCs w:val="22"/>
              </w:rPr>
              <w:t xml:space="preserve"> How do you know this?</w:t>
            </w:r>
          </w:p>
          <w:p w14:paraId="51E8E4CA" w14:textId="77777777" w:rsidR="00106374" w:rsidRPr="000E4DE2" w:rsidRDefault="00106374" w:rsidP="00106374">
            <w:pPr>
              <w:rPr>
                <w:rFonts w:asciiTheme="minorHAnsi" w:hAnsiTheme="minorHAnsi" w:cstheme="minorHAnsi"/>
                <w:color w:val="000000" w:themeColor="text1"/>
                <w:sz w:val="22"/>
                <w:szCs w:val="22"/>
              </w:rPr>
            </w:pPr>
          </w:p>
          <w:p w14:paraId="6E9E0713" w14:textId="77777777" w:rsidR="00106374" w:rsidRPr="000E4DE2" w:rsidRDefault="00106374" w:rsidP="0010637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r w:rsidRPr="000E4DE2">
              <w:rPr>
                <w:rFonts w:asciiTheme="minorHAnsi" w:hAnsiTheme="minorHAnsi" w:cstheme="minorHAnsi"/>
                <w:color w:val="000000" w:themeColor="text1"/>
                <w:sz w:val="22"/>
                <w:szCs w:val="22"/>
              </w:rPr>
              <w:t>.How has your understanding of professionalism developed since the start of your ITE programme? What insights have you made?</w:t>
            </w:r>
          </w:p>
          <w:p w14:paraId="0F658ADD" w14:textId="77777777" w:rsidR="00106374" w:rsidRDefault="00106374" w:rsidP="00106374"/>
        </w:tc>
      </w:tr>
      <w:tr w:rsidR="00106374" w14:paraId="16D810A9" w14:textId="77777777" w:rsidTr="09B43B4A">
        <w:trPr>
          <w:trHeight w:val="300"/>
        </w:trPr>
        <w:tc>
          <w:tcPr>
            <w:tcW w:w="1345" w:type="dxa"/>
            <w:shd w:val="clear" w:color="auto" w:fill="DDD9C3" w:themeFill="background2" w:themeFillShade="E6"/>
          </w:tcPr>
          <w:p w14:paraId="4A60ADBC"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79F5D145" w14:textId="77777777" w:rsidR="00106374" w:rsidRDefault="00106374" w:rsidP="00106374">
            <w:pPr>
              <w:rPr>
                <w:color w:val="000000" w:themeColor="text1"/>
                <w:sz w:val="22"/>
                <w:szCs w:val="22"/>
              </w:rPr>
            </w:pPr>
            <w:r w:rsidRPr="01E12F89">
              <w:rPr>
                <w:color w:val="000000" w:themeColor="text1"/>
                <w:sz w:val="22"/>
                <w:szCs w:val="22"/>
              </w:rPr>
              <w:t xml:space="preserve">Shepherd, J. (2022) “Beyond Tick-Box Transitions? Experiences of Autistic Students Moving from Special to Further Education,” International Journal of Inclusive Education, 26(9), pp. 878–892. Doi: 10.1080/13603116.2020.1743780.   </w:t>
            </w:r>
            <w:hyperlink r:id="rId40">
              <w:r w:rsidRPr="01E12F89">
                <w:rPr>
                  <w:rStyle w:val="Hyperlink"/>
                  <w:sz w:val="22"/>
                  <w:szCs w:val="22"/>
                </w:rPr>
                <w:t>https://edgehill.on.worldcat.org/oclc/9538031318</w:t>
              </w:r>
            </w:hyperlink>
            <w:r w:rsidRPr="01E12F89">
              <w:rPr>
                <w:color w:val="000000" w:themeColor="text1"/>
                <w:sz w:val="22"/>
                <w:szCs w:val="22"/>
              </w:rPr>
              <w:t xml:space="preserve"> </w:t>
            </w:r>
          </w:p>
          <w:p w14:paraId="666A4B4F" w14:textId="77777777" w:rsidR="00106374" w:rsidRDefault="00106374" w:rsidP="00106374"/>
        </w:tc>
      </w:tr>
      <w:tr w:rsidR="00106374" w14:paraId="074EC947" w14:textId="77777777" w:rsidTr="09B43B4A">
        <w:trPr>
          <w:trHeight w:val="300"/>
        </w:trPr>
        <w:tc>
          <w:tcPr>
            <w:tcW w:w="1345" w:type="dxa"/>
            <w:shd w:val="clear" w:color="auto" w:fill="DDD9C3" w:themeFill="background2" w:themeFillShade="E6"/>
          </w:tcPr>
          <w:p w14:paraId="7A03D9A4" w14:textId="77777777" w:rsidR="00106374" w:rsidRDefault="00106374" w:rsidP="00106374">
            <w:pPr>
              <w:rPr>
                <w:rFonts w:asciiTheme="minorHAnsi" w:hAnsiTheme="minorHAnsi" w:cstheme="minorBidi"/>
                <w:sz w:val="24"/>
                <w:szCs w:val="24"/>
              </w:rPr>
            </w:pPr>
            <w:r>
              <w:rPr>
                <w:rFonts w:asciiTheme="minorHAnsi" w:hAnsiTheme="minorHAnsi" w:cstheme="minorBidi"/>
                <w:sz w:val="24"/>
                <w:szCs w:val="24"/>
              </w:rPr>
              <w:t>38.</w:t>
            </w:r>
          </w:p>
          <w:p w14:paraId="00C155E7" w14:textId="77777777" w:rsidR="00106374" w:rsidRPr="1E59DB23" w:rsidRDefault="00106374" w:rsidP="00106374">
            <w:pPr>
              <w:rPr>
                <w:rFonts w:asciiTheme="minorHAnsi" w:hAnsiTheme="minorHAnsi" w:cstheme="minorBidi"/>
                <w:sz w:val="24"/>
                <w:szCs w:val="24"/>
              </w:rPr>
            </w:pPr>
            <w:r>
              <w:rPr>
                <w:rFonts w:asciiTheme="minorHAnsi" w:hAnsiTheme="minorHAnsi" w:cstheme="minorBidi"/>
                <w:sz w:val="24"/>
                <w:szCs w:val="24"/>
              </w:rPr>
              <w:t>12/5/25</w:t>
            </w:r>
          </w:p>
        </w:tc>
        <w:tc>
          <w:tcPr>
            <w:tcW w:w="2818" w:type="dxa"/>
            <w:gridSpan w:val="2"/>
            <w:shd w:val="clear" w:color="auto" w:fill="E5DFEC" w:themeFill="accent4" w:themeFillTint="33"/>
          </w:tcPr>
          <w:p w14:paraId="140932FF" w14:textId="77777777" w:rsidR="00106374" w:rsidRPr="000E4DE2"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 xml:space="preserve">1. The importance of reviewing and reflecting on the weekly targets they have been set during Professional </w:t>
            </w:r>
            <w:r w:rsidRPr="000E4DE2">
              <w:rPr>
                <w:rStyle w:val="normaltextrun"/>
                <w:rFonts w:asciiTheme="minorHAnsi" w:eastAsia="Calibri" w:hAnsiTheme="minorHAnsi" w:cstheme="minorHAnsi"/>
                <w:sz w:val="22"/>
                <w:szCs w:val="22"/>
                <w:lang w:val="en-US"/>
              </w:rPr>
              <w:lastRenderedPageBreak/>
              <w:t>Practice and how to set their own targets for ongoing professional development.</w:t>
            </w:r>
            <w:r w:rsidRPr="000E4DE2">
              <w:rPr>
                <w:rStyle w:val="eop"/>
                <w:rFonts w:asciiTheme="minorHAnsi" w:hAnsiTheme="minorHAnsi" w:cstheme="minorHAnsi"/>
                <w:sz w:val="22"/>
                <w:szCs w:val="22"/>
              </w:rPr>
              <w:t> </w:t>
            </w:r>
          </w:p>
          <w:p w14:paraId="3FF61D55"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5FD009CD" w14:textId="77777777" w:rsidR="00106374" w:rsidRPr="000E4DE2" w:rsidRDefault="00106374" w:rsidP="00106374">
            <w:pPr>
              <w:pStyle w:val="paragraph"/>
              <w:spacing w:before="0" w:after="0"/>
              <w:textAlignment w:val="baseline"/>
              <w:rPr>
                <w:rStyle w:val="normaltextrun"/>
                <w:rFonts w:asciiTheme="minorHAnsi" w:eastAsia="Calibri" w:hAnsiTheme="minorHAnsi" w:cstheme="minorHAnsi"/>
                <w:sz w:val="22"/>
                <w:szCs w:val="22"/>
                <w:lang w:val="en-US"/>
              </w:rPr>
            </w:pPr>
            <w:r w:rsidRPr="000E4DE2">
              <w:rPr>
                <w:rStyle w:val="normaltextrun"/>
                <w:rFonts w:asciiTheme="minorHAnsi" w:eastAsia="Calibri" w:hAnsiTheme="minorHAnsi" w:cstheme="minorHAnsi"/>
                <w:sz w:val="22"/>
                <w:szCs w:val="22"/>
                <w:lang w:val="en-US"/>
              </w:rPr>
              <w:t>2. How to reflect on their progression across the Occupational Standards.</w:t>
            </w:r>
          </w:p>
          <w:p w14:paraId="4B14DD61"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7A7DBF41"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3. How to embed and practice EDI / Digital Literacies and Sustainability throughout their subject specialism. </w:t>
            </w:r>
            <w:r w:rsidRPr="000E4DE2">
              <w:rPr>
                <w:rStyle w:val="eop"/>
                <w:rFonts w:asciiTheme="minorHAnsi" w:hAnsiTheme="minorHAnsi" w:cstheme="minorHAnsi"/>
                <w:sz w:val="22"/>
                <w:szCs w:val="22"/>
              </w:rPr>
              <w:t> </w:t>
            </w:r>
          </w:p>
          <w:p w14:paraId="451F2BD4" w14:textId="77777777" w:rsidR="00106374" w:rsidRPr="000E4DE2" w:rsidRDefault="00106374" w:rsidP="00106374">
            <w:pPr>
              <w:pStyle w:val="paragraph"/>
              <w:spacing w:before="0" w:after="0"/>
              <w:textAlignment w:val="baseline"/>
              <w:rPr>
                <w:rStyle w:val="normaltextrun"/>
                <w:rFonts w:asciiTheme="minorHAnsi" w:eastAsia="Calibri" w:hAnsiTheme="minorHAnsi" w:cstheme="minorHAnsi"/>
                <w:sz w:val="22"/>
                <w:szCs w:val="22"/>
                <w:lang w:val="en-US"/>
              </w:rPr>
            </w:pPr>
          </w:p>
        </w:tc>
        <w:tc>
          <w:tcPr>
            <w:tcW w:w="2305" w:type="dxa"/>
            <w:gridSpan w:val="2"/>
            <w:shd w:val="clear" w:color="auto" w:fill="E5DFEC" w:themeFill="accent4" w:themeFillTint="33"/>
          </w:tcPr>
          <w:p w14:paraId="57E150BC" w14:textId="77777777" w:rsidR="00106374" w:rsidRPr="000E4DE2"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lastRenderedPageBreak/>
              <w:t xml:space="preserve">1. Critique their own performance on Professional Practice and set new targets for </w:t>
            </w:r>
            <w:r w:rsidRPr="000E4DE2">
              <w:rPr>
                <w:rStyle w:val="normaltextrun"/>
                <w:rFonts w:asciiTheme="minorHAnsi" w:eastAsia="Calibri" w:hAnsiTheme="minorHAnsi" w:cstheme="minorHAnsi"/>
                <w:sz w:val="22"/>
                <w:szCs w:val="22"/>
                <w:lang w:val="en-US"/>
              </w:rPr>
              <w:lastRenderedPageBreak/>
              <w:t>professional development.</w:t>
            </w:r>
            <w:r w:rsidRPr="000E4DE2">
              <w:rPr>
                <w:rStyle w:val="eop"/>
                <w:rFonts w:asciiTheme="minorHAnsi" w:hAnsiTheme="minorHAnsi" w:cstheme="minorHAnsi"/>
                <w:sz w:val="22"/>
                <w:szCs w:val="22"/>
              </w:rPr>
              <w:t> </w:t>
            </w:r>
          </w:p>
          <w:p w14:paraId="79E32BA3"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1B0E0946"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2.   Recognise the importance and development of professional identity and educational philosophies for their ongoing development as a teacher in their subject area</w:t>
            </w:r>
          </w:p>
          <w:p w14:paraId="04867C0E" w14:textId="77777777" w:rsidR="00106374" w:rsidRPr="000E4DE2" w:rsidRDefault="00106374" w:rsidP="00106374">
            <w:pPr>
              <w:pStyle w:val="paragraph"/>
              <w:spacing w:before="0" w:after="0"/>
              <w:textAlignment w:val="baseline"/>
              <w:rPr>
                <w:rStyle w:val="normaltextrun"/>
                <w:rFonts w:asciiTheme="minorHAnsi" w:eastAsia="Calibri" w:hAnsiTheme="minorHAnsi" w:cstheme="minorHAnsi"/>
                <w:sz w:val="22"/>
                <w:szCs w:val="22"/>
                <w:lang w:val="en-US"/>
              </w:rPr>
            </w:pPr>
          </w:p>
        </w:tc>
        <w:tc>
          <w:tcPr>
            <w:tcW w:w="5554" w:type="dxa"/>
            <w:gridSpan w:val="2"/>
            <w:shd w:val="clear" w:color="auto" w:fill="E5DFEC" w:themeFill="accent4" w:themeFillTint="33"/>
          </w:tcPr>
          <w:p w14:paraId="3651CC59" w14:textId="77777777" w:rsidR="00106374" w:rsidRPr="000E4DE2" w:rsidRDefault="00106374" w:rsidP="00106374">
            <w:pPr>
              <w:pStyle w:val="paragraph"/>
              <w:spacing w:before="0" w:after="0"/>
              <w:textAlignment w:val="baseline"/>
              <w:rPr>
                <w:rStyle w:val="normaltextrun"/>
                <w:rFonts w:asciiTheme="minorHAnsi" w:eastAsia="Calibri" w:hAnsiTheme="minorHAnsi" w:cstheme="minorHAnsi"/>
                <w:sz w:val="22"/>
                <w:szCs w:val="22"/>
                <w:lang w:val="en-US"/>
              </w:rPr>
            </w:pPr>
            <w:r w:rsidRPr="000E4DE2">
              <w:rPr>
                <w:rStyle w:val="normaltextrun"/>
                <w:rFonts w:asciiTheme="minorHAnsi" w:eastAsia="Calibri" w:hAnsiTheme="minorHAnsi" w:cstheme="minorHAnsi"/>
                <w:sz w:val="22"/>
                <w:szCs w:val="22"/>
                <w:lang w:val="en-US"/>
              </w:rPr>
              <w:lastRenderedPageBreak/>
              <w:t>1. To update their portfolio, reflecting on their progress across the Occupational Standards, with particular focus on EDI, digital skills and sustainability.</w:t>
            </w:r>
          </w:p>
        </w:tc>
        <w:tc>
          <w:tcPr>
            <w:tcW w:w="2050" w:type="dxa"/>
            <w:shd w:val="clear" w:color="auto" w:fill="E5DFEC" w:themeFill="accent4" w:themeFillTint="33"/>
          </w:tcPr>
          <w:p w14:paraId="68DF9D6B" w14:textId="31529F0B" w:rsidR="00106374"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 xml:space="preserve">1.Reflecting over the past </w:t>
            </w:r>
            <w:r>
              <w:rPr>
                <w:rStyle w:val="normaltextrun"/>
                <w:rFonts w:asciiTheme="minorHAnsi" w:eastAsia="Calibri" w:hAnsiTheme="minorHAnsi" w:cstheme="minorHAnsi"/>
                <w:sz w:val="22"/>
                <w:szCs w:val="22"/>
                <w:lang w:val="en-US"/>
              </w:rPr>
              <w:t>39</w:t>
            </w:r>
            <w:r w:rsidRPr="000E4DE2">
              <w:rPr>
                <w:rStyle w:val="normaltextrun"/>
                <w:rFonts w:asciiTheme="minorHAnsi" w:eastAsia="Calibri" w:hAnsiTheme="minorHAnsi" w:cstheme="minorHAnsi"/>
                <w:sz w:val="22"/>
                <w:szCs w:val="22"/>
                <w:lang w:val="en-US"/>
              </w:rPr>
              <w:t xml:space="preserve"> weeks of your ITE course, in what ways do you </w:t>
            </w:r>
            <w:r w:rsidRPr="000E4DE2">
              <w:rPr>
                <w:rStyle w:val="normaltextrun"/>
                <w:rFonts w:asciiTheme="minorHAnsi" w:eastAsia="Calibri" w:hAnsiTheme="minorHAnsi" w:cstheme="minorHAnsi"/>
                <w:sz w:val="22"/>
                <w:szCs w:val="22"/>
                <w:lang w:val="en-US"/>
              </w:rPr>
              <w:lastRenderedPageBreak/>
              <w:t>feel you have developed as a teacher within the Further Education Sector within your subject? </w:t>
            </w:r>
            <w:r w:rsidRPr="000E4DE2">
              <w:rPr>
                <w:rStyle w:val="eop"/>
                <w:rFonts w:asciiTheme="minorHAnsi" w:hAnsiTheme="minorHAnsi" w:cstheme="minorHAnsi"/>
                <w:sz w:val="22"/>
                <w:szCs w:val="22"/>
              </w:rPr>
              <w:t> </w:t>
            </w:r>
          </w:p>
          <w:p w14:paraId="716FF332"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65A6EEB5"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2. What have you excelled in and what have you found challenging?</w:t>
            </w:r>
            <w:r w:rsidRPr="000E4DE2">
              <w:rPr>
                <w:rStyle w:val="eop"/>
                <w:rFonts w:asciiTheme="minorHAnsi" w:hAnsiTheme="minorHAnsi" w:cstheme="minorHAnsi"/>
                <w:sz w:val="22"/>
                <w:szCs w:val="22"/>
              </w:rPr>
              <w:t> </w:t>
            </w:r>
          </w:p>
          <w:p w14:paraId="64FE3547" w14:textId="77777777" w:rsidR="00106374" w:rsidRPr="000E4DE2" w:rsidRDefault="00106374" w:rsidP="00106374">
            <w:pPr>
              <w:rPr>
                <w:rStyle w:val="normaltextrun"/>
                <w:rFonts w:asciiTheme="minorHAnsi" w:hAnsiTheme="minorHAnsi" w:cstheme="minorHAnsi"/>
                <w:sz w:val="22"/>
                <w:szCs w:val="22"/>
                <w:lang w:val="en-US"/>
              </w:rPr>
            </w:pPr>
          </w:p>
        </w:tc>
      </w:tr>
      <w:tr w:rsidR="00106374" w14:paraId="0B8001A3" w14:textId="77777777" w:rsidTr="09B43B4A">
        <w:trPr>
          <w:trHeight w:val="300"/>
        </w:trPr>
        <w:tc>
          <w:tcPr>
            <w:tcW w:w="1345" w:type="dxa"/>
            <w:shd w:val="clear" w:color="auto" w:fill="DDD9C3" w:themeFill="background2" w:themeFillShade="E6"/>
          </w:tcPr>
          <w:p w14:paraId="748C4C28" w14:textId="77777777" w:rsidR="00106374" w:rsidRDefault="00106374" w:rsidP="00106374">
            <w:pPr>
              <w:rPr>
                <w:rFonts w:asciiTheme="minorHAnsi" w:hAnsiTheme="minorHAnsi" w:cstheme="minorBidi"/>
                <w:sz w:val="24"/>
                <w:szCs w:val="24"/>
              </w:rPr>
            </w:pPr>
            <w:r>
              <w:rPr>
                <w:rFonts w:asciiTheme="minorHAnsi" w:hAnsiTheme="minorHAnsi" w:cstheme="minorBidi"/>
                <w:sz w:val="24"/>
                <w:szCs w:val="24"/>
              </w:rPr>
              <w:lastRenderedPageBreak/>
              <w:t>Engaged reading</w:t>
            </w:r>
          </w:p>
        </w:tc>
        <w:tc>
          <w:tcPr>
            <w:tcW w:w="12727" w:type="dxa"/>
            <w:gridSpan w:val="7"/>
            <w:shd w:val="clear" w:color="auto" w:fill="E5DFEC" w:themeFill="accent4" w:themeFillTint="33"/>
          </w:tcPr>
          <w:p w14:paraId="4552908B" w14:textId="77777777" w:rsidR="00106374" w:rsidRPr="01E12F89" w:rsidRDefault="00106374" w:rsidP="00106374">
            <w:pPr>
              <w:rPr>
                <w:color w:val="000000" w:themeColor="text1"/>
              </w:rPr>
            </w:pPr>
            <w:r w:rsidRPr="00C30AD5">
              <w:rPr>
                <w:sz w:val="22"/>
                <w:szCs w:val="22"/>
              </w:rPr>
              <w:t xml:space="preserve">Institute for Apprenticeships, Occupational Standards: </w:t>
            </w:r>
            <w:hyperlink r:id="rId41" w:history="1">
              <w:r w:rsidRPr="00C30AD5">
                <w:rPr>
                  <w:rStyle w:val="Hyperlink"/>
                  <w:sz w:val="22"/>
                  <w:szCs w:val="22"/>
                </w:rPr>
                <w:t>Teacher / Institute for Apprenticeships and Technical Education</w:t>
              </w:r>
            </w:hyperlink>
          </w:p>
        </w:tc>
      </w:tr>
      <w:tr w:rsidR="00106374" w14:paraId="52383A02" w14:textId="77777777" w:rsidTr="09B43B4A">
        <w:trPr>
          <w:trHeight w:val="300"/>
        </w:trPr>
        <w:tc>
          <w:tcPr>
            <w:tcW w:w="1345" w:type="dxa"/>
            <w:shd w:val="clear" w:color="auto" w:fill="DDD9C3" w:themeFill="background2" w:themeFillShade="E6"/>
          </w:tcPr>
          <w:p w14:paraId="48CB7539"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3</w:t>
            </w:r>
            <w:r>
              <w:rPr>
                <w:rFonts w:asciiTheme="minorHAnsi" w:hAnsiTheme="minorHAnsi" w:cstheme="minorBidi"/>
                <w:sz w:val="24"/>
                <w:szCs w:val="24"/>
              </w:rPr>
              <w:t>9</w:t>
            </w:r>
            <w:r w:rsidRPr="1E59DB23">
              <w:rPr>
                <w:rFonts w:asciiTheme="minorHAnsi" w:hAnsiTheme="minorHAnsi" w:cstheme="minorBidi"/>
                <w:sz w:val="24"/>
                <w:szCs w:val="24"/>
              </w:rPr>
              <w:t xml:space="preserve">. </w:t>
            </w:r>
          </w:p>
          <w:p w14:paraId="405CEF96"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1</w:t>
            </w:r>
            <w:r>
              <w:rPr>
                <w:rFonts w:asciiTheme="minorHAnsi" w:hAnsiTheme="minorHAnsi" w:cstheme="minorBidi"/>
                <w:sz w:val="24"/>
                <w:szCs w:val="24"/>
              </w:rPr>
              <w:t>9</w:t>
            </w:r>
            <w:r w:rsidRPr="1E59DB23">
              <w:rPr>
                <w:rFonts w:asciiTheme="minorHAnsi" w:hAnsiTheme="minorHAnsi" w:cstheme="minorBidi"/>
                <w:sz w:val="24"/>
                <w:szCs w:val="24"/>
              </w:rPr>
              <w:t>/5/25</w:t>
            </w:r>
          </w:p>
        </w:tc>
        <w:tc>
          <w:tcPr>
            <w:tcW w:w="2818" w:type="dxa"/>
            <w:gridSpan w:val="2"/>
            <w:shd w:val="clear" w:color="auto" w:fill="E5DFEC" w:themeFill="accent4" w:themeFillTint="33"/>
          </w:tcPr>
          <w:p w14:paraId="48602C34" w14:textId="77777777" w:rsidR="00106374" w:rsidRPr="000E4DE2"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1. That ongoing CPD is important for professional and personal development in teaching and learning.</w:t>
            </w:r>
            <w:r w:rsidRPr="000E4DE2">
              <w:rPr>
                <w:rStyle w:val="eop"/>
                <w:rFonts w:asciiTheme="minorHAnsi" w:hAnsiTheme="minorHAnsi" w:cstheme="minorHAnsi"/>
                <w:sz w:val="22"/>
                <w:szCs w:val="22"/>
              </w:rPr>
              <w:t> </w:t>
            </w:r>
          </w:p>
          <w:p w14:paraId="2C8C9125"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27A91282" w14:textId="6A9932EA" w:rsidR="00106374" w:rsidRPr="000E4DE2" w:rsidRDefault="00106374" w:rsidP="09B43B4A">
            <w:pPr>
              <w:pStyle w:val="paragraph"/>
              <w:spacing w:before="0" w:after="0"/>
              <w:textAlignment w:val="baseline"/>
              <w:rPr>
                <w:rFonts w:asciiTheme="minorHAnsi" w:hAnsiTheme="minorHAnsi" w:cstheme="minorBidi"/>
                <w:sz w:val="22"/>
                <w:szCs w:val="22"/>
              </w:rPr>
            </w:pPr>
            <w:r w:rsidRPr="09B43B4A">
              <w:rPr>
                <w:rStyle w:val="normaltextrun"/>
                <w:rFonts w:asciiTheme="minorHAnsi" w:eastAsia="Calibri" w:hAnsiTheme="minorHAnsi" w:cstheme="minorBidi"/>
                <w:sz w:val="22"/>
                <w:szCs w:val="22"/>
                <w:lang w:val="en-US"/>
              </w:rPr>
              <w:t xml:space="preserve">2. </w:t>
            </w:r>
            <w:r w:rsidR="527EC776" w:rsidRPr="09B43B4A">
              <w:rPr>
                <w:rStyle w:val="normaltextrun"/>
                <w:rFonts w:asciiTheme="minorHAnsi" w:eastAsia="Calibri" w:hAnsiTheme="minorHAnsi" w:cstheme="minorBidi"/>
                <w:sz w:val="22"/>
                <w:szCs w:val="22"/>
                <w:lang w:val="en-US"/>
              </w:rPr>
              <w:t>That p</w:t>
            </w:r>
            <w:r w:rsidRPr="09B43B4A">
              <w:rPr>
                <w:rStyle w:val="normaltextrun"/>
                <w:rFonts w:asciiTheme="minorHAnsi" w:eastAsia="Calibri" w:hAnsiTheme="minorHAnsi" w:cstheme="minorBidi"/>
                <w:sz w:val="22"/>
                <w:szCs w:val="22"/>
                <w:lang w:val="en-US"/>
              </w:rPr>
              <w:t>rofessional development is a sustained process over time that will impact positively on student outcomes thereby ensuring effective up to date knowledge. </w:t>
            </w:r>
            <w:r w:rsidRPr="09B43B4A">
              <w:rPr>
                <w:rStyle w:val="eop"/>
                <w:rFonts w:asciiTheme="minorHAnsi" w:hAnsiTheme="minorHAnsi" w:cstheme="minorBidi"/>
                <w:sz w:val="22"/>
                <w:szCs w:val="22"/>
              </w:rPr>
              <w:t> </w:t>
            </w:r>
          </w:p>
          <w:p w14:paraId="1C37C571"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tc>
        <w:tc>
          <w:tcPr>
            <w:tcW w:w="2305" w:type="dxa"/>
            <w:gridSpan w:val="2"/>
            <w:shd w:val="clear" w:color="auto" w:fill="E5DFEC" w:themeFill="accent4" w:themeFillTint="33"/>
          </w:tcPr>
          <w:p w14:paraId="229E4D14" w14:textId="77777777" w:rsidR="00106374" w:rsidRPr="000E4DE2"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1.Critique the links you have established between theory and practice.</w:t>
            </w:r>
            <w:r w:rsidRPr="000E4DE2">
              <w:rPr>
                <w:rStyle w:val="eop"/>
                <w:rFonts w:asciiTheme="minorHAnsi" w:hAnsiTheme="minorHAnsi" w:cstheme="minorHAnsi"/>
                <w:sz w:val="22"/>
                <w:szCs w:val="22"/>
              </w:rPr>
              <w:t> </w:t>
            </w:r>
          </w:p>
          <w:p w14:paraId="2DFFC79E"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4899B996" w14:textId="77777777" w:rsidR="00106374" w:rsidRPr="000E4DE2" w:rsidRDefault="00106374" w:rsidP="00106374">
            <w:pPr>
              <w:pStyle w:val="paragraph"/>
              <w:spacing w:before="0" w:after="0"/>
              <w:textAlignment w:val="baseline"/>
              <w:rPr>
                <w:rStyle w:val="eop"/>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2.Use research informed methods / results to offer insights into how curriculum and practice can be enhanced.</w:t>
            </w:r>
            <w:r w:rsidRPr="000E4DE2">
              <w:rPr>
                <w:rStyle w:val="eop"/>
                <w:rFonts w:asciiTheme="minorHAnsi" w:hAnsiTheme="minorHAnsi" w:cstheme="minorHAnsi"/>
                <w:sz w:val="22"/>
                <w:szCs w:val="22"/>
              </w:rPr>
              <w:t> </w:t>
            </w:r>
          </w:p>
          <w:p w14:paraId="4C718A61"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p w14:paraId="3AD691BE"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 xml:space="preserve">3. To ensure progression of </w:t>
            </w:r>
            <w:r w:rsidRPr="000E4DE2">
              <w:rPr>
                <w:rStyle w:val="normaltextrun"/>
                <w:rFonts w:asciiTheme="minorHAnsi" w:eastAsia="Calibri" w:hAnsiTheme="minorHAnsi" w:cstheme="minorHAnsi"/>
                <w:sz w:val="22"/>
                <w:szCs w:val="22"/>
                <w:lang w:val="en-US"/>
              </w:rPr>
              <w:lastRenderedPageBreak/>
              <w:t>knowledge which is enquiry based and plans for and assesses student outcomes</w:t>
            </w:r>
          </w:p>
          <w:p w14:paraId="54A1EC15"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tc>
        <w:tc>
          <w:tcPr>
            <w:tcW w:w="5554" w:type="dxa"/>
            <w:gridSpan w:val="2"/>
            <w:shd w:val="clear" w:color="auto" w:fill="E5DFEC" w:themeFill="accent4" w:themeFillTint="33"/>
          </w:tcPr>
          <w:p w14:paraId="62EAB519"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lastRenderedPageBreak/>
              <w:t>1. To update their portfolio and Occupational Standards tracker.</w:t>
            </w:r>
            <w:r w:rsidRPr="000E4DE2">
              <w:rPr>
                <w:rStyle w:val="eop"/>
                <w:rFonts w:asciiTheme="minorHAnsi" w:hAnsiTheme="minorHAnsi" w:cstheme="minorHAnsi"/>
                <w:sz w:val="22"/>
                <w:szCs w:val="22"/>
              </w:rPr>
              <w:t> </w:t>
            </w:r>
          </w:p>
          <w:p w14:paraId="61326742"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eop"/>
                <w:rFonts w:asciiTheme="minorHAnsi" w:hAnsiTheme="minorHAnsi" w:cstheme="minorHAnsi"/>
                <w:sz w:val="22"/>
                <w:szCs w:val="22"/>
              </w:rPr>
              <w:t> </w:t>
            </w:r>
          </w:p>
          <w:p w14:paraId="65B02D62"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2. To complete their reflective rationale. </w:t>
            </w:r>
            <w:r w:rsidRPr="000E4DE2">
              <w:rPr>
                <w:rStyle w:val="eop"/>
                <w:rFonts w:asciiTheme="minorHAnsi" w:hAnsiTheme="minorHAnsi" w:cstheme="minorHAnsi"/>
                <w:sz w:val="22"/>
                <w:szCs w:val="22"/>
              </w:rPr>
              <w:t> </w:t>
            </w:r>
          </w:p>
          <w:p w14:paraId="32CA03B6"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eop"/>
                <w:rFonts w:asciiTheme="minorHAnsi" w:hAnsiTheme="minorHAnsi" w:cstheme="minorHAnsi"/>
                <w:sz w:val="22"/>
                <w:szCs w:val="22"/>
              </w:rPr>
              <w:t> </w:t>
            </w:r>
          </w:p>
          <w:p w14:paraId="0AFD214E"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r w:rsidRPr="000E4DE2">
              <w:rPr>
                <w:rStyle w:val="normaltextrun"/>
                <w:rFonts w:asciiTheme="minorHAnsi" w:eastAsia="Calibri" w:hAnsiTheme="minorHAnsi" w:cstheme="minorHAnsi"/>
                <w:sz w:val="22"/>
                <w:szCs w:val="22"/>
                <w:lang w:val="en-US"/>
              </w:rPr>
              <w:t>3. To prepare for their Professional Reflective Viva.</w:t>
            </w:r>
          </w:p>
          <w:p w14:paraId="2BF36C0D"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tc>
        <w:tc>
          <w:tcPr>
            <w:tcW w:w="2050" w:type="dxa"/>
            <w:shd w:val="clear" w:color="auto" w:fill="E5DFEC" w:themeFill="accent4" w:themeFillTint="33"/>
          </w:tcPr>
          <w:p w14:paraId="5F419810" w14:textId="77777777" w:rsidR="00106374" w:rsidRPr="00106374" w:rsidRDefault="00106374" w:rsidP="00106374">
            <w:pPr>
              <w:pStyle w:val="paragraph"/>
              <w:textAlignment w:val="baseline"/>
              <w:rPr>
                <w:rFonts w:asciiTheme="minorHAnsi" w:hAnsiTheme="minorHAnsi" w:cstheme="minorHAnsi"/>
                <w:sz w:val="22"/>
                <w:szCs w:val="22"/>
              </w:rPr>
            </w:pPr>
            <w:r w:rsidRPr="00106374">
              <w:rPr>
                <w:rFonts w:asciiTheme="minorHAnsi" w:hAnsiTheme="minorHAnsi" w:cstheme="minorHAnsi"/>
                <w:sz w:val="22"/>
                <w:szCs w:val="22"/>
              </w:rPr>
              <w:t>1. Reflecting on the work in your portfolio, and the experience of the conference, what would be a useful focus for you developing your career moving forward?</w:t>
            </w:r>
          </w:p>
          <w:p w14:paraId="72738104" w14:textId="77777777" w:rsidR="00106374" w:rsidRPr="00106374" w:rsidRDefault="00106374" w:rsidP="00106374">
            <w:pPr>
              <w:pStyle w:val="paragraph"/>
              <w:textAlignment w:val="baseline"/>
              <w:rPr>
                <w:rFonts w:asciiTheme="minorHAnsi" w:hAnsiTheme="minorHAnsi" w:cstheme="minorHAnsi"/>
                <w:sz w:val="22"/>
                <w:szCs w:val="22"/>
              </w:rPr>
            </w:pPr>
          </w:p>
          <w:p w14:paraId="5429632C" w14:textId="77777777" w:rsidR="00106374" w:rsidRPr="00106374" w:rsidRDefault="00106374" w:rsidP="00106374">
            <w:pPr>
              <w:pStyle w:val="paragraph"/>
              <w:textAlignment w:val="baseline"/>
              <w:rPr>
                <w:rFonts w:asciiTheme="minorHAnsi" w:hAnsiTheme="minorHAnsi" w:cstheme="minorHAnsi"/>
                <w:sz w:val="22"/>
                <w:szCs w:val="22"/>
              </w:rPr>
            </w:pPr>
            <w:r w:rsidRPr="00106374">
              <w:rPr>
                <w:rFonts w:asciiTheme="minorHAnsi" w:hAnsiTheme="minorHAnsi" w:cstheme="minorHAnsi"/>
                <w:sz w:val="22"/>
                <w:szCs w:val="22"/>
              </w:rPr>
              <w:lastRenderedPageBreak/>
              <w:t>2. How might you access the support you need for this?</w:t>
            </w:r>
          </w:p>
          <w:p w14:paraId="4FB79E14" w14:textId="77777777" w:rsidR="00106374" w:rsidRPr="000E4DE2" w:rsidRDefault="00106374" w:rsidP="00106374">
            <w:pPr>
              <w:pStyle w:val="paragraph"/>
              <w:spacing w:before="0" w:after="0"/>
              <w:textAlignment w:val="baseline"/>
              <w:rPr>
                <w:rFonts w:asciiTheme="minorHAnsi" w:hAnsiTheme="minorHAnsi" w:cstheme="minorHAnsi"/>
                <w:sz w:val="22"/>
                <w:szCs w:val="22"/>
              </w:rPr>
            </w:pPr>
          </w:p>
        </w:tc>
      </w:tr>
      <w:tr w:rsidR="00106374" w14:paraId="498F4157" w14:textId="77777777" w:rsidTr="09B43B4A">
        <w:trPr>
          <w:trHeight w:val="300"/>
        </w:trPr>
        <w:tc>
          <w:tcPr>
            <w:tcW w:w="1345" w:type="dxa"/>
            <w:shd w:val="clear" w:color="auto" w:fill="DDD9C3" w:themeFill="background2" w:themeFillShade="E6"/>
          </w:tcPr>
          <w:p w14:paraId="52164946" w14:textId="77777777" w:rsidR="00106374" w:rsidRPr="00CB6160" w:rsidRDefault="00106374" w:rsidP="00106374">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2727" w:type="dxa"/>
            <w:gridSpan w:val="7"/>
            <w:shd w:val="clear" w:color="auto" w:fill="E5DFEC" w:themeFill="accent4" w:themeFillTint="33"/>
          </w:tcPr>
          <w:p w14:paraId="3C05E782" w14:textId="77777777" w:rsidR="00106374" w:rsidRPr="00696DF5" w:rsidRDefault="00106374" w:rsidP="00106374">
            <w:pPr>
              <w:rPr>
                <w:sz w:val="22"/>
                <w:szCs w:val="22"/>
              </w:rPr>
            </w:pPr>
            <w:r w:rsidRPr="00696DF5">
              <w:rPr>
                <w:sz w:val="22"/>
                <w:szCs w:val="22"/>
              </w:rPr>
              <w:t xml:space="preserve">Making the most of Continuing Professional Development (CPD) </w:t>
            </w:r>
            <w:hyperlink r:id="rId42" w:history="1">
              <w:r w:rsidRPr="00696DF5">
                <w:rPr>
                  <w:rStyle w:val="Hyperlink"/>
                  <w:sz w:val="22"/>
                  <w:szCs w:val="22"/>
                </w:rPr>
                <w:t>Continuing Professional Development (CPD) | Society for Education and Training (et-foundation.co.uk)</w:t>
              </w:r>
            </w:hyperlink>
          </w:p>
        </w:tc>
      </w:tr>
      <w:tr w:rsidR="00106374" w14:paraId="645CC0D9" w14:textId="77777777" w:rsidTr="09B43B4A">
        <w:trPr>
          <w:trHeight w:val="300"/>
        </w:trPr>
        <w:tc>
          <w:tcPr>
            <w:tcW w:w="1345" w:type="dxa"/>
            <w:shd w:val="clear" w:color="auto" w:fill="DDD9C3" w:themeFill="background2" w:themeFillShade="E6"/>
          </w:tcPr>
          <w:p w14:paraId="17CA7BA7"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 xml:space="preserve">40. </w:t>
            </w:r>
          </w:p>
          <w:p w14:paraId="4DF66F5D"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26/5/25</w:t>
            </w:r>
          </w:p>
        </w:tc>
        <w:tc>
          <w:tcPr>
            <w:tcW w:w="12727" w:type="dxa"/>
            <w:gridSpan w:val="7"/>
            <w:shd w:val="clear" w:color="auto" w:fill="D9D9D9" w:themeFill="background1" w:themeFillShade="D9"/>
          </w:tcPr>
          <w:p w14:paraId="021B1762" w14:textId="77777777" w:rsidR="00106374" w:rsidRPr="008875FC" w:rsidRDefault="00106374" w:rsidP="00106374">
            <w:pPr>
              <w:jc w:val="center"/>
              <w:rPr>
                <w:b/>
                <w:bCs/>
                <w:sz w:val="28"/>
                <w:szCs w:val="28"/>
              </w:rPr>
            </w:pPr>
            <w:r w:rsidRPr="008875FC">
              <w:rPr>
                <w:b/>
                <w:bCs/>
                <w:sz w:val="28"/>
                <w:szCs w:val="28"/>
              </w:rPr>
              <w:t>HALF TERM</w:t>
            </w:r>
          </w:p>
        </w:tc>
      </w:tr>
      <w:tr w:rsidR="00106374" w14:paraId="4013F389" w14:textId="77777777" w:rsidTr="09B43B4A">
        <w:trPr>
          <w:trHeight w:val="300"/>
        </w:trPr>
        <w:tc>
          <w:tcPr>
            <w:tcW w:w="14072" w:type="dxa"/>
            <w:gridSpan w:val="8"/>
            <w:shd w:val="clear" w:color="auto" w:fill="DDD9C3" w:themeFill="background2" w:themeFillShade="E6"/>
          </w:tcPr>
          <w:p w14:paraId="555F3227" w14:textId="77777777" w:rsidR="00106374" w:rsidRDefault="00106374" w:rsidP="00106374">
            <w:pPr>
              <w:jc w:val="center"/>
            </w:pPr>
            <w:r w:rsidRPr="00C80542">
              <w:rPr>
                <w:rFonts w:asciiTheme="minorHAnsi" w:hAnsiTheme="minorHAnsi" w:cstheme="minorHAnsi"/>
                <w:b/>
                <w:bCs/>
                <w:sz w:val="40"/>
                <w:szCs w:val="40"/>
              </w:rPr>
              <w:t xml:space="preserve">End of consolidation </w:t>
            </w:r>
            <w:r>
              <w:rPr>
                <w:rFonts w:asciiTheme="minorHAnsi" w:hAnsiTheme="minorHAnsi" w:cstheme="minorHAnsi"/>
                <w:b/>
                <w:bCs/>
                <w:sz w:val="40"/>
                <w:szCs w:val="40"/>
              </w:rPr>
              <w:t>placement phase</w:t>
            </w:r>
          </w:p>
        </w:tc>
      </w:tr>
      <w:tr w:rsidR="00106374" w14:paraId="4D2404DF" w14:textId="77777777" w:rsidTr="00D17EEA">
        <w:trPr>
          <w:trHeight w:val="300"/>
        </w:trPr>
        <w:tc>
          <w:tcPr>
            <w:tcW w:w="1345" w:type="dxa"/>
            <w:shd w:val="clear" w:color="auto" w:fill="DDD9C3" w:themeFill="background2" w:themeFillShade="E6"/>
          </w:tcPr>
          <w:p w14:paraId="5872A1CA" w14:textId="77777777" w:rsidR="00106374" w:rsidRDefault="00106374" w:rsidP="00106374">
            <w:pPr>
              <w:rPr>
                <w:rFonts w:asciiTheme="minorHAnsi" w:hAnsiTheme="minorHAnsi" w:cstheme="minorBidi"/>
                <w:sz w:val="24"/>
                <w:szCs w:val="24"/>
              </w:rPr>
            </w:pPr>
            <w:r w:rsidRPr="1E59DB23">
              <w:rPr>
                <w:rFonts w:asciiTheme="minorHAnsi" w:hAnsiTheme="minorHAnsi" w:cstheme="minorBidi"/>
                <w:sz w:val="24"/>
                <w:szCs w:val="24"/>
              </w:rPr>
              <w:t>41.</w:t>
            </w:r>
          </w:p>
          <w:p w14:paraId="40B5A61D" w14:textId="77777777" w:rsidR="00106374" w:rsidRPr="00CB6160" w:rsidRDefault="00106374" w:rsidP="00106374">
            <w:pPr>
              <w:rPr>
                <w:rFonts w:asciiTheme="minorHAnsi" w:hAnsiTheme="minorHAnsi" w:cstheme="minorBidi"/>
                <w:sz w:val="24"/>
                <w:szCs w:val="24"/>
              </w:rPr>
            </w:pPr>
            <w:r w:rsidRPr="1E59DB23">
              <w:rPr>
                <w:rFonts w:asciiTheme="minorHAnsi" w:hAnsiTheme="minorHAnsi" w:cstheme="minorBidi"/>
                <w:sz w:val="24"/>
                <w:szCs w:val="24"/>
              </w:rPr>
              <w:t>2/6/25</w:t>
            </w:r>
          </w:p>
        </w:tc>
        <w:tc>
          <w:tcPr>
            <w:tcW w:w="2460" w:type="dxa"/>
            <w:shd w:val="clear" w:color="auto" w:fill="FABF8F" w:themeFill="accent6" w:themeFillTint="99"/>
          </w:tcPr>
          <w:p w14:paraId="13B27750" w14:textId="77777777" w:rsidR="00106374" w:rsidRDefault="00106374" w:rsidP="00106374">
            <w:pPr>
              <w:rPr>
                <w:sz w:val="22"/>
                <w:szCs w:val="22"/>
              </w:rPr>
            </w:pPr>
            <w:r w:rsidRPr="79FF7F96">
              <w:rPr>
                <w:sz w:val="22"/>
                <w:szCs w:val="22"/>
              </w:rPr>
              <w:t>1.How to present their subject specific research in an academic conference.</w:t>
            </w:r>
          </w:p>
          <w:p w14:paraId="3F37B87D" w14:textId="4B4B9E5D" w:rsidR="00106374" w:rsidRDefault="00106374" w:rsidP="00106374">
            <w:pPr>
              <w:rPr>
                <w:sz w:val="22"/>
                <w:szCs w:val="22"/>
              </w:rPr>
            </w:pPr>
          </w:p>
          <w:p w14:paraId="4097E432" w14:textId="77777777" w:rsidR="00106374" w:rsidRDefault="00106374" w:rsidP="00106374">
            <w:pPr>
              <w:rPr>
                <w:sz w:val="22"/>
                <w:szCs w:val="22"/>
              </w:rPr>
            </w:pPr>
            <w:r>
              <w:rPr>
                <w:sz w:val="22"/>
                <w:szCs w:val="22"/>
              </w:rPr>
              <w:t xml:space="preserve">2. The range of strategies and provision available at local Further Education colleges. </w:t>
            </w:r>
          </w:p>
          <w:p w14:paraId="1E1A2B7B" w14:textId="77777777" w:rsidR="00106374" w:rsidRPr="00696DF5" w:rsidRDefault="00106374" w:rsidP="00106374">
            <w:r w:rsidRPr="0A0A8BDD">
              <w:rPr>
                <w:sz w:val="22"/>
                <w:szCs w:val="22"/>
              </w:rPr>
              <w:t xml:space="preserve"> </w:t>
            </w:r>
          </w:p>
        </w:tc>
        <w:tc>
          <w:tcPr>
            <w:tcW w:w="2611" w:type="dxa"/>
            <w:gridSpan w:val="2"/>
            <w:shd w:val="clear" w:color="auto" w:fill="FABF8F" w:themeFill="accent6" w:themeFillTint="99"/>
          </w:tcPr>
          <w:p w14:paraId="6D02D4F0" w14:textId="77777777" w:rsidR="00106374" w:rsidRDefault="00106374" w:rsidP="00106374">
            <w:pPr>
              <w:rPr>
                <w:sz w:val="22"/>
                <w:szCs w:val="22"/>
              </w:rPr>
            </w:pPr>
            <w:r w:rsidRPr="006D5462">
              <w:rPr>
                <w:sz w:val="22"/>
                <w:szCs w:val="22"/>
              </w:rPr>
              <w:t xml:space="preserve">1.To complete their research and present it as an academic poster </w:t>
            </w:r>
            <w:r>
              <w:rPr>
                <w:sz w:val="22"/>
                <w:szCs w:val="22"/>
              </w:rPr>
              <w:t>in front of an appropriate audience.</w:t>
            </w:r>
          </w:p>
          <w:p w14:paraId="20AFF16D" w14:textId="77777777" w:rsidR="00106374" w:rsidRDefault="00106374" w:rsidP="00106374">
            <w:pPr>
              <w:rPr>
                <w:sz w:val="22"/>
                <w:szCs w:val="22"/>
              </w:rPr>
            </w:pPr>
          </w:p>
          <w:p w14:paraId="18CDAE5A" w14:textId="77777777" w:rsidR="00106374" w:rsidRPr="006D5462" w:rsidRDefault="00106374" w:rsidP="00106374">
            <w:pPr>
              <w:rPr>
                <w:sz w:val="22"/>
                <w:szCs w:val="22"/>
              </w:rPr>
            </w:pPr>
            <w:r>
              <w:rPr>
                <w:sz w:val="22"/>
                <w:szCs w:val="22"/>
              </w:rPr>
              <w:t xml:space="preserve">2.Criticallly reflect on the guest speakers to enable them to set targets for their first year of teaching. </w:t>
            </w:r>
          </w:p>
        </w:tc>
        <w:tc>
          <w:tcPr>
            <w:tcW w:w="5528" w:type="dxa"/>
            <w:gridSpan w:val="2"/>
            <w:shd w:val="clear" w:color="auto" w:fill="FABF8F" w:themeFill="accent6" w:themeFillTint="99"/>
          </w:tcPr>
          <w:p w14:paraId="25A67EAD" w14:textId="77777777" w:rsidR="00106374" w:rsidRPr="006D5462" w:rsidRDefault="00106374" w:rsidP="00106374">
            <w:pPr>
              <w:rPr>
                <w:sz w:val="22"/>
                <w:szCs w:val="22"/>
              </w:rPr>
            </w:pPr>
            <w:r w:rsidRPr="006D5462">
              <w:rPr>
                <w:sz w:val="22"/>
                <w:szCs w:val="22"/>
              </w:rPr>
              <w:t xml:space="preserve">1.To present their posters at an academic conference in front of an audience of mentors and FE managers. </w:t>
            </w:r>
          </w:p>
          <w:p w14:paraId="7F566D5D" w14:textId="77777777" w:rsidR="00106374" w:rsidRPr="006D5462" w:rsidRDefault="00106374" w:rsidP="00106374">
            <w:pPr>
              <w:rPr>
                <w:sz w:val="22"/>
                <w:szCs w:val="22"/>
              </w:rPr>
            </w:pPr>
          </w:p>
          <w:p w14:paraId="31AE83AB" w14:textId="77777777" w:rsidR="00106374" w:rsidRPr="00696DF5" w:rsidRDefault="00106374" w:rsidP="00106374">
            <w:r w:rsidRPr="006D5462">
              <w:rPr>
                <w:sz w:val="22"/>
                <w:szCs w:val="22"/>
              </w:rPr>
              <w:t>2.To attend an academic conference with a range of relevant guest speakers.</w:t>
            </w:r>
            <w:r>
              <w:t xml:space="preserve"> </w:t>
            </w:r>
          </w:p>
        </w:tc>
        <w:tc>
          <w:tcPr>
            <w:tcW w:w="2128" w:type="dxa"/>
            <w:gridSpan w:val="2"/>
            <w:shd w:val="clear" w:color="auto" w:fill="FABF8F" w:themeFill="accent6" w:themeFillTint="99"/>
          </w:tcPr>
          <w:p w14:paraId="6874350C" w14:textId="77777777" w:rsidR="00106374" w:rsidRPr="00696DF5" w:rsidRDefault="00106374" w:rsidP="00106374">
            <w:pPr>
              <w:rPr>
                <w:sz w:val="22"/>
                <w:szCs w:val="22"/>
              </w:rPr>
            </w:pPr>
          </w:p>
        </w:tc>
      </w:tr>
      <w:tr w:rsidR="00106374" w14:paraId="205C30D0" w14:textId="77777777" w:rsidTr="09B43B4A">
        <w:trPr>
          <w:trHeight w:val="300"/>
        </w:trPr>
        <w:tc>
          <w:tcPr>
            <w:tcW w:w="14072" w:type="dxa"/>
            <w:gridSpan w:val="8"/>
            <w:shd w:val="clear" w:color="auto" w:fill="FFFF00"/>
          </w:tcPr>
          <w:p w14:paraId="48CDF5D1" w14:textId="77777777" w:rsidR="00106374" w:rsidRDefault="00106374" w:rsidP="00106374">
            <w:pPr>
              <w:jc w:val="center"/>
            </w:pPr>
            <w:r w:rsidRPr="00C80542">
              <w:rPr>
                <w:b/>
                <w:bCs/>
                <w:sz w:val="40"/>
                <w:szCs w:val="40"/>
              </w:rPr>
              <w:t>End of ITE curriculum and progression to Professional Reflective Viva (PRV)</w:t>
            </w:r>
          </w:p>
        </w:tc>
      </w:tr>
      <w:bookmarkEnd w:id="28"/>
      <w:bookmarkEnd w:id="29"/>
    </w:tbl>
    <w:p w14:paraId="509DAA34" w14:textId="742520CC" w:rsidR="002E5D63" w:rsidRDefault="002E5D63" w:rsidP="006016F2">
      <w:pPr>
        <w:pStyle w:val="Heading2"/>
        <w:rPr>
          <w:spacing w:val="-12"/>
        </w:rPr>
        <w:sectPr w:rsidR="002E5D63" w:rsidSect="000E4DE2">
          <w:pgSz w:w="17680" w:h="12750" w:orient="landscape"/>
          <w:pgMar w:top="1440" w:right="1080" w:bottom="1440" w:left="1080" w:header="0" w:footer="874" w:gutter="0"/>
          <w:cols w:space="720"/>
          <w:docGrid w:linePitch="299"/>
        </w:sectPr>
      </w:pPr>
    </w:p>
    <w:p w14:paraId="642124A0" w14:textId="30DBEDD5" w:rsidR="003B7FF6" w:rsidRPr="009644F1" w:rsidRDefault="00765C52" w:rsidP="009644F1">
      <w:pPr>
        <w:pStyle w:val="Heading1"/>
      </w:pPr>
      <w:bookmarkStart w:id="42" w:name="_Toc132724144"/>
      <w:bookmarkStart w:id="43" w:name="_Toc169859823"/>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sidR="006E33A8">
        <w:t xml:space="preserve"> &amp; Co-authors</w:t>
      </w:r>
      <w:r>
        <w:rPr>
          <w:spacing w:val="-27"/>
        </w:rPr>
        <w:t xml:space="preserve"> </w:t>
      </w:r>
      <w:r w:rsidR="00314585">
        <w:t>202</w:t>
      </w:r>
      <w:r w:rsidR="00522A66">
        <w:t>4</w:t>
      </w:r>
      <w:r w:rsidR="00314585">
        <w:t>/2</w:t>
      </w:r>
      <w:bookmarkEnd w:id="42"/>
      <w:r w:rsidR="00522A66">
        <w:t>5</w:t>
      </w:r>
      <w:bookmarkEnd w:id="43"/>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5B7115DC">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38"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dcddde" stroked="f" w14:anchorId="4F3C2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77549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2815C1">
        <w:tc>
          <w:tcPr>
            <w:tcW w:w="3506" w:type="dxa"/>
          </w:tcPr>
          <w:p w14:paraId="7B92CE66" w14:textId="23C8658D" w:rsidR="004133A9" w:rsidRDefault="00AD22D1">
            <w:pPr>
              <w:rPr>
                <w:rFonts w:asciiTheme="minorHAnsi" w:hAnsiTheme="minorHAnsi" w:cstheme="minorHAnsi"/>
              </w:rPr>
            </w:pPr>
            <w:r>
              <w:rPr>
                <w:rFonts w:asciiTheme="minorHAnsi" w:hAnsiTheme="minorHAnsi" w:cstheme="minorHAnsi"/>
              </w:rPr>
              <w:t>Ailz McHale Bailey</w:t>
            </w:r>
          </w:p>
        </w:tc>
        <w:tc>
          <w:tcPr>
            <w:tcW w:w="3507" w:type="dxa"/>
          </w:tcPr>
          <w:p w14:paraId="4A05245A" w14:textId="50029E0C" w:rsidR="004133A9" w:rsidRDefault="00AD22D1">
            <w:pPr>
              <w:rPr>
                <w:rFonts w:asciiTheme="minorHAnsi" w:hAnsiTheme="minorHAnsi" w:cstheme="minorHAnsi"/>
              </w:rPr>
            </w:pPr>
            <w:r>
              <w:rPr>
                <w:rFonts w:asciiTheme="minorHAnsi" w:hAnsiTheme="minorHAnsi" w:cstheme="minorHAnsi"/>
              </w:rPr>
              <w:t>Programme Leader</w:t>
            </w:r>
          </w:p>
        </w:tc>
        <w:tc>
          <w:tcPr>
            <w:tcW w:w="3507" w:type="dxa"/>
          </w:tcPr>
          <w:p w14:paraId="42506FEE" w14:textId="1B9C8831" w:rsidR="004133A9" w:rsidRDefault="00AD22D1">
            <w:pPr>
              <w:rPr>
                <w:rFonts w:asciiTheme="minorHAnsi" w:hAnsiTheme="minorHAnsi" w:cstheme="minorHAnsi"/>
              </w:rPr>
            </w:pPr>
            <w:r>
              <w:rPr>
                <w:rFonts w:asciiTheme="minorHAnsi" w:hAnsiTheme="minorHAnsi" w:cstheme="minorHAnsi"/>
              </w:rPr>
              <w:t>Wirral Metropolitan College</w:t>
            </w:r>
          </w:p>
        </w:tc>
      </w:tr>
      <w:tr w:rsidR="00C34C26" w14:paraId="5EEC0319" w14:textId="77777777" w:rsidTr="002815C1">
        <w:tc>
          <w:tcPr>
            <w:tcW w:w="3506" w:type="dxa"/>
          </w:tcPr>
          <w:p w14:paraId="72A41F91" w14:textId="73A6F5E2" w:rsidR="00C34C26" w:rsidRDefault="00AD22D1" w:rsidP="00C34C26">
            <w:pPr>
              <w:rPr>
                <w:rFonts w:asciiTheme="minorHAnsi" w:hAnsiTheme="minorHAnsi" w:cstheme="minorHAnsi"/>
              </w:rPr>
            </w:pPr>
            <w:r>
              <w:rPr>
                <w:rFonts w:asciiTheme="minorHAnsi" w:hAnsiTheme="minorHAnsi" w:cstheme="minorHAnsi"/>
              </w:rPr>
              <w:t>Martin Rigby</w:t>
            </w:r>
          </w:p>
        </w:tc>
        <w:tc>
          <w:tcPr>
            <w:tcW w:w="3507" w:type="dxa"/>
          </w:tcPr>
          <w:p w14:paraId="1D5BE6E1" w14:textId="0FB2E5A8" w:rsidR="00C34C26" w:rsidRDefault="00AD22D1" w:rsidP="00C34C26">
            <w:pPr>
              <w:rPr>
                <w:rFonts w:asciiTheme="minorHAnsi" w:hAnsiTheme="minorHAnsi" w:cstheme="minorHAnsi"/>
              </w:rPr>
            </w:pPr>
            <w:r>
              <w:rPr>
                <w:rFonts w:asciiTheme="minorHAnsi" w:hAnsiTheme="minorHAnsi" w:cstheme="minorHAnsi"/>
              </w:rPr>
              <w:t>Deputy Principal</w:t>
            </w:r>
          </w:p>
        </w:tc>
        <w:tc>
          <w:tcPr>
            <w:tcW w:w="3507" w:type="dxa"/>
          </w:tcPr>
          <w:p w14:paraId="69B4FA1C" w14:textId="12BD87F0" w:rsidR="00C34C26" w:rsidRDefault="00AD22D1" w:rsidP="00C34C26">
            <w:pPr>
              <w:rPr>
                <w:rFonts w:asciiTheme="minorHAnsi" w:hAnsiTheme="minorHAnsi" w:cstheme="minorHAnsi"/>
              </w:rPr>
            </w:pPr>
            <w:r>
              <w:rPr>
                <w:rFonts w:asciiTheme="minorHAnsi" w:hAnsiTheme="minorHAnsi" w:cstheme="minorHAnsi"/>
              </w:rPr>
              <w:t xml:space="preserve">Runshaw College </w:t>
            </w:r>
          </w:p>
        </w:tc>
      </w:tr>
      <w:tr w:rsidR="00C34C26" w14:paraId="601833E0" w14:textId="77777777" w:rsidTr="002815C1">
        <w:tc>
          <w:tcPr>
            <w:tcW w:w="3506" w:type="dxa"/>
          </w:tcPr>
          <w:p w14:paraId="1F3FCABF" w14:textId="213CAA46" w:rsidR="00C34C26" w:rsidRDefault="00AD22D1" w:rsidP="00C34C26">
            <w:pPr>
              <w:rPr>
                <w:rFonts w:asciiTheme="minorHAnsi" w:hAnsiTheme="minorHAnsi" w:cstheme="minorHAnsi"/>
              </w:rPr>
            </w:pPr>
            <w:r>
              <w:rPr>
                <w:rFonts w:asciiTheme="minorHAnsi" w:hAnsiTheme="minorHAnsi" w:cstheme="minorHAnsi"/>
              </w:rPr>
              <w:t>Caroline Wright</w:t>
            </w:r>
          </w:p>
        </w:tc>
        <w:tc>
          <w:tcPr>
            <w:tcW w:w="3507" w:type="dxa"/>
          </w:tcPr>
          <w:p w14:paraId="6F446D19" w14:textId="77777777" w:rsidR="00AD22D1" w:rsidRDefault="00AD22D1" w:rsidP="00AD22D1">
            <w:pPr>
              <w:shd w:val="clear" w:color="auto" w:fill="FFFFFF"/>
              <w:rPr>
                <w:rFonts w:eastAsia="Times New Roman"/>
                <w:color w:val="000000"/>
              </w:rPr>
            </w:pPr>
            <w:r>
              <w:rPr>
                <w:rFonts w:eastAsia="Times New Roman"/>
                <w:color w:val="000000"/>
              </w:rPr>
              <w:t>Head of Learning, Innovation and Teacher Education</w:t>
            </w:r>
          </w:p>
          <w:p w14:paraId="6D51D41B" w14:textId="5FE988B4" w:rsidR="00C34C26" w:rsidRDefault="00C34C26" w:rsidP="00C34C26">
            <w:pPr>
              <w:rPr>
                <w:rFonts w:asciiTheme="minorHAnsi" w:hAnsiTheme="minorHAnsi" w:cstheme="minorHAnsi"/>
              </w:rPr>
            </w:pPr>
          </w:p>
        </w:tc>
        <w:tc>
          <w:tcPr>
            <w:tcW w:w="3507" w:type="dxa"/>
          </w:tcPr>
          <w:p w14:paraId="7742FE06" w14:textId="246A9831" w:rsidR="00C34C26" w:rsidRDefault="00AD22D1" w:rsidP="00C34C26">
            <w:pPr>
              <w:rPr>
                <w:rFonts w:asciiTheme="minorHAnsi" w:hAnsiTheme="minorHAnsi" w:cstheme="minorHAnsi"/>
              </w:rPr>
            </w:pPr>
            <w:r>
              <w:rPr>
                <w:rFonts w:asciiTheme="minorHAnsi" w:hAnsiTheme="minorHAnsi" w:cstheme="minorHAnsi"/>
              </w:rPr>
              <w:t>Southport College</w:t>
            </w:r>
          </w:p>
        </w:tc>
      </w:tr>
    </w:tbl>
    <w:p w14:paraId="0E6F3426" w14:textId="226D3DFD" w:rsidR="004133A9" w:rsidRPr="00395A84" w:rsidRDefault="004133A9">
      <w:pPr>
        <w:rPr>
          <w:rFonts w:asciiTheme="minorHAnsi" w:hAnsiTheme="minorHAnsi" w:cstheme="minorHAnsi"/>
        </w:rPr>
        <w:sectPr w:rsidR="004133A9" w:rsidRPr="00395A84" w:rsidSect="0071023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1C60886B">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80" style="position:absolute;margin-left:14.05pt;margin-top:-.95pt;width:511.25pt;height:129.35pt;z-index:-251658236" alt="&quot;&quot;" coordsize="10225,2587" coordorigin="1260,2067" o:spid="_x0000_s1026" w14:anchorId="37457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style="position:absolute;left:1280;top:2087;width:2096;height:2547;visibility:visible;mso-wrap-style:square;v-text-anchor:top" coordsize="2096,2547" o:spid="_x0000_s1027" filled="f" strokecolor="#b1b3b6" strokeweight="2pt" path="m170,l104,13,50,50,14,104,,170,,2377r14,66l50,2497r54,37l170,2547r1756,l1992,2534r55,-37l2083,2443r13,-66l2096,170r-13,-66l2047,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v:path arrowok="t" o:connecttype="custom" o:connectlocs="170,2087;104,2100;50,2137;14,2191;0,2257;0,4464;14,4530;50,4584;104,4621;170,4634;1926,4634;1992,4621;2047,4584;2083,4530;2096,4464;2096,2257;2083,2191;2047,2137;1992,2100;1926,2087;170,2087" o:connectangles="0,0,0,0,0,0,0,0,0,0,0,0,0,0,0,0,0,0,0,0,0"/>
                </v:shape>
                <v:shape id="docshape344" style="position:absolute;left:3973;top:2087;width:2096;height:2547;visibility:visible;mso-wrap-style:square;v-text-anchor:top" coordsize="2096,2547" o:spid="_x0000_s1028"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v:path arrowok="t" o:connecttype="custom" o:connectlocs="170,2087;104,2100;50,2137;14,2191;0,2257;0,4464;14,4530;50,4584;104,4621;170,4634;1926,4634;1992,4621;2046,4584;2083,4530;2096,4464;2096,2257;2083,2191;2046,2137;1992,2100;1926,2087;170,2087" o:connectangles="0,0,0,0,0,0,0,0,0,0,0,0,0,0,0,0,0,0,0,0,0"/>
                </v:shape>
                <v:shape id="docshape345" style="position:absolute;left:3448;top:3280;width:463;height:320;visibility:visible;mso-wrap-style:square;v-text-anchor:top" coordsize="463,320" o:spid="_x0000_s1029"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v:path arrowok="t" o:connecttype="custom" o:connectlocs="256,3281;256,3362;0,3362;0,3519;256,3519;256,3600;463,3440;256,3281" o:connectangles="0,0,0,0,0,0,0,0"/>
                </v:shape>
                <v:shape id="docshape346" style="position:absolute;left:6676;top:2087;width:2096;height:2547;visibility:visible;mso-wrap-style:square;v-text-anchor:top" coordsize="2096,2547" o:spid="_x0000_s1030"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v:path arrowok="t" o:connecttype="custom" o:connectlocs="170,2087;104,2100;50,2137;14,2191;0,2257;0,4464;14,4530;50,4584;104,4621;170,4634;1926,4634;1992,4621;2046,4584;2083,4530;2096,4464;2096,2257;2083,2191;2046,2137;1992,2100;1926,2087;170,2087" o:connectangles="0,0,0,0,0,0,0,0,0,0,0,0,0,0,0,0,0,0,0,0,0"/>
                </v:shape>
                <v:shape id="docshape347" style="position:absolute;left:6141;top:3280;width:463;height:320;visibility:visible;mso-wrap-style:square;v-text-anchor:top" coordsize="463,320" o:spid="_x0000_s1031"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v:path arrowok="t" o:connecttype="custom" o:connectlocs="256,3281;256,3362;0,3362;0,3519;256,3519;256,3600;463,3440;256,3281" o:connectangles="0,0,0,0,0,0,0,0"/>
                </v:shape>
                <v:shape id="docshape348" style="position:absolute;left:9369;top:2087;width:2096;height:2547;visibility:visible;mso-wrap-style:square;v-text-anchor:top" coordsize="2096,2547" o:spid="_x0000_s1032" filled="f" strokecolor="#b1b3b6" strokeweight="2pt" path="m170,l104,13,50,50,13,104,,170,,2377r13,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v:path arrowok="t" o:connecttype="custom" o:connectlocs="170,2087;104,2100;50,2137;13,2191;0,2257;0,4464;13,4530;50,4584;104,4621;170,4634;1926,4634;1992,4621;2046,4584;2083,4530;2096,4464;2096,2257;2083,2191;2046,2137;1992,2100;1926,2087;170,2087" o:connectangles="0,0,0,0,0,0,0,0,0,0,0,0,0,0,0,0,0,0,0,0,0"/>
                </v:shape>
                <v:shape id="docshape349" style="position:absolute;left:8848;top:3280;width:463;height:320;visibility:visible;mso-wrap-style:square;v-text-anchor:top" coordsize="463,320" o:spid="_x0000_s1033"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v:path arrowok="t" o:connecttype="custom" o:connectlocs="256,3281;256,3362;0,3362;0,3519;256,3519;256,3600;463,3440;256,3281" o:connectangles="0,0,0,0,0,0,0,0"/>
                </v:shape>
              </v:group>
            </w:pict>
          </mc:Fallback>
        </mc:AlternateContent>
      </w:r>
    </w:p>
    <w:p w14:paraId="64A955A6" w14:textId="664FBA78"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sidR="000E4DE2">
        <w:rPr>
          <w:color w:val="414042"/>
          <w:spacing w:val="-2"/>
        </w:rPr>
        <w:t>frameworks.</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363F0F8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r w:rsidR="000E4DE2">
        <w:rPr>
          <w:color w:val="414042"/>
        </w:rPr>
        <w:t>learning.</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5F9499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 xml:space="preserve">curriculum </w:t>
      </w:r>
      <w:r w:rsidR="000E4DE2">
        <w:rPr>
          <w:color w:val="414042"/>
        </w:rPr>
        <w:t>area.</w:t>
      </w:r>
    </w:p>
    <w:p w14:paraId="7711444A" w14:textId="2A2AD0F3"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r w:rsidRPr="00850597">
        <w:rPr>
          <w:color w:val="414042"/>
          <w:sz w:val="21"/>
          <w:szCs w:val="21"/>
        </w:rPr>
        <w:t xml:space="preserve">programme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000E4DE2" w:rsidRPr="00850597">
        <w:rPr>
          <w:color w:val="414042"/>
          <w:spacing w:val="-2"/>
          <w:sz w:val="21"/>
          <w:szCs w:val="21"/>
        </w:rPr>
        <w:t>ambition.</w:t>
      </w:r>
    </w:p>
    <w:p w14:paraId="6C75B760" w14:textId="77777777" w:rsidR="003B7FF6" w:rsidRDefault="003B7FF6">
      <w:pPr>
        <w:jc w:val="center"/>
        <w:sectPr w:rsidR="003B7FF6" w:rsidSect="00710235">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3E5E2F23">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group id="Group 78" style="width:16pt;height:23.15pt;mso-position-horizontal-relative:char;mso-position-vertical-relative:line" alt="&quot;&quot;" coordsize="320,463" o:spid="_x0000_s1026" w14:anchorId="6789E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style="position:absolute;width:320;height:463;visibility:visible;mso-wrap-style:square;v-text-anchor:top" coordsize="320,463" o:spid="_x0000_s1027" fillcolor="#1b224d" stroked="f" path="m238,l81,r,256l,256,160,463,319,256r-81,l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v:path arrowok="t" o:connecttype="custom" o:connectlocs="238,0;81,0;81,256;0,256;160,463;319,256;238,256;238,0" o:connectangles="0,0,0,0,0,0,0,0"/>
                </v:shape>
                <w10:anchorlock/>
              </v:group>
            </w:pict>
          </mc:Fallback>
        </mc:AlternateContent>
      </w:r>
    </w:p>
    <w:p w14:paraId="02E1DDA7" w14:textId="71CA4E1B" w:rsidR="003B7FF6" w:rsidRDefault="001C16CB">
      <w:pPr>
        <w:pStyle w:val="BodyText"/>
        <w:spacing w:before="11"/>
        <w:rPr>
          <w:sz w:val="9"/>
        </w:rPr>
      </w:pPr>
      <w:r>
        <w:rPr>
          <w:noProof/>
          <w:color w:val="2B579A"/>
          <w:shd w:val="clear" w:color="auto" w:fill="E6E6E6"/>
        </w:rPr>
        <mc:AlternateContent>
          <mc:Choice Requires="wpg">
            <w:drawing>
              <wp:anchor distT="0" distB="0" distL="0" distR="0" simplePos="0" relativeHeight="251658248" behindDoc="1" locked="0" layoutInCell="1" allowOverlap="1" wp14:anchorId="7263D912" wp14:editId="3E432962">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5387CE01"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0E4DE2">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5387CE01"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0E4DE2">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color w:val="2B579A"/>
          <w:shd w:val="clear" w:color="auto" w:fill="E6E6E6"/>
        </w:rPr>
        <mc:AlternateContent>
          <mc:Choice Requires="wpg">
            <w:drawing>
              <wp:anchor distT="0" distB="0" distL="0" distR="0" simplePos="0" relativeHeight="251658247" behindDoc="1" locked="0" layoutInCell="1" allowOverlap="1" wp14:anchorId="67ADBC12" wp14:editId="31975C02">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434B11A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sidR="000E4DE2">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2ACFD07B"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sidR="000E4DE2">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alt="&quot;&quot;" style="position:absolute;margin-left:63pt;margin-top:7.2pt;width:265.1pt;height:129.35pt;z-index:-251658233;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434B11A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sidR="000E4DE2">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2ACFD07B"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sidR="000E4DE2">
                          <w:rPr>
                            <w:rFonts w:ascii="Tahoma"/>
                            <w:color w:val="414042"/>
                            <w:spacing w:val="-2"/>
                          </w:rPr>
                          <w:t>universities.</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16B1968A">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Freeform: Shape 65"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coordsize="320,463" o:spid="_x0000_s1026" fillcolor="#1b224d" stroked="f" path="m238,l81,r,256l,256,159,463,319,256r-81,l2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w14:anchorId="4BDD0F69">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rsidSect="00710235">
          <w:type w:val="continuous"/>
          <w:pgSz w:w="12750" w:h="17680"/>
          <w:pgMar w:top="1100" w:right="1160" w:bottom="0" w:left="1060" w:header="0" w:footer="874" w:gutter="0"/>
          <w:cols w:space="720"/>
        </w:sectPr>
      </w:pPr>
    </w:p>
    <w:p w14:paraId="469ED7CC" w14:textId="5DC51B85"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0E4DE2">
        <w:rPr>
          <w:color w:val="414042"/>
          <w:spacing w:val="-2"/>
        </w:rPr>
        <w:t>feedback.</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35E8EF7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57" style="position:absolute;margin-left:63pt;margin-top:-71.2pt;width:511.25pt;height:129.35pt;z-index:-251658235;mso-position-horizontal-relative:page" alt="&quot;&quot;" coordsize="10225,2587" coordorigin="1260,-1424" o:spid="_x0000_s1026" w14:anchorId="7074F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style="position:absolute;left:1280;top:-1404;width:2096;height:2547;visibility:visible;mso-wrap-style:square;v-text-anchor:top" coordsize="2096,2547" o:spid="_x0000_s1027" filled="f" strokecolor="#b1b3b6" strokeweight="2pt" path="m170,l104,14,50,50,14,104,,171,,2377r14,66l50,2497r54,37l170,2547r1756,l1992,2534r55,-37l2083,2443r13,-66l2096,171r-13,-67l2047,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v:path arrowok="t" o:connecttype="custom" o:connectlocs="170,-1404;104,-1390;50,-1354;14,-1300;0,-1233;0,973;14,1039;50,1093;104,1130;170,1143;1926,1143;1992,1130;2047,1093;2083,1039;2096,973;2096,-1233;2083,-1300;2047,-1354;1992,-1390;1926,-1404;170,-1404" o:connectangles="0,0,0,0,0,0,0,0,0,0,0,0,0,0,0,0,0,0,0,0,0"/>
                </v:shape>
                <v:shape id="docshape368" style="position:absolute;left:3973;top:-1404;width:2096;height:2547;visibility:visible;mso-wrap-style:square;v-text-anchor:top" coordsize="2096,2547" o:spid="_x0000_s1028"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69" style="position:absolute;left:3448;top:-290;width:463;height:320;visibility:visible;mso-wrap-style:square;v-text-anchor:top" coordsize="463,320" o:spid="_x0000_s1029"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v:path arrowok="t" o:connecttype="custom" o:connectlocs="256,-290;256,-208;0,-208;0,-52;256,-52;256,30;463,-130;256,-290" o:connectangles="0,0,0,0,0,0,0,0"/>
                </v:shape>
                <v:shape id="docshape370" style="position:absolute;left:6676;top:-1404;width:2096;height:2547;visibility:visible;mso-wrap-style:square;v-text-anchor:top" coordsize="2096,2547" o:spid="_x0000_s1030"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71" style="position:absolute;left:6141;top:-290;width:463;height:320;visibility:visible;mso-wrap-style:square;v-text-anchor:top" coordsize="463,320" o:spid="_x0000_s1031"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v:path arrowok="t" o:connecttype="custom" o:connectlocs="256,-290;256,-208;0,-208;0,-52;256,-52;256,30;463,-130;256,-290" o:connectangles="0,0,0,0,0,0,0,0"/>
                </v:shape>
                <v:shape id="docshape372" style="position:absolute;left:9369;top:-1404;width:2096;height:2547;visibility:visible;mso-wrap-style:square;v-text-anchor:top" coordsize="2096,2547" o:spid="_x0000_s1032" filled="f" strokecolor="#b1b3b6" strokeweight="2pt" path="m170,l104,14,50,50,13,104,,171,,2377r13,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v:path arrowok="t" o:connecttype="custom" o:connectlocs="170,-1404;104,-1390;50,-1354;13,-1300;0,-1233;0,973;13,1039;50,1093;104,1130;170,1143;1926,1143;1992,1130;2046,1093;2083,1039;2096,973;2096,-1233;2083,-1300;2046,-1354;1992,-1390;1926,-1404;170,-1404" o:connectangles="0,0,0,0,0,0,0,0,0,0,0,0,0,0,0,0,0,0,0,0,0"/>
                </v:shape>
                <v:shape id="docshape373" style="position:absolute;left:8848;top:-290;width:463;height:320;visibility:visible;mso-wrap-style:square;v-text-anchor:top" coordsize="463,320" o:spid="_x0000_s1033"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4591BFCA"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sidR="000E4DE2">
        <w:rPr>
          <w:color w:val="414042"/>
          <w:spacing w:val="-2"/>
        </w:rPr>
        <w:t>progress.</w:t>
      </w:r>
    </w:p>
    <w:p w14:paraId="2F9674AF" w14:textId="77777777" w:rsidR="003B7FF6" w:rsidRDefault="003B7FF6">
      <w:pPr>
        <w:jc w:val="center"/>
        <w:sectPr w:rsidR="003B7FF6" w:rsidSect="00710235">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43899ED">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group id="Group 55" style="width:509.25pt;height:6.6pt;mso-position-horizontal-relative:char;mso-position-vertical-relative:line" alt="&quot;&quot;" coordsize="10185,132" o:spid="_x0000_s1026" w14:anchorId="33D38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style="position:absolute;width:10185;height:132;visibility:visible;mso-wrap-style:square;v-text-anchor:top" o:spid="_x0000_s1027" fillcolor="#dcddd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w10:anchorlock/>
              </v:group>
            </w:pict>
          </mc:Fallback>
        </mc:AlternateContent>
      </w:r>
    </w:p>
    <w:p w14:paraId="340A2326" w14:textId="77777777" w:rsidR="003B7FF6" w:rsidRDefault="003B7FF6">
      <w:pPr>
        <w:spacing w:line="131" w:lineRule="exact"/>
        <w:rPr>
          <w:sz w:val="13"/>
        </w:rPr>
        <w:sectPr w:rsidR="003B7FF6" w:rsidSect="00710235">
          <w:type w:val="continuous"/>
          <w:pgSz w:w="12750" w:h="17680"/>
          <w:pgMar w:top="1100" w:right="1160" w:bottom="0" w:left="1060" w:header="0" w:footer="874" w:gutter="0"/>
          <w:cols w:space="720"/>
        </w:sectPr>
      </w:pPr>
    </w:p>
    <w:p w14:paraId="03F34113" w14:textId="2F652078" w:rsidR="003B7FF6" w:rsidRDefault="00765C52" w:rsidP="005E3E47">
      <w:pPr>
        <w:pStyle w:val="Heading1"/>
      </w:pPr>
      <w:bookmarkStart w:id="44" w:name="_Toc132724145"/>
      <w:bookmarkStart w:id="45" w:name="_Toc169859824"/>
      <w:r>
        <w:lastRenderedPageBreak/>
        <w:t>The</w:t>
      </w:r>
      <w:r>
        <w:rPr>
          <w:spacing w:val="-32"/>
        </w:rPr>
        <w:t xml:space="preserve"> </w:t>
      </w:r>
      <w:r w:rsidR="006016F2">
        <w:t xml:space="preserve">Occupational Standards for </w:t>
      </w:r>
      <w:r w:rsidR="009132AA">
        <w:t xml:space="preserve">those teaching young people and adults within all parts of the education and training </w:t>
      </w:r>
      <w:bookmarkEnd w:id="44"/>
      <w:r w:rsidR="009132AA">
        <w:t>sector</w:t>
      </w:r>
      <w:bookmarkEnd w:id="45"/>
    </w:p>
    <w:p w14:paraId="0E658D56" w14:textId="588C6D5F" w:rsidR="00CE19CE" w:rsidRPr="00291569" w:rsidRDefault="00395F07">
      <w:pPr>
        <w:pStyle w:val="BodyText"/>
        <w:spacing w:before="6"/>
        <w:rPr>
          <w:rFonts w:ascii="Arial" w:hAnsi="Arial" w:cs="Arial"/>
        </w:rPr>
      </w:pPr>
      <w:r w:rsidRPr="00291569">
        <w:rPr>
          <w:rFonts w:ascii="Arial" w:hAnsi="Arial" w:cs="Arial"/>
        </w:rPr>
        <w:t xml:space="preserve">Your </w:t>
      </w:r>
      <w:r w:rsidR="00250100" w:rsidRPr="00291569">
        <w:rPr>
          <w:rFonts w:ascii="Arial" w:hAnsi="Arial" w:cs="Arial"/>
        </w:rPr>
        <w:t xml:space="preserve">FES ITE curriculum is underpinned and mapped against the occupational standards for those who are working (or training) as teachers in the Further Education and Skills sector and complies with all </w:t>
      </w:r>
      <w:r w:rsidR="00CE19CE" w:rsidRPr="00291569">
        <w:rPr>
          <w:rFonts w:ascii="Arial" w:hAnsi="Arial" w:cs="Arial"/>
        </w:rPr>
        <w:t xml:space="preserve">guidance issued by the Education and Training Foundation (ETF). </w:t>
      </w:r>
      <w:r w:rsidR="008C19F7">
        <w:rPr>
          <w:rFonts w:ascii="Arial" w:hAnsi="Arial" w:cs="Arial"/>
        </w:rPr>
        <w:t>T</w:t>
      </w:r>
      <w:r w:rsidR="001E670C">
        <w:rPr>
          <w:rFonts w:ascii="Arial" w:hAnsi="Arial" w:cs="Arial"/>
        </w:rPr>
        <w:t>hese standards are organized into eight duties.</w:t>
      </w:r>
    </w:p>
    <w:p w14:paraId="3AB1CA53" w14:textId="77777777" w:rsidR="00CE19CE" w:rsidRPr="00291569" w:rsidRDefault="00CE19CE">
      <w:pPr>
        <w:pStyle w:val="BodyText"/>
        <w:spacing w:before="6"/>
        <w:rPr>
          <w:rFonts w:ascii="Arial" w:hAnsi="Arial" w:cs="Arial"/>
          <w:shd w:val="clear" w:color="auto" w:fill="FFFFFF"/>
        </w:rPr>
      </w:pPr>
    </w:p>
    <w:p w14:paraId="58F8B0D5" w14:textId="0E3250D5" w:rsidR="003B7FF6" w:rsidRPr="00291569" w:rsidRDefault="00CE19CE">
      <w:pPr>
        <w:pStyle w:val="BodyText"/>
        <w:spacing w:before="6"/>
        <w:rPr>
          <w:rFonts w:ascii="Arial" w:hAnsi="Arial" w:cs="Arial"/>
          <w:shd w:val="clear" w:color="auto" w:fill="FFFFFF"/>
        </w:rPr>
      </w:pPr>
      <w:r w:rsidRPr="00291569">
        <w:rPr>
          <w:rFonts w:ascii="Arial" w:hAnsi="Arial" w:cs="Arial"/>
          <w:shd w:val="clear" w:color="auto" w:fill="FFFFFF"/>
        </w:rPr>
        <w:t>More guidance on the occupational standards including how these are mapped against the required Knowledge, Skills, and Behaviors (KSBs) can be found here:</w:t>
      </w:r>
    </w:p>
    <w:p w14:paraId="1299198E" w14:textId="5EADEFBE" w:rsidR="00291569" w:rsidRDefault="009126DD">
      <w:pPr>
        <w:pStyle w:val="BodyText"/>
        <w:spacing w:before="6"/>
        <w:rPr>
          <w:sz w:val="26"/>
        </w:rPr>
      </w:pPr>
      <w:hyperlink r:id="rId43" w:history="1">
        <w:r w:rsidR="00291569" w:rsidRPr="00291569">
          <w:rPr>
            <w:rStyle w:val="Hyperlink"/>
            <w:rFonts w:ascii="Arial" w:hAnsi="Arial" w:cs="Arial"/>
            <w:color w:val="auto"/>
          </w:rPr>
          <w:t>https://www.instituteforapprenticeships.org/apprenticeship-standards/learning-and-skills-teacher-v1-2</w:t>
        </w:r>
      </w:hyperlink>
      <w:r w:rsidR="00291569">
        <w:rPr>
          <w:sz w:val="26"/>
        </w:rPr>
        <w:t xml:space="preserve"> </w:t>
      </w:r>
    </w:p>
    <w:p w14:paraId="0421F968" w14:textId="77777777" w:rsidR="00763A15" w:rsidRDefault="00763A15">
      <w:pPr>
        <w:pStyle w:val="BodyText"/>
        <w:spacing w:before="6"/>
        <w:rPr>
          <w:sz w:val="26"/>
        </w:rPr>
      </w:pPr>
    </w:p>
    <w:tbl>
      <w:tblPr>
        <w:tblStyle w:val="TableGrid"/>
        <w:tblW w:w="0" w:type="auto"/>
        <w:tblLook w:val="04A0" w:firstRow="1" w:lastRow="0" w:firstColumn="1" w:lastColumn="0" w:noHBand="0" w:noVBand="1"/>
      </w:tblPr>
      <w:tblGrid>
        <w:gridCol w:w="11300"/>
      </w:tblGrid>
      <w:tr w:rsidR="00144BDB" w14:paraId="07BD586E" w14:textId="77777777" w:rsidTr="09B43B4A">
        <w:tc>
          <w:tcPr>
            <w:tcW w:w="11300" w:type="dxa"/>
          </w:tcPr>
          <w:p w14:paraId="7969F0E3" w14:textId="77777777" w:rsidR="00144BDB" w:rsidRPr="008C19F7" w:rsidRDefault="00144BDB">
            <w:pPr>
              <w:pStyle w:val="BodyText"/>
              <w:spacing w:before="6"/>
              <w:rPr>
                <w:rFonts w:ascii="Arial" w:hAnsi="Arial" w:cs="Arial"/>
                <w:sz w:val="18"/>
                <w:szCs w:val="18"/>
              </w:rPr>
            </w:pPr>
            <w:r w:rsidRPr="008C19F7">
              <w:rPr>
                <w:rStyle w:val="Strong"/>
                <w:rFonts w:ascii="Arial" w:hAnsi="Arial" w:cs="Arial"/>
                <w:sz w:val="18"/>
                <w:szCs w:val="18"/>
                <w:bdr w:val="none" w:sz="0" w:space="0" w:color="auto" w:frame="1"/>
              </w:rPr>
              <w:t>Duty 1</w:t>
            </w:r>
            <w:r w:rsidRPr="008C19F7">
              <w:rPr>
                <w:rFonts w:ascii="Arial" w:hAnsi="Arial" w:cs="Arial"/>
                <w:sz w:val="18"/>
                <w:szCs w:val="18"/>
              </w:rPr>
              <w:t> Promote a passion for learning and set high expectations of all students and support their personal and skills development.</w:t>
            </w:r>
          </w:p>
          <w:p w14:paraId="406BEF05" w14:textId="710D7987" w:rsidR="00E349D3" w:rsidRPr="0063677A" w:rsidRDefault="00E349D3">
            <w:pPr>
              <w:pStyle w:val="BodyText"/>
              <w:spacing w:before="6"/>
              <w:rPr>
                <w:rFonts w:ascii="Arial" w:hAnsi="Arial" w:cs="Arial"/>
                <w:i/>
                <w:iCs/>
                <w:sz w:val="18"/>
                <w:szCs w:val="18"/>
              </w:rPr>
            </w:pPr>
            <w:r w:rsidRPr="0063677A">
              <w:rPr>
                <w:rFonts w:ascii="Arial" w:hAnsi="Arial" w:cs="Arial"/>
                <w:i/>
                <w:iCs/>
                <w:sz w:val="16"/>
                <w:szCs w:val="16"/>
              </w:rPr>
              <w:t>K5, K9, S10</w:t>
            </w:r>
          </w:p>
        </w:tc>
      </w:tr>
      <w:tr w:rsidR="00144BDB" w14:paraId="4DDB364D" w14:textId="77777777" w:rsidTr="09B43B4A">
        <w:tc>
          <w:tcPr>
            <w:tcW w:w="11300" w:type="dxa"/>
          </w:tcPr>
          <w:p w14:paraId="1FC1F684" w14:textId="77777777" w:rsidR="00144BDB" w:rsidRPr="008C19F7" w:rsidRDefault="00144BDB">
            <w:pPr>
              <w:pStyle w:val="BodyText"/>
              <w:spacing w:before="6"/>
              <w:rPr>
                <w:rFonts w:ascii="Arial" w:hAnsi="Arial" w:cs="Arial"/>
                <w:sz w:val="18"/>
                <w:szCs w:val="18"/>
              </w:rPr>
            </w:pPr>
            <w:r w:rsidRPr="008C19F7">
              <w:rPr>
                <w:rFonts w:ascii="Arial" w:hAnsi="Arial" w:cs="Arial"/>
                <w:b/>
                <w:bCs/>
                <w:sz w:val="18"/>
                <w:szCs w:val="18"/>
              </w:rPr>
              <w:t xml:space="preserve">Duty 2 </w:t>
            </w:r>
            <w:r w:rsidRPr="008C19F7">
              <w:rPr>
                <w:rFonts w:ascii="Arial" w:hAnsi="Arial" w:cs="Arial"/>
                <w:sz w:val="18"/>
                <w:szCs w:val="18"/>
              </w:rPr>
              <w:t>Maintain a focus on outcomes, for all students, so that they recognize the value of their learning and the future opportunities available to them</w:t>
            </w:r>
            <w:r w:rsidR="00E349D3" w:rsidRPr="008C19F7">
              <w:rPr>
                <w:rFonts w:ascii="Arial" w:hAnsi="Arial" w:cs="Arial"/>
                <w:sz w:val="18"/>
                <w:szCs w:val="18"/>
              </w:rPr>
              <w:t>.</w:t>
            </w:r>
          </w:p>
          <w:p w14:paraId="05F61DA0" w14:textId="70D28E2C" w:rsidR="00E349D3" w:rsidRPr="0063677A" w:rsidRDefault="00E349D3">
            <w:pPr>
              <w:pStyle w:val="BodyText"/>
              <w:spacing w:before="6"/>
              <w:rPr>
                <w:rFonts w:ascii="Arial" w:hAnsi="Arial" w:cs="Arial"/>
                <w:i/>
                <w:iCs/>
                <w:sz w:val="18"/>
                <w:szCs w:val="18"/>
              </w:rPr>
            </w:pPr>
            <w:r w:rsidRPr="0063677A">
              <w:rPr>
                <w:rFonts w:ascii="Arial" w:hAnsi="Arial" w:cs="Arial"/>
                <w:i/>
                <w:iCs/>
                <w:sz w:val="16"/>
                <w:szCs w:val="16"/>
              </w:rPr>
              <w:t>K5, K6, K8, K9, S1, S3, S10, S11</w:t>
            </w:r>
          </w:p>
        </w:tc>
      </w:tr>
      <w:tr w:rsidR="00144BDB" w14:paraId="540E7639" w14:textId="77777777" w:rsidTr="09B43B4A">
        <w:tc>
          <w:tcPr>
            <w:tcW w:w="11300" w:type="dxa"/>
          </w:tcPr>
          <w:p w14:paraId="53E9B92F" w14:textId="77777777" w:rsidR="00144BDB" w:rsidRPr="008C19F7" w:rsidRDefault="00144BDB">
            <w:pPr>
              <w:pStyle w:val="BodyText"/>
              <w:spacing w:before="6"/>
              <w:rPr>
                <w:rFonts w:ascii="Arial" w:hAnsi="Arial" w:cs="Arial"/>
                <w:sz w:val="18"/>
                <w:szCs w:val="18"/>
              </w:rPr>
            </w:pPr>
            <w:r w:rsidRPr="008C19F7">
              <w:rPr>
                <w:rStyle w:val="Strong"/>
                <w:rFonts w:ascii="Arial" w:hAnsi="Arial" w:cs="Arial"/>
                <w:sz w:val="18"/>
                <w:szCs w:val="18"/>
                <w:bdr w:val="none" w:sz="0" w:space="0" w:color="auto" w:frame="1"/>
              </w:rPr>
              <w:t>Duty 3</w:t>
            </w:r>
            <w:r w:rsidRPr="008C19F7">
              <w:rPr>
                <w:rFonts w:ascii="Arial" w:hAnsi="Arial" w:cs="Arial"/>
                <w:sz w:val="18"/>
                <w:szCs w:val="18"/>
              </w:rPr>
              <w:t> Demonstrate, maintain and evidence excellent pedagogy, subject, curriculum and industry knowledge and practice.</w:t>
            </w:r>
          </w:p>
          <w:p w14:paraId="6DBF0422" w14:textId="4FBFABC6" w:rsidR="00E349D3" w:rsidRPr="0063677A" w:rsidRDefault="00E349D3">
            <w:pPr>
              <w:pStyle w:val="BodyText"/>
              <w:spacing w:before="6"/>
              <w:rPr>
                <w:rFonts w:ascii="Arial" w:hAnsi="Arial" w:cs="Arial"/>
                <w:i/>
                <w:iCs/>
                <w:sz w:val="18"/>
                <w:szCs w:val="18"/>
              </w:rPr>
            </w:pPr>
            <w:r w:rsidRPr="0063677A">
              <w:rPr>
                <w:rFonts w:ascii="Arial" w:hAnsi="Arial" w:cs="Arial"/>
                <w:i/>
                <w:iCs/>
                <w:sz w:val="16"/>
                <w:szCs w:val="16"/>
              </w:rPr>
              <w:t xml:space="preserve">K2, K5, K6, K9, K14, K15, K16, K19, K20, </w:t>
            </w:r>
            <w:r w:rsidR="00DD0258" w:rsidRPr="0063677A">
              <w:rPr>
                <w:rFonts w:ascii="Arial" w:hAnsi="Arial" w:cs="Arial"/>
                <w:i/>
                <w:iCs/>
                <w:sz w:val="16"/>
                <w:szCs w:val="16"/>
              </w:rPr>
              <w:t>S2, S3, S4, S7, S9, S15, S25, B2, B3</w:t>
            </w:r>
          </w:p>
        </w:tc>
      </w:tr>
      <w:tr w:rsidR="00144BDB" w14:paraId="59035AD1" w14:textId="77777777" w:rsidTr="09B43B4A">
        <w:trPr>
          <w:cantSplit/>
          <w:trHeight w:val="555"/>
        </w:trPr>
        <w:tc>
          <w:tcPr>
            <w:tcW w:w="11300" w:type="dxa"/>
          </w:tcPr>
          <w:p w14:paraId="1828F868" w14:textId="77777777" w:rsidR="00144BDB" w:rsidRPr="008C19F7" w:rsidRDefault="00144BDB" w:rsidP="00EA5A55">
            <w:pPr>
              <w:pStyle w:val="BodyText"/>
              <w:spacing w:before="6"/>
              <w:rPr>
                <w:rFonts w:ascii="Arial" w:hAnsi="Arial" w:cs="Arial"/>
                <w:sz w:val="18"/>
                <w:szCs w:val="18"/>
              </w:rPr>
            </w:pPr>
            <w:r w:rsidRPr="008C19F7">
              <w:rPr>
                <w:rFonts w:ascii="Arial" w:hAnsi="Arial" w:cs="Arial"/>
                <w:b/>
                <w:bCs/>
                <w:sz w:val="18"/>
                <w:szCs w:val="18"/>
              </w:rPr>
              <w:t xml:space="preserve">Duty </w:t>
            </w:r>
            <w:r w:rsidRPr="008C19F7">
              <w:rPr>
                <w:rFonts w:ascii="Arial" w:hAnsi="Arial" w:cs="Arial"/>
                <w:sz w:val="18"/>
                <w:szCs w:val="18"/>
              </w:rPr>
              <w:t>4 Plan, deliver and evaluate effective evidence-informed teaching using assessment, relevant systems and safe use of technology to support learning</w:t>
            </w:r>
            <w:r w:rsidR="00DD0258" w:rsidRPr="008C19F7">
              <w:rPr>
                <w:rFonts w:ascii="Arial" w:hAnsi="Arial" w:cs="Arial"/>
                <w:sz w:val="18"/>
                <w:szCs w:val="18"/>
              </w:rPr>
              <w:t>.</w:t>
            </w:r>
          </w:p>
          <w:p w14:paraId="49DA5BDF" w14:textId="03CFB3DC" w:rsidR="00DD0258" w:rsidRPr="0063677A" w:rsidRDefault="00DD0258" w:rsidP="00EA5A55">
            <w:pPr>
              <w:pStyle w:val="BodyText"/>
              <w:spacing w:before="6"/>
              <w:rPr>
                <w:rFonts w:ascii="Arial" w:hAnsi="Arial" w:cs="Arial"/>
                <w:i/>
                <w:iCs/>
                <w:sz w:val="18"/>
                <w:szCs w:val="18"/>
              </w:rPr>
            </w:pPr>
            <w:r w:rsidRPr="0063677A">
              <w:rPr>
                <w:rFonts w:ascii="Arial" w:hAnsi="Arial" w:cs="Arial"/>
                <w:i/>
                <w:iCs/>
                <w:sz w:val="16"/>
                <w:szCs w:val="16"/>
              </w:rPr>
              <w:t>K3, K5, K6, K7, K9</w:t>
            </w:r>
            <w:r w:rsidR="002D5AD6" w:rsidRPr="0063677A">
              <w:rPr>
                <w:rFonts w:ascii="Arial" w:hAnsi="Arial" w:cs="Arial"/>
                <w:i/>
                <w:iCs/>
                <w:sz w:val="16"/>
                <w:szCs w:val="16"/>
              </w:rPr>
              <w:t>, K17, K18, K20, S1, S3, S4, S7, S11, S15, S17, S18, S19, S20, S22, S25</w:t>
            </w:r>
          </w:p>
        </w:tc>
      </w:tr>
      <w:tr w:rsidR="00144BDB" w14:paraId="0F93CCDF" w14:textId="77777777" w:rsidTr="09B43B4A">
        <w:trPr>
          <w:cantSplit/>
          <w:trHeight w:val="280"/>
        </w:trPr>
        <w:tc>
          <w:tcPr>
            <w:tcW w:w="11300" w:type="dxa"/>
          </w:tcPr>
          <w:p w14:paraId="1510E4C4" w14:textId="7E45A284" w:rsidR="00144BDB" w:rsidRPr="008C19F7" w:rsidRDefault="421079A6" w:rsidP="00EA5A55">
            <w:pPr>
              <w:pStyle w:val="BodyText"/>
              <w:spacing w:before="6"/>
              <w:rPr>
                <w:rFonts w:ascii="Arial" w:hAnsi="Arial" w:cs="Arial"/>
                <w:sz w:val="18"/>
                <w:szCs w:val="18"/>
              </w:rPr>
            </w:pPr>
            <w:r w:rsidRPr="008C19F7">
              <w:rPr>
                <w:rStyle w:val="Strong"/>
                <w:rFonts w:ascii="Arial" w:hAnsi="Arial" w:cs="Arial"/>
                <w:sz w:val="18"/>
                <w:szCs w:val="18"/>
                <w:bdr w:val="none" w:sz="0" w:space="0" w:color="auto" w:frame="1"/>
              </w:rPr>
              <w:t>Duty 5</w:t>
            </w:r>
            <w:r w:rsidRPr="008C19F7">
              <w:rPr>
                <w:rFonts w:ascii="Arial" w:hAnsi="Arial" w:cs="Arial"/>
                <w:sz w:val="18"/>
                <w:szCs w:val="18"/>
              </w:rPr>
              <w:t xml:space="preserve"> Work in a manner that values diversity, and actively </w:t>
            </w:r>
            <w:r w:rsidR="517ABFA1" w:rsidRPr="008C19F7">
              <w:rPr>
                <w:rFonts w:ascii="Arial" w:hAnsi="Arial" w:cs="Arial"/>
                <w:sz w:val="18"/>
                <w:szCs w:val="18"/>
              </w:rPr>
              <w:t>promotes</w:t>
            </w:r>
            <w:r w:rsidRPr="008C19F7">
              <w:rPr>
                <w:rFonts w:ascii="Arial" w:hAnsi="Arial" w:cs="Arial"/>
                <w:sz w:val="18"/>
                <w:szCs w:val="18"/>
              </w:rPr>
              <w:t xml:space="preserve"> equality of opportunity and inclusion by responding to the needs of all students</w:t>
            </w:r>
            <w:r w:rsidR="2B744437" w:rsidRPr="008C19F7">
              <w:rPr>
                <w:rFonts w:ascii="Arial" w:hAnsi="Arial" w:cs="Arial"/>
                <w:sz w:val="18"/>
                <w:szCs w:val="18"/>
              </w:rPr>
              <w:t>.</w:t>
            </w:r>
          </w:p>
          <w:p w14:paraId="70BFF7D6" w14:textId="187E71A3" w:rsidR="002D5AD6" w:rsidRPr="0063677A" w:rsidRDefault="008C19F7" w:rsidP="00EA5A55">
            <w:pPr>
              <w:pStyle w:val="BodyText"/>
              <w:spacing w:before="6"/>
              <w:rPr>
                <w:rFonts w:ascii="Arial" w:hAnsi="Arial" w:cs="Arial"/>
                <w:i/>
                <w:iCs/>
                <w:sz w:val="18"/>
                <w:szCs w:val="18"/>
              </w:rPr>
            </w:pPr>
            <w:r w:rsidRPr="0063677A">
              <w:rPr>
                <w:rFonts w:ascii="Arial" w:hAnsi="Arial" w:cs="Arial"/>
                <w:i/>
                <w:iCs/>
                <w:sz w:val="16"/>
                <w:szCs w:val="16"/>
              </w:rPr>
              <w:t>K4, K7, K10, K15, K16, S6, S8, S13, S18, S19, S22, B5</w:t>
            </w:r>
          </w:p>
        </w:tc>
      </w:tr>
      <w:tr w:rsidR="00144BDB" w14:paraId="637C76BB" w14:textId="77777777" w:rsidTr="09B43B4A">
        <w:trPr>
          <w:cantSplit/>
          <w:trHeight w:val="270"/>
        </w:trPr>
        <w:tc>
          <w:tcPr>
            <w:tcW w:w="11300" w:type="dxa"/>
          </w:tcPr>
          <w:p w14:paraId="7EBF0390" w14:textId="77777777" w:rsidR="00144BDB" w:rsidRDefault="00144BDB" w:rsidP="00EA5A55">
            <w:pPr>
              <w:pStyle w:val="BodyText"/>
              <w:spacing w:before="6"/>
              <w:rPr>
                <w:rFonts w:ascii="Arial" w:hAnsi="Arial" w:cs="Arial"/>
                <w:sz w:val="18"/>
                <w:szCs w:val="18"/>
              </w:rPr>
            </w:pPr>
            <w:r w:rsidRPr="008C19F7">
              <w:rPr>
                <w:rFonts w:ascii="Arial" w:hAnsi="Arial" w:cs="Arial"/>
                <w:b/>
                <w:bCs/>
                <w:sz w:val="18"/>
                <w:szCs w:val="18"/>
              </w:rPr>
              <w:t xml:space="preserve">Duty 6 </w:t>
            </w:r>
            <w:r w:rsidRPr="008C19F7">
              <w:rPr>
                <w:rFonts w:ascii="Arial" w:hAnsi="Arial" w:cs="Arial"/>
                <w:sz w:val="18"/>
                <w:szCs w:val="18"/>
              </w:rPr>
              <w:t>Model professional relationships with students, colleagues and stakeholders that support the highest quality education and training.</w:t>
            </w:r>
          </w:p>
          <w:p w14:paraId="342751DE" w14:textId="495CA643" w:rsidR="001E670C" w:rsidRPr="0063677A" w:rsidRDefault="001E670C" w:rsidP="00EA5A55">
            <w:pPr>
              <w:pStyle w:val="BodyText"/>
              <w:spacing w:before="6"/>
              <w:rPr>
                <w:rFonts w:ascii="Arial" w:hAnsi="Arial" w:cs="Arial"/>
                <w:i/>
                <w:iCs/>
                <w:sz w:val="18"/>
                <w:szCs w:val="18"/>
              </w:rPr>
            </w:pPr>
            <w:r w:rsidRPr="0063677A">
              <w:rPr>
                <w:rFonts w:ascii="Arial" w:hAnsi="Arial" w:cs="Arial"/>
                <w:i/>
                <w:iCs/>
                <w:sz w:val="16"/>
                <w:szCs w:val="16"/>
              </w:rPr>
              <w:t>K11, K12, K15, K26</w:t>
            </w:r>
            <w:r w:rsidR="0063677A" w:rsidRPr="0063677A">
              <w:rPr>
                <w:rFonts w:ascii="Arial" w:hAnsi="Arial" w:cs="Arial"/>
                <w:i/>
                <w:iCs/>
                <w:sz w:val="16"/>
                <w:szCs w:val="16"/>
              </w:rPr>
              <w:t>, S14, S18, S19, S20, B4</w:t>
            </w:r>
          </w:p>
        </w:tc>
      </w:tr>
      <w:tr w:rsidR="00EA5A55" w14:paraId="16ABC74F" w14:textId="77777777" w:rsidTr="09B43B4A">
        <w:trPr>
          <w:cantSplit/>
          <w:trHeight w:val="558"/>
        </w:trPr>
        <w:tc>
          <w:tcPr>
            <w:tcW w:w="11300" w:type="dxa"/>
          </w:tcPr>
          <w:p w14:paraId="32B6DE51" w14:textId="77777777" w:rsidR="00EA5A55" w:rsidRDefault="00EA5A55" w:rsidP="00EA5A55">
            <w:pPr>
              <w:pStyle w:val="BodyText"/>
              <w:spacing w:before="6"/>
              <w:rPr>
                <w:rFonts w:ascii="Arial" w:hAnsi="Arial" w:cs="Arial"/>
                <w:sz w:val="18"/>
                <w:szCs w:val="18"/>
              </w:rPr>
            </w:pPr>
            <w:r w:rsidRPr="001E670C">
              <w:rPr>
                <w:rFonts w:ascii="Arial" w:hAnsi="Arial" w:cs="Arial"/>
                <w:b/>
                <w:bCs/>
                <w:sz w:val="18"/>
                <w:szCs w:val="18"/>
              </w:rPr>
              <w:t>Du</w:t>
            </w:r>
            <w:r w:rsidRPr="008C19F7">
              <w:rPr>
                <w:rFonts w:ascii="Arial" w:hAnsi="Arial" w:cs="Arial"/>
                <w:b/>
                <w:bCs/>
                <w:sz w:val="18"/>
                <w:szCs w:val="18"/>
              </w:rPr>
              <w:t xml:space="preserve">ty 8 </w:t>
            </w:r>
            <w:r w:rsidRPr="008C19F7">
              <w:rPr>
                <w:rFonts w:ascii="Arial" w:hAnsi="Arial" w:cs="Arial"/>
                <w:sz w:val="18"/>
                <w:szCs w:val="18"/>
              </w:rPr>
              <w:t xml:space="preserve">Undertake relevant roles and duties and model sustainable practices, having regard to professional standards, demonstrating resilience and adaptability when dealing with challenge and change. </w:t>
            </w:r>
          </w:p>
          <w:p w14:paraId="38E3CFE8" w14:textId="039D18D7" w:rsidR="0063677A" w:rsidRPr="0063677A" w:rsidRDefault="0063677A" w:rsidP="00EA5A55">
            <w:pPr>
              <w:pStyle w:val="BodyText"/>
              <w:spacing w:before="6"/>
              <w:rPr>
                <w:rFonts w:ascii="Arial" w:hAnsi="Arial" w:cs="Arial"/>
                <w:i/>
                <w:iCs/>
                <w:sz w:val="18"/>
                <w:szCs w:val="18"/>
              </w:rPr>
            </w:pPr>
            <w:r w:rsidRPr="0063677A">
              <w:rPr>
                <w:rFonts w:ascii="Arial" w:hAnsi="Arial" w:cs="Arial"/>
                <w:i/>
                <w:iCs/>
                <w:sz w:val="16"/>
                <w:szCs w:val="16"/>
              </w:rPr>
              <w:t>K1, K2, K4, K19, S23, B1, B2, B3, B6</w:t>
            </w:r>
          </w:p>
        </w:tc>
      </w:tr>
      <w:tr w:rsidR="00EA5A55" w14:paraId="2F38718A" w14:textId="77777777" w:rsidTr="09B43B4A">
        <w:trPr>
          <w:cantSplit/>
          <w:trHeight w:val="268"/>
        </w:trPr>
        <w:tc>
          <w:tcPr>
            <w:tcW w:w="11300" w:type="dxa"/>
          </w:tcPr>
          <w:p w14:paraId="763A26F8" w14:textId="77777777" w:rsidR="00EA5A55" w:rsidRDefault="00EA5A55" w:rsidP="00EA5A55">
            <w:pPr>
              <w:pStyle w:val="BodyText"/>
              <w:spacing w:before="6"/>
              <w:rPr>
                <w:rFonts w:ascii="Arial" w:hAnsi="Arial" w:cs="Arial"/>
                <w:sz w:val="18"/>
                <w:szCs w:val="18"/>
              </w:rPr>
            </w:pPr>
            <w:r w:rsidRPr="008C19F7">
              <w:rPr>
                <w:rStyle w:val="Strong"/>
                <w:rFonts w:ascii="Arial" w:hAnsi="Arial" w:cs="Arial"/>
                <w:sz w:val="18"/>
                <w:szCs w:val="18"/>
                <w:bdr w:val="none" w:sz="0" w:space="0" w:color="auto" w:frame="1"/>
              </w:rPr>
              <w:t>Duty 9</w:t>
            </w:r>
            <w:r w:rsidRPr="008C19F7">
              <w:rPr>
                <w:rFonts w:ascii="Arial" w:hAnsi="Arial" w:cs="Arial"/>
                <w:sz w:val="18"/>
                <w:szCs w:val="18"/>
              </w:rPr>
              <w:t> Support students with their next steps for progression and learning by providing appropriate information, advice, and guidance</w:t>
            </w:r>
            <w:r w:rsidR="0063677A">
              <w:rPr>
                <w:rFonts w:ascii="Arial" w:hAnsi="Arial" w:cs="Arial"/>
                <w:sz w:val="18"/>
                <w:szCs w:val="18"/>
              </w:rPr>
              <w:t>.</w:t>
            </w:r>
          </w:p>
          <w:p w14:paraId="5709D4E0" w14:textId="52969115" w:rsidR="0063677A" w:rsidRPr="0063677A" w:rsidRDefault="0063677A" w:rsidP="00EA5A55">
            <w:pPr>
              <w:pStyle w:val="BodyText"/>
              <w:spacing w:before="6"/>
              <w:rPr>
                <w:rFonts w:ascii="Arial" w:hAnsi="Arial" w:cs="Arial"/>
                <w:i/>
                <w:iCs/>
                <w:sz w:val="18"/>
                <w:szCs w:val="18"/>
              </w:rPr>
            </w:pPr>
            <w:r w:rsidRPr="0063677A">
              <w:rPr>
                <w:rFonts w:ascii="Arial" w:hAnsi="Arial" w:cs="Arial"/>
                <w:i/>
                <w:iCs/>
                <w:sz w:val="16"/>
                <w:szCs w:val="16"/>
              </w:rPr>
              <w:t>K7, K8, K13, S1, S5, S12, S14, S16, S21</w:t>
            </w:r>
          </w:p>
        </w:tc>
      </w:tr>
    </w:tbl>
    <w:p w14:paraId="43022CA6" w14:textId="77777777" w:rsidR="00763A15" w:rsidRDefault="00763A15">
      <w:pPr>
        <w:pStyle w:val="BodyText"/>
        <w:spacing w:before="6"/>
        <w:rPr>
          <w:sz w:val="26"/>
        </w:rPr>
      </w:pPr>
    </w:p>
    <w:p w14:paraId="49830808" w14:textId="77777777" w:rsidR="00291569" w:rsidRDefault="00291569">
      <w:pPr>
        <w:pStyle w:val="BodyText"/>
        <w:spacing w:before="6"/>
        <w:rPr>
          <w:sz w:val="26"/>
        </w:rPr>
      </w:pPr>
    </w:p>
    <w:tbl>
      <w:tblPr>
        <w:tblW w:w="500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1224"/>
        <w:gridCol w:w="1118"/>
        <w:gridCol w:w="1119"/>
        <w:gridCol w:w="1121"/>
        <w:gridCol w:w="1119"/>
        <w:gridCol w:w="1119"/>
        <w:gridCol w:w="1121"/>
        <w:gridCol w:w="1119"/>
        <w:gridCol w:w="1119"/>
        <w:gridCol w:w="1121"/>
      </w:tblGrid>
      <w:tr w:rsidR="00DD1AB8" w:rsidRPr="00F76DF1" w14:paraId="40EE8035" w14:textId="77777777" w:rsidTr="00EA5A55">
        <w:trPr>
          <w:trHeight w:val="1047"/>
          <w:tblHeader/>
        </w:trPr>
        <w:tc>
          <w:tcPr>
            <w:tcW w:w="542" w:type="pct"/>
            <w:tcBorders>
              <w:bottom w:val="single" w:sz="4" w:space="0" w:color="auto"/>
            </w:tcBorders>
            <w:shd w:val="clear" w:color="auto" w:fill="EAE5EE"/>
          </w:tcPr>
          <w:p w14:paraId="7A3D7513" w14:textId="77777777" w:rsidR="00103CC7" w:rsidRPr="00F76DF1" w:rsidRDefault="00103CC7" w:rsidP="00103CC7">
            <w:pPr>
              <w:pStyle w:val="TableParagraph"/>
              <w:spacing w:before="122"/>
              <w:ind w:left="80"/>
              <w:rPr>
                <w:rFonts w:ascii="Arial" w:hAnsi="Arial" w:cs="Arial"/>
                <w:color w:val="231F20"/>
                <w:sz w:val="20"/>
                <w:szCs w:val="20"/>
              </w:rPr>
            </w:pPr>
          </w:p>
        </w:tc>
        <w:tc>
          <w:tcPr>
            <w:tcW w:w="495" w:type="pct"/>
            <w:tcBorders>
              <w:bottom w:val="single" w:sz="4" w:space="0" w:color="auto"/>
              <w:right w:val="single" w:sz="4" w:space="0" w:color="FFFFFF" w:themeColor="background1"/>
            </w:tcBorders>
            <w:shd w:val="clear" w:color="auto" w:fill="5F497A" w:themeFill="accent4" w:themeFillShade="BF"/>
            <w:textDirection w:val="btLr"/>
          </w:tcPr>
          <w:p w14:paraId="22C161E6" w14:textId="2319649C"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1</w:t>
            </w:r>
          </w:p>
        </w:tc>
        <w:tc>
          <w:tcPr>
            <w:tcW w:w="495"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6FD5821A" w14:textId="7C8E1EAD"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2</w:t>
            </w:r>
          </w:p>
        </w:tc>
        <w:tc>
          <w:tcPr>
            <w:tcW w:w="496"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6CED1F92" w14:textId="06395DB2"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3</w:t>
            </w:r>
          </w:p>
        </w:tc>
        <w:tc>
          <w:tcPr>
            <w:tcW w:w="495"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5FE11541" w14:textId="64B713B9"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4</w:t>
            </w:r>
          </w:p>
        </w:tc>
        <w:tc>
          <w:tcPr>
            <w:tcW w:w="495"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58F94A22" w14:textId="5FB62C6D"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5</w:t>
            </w:r>
          </w:p>
        </w:tc>
        <w:tc>
          <w:tcPr>
            <w:tcW w:w="496"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6E9DED4A" w14:textId="486D2C9B"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6</w:t>
            </w:r>
          </w:p>
        </w:tc>
        <w:tc>
          <w:tcPr>
            <w:tcW w:w="495"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3BA52226" w14:textId="5072B92A"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7</w:t>
            </w:r>
          </w:p>
        </w:tc>
        <w:tc>
          <w:tcPr>
            <w:tcW w:w="495" w:type="pct"/>
            <w:tcBorders>
              <w:left w:val="single" w:sz="4" w:space="0" w:color="FFFFFF" w:themeColor="background1"/>
              <w:bottom w:val="single" w:sz="4" w:space="0" w:color="auto"/>
              <w:right w:val="single" w:sz="4" w:space="0" w:color="FFFFFF" w:themeColor="background1"/>
            </w:tcBorders>
            <w:shd w:val="clear" w:color="auto" w:fill="5F497A" w:themeFill="accent4" w:themeFillShade="BF"/>
            <w:textDirection w:val="btLr"/>
          </w:tcPr>
          <w:p w14:paraId="491BE5CB" w14:textId="1151DC21"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8</w:t>
            </w:r>
          </w:p>
        </w:tc>
        <w:tc>
          <w:tcPr>
            <w:tcW w:w="496" w:type="pct"/>
            <w:tcBorders>
              <w:left w:val="single" w:sz="4" w:space="0" w:color="FFFFFF" w:themeColor="background1"/>
              <w:bottom w:val="single" w:sz="4" w:space="0" w:color="auto"/>
            </w:tcBorders>
            <w:shd w:val="clear" w:color="auto" w:fill="5F497A" w:themeFill="accent4" w:themeFillShade="BF"/>
            <w:textDirection w:val="btLr"/>
          </w:tcPr>
          <w:p w14:paraId="4E4B7C5B" w14:textId="3E9DF2AE" w:rsidR="00103CC7" w:rsidRPr="00EA5A55" w:rsidRDefault="00EA5A55" w:rsidP="00103CC7">
            <w:pPr>
              <w:pStyle w:val="TableParagraph"/>
              <w:rPr>
                <w:rFonts w:ascii="Arial" w:hAnsi="Arial" w:cs="Arial"/>
                <w:b/>
                <w:bCs/>
                <w:color w:val="FFFFFF" w:themeColor="background1"/>
                <w:sz w:val="24"/>
                <w:szCs w:val="24"/>
              </w:rPr>
            </w:pPr>
            <w:r w:rsidRPr="00EA5A55">
              <w:rPr>
                <w:rFonts w:ascii="Arial" w:hAnsi="Arial" w:cs="Arial"/>
                <w:b/>
                <w:bCs/>
                <w:color w:val="FFFFFF" w:themeColor="background1"/>
                <w:sz w:val="24"/>
                <w:szCs w:val="24"/>
              </w:rPr>
              <w:t>Duty 9</w:t>
            </w:r>
          </w:p>
        </w:tc>
      </w:tr>
      <w:tr w:rsidR="00103CC7" w:rsidRPr="00F76DF1" w14:paraId="10E3DACD"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C301E" w14:textId="3BE4195C" w:rsidR="00103CC7" w:rsidRPr="00F76DF1" w:rsidRDefault="00103CC7" w:rsidP="0093519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ECF55" w14:textId="77777777" w:rsidR="00103CC7" w:rsidRPr="00763A15" w:rsidRDefault="00103CC7" w:rsidP="00103CC7">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4C0F3" w14:textId="75393C67" w:rsidR="00103CC7" w:rsidRPr="00763A15" w:rsidRDefault="00103CC7" w:rsidP="00103CC7">
            <w:pPr>
              <w:pStyle w:val="TableParagraph"/>
              <w:spacing w:before="122"/>
              <w:ind w:right="7"/>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0B18A6" w14:textId="055A5345" w:rsidR="00103CC7" w:rsidRPr="00763A15" w:rsidRDefault="00103CC7" w:rsidP="00103CC7">
            <w:pPr>
              <w:pStyle w:val="TableParagraph"/>
              <w:spacing w:before="122"/>
              <w:ind w:right="7"/>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BD6123" w14:textId="11625B6E" w:rsidR="00103CC7" w:rsidRPr="00763A15" w:rsidRDefault="00103CC7" w:rsidP="00103CC7">
            <w:pPr>
              <w:pStyle w:val="TableParagraph"/>
              <w:spacing w:before="122"/>
              <w:ind w:right="7"/>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44479" w14:textId="3FF0BBD3" w:rsidR="00103CC7" w:rsidRPr="00763A15" w:rsidRDefault="00103CC7" w:rsidP="00103CC7">
            <w:pPr>
              <w:pStyle w:val="TableParagraph"/>
              <w:spacing w:before="122"/>
              <w:ind w:right="8"/>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397BF" w14:textId="3624E1A1" w:rsidR="00103CC7" w:rsidRPr="00763A15" w:rsidRDefault="00103CC7" w:rsidP="00103CC7">
            <w:pPr>
              <w:pStyle w:val="TableParagraph"/>
              <w:spacing w:before="122"/>
              <w:ind w:right="6"/>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1404B" w14:textId="77777777" w:rsidR="00103CC7" w:rsidRPr="00763A15" w:rsidRDefault="00103CC7" w:rsidP="00103CC7">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C6925" w14:textId="055E7646" w:rsidR="00103CC7" w:rsidRPr="00763A15" w:rsidRDefault="00103CC7" w:rsidP="00103CC7">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97F" w14:textId="0084E554" w:rsidR="00103CC7" w:rsidRPr="00763A15" w:rsidRDefault="00103CC7" w:rsidP="00103CC7">
            <w:pPr>
              <w:pStyle w:val="TableParagraph"/>
              <w:jc w:val="center"/>
              <w:rPr>
                <w:rFonts w:asciiTheme="minorHAnsi" w:hAnsiTheme="minorHAnsi" w:cstheme="minorHAnsi"/>
                <w:sz w:val="18"/>
                <w:szCs w:val="18"/>
              </w:rPr>
            </w:pPr>
          </w:p>
        </w:tc>
      </w:tr>
      <w:tr w:rsidR="00ED493B" w:rsidRPr="00F76DF1" w14:paraId="346E0A38"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04D9FE6" w14:textId="392E51F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CFC0197" w14:textId="735B3333"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4204E9F" w14:textId="0CD0F38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DC26E89" w14:textId="0A803BE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823AF58" w14:textId="569253B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8D080B1" w14:textId="2B722F6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1E5C6AA" w14:textId="3A6763F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3237A51" w14:textId="7475420F"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318375C" w14:textId="09DD512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310BEA2" w14:textId="0792128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0CAC4E0B"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7C8AD71E" w14:textId="65F41A5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56B8365" w14:textId="7284B35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89CB04E" w14:textId="6DEB2F5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5C9808B" w14:textId="7797DC92"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E551529" w14:textId="3231363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DAA7123" w14:textId="5997DE1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EC30F26" w14:textId="7CE789A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C2910EC" w14:textId="49FFE8D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E7B320F" w14:textId="5BC703B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73C3AE5" w14:textId="2799F26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BAB3024"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493AB039" w14:textId="040EC8C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F7BCAC9" w14:textId="053A9CE8"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BC2890B" w14:textId="385403E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9194CCF" w14:textId="21A7AAE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4197FDE" w14:textId="1DC4CAE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4438EBA" w14:textId="5AB5C5F3"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7A9F81D" w14:textId="7086A65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36F57C9" w14:textId="38D9FCD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6ED2B5D" w14:textId="06335F70"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CF63063" w14:textId="4DDF3D5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2FD8AD3D"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1629751" w14:textId="03683C91"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E53C7C9" w14:textId="33CF45F1"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68C8E51" w14:textId="7BDCE42A"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7122508" w14:textId="18A51C9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73944E7" w14:textId="7E7212CB"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B0DABAB" w14:textId="0A65FBE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791ED40" w14:textId="2BD7A1C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4476946" w14:textId="2C82AA9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29E5EAC" w14:textId="6894B8C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0A2C7D2" w14:textId="0A25D62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36EACD74"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267AD102" w14:textId="4D2E31E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01449F" w14:textId="7A16FC04" w:rsidR="00ED493B" w:rsidRPr="00763A15" w:rsidRDefault="00EA1326" w:rsidP="00ED493B">
            <w:pPr>
              <w:pStyle w:val="TableParagraph"/>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4DB882E" w14:textId="4384A1C0" w:rsidR="00ED493B" w:rsidRPr="00763A15" w:rsidRDefault="00EA1326" w:rsidP="00ED493B">
            <w:pPr>
              <w:pStyle w:val="TableParagraph"/>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905FAE3" w14:textId="772FF8B2" w:rsidR="00ED493B" w:rsidRPr="00763A15" w:rsidRDefault="00ED493B" w:rsidP="00ED493B">
            <w:pPr>
              <w:pStyle w:val="TableParagraph"/>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8AC2B99" w14:textId="250CCD62" w:rsidR="00ED493B" w:rsidRPr="00763A15" w:rsidRDefault="00ED493B" w:rsidP="00ED493B">
            <w:pPr>
              <w:pStyle w:val="TableParagraph"/>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1169B8" w14:textId="7BDE74A7" w:rsidR="00ED493B" w:rsidRPr="00763A15" w:rsidRDefault="00ED493B" w:rsidP="00ED493B">
            <w:pPr>
              <w:pStyle w:val="TableParagraph"/>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6C9E6DC" w14:textId="2F3E806F" w:rsidR="00ED493B" w:rsidRPr="00763A15" w:rsidRDefault="00EA1326" w:rsidP="00ED493B">
            <w:pPr>
              <w:pStyle w:val="TableParagraph"/>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AAA64A1" w14:textId="14E852C1" w:rsidR="00ED493B" w:rsidRPr="00763A15" w:rsidRDefault="00EA1326" w:rsidP="00ED493B">
            <w:pPr>
              <w:pStyle w:val="TableParagraph"/>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FAA96E0" w14:textId="7BE1127E" w:rsidR="00ED493B" w:rsidRPr="00763A15" w:rsidRDefault="00EA1326" w:rsidP="00ED493B">
            <w:pPr>
              <w:pStyle w:val="TableParagraph"/>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2AAA0E3" w14:textId="49FB25FE" w:rsidR="00ED493B" w:rsidRPr="00763A15" w:rsidRDefault="00ED493B" w:rsidP="00ED493B">
            <w:pPr>
              <w:pStyle w:val="TableParagraph"/>
              <w:ind w:left="78" w:right="250"/>
              <w:jc w:val="center"/>
              <w:rPr>
                <w:rFonts w:asciiTheme="minorHAnsi" w:hAnsiTheme="minorHAnsi" w:cstheme="minorHAnsi"/>
                <w:color w:val="231F20"/>
                <w:spacing w:val="-2"/>
                <w:w w:val="105"/>
                <w:sz w:val="18"/>
                <w:szCs w:val="18"/>
              </w:rPr>
            </w:pPr>
          </w:p>
        </w:tc>
      </w:tr>
      <w:tr w:rsidR="00ED493B" w:rsidRPr="00F76DF1" w14:paraId="59FC07F8"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68D89C53" w14:textId="5F8C20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B5EDEEB" w14:textId="5ECF1AB7"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A3C4438" w14:textId="6E1B6ED5"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8C4B1F1" w14:textId="17F5BF9B"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7E80ACC" w14:textId="21AA813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25A63C5" w14:textId="0C7939C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E31EFF2" w14:textId="0BD1E22B"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CCEEB8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9CC1D0F" w14:textId="4E67D57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8C99F96" w14:textId="63E11EC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48091AFD"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D46DEB2" w14:textId="259B71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2DA1773" w14:textId="5DEC728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3F17FE3" w14:textId="3805107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E6E2454" w14:textId="4D541A35"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8884571" w14:textId="7948035B"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8AE735D" w14:textId="5C6CF0F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B0A4875" w14:textId="38DF7C1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48A7118" w14:textId="324C1000"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E216F3A" w14:textId="10212FE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3B4BED1" w14:textId="0B2B9EA5"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xx</w:t>
            </w:r>
          </w:p>
        </w:tc>
      </w:tr>
      <w:tr w:rsidR="00ED493B" w:rsidRPr="00F76DF1" w14:paraId="57399196" w14:textId="77777777" w:rsidTr="00EA1326">
        <w:trPr>
          <w:trHeight w:val="57"/>
        </w:trPr>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5D2531" w14:textId="57520BB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9</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72916CA" w14:textId="27A83D93"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3383E6" w14:textId="12F0A299" w:rsidR="00ED493B" w:rsidRPr="00763A15" w:rsidRDefault="00ED493B" w:rsidP="00ED493B">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6F65F0" w14:textId="43CAB71A"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D79ABF" w14:textId="4B02D60A"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309798" w14:textId="3B68D6A7" w:rsidR="00ED493B" w:rsidRPr="00763A15" w:rsidRDefault="00ED493B" w:rsidP="00ED493B">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19B178" w14:textId="5804CB94"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ADFA684" w14:textId="7C4EE560"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8EEB728" w14:textId="74E2B7A2" w:rsidR="00ED493B" w:rsidRPr="00763A15" w:rsidRDefault="00ED493B" w:rsidP="00ED493B">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AD923A7" w14:textId="04162975" w:rsidR="00ED493B" w:rsidRPr="00763A15" w:rsidRDefault="00ED493B" w:rsidP="00ED493B">
            <w:pPr>
              <w:pStyle w:val="TableParagraph"/>
              <w:jc w:val="center"/>
              <w:rPr>
                <w:rFonts w:asciiTheme="minorHAnsi" w:hAnsiTheme="minorHAnsi" w:cstheme="minorHAnsi"/>
                <w:sz w:val="18"/>
                <w:szCs w:val="18"/>
              </w:rPr>
            </w:pPr>
          </w:p>
        </w:tc>
      </w:tr>
      <w:tr w:rsidR="00ED493B" w:rsidRPr="00F76DF1" w14:paraId="41D9B865"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693121D" w14:textId="0197433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C44011E" w14:textId="4E3F72D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DBE0AC0" w14:textId="6317935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0945C25" w14:textId="7270036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C746597" w14:textId="7DD5141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398673A" w14:textId="362D2AF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27AF11B" w14:textId="4EDCF6C7"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46B2222" w14:textId="4756D55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122BD08" w14:textId="01C0499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A74E74A" w14:textId="52F1D89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43AD5320"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883C6DB" w14:textId="559C689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585C68B" w14:textId="57A674BF"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B7428FE" w14:textId="594DD9A7"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DF16ECB" w14:textId="0DD5E60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6DC4951" w14:textId="4A2F261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4767DAB" w14:textId="6F37C93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CCEC4E7" w14:textId="3AB2F3F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3649A86" w14:textId="441F9F98"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F287F58" w14:textId="2BEC359C"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B5E1736" w14:textId="792CD0C2"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r>
      <w:tr w:rsidR="00ED493B" w:rsidRPr="00F76DF1" w14:paraId="10802592"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7B74D648" w14:textId="34160B7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C4D8AE8" w14:textId="071045AF"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5D6D5B3" w14:textId="640410E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DD111B0" w14:textId="1970779D"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8A068B9" w14:textId="11D7F61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CDE6E9A" w14:textId="56DAD54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C45EB48" w14:textId="1B1EC25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15FDAC2"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55827C3" w14:textId="0283D769"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1FA0AE1" w14:textId="37F01EB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00E9E7D"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45796301" w14:textId="5A95A2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CD8086F" w14:textId="487DA647"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6C879D1" w14:textId="22F27C0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3F62B8E" w14:textId="739607F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5F1BE42" w14:textId="610E105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61C8B06" w14:textId="3A5D1742"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00E1CA1" w14:textId="1F20DCD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86D0FDA"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B05DCFB"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AFB91A1" w14:textId="5B5EDB4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6484CA8B"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7884B51E" w14:textId="6322CEE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62532C4"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C194E37" w14:textId="7AD5AA8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1DA529E" w14:textId="6E63CD7C"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FA071E9" w14:textId="07FF1FC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93EAA73" w14:textId="40618EE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41DB71A" w14:textId="0612A6C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3061232" w14:textId="0C3A517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AF4F962" w14:textId="16EB7EB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30FE9B0" w14:textId="1E2A303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4B6B48A0"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770E8813" w14:textId="667E32E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38737AB" w14:textId="1760C0B2" w:rsidR="00ED493B" w:rsidRPr="00763A15" w:rsidRDefault="00EA1326"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56F4AD9" w14:textId="4B8DE90C"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9975BB8" w14:textId="05CF0FD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EA68978" w14:textId="15EF78E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5F4A273" w14:textId="3276E30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508F828" w14:textId="41663C6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425035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AFD7D7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9C310E0" w14:textId="214078C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3B77C272"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0202E2B8" w14:textId="6764ECB5"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3C06C02" w14:textId="6B8CB82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7FC674A" w14:textId="227E8A4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9135534" w14:textId="6EB8DB6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5B88522" w14:textId="33A5417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2D829A5" w14:textId="20521B7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9C24C93" w14:textId="51F21A0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E006EA1" w14:textId="421F82F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1A1156B" w14:textId="50768AD5"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BBF7852" w14:textId="4751AC4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r>
      <w:tr w:rsidR="00ED493B" w:rsidRPr="00F76DF1" w14:paraId="6F1C9737"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7E441" w14:textId="2C7FD53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7C630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F1214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973B33" w14:textId="6064FB5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C6DE28"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457B12"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8F59E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77B56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D77E246"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3082F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69EBC136"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76E79" w14:textId="6C4FCED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66169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7D516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A9DA19"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0FBED"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6D7CE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5D808A"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18E0B6"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7170E6"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F04E5A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5E0BE62C"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7578285" w14:textId="7CF61B6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36E0BE" w14:textId="53B5DCD8"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5883E2" w14:textId="44F374E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C84B0B" w14:textId="6A2FFCA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F3CBF3" w14:textId="11941957"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3F2C7" w14:textId="3B75370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E5C3C4" w14:textId="3DD297B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93F943" w14:textId="1EBC32F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CE6EFC" w14:textId="1764108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8485C1" w14:textId="44C4F57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25BD425B"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7F5675F" w14:textId="4450B62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C8B6939" w14:textId="79981A3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B509502" w14:textId="1222AEC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D715DBE" w14:textId="6D80E6C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1263112" w14:textId="3F8B54BD"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1353A83" w14:textId="6D0F569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2126532" w14:textId="6C1C82C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6C0EC14" w14:textId="70091478"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22DAEF5" w14:textId="276332C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D9DB1DC" w14:textId="74DA817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r>
      <w:tr w:rsidR="00ED493B" w:rsidRPr="00F76DF1" w14:paraId="08635659"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2DED14F" w14:textId="32DCAC29"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910B032" w14:textId="4F94D62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044489B"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6A21EFF" w14:textId="2EACABC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48C21C9" w14:textId="7A80C13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EF8ED51" w14:textId="4940EFC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EB51956" w14:textId="7E61169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499DB1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D7631C8" w14:textId="16F6352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A60A33F" w14:textId="031EA23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268BC387"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B917DCF" w14:textId="7041B8A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7941D7B" w14:textId="6F2558D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83BC2C3" w14:textId="05C7E559"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7AB8CD4" w14:textId="013FD9A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B4680A0" w14:textId="7DA76AF0"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AC14B45" w14:textId="543E869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4718B68" w14:textId="69F9D71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2FDD97D"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F8D7FE7" w14:textId="60EFC8D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270A58C" w14:textId="572F7F9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02674009"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CB47BFC" w14:textId="6BE683D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30561AB" w14:textId="40FE362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0809EE8" w14:textId="74C5180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15D168D" w14:textId="407EE1B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B370B1F" w14:textId="2A81614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9B26D52" w14:textId="007AD427"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D189A16" w14:textId="03298D4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3DC19C7" w14:textId="1CD0F56D"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DD5D4B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F4D4544" w14:textId="7DBF2F2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498E7CA6"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45E92539" w14:textId="49E1F6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C45D2C7" w14:textId="6E2A9C9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DB3D251" w14:textId="4837A1C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69845D8" w14:textId="2881D61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ABC2FD6" w14:textId="1ABE6875"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083D957" w14:textId="60D059C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D35CC14" w14:textId="0DAE891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3E2DD4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14FC79C" w14:textId="53ED565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CA964D8" w14:textId="0B5C958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3E75EAB2"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55E81" w14:textId="27B7838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1973275"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077AA2B" w14:textId="3411A1D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C8012D"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8E1CEC0" w14:textId="237B119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9C56673" w14:textId="640880A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4F84DA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C7CD84"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0243697" w14:textId="71339C85"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84F1F7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5E9778ED"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4E70177D" w14:textId="1D666D8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95" w:type="pct"/>
            <w:tcBorders>
              <w:top w:val="single" w:sz="4" w:space="0" w:color="auto"/>
              <w:left w:val="nil"/>
              <w:bottom w:val="single" w:sz="4" w:space="0" w:color="auto"/>
              <w:right w:val="single" w:sz="4" w:space="0" w:color="auto"/>
            </w:tcBorders>
            <w:shd w:val="clear" w:color="auto" w:fill="auto"/>
            <w:vAlign w:val="bottom"/>
          </w:tcPr>
          <w:p w14:paraId="3D41E28A" w14:textId="46F966E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39C9097" w14:textId="24664EF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863BD22" w14:textId="3B5D25D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55B97BF" w14:textId="15E193C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5D93E6D" w14:textId="164482A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A3C8C60" w14:textId="05B86A8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FE2223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14805BA" w14:textId="0488FC5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31097AB" w14:textId="5B3B145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008DE76A"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7BCB3CA6" w14:textId="7560585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95" w:type="pct"/>
            <w:tcBorders>
              <w:top w:val="single" w:sz="4" w:space="0" w:color="auto"/>
              <w:left w:val="nil"/>
              <w:bottom w:val="single" w:sz="4" w:space="0" w:color="auto"/>
              <w:right w:val="single" w:sz="4" w:space="0" w:color="auto"/>
            </w:tcBorders>
            <w:shd w:val="clear" w:color="auto" w:fill="auto"/>
            <w:vAlign w:val="bottom"/>
          </w:tcPr>
          <w:p w14:paraId="3EE2B4E6" w14:textId="79F21CE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A42BA7E" w14:textId="03F14C8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CF92C93" w14:textId="11A43FC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E2FAABD" w14:textId="647C5A6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5B5FC5D" w14:textId="17E81EE9"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19F3E40" w14:textId="42F50548"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523D525" w14:textId="45B5449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AB4D99D" w14:textId="408320E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70D33ED" w14:textId="5D55D2C1"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0D8FAC5"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D9DC3BC" w14:textId="6D84456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95" w:type="pct"/>
            <w:tcBorders>
              <w:top w:val="single" w:sz="4" w:space="0" w:color="auto"/>
              <w:left w:val="nil"/>
              <w:bottom w:val="single" w:sz="4" w:space="0" w:color="auto"/>
              <w:right w:val="single" w:sz="4" w:space="0" w:color="auto"/>
            </w:tcBorders>
            <w:shd w:val="clear" w:color="auto" w:fill="auto"/>
            <w:vAlign w:val="bottom"/>
          </w:tcPr>
          <w:p w14:paraId="086AEF6C" w14:textId="584C6F4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96FB9D6" w14:textId="3CA5E89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E38F1AE" w14:textId="0E3FC71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99C56C3" w14:textId="393DADC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DB9334E" w14:textId="1C64B05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4F22794" w14:textId="4CD8605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8E53659" w14:textId="56217A8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C62EF84" w14:textId="7CADF93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A8B661B" w14:textId="44B8B2B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C2657D2"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550EDBBB" w14:textId="483A6E1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95" w:type="pct"/>
            <w:tcBorders>
              <w:top w:val="single" w:sz="4" w:space="0" w:color="auto"/>
              <w:left w:val="nil"/>
              <w:bottom w:val="single" w:sz="4" w:space="0" w:color="auto"/>
              <w:right w:val="single" w:sz="4" w:space="0" w:color="auto"/>
            </w:tcBorders>
            <w:shd w:val="clear" w:color="auto" w:fill="auto"/>
            <w:vAlign w:val="bottom"/>
          </w:tcPr>
          <w:p w14:paraId="361074B1" w14:textId="117C071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598963" w14:textId="7EE42568"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5F861B2" w14:textId="7F866B2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4C8D57C" w14:textId="2C7DE30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7B2DE93" w14:textId="10F5DDD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4116FC9" w14:textId="2E09C27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BFA6FAE" w14:textId="1D8369F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19B0AC7" w14:textId="3AC7B1E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3F94058" w14:textId="35441BF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r>
      <w:tr w:rsidR="00ED493B" w:rsidRPr="00F76DF1" w14:paraId="4F36FC39"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640DE6F4" w14:textId="1DFABB0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95" w:type="pct"/>
            <w:tcBorders>
              <w:top w:val="single" w:sz="4" w:space="0" w:color="auto"/>
              <w:left w:val="nil"/>
              <w:bottom w:val="single" w:sz="4" w:space="0" w:color="auto"/>
              <w:right w:val="single" w:sz="4" w:space="0" w:color="auto"/>
            </w:tcBorders>
            <w:shd w:val="clear" w:color="auto" w:fill="auto"/>
            <w:vAlign w:val="bottom"/>
          </w:tcPr>
          <w:p w14:paraId="046219FA"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28B3E8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2EB5992" w14:textId="5E16E37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9D838A4" w14:textId="7966210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701B62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7B505EC" w14:textId="5D787C1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6B12B31" w14:textId="55855EB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5D2C553" w14:textId="26C076B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1E8E8C8" w14:textId="3A17413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r>
      <w:tr w:rsidR="00ED493B" w:rsidRPr="00F76DF1" w14:paraId="4AADFBD5"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4D3F70C4" w14:textId="20EEAD3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95" w:type="pct"/>
            <w:tcBorders>
              <w:top w:val="single" w:sz="4" w:space="0" w:color="auto"/>
              <w:left w:val="nil"/>
              <w:bottom w:val="single" w:sz="4" w:space="0" w:color="auto"/>
              <w:right w:val="single" w:sz="4" w:space="0" w:color="auto"/>
            </w:tcBorders>
            <w:shd w:val="clear" w:color="auto" w:fill="auto"/>
            <w:vAlign w:val="bottom"/>
          </w:tcPr>
          <w:p w14:paraId="15D5F8EE"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CBB8140" w14:textId="25FDBF3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05A5655" w14:textId="7F80F8C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4AECBCD" w14:textId="0F5EDD5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CD57E8" w14:textId="31A87EA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0B2305A" w14:textId="400D937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EF5DB1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8E1E402" w14:textId="4096202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2CF4E97C" w14:textId="5E0D51F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D900709"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0906B6" w14:textId="479DDED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vAlign w:val="bottom"/>
          </w:tcPr>
          <w:p w14:paraId="365346C4"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3CE8E18"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62DEDB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B0615EB" w14:textId="68EA91D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383C34B"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0E7F5E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DD08637"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3B9BEC8" w14:textId="09EA8A3B"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D8A71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2F63CDE1"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3F716" w14:textId="011B34FB"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vAlign w:val="bottom"/>
          </w:tcPr>
          <w:p w14:paraId="65DAF715"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C45D6A5"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E482EA4"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23213FB" w14:textId="21CFB548"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356C3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A842569" w14:textId="723CCEA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A9BFAEB"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CF5F80A"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3397C56"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1187AD04"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16AE98A" w14:textId="324C9D3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95" w:type="pct"/>
            <w:tcBorders>
              <w:top w:val="single" w:sz="4" w:space="0" w:color="auto"/>
              <w:left w:val="nil"/>
              <w:bottom w:val="single" w:sz="4" w:space="0" w:color="auto"/>
              <w:right w:val="single" w:sz="4" w:space="0" w:color="auto"/>
            </w:tcBorders>
            <w:shd w:val="clear" w:color="auto" w:fill="auto"/>
            <w:vAlign w:val="bottom"/>
          </w:tcPr>
          <w:p w14:paraId="3D8E2495" w14:textId="1A181B7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11E2C9E" w14:textId="612C86FD"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DA25D9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8EE8DC0" w14:textId="1016E4B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2C0FBA8"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0832E00" w14:textId="62CDF6B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388AB44" w14:textId="18E14992"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D1F0D72" w14:textId="386A470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B539BAA" w14:textId="63DE50C8"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58C4CFAC"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FBEB5A0" w14:textId="6CD1A76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95" w:type="pct"/>
            <w:tcBorders>
              <w:top w:val="single" w:sz="4" w:space="0" w:color="auto"/>
              <w:left w:val="nil"/>
              <w:bottom w:val="single" w:sz="4" w:space="0" w:color="auto"/>
              <w:right w:val="single" w:sz="4" w:space="0" w:color="auto"/>
            </w:tcBorders>
            <w:shd w:val="clear" w:color="auto" w:fill="auto"/>
            <w:vAlign w:val="bottom"/>
          </w:tcPr>
          <w:p w14:paraId="324AA094" w14:textId="49D3005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3FF255B" w14:textId="0BA362E1"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E48FADD" w14:textId="50F5408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0CCABDA" w14:textId="72E4E2C6"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6E9B38B" w14:textId="595A0CC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E99C451" w14:textId="158E770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C0D5C1F" w14:textId="6D41589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7940579" w14:textId="3A4F76D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4A2E8AB" w14:textId="2FB7D41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0BAB019F"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3877E417" w14:textId="0FE2B3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95" w:type="pct"/>
            <w:tcBorders>
              <w:top w:val="single" w:sz="4" w:space="0" w:color="auto"/>
              <w:left w:val="nil"/>
              <w:bottom w:val="single" w:sz="4" w:space="0" w:color="auto"/>
              <w:right w:val="single" w:sz="4" w:space="0" w:color="auto"/>
            </w:tcBorders>
            <w:shd w:val="clear" w:color="auto" w:fill="auto"/>
            <w:vAlign w:val="bottom"/>
          </w:tcPr>
          <w:p w14:paraId="6A761FD1" w14:textId="10F2311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0AF907B" w14:textId="1615084A"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A46ACAD" w14:textId="183725FE"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45B5B91" w14:textId="51DCB98B"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FD480C0" w14:textId="1BC6EDD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65C0CA2" w14:textId="19C2BBB6"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45D7640" w14:textId="33F6B53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8E2F19" w14:textId="7C54D75D" w:rsidR="00ED493B" w:rsidRPr="00763A15" w:rsidRDefault="00ED493B" w:rsidP="00ED493B">
            <w:pPr>
              <w:pStyle w:val="TableParagraph"/>
              <w:spacing w:before="141"/>
              <w:ind w:left="78" w:right="250"/>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59B18E40" w14:textId="3EC1541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5FFA2BF9"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7A0F082" w14:textId="258E3C4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95" w:type="pct"/>
            <w:tcBorders>
              <w:top w:val="single" w:sz="4" w:space="0" w:color="auto"/>
              <w:left w:val="nil"/>
              <w:bottom w:val="single" w:sz="4" w:space="0" w:color="auto"/>
              <w:right w:val="single" w:sz="4" w:space="0" w:color="auto"/>
            </w:tcBorders>
            <w:shd w:val="clear" w:color="auto" w:fill="auto"/>
            <w:vAlign w:val="bottom"/>
          </w:tcPr>
          <w:p w14:paraId="1437575D" w14:textId="2A17D8C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A1F3DBD"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B9042E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864013F" w14:textId="169331E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F90997D"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95D34D1" w14:textId="399E99C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7BFF8B0" w14:textId="26D564B7"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0AB44BB6" w14:textId="1B6644D3"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1C93B71" w14:textId="6DA39D95"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5B77A94F"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1E7B99F6" w14:textId="56DDD74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95" w:type="pct"/>
            <w:tcBorders>
              <w:top w:val="single" w:sz="4" w:space="0" w:color="auto"/>
              <w:left w:val="nil"/>
              <w:bottom w:val="single" w:sz="4" w:space="0" w:color="auto"/>
              <w:right w:val="single" w:sz="4" w:space="0" w:color="auto"/>
            </w:tcBorders>
            <w:shd w:val="clear" w:color="auto" w:fill="auto"/>
            <w:vAlign w:val="bottom"/>
          </w:tcPr>
          <w:p w14:paraId="06CE3189" w14:textId="15E5C9A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F4F0CF8"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06B1426A" w14:textId="280300F4"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594D987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0DE599C" w14:textId="291281D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D206361"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1E915270" w14:textId="0E8816F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48145021" w14:textId="0079CEA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4E52D9BB" w14:textId="36D50E13"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22F0683B"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tcPr>
          <w:p w14:paraId="3A7AD605" w14:textId="4FDD21CC"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95" w:type="pct"/>
            <w:tcBorders>
              <w:top w:val="single" w:sz="4" w:space="0" w:color="auto"/>
              <w:left w:val="nil"/>
              <w:bottom w:val="single" w:sz="4" w:space="0" w:color="auto"/>
              <w:right w:val="single" w:sz="4" w:space="0" w:color="auto"/>
            </w:tcBorders>
            <w:shd w:val="clear" w:color="auto" w:fill="auto"/>
            <w:vAlign w:val="bottom"/>
          </w:tcPr>
          <w:p w14:paraId="157143D7" w14:textId="376B3DC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5444BF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8226FA3" w14:textId="164845C5"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C218931" w14:textId="5BF9C949"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2D9919DC" w14:textId="144BB4FE"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6581C68A" w14:textId="18ABE5FD"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EAA901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067D5FF" w14:textId="05B8C4BF" w:rsidR="00ED493B" w:rsidRPr="00763A15" w:rsidRDefault="00E70A5C" w:rsidP="00ED493B">
            <w:pPr>
              <w:pStyle w:val="TableParagraph"/>
              <w:spacing w:before="141"/>
              <w:ind w:left="78" w:right="250"/>
              <w:jc w:val="center"/>
              <w:rPr>
                <w:rFonts w:asciiTheme="minorHAnsi" w:hAnsiTheme="minorHAnsi" w:cstheme="minorHAnsi"/>
                <w:color w:val="231F20"/>
                <w:spacing w:val="-2"/>
                <w:w w:val="105"/>
                <w:sz w:val="18"/>
                <w:szCs w:val="18"/>
              </w:rPr>
            </w:pPr>
            <w:r>
              <w:rPr>
                <w:rFonts w:asciiTheme="minorHAnsi" w:hAnsiTheme="minorHAnsi" w:cstheme="minorHAnsi"/>
                <w:color w:val="231F20"/>
                <w:spacing w:val="-2"/>
                <w:w w:val="105"/>
                <w:sz w:val="18"/>
                <w:szCs w:val="18"/>
              </w:rPr>
              <w:t>xx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1A895E39" w14:textId="2B76409F"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6D09B6C3"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3D2585" w14:textId="0059698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vAlign w:val="bottom"/>
          </w:tcPr>
          <w:p w14:paraId="63D516D6"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0DA0070"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64F835B"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36F1C83"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8A5CCD2"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AF583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0D95F6C"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E2E99B5" w14:textId="001502AA"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CCBAF1D" w14:textId="6DF78BF4"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6E164ED9"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D4DCFD" w14:textId="65A5877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95" w:type="pct"/>
            <w:tcBorders>
              <w:top w:val="single" w:sz="4" w:space="0" w:color="auto"/>
              <w:left w:val="nil"/>
              <w:bottom w:val="single" w:sz="4" w:space="0" w:color="auto"/>
              <w:right w:val="single" w:sz="4" w:space="0" w:color="auto"/>
            </w:tcBorders>
            <w:shd w:val="clear" w:color="auto" w:fill="A6A6A6" w:themeFill="background1" w:themeFillShade="A6"/>
            <w:vAlign w:val="bottom"/>
          </w:tcPr>
          <w:p w14:paraId="4C2EA9D4" w14:textId="6F328038"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53614A4"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6C29D42" w14:textId="3549E712"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317EA55"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785945F"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A99E405" w14:textId="7777777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CCD4FAF" w14:textId="6A5BB6E0"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B76CB6E" w14:textId="026D1E7C"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7673985" w14:textId="282DDC67" w:rsidR="00ED493B" w:rsidRPr="00763A15" w:rsidRDefault="00ED493B" w:rsidP="00ED493B">
            <w:pPr>
              <w:pStyle w:val="TableParagraph"/>
              <w:spacing w:before="141"/>
              <w:ind w:left="78" w:right="250"/>
              <w:jc w:val="center"/>
              <w:rPr>
                <w:rFonts w:asciiTheme="minorHAnsi" w:hAnsiTheme="minorHAnsi" w:cstheme="minorHAnsi"/>
                <w:color w:val="231F20"/>
                <w:spacing w:val="-2"/>
                <w:w w:val="105"/>
                <w:sz w:val="18"/>
                <w:szCs w:val="18"/>
              </w:rPr>
            </w:pPr>
          </w:p>
        </w:tc>
      </w:tr>
      <w:tr w:rsidR="00ED493B" w:rsidRPr="00F76DF1" w14:paraId="45F0CB70" w14:textId="77777777" w:rsidTr="00E70A5C">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E20E98" w14:textId="72AE0DE2" w:rsidR="00ED493B" w:rsidRPr="00F76DF1" w:rsidRDefault="00ED493B" w:rsidP="00ED493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856C525" w14:textId="6548539A" w:rsidR="00ED493B" w:rsidRPr="00763A15" w:rsidRDefault="00ED493B" w:rsidP="00ED493B">
            <w:pPr>
              <w:pStyle w:val="TableParagraph"/>
              <w:ind w:right="8"/>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3D5F3CE" w14:textId="19016339" w:rsidR="00ED493B" w:rsidRPr="00763A15" w:rsidRDefault="00ED493B" w:rsidP="00ED493B">
            <w:pPr>
              <w:pStyle w:val="TableParagraph"/>
              <w:ind w:right="8"/>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1F71E18" w14:textId="7116F6A7" w:rsidR="00ED493B" w:rsidRPr="00763A15" w:rsidRDefault="00ED493B" w:rsidP="00ED493B">
            <w:pPr>
              <w:pStyle w:val="TableParagraph"/>
              <w:ind w:right="8"/>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04A6D17" w14:textId="7955F14C" w:rsidR="00ED493B" w:rsidRPr="00763A15" w:rsidRDefault="00ED493B" w:rsidP="00ED493B">
            <w:pPr>
              <w:pStyle w:val="TableParagraph"/>
              <w:ind w:right="8"/>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247D443" w14:textId="658D507E" w:rsidR="00ED493B" w:rsidRPr="00763A15" w:rsidRDefault="00ED493B" w:rsidP="00ED493B">
            <w:pPr>
              <w:pStyle w:val="TableParagraph"/>
              <w:ind w:right="8"/>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8A6DE11" w14:textId="316AB422" w:rsidR="00ED493B" w:rsidRPr="00763A15" w:rsidRDefault="00ED493B" w:rsidP="00ED493B">
            <w:pPr>
              <w:pStyle w:val="TableParagraph"/>
              <w:ind w:right="8"/>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4A1EFD9" w14:textId="77777777"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37AF7C0" w14:textId="7F6DC6A5" w:rsidR="00ED493B" w:rsidRPr="00763A15" w:rsidRDefault="00ED493B" w:rsidP="00ED493B">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7F6920" w14:textId="7AF9F82F" w:rsidR="00ED493B" w:rsidRPr="00763A15" w:rsidRDefault="00ED493B" w:rsidP="00ED493B">
            <w:pPr>
              <w:jc w:val="center"/>
              <w:rPr>
                <w:rFonts w:asciiTheme="minorHAnsi" w:hAnsiTheme="minorHAnsi" w:cstheme="minorHAnsi"/>
                <w:sz w:val="18"/>
                <w:szCs w:val="18"/>
              </w:rPr>
            </w:pPr>
          </w:p>
        </w:tc>
      </w:tr>
      <w:tr w:rsidR="00ED493B" w:rsidRPr="00F76DF1" w14:paraId="6330DF91" w14:textId="77777777" w:rsidTr="00DD1AB8">
        <w:trPr>
          <w:trHeight w:val="57"/>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B5ACAAA" w14:textId="553A4733" w:rsidR="00ED493B" w:rsidRPr="004D3903" w:rsidRDefault="00ED493B" w:rsidP="00ED493B">
            <w:pPr>
              <w:pStyle w:val="TableParagraph"/>
              <w:spacing w:before="141" w:line="213" w:lineRule="auto"/>
              <w:ind w:left="78"/>
              <w:rPr>
                <w:rFonts w:ascii="Arial" w:hAnsi="Arial" w:cs="Arial"/>
                <w:sz w:val="18"/>
                <w:szCs w:val="18"/>
              </w:rPr>
            </w:pPr>
            <w:r w:rsidRPr="004D3903">
              <w:rPr>
                <w:rFonts w:ascii="Arial" w:hAnsi="Arial" w:cs="Arial"/>
                <w:color w:val="231F20"/>
                <w:spacing w:val="-2"/>
                <w:w w:val="105"/>
                <w:sz w:val="18"/>
                <w:szCs w:val="18"/>
              </w:rPr>
              <w:t>Academic Assignments</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2420415" w14:textId="1C607987"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D91BFC6" w14:textId="3C22F4FA"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7EF45AE5" w14:textId="241CF8DB"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3A7CB893" w14:textId="0683C1D4"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D1743BE" w14:textId="07AF9472"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14:paraId="308EC92F" w14:textId="75DE9641"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70C8DEF9" w14:textId="77372855"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14:paraId="651EDA8F" w14:textId="1A13344D"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BB39390" w14:textId="5E5539A1"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r>
      <w:tr w:rsidR="00ED493B" w:rsidRPr="00F76DF1" w14:paraId="2EB8CBD5" w14:textId="77777777" w:rsidTr="00DD1AB8">
        <w:trPr>
          <w:trHeight w:val="57"/>
        </w:trPr>
        <w:tc>
          <w:tcPr>
            <w:tcW w:w="542" w:type="pct"/>
            <w:tcBorders>
              <w:top w:val="single" w:sz="4" w:space="0" w:color="auto"/>
              <w:left w:val="single" w:sz="4" w:space="0" w:color="auto"/>
              <w:bottom w:val="single" w:sz="4" w:space="0" w:color="000000"/>
              <w:right w:val="single" w:sz="4" w:space="0" w:color="auto"/>
            </w:tcBorders>
            <w:shd w:val="clear" w:color="auto" w:fill="auto"/>
          </w:tcPr>
          <w:p w14:paraId="64FD9903" w14:textId="1210C574" w:rsidR="00ED493B" w:rsidRPr="004D3903" w:rsidRDefault="00ED493B" w:rsidP="00ED493B">
            <w:pPr>
              <w:pStyle w:val="TableParagraph"/>
              <w:spacing w:before="141" w:line="213" w:lineRule="auto"/>
              <w:ind w:left="78"/>
              <w:rPr>
                <w:rFonts w:ascii="Arial" w:hAnsi="Arial" w:cs="Arial"/>
                <w:sz w:val="18"/>
                <w:szCs w:val="18"/>
              </w:rPr>
            </w:pPr>
            <w:r w:rsidRPr="004D3903">
              <w:rPr>
                <w:rFonts w:ascii="Arial" w:hAnsi="Arial" w:cs="Arial"/>
                <w:color w:val="231F20"/>
                <w:spacing w:val="-2"/>
                <w:sz w:val="18"/>
                <w:szCs w:val="18"/>
              </w:rPr>
              <w:t>Subject</w:t>
            </w:r>
            <w:r w:rsidRPr="004D3903">
              <w:rPr>
                <w:rFonts w:ascii="Arial" w:hAnsi="Arial" w:cs="Arial"/>
                <w:color w:val="231F20"/>
                <w:spacing w:val="-13"/>
                <w:sz w:val="18"/>
                <w:szCs w:val="18"/>
              </w:rPr>
              <w:t xml:space="preserve"> </w:t>
            </w:r>
            <w:r w:rsidRPr="004D3903">
              <w:rPr>
                <w:rFonts w:ascii="Arial" w:hAnsi="Arial" w:cs="Arial"/>
                <w:color w:val="231F20"/>
                <w:spacing w:val="-2"/>
                <w:sz w:val="18"/>
                <w:szCs w:val="18"/>
              </w:rPr>
              <w:t>Knowledge Audits</w:t>
            </w: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6FE3F209" w14:textId="0690C536"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16C93D55" w14:textId="7AEA556C"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auto"/>
              <w:left w:val="single" w:sz="4" w:space="0" w:color="auto"/>
              <w:bottom w:val="single" w:sz="4" w:space="0" w:color="000000"/>
              <w:right w:val="single" w:sz="4" w:space="0" w:color="auto"/>
            </w:tcBorders>
            <w:shd w:val="clear" w:color="auto" w:fill="auto"/>
            <w:vAlign w:val="bottom"/>
          </w:tcPr>
          <w:p w14:paraId="3266D0B7" w14:textId="0ADC01E7"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2D61CE3B" w14:textId="3541C386"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1C31676E" w14:textId="36F6C5E5"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auto"/>
              <w:left w:val="single" w:sz="4" w:space="0" w:color="auto"/>
              <w:bottom w:val="single" w:sz="4" w:space="0" w:color="000000"/>
              <w:right w:val="single" w:sz="4" w:space="0" w:color="auto"/>
            </w:tcBorders>
            <w:shd w:val="clear" w:color="auto" w:fill="auto"/>
            <w:vAlign w:val="bottom"/>
          </w:tcPr>
          <w:p w14:paraId="2E59B111" w14:textId="77777777"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41EAA54E" w14:textId="77777777"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auto"/>
              <w:left w:val="single" w:sz="4" w:space="0" w:color="auto"/>
              <w:bottom w:val="single" w:sz="4" w:space="0" w:color="000000"/>
              <w:right w:val="single" w:sz="4" w:space="0" w:color="auto"/>
            </w:tcBorders>
            <w:shd w:val="clear" w:color="auto" w:fill="auto"/>
            <w:vAlign w:val="bottom"/>
          </w:tcPr>
          <w:p w14:paraId="2CEB5D06" w14:textId="41A6F2F9" w:rsidR="00ED493B" w:rsidRPr="00763A15" w:rsidRDefault="00ED493B" w:rsidP="00ED493B">
            <w:pPr>
              <w:pStyle w:val="TableParagraph"/>
              <w:jc w:val="center"/>
              <w:rPr>
                <w:rFonts w:asciiTheme="minorHAnsi" w:hAnsiTheme="minorHAnsi" w:cstheme="minorHAnsi"/>
                <w:sz w:val="18"/>
                <w:szCs w:val="18"/>
              </w:rPr>
            </w:pPr>
          </w:p>
        </w:tc>
        <w:tc>
          <w:tcPr>
            <w:tcW w:w="496" w:type="pct"/>
            <w:tcBorders>
              <w:top w:val="single" w:sz="4" w:space="0" w:color="auto"/>
              <w:left w:val="single" w:sz="4" w:space="0" w:color="auto"/>
              <w:bottom w:val="single" w:sz="4" w:space="0" w:color="000000"/>
              <w:right w:val="single" w:sz="4" w:space="0" w:color="auto"/>
            </w:tcBorders>
            <w:shd w:val="clear" w:color="auto" w:fill="auto"/>
            <w:vAlign w:val="center"/>
          </w:tcPr>
          <w:p w14:paraId="647D1C6F" w14:textId="4C6B9036" w:rsidR="00ED493B" w:rsidRPr="00763A15" w:rsidRDefault="00E70A5C" w:rsidP="00ED493B">
            <w:pPr>
              <w:pStyle w:val="TableParagraph"/>
              <w:ind w:right="8"/>
              <w:jc w:val="center"/>
              <w:rPr>
                <w:rFonts w:asciiTheme="minorHAnsi" w:hAnsiTheme="minorHAnsi" w:cstheme="minorHAnsi"/>
                <w:sz w:val="18"/>
                <w:szCs w:val="18"/>
              </w:rPr>
            </w:pPr>
            <w:r>
              <w:rPr>
                <w:rFonts w:asciiTheme="minorHAnsi" w:hAnsiTheme="minorHAnsi" w:cstheme="minorHAnsi"/>
                <w:sz w:val="18"/>
                <w:szCs w:val="18"/>
              </w:rPr>
              <w:t>X</w:t>
            </w:r>
          </w:p>
        </w:tc>
      </w:tr>
      <w:tr w:rsidR="00ED493B" w:rsidRPr="00F76DF1" w14:paraId="4207E99C" w14:textId="77777777" w:rsidTr="00DD1AB8">
        <w:trPr>
          <w:trHeight w:val="57"/>
        </w:trPr>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46CF4671" w14:textId="1328747D" w:rsidR="00ED493B" w:rsidRPr="004D3903" w:rsidRDefault="00ED493B" w:rsidP="00ED493B">
            <w:pPr>
              <w:pStyle w:val="TableParagraph"/>
              <w:spacing w:before="141" w:line="213" w:lineRule="auto"/>
              <w:ind w:left="78"/>
              <w:rPr>
                <w:rFonts w:ascii="Arial" w:hAnsi="Arial" w:cs="Arial"/>
                <w:sz w:val="18"/>
                <w:szCs w:val="18"/>
              </w:rPr>
            </w:pPr>
            <w:r w:rsidRPr="004D3903">
              <w:rPr>
                <w:rFonts w:ascii="Arial" w:hAnsi="Arial" w:cs="Arial"/>
                <w:color w:val="231F20"/>
                <w:sz w:val="18"/>
                <w:szCs w:val="18"/>
              </w:rPr>
              <w:t>Mentor</w:t>
            </w:r>
            <w:r w:rsidRPr="004D3903">
              <w:rPr>
                <w:rFonts w:ascii="Arial" w:hAnsi="Arial" w:cs="Arial"/>
                <w:color w:val="231F20"/>
                <w:spacing w:val="-15"/>
                <w:sz w:val="18"/>
                <w:szCs w:val="18"/>
              </w:rPr>
              <w:t xml:space="preserve"> </w:t>
            </w:r>
            <w:r w:rsidRPr="004D3903">
              <w:rPr>
                <w:rFonts w:ascii="Arial" w:hAnsi="Arial" w:cs="Arial"/>
                <w:color w:val="231F20"/>
                <w:sz w:val="18"/>
                <w:szCs w:val="18"/>
              </w:rPr>
              <w:t xml:space="preserve">Progress </w:t>
            </w:r>
            <w:r w:rsidRPr="004D3903">
              <w:rPr>
                <w:rFonts w:ascii="Arial" w:hAnsi="Arial" w:cs="Arial"/>
                <w:color w:val="231F20"/>
                <w:spacing w:val="-2"/>
                <w:sz w:val="18"/>
                <w:szCs w:val="18"/>
              </w:rPr>
              <w:t>Meetings</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08E16" w14:textId="55884820" w:rsidR="00ED493B" w:rsidRPr="00763A15" w:rsidRDefault="00E70A5C" w:rsidP="00ED493B">
            <w:pPr>
              <w:pStyle w:val="TableParagraph"/>
              <w:ind w:right="10"/>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08186" w14:textId="6843CBAA" w:rsidR="00ED493B" w:rsidRPr="00763A15" w:rsidRDefault="00E70A5C" w:rsidP="00ED493B">
            <w:pPr>
              <w:pStyle w:val="TableParagraph"/>
              <w:ind w:right="11"/>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54D1A" w14:textId="0BE92302"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BE2BB" w14:textId="09F0CCEF"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F3B24" w14:textId="75F2B20E"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2FB0A" w14:textId="7AA5BCFE"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538A8" w14:textId="43504A7E"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BAED" w14:textId="3647935C"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364C" w14:textId="3C2E66B3"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r>
      <w:tr w:rsidR="00ED493B" w:rsidRPr="00F76DF1" w14:paraId="4CD5512B" w14:textId="77777777" w:rsidTr="00DD1AB8">
        <w:trPr>
          <w:trHeight w:val="57"/>
        </w:trPr>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397CC8D8" w14:textId="09289B35" w:rsidR="00ED493B" w:rsidRPr="004D3903" w:rsidRDefault="00B42ED5" w:rsidP="00ED493B">
            <w:pPr>
              <w:pStyle w:val="TableParagraph"/>
              <w:spacing w:before="140" w:line="213" w:lineRule="auto"/>
              <w:ind w:left="78" w:right="96"/>
              <w:rPr>
                <w:rFonts w:ascii="Arial" w:hAnsi="Arial" w:cs="Arial"/>
                <w:sz w:val="18"/>
                <w:szCs w:val="18"/>
              </w:rPr>
            </w:pPr>
            <w:r w:rsidRPr="004D3903">
              <w:rPr>
                <w:rFonts w:ascii="Arial" w:hAnsi="Arial" w:cs="Arial"/>
                <w:color w:val="231F20"/>
                <w:spacing w:val="-2"/>
                <w:sz w:val="18"/>
                <w:szCs w:val="18"/>
              </w:rPr>
              <w:lastRenderedPageBreak/>
              <w:t>Engaged</w:t>
            </w:r>
            <w:r w:rsidR="00225FFF" w:rsidRPr="004D3903">
              <w:rPr>
                <w:rFonts w:ascii="Arial" w:hAnsi="Arial" w:cs="Arial"/>
                <w:color w:val="231F20"/>
                <w:spacing w:val="-2"/>
                <w:sz w:val="18"/>
                <w:szCs w:val="18"/>
              </w:rPr>
              <w:t xml:space="preserve"> Reading</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1EB1A" w14:textId="5B26B732"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4F5C0" w14:textId="774ECEA7"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E8958" w14:textId="255AE68A" w:rsidR="00ED493B" w:rsidRPr="00763A15" w:rsidRDefault="00E70A5C" w:rsidP="00ED493B">
            <w:pPr>
              <w:pStyle w:val="TableParagraph"/>
              <w:ind w:right="11"/>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7D5A1" w14:textId="2B4AF801"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B411A" w14:textId="7618F6DB"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D6474" w14:textId="36C32E1D"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38017" w14:textId="78CCE06E"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5FD46" w14:textId="66CACA41"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F7842" w14:textId="2E8377F6" w:rsidR="00ED493B" w:rsidRPr="00763A15" w:rsidRDefault="00E70A5C" w:rsidP="00ED493B">
            <w:pPr>
              <w:pStyle w:val="TableParagraph"/>
              <w:ind w:right="9"/>
              <w:jc w:val="center"/>
              <w:rPr>
                <w:rFonts w:asciiTheme="minorHAnsi" w:hAnsiTheme="minorHAnsi" w:cstheme="minorHAnsi"/>
                <w:sz w:val="18"/>
                <w:szCs w:val="18"/>
              </w:rPr>
            </w:pPr>
            <w:r>
              <w:rPr>
                <w:rFonts w:asciiTheme="minorHAnsi" w:hAnsiTheme="minorHAnsi" w:cstheme="minorHAnsi"/>
                <w:sz w:val="18"/>
                <w:szCs w:val="18"/>
              </w:rPr>
              <w:t>X</w:t>
            </w:r>
          </w:p>
        </w:tc>
      </w:tr>
      <w:tr w:rsidR="00ED493B" w:rsidRPr="00F76DF1" w14:paraId="1282E945" w14:textId="77777777" w:rsidTr="00DD1AB8">
        <w:trPr>
          <w:trHeight w:val="57"/>
        </w:trPr>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2E97CC9E" w14:textId="019DB7F9" w:rsidR="00ED493B" w:rsidRPr="004D3903" w:rsidRDefault="00ED493B" w:rsidP="00ED493B">
            <w:pPr>
              <w:pStyle w:val="TableParagraph"/>
              <w:spacing w:before="140" w:line="213" w:lineRule="auto"/>
              <w:ind w:left="78"/>
              <w:rPr>
                <w:rFonts w:ascii="Arial" w:hAnsi="Arial" w:cs="Arial"/>
                <w:sz w:val="18"/>
                <w:szCs w:val="18"/>
              </w:rPr>
            </w:pPr>
            <w:r w:rsidRPr="004D3903">
              <w:rPr>
                <w:rFonts w:ascii="Arial" w:hAnsi="Arial" w:cs="Arial"/>
                <w:color w:val="231F20"/>
                <w:w w:val="105"/>
                <w:sz w:val="18"/>
                <w:szCs w:val="18"/>
              </w:rPr>
              <w:t>Placement</w:t>
            </w:r>
            <w:r w:rsidRPr="004D3903">
              <w:rPr>
                <w:rFonts w:ascii="Arial" w:hAnsi="Arial" w:cs="Arial"/>
                <w:color w:val="231F20"/>
                <w:spacing w:val="-15"/>
                <w:w w:val="105"/>
                <w:sz w:val="18"/>
                <w:szCs w:val="18"/>
              </w:rPr>
              <w:t xml:space="preserve"> </w:t>
            </w:r>
            <w:r w:rsidRPr="004D3903">
              <w:rPr>
                <w:rFonts w:ascii="Arial" w:hAnsi="Arial" w:cs="Arial"/>
                <w:color w:val="231F20"/>
                <w:w w:val="105"/>
                <w:sz w:val="18"/>
                <w:szCs w:val="18"/>
              </w:rPr>
              <w:t xml:space="preserve">Based </w:t>
            </w:r>
            <w:r w:rsidRPr="004D3903">
              <w:rPr>
                <w:rFonts w:ascii="Arial" w:hAnsi="Arial" w:cs="Arial"/>
                <w:color w:val="231F20"/>
                <w:spacing w:val="-2"/>
                <w:w w:val="105"/>
                <w:sz w:val="18"/>
                <w:szCs w:val="18"/>
              </w:rPr>
              <w:t>Training</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AC41C" w14:textId="049DE1E0" w:rsidR="00ED493B" w:rsidRPr="00763A15" w:rsidRDefault="00E70A5C" w:rsidP="00ED493B">
            <w:pPr>
              <w:pStyle w:val="TableParagraph"/>
              <w:ind w:right="11"/>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BAF4C" w14:textId="37EF091F" w:rsidR="00ED493B" w:rsidRPr="00763A15" w:rsidRDefault="00E70A5C" w:rsidP="00ED493B">
            <w:pPr>
              <w:pStyle w:val="TableParagraph"/>
              <w:ind w:right="11"/>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FD552" w14:textId="683DAD52" w:rsidR="00ED493B" w:rsidRPr="00763A15" w:rsidRDefault="00E70A5C" w:rsidP="00ED493B">
            <w:pPr>
              <w:pStyle w:val="TableParagraph"/>
              <w:ind w:right="11"/>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CE40" w14:textId="212F126F" w:rsidR="00ED493B" w:rsidRPr="00763A15" w:rsidRDefault="00E70A5C" w:rsidP="00ED493B">
            <w:pPr>
              <w:pStyle w:val="TableParagraph"/>
              <w:ind w:right="12"/>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A7BE4" w14:textId="25E2F887" w:rsidR="00ED493B" w:rsidRPr="00763A15" w:rsidRDefault="00E70A5C" w:rsidP="00ED493B">
            <w:pPr>
              <w:pStyle w:val="TableParagraph"/>
              <w:ind w:right="10"/>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0F510" w14:textId="0F652278" w:rsidR="00ED493B" w:rsidRPr="00763A15" w:rsidRDefault="00E70A5C" w:rsidP="00ED493B">
            <w:pPr>
              <w:pStyle w:val="TableParagraph"/>
              <w:ind w:right="10"/>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05774" w14:textId="35E81DC0"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B13EA" w14:textId="24CA2585"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7BBF8" w14:textId="7F12263B"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r>
      <w:tr w:rsidR="00ED493B" w:rsidRPr="00F76DF1" w14:paraId="5E43E1E4" w14:textId="77777777" w:rsidTr="00DD1AB8">
        <w:trPr>
          <w:trHeight w:val="57"/>
        </w:trPr>
        <w:tc>
          <w:tcPr>
            <w:tcW w:w="542" w:type="pct"/>
            <w:tcBorders>
              <w:top w:val="single" w:sz="4" w:space="0" w:color="000000"/>
              <w:left w:val="single" w:sz="4" w:space="0" w:color="000000"/>
              <w:bottom w:val="single" w:sz="4" w:space="0" w:color="000000"/>
              <w:right w:val="single" w:sz="4" w:space="0" w:color="000000"/>
            </w:tcBorders>
            <w:shd w:val="clear" w:color="auto" w:fill="auto"/>
          </w:tcPr>
          <w:p w14:paraId="282CE60F" w14:textId="1459F282" w:rsidR="00ED493B" w:rsidRPr="004D3903" w:rsidRDefault="000E4DE2" w:rsidP="00ED493B">
            <w:pPr>
              <w:pStyle w:val="TableParagraph"/>
              <w:spacing w:before="140" w:line="213" w:lineRule="auto"/>
              <w:ind w:left="78"/>
              <w:rPr>
                <w:rFonts w:ascii="Arial" w:hAnsi="Arial" w:cs="Arial"/>
                <w:color w:val="231F20"/>
                <w:w w:val="105"/>
                <w:sz w:val="18"/>
                <w:szCs w:val="18"/>
              </w:rPr>
            </w:pPr>
            <w:r w:rsidRPr="004D3903">
              <w:rPr>
                <w:rFonts w:ascii="Arial" w:hAnsi="Arial" w:cs="Arial"/>
                <w:color w:val="231F20"/>
                <w:w w:val="105"/>
                <w:sz w:val="18"/>
                <w:szCs w:val="18"/>
              </w:rPr>
              <w:t>Safeguardin</w:t>
            </w:r>
            <w:r>
              <w:rPr>
                <w:rFonts w:ascii="Arial" w:hAnsi="Arial" w:cs="Arial"/>
                <w:color w:val="231F20"/>
                <w:w w:val="105"/>
                <w:sz w:val="18"/>
                <w:szCs w:val="18"/>
              </w:rPr>
              <w:t>g</w:t>
            </w:r>
            <w:r w:rsidR="00E614B9">
              <w:rPr>
                <w:rFonts w:ascii="Arial" w:hAnsi="Arial" w:cs="Arial"/>
                <w:color w:val="231F20"/>
                <w:w w:val="105"/>
                <w:sz w:val="18"/>
                <w:szCs w:val="18"/>
              </w:rPr>
              <w:t xml:space="preserve"> </w:t>
            </w:r>
            <w:r w:rsidR="00ED493B" w:rsidRPr="004D3903">
              <w:rPr>
                <w:rFonts w:ascii="Arial" w:hAnsi="Arial" w:cs="Arial"/>
                <w:color w:val="231F20"/>
                <w:w w:val="105"/>
                <w:sz w:val="18"/>
                <w:szCs w:val="18"/>
              </w:rPr>
              <w:t xml:space="preserve">Feminista </w:t>
            </w:r>
            <w:r w:rsidR="00664F2A" w:rsidRPr="004D3903">
              <w:rPr>
                <w:rFonts w:ascii="Arial" w:hAnsi="Arial" w:cs="Arial"/>
                <w:color w:val="231F20"/>
                <w:w w:val="105"/>
                <w:sz w:val="18"/>
                <w:szCs w:val="18"/>
              </w:rPr>
              <w:t>a</w:t>
            </w:r>
            <w:r w:rsidR="00ED493B" w:rsidRPr="004D3903">
              <w:rPr>
                <w:rFonts w:ascii="Arial" w:hAnsi="Arial" w:cs="Arial"/>
                <w:color w:val="231F20"/>
                <w:w w:val="105"/>
                <w:sz w:val="18"/>
                <w:szCs w:val="18"/>
              </w:rPr>
              <w:t>nd Prevent Training</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83EC" w14:textId="7651B4D8"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BD098" w14:textId="3793B5C9"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4B96" w14:textId="38B1A87A"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706B" w14:textId="77777777" w:rsidR="00ED493B" w:rsidRPr="00763A15" w:rsidRDefault="00ED493B" w:rsidP="00ED493B">
            <w:pPr>
              <w:pStyle w:val="TableParagraph"/>
              <w:jc w:val="center"/>
              <w:rPr>
                <w:rFonts w:asciiTheme="minorHAnsi" w:hAnsiTheme="minorHAnsi" w:cstheme="minorHAnsi"/>
                <w:sz w:val="18"/>
                <w:szCs w:val="18"/>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371D1" w14:textId="12991C9A"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23A91" w14:textId="16EAEFFA"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D9CC6" w14:textId="4E050DDB"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4386F" w14:textId="32F161B4"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5F8BB" w14:textId="713DF361" w:rsidR="00ED493B" w:rsidRPr="00763A15" w:rsidRDefault="00E70A5C" w:rsidP="00ED493B">
            <w:pPr>
              <w:pStyle w:val="TableParagraph"/>
              <w:jc w:val="center"/>
              <w:rPr>
                <w:rFonts w:asciiTheme="minorHAnsi" w:hAnsiTheme="minorHAnsi" w:cstheme="minorHAnsi"/>
                <w:sz w:val="18"/>
                <w:szCs w:val="18"/>
              </w:rPr>
            </w:pPr>
            <w:r>
              <w:rPr>
                <w:rFonts w:asciiTheme="minorHAnsi" w:hAnsiTheme="minorHAnsi" w:cstheme="minorHAnsi"/>
                <w:sz w:val="18"/>
                <w:szCs w:val="18"/>
              </w:rPr>
              <w:t>x</w:t>
            </w:r>
          </w:p>
        </w:tc>
      </w:tr>
    </w:tbl>
    <w:p w14:paraId="433BBD2E" w14:textId="77777777" w:rsidR="003B7FF6" w:rsidRDefault="003B7FF6">
      <w:pPr>
        <w:rPr>
          <w:rFonts w:ascii="Times New Roman"/>
          <w:sz w:val="16"/>
        </w:rPr>
        <w:sectPr w:rsidR="003B7FF6" w:rsidSect="00710235">
          <w:pgSz w:w="12750" w:h="17680"/>
          <w:pgMar w:top="720" w:right="720" w:bottom="720" w:left="720" w:header="0" w:footer="874" w:gutter="0"/>
          <w:cols w:space="720"/>
          <w:docGrid w:linePitch="299"/>
        </w:sectPr>
      </w:pPr>
    </w:p>
    <w:p w14:paraId="16F9F213" w14:textId="710A8EA2" w:rsidR="003B7FF6" w:rsidRDefault="00A8425E" w:rsidP="00E00637">
      <w:pPr>
        <w:pStyle w:val="Heading1"/>
        <w:ind w:left="0"/>
        <w:rPr>
          <w:noProof/>
        </w:rPr>
      </w:pPr>
      <w:bookmarkStart w:id="46" w:name="_Toc169859825"/>
      <w:r>
        <w:rPr>
          <w:noProof/>
        </w:rPr>
        <w:lastRenderedPageBreak/>
        <w:t>Appendix</w:t>
      </w:r>
      <w:r w:rsidR="00E00637">
        <w:rPr>
          <w:noProof/>
        </w:rPr>
        <w:t xml:space="preserve">: </w:t>
      </w:r>
      <w:r>
        <w:rPr>
          <w:noProof/>
        </w:rPr>
        <w:t xml:space="preserve">Progress </w:t>
      </w:r>
      <w:r w:rsidR="00B9534D">
        <w:rPr>
          <w:noProof/>
        </w:rPr>
        <w:t xml:space="preserve">Support </w:t>
      </w:r>
      <w:r>
        <w:rPr>
          <w:noProof/>
        </w:rPr>
        <w:t>Plan</w:t>
      </w:r>
      <w:r w:rsidR="00776364">
        <w:rPr>
          <w:noProof/>
        </w:rPr>
        <w:t>s</w:t>
      </w:r>
      <w:bookmarkEnd w:id="46"/>
    </w:p>
    <w:p w14:paraId="51B47425" w14:textId="3D0ED077" w:rsidR="005F7519" w:rsidRDefault="005F7519" w:rsidP="00E00637">
      <w:pPr>
        <w:pStyle w:val="Heading1"/>
        <w:ind w:left="0"/>
        <w:rPr>
          <w:noProof/>
        </w:rPr>
      </w:pPr>
      <w:bookmarkStart w:id="47" w:name="_Toc140837376"/>
      <w:bookmarkStart w:id="48" w:name="_Toc140838120"/>
      <w:bookmarkStart w:id="49" w:name="_Toc140838453"/>
      <w:bookmarkStart w:id="50" w:name="_Toc161321019"/>
      <w:bookmarkStart w:id="51" w:name="_Toc161321209"/>
      <w:bookmarkStart w:id="52" w:name="_Toc169859826"/>
      <w:r>
        <w:rPr>
          <w:noProof/>
        </w:rPr>
        <mc:AlternateContent>
          <mc:Choice Requires="wpg">
            <w:drawing>
              <wp:anchor distT="0" distB="0" distL="114300" distR="114300" simplePos="0" relativeHeight="251660299" behindDoc="0" locked="0" layoutInCell="1" allowOverlap="1" wp14:anchorId="4F7E7C01" wp14:editId="3F3CB561">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7E7C01" id="Group 6" o:spid="_x0000_s1038" alt="Diagram showing elements of Progress Support Plans" style="position:absolute;margin-left:810.75pt;margin-top:12.75pt;width:861.95pt;height:471.3pt;z-index:251660299;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45"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v:textbox>
                </v:shape>
                <w10:wrap anchorx="page"/>
              </v:group>
            </w:pict>
          </mc:Fallback>
        </mc:AlternateContent>
      </w:r>
      <w:bookmarkEnd w:id="47"/>
      <w:bookmarkEnd w:id="48"/>
      <w:bookmarkEnd w:id="49"/>
      <w:bookmarkEnd w:id="50"/>
      <w:bookmarkEnd w:id="51"/>
      <w:bookmarkEnd w:id="52"/>
    </w:p>
    <w:p w14:paraId="605B32FB" w14:textId="25BFAA77"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3FBE851E" w14:textId="5F65E5BC" w:rsidR="000A2411" w:rsidRDefault="000A2411" w:rsidP="005F7519">
      <w:pPr>
        <w:pStyle w:val="Heading1"/>
        <w:ind w:left="0"/>
        <w:rPr>
          <w:noProof/>
        </w:rPr>
      </w:pPr>
    </w:p>
    <w:sectPr w:rsidR="000A2411" w:rsidSect="00710235">
      <w:headerReference w:type="even" r:id="rId46"/>
      <w:footerReference w:type="even" r:id="rId47"/>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6E391" w14:textId="77777777" w:rsidR="003C0B5D" w:rsidRDefault="003C0B5D">
      <w:r>
        <w:separator/>
      </w:r>
    </w:p>
  </w:endnote>
  <w:endnote w:type="continuationSeparator" w:id="0">
    <w:p w14:paraId="11113726" w14:textId="77777777" w:rsidR="003C0B5D" w:rsidRDefault="003C0B5D">
      <w:r>
        <w:continuationSeparator/>
      </w:r>
    </w:p>
  </w:endnote>
  <w:endnote w:type="continuationNotice" w:id="1">
    <w:p w14:paraId="52D7A553" w14:textId="77777777" w:rsidR="003C0B5D" w:rsidRDefault="003C0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8381" w14:textId="77777777" w:rsidR="003C0B5D" w:rsidRDefault="003C0B5D">
      <w:r>
        <w:separator/>
      </w:r>
    </w:p>
  </w:footnote>
  <w:footnote w:type="continuationSeparator" w:id="0">
    <w:p w14:paraId="0ED8E7E8" w14:textId="77777777" w:rsidR="003C0B5D" w:rsidRDefault="003C0B5D">
      <w:r>
        <w:continuationSeparator/>
      </w:r>
    </w:p>
  </w:footnote>
  <w:footnote w:type="continuationNotice" w:id="1">
    <w:p w14:paraId="2D406340" w14:textId="77777777" w:rsidR="003C0B5D" w:rsidRDefault="003C0B5D"/>
  </w:footnote>
  <w:footnote w:id="2">
    <w:p w14:paraId="2F11A5D1" w14:textId="77777777" w:rsidR="00734855" w:rsidRDefault="00734855" w:rsidP="00734855">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531309A8" w14:textId="77777777" w:rsidR="00734855" w:rsidRDefault="00734855" w:rsidP="007348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52030921">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v:line id="Straight Connector 38"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alt="&quot;&quot;" o:spid="_x0000_s1026" strokeweight=".25pt" from="21pt,15pt" to="21pt,15pt" w14:anchorId="7FE81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5982073C">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v:line id="Straight Connector 37"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alt="&quot;&quot;" o:spid="_x0000_s1026" strokeweight=".25pt" from="616.3pt,15pt" to="616.3pt,15pt" w14:anchorId="45C10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6C5C773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v:line id="Straight Connector 36"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alt="&quot;&quot;" o:spid="_x0000_s1026" strokeweight=".25pt" from="15pt,21pt" to="15pt,21pt" w14:anchorId="3286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3257555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v:line id="Straight Connector 35"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alt="&quot;&quot;" o:spid="_x0000_s1026" strokeweight=".25pt" from="622.3pt,21pt" to="637.3pt,21pt" w14:anchorId="6C24B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C279" w14:textId="6711036F" w:rsidR="003B7FF6" w:rsidRDefault="003B7FF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textHash int2:hashCode="aFd9swGr3lt3KJ" int2:id="og9Fdtks">
      <int2:state int2:value="Rejected" int2:type="AugLoop_Text_Critique"/>
    </int2:textHash>
    <int2:textHash int2:hashCode="kzf0AmgaWnwlh+" int2:id="d6IuK1sT">
      <int2:state int2:value="Rejected" int2:type="AugLoop_Text_Critique"/>
    </int2:textHash>
    <int2:textHash int2:hashCode="WF5N7rx8a52J4a" int2:id="Nu1dPBIW">
      <int2:state int2:value="Rejected" int2:type="AugLoop_Text_Critique"/>
    </int2:textHash>
    <int2:textHash int2:hashCode="m/C6mGJeQTWOW1" int2:id="Km4eeyEc">
      <int2:state int2:value="Rejected" int2:type="AugLoop_Text_Critique"/>
    </int2:textHash>
    <int2:textHash int2:hashCode="edQaR+j+xVhWpq" int2:id="3z4BJqV6">
      <int2:state int2:value="Rejected" int2:type="AugLoop_Text_Critique"/>
    </int2:textHash>
    <int2:textHash int2:hashCode="GjnnCaT2uAZmJs" int2:id="CWwbrSec">
      <int2:state int2:value="Rejected" int2:type="AugLoop_Text_Critique"/>
    </int2:textHash>
    <int2:bookmark int2:bookmarkName="_Int_GZS6x8bp" int2:invalidationBookmarkName="" int2:hashCode="0+yw2JA2jXZZ7l" int2:id="vKVl0L6B">
      <int2:state int2:value="Rejected" int2:type="AugLoop_Text_Critique"/>
    </int2:bookmark>
    <int2:bookmark int2:bookmarkName="_Int_B6n9662g" int2:invalidationBookmarkName="" int2:hashCode="Q+75piq7ix4WVP" int2:id="jAdvR3Wg">
      <int2:state int2:value="Rejected" int2:type="AugLoop_Text_Critique"/>
    </int2:bookmark>
    <int2:bookmark int2:bookmarkName="_Int_tv8JY24n" int2:invalidationBookmarkName="" int2:hashCode="2jPdy1hKV4ed/z" int2:id="kCSqTEWk">
      <int2:state int2:value="Rejected" int2:type="AugLoop_Text_Critique"/>
    </int2:bookmark>
    <int2:bookmark int2:bookmarkName="_Int_Zkvw3p8O" int2:invalidationBookmarkName="" int2:hashCode="Q+75piq7ix4WVP" int2:id="kd5ODR65">
      <int2:state int2:value="Rejected" int2:type="AugLoop_Text_Critique"/>
    </int2:bookmark>
    <int2:bookmark int2:bookmarkName="_Int_XRojRa4r" int2:invalidationBookmarkName="" int2:hashCode="2jPdy1hKV4ed/z" int2:id="PcCjYSwi">
      <int2:state int2:value="Rejected" int2:type="AugLoop_Text_Critique"/>
    </int2:bookmark>
    <int2:bookmark int2:bookmarkName="_Int_bDi2pV4A" int2:invalidationBookmarkName="" int2:hashCode="u+W7Nk+zX4jfVg" int2:id="B1TB1za7">
      <int2:state int2:value="Rejected" int2:type="AugLoop_Text_Critique"/>
    </int2:bookmark>
    <int2:bookmark int2:bookmarkName="_Int_nKjsl1br" int2:invalidationBookmarkName="" int2:hashCode="fnRxJFKaEkqGGB" int2:id="gXikrQVK">
      <int2:state int2:value="Rejected" int2:type="AugLoop_Text_Critique"/>
    </int2:bookmark>
    <int2:bookmark int2:bookmarkName="_Int_FHvbYPMT" int2:invalidationBookmarkName="" int2:hashCode="u+W7Nk+zX4jfVg" int2:id="dXZDViLt">
      <int2:state int2:value="Rejected" int2:type="AugLoop_Text_Critique"/>
    </int2:bookmark>
    <int2:bookmark int2:bookmarkName="_Int_3DoI6GTf" int2:invalidationBookmarkName="" int2:hashCode="uwZLIyI9/5uAUx" int2:id="23MEDWAQ">
      <int2:state int2:value="Rejected" int2:type="AugLoop_Text_Critique"/>
    </int2:bookmark>
    <int2:bookmark int2:bookmarkName="_Int_ld1uIvcM" int2:invalidationBookmarkName="" int2:hashCode="u+W7Nk+zX4jfVg" int2:id="g42mlk2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4FEC8"/>
    <w:multiLevelType w:val="hybridMultilevel"/>
    <w:tmpl w:val="7382C402"/>
    <w:lvl w:ilvl="0" w:tplc="2C681E48">
      <w:start w:val="1"/>
      <w:numFmt w:val="bullet"/>
      <w:lvlText w:val="·"/>
      <w:lvlJc w:val="left"/>
      <w:pPr>
        <w:ind w:left="720" w:hanging="360"/>
      </w:pPr>
      <w:rPr>
        <w:rFonts w:ascii="Symbol" w:hAnsi="Symbol" w:hint="default"/>
      </w:rPr>
    </w:lvl>
    <w:lvl w:ilvl="1" w:tplc="07FE06D4">
      <w:start w:val="1"/>
      <w:numFmt w:val="bullet"/>
      <w:lvlText w:val="o"/>
      <w:lvlJc w:val="left"/>
      <w:pPr>
        <w:ind w:left="1440" w:hanging="360"/>
      </w:pPr>
      <w:rPr>
        <w:rFonts w:ascii="Courier New" w:hAnsi="Courier New" w:hint="default"/>
      </w:rPr>
    </w:lvl>
    <w:lvl w:ilvl="2" w:tplc="4118C6FE">
      <w:start w:val="1"/>
      <w:numFmt w:val="bullet"/>
      <w:lvlText w:val=""/>
      <w:lvlJc w:val="left"/>
      <w:pPr>
        <w:ind w:left="2160" w:hanging="360"/>
      </w:pPr>
      <w:rPr>
        <w:rFonts w:ascii="Wingdings" w:hAnsi="Wingdings" w:hint="default"/>
      </w:rPr>
    </w:lvl>
    <w:lvl w:ilvl="3" w:tplc="7FBA6CA4">
      <w:start w:val="1"/>
      <w:numFmt w:val="bullet"/>
      <w:lvlText w:val=""/>
      <w:lvlJc w:val="left"/>
      <w:pPr>
        <w:ind w:left="2880" w:hanging="360"/>
      </w:pPr>
      <w:rPr>
        <w:rFonts w:ascii="Symbol" w:hAnsi="Symbol" w:hint="default"/>
      </w:rPr>
    </w:lvl>
    <w:lvl w:ilvl="4" w:tplc="29A86392">
      <w:start w:val="1"/>
      <w:numFmt w:val="bullet"/>
      <w:lvlText w:val="o"/>
      <w:lvlJc w:val="left"/>
      <w:pPr>
        <w:ind w:left="3600" w:hanging="360"/>
      </w:pPr>
      <w:rPr>
        <w:rFonts w:ascii="Courier New" w:hAnsi="Courier New" w:hint="default"/>
      </w:rPr>
    </w:lvl>
    <w:lvl w:ilvl="5" w:tplc="4A86879A">
      <w:start w:val="1"/>
      <w:numFmt w:val="bullet"/>
      <w:lvlText w:val=""/>
      <w:lvlJc w:val="left"/>
      <w:pPr>
        <w:ind w:left="4320" w:hanging="360"/>
      </w:pPr>
      <w:rPr>
        <w:rFonts w:ascii="Wingdings" w:hAnsi="Wingdings" w:hint="default"/>
      </w:rPr>
    </w:lvl>
    <w:lvl w:ilvl="6" w:tplc="A994338E">
      <w:start w:val="1"/>
      <w:numFmt w:val="bullet"/>
      <w:lvlText w:val=""/>
      <w:lvlJc w:val="left"/>
      <w:pPr>
        <w:ind w:left="5040" w:hanging="360"/>
      </w:pPr>
      <w:rPr>
        <w:rFonts w:ascii="Symbol" w:hAnsi="Symbol" w:hint="default"/>
      </w:rPr>
    </w:lvl>
    <w:lvl w:ilvl="7" w:tplc="26B68616">
      <w:start w:val="1"/>
      <w:numFmt w:val="bullet"/>
      <w:lvlText w:val="o"/>
      <w:lvlJc w:val="left"/>
      <w:pPr>
        <w:ind w:left="5760" w:hanging="360"/>
      </w:pPr>
      <w:rPr>
        <w:rFonts w:ascii="Courier New" w:hAnsi="Courier New" w:hint="default"/>
      </w:rPr>
    </w:lvl>
    <w:lvl w:ilvl="8" w:tplc="6DF6E960">
      <w:start w:val="1"/>
      <w:numFmt w:val="bullet"/>
      <w:lvlText w:val=""/>
      <w:lvlJc w:val="left"/>
      <w:pPr>
        <w:ind w:left="6480" w:hanging="360"/>
      </w:pPr>
      <w:rPr>
        <w:rFonts w:ascii="Wingdings" w:hAnsi="Wingdings" w:hint="default"/>
      </w:rPr>
    </w:lvl>
  </w:abstractNum>
  <w:abstractNum w:abstractNumId="1" w15:restartNumberingAfterBreak="0">
    <w:nsid w:val="1546E54F"/>
    <w:multiLevelType w:val="hybridMultilevel"/>
    <w:tmpl w:val="4FA0185C"/>
    <w:lvl w:ilvl="0" w:tplc="C610C6A4">
      <w:start w:val="1"/>
      <w:numFmt w:val="bullet"/>
      <w:lvlText w:val="·"/>
      <w:lvlJc w:val="left"/>
      <w:pPr>
        <w:ind w:left="720" w:hanging="360"/>
      </w:pPr>
      <w:rPr>
        <w:rFonts w:ascii="Symbol" w:hAnsi="Symbol" w:hint="default"/>
      </w:rPr>
    </w:lvl>
    <w:lvl w:ilvl="1" w:tplc="F49E13EA">
      <w:start w:val="1"/>
      <w:numFmt w:val="bullet"/>
      <w:lvlText w:val="o"/>
      <w:lvlJc w:val="left"/>
      <w:pPr>
        <w:ind w:left="1440" w:hanging="360"/>
      </w:pPr>
      <w:rPr>
        <w:rFonts w:ascii="Courier New" w:hAnsi="Courier New" w:hint="default"/>
      </w:rPr>
    </w:lvl>
    <w:lvl w:ilvl="2" w:tplc="7FDC9AB0">
      <w:start w:val="1"/>
      <w:numFmt w:val="bullet"/>
      <w:lvlText w:val=""/>
      <w:lvlJc w:val="left"/>
      <w:pPr>
        <w:ind w:left="2160" w:hanging="360"/>
      </w:pPr>
      <w:rPr>
        <w:rFonts w:ascii="Wingdings" w:hAnsi="Wingdings" w:hint="default"/>
      </w:rPr>
    </w:lvl>
    <w:lvl w:ilvl="3" w:tplc="DF8A75E4">
      <w:start w:val="1"/>
      <w:numFmt w:val="bullet"/>
      <w:lvlText w:val=""/>
      <w:lvlJc w:val="left"/>
      <w:pPr>
        <w:ind w:left="2880" w:hanging="360"/>
      </w:pPr>
      <w:rPr>
        <w:rFonts w:ascii="Symbol" w:hAnsi="Symbol" w:hint="default"/>
      </w:rPr>
    </w:lvl>
    <w:lvl w:ilvl="4" w:tplc="2F1EF442">
      <w:start w:val="1"/>
      <w:numFmt w:val="bullet"/>
      <w:lvlText w:val="o"/>
      <w:lvlJc w:val="left"/>
      <w:pPr>
        <w:ind w:left="3600" w:hanging="360"/>
      </w:pPr>
      <w:rPr>
        <w:rFonts w:ascii="Courier New" w:hAnsi="Courier New" w:hint="default"/>
      </w:rPr>
    </w:lvl>
    <w:lvl w:ilvl="5" w:tplc="208ABE7E">
      <w:start w:val="1"/>
      <w:numFmt w:val="bullet"/>
      <w:lvlText w:val=""/>
      <w:lvlJc w:val="left"/>
      <w:pPr>
        <w:ind w:left="4320" w:hanging="360"/>
      </w:pPr>
      <w:rPr>
        <w:rFonts w:ascii="Wingdings" w:hAnsi="Wingdings" w:hint="default"/>
      </w:rPr>
    </w:lvl>
    <w:lvl w:ilvl="6" w:tplc="5DD2D1B2">
      <w:start w:val="1"/>
      <w:numFmt w:val="bullet"/>
      <w:lvlText w:val=""/>
      <w:lvlJc w:val="left"/>
      <w:pPr>
        <w:ind w:left="5040" w:hanging="360"/>
      </w:pPr>
      <w:rPr>
        <w:rFonts w:ascii="Symbol" w:hAnsi="Symbol" w:hint="default"/>
      </w:rPr>
    </w:lvl>
    <w:lvl w:ilvl="7" w:tplc="5102107A">
      <w:start w:val="1"/>
      <w:numFmt w:val="bullet"/>
      <w:lvlText w:val="o"/>
      <w:lvlJc w:val="left"/>
      <w:pPr>
        <w:ind w:left="5760" w:hanging="360"/>
      </w:pPr>
      <w:rPr>
        <w:rFonts w:ascii="Courier New" w:hAnsi="Courier New" w:hint="default"/>
      </w:rPr>
    </w:lvl>
    <w:lvl w:ilvl="8" w:tplc="909C5534">
      <w:start w:val="1"/>
      <w:numFmt w:val="bullet"/>
      <w:lvlText w:val=""/>
      <w:lvlJc w:val="left"/>
      <w:pPr>
        <w:ind w:left="6480" w:hanging="360"/>
      </w:pPr>
      <w:rPr>
        <w:rFonts w:ascii="Wingdings" w:hAnsi="Wingdings" w:hint="default"/>
      </w:rPr>
    </w:lvl>
  </w:abstractNum>
  <w:abstractNum w:abstractNumId="2" w15:restartNumberingAfterBreak="0">
    <w:nsid w:val="16503E42"/>
    <w:multiLevelType w:val="hybridMultilevel"/>
    <w:tmpl w:val="D7DA62B2"/>
    <w:lvl w:ilvl="0" w:tplc="3FF8580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837201E"/>
    <w:multiLevelType w:val="hybridMultilevel"/>
    <w:tmpl w:val="7D6276F2"/>
    <w:lvl w:ilvl="0" w:tplc="937A2F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043C9F"/>
    <w:multiLevelType w:val="hybridMultilevel"/>
    <w:tmpl w:val="8646956C"/>
    <w:lvl w:ilvl="0" w:tplc="B67426FA">
      <w:start w:val="1"/>
      <w:numFmt w:val="bullet"/>
      <w:lvlText w:val="·"/>
      <w:lvlJc w:val="left"/>
      <w:pPr>
        <w:ind w:left="720" w:hanging="360"/>
      </w:pPr>
      <w:rPr>
        <w:rFonts w:ascii="Symbol" w:hAnsi="Symbol" w:hint="default"/>
      </w:rPr>
    </w:lvl>
    <w:lvl w:ilvl="1" w:tplc="91AE2EF6">
      <w:start w:val="1"/>
      <w:numFmt w:val="bullet"/>
      <w:lvlText w:val="o"/>
      <w:lvlJc w:val="left"/>
      <w:pPr>
        <w:ind w:left="1440" w:hanging="360"/>
      </w:pPr>
      <w:rPr>
        <w:rFonts w:ascii="Courier New" w:hAnsi="Courier New" w:hint="default"/>
      </w:rPr>
    </w:lvl>
    <w:lvl w:ilvl="2" w:tplc="0DAE1FF4">
      <w:start w:val="1"/>
      <w:numFmt w:val="bullet"/>
      <w:lvlText w:val=""/>
      <w:lvlJc w:val="left"/>
      <w:pPr>
        <w:ind w:left="2160" w:hanging="360"/>
      </w:pPr>
      <w:rPr>
        <w:rFonts w:ascii="Wingdings" w:hAnsi="Wingdings" w:hint="default"/>
      </w:rPr>
    </w:lvl>
    <w:lvl w:ilvl="3" w:tplc="28E2D4AA">
      <w:start w:val="1"/>
      <w:numFmt w:val="bullet"/>
      <w:lvlText w:val=""/>
      <w:lvlJc w:val="left"/>
      <w:pPr>
        <w:ind w:left="2880" w:hanging="360"/>
      </w:pPr>
      <w:rPr>
        <w:rFonts w:ascii="Symbol" w:hAnsi="Symbol" w:hint="default"/>
      </w:rPr>
    </w:lvl>
    <w:lvl w:ilvl="4" w:tplc="1F4AB0D0">
      <w:start w:val="1"/>
      <w:numFmt w:val="bullet"/>
      <w:lvlText w:val="o"/>
      <w:lvlJc w:val="left"/>
      <w:pPr>
        <w:ind w:left="3600" w:hanging="360"/>
      </w:pPr>
      <w:rPr>
        <w:rFonts w:ascii="Courier New" w:hAnsi="Courier New" w:hint="default"/>
      </w:rPr>
    </w:lvl>
    <w:lvl w:ilvl="5" w:tplc="B848455A">
      <w:start w:val="1"/>
      <w:numFmt w:val="bullet"/>
      <w:lvlText w:val=""/>
      <w:lvlJc w:val="left"/>
      <w:pPr>
        <w:ind w:left="4320" w:hanging="360"/>
      </w:pPr>
      <w:rPr>
        <w:rFonts w:ascii="Wingdings" w:hAnsi="Wingdings" w:hint="default"/>
      </w:rPr>
    </w:lvl>
    <w:lvl w:ilvl="6" w:tplc="F0B02A1A">
      <w:start w:val="1"/>
      <w:numFmt w:val="bullet"/>
      <w:lvlText w:val=""/>
      <w:lvlJc w:val="left"/>
      <w:pPr>
        <w:ind w:left="5040" w:hanging="360"/>
      </w:pPr>
      <w:rPr>
        <w:rFonts w:ascii="Symbol" w:hAnsi="Symbol" w:hint="default"/>
      </w:rPr>
    </w:lvl>
    <w:lvl w:ilvl="7" w:tplc="A3F435D8">
      <w:start w:val="1"/>
      <w:numFmt w:val="bullet"/>
      <w:lvlText w:val="o"/>
      <w:lvlJc w:val="left"/>
      <w:pPr>
        <w:ind w:left="5760" w:hanging="360"/>
      </w:pPr>
      <w:rPr>
        <w:rFonts w:ascii="Courier New" w:hAnsi="Courier New" w:hint="default"/>
      </w:rPr>
    </w:lvl>
    <w:lvl w:ilvl="8" w:tplc="F6A01DD4">
      <w:start w:val="1"/>
      <w:numFmt w:val="bullet"/>
      <w:lvlText w:val=""/>
      <w:lvlJc w:val="left"/>
      <w:pPr>
        <w:ind w:left="6480" w:hanging="360"/>
      </w:pPr>
      <w:rPr>
        <w:rFonts w:ascii="Wingdings" w:hAnsi="Wingdings" w:hint="default"/>
      </w:rPr>
    </w:lvl>
  </w:abstractNum>
  <w:abstractNum w:abstractNumId="5" w15:restartNumberingAfterBreak="0">
    <w:nsid w:val="1B49690B"/>
    <w:multiLevelType w:val="hybridMultilevel"/>
    <w:tmpl w:val="606C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0EF31"/>
    <w:multiLevelType w:val="hybridMultilevel"/>
    <w:tmpl w:val="39A4A650"/>
    <w:lvl w:ilvl="0" w:tplc="E8EE8C9E">
      <w:start w:val="1"/>
      <w:numFmt w:val="bullet"/>
      <w:lvlText w:val="·"/>
      <w:lvlJc w:val="left"/>
      <w:pPr>
        <w:ind w:left="720" w:hanging="360"/>
      </w:pPr>
      <w:rPr>
        <w:rFonts w:ascii="Symbol" w:hAnsi="Symbol" w:hint="default"/>
      </w:rPr>
    </w:lvl>
    <w:lvl w:ilvl="1" w:tplc="248EA63C">
      <w:start w:val="1"/>
      <w:numFmt w:val="bullet"/>
      <w:lvlText w:val="o"/>
      <w:lvlJc w:val="left"/>
      <w:pPr>
        <w:ind w:left="1440" w:hanging="360"/>
      </w:pPr>
      <w:rPr>
        <w:rFonts w:ascii="Courier New" w:hAnsi="Courier New" w:hint="default"/>
      </w:rPr>
    </w:lvl>
    <w:lvl w:ilvl="2" w:tplc="B3DA34BC">
      <w:start w:val="1"/>
      <w:numFmt w:val="bullet"/>
      <w:lvlText w:val=""/>
      <w:lvlJc w:val="left"/>
      <w:pPr>
        <w:ind w:left="2160" w:hanging="360"/>
      </w:pPr>
      <w:rPr>
        <w:rFonts w:ascii="Wingdings" w:hAnsi="Wingdings" w:hint="default"/>
      </w:rPr>
    </w:lvl>
    <w:lvl w:ilvl="3" w:tplc="89DAD2F6">
      <w:start w:val="1"/>
      <w:numFmt w:val="bullet"/>
      <w:lvlText w:val=""/>
      <w:lvlJc w:val="left"/>
      <w:pPr>
        <w:ind w:left="2880" w:hanging="360"/>
      </w:pPr>
      <w:rPr>
        <w:rFonts w:ascii="Symbol" w:hAnsi="Symbol" w:hint="default"/>
      </w:rPr>
    </w:lvl>
    <w:lvl w:ilvl="4" w:tplc="B2F63454">
      <w:start w:val="1"/>
      <w:numFmt w:val="bullet"/>
      <w:lvlText w:val="o"/>
      <w:lvlJc w:val="left"/>
      <w:pPr>
        <w:ind w:left="3600" w:hanging="360"/>
      </w:pPr>
      <w:rPr>
        <w:rFonts w:ascii="Courier New" w:hAnsi="Courier New" w:hint="default"/>
      </w:rPr>
    </w:lvl>
    <w:lvl w:ilvl="5" w:tplc="F386269A">
      <w:start w:val="1"/>
      <w:numFmt w:val="bullet"/>
      <w:lvlText w:val=""/>
      <w:lvlJc w:val="left"/>
      <w:pPr>
        <w:ind w:left="4320" w:hanging="360"/>
      </w:pPr>
      <w:rPr>
        <w:rFonts w:ascii="Wingdings" w:hAnsi="Wingdings" w:hint="default"/>
      </w:rPr>
    </w:lvl>
    <w:lvl w:ilvl="6" w:tplc="6BC030C8">
      <w:start w:val="1"/>
      <w:numFmt w:val="bullet"/>
      <w:lvlText w:val=""/>
      <w:lvlJc w:val="left"/>
      <w:pPr>
        <w:ind w:left="5040" w:hanging="360"/>
      </w:pPr>
      <w:rPr>
        <w:rFonts w:ascii="Symbol" w:hAnsi="Symbol" w:hint="default"/>
      </w:rPr>
    </w:lvl>
    <w:lvl w:ilvl="7" w:tplc="BAD4F746">
      <w:start w:val="1"/>
      <w:numFmt w:val="bullet"/>
      <w:lvlText w:val="o"/>
      <w:lvlJc w:val="left"/>
      <w:pPr>
        <w:ind w:left="5760" w:hanging="360"/>
      </w:pPr>
      <w:rPr>
        <w:rFonts w:ascii="Courier New" w:hAnsi="Courier New" w:hint="default"/>
      </w:rPr>
    </w:lvl>
    <w:lvl w:ilvl="8" w:tplc="DF929676">
      <w:start w:val="1"/>
      <w:numFmt w:val="bullet"/>
      <w:lvlText w:val=""/>
      <w:lvlJc w:val="left"/>
      <w:pPr>
        <w:ind w:left="6480" w:hanging="360"/>
      </w:pPr>
      <w:rPr>
        <w:rFonts w:ascii="Wingdings" w:hAnsi="Wingdings" w:hint="default"/>
      </w:rPr>
    </w:lvl>
  </w:abstractNum>
  <w:abstractNum w:abstractNumId="7" w15:restartNumberingAfterBreak="0">
    <w:nsid w:val="1DB9667D"/>
    <w:multiLevelType w:val="hybridMultilevel"/>
    <w:tmpl w:val="FA9614EE"/>
    <w:lvl w:ilvl="0" w:tplc="3F7E5242">
      <w:start w:val="1"/>
      <w:numFmt w:val="bullet"/>
      <w:lvlText w:val="·"/>
      <w:lvlJc w:val="left"/>
      <w:pPr>
        <w:ind w:left="720" w:hanging="360"/>
      </w:pPr>
      <w:rPr>
        <w:rFonts w:ascii="Symbol" w:hAnsi="Symbol" w:hint="default"/>
      </w:rPr>
    </w:lvl>
    <w:lvl w:ilvl="1" w:tplc="0218B364">
      <w:start w:val="1"/>
      <w:numFmt w:val="bullet"/>
      <w:lvlText w:val="o"/>
      <w:lvlJc w:val="left"/>
      <w:pPr>
        <w:ind w:left="1440" w:hanging="360"/>
      </w:pPr>
      <w:rPr>
        <w:rFonts w:ascii="Courier New" w:hAnsi="Courier New" w:hint="default"/>
      </w:rPr>
    </w:lvl>
    <w:lvl w:ilvl="2" w:tplc="A3626232">
      <w:start w:val="1"/>
      <w:numFmt w:val="bullet"/>
      <w:lvlText w:val=""/>
      <w:lvlJc w:val="left"/>
      <w:pPr>
        <w:ind w:left="2160" w:hanging="360"/>
      </w:pPr>
      <w:rPr>
        <w:rFonts w:ascii="Wingdings" w:hAnsi="Wingdings" w:hint="default"/>
      </w:rPr>
    </w:lvl>
    <w:lvl w:ilvl="3" w:tplc="92FE7D84">
      <w:start w:val="1"/>
      <w:numFmt w:val="bullet"/>
      <w:lvlText w:val=""/>
      <w:lvlJc w:val="left"/>
      <w:pPr>
        <w:ind w:left="2880" w:hanging="360"/>
      </w:pPr>
      <w:rPr>
        <w:rFonts w:ascii="Symbol" w:hAnsi="Symbol" w:hint="default"/>
      </w:rPr>
    </w:lvl>
    <w:lvl w:ilvl="4" w:tplc="AB72CC32">
      <w:start w:val="1"/>
      <w:numFmt w:val="bullet"/>
      <w:lvlText w:val="o"/>
      <w:lvlJc w:val="left"/>
      <w:pPr>
        <w:ind w:left="3600" w:hanging="360"/>
      </w:pPr>
      <w:rPr>
        <w:rFonts w:ascii="Courier New" w:hAnsi="Courier New" w:hint="default"/>
      </w:rPr>
    </w:lvl>
    <w:lvl w:ilvl="5" w:tplc="50F4F178">
      <w:start w:val="1"/>
      <w:numFmt w:val="bullet"/>
      <w:lvlText w:val=""/>
      <w:lvlJc w:val="left"/>
      <w:pPr>
        <w:ind w:left="4320" w:hanging="360"/>
      </w:pPr>
      <w:rPr>
        <w:rFonts w:ascii="Wingdings" w:hAnsi="Wingdings" w:hint="default"/>
      </w:rPr>
    </w:lvl>
    <w:lvl w:ilvl="6" w:tplc="48262DE2">
      <w:start w:val="1"/>
      <w:numFmt w:val="bullet"/>
      <w:lvlText w:val=""/>
      <w:lvlJc w:val="left"/>
      <w:pPr>
        <w:ind w:left="5040" w:hanging="360"/>
      </w:pPr>
      <w:rPr>
        <w:rFonts w:ascii="Symbol" w:hAnsi="Symbol" w:hint="default"/>
      </w:rPr>
    </w:lvl>
    <w:lvl w:ilvl="7" w:tplc="B26EC856">
      <w:start w:val="1"/>
      <w:numFmt w:val="bullet"/>
      <w:lvlText w:val="o"/>
      <w:lvlJc w:val="left"/>
      <w:pPr>
        <w:ind w:left="5760" w:hanging="360"/>
      </w:pPr>
      <w:rPr>
        <w:rFonts w:ascii="Courier New" w:hAnsi="Courier New" w:hint="default"/>
      </w:rPr>
    </w:lvl>
    <w:lvl w:ilvl="8" w:tplc="482E7D28">
      <w:start w:val="1"/>
      <w:numFmt w:val="bullet"/>
      <w:lvlText w:val=""/>
      <w:lvlJc w:val="left"/>
      <w:pPr>
        <w:ind w:left="6480" w:hanging="360"/>
      </w:pPr>
      <w:rPr>
        <w:rFonts w:ascii="Wingdings" w:hAnsi="Wingdings" w:hint="default"/>
      </w:rPr>
    </w:lvl>
  </w:abstractNum>
  <w:abstractNum w:abstractNumId="8" w15:restartNumberingAfterBreak="0">
    <w:nsid w:val="2037A8B2"/>
    <w:multiLevelType w:val="hybridMultilevel"/>
    <w:tmpl w:val="908E347E"/>
    <w:lvl w:ilvl="0" w:tplc="2F0A1C50">
      <w:start w:val="1"/>
      <w:numFmt w:val="decimal"/>
      <w:lvlText w:val="%1."/>
      <w:lvlJc w:val="left"/>
      <w:pPr>
        <w:ind w:left="720" w:hanging="360"/>
      </w:pPr>
    </w:lvl>
    <w:lvl w:ilvl="1" w:tplc="9DA2E694">
      <w:start w:val="1"/>
      <w:numFmt w:val="lowerLetter"/>
      <w:lvlText w:val="%2."/>
      <w:lvlJc w:val="left"/>
      <w:pPr>
        <w:ind w:left="1440" w:hanging="360"/>
      </w:pPr>
    </w:lvl>
    <w:lvl w:ilvl="2" w:tplc="788C139C">
      <w:start w:val="1"/>
      <w:numFmt w:val="lowerRoman"/>
      <w:lvlText w:val="%3."/>
      <w:lvlJc w:val="right"/>
      <w:pPr>
        <w:ind w:left="2160" w:hanging="180"/>
      </w:pPr>
    </w:lvl>
    <w:lvl w:ilvl="3" w:tplc="ADC88626">
      <w:start w:val="1"/>
      <w:numFmt w:val="decimal"/>
      <w:lvlText w:val="%4."/>
      <w:lvlJc w:val="left"/>
      <w:pPr>
        <w:ind w:left="2880" w:hanging="360"/>
      </w:pPr>
    </w:lvl>
    <w:lvl w:ilvl="4" w:tplc="EE62B950">
      <w:start w:val="1"/>
      <w:numFmt w:val="lowerLetter"/>
      <w:lvlText w:val="%5."/>
      <w:lvlJc w:val="left"/>
      <w:pPr>
        <w:ind w:left="3600" w:hanging="360"/>
      </w:pPr>
    </w:lvl>
    <w:lvl w:ilvl="5" w:tplc="B3BA929C">
      <w:start w:val="1"/>
      <w:numFmt w:val="lowerRoman"/>
      <w:lvlText w:val="%6."/>
      <w:lvlJc w:val="right"/>
      <w:pPr>
        <w:ind w:left="4320" w:hanging="180"/>
      </w:pPr>
    </w:lvl>
    <w:lvl w:ilvl="6" w:tplc="F7B0D02C">
      <w:start w:val="1"/>
      <w:numFmt w:val="decimal"/>
      <w:lvlText w:val="%7."/>
      <w:lvlJc w:val="left"/>
      <w:pPr>
        <w:ind w:left="5040" w:hanging="360"/>
      </w:pPr>
    </w:lvl>
    <w:lvl w:ilvl="7" w:tplc="E88CFF4E">
      <w:start w:val="1"/>
      <w:numFmt w:val="lowerLetter"/>
      <w:lvlText w:val="%8."/>
      <w:lvlJc w:val="left"/>
      <w:pPr>
        <w:ind w:left="5760" w:hanging="360"/>
      </w:pPr>
    </w:lvl>
    <w:lvl w:ilvl="8" w:tplc="EB4C5E18">
      <w:start w:val="1"/>
      <w:numFmt w:val="lowerRoman"/>
      <w:lvlText w:val="%9."/>
      <w:lvlJc w:val="right"/>
      <w:pPr>
        <w:ind w:left="6480" w:hanging="180"/>
      </w:pPr>
    </w:lvl>
  </w:abstractNum>
  <w:abstractNum w:abstractNumId="9" w15:restartNumberingAfterBreak="0">
    <w:nsid w:val="21EB2B18"/>
    <w:multiLevelType w:val="hybridMultilevel"/>
    <w:tmpl w:val="6C3CB9EC"/>
    <w:lvl w:ilvl="0" w:tplc="34C4BCC0">
      <w:start w:val="1"/>
      <w:numFmt w:val="bullet"/>
      <w:lvlText w:val="·"/>
      <w:lvlJc w:val="left"/>
      <w:pPr>
        <w:ind w:left="720" w:hanging="360"/>
      </w:pPr>
      <w:rPr>
        <w:rFonts w:ascii="Symbol" w:hAnsi="Symbol" w:hint="default"/>
      </w:rPr>
    </w:lvl>
    <w:lvl w:ilvl="1" w:tplc="C23ADB52">
      <w:start w:val="1"/>
      <w:numFmt w:val="bullet"/>
      <w:lvlText w:val="o"/>
      <w:lvlJc w:val="left"/>
      <w:pPr>
        <w:ind w:left="1440" w:hanging="360"/>
      </w:pPr>
      <w:rPr>
        <w:rFonts w:ascii="Courier New" w:hAnsi="Courier New" w:hint="default"/>
      </w:rPr>
    </w:lvl>
    <w:lvl w:ilvl="2" w:tplc="9518223A">
      <w:start w:val="1"/>
      <w:numFmt w:val="bullet"/>
      <w:lvlText w:val=""/>
      <w:lvlJc w:val="left"/>
      <w:pPr>
        <w:ind w:left="2160" w:hanging="360"/>
      </w:pPr>
      <w:rPr>
        <w:rFonts w:ascii="Wingdings" w:hAnsi="Wingdings" w:hint="default"/>
      </w:rPr>
    </w:lvl>
    <w:lvl w:ilvl="3" w:tplc="8A94ECA4">
      <w:start w:val="1"/>
      <w:numFmt w:val="bullet"/>
      <w:lvlText w:val=""/>
      <w:lvlJc w:val="left"/>
      <w:pPr>
        <w:ind w:left="2880" w:hanging="360"/>
      </w:pPr>
      <w:rPr>
        <w:rFonts w:ascii="Symbol" w:hAnsi="Symbol" w:hint="default"/>
      </w:rPr>
    </w:lvl>
    <w:lvl w:ilvl="4" w:tplc="D062F92E">
      <w:start w:val="1"/>
      <w:numFmt w:val="bullet"/>
      <w:lvlText w:val="o"/>
      <w:lvlJc w:val="left"/>
      <w:pPr>
        <w:ind w:left="3600" w:hanging="360"/>
      </w:pPr>
      <w:rPr>
        <w:rFonts w:ascii="Courier New" w:hAnsi="Courier New" w:hint="default"/>
      </w:rPr>
    </w:lvl>
    <w:lvl w:ilvl="5" w:tplc="07B85EB6">
      <w:start w:val="1"/>
      <w:numFmt w:val="bullet"/>
      <w:lvlText w:val=""/>
      <w:lvlJc w:val="left"/>
      <w:pPr>
        <w:ind w:left="4320" w:hanging="360"/>
      </w:pPr>
      <w:rPr>
        <w:rFonts w:ascii="Wingdings" w:hAnsi="Wingdings" w:hint="default"/>
      </w:rPr>
    </w:lvl>
    <w:lvl w:ilvl="6" w:tplc="C2720FA6">
      <w:start w:val="1"/>
      <w:numFmt w:val="bullet"/>
      <w:lvlText w:val=""/>
      <w:lvlJc w:val="left"/>
      <w:pPr>
        <w:ind w:left="5040" w:hanging="360"/>
      </w:pPr>
      <w:rPr>
        <w:rFonts w:ascii="Symbol" w:hAnsi="Symbol" w:hint="default"/>
      </w:rPr>
    </w:lvl>
    <w:lvl w:ilvl="7" w:tplc="A372E6D0">
      <w:start w:val="1"/>
      <w:numFmt w:val="bullet"/>
      <w:lvlText w:val="o"/>
      <w:lvlJc w:val="left"/>
      <w:pPr>
        <w:ind w:left="5760" w:hanging="360"/>
      </w:pPr>
      <w:rPr>
        <w:rFonts w:ascii="Courier New" w:hAnsi="Courier New" w:hint="default"/>
      </w:rPr>
    </w:lvl>
    <w:lvl w:ilvl="8" w:tplc="61E86E3C">
      <w:start w:val="1"/>
      <w:numFmt w:val="bullet"/>
      <w:lvlText w:val=""/>
      <w:lvlJc w:val="left"/>
      <w:pPr>
        <w:ind w:left="6480" w:hanging="360"/>
      </w:pPr>
      <w:rPr>
        <w:rFonts w:ascii="Wingdings" w:hAnsi="Wingdings" w:hint="default"/>
      </w:rPr>
    </w:lvl>
  </w:abstractNum>
  <w:abstractNum w:abstractNumId="10"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5E25BB"/>
    <w:multiLevelType w:val="hybridMultilevel"/>
    <w:tmpl w:val="5016BAD2"/>
    <w:lvl w:ilvl="0" w:tplc="B14080CC">
      <w:start w:val="1"/>
      <w:numFmt w:val="bullet"/>
      <w:lvlText w:val="·"/>
      <w:lvlJc w:val="left"/>
      <w:pPr>
        <w:ind w:left="720" w:hanging="360"/>
      </w:pPr>
      <w:rPr>
        <w:rFonts w:ascii="Symbol" w:hAnsi="Symbol" w:hint="default"/>
      </w:rPr>
    </w:lvl>
    <w:lvl w:ilvl="1" w:tplc="74B26776">
      <w:start w:val="1"/>
      <w:numFmt w:val="bullet"/>
      <w:lvlText w:val="o"/>
      <w:lvlJc w:val="left"/>
      <w:pPr>
        <w:ind w:left="1440" w:hanging="360"/>
      </w:pPr>
      <w:rPr>
        <w:rFonts w:ascii="Courier New" w:hAnsi="Courier New" w:hint="default"/>
      </w:rPr>
    </w:lvl>
    <w:lvl w:ilvl="2" w:tplc="B9160236">
      <w:start w:val="1"/>
      <w:numFmt w:val="bullet"/>
      <w:lvlText w:val=""/>
      <w:lvlJc w:val="left"/>
      <w:pPr>
        <w:ind w:left="2160" w:hanging="360"/>
      </w:pPr>
      <w:rPr>
        <w:rFonts w:ascii="Wingdings" w:hAnsi="Wingdings" w:hint="default"/>
      </w:rPr>
    </w:lvl>
    <w:lvl w:ilvl="3" w:tplc="13B0CB90">
      <w:start w:val="1"/>
      <w:numFmt w:val="bullet"/>
      <w:lvlText w:val=""/>
      <w:lvlJc w:val="left"/>
      <w:pPr>
        <w:ind w:left="2880" w:hanging="360"/>
      </w:pPr>
      <w:rPr>
        <w:rFonts w:ascii="Symbol" w:hAnsi="Symbol" w:hint="default"/>
      </w:rPr>
    </w:lvl>
    <w:lvl w:ilvl="4" w:tplc="CC462010">
      <w:start w:val="1"/>
      <w:numFmt w:val="bullet"/>
      <w:lvlText w:val="o"/>
      <w:lvlJc w:val="left"/>
      <w:pPr>
        <w:ind w:left="3600" w:hanging="360"/>
      </w:pPr>
      <w:rPr>
        <w:rFonts w:ascii="Courier New" w:hAnsi="Courier New" w:hint="default"/>
      </w:rPr>
    </w:lvl>
    <w:lvl w:ilvl="5" w:tplc="8C262D40">
      <w:start w:val="1"/>
      <w:numFmt w:val="bullet"/>
      <w:lvlText w:val=""/>
      <w:lvlJc w:val="left"/>
      <w:pPr>
        <w:ind w:left="4320" w:hanging="360"/>
      </w:pPr>
      <w:rPr>
        <w:rFonts w:ascii="Wingdings" w:hAnsi="Wingdings" w:hint="default"/>
      </w:rPr>
    </w:lvl>
    <w:lvl w:ilvl="6" w:tplc="4E5483DC">
      <w:start w:val="1"/>
      <w:numFmt w:val="bullet"/>
      <w:lvlText w:val=""/>
      <w:lvlJc w:val="left"/>
      <w:pPr>
        <w:ind w:left="5040" w:hanging="360"/>
      </w:pPr>
      <w:rPr>
        <w:rFonts w:ascii="Symbol" w:hAnsi="Symbol" w:hint="default"/>
      </w:rPr>
    </w:lvl>
    <w:lvl w:ilvl="7" w:tplc="38A6C864">
      <w:start w:val="1"/>
      <w:numFmt w:val="bullet"/>
      <w:lvlText w:val="o"/>
      <w:lvlJc w:val="left"/>
      <w:pPr>
        <w:ind w:left="5760" w:hanging="360"/>
      </w:pPr>
      <w:rPr>
        <w:rFonts w:ascii="Courier New" w:hAnsi="Courier New" w:hint="default"/>
      </w:rPr>
    </w:lvl>
    <w:lvl w:ilvl="8" w:tplc="55C61F04">
      <w:start w:val="1"/>
      <w:numFmt w:val="bullet"/>
      <w:lvlText w:val=""/>
      <w:lvlJc w:val="left"/>
      <w:pPr>
        <w:ind w:left="6480" w:hanging="360"/>
      </w:pPr>
      <w:rPr>
        <w:rFonts w:ascii="Wingdings" w:hAnsi="Wingdings" w:hint="default"/>
      </w:rPr>
    </w:lvl>
  </w:abstractNum>
  <w:abstractNum w:abstractNumId="12" w15:restartNumberingAfterBreak="0">
    <w:nsid w:val="3885DD67"/>
    <w:multiLevelType w:val="hybridMultilevel"/>
    <w:tmpl w:val="D1FC58EC"/>
    <w:lvl w:ilvl="0" w:tplc="F0DE1A7E">
      <w:start w:val="1"/>
      <w:numFmt w:val="bullet"/>
      <w:lvlText w:val="·"/>
      <w:lvlJc w:val="left"/>
      <w:pPr>
        <w:ind w:left="720" w:hanging="360"/>
      </w:pPr>
      <w:rPr>
        <w:rFonts w:ascii="Symbol" w:hAnsi="Symbol" w:hint="default"/>
      </w:rPr>
    </w:lvl>
    <w:lvl w:ilvl="1" w:tplc="A8C4EA90">
      <w:start w:val="1"/>
      <w:numFmt w:val="bullet"/>
      <w:lvlText w:val="o"/>
      <w:lvlJc w:val="left"/>
      <w:pPr>
        <w:ind w:left="1440" w:hanging="360"/>
      </w:pPr>
      <w:rPr>
        <w:rFonts w:ascii="Courier New" w:hAnsi="Courier New" w:hint="default"/>
      </w:rPr>
    </w:lvl>
    <w:lvl w:ilvl="2" w:tplc="55AE8CAE">
      <w:start w:val="1"/>
      <w:numFmt w:val="bullet"/>
      <w:lvlText w:val=""/>
      <w:lvlJc w:val="left"/>
      <w:pPr>
        <w:ind w:left="2160" w:hanging="360"/>
      </w:pPr>
      <w:rPr>
        <w:rFonts w:ascii="Wingdings" w:hAnsi="Wingdings" w:hint="default"/>
      </w:rPr>
    </w:lvl>
    <w:lvl w:ilvl="3" w:tplc="6B529ACC">
      <w:start w:val="1"/>
      <w:numFmt w:val="bullet"/>
      <w:lvlText w:val=""/>
      <w:lvlJc w:val="left"/>
      <w:pPr>
        <w:ind w:left="2880" w:hanging="360"/>
      </w:pPr>
      <w:rPr>
        <w:rFonts w:ascii="Symbol" w:hAnsi="Symbol" w:hint="default"/>
      </w:rPr>
    </w:lvl>
    <w:lvl w:ilvl="4" w:tplc="06A2CE5C">
      <w:start w:val="1"/>
      <w:numFmt w:val="bullet"/>
      <w:lvlText w:val="o"/>
      <w:lvlJc w:val="left"/>
      <w:pPr>
        <w:ind w:left="3600" w:hanging="360"/>
      </w:pPr>
      <w:rPr>
        <w:rFonts w:ascii="Courier New" w:hAnsi="Courier New" w:hint="default"/>
      </w:rPr>
    </w:lvl>
    <w:lvl w:ilvl="5" w:tplc="35D0C7F2">
      <w:start w:val="1"/>
      <w:numFmt w:val="bullet"/>
      <w:lvlText w:val=""/>
      <w:lvlJc w:val="left"/>
      <w:pPr>
        <w:ind w:left="4320" w:hanging="360"/>
      </w:pPr>
      <w:rPr>
        <w:rFonts w:ascii="Wingdings" w:hAnsi="Wingdings" w:hint="default"/>
      </w:rPr>
    </w:lvl>
    <w:lvl w:ilvl="6" w:tplc="05FA96FE">
      <w:start w:val="1"/>
      <w:numFmt w:val="bullet"/>
      <w:lvlText w:val=""/>
      <w:lvlJc w:val="left"/>
      <w:pPr>
        <w:ind w:left="5040" w:hanging="360"/>
      </w:pPr>
      <w:rPr>
        <w:rFonts w:ascii="Symbol" w:hAnsi="Symbol" w:hint="default"/>
      </w:rPr>
    </w:lvl>
    <w:lvl w:ilvl="7" w:tplc="1C6EF428">
      <w:start w:val="1"/>
      <w:numFmt w:val="bullet"/>
      <w:lvlText w:val="o"/>
      <w:lvlJc w:val="left"/>
      <w:pPr>
        <w:ind w:left="5760" w:hanging="360"/>
      </w:pPr>
      <w:rPr>
        <w:rFonts w:ascii="Courier New" w:hAnsi="Courier New" w:hint="default"/>
      </w:rPr>
    </w:lvl>
    <w:lvl w:ilvl="8" w:tplc="264EDADA">
      <w:start w:val="1"/>
      <w:numFmt w:val="bullet"/>
      <w:lvlText w:val=""/>
      <w:lvlJc w:val="left"/>
      <w:pPr>
        <w:ind w:left="6480" w:hanging="360"/>
      </w:pPr>
      <w:rPr>
        <w:rFonts w:ascii="Wingdings" w:hAnsi="Wingdings" w:hint="default"/>
      </w:rPr>
    </w:lvl>
  </w:abstractNum>
  <w:abstractNum w:abstractNumId="13" w15:restartNumberingAfterBreak="0">
    <w:nsid w:val="43857FFA"/>
    <w:multiLevelType w:val="hybridMultilevel"/>
    <w:tmpl w:val="CAC21904"/>
    <w:lvl w:ilvl="0" w:tplc="C458E75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47B61C87"/>
    <w:multiLevelType w:val="hybridMultilevel"/>
    <w:tmpl w:val="F2983FBC"/>
    <w:lvl w:ilvl="0" w:tplc="95320396">
      <w:start w:val="1"/>
      <w:numFmt w:val="bullet"/>
      <w:lvlText w:val="·"/>
      <w:lvlJc w:val="left"/>
      <w:pPr>
        <w:ind w:left="720" w:hanging="360"/>
      </w:pPr>
      <w:rPr>
        <w:rFonts w:ascii="Symbol" w:hAnsi="Symbol" w:hint="default"/>
      </w:rPr>
    </w:lvl>
    <w:lvl w:ilvl="1" w:tplc="DB20F9FE">
      <w:start w:val="1"/>
      <w:numFmt w:val="bullet"/>
      <w:lvlText w:val="o"/>
      <w:lvlJc w:val="left"/>
      <w:pPr>
        <w:ind w:left="1440" w:hanging="360"/>
      </w:pPr>
      <w:rPr>
        <w:rFonts w:ascii="Courier New" w:hAnsi="Courier New" w:hint="default"/>
      </w:rPr>
    </w:lvl>
    <w:lvl w:ilvl="2" w:tplc="0898FACC">
      <w:start w:val="1"/>
      <w:numFmt w:val="bullet"/>
      <w:lvlText w:val=""/>
      <w:lvlJc w:val="left"/>
      <w:pPr>
        <w:ind w:left="2160" w:hanging="360"/>
      </w:pPr>
      <w:rPr>
        <w:rFonts w:ascii="Wingdings" w:hAnsi="Wingdings" w:hint="default"/>
      </w:rPr>
    </w:lvl>
    <w:lvl w:ilvl="3" w:tplc="0504E95C">
      <w:start w:val="1"/>
      <w:numFmt w:val="bullet"/>
      <w:lvlText w:val=""/>
      <w:lvlJc w:val="left"/>
      <w:pPr>
        <w:ind w:left="2880" w:hanging="360"/>
      </w:pPr>
      <w:rPr>
        <w:rFonts w:ascii="Symbol" w:hAnsi="Symbol" w:hint="default"/>
      </w:rPr>
    </w:lvl>
    <w:lvl w:ilvl="4" w:tplc="F2AAFDF0">
      <w:start w:val="1"/>
      <w:numFmt w:val="bullet"/>
      <w:lvlText w:val="o"/>
      <w:lvlJc w:val="left"/>
      <w:pPr>
        <w:ind w:left="3600" w:hanging="360"/>
      </w:pPr>
      <w:rPr>
        <w:rFonts w:ascii="Courier New" w:hAnsi="Courier New" w:hint="default"/>
      </w:rPr>
    </w:lvl>
    <w:lvl w:ilvl="5" w:tplc="9684C720">
      <w:start w:val="1"/>
      <w:numFmt w:val="bullet"/>
      <w:lvlText w:val=""/>
      <w:lvlJc w:val="left"/>
      <w:pPr>
        <w:ind w:left="4320" w:hanging="360"/>
      </w:pPr>
      <w:rPr>
        <w:rFonts w:ascii="Wingdings" w:hAnsi="Wingdings" w:hint="default"/>
      </w:rPr>
    </w:lvl>
    <w:lvl w:ilvl="6" w:tplc="92C894A6">
      <w:start w:val="1"/>
      <w:numFmt w:val="bullet"/>
      <w:lvlText w:val=""/>
      <w:lvlJc w:val="left"/>
      <w:pPr>
        <w:ind w:left="5040" w:hanging="360"/>
      </w:pPr>
      <w:rPr>
        <w:rFonts w:ascii="Symbol" w:hAnsi="Symbol" w:hint="default"/>
      </w:rPr>
    </w:lvl>
    <w:lvl w:ilvl="7" w:tplc="47644A78">
      <w:start w:val="1"/>
      <w:numFmt w:val="bullet"/>
      <w:lvlText w:val="o"/>
      <w:lvlJc w:val="left"/>
      <w:pPr>
        <w:ind w:left="5760" w:hanging="360"/>
      </w:pPr>
      <w:rPr>
        <w:rFonts w:ascii="Courier New" w:hAnsi="Courier New" w:hint="default"/>
      </w:rPr>
    </w:lvl>
    <w:lvl w:ilvl="8" w:tplc="5672C886">
      <w:start w:val="1"/>
      <w:numFmt w:val="bullet"/>
      <w:lvlText w:val=""/>
      <w:lvlJc w:val="left"/>
      <w:pPr>
        <w:ind w:left="6480" w:hanging="360"/>
      </w:pPr>
      <w:rPr>
        <w:rFonts w:ascii="Wingdings" w:hAnsi="Wingdings" w:hint="default"/>
      </w:rPr>
    </w:lvl>
  </w:abstractNum>
  <w:abstractNum w:abstractNumId="15" w15:restartNumberingAfterBreak="0">
    <w:nsid w:val="4D309020"/>
    <w:multiLevelType w:val="hybridMultilevel"/>
    <w:tmpl w:val="54AE248C"/>
    <w:lvl w:ilvl="0" w:tplc="958238E8">
      <w:start w:val="1"/>
      <w:numFmt w:val="bullet"/>
      <w:lvlText w:val="·"/>
      <w:lvlJc w:val="left"/>
      <w:pPr>
        <w:ind w:left="720" w:hanging="360"/>
      </w:pPr>
      <w:rPr>
        <w:rFonts w:ascii="Symbol" w:hAnsi="Symbol" w:hint="default"/>
      </w:rPr>
    </w:lvl>
    <w:lvl w:ilvl="1" w:tplc="98D83C84">
      <w:start w:val="1"/>
      <w:numFmt w:val="bullet"/>
      <w:lvlText w:val="o"/>
      <w:lvlJc w:val="left"/>
      <w:pPr>
        <w:ind w:left="1440" w:hanging="360"/>
      </w:pPr>
      <w:rPr>
        <w:rFonts w:ascii="Courier New" w:hAnsi="Courier New" w:hint="default"/>
      </w:rPr>
    </w:lvl>
    <w:lvl w:ilvl="2" w:tplc="01206568">
      <w:start w:val="1"/>
      <w:numFmt w:val="bullet"/>
      <w:lvlText w:val=""/>
      <w:lvlJc w:val="left"/>
      <w:pPr>
        <w:ind w:left="2160" w:hanging="360"/>
      </w:pPr>
      <w:rPr>
        <w:rFonts w:ascii="Wingdings" w:hAnsi="Wingdings" w:hint="default"/>
      </w:rPr>
    </w:lvl>
    <w:lvl w:ilvl="3" w:tplc="CD2A6074">
      <w:start w:val="1"/>
      <w:numFmt w:val="bullet"/>
      <w:lvlText w:val=""/>
      <w:lvlJc w:val="left"/>
      <w:pPr>
        <w:ind w:left="2880" w:hanging="360"/>
      </w:pPr>
      <w:rPr>
        <w:rFonts w:ascii="Symbol" w:hAnsi="Symbol" w:hint="default"/>
      </w:rPr>
    </w:lvl>
    <w:lvl w:ilvl="4" w:tplc="BDEA40C4">
      <w:start w:val="1"/>
      <w:numFmt w:val="bullet"/>
      <w:lvlText w:val="o"/>
      <w:lvlJc w:val="left"/>
      <w:pPr>
        <w:ind w:left="3600" w:hanging="360"/>
      </w:pPr>
      <w:rPr>
        <w:rFonts w:ascii="Courier New" w:hAnsi="Courier New" w:hint="default"/>
      </w:rPr>
    </w:lvl>
    <w:lvl w:ilvl="5" w:tplc="FB70BA20">
      <w:start w:val="1"/>
      <w:numFmt w:val="bullet"/>
      <w:lvlText w:val=""/>
      <w:lvlJc w:val="left"/>
      <w:pPr>
        <w:ind w:left="4320" w:hanging="360"/>
      </w:pPr>
      <w:rPr>
        <w:rFonts w:ascii="Wingdings" w:hAnsi="Wingdings" w:hint="default"/>
      </w:rPr>
    </w:lvl>
    <w:lvl w:ilvl="6" w:tplc="CD165C70">
      <w:start w:val="1"/>
      <w:numFmt w:val="bullet"/>
      <w:lvlText w:val=""/>
      <w:lvlJc w:val="left"/>
      <w:pPr>
        <w:ind w:left="5040" w:hanging="360"/>
      </w:pPr>
      <w:rPr>
        <w:rFonts w:ascii="Symbol" w:hAnsi="Symbol" w:hint="default"/>
      </w:rPr>
    </w:lvl>
    <w:lvl w:ilvl="7" w:tplc="9DD6859C">
      <w:start w:val="1"/>
      <w:numFmt w:val="bullet"/>
      <w:lvlText w:val="o"/>
      <w:lvlJc w:val="left"/>
      <w:pPr>
        <w:ind w:left="5760" w:hanging="360"/>
      </w:pPr>
      <w:rPr>
        <w:rFonts w:ascii="Courier New" w:hAnsi="Courier New" w:hint="default"/>
      </w:rPr>
    </w:lvl>
    <w:lvl w:ilvl="8" w:tplc="363606A4">
      <w:start w:val="1"/>
      <w:numFmt w:val="bullet"/>
      <w:lvlText w:val=""/>
      <w:lvlJc w:val="left"/>
      <w:pPr>
        <w:ind w:left="6480" w:hanging="360"/>
      </w:pPr>
      <w:rPr>
        <w:rFonts w:ascii="Wingdings" w:hAnsi="Wingdings" w:hint="default"/>
      </w:rPr>
    </w:lvl>
  </w:abstractNum>
  <w:abstractNum w:abstractNumId="16" w15:restartNumberingAfterBreak="0">
    <w:nsid w:val="54C96A11"/>
    <w:multiLevelType w:val="hybridMultilevel"/>
    <w:tmpl w:val="EE6EB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5DE95C"/>
    <w:multiLevelType w:val="hybridMultilevel"/>
    <w:tmpl w:val="5060CC82"/>
    <w:lvl w:ilvl="0" w:tplc="3E441C68">
      <w:start w:val="1"/>
      <w:numFmt w:val="bullet"/>
      <w:lvlText w:val="·"/>
      <w:lvlJc w:val="left"/>
      <w:pPr>
        <w:ind w:left="720" w:hanging="360"/>
      </w:pPr>
      <w:rPr>
        <w:rFonts w:ascii="Symbol" w:hAnsi="Symbol" w:hint="default"/>
      </w:rPr>
    </w:lvl>
    <w:lvl w:ilvl="1" w:tplc="48B811EE">
      <w:start w:val="1"/>
      <w:numFmt w:val="bullet"/>
      <w:lvlText w:val="o"/>
      <w:lvlJc w:val="left"/>
      <w:pPr>
        <w:ind w:left="1440" w:hanging="360"/>
      </w:pPr>
      <w:rPr>
        <w:rFonts w:ascii="Courier New" w:hAnsi="Courier New" w:hint="default"/>
      </w:rPr>
    </w:lvl>
    <w:lvl w:ilvl="2" w:tplc="20887D3A">
      <w:start w:val="1"/>
      <w:numFmt w:val="bullet"/>
      <w:lvlText w:val=""/>
      <w:lvlJc w:val="left"/>
      <w:pPr>
        <w:ind w:left="2160" w:hanging="360"/>
      </w:pPr>
      <w:rPr>
        <w:rFonts w:ascii="Wingdings" w:hAnsi="Wingdings" w:hint="default"/>
      </w:rPr>
    </w:lvl>
    <w:lvl w:ilvl="3" w:tplc="B608E050">
      <w:start w:val="1"/>
      <w:numFmt w:val="bullet"/>
      <w:lvlText w:val=""/>
      <w:lvlJc w:val="left"/>
      <w:pPr>
        <w:ind w:left="2880" w:hanging="360"/>
      </w:pPr>
      <w:rPr>
        <w:rFonts w:ascii="Symbol" w:hAnsi="Symbol" w:hint="default"/>
      </w:rPr>
    </w:lvl>
    <w:lvl w:ilvl="4" w:tplc="1F50C18C">
      <w:start w:val="1"/>
      <w:numFmt w:val="bullet"/>
      <w:lvlText w:val="o"/>
      <w:lvlJc w:val="left"/>
      <w:pPr>
        <w:ind w:left="3600" w:hanging="360"/>
      </w:pPr>
      <w:rPr>
        <w:rFonts w:ascii="Courier New" w:hAnsi="Courier New" w:hint="default"/>
      </w:rPr>
    </w:lvl>
    <w:lvl w:ilvl="5" w:tplc="8A5C77DA">
      <w:start w:val="1"/>
      <w:numFmt w:val="bullet"/>
      <w:lvlText w:val=""/>
      <w:lvlJc w:val="left"/>
      <w:pPr>
        <w:ind w:left="4320" w:hanging="360"/>
      </w:pPr>
      <w:rPr>
        <w:rFonts w:ascii="Wingdings" w:hAnsi="Wingdings" w:hint="default"/>
      </w:rPr>
    </w:lvl>
    <w:lvl w:ilvl="6" w:tplc="4C526B3C">
      <w:start w:val="1"/>
      <w:numFmt w:val="bullet"/>
      <w:lvlText w:val=""/>
      <w:lvlJc w:val="left"/>
      <w:pPr>
        <w:ind w:left="5040" w:hanging="360"/>
      </w:pPr>
      <w:rPr>
        <w:rFonts w:ascii="Symbol" w:hAnsi="Symbol" w:hint="default"/>
      </w:rPr>
    </w:lvl>
    <w:lvl w:ilvl="7" w:tplc="3A0096B6">
      <w:start w:val="1"/>
      <w:numFmt w:val="bullet"/>
      <w:lvlText w:val="o"/>
      <w:lvlJc w:val="left"/>
      <w:pPr>
        <w:ind w:left="5760" w:hanging="360"/>
      </w:pPr>
      <w:rPr>
        <w:rFonts w:ascii="Courier New" w:hAnsi="Courier New" w:hint="default"/>
      </w:rPr>
    </w:lvl>
    <w:lvl w:ilvl="8" w:tplc="62C6A5E8">
      <w:start w:val="1"/>
      <w:numFmt w:val="bullet"/>
      <w:lvlText w:val=""/>
      <w:lvlJc w:val="left"/>
      <w:pPr>
        <w:ind w:left="6480" w:hanging="360"/>
      </w:pPr>
      <w:rPr>
        <w:rFonts w:ascii="Wingdings" w:hAnsi="Wingdings" w:hint="default"/>
      </w:rPr>
    </w:lvl>
  </w:abstractNum>
  <w:abstractNum w:abstractNumId="18" w15:restartNumberingAfterBreak="0">
    <w:nsid w:val="667B27DF"/>
    <w:multiLevelType w:val="hybridMultilevel"/>
    <w:tmpl w:val="B79EB050"/>
    <w:lvl w:ilvl="0" w:tplc="8FF4267E">
      <w:start w:val="1"/>
      <w:numFmt w:val="decimal"/>
      <w:lvlText w:val="%1."/>
      <w:lvlJc w:val="left"/>
      <w:pPr>
        <w:ind w:left="720" w:hanging="360"/>
      </w:pPr>
    </w:lvl>
    <w:lvl w:ilvl="1" w:tplc="1A2C4FEE">
      <w:start w:val="1"/>
      <w:numFmt w:val="lowerLetter"/>
      <w:lvlText w:val="%2."/>
      <w:lvlJc w:val="left"/>
      <w:pPr>
        <w:ind w:left="1440" w:hanging="360"/>
      </w:pPr>
    </w:lvl>
    <w:lvl w:ilvl="2" w:tplc="EF229CEA">
      <w:start w:val="1"/>
      <w:numFmt w:val="lowerRoman"/>
      <w:lvlText w:val="%3."/>
      <w:lvlJc w:val="right"/>
      <w:pPr>
        <w:ind w:left="2160" w:hanging="180"/>
      </w:pPr>
    </w:lvl>
    <w:lvl w:ilvl="3" w:tplc="3B8E491C">
      <w:start w:val="1"/>
      <w:numFmt w:val="decimal"/>
      <w:lvlText w:val="%4."/>
      <w:lvlJc w:val="left"/>
      <w:pPr>
        <w:ind w:left="2880" w:hanging="360"/>
      </w:pPr>
    </w:lvl>
    <w:lvl w:ilvl="4" w:tplc="0A5EF2C0">
      <w:start w:val="1"/>
      <w:numFmt w:val="lowerLetter"/>
      <w:lvlText w:val="%5."/>
      <w:lvlJc w:val="left"/>
      <w:pPr>
        <w:ind w:left="3600" w:hanging="360"/>
      </w:pPr>
    </w:lvl>
    <w:lvl w:ilvl="5" w:tplc="64D0FF30">
      <w:start w:val="1"/>
      <w:numFmt w:val="lowerRoman"/>
      <w:lvlText w:val="%6."/>
      <w:lvlJc w:val="right"/>
      <w:pPr>
        <w:ind w:left="4320" w:hanging="180"/>
      </w:pPr>
    </w:lvl>
    <w:lvl w:ilvl="6" w:tplc="6EFAF084">
      <w:start w:val="1"/>
      <w:numFmt w:val="decimal"/>
      <w:lvlText w:val="%7."/>
      <w:lvlJc w:val="left"/>
      <w:pPr>
        <w:ind w:left="5040" w:hanging="360"/>
      </w:pPr>
    </w:lvl>
    <w:lvl w:ilvl="7" w:tplc="82380516">
      <w:start w:val="1"/>
      <w:numFmt w:val="lowerLetter"/>
      <w:lvlText w:val="%8."/>
      <w:lvlJc w:val="left"/>
      <w:pPr>
        <w:ind w:left="5760" w:hanging="360"/>
      </w:pPr>
    </w:lvl>
    <w:lvl w:ilvl="8" w:tplc="7932DFA4">
      <w:start w:val="1"/>
      <w:numFmt w:val="lowerRoman"/>
      <w:lvlText w:val="%9."/>
      <w:lvlJc w:val="right"/>
      <w:pPr>
        <w:ind w:left="6480" w:hanging="180"/>
      </w:pPr>
    </w:lvl>
  </w:abstractNum>
  <w:abstractNum w:abstractNumId="19" w15:restartNumberingAfterBreak="0">
    <w:nsid w:val="66B87292"/>
    <w:multiLevelType w:val="hybridMultilevel"/>
    <w:tmpl w:val="5782B1D4"/>
    <w:lvl w:ilvl="0" w:tplc="FF9E0F18">
      <w:start w:val="2"/>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79354809"/>
    <w:multiLevelType w:val="hybridMultilevel"/>
    <w:tmpl w:val="BEEA9AFA"/>
    <w:lvl w:ilvl="0" w:tplc="02280C2E">
      <w:start w:val="1"/>
      <w:numFmt w:val="bullet"/>
      <w:lvlText w:val="·"/>
      <w:lvlJc w:val="left"/>
      <w:pPr>
        <w:ind w:left="720" w:hanging="360"/>
      </w:pPr>
      <w:rPr>
        <w:rFonts w:ascii="Symbol" w:hAnsi="Symbol" w:hint="default"/>
      </w:rPr>
    </w:lvl>
    <w:lvl w:ilvl="1" w:tplc="C20A7918">
      <w:start w:val="1"/>
      <w:numFmt w:val="bullet"/>
      <w:lvlText w:val="o"/>
      <w:lvlJc w:val="left"/>
      <w:pPr>
        <w:ind w:left="1440" w:hanging="360"/>
      </w:pPr>
      <w:rPr>
        <w:rFonts w:ascii="Courier New" w:hAnsi="Courier New" w:hint="default"/>
      </w:rPr>
    </w:lvl>
    <w:lvl w:ilvl="2" w:tplc="FF2862DC">
      <w:start w:val="1"/>
      <w:numFmt w:val="bullet"/>
      <w:lvlText w:val=""/>
      <w:lvlJc w:val="left"/>
      <w:pPr>
        <w:ind w:left="2160" w:hanging="360"/>
      </w:pPr>
      <w:rPr>
        <w:rFonts w:ascii="Wingdings" w:hAnsi="Wingdings" w:hint="default"/>
      </w:rPr>
    </w:lvl>
    <w:lvl w:ilvl="3" w:tplc="0EB6BD36">
      <w:start w:val="1"/>
      <w:numFmt w:val="bullet"/>
      <w:lvlText w:val=""/>
      <w:lvlJc w:val="left"/>
      <w:pPr>
        <w:ind w:left="2880" w:hanging="360"/>
      </w:pPr>
      <w:rPr>
        <w:rFonts w:ascii="Symbol" w:hAnsi="Symbol" w:hint="default"/>
      </w:rPr>
    </w:lvl>
    <w:lvl w:ilvl="4" w:tplc="372AAD22">
      <w:start w:val="1"/>
      <w:numFmt w:val="bullet"/>
      <w:lvlText w:val="o"/>
      <w:lvlJc w:val="left"/>
      <w:pPr>
        <w:ind w:left="3600" w:hanging="360"/>
      </w:pPr>
      <w:rPr>
        <w:rFonts w:ascii="Courier New" w:hAnsi="Courier New" w:hint="default"/>
      </w:rPr>
    </w:lvl>
    <w:lvl w:ilvl="5" w:tplc="9CD88A16">
      <w:start w:val="1"/>
      <w:numFmt w:val="bullet"/>
      <w:lvlText w:val=""/>
      <w:lvlJc w:val="left"/>
      <w:pPr>
        <w:ind w:left="4320" w:hanging="360"/>
      </w:pPr>
      <w:rPr>
        <w:rFonts w:ascii="Wingdings" w:hAnsi="Wingdings" w:hint="default"/>
      </w:rPr>
    </w:lvl>
    <w:lvl w:ilvl="6" w:tplc="D638A4B8">
      <w:start w:val="1"/>
      <w:numFmt w:val="bullet"/>
      <w:lvlText w:val=""/>
      <w:lvlJc w:val="left"/>
      <w:pPr>
        <w:ind w:left="5040" w:hanging="360"/>
      </w:pPr>
      <w:rPr>
        <w:rFonts w:ascii="Symbol" w:hAnsi="Symbol" w:hint="default"/>
      </w:rPr>
    </w:lvl>
    <w:lvl w:ilvl="7" w:tplc="B6021AF6">
      <w:start w:val="1"/>
      <w:numFmt w:val="bullet"/>
      <w:lvlText w:val="o"/>
      <w:lvlJc w:val="left"/>
      <w:pPr>
        <w:ind w:left="5760" w:hanging="360"/>
      </w:pPr>
      <w:rPr>
        <w:rFonts w:ascii="Courier New" w:hAnsi="Courier New" w:hint="default"/>
      </w:rPr>
    </w:lvl>
    <w:lvl w:ilvl="8" w:tplc="AD44819C">
      <w:start w:val="1"/>
      <w:numFmt w:val="bullet"/>
      <w:lvlText w:val=""/>
      <w:lvlJc w:val="left"/>
      <w:pPr>
        <w:ind w:left="6480" w:hanging="360"/>
      </w:pPr>
      <w:rPr>
        <w:rFonts w:ascii="Wingdings" w:hAnsi="Wingdings" w:hint="default"/>
      </w:rPr>
    </w:lvl>
  </w:abstractNum>
  <w:num w:numId="1" w16cid:durableId="24793145">
    <w:abstractNumId w:val="18"/>
  </w:num>
  <w:num w:numId="2" w16cid:durableId="1691762043">
    <w:abstractNumId w:val="1"/>
  </w:num>
  <w:num w:numId="3" w16cid:durableId="1896505210">
    <w:abstractNumId w:val="14"/>
  </w:num>
  <w:num w:numId="4" w16cid:durableId="1085803835">
    <w:abstractNumId w:val="15"/>
  </w:num>
  <w:num w:numId="5" w16cid:durableId="1534464753">
    <w:abstractNumId w:val="12"/>
  </w:num>
  <w:num w:numId="6" w16cid:durableId="575865492">
    <w:abstractNumId w:val="7"/>
  </w:num>
  <w:num w:numId="7" w16cid:durableId="1516573895">
    <w:abstractNumId w:val="6"/>
  </w:num>
  <w:num w:numId="8" w16cid:durableId="716860030">
    <w:abstractNumId w:val="0"/>
  </w:num>
  <w:num w:numId="9" w16cid:durableId="1035425569">
    <w:abstractNumId w:val="4"/>
  </w:num>
  <w:num w:numId="10" w16cid:durableId="475531762">
    <w:abstractNumId w:val="17"/>
  </w:num>
  <w:num w:numId="11" w16cid:durableId="1709717653">
    <w:abstractNumId w:val="9"/>
  </w:num>
  <w:num w:numId="12" w16cid:durableId="1241985691">
    <w:abstractNumId w:val="23"/>
  </w:num>
  <w:num w:numId="13" w16cid:durableId="1853375650">
    <w:abstractNumId w:val="11"/>
  </w:num>
  <w:num w:numId="14" w16cid:durableId="1374502016">
    <w:abstractNumId w:val="8"/>
  </w:num>
  <w:num w:numId="15" w16cid:durableId="647365563">
    <w:abstractNumId w:val="22"/>
  </w:num>
  <w:num w:numId="16" w16cid:durableId="1256327409">
    <w:abstractNumId w:val="21"/>
  </w:num>
  <w:num w:numId="17" w16cid:durableId="2046249767">
    <w:abstractNumId w:val="10"/>
  </w:num>
  <w:num w:numId="18" w16cid:durableId="971717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656296">
    <w:abstractNumId w:val="2"/>
  </w:num>
  <w:num w:numId="20" w16cid:durableId="1023095808">
    <w:abstractNumId w:val="5"/>
  </w:num>
  <w:num w:numId="21" w16cid:durableId="1537887142">
    <w:abstractNumId w:val="16"/>
  </w:num>
  <w:num w:numId="22" w16cid:durableId="73673383">
    <w:abstractNumId w:val="19"/>
  </w:num>
  <w:num w:numId="23" w16cid:durableId="1950425038">
    <w:abstractNumId w:val="13"/>
  </w:num>
  <w:num w:numId="24" w16cid:durableId="7779441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0CF"/>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4381"/>
    <w:rsid w:val="00035A7D"/>
    <w:rsid w:val="00035F92"/>
    <w:rsid w:val="00036A2D"/>
    <w:rsid w:val="000408FB"/>
    <w:rsid w:val="000419AF"/>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4084"/>
    <w:rsid w:val="00075181"/>
    <w:rsid w:val="000759A5"/>
    <w:rsid w:val="000763F1"/>
    <w:rsid w:val="00076B10"/>
    <w:rsid w:val="0008067F"/>
    <w:rsid w:val="00080F3F"/>
    <w:rsid w:val="00081D62"/>
    <w:rsid w:val="00083934"/>
    <w:rsid w:val="00083B36"/>
    <w:rsid w:val="00084608"/>
    <w:rsid w:val="0008553F"/>
    <w:rsid w:val="00085D22"/>
    <w:rsid w:val="00086A79"/>
    <w:rsid w:val="000900C7"/>
    <w:rsid w:val="00092BBB"/>
    <w:rsid w:val="00093FF7"/>
    <w:rsid w:val="00094ED1"/>
    <w:rsid w:val="00094FE5"/>
    <w:rsid w:val="000966C8"/>
    <w:rsid w:val="0009710B"/>
    <w:rsid w:val="000A2411"/>
    <w:rsid w:val="000A2615"/>
    <w:rsid w:val="000A2BCD"/>
    <w:rsid w:val="000A37FF"/>
    <w:rsid w:val="000A63CD"/>
    <w:rsid w:val="000A653C"/>
    <w:rsid w:val="000B03B2"/>
    <w:rsid w:val="000B105C"/>
    <w:rsid w:val="000B139D"/>
    <w:rsid w:val="000B1E6C"/>
    <w:rsid w:val="000B22B5"/>
    <w:rsid w:val="000B2961"/>
    <w:rsid w:val="000B2BAB"/>
    <w:rsid w:val="000B43F2"/>
    <w:rsid w:val="000C2443"/>
    <w:rsid w:val="000C3CD9"/>
    <w:rsid w:val="000C6E40"/>
    <w:rsid w:val="000C7103"/>
    <w:rsid w:val="000CBF51"/>
    <w:rsid w:val="000D0999"/>
    <w:rsid w:val="000D15F4"/>
    <w:rsid w:val="000D1CC0"/>
    <w:rsid w:val="000D376A"/>
    <w:rsid w:val="000D4A87"/>
    <w:rsid w:val="000D5A24"/>
    <w:rsid w:val="000D6D7E"/>
    <w:rsid w:val="000D7678"/>
    <w:rsid w:val="000D7910"/>
    <w:rsid w:val="000E08BD"/>
    <w:rsid w:val="000E378B"/>
    <w:rsid w:val="000E3A38"/>
    <w:rsid w:val="000E4AB2"/>
    <w:rsid w:val="000E4DE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374"/>
    <w:rsid w:val="00106685"/>
    <w:rsid w:val="00110874"/>
    <w:rsid w:val="00111B5B"/>
    <w:rsid w:val="00111D8C"/>
    <w:rsid w:val="00112573"/>
    <w:rsid w:val="001125B3"/>
    <w:rsid w:val="00114627"/>
    <w:rsid w:val="00115E2F"/>
    <w:rsid w:val="001167D6"/>
    <w:rsid w:val="001169B3"/>
    <w:rsid w:val="0011771C"/>
    <w:rsid w:val="00120FD0"/>
    <w:rsid w:val="001227D2"/>
    <w:rsid w:val="00123780"/>
    <w:rsid w:val="00124639"/>
    <w:rsid w:val="00124FC5"/>
    <w:rsid w:val="001306CB"/>
    <w:rsid w:val="001325C6"/>
    <w:rsid w:val="00132AF1"/>
    <w:rsid w:val="0013393C"/>
    <w:rsid w:val="00137D5D"/>
    <w:rsid w:val="00140602"/>
    <w:rsid w:val="00140EDA"/>
    <w:rsid w:val="00141757"/>
    <w:rsid w:val="001433A6"/>
    <w:rsid w:val="0014369B"/>
    <w:rsid w:val="00143DF2"/>
    <w:rsid w:val="00144299"/>
    <w:rsid w:val="00144BDB"/>
    <w:rsid w:val="00144C2F"/>
    <w:rsid w:val="0014532F"/>
    <w:rsid w:val="001479CB"/>
    <w:rsid w:val="0015321C"/>
    <w:rsid w:val="001548EC"/>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5A34"/>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2D86"/>
    <w:rsid w:val="001B4C88"/>
    <w:rsid w:val="001B4D64"/>
    <w:rsid w:val="001B6ECA"/>
    <w:rsid w:val="001C16CB"/>
    <w:rsid w:val="001C2353"/>
    <w:rsid w:val="001C314F"/>
    <w:rsid w:val="001C41CF"/>
    <w:rsid w:val="001C4C3C"/>
    <w:rsid w:val="001C4C96"/>
    <w:rsid w:val="001C5F11"/>
    <w:rsid w:val="001C6895"/>
    <w:rsid w:val="001D10D6"/>
    <w:rsid w:val="001D2202"/>
    <w:rsid w:val="001D22F4"/>
    <w:rsid w:val="001D27AF"/>
    <w:rsid w:val="001D3F03"/>
    <w:rsid w:val="001D4811"/>
    <w:rsid w:val="001D4E51"/>
    <w:rsid w:val="001D58B5"/>
    <w:rsid w:val="001D60CE"/>
    <w:rsid w:val="001D654D"/>
    <w:rsid w:val="001D7EE8"/>
    <w:rsid w:val="001E1807"/>
    <w:rsid w:val="001E1F67"/>
    <w:rsid w:val="001E57BA"/>
    <w:rsid w:val="001E670C"/>
    <w:rsid w:val="001F0455"/>
    <w:rsid w:val="001F0C27"/>
    <w:rsid w:val="001F21A6"/>
    <w:rsid w:val="001F2669"/>
    <w:rsid w:val="001F31E5"/>
    <w:rsid w:val="001F3A84"/>
    <w:rsid w:val="001F4F24"/>
    <w:rsid w:val="001F5AD1"/>
    <w:rsid w:val="001F5BAD"/>
    <w:rsid w:val="001F5F16"/>
    <w:rsid w:val="001F61B7"/>
    <w:rsid w:val="001F7C77"/>
    <w:rsid w:val="001F7EE2"/>
    <w:rsid w:val="00200F2A"/>
    <w:rsid w:val="00203801"/>
    <w:rsid w:val="00204B67"/>
    <w:rsid w:val="00206D81"/>
    <w:rsid w:val="00207D9B"/>
    <w:rsid w:val="00210E34"/>
    <w:rsid w:val="00211950"/>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41E"/>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100"/>
    <w:rsid w:val="002509AB"/>
    <w:rsid w:val="002513A1"/>
    <w:rsid w:val="00251D9C"/>
    <w:rsid w:val="00253BA0"/>
    <w:rsid w:val="00254951"/>
    <w:rsid w:val="00255723"/>
    <w:rsid w:val="00255A37"/>
    <w:rsid w:val="00255E02"/>
    <w:rsid w:val="00256E40"/>
    <w:rsid w:val="0025758B"/>
    <w:rsid w:val="0025789B"/>
    <w:rsid w:val="00257CF1"/>
    <w:rsid w:val="00265D2C"/>
    <w:rsid w:val="00266F65"/>
    <w:rsid w:val="00267A85"/>
    <w:rsid w:val="002706B4"/>
    <w:rsid w:val="002720B3"/>
    <w:rsid w:val="0027298D"/>
    <w:rsid w:val="002729AE"/>
    <w:rsid w:val="002739BF"/>
    <w:rsid w:val="00277075"/>
    <w:rsid w:val="00277447"/>
    <w:rsid w:val="002806F2"/>
    <w:rsid w:val="002815C1"/>
    <w:rsid w:val="00283569"/>
    <w:rsid w:val="0028359D"/>
    <w:rsid w:val="00283BCC"/>
    <w:rsid w:val="00285162"/>
    <w:rsid w:val="002870AD"/>
    <w:rsid w:val="0028735D"/>
    <w:rsid w:val="00287B90"/>
    <w:rsid w:val="00290105"/>
    <w:rsid w:val="00290713"/>
    <w:rsid w:val="00291569"/>
    <w:rsid w:val="00291E6E"/>
    <w:rsid w:val="0029478C"/>
    <w:rsid w:val="002951FA"/>
    <w:rsid w:val="00295B42"/>
    <w:rsid w:val="002968F3"/>
    <w:rsid w:val="002A115C"/>
    <w:rsid w:val="002A1641"/>
    <w:rsid w:val="002A2581"/>
    <w:rsid w:val="002A38A7"/>
    <w:rsid w:val="002A52FF"/>
    <w:rsid w:val="002A5B9E"/>
    <w:rsid w:val="002A5DF9"/>
    <w:rsid w:val="002A6872"/>
    <w:rsid w:val="002A69FB"/>
    <w:rsid w:val="002A7CB8"/>
    <w:rsid w:val="002B08E2"/>
    <w:rsid w:val="002B0B31"/>
    <w:rsid w:val="002B35D7"/>
    <w:rsid w:val="002B57AA"/>
    <w:rsid w:val="002B5D75"/>
    <w:rsid w:val="002B5E38"/>
    <w:rsid w:val="002B6DE2"/>
    <w:rsid w:val="002B7FD7"/>
    <w:rsid w:val="002C0668"/>
    <w:rsid w:val="002C5409"/>
    <w:rsid w:val="002C6CAA"/>
    <w:rsid w:val="002C7182"/>
    <w:rsid w:val="002C7226"/>
    <w:rsid w:val="002D08C2"/>
    <w:rsid w:val="002D09C8"/>
    <w:rsid w:val="002D59A0"/>
    <w:rsid w:val="002D5AD6"/>
    <w:rsid w:val="002D5FF7"/>
    <w:rsid w:val="002E04C1"/>
    <w:rsid w:val="002E06F8"/>
    <w:rsid w:val="002E182B"/>
    <w:rsid w:val="002E20C6"/>
    <w:rsid w:val="002E2320"/>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1B46"/>
    <w:rsid w:val="00332773"/>
    <w:rsid w:val="0033281B"/>
    <w:rsid w:val="003342F7"/>
    <w:rsid w:val="0033435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902E9"/>
    <w:rsid w:val="00390F16"/>
    <w:rsid w:val="00391D66"/>
    <w:rsid w:val="00392063"/>
    <w:rsid w:val="00392A9F"/>
    <w:rsid w:val="003938F4"/>
    <w:rsid w:val="00394780"/>
    <w:rsid w:val="003947BE"/>
    <w:rsid w:val="003956AB"/>
    <w:rsid w:val="00395920"/>
    <w:rsid w:val="00395A84"/>
    <w:rsid w:val="00395E77"/>
    <w:rsid w:val="00395F0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0B5D"/>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3F7F86"/>
    <w:rsid w:val="00400300"/>
    <w:rsid w:val="00400522"/>
    <w:rsid w:val="00401374"/>
    <w:rsid w:val="004049B2"/>
    <w:rsid w:val="00404A58"/>
    <w:rsid w:val="00404C17"/>
    <w:rsid w:val="00407FB8"/>
    <w:rsid w:val="0041039B"/>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694F"/>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774CB"/>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BE8"/>
    <w:rsid w:val="004C5E61"/>
    <w:rsid w:val="004C7F13"/>
    <w:rsid w:val="004D03F0"/>
    <w:rsid w:val="004D3903"/>
    <w:rsid w:val="004D48FD"/>
    <w:rsid w:val="004D49C2"/>
    <w:rsid w:val="004D4D5B"/>
    <w:rsid w:val="004D4DC2"/>
    <w:rsid w:val="004D5EC3"/>
    <w:rsid w:val="004D6164"/>
    <w:rsid w:val="004D6D70"/>
    <w:rsid w:val="004D6EC5"/>
    <w:rsid w:val="004D6F98"/>
    <w:rsid w:val="004E0690"/>
    <w:rsid w:val="004E11ED"/>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133"/>
    <w:rsid w:val="00532F57"/>
    <w:rsid w:val="00533AF5"/>
    <w:rsid w:val="0053405F"/>
    <w:rsid w:val="005341FE"/>
    <w:rsid w:val="0053480C"/>
    <w:rsid w:val="0053502A"/>
    <w:rsid w:val="00537A39"/>
    <w:rsid w:val="00542B47"/>
    <w:rsid w:val="00544C0D"/>
    <w:rsid w:val="00545F89"/>
    <w:rsid w:val="00546451"/>
    <w:rsid w:val="005505C7"/>
    <w:rsid w:val="00550698"/>
    <w:rsid w:val="00550BF2"/>
    <w:rsid w:val="00551B11"/>
    <w:rsid w:val="005533CC"/>
    <w:rsid w:val="00554AE5"/>
    <w:rsid w:val="00554DFA"/>
    <w:rsid w:val="005551EF"/>
    <w:rsid w:val="00555C55"/>
    <w:rsid w:val="00555E01"/>
    <w:rsid w:val="0055652F"/>
    <w:rsid w:val="00557390"/>
    <w:rsid w:val="0055762C"/>
    <w:rsid w:val="005600E0"/>
    <w:rsid w:val="00560A13"/>
    <w:rsid w:val="005627CE"/>
    <w:rsid w:val="0056486F"/>
    <w:rsid w:val="00564D52"/>
    <w:rsid w:val="005660C4"/>
    <w:rsid w:val="005704F1"/>
    <w:rsid w:val="00570DE3"/>
    <w:rsid w:val="00581307"/>
    <w:rsid w:val="00581433"/>
    <w:rsid w:val="0058181E"/>
    <w:rsid w:val="0058191A"/>
    <w:rsid w:val="00581C25"/>
    <w:rsid w:val="00581EA9"/>
    <w:rsid w:val="005867F9"/>
    <w:rsid w:val="00587BB8"/>
    <w:rsid w:val="0059083B"/>
    <w:rsid w:val="0059186D"/>
    <w:rsid w:val="005921B2"/>
    <w:rsid w:val="0059254C"/>
    <w:rsid w:val="00593125"/>
    <w:rsid w:val="00593A1F"/>
    <w:rsid w:val="00595AE6"/>
    <w:rsid w:val="005A089E"/>
    <w:rsid w:val="005A1E47"/>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281A"/>
    <w:rsid w:val="005B398B"/>
    <w:rsid w:val="005B44D0"/>
    <w:rsid w:val="005B5D1A"/>
    <w:rsid w:val="005C07ED"/>
    <w:rsid w:val="005C1B7C"/>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6F2"/>
    <w:rsid w:val="00601A2B"/>
    <w:rsid w:val="00602289"/>
    <w:rsid w:val="00602585"/>
    <w:rsid w:val="006029AF"/>
    <w:rsid w:val="00603B95"/>
    <w:rsid w:val="00604742"/>
    <w:rsid w:val="00605FCB"/>
    <w:rsid w:val="006063C3"/>
    <w:rsid w:val="006065C2"/>
    <w:rsid w:val="00607046"/>
    <w:rsid w:val="006125B4"/>
    <w:rsid w:val="00613756"/>
    <w:rsid w:val="00614C6F"/>
    <w:rsid w:val="00615BBD"/>
    <w:rsid w:val="00615C87"/>
    <w:rsid w:val="00615ECF"/>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677A"/>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16B"/>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0D70"/>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510"/>
    <w:rsid w:val="006E4D52"/>
    <w:rsid w:val="006E53BD"/>
    <w:rsid w:val="006E5DCB"/>
    <w:rsid w:val="006E7C29"/>
    <w:rsid w:val="006E7C88"/>
    <w:rsid w:val="006F133A"/>
    <w:rsid w:val="006F308B"/>
    <w:rsid w:val="006F373E"/>
    <w:rsid w:val="006F4347"/>
    <w:rsid w:val="006F582A"/>
    <w:rsid w:val="006F6A6E"/>
    <w:rsid w:val="006F6B33"/>
    <w:rsid w:val="006F6D6D"/>
    <w:rsid w:val="006F78A4"/>
    <w:rsid w:val="00700356"/>
    <w:rsid w:val="00700D37"/>
    <w:rsid w:val="00703707"/>
    <w:rsid w:val="00703E11"/>
    <w:rsid w:val="0070553F"/>
    <w:rsid w:val="007057FB"/>
    <w:rsid w:val="00705D71"/>
    <w:rsid w:val="00706256"/>
    <w:rsid w:val="00706424"/>
    <w:rsid w:val="00707245"/>
    <w:rsid w:val="00707B32"/>
    <w:rsid w:val="00707F8E"/>
    <w:rsid w:val="00710156"/>
    <w:rsid w:val="0071020F"/>
    <w:rsid w:val="00710235"/>
    <w:rsid w:val="00711205"/>
    <w:rsid w:val="00716025"/>
    <w:rsid w:val="007174C8"/>
    <w:rsid w:val="007176D0"/>
    <w:rsid w:val="007179D8"/>
    <w:rsid w:val="0072146D"/>
    <w:rsid w:val="00722567"/>
    <w:rsid w:val="00722AA2"/>
    <w:rsid w:val="00725711"/>
    <w:rsid w:val="00730284"/>
    <w:rsid w:val="0073061C"/>
    <w:rsid w:val="00730D90"/>
    <w:rsid w:val="00732CBB"/>
    <w:rsid w:val="00733103"/>
    <w:rsid w:val="00733CCE"/>
    <w:rsid w:val="00734855"/>
    <w:rsid w:val="00736264"/>
    <w:rsid w:val="00736481"/>
    <w:rsid w:val="00736C0E"/>
    <w:rsid w:val="0073F3FB"/>
    <w:rsid w:val="00742F78"/>
    <w:rsid w:val="00745E1D"/>
    <w:rsid w:val="00746874"/>
    <w:rsid w:val="00750689"/>
    <w:rsid w:val="00751572"/>
    <w:rsid w:val="00752473"/>
    <w:rsid w:val="00756A99"/>
    <w:rsid w:val="00756D25"/>
    <w:rsid w:val="00757CB0"/>
    <w:rsid w:val="007608FD"/>
    <w:rsid w:val="00760B53"/>
    <w:rsid w:val="00761F6D"/>
    <w:rsid w:val="00762F22"/>
    <w:rsid w:val="007631CF"/>
    <w:rsid w:val="00763280"/>
    <w:rsid w:val="00763A15"/>
    <w:rsid w:val="00765A78"/>
    <w:rsid w:val="00765C52"/>
    <w:rsid w:val="007664A3"/>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FC9"/>
    <w:rsid w:val="0078508E"/>
    <w:rsid w:val="00785C26"/>
    <w:rsid w:val="00786800"/>
    <w:rsid w:val="0078682A"/>
    <w:rsid w:val="00786E74"/>
    <w:rsid w:val="007926DE"/>
    <w:rsid w:val="00794734"/>
    <w:rsid w:val="00794E02"/>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1C92"/>
    <w:rsid w:val="008028FE"/>
    <w:rsid w:val="00802E50"/>
    <w:rsid w:val="008053FF"/>
    <w:rsid w:val="00805566"/>
    <w:rsid w:val="00805823"/>
    <w:rsid w:val="00805BA3"/>
    <w:rsid w:val="00806EA7"/>
    <w:rsid w:val="00806F87"/>
    <w:rsid w:val="00807049"/>
    <w:rsid w:val="00807861"/>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278E4"/>
    <w:rsid w:val="00830306"/>
    <w:rsid w:val="00831941"/>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5A9"/>
    <w:rsid w:val="0084786C"/>
    <w:rsid w:val="0084795A"/>
    <w:rsid w:val="00850425"/>
    <w:rsid w:val="00850597"/>
    <w:rsid w:val="00850C67"/>
    <w:rsid w:val="0085129F"/>
    <w:rsid w:val="00852A87"/>
    <w:rsid w:val="00852C83"/>
    <w:rsid w:val="008534AA"/>
    <w:rsid w:val="00853BE2"/>
    <w:rsid w:val="00853DD0"/>
    <w:rsid w:val="008568D3"/>
    <w:rsid w:val="00861685"/>
    <w:rsid w:val="0086283A"/>
    <w:rsid w:val="0086373F"/>
    <w:rsid w:val="00863D7D"/>
    <w:rsid w:val="0086472B"/>
    <w:rsid w:val="008654D3"/>
    <w:rsid w:val="008663CB"/>
    <w:rsid w:val="00866942"/>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2DF0"/>
    <w:rsid w:val="0088539A"/>
    <w:rsid w:val="008860F0"/>
    <w:rsid w:val="0089022B"/>
    <w:rsid w:val="00890CB6"/>
    <w:rsid w:val="00890E8E"/>
    <w:rsid w:val="00894A00"/>
    <w:rsid w:val="00894BF3"/>
    <w:rsid w:val="00894E64"/>
    <w:rsid w:val="008966FC"/>
    <w:rsid w:val="00896945"/>
    <w:rsid w:val="008974BB"/>
    <w:rsid w:val="008A0D76"/>
    <w:rsid w:val="008A0F02"/>
    <w:rsid w:val="008A5547"/>
    <w:rsid w:val="008A566F"/>
    <w:rsid w:val="008A5EEB"/>
    <w:rsid w:val="008A6139"/>
    <w:rsid w:val="008A6CDF"/>
    <w:rsid w:val="008A73E0"/>
    <w:rsid w:val="008B1A6E"/>
    <w:rsid w:val="008B1F6C"/>
    <w:rsid w:val="008B2147"/>
    <w:rsid w:val="008B2E86"/>
    <w:rsid w:val="008B34D3"/>
    <w:rsid w:val="008B48A2"/>
    <w:rsid w:val="008B75B9"/>
    <w:rsid w:val="008C0C9C"/>
    <w:rsid w:val="008C1689"/>
    <w:rsid w:val="008C19F7"/>
    <w:rsid w:val="008C60D9"/>
    <w:rsid w:val="008C6ECA"/>
    <w:rsid w:val="008C7167"/>
    <w:rsid w:val="008C759B"/>
    <w:rsid w:val="008D064B"/>
    <w:rsid w:val="008D1975"/>
    <w:rsid w:val="008D346D"/>
    <w:rsid w:val="008D3590"/>
    <w:rsid w:val="008D38C2"/>
    <w:rsid w:val="008D39BA"/>
    <w:rsid w:val="008D44AE"/>
    <w:rsid w:val="008D4885"/>
    <w:rsid w:val="008D4BFF"/>
    <w:rsid w:val="008D5122"/>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6DD"/>
    <w:rsid w:val="00912D58"/>
    <w:rsid w:val="009132AA"/>
    <w:rsid w:val="00913BF4"/>
    <w:rsid w:val="00913E88"/>
    <w:rsid w:val="0092047D"/>
    <w:rsid w:val="00922DE2"/>
    <w:rsid w:val="00923C04"/>
    <w:rsid w:val="00923D8C"/>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3CD2"/>
    <w:rsid w:val="009560F0"/>
    <w:rsid w:val="00957F3F"/>
    <w:rsid w:val="0096142B"/>
    <w:rsid w:val="00961F72"/>
    <w:rsid w:val="00962539"/>
    <w:rsid w:val="009637EB"/>
    <w:rsid w:val="00963BE5"/>
    <w:rsid w:val="009644F1"/>
    <w:rsid w:val="00967075"/>
    <w:rsid w:val="00967554"/>
    <w:rsid w:val="009716F1"/>
    <w:rsid w:val="00972D29"/>
    <w:rsid w:val="00975274"/>
    <w:rsid w:val="00976E92"/>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2744"/>
    <w:rsid w:val="009B3AD0"/>
    <w:rsid w:val="009B5390"/>
    <w:rsid w:val="009B5D0E"/>
    <w:rsid w:val="009B663B"/>
    <w:rsid w:val="009B6836"/>
    <w:rsid w:val="009C0B8E"/>
    <w:rsid w:val="009C1DD5"/>
    <w:rsid w:val="009C213F"/>
    <w:rsid w:val="009C31FF"/>
    <w:rsid w:val="009C38A1"/>
    <w:rsid w:val="009C39B5"/>
    <w:rsid w:val="009C5420"/>
    <w:rsid w:val="009C587F"/>
    <w:rsid w:val="009C5CB0"/>
    <w:rsid w:val="009C6895"/>
    <w:rsid w:val="009C69E6"/>
    <w:rsid w:val="009D11E5"/>
    <w:rsid w:val="009D2596"/>
    <w:rsid w:val="009D368A"/>
    <w:rsid w:val="009D4D03"/>
    <w:rsid w:val="009D693F"/>
    <w:rsid w:val="009D7B70"/>
    <w:rsid w:val="009E16E5"/>
    <w:rsid w:val="009E2A6A"/>
    <w:rsid w:val="009E39D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5EA"/>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9BD"/>
    <w:rsid w:val="00A52FAB"/>
    <w:rsid w:val="00A53273"/>
    <w:rsid w:val="00A53874"/>
    <w:rsid w:val="00A54865"/>
    <w:rsid w:val="00A5789E"/>
    <w:rsid w:val="00A62C65"/>
    <w:rsid w:val="00A64327"/>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2D1"/>
    <w:rsid w:val="00AD2AA5"/>
    <w:rsid w:val="00AD2C01"/>
    <w:rsid w:val="00AD44D8"/>
    <w:rsid w:val="00AD4C1B"/>
    <w:rsid w:val="00AD50BE"/>
    <w:rsid w:val="00AD648F"/>
    <w:rsid w:val="00AD720E"/>
    <w:rsid w:val="00AE0081"/>
    <w:rsid w:val="00AE5FA5"/>
    <w:rsid w:val="00AE65F3"/>
    <w:rsid w:val="00AF27DF"/>
    <w:rsid w:val="00AF4046"/>
    <w:rsid w:val="00AF67DF"/>
    <w:rsid w:val="00B01812"/>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FA7"/>
    <w:rsid w:val="00B5170D"/>
    <w:rsid w:val="00B55287"/>
    <w:rsid w:val="00B5689B"/>
    <w:rsid w:val="00B56BBC"/>
    <w:rsid w:val="00B57227"/>
    <w:rsid w:val="00B60502"/>
    <w:rsid w:val="00B614CF"/>
    <w:rsid w:val="00B62184"/>
    <w:rsid w:val="00B62AE1"/>
    <w:rsid w:val="00B63477"/>
    <w:rsid w:val="00B63AC2"/>
    <w:rsid w:val="00B662DA"/>
    <w:rsid w:val="00B66E9D"/>
    <w:rsid w:val="00B673BB"/>
    <w:rsid w:val="00B70637"/>
    <w:rsid w:val="00B70966"/>
    <w:rsid w:val="00B70F8F"/>
    <w:rsid w:val="00B7372B"/>
    <w:rsid w:val="00B75275"/>
    <w:rsid w:val="00B75954"/>
    <w:rsid w:val="00B762E2"/>
    <w:rsid w:val="00B76B7D"/>
    <w:rsid w:val="00B76D8F"/>
    <w:rsid w:val="00B77096"/>
    <w:rsid w:val="00B80677"/>
    <w:rsid w:val="00B817DF"/>
    <w:rsid w:val="00B82FF1"/>
    <w:rsid w:val="00B832D7"/>
    <w:rsid w:val="00B85479"/>
    <w:rsid w:val="00B86D1A"/>
    <w:rsid w:val="00B87AEC"/>
    <w:rsid w:val="00B87C85"/>
    <w:rsid w:val="00B9024E"/>
    <w:rsid w:val="00B9091C"/>
    <w:rsid w:val="00B90BB5"/>
    <w:rsid w:val="00B910A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3BC7"/>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6F5"/>
    <w:rsid w:val="00BE5DDD"/>
    <w:rsid w:val="00BE6717"/>
    <w:rsid w:val="00BF1234"/>
    <w:rsid w:val="00BF1D8B"/>
    <w:rsid w:val="00BF1E83"/>
    <w:rsid w:val="00BF2728"/>
    <w:rsid w:val="00BF43B3"/>
    <w:rsid w:val="00BF6602"/>
    <w:rsid w:val="00BF6C79"/>
    <w:rsid w:val="00BF7E67"/>
    <w:rsid w:val="00C00B22"/>
    <w:rsid w:val="00C01104"/>
    <w:rsid w:val="00C020FB"/>
    <w:rsid w:val="00C0335E"/>
    <w:rsid w:val="00C03C24"/>
    <w:rsid w:val="00C046BE"/>
    <w:rsid w:val="00C04827"/>
    <w:rsid w:val="00C04C04"/>
    <w:rsid w:val="00C04E91"/>
    <w:rsid w:val="00C063DA"/>
    <w:rsid w:val="00C06748"/>
    <w:rsid w:val="00C073FF"/>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374C6"/>
    <w:rsid w:val="00C402F5"/>
    <w:rsid w:val="00C4199A"/>
    <w:rsid w:val="00C427DC"/>
    <w:rsid w:val="00C44850"/>
    <w:rsid w:val="00C45C81"/>
    <w:rsid w:val="00C46F6D"/>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579EF"/>
    <w:rsid w:val="00C618B5"/>
    <w:rsid w:val="00C61A45"/>
    <w:rsid w:val="00C62772"/>
    <w:rsid w:val="00C62E01"/>
    <w:rsid w:val="00C63137"/>
    <w:rsid w:val="00C63AD9"/>
    <w:rsid w:val="00C64711"/>
    <w:rsid w:val="00C65F02"/>
    <w:rsid w:val="00C6672E"/>
    <w:rsid w:val="00C72E88"/>
    <w:rsid w:val="00C74831"/>
    <w:rsid w:val="00C74893"/>
    <w:rsid w:val="00C74F49"/>
    <w:rsid w:val="00C7513A"/>
    <w:rsid w:val="00C75FCF"/>
    <w:rsid w:val="00C77D71"/>
    <w:rsid w:val="00C80542"/>
    <w:rsid w:val="00C81F06"/>
    <w:rsid w:val="00C82B67"/>
    <w:rsid w:val="00C86208"/>
    <w:rsid w:val="00C86A56"/>
    <w:rsid w:val="00C86B26"/>
    <w:rsid w:val="00C90D86"/>
    <w:rsid w:val="00C9484B"/>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01A"/>
    <w:rsid w:val="00CD67EA"/>
    <w:rsid w:val="00CD6F83"/>
    <w:rsid w:val="00CE082B"/>
    <w:rsid w:val="00CE0E26"/>
    <w:rsid w:val="00CE0E7E"/>
    <w:rsid w:val="00CE19CE"/>
    <w:rsid w:val="00CE1C61"/>
    <w:rsid w:val="00CE31EE"/>
    <w:rsid w:val="00CE402E"/>
    <w:rsid w:val="00CE437A"/>
    <w:rsid w:val="00CE594C"/>
    <w:rsid w:val="00CF034B"/>
    <w:rsid w:val="00CF3FDD"/>
    <w:rsid w:val="00CF41E6"/>
    <w:rsid w:val="00CF74A6"/>
    <w:rsid w:val="00CF91CD"/>
    <w:rsid w:val="00D01CBE"/>
    <w:rsid w:val="00D01D79"/>
    <w:rsid w:val="00D03BC3"/>
    <w:rsid w:val="00D05B60"/>
    <w:rsid w:val="00D06EF8"/>
    <w:rsid w:val="00D101FC"/>
    <w:rsid w:val="00D110B0"/>
    <w:rsid w:val="00D111BE"/>
    <w:rsid w:val="00D13C8D"/>
    <w:rsid w:val="00D14312"/>
    <w:rsid w:val="00D1456C"/>
    <w:rsid w:val="00D1492E"/>
    <w:rsid w:val="00D14DF4"/>
    <w:rsid w:val="00D15046"/>
    <w:rsid w:val="00D1683C"/>
    <w:rsid w:val="00D16B69"/>
    <w:rsid w:val="00D17E9C"/>
    <w:rsid w:val="00D17EEA"/>
    <w:rsid w:val="00D20574"/>
    <w:rsid w:val="00D2193E"/>
    <w:rsid w:val="00D21EA6"/>
    <w:rsid w:val="00D2225C"/>
    <w:rsid w:val="00D230E5"/>
    <w:rsid w:val="00D23445"/>
    <w:rsid w:val="00D23937"/>
    <w:rsid w:val="00D23DF8"/>
    <w:rsid w:val="00D250C0"/>
    <w:rsid w:val="00D265A6"/>
    <w:rsid w:val="00D26EE9"/>
    <w:rsid w:val="00D308DB"/>
    <w:rsid w:val="00D30FF0"/>
    <w:rsid w:val="00D327CF"/>
    <w:rsid w:val="00D328B9"/>
    <w:rsid w:val="00D33368"/>
    <w:rsid w:val="00D33D20"/>
    <w:rsid w:val="00D34A1B"/>
    <w:rsid w:val="00D34BB7"/>
    <w:rsid w:val="00D34F8D"/>
    <w:rsid w:val="00D352B5"/>
    <w:rsid w:val="00D36346"/>
    <w:rsid w:val="00D376B0"/>
    <w:rsid w:val="00D40C4B"/>
    <w:rsid w:val="00D40F04"/>
    <w:rsid w:val="00D4123A"/>
    <w:rsid w:val="00D42342"/>
    <w:rsid w:val="00D4271C"/>
    <w:rsid w:val="00D4544C"/>
    <w:rsid w:val="00D46318"/>
    <w:rsid w:val="00D465A2"/>
    <w:rsid w:val="00D51F3D"/>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876BF"/>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3C28"/>
    <w:rsid w:val="00DC42A1"/>
    <w:rsid w:val="00DC526F"/>
    <w:rsid w:val="00DC6109"/>
    <w:rsid w:val="00DC71EE"/>
    <w:rsid w:val="00DC7542"/>
    <w:rsid w:val="00DD00DD"/>
    <w:rsid w:val="00DD0258"/>
    <w:rsid w:val="00DD1AB8"/>
    <w:rsid w:val="00DD418F"/>
    <w:rsid w:val="00DD4C57"/>
    <w:rsid w:val="00DD4E1F"/>
    <w:rsid w:val="00DD51F6"/>
    <w:rsid w:val="00DE0B6F"/>
    <w:rsid w:val="00DE116E"/>
    <w:rsid w:val="00DE1A0F"/>
    <w:rsid w:val="00DE3ADF"/>
    <w:rsid w:val="00DE4965"/>
    <w:rsid w:val="00DE53DD"/>
    <w:rsid w:val="00DE5415"/>
    <w:rsid w:val="00DE68F7"/>
    <w:rsid w:val="00DE76CC"/>
    <w:rsid w:val="00DE7D7A"/>
    <w:rsid w:val="00DF03DF"/>
    <w:rsid w:val="00DF1FA3"/>
    <w:rsid w:val="00DF33A2"/>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7AEA"/>
    <w:rsid w:val="00E3138C"/>
    <w:rsid w:val="00E33C06"/>
    <w:rsid w:val="00E33C2D"/>
    <w:rsid w:val="00E34840"/>
    <w:rsid w:val="00E349D3"/>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14B9"/>
    <w:rsid w:val="00E62BB3"/>
    <w:rsid w:val="00E62E03"/>
    <w:rsid w:val="00E633E1"/>
    <w:rsid w:val="00E65AD9"/>
    <w:rsid w:val="00E66BC2"/>
    <w:rsid w:val="00E6706B"/>
    <w:rsid w:val="00E678CB"/>
    <w:rsid w:val="00E67C6C"/>
    <w:rsid w:val="00E67CD1"/>
    <w:rsid w:val="00E70855"/>
    <w:rsid w:val="00E70A5C"/>
    <w:rsid w:val="00E72327"/>
    <w:rsid w:val="00E729B8"/>
    <w:rsid w:val="00E730FB"/>
    <w:rsid w:val="00E74B6D"/>
    <w:rsid w:val="00E75965"/>
    <w:rsid w:val="00E7646D"/>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9BB8D"/>
    <w:rsid w:val="00EA04B1"/>
    <w:rsid w:val="00EA0CD9"/>
    <w:rsid w:val="00EA1326"/>
    <w:rsid w:val="00EA1347"/>
    <w:rsid w:val="00EA372C"/>
    <w:rsid w:val="00EA3C53"/>
    <w:rsid w:val="00EA582F"/>
    <w:rsid w:val="00EA5A55"/>
    <w:rsid w:val="00EB0BE9"/>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5380"/>
    <w:rsid w:val="00F16503"/>
    <w:rsid w:val="00F235E9"/>
    <w:rsid w:val="00F23B9D"/>
    <w:rsid w:val="00F2606B"/>
    <w:rsid w:val="00F33EC4"/>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2B99"/>
    <w:rsid w:val="00F53DAD"/>
    <w:rsid w:val="00F54FC6"/>
    <w:rsid w:val="00F553B6"/>
    <w:rsid w:val="00F554A9"/>
    <w:rsid w:val="00F55C3A"/>
    <w:rsid w:val="00F562C6"/>
    <w:rsid w:val="00F56C89"/>
    <w:rsid w:val="00F571C5"/>
    <w:rsid w:val="00F57B03"/>
    <w:rsid w:val="00F60392"/>
    <w:rsid w:val="00F647DD"/>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0FB0"/>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66E4"/>
    <w:rsid w:val="00FF0136"/>
    <w:rsid w:val="00FF0AC9"/>
    <w:rsid w:val="00FF2A85"/>
    <w:rsid w:val="00FF2E47"/>
    <w:rsid w:val="00FF320C"/>
    <w:rsid w:val="00FF3892"/>
    <w:rsid w:val="00FF3C4F"/>
    <w:rsid w:val="00FF5987"/>
    <w:rsid w:val="01128990"/>
    <w:rsid w:val="011D58AA"/>
    <w:rsid w:val="0140F36B"/>
    <w:rsid w:val="014BD5F0"/>
    <w:rsid w:val="016C28E2"/>
    <w:rsid w:val="01C2B8DC"/>
    <w:rsid w:val="01CB4F39"/>
    <w:rsid w:val="01E72B28"/>
    <w:rsid w:val="0204C4D7"/>
    <w:rsid w:val="02261C51"/>
    <w:rsid w:val="0265DC98"/>
    <w:rsid w:val="02CD3FAD"/>
    <w:rsid w:val="0308E3BE"/>
    <w:rsid w:val="030EA291"/>
    <w:rsid w:val="035BEA38"/>
    <w:rsid w:val="03735C4E"/>
    <w:rsid w:val="037BEC1D"/>
    <w:rsid w:val="03846D34"/>
    <w:rsid w:val="03CB6EB5"/>
    <w:rsid w:val="043B3258"/>
    <w:rsid w:val="043B6DFD"/>
    <w:rsid w:val="044BD768"/>
    <w:rsid w:val="048A72A9"/>
    <w:rsid w:val="048A895A"/>
    <w:rsid w:val="0494EFCB"/>
    <w:rsid w:val="04A49123"/>
    <w:rsid w:val="04A7CAAA"/>
    <w:rsid w:val="04A97333"/>
    <w:rsid w:val="04C53A3E"/>
    <w:rsid w:val="04EAC45A"/>
    <w:rsid w:val="052BFB83"/>
    <w:rsid w:val="05B1D5D7"/>
    <w:rsid w:val="05CCD256"/>
    <w:rsid w:val="05EAD594"/>
    <w:rsid w:val="066A21BA"/>
    <w:rsid w:val="06B592E1"/>
    <w:rsid w:val="0745B77C"/>
    <w:rsid w:val="075C80BE"/>
    <w:rsid w:val="07E54F35"/>
    <w:rsid w:val="081F9075"/>
    <w:rsid w:val="08378367"/>
    <w:rsid w:val="083B3E68"/>
    <w:rsid w:val="0868BC85"/>
    <w:rsid w:val="088CFECD"/>
    <w:rsid w:val="08BA5160"/>
    <w:rsid w:val="08CBC566"/>
    <w:rsid w:val="091B41E4"/>
    <w:rsid w:val="098B673E"/>
    <w:rsid w:val="0991910C"/>
    <w:rsid w:val="09B43B4A"/>
    <w:rsid w:val="0A175A1B"/>
    <w:rsid w:val="0A34C209"/>
    <w:rsid w:val="0A42493F"/>
    <w:rsid w:val="0A447882"/>
    <w:rsid w:val="0A619F67"/>
    <w:rsid w:val="0A8AEB26"/>
    <w:rsid w:val="0AA380D2"/>
    <w:rsid w:val="0AB39C12"/>
    <w:rsid w:val="0AC90EF9"/>
    <w:rsid w:val="0ACDD0F5"/>
    <w:rsid w:val="0AD3191D"/>
    <w:rsid w:val="0B145452"/>
    <w:rsid w:val="0B6E02A0"/>
    <w:rsid w:val="0B850070"/>
    <w:rsid w:val="0B928F7B"/>
    <w:rsid w:val="0C3F5133"/>
    <w:rsid w:val="0C8BF327"/>
    <w:rsid w:val="0C9AE649"/>
    <w:rsid w:val="0CE20551"/>
    <w:rsid w:val="0D0674E0"/>
    <w:rsid w:val="0D0685BF"/>
    <w:rsid w:val="0D197945"/>
    <w:rsid w:val="0D3728FF"/>
    <w:rsid w:val="0D56C74A"/>
    <w:rsid w:val="0D8F361C"/>
    <w:rsid w:val="0D934FCD"/>
    <w:rsid w:val="0DA05A85"/>
    <w:rsid w:val="0DA388F7"/>
    <w:rsid w:val="0DA78BA9"/>
    <w:rsid w:val="0DDF27A1"/>
    <w:rsid w:val="0E6F4498"/>
    <w:rsid w:val="0E79801B"/>
    <w:rsid w:val="0EBB7A84"/>
    <w:rsid w:val="0F148895"/>
    <w:rsid w:val="0FBA3EAC"/>
    <w:rsid w:val="0FEC25DA"/>
    <w:rsid w:val="1023BA28"/>
    <w:rsid w:val="10574AE5"/>
    <w:rsid w:val="105BAD3C"/>
    <w:rsid w:val="106090C0"/>
    <w:rsid w:val="1060C0A4"/>
    <w:rsid w:val="10F17680"/>
    <w:rsid w:val="10FB10C8"/>
    <w:rsid w:val="1110410E"/>
    <w:rsid w:val="11377A4D"/>
    <w:rsid w:val="117CEFCB"/>
    <w:rsid w:val="1181B6D7"/>
    <w:rsid w:val="11BE5209"/>
    <w:rsid w:val="11D83E4C"/>
    <w:rsid w:val="11D88F58"/>
    <w:rsid w:val="121962AD"/>
    <w:rsid w:val="122D4165"/>
    <w:rsid w:val="125FF4B3"/>
    <w:rsid w:val="1295407C"/>
    <w:rsid w:val="12B31477"/>
    <w:rsid w:val="130A9E3F"/>
    <w:rsid w:val="1316B8B9"/>
    <w:rsid w:val="1326F50E"/>
    <w:rsid w:val="1378EE7F"/>
    <w:rsid w:val="14120481"/>
    <w:rsid w:val="149E9A8C"/>
    <w:rsid w:val="1555701B"/>
    <w:rsid w:val="15BDABE9"/>
    <w:rsid w:val="15E2F620"/>
    <w:rsid w:val="15E96CB5"/>
    <w:rsid w:val="162712B8"/>
    <w:rsid w:val="1632F350"/>
    <w:rsid w:val="164F8E2F"/>
    <w:rsid w:val="16B16310"/>
    <w:rsid w:val="16ED10B9"/>
    <w:rsid w:val="17307CE6"/>
    <w:rsid w:val="184DA731"/>
    <w:rsid w:val="18774557"/>
    <w:rsid w:val="1878AC75"/>
    <w:rsid w:val="187BD0F9"/>
    <w:rsid w:val="19028D5F"/>
    <w:rsid w:val="191E01F4"/>
    <w:rsid w:val="1954DEBF"/>
    <w:rsid w:val="198C3598"/>
    <w:rsid w:val="19FF5088"/>
    <w:rsid w:val="1A10AAF6"/>
    <w:rsid w:val="1A147CD6"/>
    <w:rsid w:val="1A52CCBD"/>
    <w:rsid w:val="1AA15BB9"/>
    <w:rsid w:val="1AAC82F1"/>
    <w:rsid w:val="1AD1E95E"/>
    <w:rsid w:val="1AEB44CC"/>
    <w:rsid w:val="1B1777C5"/>
    <w:rsid w:val="1B1DCFC3"/>
    <w:rsid w:val="1B36E1D8"/>
    <w:rsid w:val="1B5D0372"/>
    <w:rsid w:val="1BA633A3"/>
    <w:rsid w:val="1BC1226C"/>
    <w:rsid w:val="1BEAF997"/>
    <w:rsid w:val="1C097317"/>
    <w:rsid w:val="1C0AD107"/>
    <w:rsid w:val="1C2033DE"/>
    <w:rsid w:val="1C29D0FD"/>
    <w:rsid w:val="1C6DB9BF"/>
    <w:rsid w:val="1C727FB5"/>
    <w:rsid w:val="1C95218B"/>
    <w:rsid w:val="1CE75869"/>
    <w:rsid w:val="1D3D9754"/>
    <w:rsid w:val="1D6B8A8B"/>
    <w:rsid w:val="1D6D2B0A"/>
    <w:rsid w:val="1D9108B1"/>
    <w:rsid w:val="1D95D9E4"/>
    <w:rsid w:val="1DFA53C6"/>
    <w:rsid w:val="1F2D217B"/>
    <w:rsid w:val="1F5D6AA8"/>
    <w:rsid w:val="1F5E1FA0"/>
    <w:rsid w:val="1FEAE8E8"/>
    <w:rsid w:val="203938BB"/>
    <w:rsid w:val="2049767D"/>
    <w:rsid w:val="2071FBD3"/>
    <w:rsid w:val="2075894A"/>
    <w:rsid w:val="20787AEA"/>
    <w:rsid w:val="20A6A634"/>
    <w:rsid w:val="20C265F0"/>
    <w:rsid w:val="20D0B089"/>
    <w:rsid w:val="2126C0DD"/>
    <w:rsid w:val="213AB25A"/>
    <w:rsid w:val="217858F0"/>
    <w:rsid w:val="21941158"/>
    <w:rsid w:val="21D5091C"/>
    <w:rsid w:val="21FF848F"/>
    <w:rsid w:val="2212665F"/>
    <w:rsid w:val="224112E2"/>
    <w:rsid w:val="22ADAEEF"/>
    <w:rsid w:val="22D8BD59"/>
    <w:rsid w:val="23087AE8"/>
    <w:rsid w:val="23136A9B"/>
    <w:rsid w:val="23232A81"/>
    <w:rsid w:val="23337E52"/>
    <w:rsid w:val="234CE718"/>
    <w:rsid w:val="237F1F01"/>
    <w:rsid w:val="241E4B40"/>
    <w:rsid w:val="2424A42A"/>
    <w:rsid w:val="24274CB0"/>
    <w:rsid w:val="248C6DBA"/>
    <w:rsid w:val="24D0CEAC"/>
    <w:rsid w:val="252B62B1"/>
    <w:rsid w:val="25972D00"/>
    <w:rsid w:val="25BCA4D2"/>
    <w:rsid w:val="26283E1B"/>
    <w:rsid w:val="2644CF6F"/>
    <w:rsid w:val="2651DB35"/>
    <w:rsid w:val="26586AD5"/>
    <w:rsid w:val="26655777"/>
    <w:rsid w:val="266FADD8"/>
    <w:rsid w:val="267AECBA"/>
    <w:rsid w:val="267C1ECE"/>
    <w:rsid w:val="2682835E"/>
    <w:rsid w:val="26F4825D"/>
    <w:rsid w:val="274FC252"/>
    <w:rsid w:val="27616FEB"/>
    <w:rsid w:val="279CD7D1"/>
    <w:rsid w:val="2823277E"/>
    <w:rsid w:val="287B1292"/>
    <w:rsid w:val="289FF9EF"/>
    <w:rsid w:val="28AC8B28"/>
    <w:rsid w:val="28D196D4"/>
    <w:rsid w:val="29044CEE"/>
    <w:rsid w:val="291A6054"/>
    <w:rsid w:val="2922BD2E"/>
    <w:rsid w:val="29926C05"/>
    <w:rsid w:val="29C17F34"/>
    <w:rsid w:val="2A0B2713"/>
    <w:rsid w:val="2A174CC3"/>
    <w:rsid w:val="2A223961"/>
    <w:rsid w:val="2A45451B"/>
    <w:rsid w:val="2A925216"/>
    <w:rsid w:val="2AE71AEB"/>
    <w:rsid w:val="2B0449AF"/>
    <w:rsid w:val="2B060181"/>
    <w:rsid w:val="2B744437"/>
    <w:rsid w:val="2BE7A900"/>
    <w:rsid w:val="2C3DC83B"/>
    <w:rsid w:val="2C413E7F"/>
    <w:rsid w:val="2C9E5E6B"/>
    <w:rsid w:val="2CA7DC36"/>
    <w:rsid w:val="2CDBD818"/>
    <w:rsid w:val="2D496C99"/>
    <w:rsid w:val="2DA23EE5"/>
    <w:rsid w:val="2DB928D8"/>
    <w:rsid w:val="2DC81A68"/>
    <w:rsid w:val="2DC8CED0"/>
    <w:rsid w:val="2DF6B10E"/>
    <w:rsid w:val="2E075251"/>
    <w:rsid w:val="2E335000"/>
    <w:rsid w:val="2E3CDBF8"/>
    <w:rsid w:val="2E92459C"/>
    <w:rsid w:val="2EE4E966"/>
    <w:rsid w:val="2F59A01B"/>
    <w:rsid w:val="2F5A6615"/>
    <w:rsid w:val="2FA3CB3C"/>
    <w:rsid w:val="2FB963A7"/>
    <w:rsid w:val="2FBF19C0"/>
    <w:rsid w:val="3045C855"/>
    <w:rsid w:val="30D3DF59"/>
    <w:rsid w:val="30F5BCDD"/>
    <w:rsid w:val="31431F78"/>
    <w:rsid w:val="314514BB"/>
    <w:rsid w:val="319736B9"/>
    <w:rsid w:val="321E54AD"/>
    <w:rsid w:val="325BF5D8"/>
    <w:rsid w:val="327DCFA7"/>
    <w:rsid w:val="32B723D1"/>
    <w:rsid w:val="32B735D7"/>
    <w:rsid w:val="32BAB352"/>
    <w:rsid w:val="32CC1F7A"/>
    <w:rsid w:val="32E91319"/>
    <w:rsid w:val="32E943E8"/>
    <w:rsid w:val="331ACB4D"/>
    <w:rsid w:val="333C850A"/>
    <w:rsid w:val="33853A06"/>
    <w:rsid w:val="3389D0E1"/>
    <w:rsid w:val="338F1B6A"/>
    <w:rsid w:val="339A734A"/>
    <w:rsid w:val="33E18DF8"/>
    <w:rsid w:val="33EC7F65"/>
    <w:rsid w:val="34179B24"/>
    <w:rsid w:val="34A98967"/>
    <w:rsid w:val="34B6C5FD"/>
    <w:rsid w:val="34F7FB35"/>
    <w:rsid w:val="35185870"/>
    <w:rsid w:val="35198E17"/>
    <w:rsid w:val="352226D2"/>
    <w:rsid w:val="356AE986"/>
    <w:rsid w:val="35780BFD"/>
    <w:rsid w:val="35898A6E"/>
    <w:rsid w:val="35E140EC"/>
    <w:rsid w:val="35F9B16C"/>
    <w:rsid w:val="36089EC5"/>
    <w:rsid w:val="36163D07"/>
    <w:rsid w:val="361F32F4"/>
    <w:rsid w:val="3634B9CD"/>
    <w:rsid w:val="369A25A9"/>
    <w:rsid w:val="36A096CA"/>
    <w:rsid w:val="36D7D0FE"/>
    <w:rsid w:val="370E4569"/>
    <w:rsid w:val="377D114D"/>
    <w:rsid w:val="379639AA"/>
    <w:rsid w:val="384B10FC"/>
    <w:rsid w:val="3858AB29"/>
    <w:rsid w:val="38ECDF12"/>
    <w:rsid w:val="38F486E1"/>
    <w:rsid w:val="38FE1F76"/>
    <w:rsid w:val="3927B071"/>
    <w:rsid w:val="3945F277"/>
    <w:rsid w:val="3950A581"/>
    <w:rsid w:val="3978CACB"/>
    <w:rsid w:val="39E4F95C"/>
    <w:rsid w:val="3A388CD7"/>
    <w:rsid w:val="3A4068E5"/>
    <w:rsid w:val="3A7A1BF4"/>
    <w:rsid w:val="3AAF87D8"/>
    <w:rsid w:val="3ABF3159"/>
    <w:rsid w:val="3AC4A710"/>
    <w:rsid w:val="3AD7315F"/>
    <w:rsid w:val="3B13C1F5"/>
    <w:rsid w:val="3B345F06"/>
    <w:rsid w:val="3B3833F5"/>
    <w:rsid w:val="3B78C986"/>
    <w:rsid w:val="3B7AC9DD"/>
    <w:rsid w:val="3BEC6D9E"/>
    <w:rsid w:val="3C029AB8"/>
    <w:rsid w:val="3C10450D"/>
    <w:rsid w:val="3C504A69"/>
    <w:rsid w:val="3C6996BA"/>
    <w:rsid w:val="3C8E7DFF"/>
    <w:rsid w:val="3CA17B4E"/>
    <w:rsid w:val="3CAC0EC5"/>
    <w:rsid w:val="3CD518C1"/>
    <w:rsid w:val="3D0A0728"/>
    <w:rsid w:val="3D130B16"/>
    <w:rsid w:val="3D169A3E"/>
    <w:rsid w:val="3D4C274F"/>
    <w:rsid w:val="3D562268"/>
    <w:rsid w:val="3D610754"/>
    <w:rsid w:val="3D97BE44"/>
    <w:rsid w:val="3DB8525B"/>
    <w:rsid w:val="3DC8896D"/>
    <w:rsid w:val="3DD345EF"/>
    <w:rsid w:val="3E188FD4"/>
    <w:rsid w:val="3E5C6D87"/>
    <w:rsid w:val="3E5E3D16"/>
    <w:rsid w:val="3E6BF798"/>
    <w:rsid w:val="3E6DC64E"/>
    <w:rsid w:val="3E6FD4B7"/>
    <w:rsid w:val="3EA588FB"/>
    <w:rsid w:val="3EB26A9F"/>
    <w:rsid w:val="3EB44541"/>
    <w:rsid w:val="3ECBB93B"/>
    <w:rsid w:val="3EF01317"/>
    <w:rsid w:val="3F0286A8"/>
    <w:rsid w:val="3F131943"/>
    <w:rsid w:val="3F19C751"/>
    <w:rsid w:val="3FAA0263"/>
    <w:rsid w:val="3FD5A7C6"/>
    <w:rsid w:val="4047F603"/>
    <w:rsid w:val="404E3B00"/>
    <w:rsid w:val="40BBBCD5"/>
    <w:rsid w:val="412134CA"/>
    <w:rsid w:val="41C85291"/>
    <w:rsid w:val="421079A6"/>
    <w:rsid w:val="42578AD1"/>
    <w:rsid w:val="42630E56"/>
    <w:rsid w:val="42677E36"/>
    <w:rsid w:val="42718A84"/>
    <w:rsid w:val="4298C87E"/>
    <w:rsid w:val="42ACA936"/>
    <w:rsid w:val="42B432D2"/>
    <w:rsid w:val="42C20995"/>
    <w:rsid w:val="42EA30CA"/>
    <w:rsid w:val="43370DC9"/>
    <w:rsid w:val="433AF2D5"/>
    <w:rsid w:val="4372B345"/>
    <w:rsid w:val="43767730"/>
    <w:rsid w:val="440908E0"/>
    <w:rsid w:val="44169978"/>
    <w:rsid w:val="4432C02B"/>
    <w:rsid w:val="4462354F"/>
    <w:rsid w:val="44C70068"/>
    <w:rsid w:val="44D2DE2A"/>
    <w:rsid w:val="4566BA93"/>
    <w:rsid w:val="45A66116"/>
    <w:rsid w:val="45CDCA92"/>
    <w:rsid w:val="4688AC67"/>
    <w:rsid w:val="46C19C22"/>
    <w:rsid w:val="46E81B71"/>
    <w:rsid w:val="47236BB5"/>
    <w:rsid w:val="4766DB4B"/>
    <w:rsid w:val="477786DB"/>
    <w:rsid w:val="478262E2"/>
    <w:rsid w:val="478EDC75"/>
    <w:rsid w:val="47C1D659"/>
    <w:rsid w:val="47CEC84D"/>
    <w:rsid w:val="47E6CC8F"/>
    <w:rsid w:val="47FD4FB9"/>
    <w:rsid w:val="4818DAC2"/>
    <w:rsid w:val="48309020"/>
    <w:rsid w:val="4840D7A2"/>
    <w:rsid w:val="48724907"/>
    <w:rsid w:val="489649AC"/>
    <w:rsid w:val="489CBBB0"/>
    <w:rsid w:val="48D47C9E"/>
    <w:rsid w:val="49520E88"/>
    <w:rsid w:val="49534AED"/>
    <w:rsid w:val="496BEF19"/>
    <w:rsid w:val="49B1164A"/>
    <w:rsid w:val="49F51D46"/>
    <w:rsid w:val="49F9E342"/>
    <w:rsid w:val="4A0180B2"/>
    <w:rsid w:val="4A09A00E"/>
    <w:rsid w:val="4A0DCAE9"/>
    <w:rsid w:val="4A360522"/>
    <w:rsid w:val="4A3B1D0D"/>
    <w:rsid w:val="4A5D0381"/>
    <w:rsid w:val="4A747C8C"/>
    <w:rsid w:val="4A8C922D"/>
    <w:rsid w:val="4A9ED33D"/>
    <w:rsid w:val="4ADE8C3E"/>
    <w:rsid w:val="4B15A18D"/>
    <w:rsid w:val="4B68A133"/>
    <w:rsid w:val="4B6D9895"/>
    <w:rsid w:val="4B8D1122"/>
    <w:rsid w:val="4BA5706F"/>
    <w:rsid w:val="4BFC430C"/>
    <w:rsid w:val="4C3AA39E"/>
    <w:rsid w:val="4C78343A"/>
    <w:rsid w:val="4CBDAE62"/>
    <w:rsid w:val="4D03DC62"/>
    <w:rsid w:val="4D2E6691"/>
    <w:rsid w:val="4D5BC9F3"/>
    <w:rsid w:val="4D785249"/>
    <w:rsid w:val="4E032DE0"/>
    <w:rsid w:val="4E2EE705"/>
    <w:rsid w:val="4E51C5B4"/>
    <w:rsid w:val="4E91CA15"/>
    <w:rsid w:val="4EE24B5D"/>
    <w:rsid w:val="4EF8FABF"/>
    <w:rsid w:val="4F42BDCF"/>
    <w:rsid w:val="4F5B847B"/>
    <w:rsid w:val="4FFB2454"/>
    <w:rsid w:val="504553B9"/>
    <w:rsid w:val="5061483F"/>
    <w:rsid w:val="507BAC7A"/>
    <w:rsid w:val="50C820DE"/>
    <w:rsid w:val="50FE3467"/>
    <w:rsid w:val="51213F63"/>
    <w:rsid w:val="5173FA9F"/>
    <w:rsid w:val="517ABFA1"/>
    <w:rsid w:val="51E10E4B"/>
    <w:rsid w:val="51E838E5"/>
    <w:rsid w:val="51F5A403"/>
    <w:rsid w:val="51FFF862"/>
    <w:rsid w:val="52047662"/>
    <w:rsid w:val="5214B1F3"/>
    <w:rsid w:val="52584726"/>
    <w:rsid w:val="527EC776"/>
    <w:rsid w:val="52859E4B"/>
    <w:rsid w:val="5293253D"/>
    <w:rsid w:val="52B52683"/>
    <w:rsid w:val="532AF598"/>
    <w:rsid w:val="535A06B2"/>
    <w:rsid w:val="53744143"/>
    <w:rsid w:val="53DDDB01"/>
    <w:rsid w:val="547D8CA3"/>
    <w:rsid w:val="54CCFEB9"/>
    <w:rsid w:val="54D94162"/>
    <w:rsid w:val="54E5F9EB"/>
    <w:rsid w:val="552C94F6"/>
    <w:rsid w:val="553BA2E0"/>
    <w:rsid w:val="5589C087"/>
    <w:rsid w:val="55AD1AC8"/>
    <w:rsid w:val="55B16134"/>
    <w:rsid w:val="561F5324"/>
    <w:rsid w:val="5680AF27"/>
    <w:rsid w:val="56C86557"/>
    <w:rsid w:val="56D87749"/>
    <w:rsid w:val="57128FEC"/>
    <w:rsid w:val="578A0878"/>
    <w:rsid w:val="57CE6253"/>
    <w:rsid w:val="57F8A7FA"/>
    <w:rsid w:val="5861C546"/>
    <w:rsid w:val="58870B9B"/>
    <w:rsid w:val="58AE604D"/>
    <w:rsid w:val="5927E835"/>
    <w:rsid w:val="598DBEF5"/>
    <w:rsid w:val="59C13D20"/>
    <w:rsid w:val="5A0F8847"/>
    <w:rsid w:val="5A1A0C0F"/>
    <w:rsid w:val="5A25FFBB"/>
    <w:rsid w:val="5A4EE200"/>
    <w:rsid w:val="5A7E08F9"/>
    <w:rsid w:val="5B1E0722"/>
    <w:rsid w:val="5B3B7E00"/>
    <w:rsid w:val="5B59EA88"/>
    <w:rsid w:val="5B6E693E"/>
    <w:rsid w:val="5BE24CD5"/>
    <w:rsid w:val="5C21818E"/>
    <w:rsid w:val="5C38049C"/>
    <w:rsid w:val="5C3DF904"/>
    <w:rsid w:val="5C532FE0"/>
    <w:rsid w:val="5C8386A9"/>
    <w:rsid w:val="5D2B61FE"/>
    <w:rsid w:val="5D709867"/>
    <w:rsid w:val="5D7C1A31"/>
    <w:rsid w:val="5E11722F"/>
    <w:rsid w:val="5E541459"/>
    <w:rsid w:val="5E84D9D4"/>
    <w:rsid w:val="5E9E631C"/>
    <w:rsid w:val="5EF334FB"/>
    <w:rsid w:val="5EFCC440"/>
    <w:rsid w:val="5F96DE8B"/>
    <w:rsid w:val="5F9787F9"/>
    <w:rsid w:val="5FBFAA5B"/>
    <w:rsid w:val="605A1CE6"/>
    <w:rsid w:val="60E2418C"/>
    <w:rsid w:val="6102E79E"/>
    <w:rsid w:val="611804DA"/>
    <w:rsid w:val="61582F4C"/>
    <w:rsid w:val="61A70CC8"/>
    <w:rsid w:val="61D76F6D"/>
    <w:rsid w:val="62149046"/>
    <w:rsid w:val="6259F319"/>
    <w:rsid w:val="627F5650"/>
    <w:rsid w:val="6324D920"/>
    <w:rsid w:val="63C44116"/>
    <w:rsid w:val="63C4E073"/>
    <w:rsid w:val="63FA48B7"/>
    <w:rsid w:val="6447C676"/>
    <w:rsid w:val="64811E4E"/>
    <w:rsid w:val="64AEDADC"/>
    <w:rsid w:val="656FF66B"/>
    <w:rsid w:val="6592F102"/>
    <w:rsid w:val="660D21B1"/>
    <w:rsid w:val="66A67D20"/>
    <w:rsid w:val="66BB845F"/>
    <w:rsid w:val="66C0E695"/>
    <w:rsid w:val="66D65046"/>
    <w:rsid w:val="66E92356"/>
    <w:rsid w:val="67228C55"/>
    <w:rsid w:val="67522659"/>
    <w:rsid w:val="6759AD47"/>
    <w:rsid w:val="6776C01B"/>
    <w:rsid w:val="67B8BF10"/>
    <w:rsid w:val="67E3F5EF"/>
    <w:rsid w:val="6821AC2D"/>
    <w:rsid w:val="6823CA36"/>
    <w:rsid w:val="68D33DE5"/>
    <w:rsid w:val="68E8354C"/>
    <w:rsid w:val="68EE6509"/>
    <w:rsid w:val="690470CA"/>
    <w:rsid w:val="6917D035"/>
    <w:rsid w:val="699E5603"/>
    <w:rsid w:val="69B289AB"/>
    <w:rsid w:val="69F9CC60"/>
    <w:rsid w:val="6A2D9997"/>
    <w:rsid w:val="6A3E715B"/>
    <w:rsid w:val="6A5DE339"/>
    <w:rsid w:val="6A7E7503"/>
    <w:rsid w:val="6A9944CB"/>
    <w:rsid w:val="6AB67D44"/>
    <w:rsid w:val="6AC7D8D3"/>
    <w:rsid w:val="6B31981B"/>
    <w:rsid w:val="6B452B6A"/>
    <w:rsid w:val="6B46099F"/>
    <w:rsid w:val="6B6419B0"/>
    <w:rsid w:val="6B78110E"/>
    <w:rsid w:val="6B9C6FCA"/>
    <w:rsid w:val="6B9E1EE2"/>
    <w:rsid w:val="6BD858FD"/>
    <w:rsid w:val="6BECE240"/>
    <w:rsid w:val="6BF5CCDB"/>
    <w:rsid w:val="6C122F7E"/>
    <w:rsid w:val="6C8D44A9"/>
    <w:rsid w:val="6CAD58C1"/>
    <w:rsid w:val="6CAF5B10"/>
    <w:rsid w:val="6CBF363C"/>
    <w:rsid w:val="6D2AC5E3"/>
    <w:rsid w:val="6D5EDD43"/>
    <w:rsid w:val="6D88B2A1"/>
    <w:rsid w:val="6DB79C82"/>
    <w:rsid w:val="6DEB4158"/>
    <w:rsid w:val="6DF3E934"/>
    <w:rsid w:val="6E29150A"/>
    <w:rsid w:val="6E7A60B0"/>
    <w:rsid w:val="6EB51692"/>
    <w:rsid w:val="6EC175AA"/>
    <w:rsid w:val="6EC69644"/>
    <w:rsid w:val="6F11DB8F"/>
    <w:rsid w:val="6F649F5F"/>
    <w:rsid w:val="6F653368"/>
    <w:rsid w:val="7008A2D2"/>
    <w:rsid w:val="7022C032"/>
    <w:rsid w:val="702805FB"/>
    <w:rsid w:val="7039FF62"/>
    <w:rsid w:val="704901DA"/>
    <w:rsid w:val="7050B330"/>
    <w:rsid w:val="7092BA0B"/>
    <w:rsid w:val="70C1B2FB"/>
    <w:rsid w:val="70EF3817"/>
    <w:rsid w:val="711154A6"/>
    <w:rsid w:val="7147E879"/>
    <w:rsid w:val="718C924F"/>
    <w:rsid w:val="71ABC1CE"/>
    <w:rsid w:val="71D35B34"/>
    <w:rsid w:val="71E05FBA"/>
    <w:rsid w:val="7269B620"/>
    <w:rsid w:val="72A768CC"/>
    <w:rsid w:val="72C2A0BA"/>
    <w:rsid w:val="72CB0CDC"/>
    <w:rsid w:val="72F1F9F9"/>
    <w:rsid w:val="72F8C292"/>
    <w:rsid w:val="730C14D9"/>
    <w:rsid w:val="730EFEDB"/>
    <w:rsid w:val="7380A29C"/>
    <w:rsid w:val="73B32FC4"/>
    <w:rsid w:val="73C5CF94"/>
    <w:rsid w:val="73E09421"/>
    <w:rsid w:val="742C1901"/>
    <w:rsid w:val="74425811"/>
    <w:rsid w:val="74510F80"/>
    <w:rsid w:val="7473E15E"/>
    <w:rsid w:val="747C7E28"/>
    <w:rsid w:val="748AA938"/>
    <w:rsid w:val="749547A6"/>
    <w:rsid w:val="7557B3A5"/>
    <w:rsid w:val="758354E8"/>
    <w:rsid w:val="75C4EC9A"/>
    <w:rsid w:val="75F8570E"/>
    <w:rsid w:val="7602313F"/>
    <w:rsid w:val="76208B37"/>
    <w:rsid w:val="7637CE67"/>
    <w:rsid w:val="764E4E47"/>
    <w:rsid w:val="769AFD0F"/>
    <w:rsid w:val="76D403D7"/>
    <w:rsid w:val="770FFE66"/>
    <w:rsid w:val="77489D4F"/>
    <w:rsid w:val="7780A2B3"/>
    <w:rsid w:val="778DA54D"/>
    <w:rsid w:val="77C302A4"/>
    <w:rsid w:val="77ED1E17"/>
    <w:rsid w:val="784080D1"/>
    <w:rsid w:val="793CC2F2"/>
    <w:rsid w:val="79DE7EFC"/>
    <w:rsid w:val="79FF7F96"/>
    <w:rsid w:val="7A0948EB"/>
    <w:rsid w:val="7A4FFCF3"/>
    <w:rsid w:val="7A573BBB"/>
    <w:rsid w:val="7A5DBE7A"/>
    <w:rsid w:val="7A75AC91"/>
    <w:rsid w:val="7ABFC31B"/>
    <w:rsid w:val="7B1905FA"/>
    <w:rsid w:val="7B21DB78"/>
    <w:rsid w:val="7B2E9388"/>
    <w:rsid w:val="7B6AF343"/>
    <w:rsid w:val="7BC4F24D"/>
    <w:rsid w:val="7BCBB612"/>
    <w:rsid w:val="7C066ABA"/>
    <w:rsid w:val="7C73EDF1"/>
    <w:rsid w:val="7C864923"/>
    <w:rsid w:val="7C9DEADB"/>
    <w:rsid w:val="7CA09B54"/>
    <w:rsid w:val="7CA496E9"/>
    <w:rsid w:val="7CB2CA96"/>
    <w:rsid w:val="7CDB8BBC"/>
    <w:rsid w:val="7CE0FB78"/>
    <w:rsid w:val="7CF13DF4"/>
    <w:rsid w:val="7CFFE52A"/>
    <w:rsid w:val="7D17E87D"/>
    <w:rsid w:val="7D5A67F5"/>
    <w:rsid w:val="7D716887"/>
    <w:rsid w:val="7D7B2384"/>
    <w:rsid w:val="7DAD1248"/>
    <w:rsid w:val="7DBC79C6"/>
    <w:rsid w:val="7DE22214"/>
    <w:rsid w:val="7DEE0782"/>
    <w:rsid w:val="7E211200"/>
    <w:rsid w:val="7E304E53"/>
    <w:rsid w:val="7E5E5F21"/>
    <w:rsid w:val="7E8CE9EB"/>
    <w:rsid w:val="7EC9D7DA"/>
    <w:rsid w:val="7EDDFAB5"/>
    <w:rsid w:val="7EE56D8E"/>
    <w:rsid w:val="7EFC65C2"/>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17"/>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734855"/>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734855"/>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734855"/>
    <w:rPr>
      <w:vertAlign w:val="superscript"/>
    </w:rPr>
  </w:style>
  <w:style w:type="character" w:customStyle="1" w:styleId="Heading1Char">
    <w:name w:val="Heading 1 Char"/>
    <w:basedOn w:val="DefaultParagraphFont"/>
    <w:link w:val="Heading1"/>
    <w:uiPriority w:val="9"/>
    <w:rsid w:val="000E4DE2"/>
    <w:rPr>
      <w:rFonts w:ascii="Arial" w:eastAsia="Arial" w:hAnsi="Arial" w:cs="Arial"/>
      <w:b/>
      <w:bCs/>
      <w:sz w:val="78"/>
      <w:szCs w:val="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04362133">
      <w:bodyDiv w:val="1"/>
      <w:marLeft w:val="0"/>
      <w:marRight w:val="0"/>
      <w:marTop w:val="0"/>
      <w:marBottom w:val="0"/>
      <w:divBdr>
        <w:top w:val="none" w:sz="0" w:space="0" w:color="auto"/>
        <w:left w:val="none" w:sz="0" w:space="0" w:color="auto"/>
        <w:bottom w:val="none" w:sz="0" w:space="0" w:color="auto"/>
        <w:right w:val="none" w:sz="0" w:space="0" w:color="auto"/>
      </w:divBdr>
      <w:divsChild>
        <w:div w:id="454905117">
          <w:marLeft w:val="0"/>
          <w:marRight w:val="0"/>
          <w:marTop w:val="0"/>
          <w:marBottom w:val="0"/>
          <w:divBdr>
            <w:top w:val="none" w:sz="0" w:space="0" w:color="auto"/>
            <w:left w:val="none" w:sz="0" w:space="0" w:color="auto"/>
            <w:bottom w:val="none" w:sz="0" w:space="0" w:color="auto"/>
            <w:right w:val="none" w:sz="0" w:space="0" w:color="auto"/>
          </w:divBdr>
        </w:div>
        <w:div w:id="1941448972">
          <w:marLeft w:val="0"/>
          <w:marRight w:val="0"/>
          <w:marTop w:val="0"/>
          <w:marBottom w:val="0"/>
          <w:divBdr>
            <w:top w:val="none" w:sz="0" w:space="0" w:color="auto"/>
            <w:left w:val="none" w:sz="0" w:space="0" w:color="auto"/>
            <w:bottom w:val="none" w:sz="0" w:space="0" w:color="auto"/>
            <w:right w:val="none" w:sz="0" w:space="0" w:color="auto"/>
          </w:divBdr>
        </w:div>
        <w:div w:id="862985841">
          <w:marLeft w:val="0"/>
          <w:marRight w:val="0"/>
          <w:marTop w:val="0"/>
          <w:marBottom w:val="0"/>
          <w:divBdr>
            <w:top w:val="none" w:sz="0" w:space="0" w:color="auto"/>
            <w:left w:val="none" w:sz="0" w:space="0" w:color="auto"/>
            <w:bottom w:val="none" w:sz="0" w:space="0" w:color="auto"/>
            <w:right w:val="none" w:sz="0" w:space="0" w:color="auto"/>
          </w:divBdr>
        </w:div>
        <w:div w:id="1928805373">
          <w:marLeft w:val="0"/>
          <w:marRight w:val="0"/>
          <w:marTop w:val="0"/>
          <w:marBottom w:val="0"/>
          <w:divBdr>
            <w:top w:val="none" w:sz="0" w:space="0" w:color="auto"/>
            <w:left w:val="none" w:sz="0" w:space="0" w:color="auto"/>
            <w:bottom w:val="none" w:sz="0" w:space="0" w:color="auto"/>
            <w:right w:val="none" w:sz="0" w:space="0" w:color="auto"/>
          </w:divBdr>
        </w:div>
        <w:div w:id="58290054">
          <w:marLeft w:val="0"/>
          <w:marRight w:val="0"/>
          <w:marTop w:val="0"/>
          <w:marBottom w:val="0"/>
          <w:divBdr>
            <w:top w:val="none" w:sz="0" w:space="0" w:color="auto"/>
            <w:left w:val="none" w:sz="0" w:space="0" w:color="auto"/>
            <w:bottom w:val="none" w:sz="0" w:space="0" w:color="auto"/>
            <w:right w:val="none" w:sz="0" w:space="0" w:color="auto"/>
          </w:divBdr>
        </w:div>
        <w:div w:id="333801604">
          <w:marLeft w:val="0"/>
          <w:marRight w:val="0"/>
          <w:marTop w:val="0"/>
          <w:marBottom w:val="0"/>
          <w:divBdr>
            <w:top w:val="none" w:sz="0" w:space="0" w:color="auto"/>
            <w:left w:val="none" w:sz="0" w:space="0" w:color="auto"/>
            <w:bottom w:val="none" w:sz="0" w:space="0" w:color="auto"/>
            <w:right w:val="none" w:sz="0" w:space="0" w:color="auto"/>
          </w:divBdr>
        </w:div>
        <w:div w:id="967668694">
          <w:marLeft w:val="0"/>
          <w:marRight w:val="0"/>
          <w:marTop w:val="0"/>
          <w:marBottom w:val="0"/>
          <w:divBdr>
            <w:top w:val="none" w:sz="0" w:space="0" w:color="auto"/>
            <w:left w:val="none" w:sz="0" w:space="0" w:color="auto"/>
            <w:bottom w:val="none" w:sz="0" w:space="0" w:color="auto"/>
            <w:right w:val="none" w:sz="0" w:space="0" w:color="auto"/>
          </w:divBdr>
        </w:div>
        <w:div w:id="2057007245">
          <w:marLeft w:val="0"/>
          <w:marRight w:val="0"/>
          <w:marTop w:val="0"/>
          <w:marBottom w:val="0"/>
          <w:divBdr>
            <w:top w:val="none" w:sz="0" w:space="0" w:color="auto"/>
            <w:left w:val="none" w:sz="0" w:space="0" w:color="auto"/>
            <w:bottom w:val="none" w:sz="0" w:space="0" w:color="auto"/>
            <w:right w:val="none" w:sz="0" w:space="0" w:color="auto"/>
          </w:divBdr>
        </w:div>
        <w:div w:id="190074117">
          <w:marLeft w:val="0"/>
          <w:marRight w:val="0"/>
          <w:marTop w:val="0"/>
          <w:marBottom w:val="0"/>
          <w:divBdr>
            <w:top w:val="none" w:sz="0" w:space="0" w:color="auto"/>
            <w:left w:val="none" w:sz="0" w:space="0" w:color="auto"/>
            <w:bottom w:val="none" w:sz="0" w:space="0" w:color="auto"/>
            <w:right w:val="none" w:sz="0" w:space="0" w:color="auto"/>
          </w:divBdr>
        </w:div>
        <w:div w:id="1194811085">
          <w:marLeft w:val="0"/>
          <w:marRight w:val="0"/>
          <w:marTop w:val="0"/>
          <w:marBottom w:val="0"/>
          <w:divBdr>
            <w:top w:val="none" w:sz="0" w:space="0" w:color="auto"/>
            <w:left w:val="none" w:sz="0" w:space="0" w:color="auto"/>
            <w:bottom w:val="none" w:sz="0" w:space="0" w:color="auto"/>
            <w:right w:val="none" w:sz="0" w:space="0" w:color="auto"/>
          </w:divBdr>
        </w:div>
        <w:div w:id="272708070">
          <w:marLeft w:val="0"/>
          <w:marRight w:val="0"/>
          <w:marTop w:val="0"/>
          <w:marBottom w:val="0"/>
          <w:divBdr>
            <w:top w:val="none" w:sz="0" w:space="0" w:color="auto"/>
            <w:left w:val="none" w:sz="0" w:space="0" w:color="auto"/>
            <w:bottom w:val="none" w:sz="0" w:space="0" w:color="auto"/>
            <w:right w:val="none" w:sz="0" w:space="0" w:color="auto"/>
          </w:divBdr>
        </w:div>
        <w:div w:id="1285847337">
          <w:marLeft w:val="0"/>
          <w:marRight w:val="0"/>
          <w:marTop w:val="0"/>
          <w:marBottom w:val="0"/>
          <w:divBdr>
            <w:top w:val="none" w:sz="0" w:space="0" w:color="auto"/>
            <w:left w:val="none" w:sz="0" w:space="0" w:color="auto"/>
            <w:bottom w:val="none" w:sz="0" w:space="0" w:color="auto"/>
            <w:right w:val="none" w:sz="0" w:space="0" w:color="auto"/>
          </w:divBdr>
        </w:div>
        <w:div w:id="1436318932">
          <w:marLeft w:val="0"/>
          <w:marRight w:val="0"/>
          <w:marTop w:val="0"/>
          <w:marBottom w:val="0"/>
          <w:divBdr>
            <w:top w:val="none" w:sz="0" w:space="0" w:color="auto"/>
            <w:left w:val="none" w:sz="0" w:space="0" w:color="auto"/>
            <w:bottom w:val="none" w:sz="0" w:space="0" w:color="auto"/>
            <w:right w:val="none" w:sz="0" w:space="0" w:color="auto"/>
          </w:divBdr>
        </w:div>
        <w:div w:id="161436559">
          <w:marLeft w:val="0"/>
          <w:marRight w:val="0"/>
          <w:marTop w:val="0"/>
          <w:marBottom w:val="0"/>
          <w:divBdr>
            <w:top w:val="none" w:sz="0" w:space="0" w:color="auto"/>
            <w:left w:val="none" w:sz="0" w:space="0" w:color="auto"/>
            <w:bottom w:val="none" w:sz="0" w:space="0" w:color="auto"/>
            <w:right w:val="none" w:sz="0" w:space="0" w:color="auto"/>
          </w:divBdr>
        </w:div>
        <w:div w:id="1081753220">
          <w:marLeft w:val="0"/>
          <w:marRight w:val="0"/>
          <w:marTop w:val="0"/>
          <w:marBottom w:val="0"/>
          <w:divBdr>
            <w:top w:val="none" w:sz="0" w:space="0" w:color="auto"/>
            <w:left w:val="none" w:sz="0" w:space="0" w:color="auto"/>
            <w:bottom w:val="none" w:sz="0" w:space="0" w:color="auto"/>
            <w:right w:val="none" w:sz="0" w:space="0" w:color="auto"/>
          </w:divBdr>
        </w:div>
        <w:div w:id="1612585332">
          <w:marLeft w:val="0"/>
          <w:marRight w:val="0"/>
          <w:marTop w:val="0"/>
          <w:marBottom w:val="0"/>
          <w:divBdr>
            <w:top w:val="none" w:sz="0" w:space="0" w:color="auto"/>
            <w:left w:val="none" w:sz="0" w:space="0" w:color="auto"/>
            <w:bottom w:val="none" w:sz="0" w:space="0" w:color="auto"/>
            <w:right w:val="none" w:sz="0" w:space="0" w:color="auto"/>
          </w:divBdr>
        </w:div>
        <w:div w:id="1944145047">
          <w:marLeft w:val="0"/>
          <w:marRight w:val="0"/>
          <w:marTop w:val="0"/>
          <w:marBottom w:val="0"/>
          <w:divBdr>
            <w:top w:val="none" w:sz="0" w:space="0" w:color="auto"/>
            <w:left w:val="none" w:sz="0" w:space="0" w:color="auto"/>
            <w:bottom w:val="none" w:sz="0" w:space="0" w:color="auto"/>
            <w:right w:val="none" w:sz="0" w:space="0" w:color="auto"/>
          </w:divBdr>
        </w:div>
        <w:div w:id="1588030903">
          <w:marLeft w:val="0"/>
          <w:marRight w:val="0"/>
          <w:marTop w:val="0"/>
          <w:marBottom w:val="0"/>
          <w:divBdr>
            <w:top w:val="none" w:sz="0" w:space="0" w:color="auto"/>
            <w:left w:val="none" w:sz="0" w:space="0" w:color="auto"/>
            <w:bottom w:val="none" w:sz="0" w:space="0" w:color="auto"/>
            <w:right w:val="none" w:sz="0" w:space="0" w:color="auto"/>
          </w:divBdr>
        </w:div>
        <w:div w:id="455369039">
          <w:marLeft w:val="0"/>
          <w:marRight w:val="0"/>
          <w:marTop w:val="0"/>
          <w:marBottom w:val="0"/>
          <w:divBdr>
            <w:top w:val="none" w:sz="0" w:space="0" w:color="auto"/>
            <w:left w:val="none" w:sz="0" w:space="0" w:color="auto"/>
            <w:bottom w:val="none" w:sz="0" w:space="0" w:color="auto"/>
            <w:right w:val="none" w:sz="0" w:space="0" w:color="auto"/>
          </w:divBdr>
        </w:div>
        <w:div w:id="892959603">
          <w:marLeft w:val="0"/>
          <w:marRight w:val="0"/>
          <w:marTop w:val="0"/>
          <w:marBottom w:val="0"/>
          <w:divBdr>
            <w:top w:val="none" w:sz="0" w:space="0" w:color="auto"/>
            <w:left w:val="none" w:sz="0" w:space="0" w:color="auto"/>
            <w:bottom w:val="none" w:sz="0" w:space="0" w:color="auto"/>
            <w:right w:val="none" w:sz="0" w:space="0" w:color="auto"/>
          </w:divBdr>
        </w:div>
        <w:div w:id="311905601">
          <w:marLeft w:val="0"/>
          <w:marRight w:val="0"/>
          <w:marTop w:val="0"/>
          <w:marBottom w:val="0"/>
          <w:divBdr>
            <w:top w:val="none" w:sz="0" w:space="0" w:color="auto"/>
            <w:left w:val="none" w:sz="0" w:space="0" w:color="auto"/>
            <w:bottom w:val="none" w:sz="0" w:space="0" w:color="auto"/>
            <w:right w:val="none" w:sz="0" w:space="0" w:color="auto"/>
          </w:divBdr>
        </w:div>
        <w:div w:id="1261061198">
          <w:marLeft w:val="0"/>
          <w:marRight w:val="0"/>
          <w:marTop w:val="0"/>
          <w:marBottom w:val="0"/>
          <w:divBdr>
            <w:top w:val="none" w:sz="0" w:space="0" w:color="auto"/>
            <w:left w:val="none" w:sz="0" w:space="0" w:color="auto"/>
            <w:bottom w:val="none" w:sz="0" w:space="0" w:color="auto"/>
            <w:right w:val="none" w:sz="0" w:space="0" w:color="auto"/>
          </w:divBdr>
        </w:div>
        <w:div w:id="246810249">
          <w:marLeft w:val="0"/>
          <w:marRight w:val="0"/>
          <w:marTop w:val="0"/>
          <w:marBottom w:val="0"/>
          <w:divBdr>
            <w:top w:val="none" w:sz="0" w:space="0" w:color="auto"/>
            <w:left w:val="none" w:sz="0" w:space="0" w:color="auto"/>
            <w:bottom w:val="none" w:sz="0" w:space="0" w:color="auto"/>
            <w:right w:val="none" w:sz="0" w:space="0" w:color="auto"/>
          </w:divBdr>
        </w:div>
        <w:div w:id="1173686988">
          <w:marLeft w:val="0"/>
          <w:marRight w:val="0"/>
          <w:marTop w:val="0"/>
          <w:marBottom w:val="0"/>
          <w:divBdr>
            <w:top w:val="none" w:sz="0" w:space="0" w:color="auto"/>
            <w:left w:val="none" w:sz="0" w:space="0" w:color="auto"/>
            <w:bottom w:val="none" w:sz="0" w:space="0" w:color="auto"/>
            <w:right w:val="none" w:sz="0" w:space="0" w:color="auto"/>
          </w:divBdr>
        </w:div>
        <w:div w:id="969480007">
          <w:marLeft w:val="0"/>
          <w:marRight w:val="0"/>
          <w:marTop w:val="0"/>
          <w:marBottom w:val="0"/>
          <w:divBdr>
            <w:top w:val="none" w:sz="0" w:space="0" w:color="auto"/>
            <w:left w:val="none" w:sz="0" w:space="0" w:color="auto"/>
            <w:bottom w:val="none" w:sz="0" w:space="0" w:color="auto"/>
            <w:right w:val="none" w:sz="0" w:space="0" w:color="auto"/>
          </w:divBdr>
        </w:div>
        <w:div w:id="321127346">
          <w:marLeft w:val="0"/>
          <w:marRight w:val="0"/>
          <w:marTop w:val="0"/>
          <w:marBottom w:val="0"/>
          <w:divBdr>
            <w:top w:val="none" w:sz="0" w:space="0" w:color="auto"/>
            <w:left w:val="none" w:sz="0" w:space="0" w:color="auto"/>
            <w:bottom w:val="none" w:sz="0" w:space="0" w:color="auto"/>
            <w:right w:val="none" w:sz="0" w:space="0" w:color="auto"/>
          </w:divBdr>
        </w:div>
        <w:div w:id="1113208222">
          <w:marLeft w:val="0"/>
          <w:marRight w:val="0"/>
          <w:marTop w:val="0"/>
          <w:marBottom w:val="0"/>
          <w:divBdr>
            <w:top w:val="none" w:sz="0" w:space="0" w:color="auto"/>
            <w:left w:val="none" w:sz="0" w:space="0" w:color="auto"/>
            <w:bottom w:val="none" w:sz="0" w:space="0" w:color="auto"/>
            <w:right w:val="none" w:sz="0" w:space="0" w:color="auto"/>
          </w:divBdr>
        </w:div>
        <w:div w:id="368334264">
          <w:marLeft w:val="0"/>
          <w:marRight w:val="0"/>
          <w:marTop w:val="0"/>
          <w:marBottom w:val="0"/>
          <w:divBdr>
            <w:top w:val="none" w:sz="0" w:space="0" w:color="auto"/>
            <w:left w:val="none" w:sz="0" w:space="0" w:color="auto"/>
            <w:bottom w:val="none" w:sz="0" w:space="0" w:color="auto"/>
            <w:right w:val="none" w:sz="0" w:space="0" w:color="auto"/>
          </w:divBdr>
        </w:div>
        <w:div w:id="198861066">
          <w:marLeft w:val="0"/>
          <w:marRight w:val="0"/>
          <w:marTop w:val="0"/>
          <w:marBottom w:val="0"/>
          <w:divBdr>
            <w:top w:val="none" w:sz="0" w:space="0" w:color="auto"/>
            <w:left w:val="none" w:sz="0" w:space="0" w:color="auto"/>
            <w:bottom w:val="none" w:sz="0" w:space="0" w:color="auto"/>
            <w:right w:val="none" w:sz="0" w:space="0" w:color="auto"/>
          </w:divBdr>
        </w:div>
        <w:div w:id="1656255584">
          <w:marLeft w:val="0"/>
          <w:marRight w:val="0"/>
          <w:marTop w:val="0"/>
          <w:marBottom w:val="0"/>
          <w:divBdr>
            <w:top w:val="none" w:sz="0" w:space="0" w:color="auto"/>
            <w:left w:val="none" w:sz="0" w:space="0" w:color="auto"/>
            <w:bottom w:val="none" w:sz="0" w:space="0" w:color="auto"/>
            <w:right w:val="none" w:sz="0" w:space="0" w:color="auto"/>
          </w:divBdr>
        </w:div>
        <w:div w:id="1083911008">
          <w:marLeft w:val="0"/>
          <w:marRight w:val="0"/>
          <w:marTop w:val="0"/>
          <w:marBottom w:val="0"/>
          <w:divBdr>
            <w:top w:val="none" w:sz="0" w:space="0" w:color="auto"/>
            <w:left w:val="none" w:sz="0" w:space="0" w:color="auto"/>
            <w:bottom w:val="none" w:sz="0" w:space="0" w:color="auto"/>
            <w:right w:val="none" w:sz="0" w:space="0" w:color="auto"/>
          </w:divBdr>
        </w:div>
        <w:div w:id="182941276">
          <w:marLeft w:val="0"/>
          <w:marRight w:val="0"/>
          <w:marTop w:val="0"/>
          <w:marBottom w:val="0"/>
          <w:divBdr>
            <w:top w:val="none" w:sz="0" w:space="0" w:color="auto"/>
            <w:left w:val="none" w:sz="0" w:space="0" w:color="auto"/>
            <w:bottom w:val="none" w:sz="0" w:space="0" w:color="auto"/>
            <w:right w:val="none" w:sz="0" w:space="0" w:color="auto"/>
          </w:divBdr>
        </w:div>
        <w:div w:id="1596477957">
          <w:marLeft w:val="0"/>
          <w:marRight w:val="0"/>
          <w:marTop w:val="0"/>
          <w:marBottom w:val="0"/>
          <w:divBdr>
            <w:top w:val="none" w:sz="0" w:space="0" w:color="auto"/>
            <w:left w:val="none" w:sz="0" w:space="0" w:color="auto"/>
            <w:bottom w:val="none" w:sz="0" w:space="0" w:color="auto"/>
            <w:right w:val="none" w:sz="0" w:space="0" w:color="auto"/>
          </w:divBdr>
        </w:div>
        <w:div w:id="1004632538">
          <w:marLeft w:val="0"/>
          <w:marRight w:val="0"/>
          <w:marTop w:val="0"/>
          <w:marBottom w:val="0"/>
          <w:divBdr>
            <w:top w:val="none" w:sz="0" w:space="0" w:color="auto"/>
            <w:left w:val="none" w:sz="0" w:space="0" w:color="auto"/>
            <w:bottom w:val="none" w:sz="0" w:space="0" w:color="auto"/>
            <w:right w:val="none" w:sz="0" w:space="0" w:color="auto"/>
          </w:divBdr>
        </w:div>
        <w:div w:id="1236664849">
          <w:marLeft w:val="0"/>
          <w:marRight w:val="0"/>
          <w:marTop w:val="0"/>
          <w:marBottom w:val="0"/>
          <w:divBdr>
            <w:top w:val="none" w:sz="0" w:space="0" w:color="auto"/>
            <w:left w:val="none" w:sz="0" w:space="0" w:color="auto"/>
            <w:bottom w:val="none" w:sz="0" w:space="0" w:color="auto"/>
            <w:right w:val="none" w:sz="0" w:space="0" w:color="auto"/>
          </w:divBdr>
        </w:div>
        <w:div w:id="1548830774">
          <w:marLeft w:val="0"/>
          <w:marRight w:val="0"/>
          <w:marTop w:val="0"/>
          <w:marBottom w:val="0"/>
          <w:divBdr>
            <w:top w:val="none" w:sz="0" w:space="0" w:color="auto"/>
            <w:left w:val="none" w:sz="0" w:space="0" w:color="auto"/>
            <w:bottom w:val="none" w:sz="0" w:space="0" w:color="auto"/>
            <w:right w:val="none" w:sz="0" w:space="0" w:color="auto"/>
          </w:divBdr>
        </w:div>
        <w:div w:id="1827550586">
          <w:marLeft w:val="0"/>
          <w:marRight w:val="0"/>
          <w:marTop w:val="0"/>
          <w:marBottom w:val="0"/>
          <w:divBdr>
            <w:top w:val="none" w:sz="0" w:space="0" w:color="auto"/>
            <w:left w:val="none" w:sz="0" w:space="0" w:color="auto"/>
            <w:bottom w:val="none" w:sz="0" w:space="0" w:color="auto"/>
            <w:right w:val="none" w:sz="0" w:space="0" w:color="auto"/>
          </w:divBdr>
        </w:div>
        <w:div w:id="769009715">
          <w:marLeft w:val="0"/>
          <w:marRight w:val="0"/>
          <w:marTop w:val="0"/>
          <w:marBottom w:val="0"/>
          <w:divBdr>
            <w:top w:val="none" w:sz="0" w:space="0" w:color="auto"/>
            <w:left w:val="none" w:sz="0" w:space="0" w:color="auto"/>
            <w:bottom w:val="none" w:sz="0" w:space="0" w:color="auto"/>
            <w:right w:val="none" w:sz="0" w:space="0" w:color="auto"/>
          </w:divBdr>
        </w:div>
        <w:div w:id="865099640">
          <w:marLeft w:val="0"/>
          <w:marRight w:val="0"/>
          <w:marTop w:val="0"/>
          <w:marBottom w:val="0"/>
          <w:divBdr>
            <w:top w:val="none" w:sz="0" w:space="0" w:color="auto"/>
            <w:left w:val="none" w:sz="0" w:space="0" w:color="auto"/>
            <w:bottom w:val="none" w:sz="0" w:space="0" w:color="auto"/>
            <w:right w:val="none" w:sz="0" w:space="0" w:color="auto"/>
          </w:divBdr>
        </w:div>
        <w:div w:id="438915390">
          <w:marLeft w:val="0"/>
          <w:marRight w:val="0"/>
          <w:marTop w:val="0"/>
          <w:marBottom w:val="0"/>
          <w:divBdr>
            <w:top w:val="none" w:sz="0" w:space="0" w:color="auto"/>
            <w:left w:val="none" w:sz="0" w:space="0" w:color="auto"/>
            <w:bottom w:val="none" w:sz="0" w:space="0" w:color="auto"/>
            <w:right w:val="none" w:sz="0" w:space="0" w:color="auto"/>
          </w:divBdr>
        </w:div>
        <w:div w:id="1625649023">
          <w:marLeft w:val="0"/>
          <w:marRight w:val="0"/>
          <w:marTop w:val="0"/>
          <w:marBottom w:val="0"/>
          <w:divBdr>
            <w:top w:val="none" w:sz="0" w:space="0" w:color="auto"/>
            <w:left w:val="none" w:sz="0" w:space="0" w:color="auto"/>
            <w:bottom w:val="none" w:sz="0" w:space="0" w:color="auto"/>
            <w:right w:val="none" w:sz="0" w:space="0" w:color="auto"/>
          </w:divBdr>
        </w:div>
        <w:div w:id="14233407">
          <w:marLeft w:val="0"/>
          <w:marRight w:val="0"/>
          <w:marTop w:val="0"/>
          <w:marBottom w:val="0"/>
          <w:divBdr>
            <w:top w:val="none" w:sz="0" w:space="0" w:color="auto"/>
            <w:left w:val="none" w:sz="0" w:space="0" w:color="auto"/>
            <w:bottom w:val="none" w:sz="0" w:space="0" w:color="auto"/>
            <w:right w:val="none" w:sz="0" w:space="0" w:color="auto"/>
          </w:divBdr>
        </w:div>
        <w:div w:id="635336084">
          <w:marLeft w:val="0"/>
          <w:marRight w:val="0"/>
          <w:marTop w:val="0"/>
          <w:marBottom w:val="0"/>
          <w:divBdr>
            <w:top w:val="none" w:sz="0" w:space="0" w:color="auto"/>
            <w:left w:val="none" w:sz="0" w:space="0" w:color="auto"/>
            <w:bottom w:val="none" w:sz="0" w:space="0" w:color="auto"/>
            <w:right w:val="none" w:sz="0" w:space="0" w:color="auto"/>
          </w:divBdr>
        </w:div>
        <w:div w:id="1693918689">
          <w:marLeft w:val="0"/>
          <w:marRight w:val="0"/>
          <w:marTop w:val="0"/>
          <w:marBottom w:val="0"/>
          <w:divBdr>
            <w:top w:val="none" w:sz="0" w:space="0" w:color="auto"/>
            <w:left w:val="none" w:sz="0" w:space="0" w:color="auto"/>
            <w:bottom w:val="none" w:sz="0" w:space="0" w:color="auto"/>
            <w:right w:val="none" w:sz="0" w:space="0" w:color="auto"/>
          </w:divBdr>
        </w:div>
        <w:div w:id="1191383462">
          <w:marLeft w:val="0"/>
          <w:marRight w:val="0"/>
          <w:marTop w:val="0"/>
          <w:marBottom w:val="0"/>
          <w:divBdr>
            <w:top w:val="none" w:sz="0" w:space="0" w:color="auto"/>
            <w:left w:val="none" w:sz="0" w:space="0" w:color="auto"/>
            <w:bottom w:val="none" w:sz="0" w:space="0" w:color="auto"/>
            <w:right w:val="none" w:sz="0" w:space="0" w:color="auto"/>
          </w:divBdr>
        </w:div>
        <w:div w:id="354889771">
          <w:marLeft w:val="0"/>
          <w:marRight w:val="0"/>
          <w:marTop w:val="0"/>
          <w:marBottom w:val="0"/>
          <w:divBdr>
            <w:top w:val="none" w:sz="0" w:space="0" w:color="auto"/>
            <w:left w:val="none" w:sz="0" w:space="0" w:color="auto"/>
            <w:bottom w:val="none" w:sz="0" w:space="0" w:color="auto"/>
            <w:right w:val="none" w:sz="0" w:space="0" w:color="auto"/>
          </w:divBdr>
        </w:div>
        <w:div w:id="1752698769">
          <w:marLeft w:val="0"/>
          <w:marRight w:val="0"/>
          <w:marTop w:val="0"/>
          <w:marBottom w:val="0"/>
          <w:divBdr>
            <w:top w:val="none" w:sz="0" w:space="0" w:color="auto"/>
            <w:left w:val="none" w:sz="0" w:space="0" w:color="auto"/>
            <w:bottom w:val="none" w:sz="0" w:space="0" w:color="auto"/>
            <w:right w:val="none" w:sz="0" w:space="0" w:color="auto"/>
          </w:divBdr>
        </w:div>
        <w:div w:id="663241697">
          <w:marLeft w:val="0"/>
          <w:marRight w:val="0"/>
          <w:marTop w:val="0"/>
          <w:marBottom w:val="0"/>
          <w:divBdr>
            <w:top w:val="none" w:sz="0" w:space="0" w:color="auto"/>
            <w:left w:val="none" w:sz="0" w:space="0" w:color="auto"/>
            <w:bottom w:val="none" w:sz="0" w:space="0" w:color="auto"/>
            <w:right w:val="none" w:sz="0" w:space="0" w:color="auto"/>
          </w:divBdr>
        </w:div>
        <w:div w:id="1001815746">
          <w:marLeft w:val="0"/>
          <w:marRight w:val="0"/>
          <w:marTop w:val="0"/>
          <w:marBottom w:val="0"/>
          <w:divBdr>
            <w:top w:val="none" w:sz="0" w:space="0" w:color="auto"/>
            <w:left w:val="none" w:sz="0" w:space="0" w:color="auto"/>
            <w:bottom w:val="none" w:sz="0" w:space="0" w:color="auto"/>
            <w:right w:val="none" w:sz="0" w:space="0" w:color="auto"/>
          </w:divBdr>
        </w:div>
        <w:div w:id="1954434025">
          <w:marLeft w:val="0"/>
          <w:marRight w:val="0"/>
          <w:marTop w:val="0"/>
          <w:marBottom w:val="0"/>
          <w:divBdr>
            <w:top w:val="none" w:sz="0" w:space="0" w:color="auto"/>
            <w:left w:val="none" w:sz="0" w:space="0" w:color="auto"/>
            <w:bottom w:val="none" w:sz="0" w:space="0" w:color="auto"/>
            <w:right w:val="none" w:sz="0" w:space="0" w:color="auto"/>
          </w:divBdr>
        </w:div>
        <w:div w:id="1460801838">
          <w:marLeft w:val="0"/>
          <w:marRight w:val="0"/>
          <w:marTop w:val="0"/>
          <w:marBottom w:val="0"/>
          <w:divBdr>
            <w:top w:val="none" w:sz="0" w:space="0" w:color="auto"/>
            <w:left w:val="none" w:sz="0" w:space="0" w:color="auto"/>
            <w:bottom w:val="none" w:sz="0" w:space="0" w:color="auto"/>
            <w:right w:val="none" w:sz="0" w:space="0" w:color="auto"/>
          </w:divBdr>
        </w:div>
        <w:div w:id="239214660">
          <w:marLeft w:val="0"/>
          <w:marRight w:val="0"/>
          <w:marTop w:val="0"/>
          <w:marBottom w:val="0"/>
          <w:divBdr>
            <w:top w:val="none" w:sz="0" w:space="0" w:color="auto"/>
            <w:left w:val="none" w:sz="0" w:space="0" w:color="auto"/>
            <w:bottom w:val="none" w:sz="0" w:space="0" w:color="auto"/>
            <w:right w:val="none" w:sz="0" w:space="0" w:color="auto"/>
          </w:divBdr>
        </w:div>
        <w:div w:id="1585531761">
          <w:marLeft w:val="0"/>
          <w:marRight w:val="0"/>
          <w:marTop w:val="0"/>
          <w:marBottom w:val="0"/>
          <w:divBdr>
            <w:top w:val="none" w:sz="0" w:space="0" w:color="auto"/>
            <w:left w:val="none" w:sz="0" w:space="0" w:color="auto"/>
            <w:bottom w:val="none" w:sz="0" w:space="0" w:color="auto"/>
            <w:right w:val="none" w:sz="0" w:space="0" w:color="auto"/>
          </w:divBdr>
        </w:div>
        <w:div w:id="1085304052">
          <w:marLeft w:val="0"/>
          <w:marRight w:val="0"/>
          <w:marTop w:val="0"/>
          <w:marBottom w:val="0"/>
          <w:divBdr>
            <w:top w:val="none" w:sz="0" w:space="0" w:color="auto"/>
            <w:left w:val="none" w:sz="0" w:space="0" w:color="auto"/>
            <w:bottom w:val="none" w:sz="0" w:space="0" w:color="auto"/>
            <w:right w:val="none" w:sz="0" w:space="0" w:color="auto"/>
          </w:divBdr>
        </w:div>
        <w:div w:id="1680960225">
          <w:marLeft w:val="0"/>
          <w:marRight w:val="0"/>
          <w:marTop w:val="0"/>
          <w:marBottom w:val="0"/>
          <w:divBdr>
            <w:top w:val="none" w:sz="0" w:space="0" w:color="auto"/>
            <w:left w:val="none" w:sz="0" w:space="0" w:color="auto"/>
            <w:bottom w:val="none" w:sz="0" w:space="0" w:color="auto"/>
            <w:right w:val="none" w:sz="0" w:space="0" w:color="auto"/>
          </w:divBdr>
        </w:div>
        <w:div w:id="1412266888">
          <w:marLeft w:val="0"/>
          <w:marRight w:val="0"/>
          <w:marTop w:val="0"/>
          <w:marBottom w:val="0"/>
          <w:divBdr>
            <w:top w:val="none" w:sz="0" w:space="0" w:color="auto"/>
            <w:left w:val="none" w:sz="0" w:space="0" w:color="auto"/>
            <w:bottom w:val="none" w:sz="0" w:space="0" w:color="auto"/>
            <w:right w:val="none" w:sz="0" w:space="0" w:color="auto"/>
          </w:divBdr>
        </w:div>
        <w:div w:id="1285042153">
          <w:marLeft w:val="0"/>
          <w:marRight w:val="0"/>
          <w:marTop w:val="0"/>
          <w:marBottom w:val="0"/>
          <w:divBdr>
            <w:top w:val="none" w:sz="0" w:space="0" w:color="auto"/>
            <w:left w:val="none" w:sz="0" w:space="0" w:color="auto"/>
            <w:bottom w:val="none" w:sz="0" w:space="0" w:color="auto"/>
            <w:right w:val="none" w:sz="0" w:space="0" w:color="auto"/>
          </w:divBdr>
        </w:div>
        <w:div w:id="341474490">
          <w:marLeft w:val="0"/>
          <w:marRight w:val="0"/>
          <w:marTop w:val="0"/>
          <w:marBottom w:val="0"/>
          <w:divBdr>
            <w:top w:val="none" w:sz="0" w:space="0" w:color="auto"/>
            <w:left w:val="none" w:sz="0" w:space="0" w:color="auto"/>
            <w:bottom w:val="none" w:sz="0" w:space="0" w:color="auto"/>
            <w:right w:val="none" w:sz="0" w:space="0" w:color="auto"/>
          </w:divBdr>
        </w:div>
        <w:div w:id="150220226">
          <w:marLeft w:val="0"/>
          <w:marRight w:val="0"/>
          <w:marTop w:val="0"/>
          <w:marBottom w:val="0"/>
          <w:divBdr>
            <w:top w:val="none" w:sz="0" w:space="0" w:color="auto"/>
            <w:left w:val="none" w:sz="0" w:space="0" w:color="auto"/>
            <w:bottom w:val="none" w:sz="0" w:space="0" w:color="auto"/>
            <w:right w:val="none" w:sz="0" w:space="0" w:color="auto"/>
          </w:divBdr>
        </w:div>
        <w:div w:id="1868179377">
          <w:marLeft w:val="0"/>
          <w:marRight w:val="0"/>
          <w:marTop w:val="0"/>
          <w:marBottom w:val="0"/>
          <w:divBdr>
            <w:top w:val="none" w:sz="0" w:space="0" w:color="auto"/>
            <w:left w:val="none" w:sz="0" w:space="0" w:color="auto"/>
            <w:bottom w:val="none" w:sz="0" w:space="0" w:color="auto"/>
            <w:right w:val="none" w:sz="0" w:space="0" w:color="auto"/>
          </w:divBdr>
        </w:div>
        <w:div w:id="847256505">
          <w:marLeft w:val="0"/>
          <w:marRight w:val="0"/>
          <w:marTop w:val="0"/>
          <w:marBottom w:val="0"/>
          <w:divBdr>
            <w:top w:val="none" w:sz="0" w:space="0" w:color="auto"/>
            <w:left w:val="none" w:sz="0" w:space="0" w:color="auto"/>
            <w:bottom w:val="none" w:sz="0" w:space="0" w:color="auto"/>
            <w:right w:val="none" w:sz="0" w:space="0" w:color="auto"/>
          </w:divBdr>
        </w:div>
        <w:div w:id="715392147">
          <w:marLeft w:val="0"/>
          <w:marRight w:val="0"/>
          <w:marTop w:val="0"/>
          <w:marBottom w:val="0"/>
          <w:divBdr>
            <w:top w:val="none" w:sz="0" w:space="0" w:color="auto"/>
            <w:left w:val="none" w:sz="0" w:space="0" w:color="auto"/>
            <w:bottom w:val="none" w:sz="0" w:space="0" w:color="auto"/>
            <w:right w:val="none" w:sz="0" w:space="0" w:color="auto"/>
          </w:divBdr>
        </w:div>
        <w:div w:id="1934896572">
          <w:marLeft w:val="0"/>
          <w:marRight w:val="0"/>
          <w:marTop w:val="0"/>
          <w:marBottom w:val="0"/>
          <w:divBdr>
            <w:top w:val="none" w:sz="0" w:space="0" w:color="auto"/>
            <w:left w:val="none" w:sz="0" w:space="0" w:color="auto"/>
            <w:bottom w:val="none" w:sz="0" w:space="0" w:color="auto"/>
            <w:right w:val="none" w:sz="0" w:space="0" w:color="auto"/>
          </w:divBdr>
        </w:div>
        <w:div w:id="298611187">
          <w:marLeft w:val="0"/>
          <w:marRight w:val="0"/>
          <w:marTop w:val="0"/>
          <w:marBottom w:val="0"/>
          <w:divBdr>
            <w:top w:val="none" w:sz="0" w:space="0" w:color="auto"/>
            <w:left w:val="none" w:sz="0" w:space="0" w:color="auto"/>
            <w:bottom w:val="none" w:sz="0" w:space="0" w:color="auto"/>
            <w:right w:val="none" w:sz="0" w:space="0" w:color="auto"/>
          </w:divBdr>
        </w:div>
        <w:div w:id="870646582">
          <w:marLeft w:val="0"/>
          <w:marRight w:val="0"/>
          <w:marTop w:val="0"/>
          <w:marBottom w:val="0"/>
          <w:divBdr>
            <w:top w:val="none" w:sz="0" w:space="0" w:color="auto"/>
            <w:left w:val="none" w:sz="0" w:space="0" w:color="auto"/>
            <w:bottom w:val="none" w:sz="0" w:space="0" w:color="auto"/>
            <w:right w:val="none" w:sz="0" w:space="0" w:color="auto"/>
          </w:divBdr>
        </w:div>
        <w:div w:id="699890966">
          <w:marLeft w:val="0"/>
          <w:marRight w:val="0"/>
          <w:marTop w:val="0"/>
          <w:marBottom w:val="0"/>
          <w:divBdr>
            <w:top w:val="none" w:sz="0" w:space="0" w:color="auto"/>
            <w:left w:val="none" w:sz="0" w:space="0" w:color="auto"/>
            <w:bottom w:val="none" w:sz="0" w:space="0" w:color="auto"/>
            <w:right w:val="none" w:sz="0" w:space="0" w:color="auto"/>
          </w:divBdr>
        </w:div>
        <w:div w:id="1590428648">
          <w:marLeft w:val="0"/>
          <w:marRight w:val="0"/>
          <w:marTop w:val="0"/>
          <w:marBottom w:val="0"/>
          <w:divBdr>
            <w:top w:val="none" w:sz="0" w:space="0" w:color="auto"/>
            <w:left w:val="none" w:sz="0" w:space="0" w:color="auto"/>
            <w:bottom w:val="none" w:sz="0" w:space="0" w:color="auto"/>
            <w:right w:val="none" w:sz="0" w:space="0" w:color="auto"/>
          </w:divBdr>
        </w:div>
        <w:div w:id="1718625988">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2277299">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math.ksu.edu/~bennett/onlinehw/qcenter/ballmkt.pdf" TargetMode="External"/><Relationship Id="rId26" Type="http://schemas.openxmlformats.org/officeDocument/2006/relationships/footer" Target="footer1.xml"/><Relationship Id="rId39" Type="http://schemas.openxmlformats.org/officeDocument/2006/relationships/hyperlink" Target="https://assets.publishing.service.gov.uk/government/uploads/system/uploads/attachment_data/file/485075/DFE-RR456A_-_Workload_Challenge_Analysis_of_teacher_consultation_responses_sixth_form_colleges.pdf" TargetMode="External"/><Relationship Id="rId21" Type="http://schemas.openxmlformats.org/officeDocument/2006/relationships/hyperlink" Target="https://repository.excellencegateway.org.uk/Promoting_positive_behaviour_-_Sep_2020.pdf" TargetMode="External"/><Relationship Id="rId34" Type="http://schemas.openxmlformats.org/officeDocument/2006/relationships/hyperlink" Target="https://educationendowmentfoundation.org.uk/education-evidence/guidance-reports/feedback" TargetMode="External"/><Relationship Id="rId42" Type="http://schemas.openxmlformats.org/officeDocument/2006/relationships/hyperlink" Target="https://set.et-foundation.co.uk/your-career/continuing-professional-development-cpd" TargetMode="Externa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edgehill.ac.uk/en/persons/paul-smalley" TargetMode="External"/><Relationship Id="rId29" Type="http://schemas.openxmlformats.org/officeDocument/2006/relationships/hyperlink" Target="https://assets.publishing.service.gov.uk/media/6650a1967b792ffff71a83e8/Keeping_children_safe_in_education_2024.pdf" TargetMode="External"/><Relationship Id="rId11" Type="http://schemas.openxmlformats.org/officeDocument/2006/relationships/hyperlink" Target="https://www.edgehill.ac.uk/departments/support/studentservices/wellbeing/" TargetMode="External"/><Relationship Id="rId24" Type="http://schemas.openxmlformats.org/officeDocument/2006/relationships/header" Target="header1.xml"/><Relationship Id="rId32" Type="http://schemas.openxmlformats.org/officeDocument/2006/relationships/hyperlink" Target="https://repository.excellencegateway.org.uk/Promoting_positive_behaviour_-_Sep_2020.pdf" TargetMode="External"/><Relationship Id="rId37" Type="http://schemas.openxmlformats.org/officeDocument/2006/relationships/hyperlink" Target="https://www.tes.com/magazine/archive/timeline-history-education" TargetMode="External"/><Relationship Id="rId40" Type="http://schemas.openxmlformats.org/officeDocument/2006/relationships/hyperlink" Target="https://edgehill.on.worldcat.org/oclc/9538031318" TargetMode="Externa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research.edgehill.ac.uk/en/persons/ella-odoherty" TargetMode="External"/><Relationship Id="rId23" Type="http://schemas.openxmlformats.org/officeDocument/2006/relationships/hyperlink" Target="https://edgehill.on.worldcat.org/oclc/9538031318" TargetMode="External"/><Relationship Id="rId28" Type="http://schemas.openxmlformats.org/officeDocument/2006/relationships/hyperlink" Target="https://www.gov.uk/government/publications/the-prevent-duty-safeguarding-learners-vulnerable-to-radicalisation" TargetMode="External"/><Relationship Id="rId36" Type="http://schemas.openxmlformats.org/officeDocument/2006/relationships/hyperlink" Target="https://www.teachertoolkit.co.uk/2018/05/09/first-teaching-job/" TargetMode="External"/><Relationship Id="rId49" Type="http://schemas.openxmlformats.org/officeDocument/2006/relationships/theme" Target="theme/theme1.xml"/><Relationship Id="rId10" Type="http://schemas.openxmlformats.org/officeDocument/2006/relationships/hyperlink" Target="https://www.edgehill.ac.uk/departments/support/studentservices/" TargetMode="External"/><Relationship Id="rId19" Type="http://schemas.openxmlformats.org/officeDocument/2006/relationships/hyperlink" Target="https://assets.publishing.service.gov.uk/government/uploads/system/uploads/attachment_data/file/485075/DFE-RR456A_-%20Workload_Challenge_Analysis_of_teacher_consultation_responses_sixth_form_colleges.pdf" TargetMode="External"/><Relationship Id="rId31" Type="http://schemas.openxmlformats.org/officeDocument/2006/relationships/hyperlink" Target="https://www.math.ksu.edu/~bennett/onlinehw/qcenter/ballmkt.pdf" TargetMode="External"/><Relationship Id="rId44"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Mural@edgehill.ac.uk" TargetMode="External"/><Relationship Id="rId14" Type="http://schemas.openxmlformats.org/officeDocument/2006/relationships/hyperlink" Target="https://research.edgehill.ac.uk/en/persons/david-allan" TargetMode="External"/><Relationship Id="rId22" Type="http://schemas.openxmlformats.org/officeDocument/2006/relationships/hyperlink" Target="https://www.aft.org/sites/default/files/periodicals/Rosenshine.pdf" TargetMode="External"/><Relationship Id="rId27" Type="http://schemas.openxmlformats.org/officeDocument/2006/relationships/footer" Target="footer2.xml"/><Relationship Id="rId30" Type="http://schemas.openxmlformats.org/officeDocument/2006/relationships/hyperlink" Target="https://www.aft.org/sites/default/files/periodicals/Rosenshine.pdf" TargetMode="External"/><Relationship Id="rId35" Type="http://schemas.openxmlformats.org/officeDocument/2006/relationships/hyperlink" Target="https://doi.org/10.3102/003465430298487" TargetMode="External"/><Relationship Id="rId43" Type="http://schemas.openxmlformats.org/officeDocument/2006/relationships/hyperlink" Target="https://www.instituteforapprenticeships.org/apprenticeship-standards/learning-and-skills-teacher-v1-2"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dgehill.ac.uk/departments/support/studentservices/inclusive/" TargetMode="External"/><Relationship Id="rId17" Type="http://schemas.openxmlformats.org/officeDocument/2006/relationships/hyperlink" Target="https://research.edgehill.ac.uk/en/persons/david-allan/publications/" TargetMode="External"/><Relationship Id="rId25" Type="http://schemas.openxmlformats.org/officeDocument/2006/relationships/header" Target="header2.xml"/><Relationship Id="rId33" Type="http://schemas.openxmlformats.org/officeDocument/2006/relationships/hyperlink" Target="https://educationendowmentfoundation.org.uk/news/eef-blog-assess-adjust-adapt-what-does-adaptive-teaching-mean-to-you" TargetMode="External"/><Relationship Id="rId38" Type="http://schemas.openxmlformats.org/officeDocument/2006/relationships/hyperlink" Target="https://educationendowmentfoundation.org.uk/education-evidence/guidance-reports/feedback" TargetMode="External"/><Relationship Id="rId46" Type="http://schemas.openxmlformats.org/officeDocument/2006/relationships/header" Target="header3.xml"/><Relationship Id="rId20" Type="http://schemas.openxmlformats.org/officeDocument/2006/relationships/hyperlink" Target="https://doi.org/10.3102/003465430298487" TargetMode="External"/><Relationship Id="rId41" Type="http://schemas.openxmlformats.org/officeDocument/2006/relationships/hyperlink" Target="https://www.instituteforapprenticeships.org/apprenticeship-standards/teacher-in-revis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12036</Words>
  <Characters>68606</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Sophia Yearsley</cp:lastModifiedBy>
  <cp:revision>2</cp:revision>
  <cp:lastPrinted>2023-03-22T09:55:00Z</cp:lastPrinted>
  <dcterms:created xsi:type="dcterms:W3CDTF">2024-09-05T14:29:00Z</dcterms:created>
  <dcterms:modified xsi:type="dcterms:W3CDTF">2024-09-05T14:29:00Z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