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877" w:type="dxa"/>
        <w:tblInd w:w="-885" w:type="dxa"/>
        <w:tblLook w:val="04A0" w:firstRow="1" w:lastRow="0" w:firstColumn="1" w:lastColumn="0" w:noHBand="0" w:noVBand="1"/>
      </w:tblPr>
      <w:tblGrid>
        <w:gridCol w:w="851"/>
        <w:gridCol w:w="2694"/>
        <w:gridCol w:w="2551"/>
        <w:gridCol w:w="2694"/>
        <w:gridCol w:w="2550"/>
        <w:gridCol w:w="2268"/>
        <w:gridCol w:w="2269"/>
      </w:tblGrid>
      <w:tr w:rsidR="00B353A6" w:rsidRPr="00B149B8" w14:paraId="4641D315" w14:textId="77777777" w:rsidTr="00411359">
        <w:tc>
          <w:tcPr>
            <w:tcW w:w="15877" w:type="dxa"/>
            <w:gridSpan w:val="7"/>
            <w:shd w:val="clear" w:color="auto" w:fill="FDE9D9" w:themeFill="accent6" w:themeFillTint="33"/>
          </w:tcPr>
          <w:p w14:paraId="36EAE624" w14:textId="35F68DC6" w:rsidR="00B353A6" w:rsidRPr="000A49D0" w:rsidRDefault="00B353A6" w:rsidP="00411359">
            <w:pPr>
              <w:pStyle w:val="NoSpacing"/>
              <w:jc w:val="center"/>
              <w:rPr>
                <w:rFonts w:ascii="Maiandra GD" w:hAnsi="Maiandra GD"/>
                <w:color w:val="000000" w:themeColor="text1"/>
                <w:sz w:val="18"/>
                <w:szCs w:val="18"/>
              </w:rPr>
            </w:pPr>
            <w:r w:rsidRPr="000A49D0">
              <w:rPr>
                <w:rFonts w:ascii="Maiandra GD" w:hAnsi="Maiandra GD"/>
                <w:color w:val="000000" w:themeColor="text1"/>
                <w:sz w:val="18"/>
                <w:szCs w:val="18"/>
              </w:rPr>
              <w:t xml:space="preserve">Core Subject Component Tracker - </w:t>
            </w:r>
            <w:r w:rsidRPr="000A49D0">
              <w:rPr>
                <w:rFonts w:ascii="Maiandra GD" w:eastAsia="Times New Roman" w:hAnsi="Maiandra GD" w:cs="Times New Roman"/>
                <w:color w:val="000000" w:themeColor="text1"/>
                <w:kern w:val="0"/>
                <w:sz w:val="18"/>
                <w:szCs w:val="18"/>
                <w:lang w:eastAsia="en-GB"/>
                <w14:ligatures w14:val="none"/>
              </w:rPr>
              <w:t>Introductory UG Primary</w:t>
            </w:r>
            <w:r w:rsidR="00307780" w:rsidRPr="000A49D0">
              <w:rPr>
                <w:rFonts w:ascii="Maiandra GD" w:eastAsia="Times New Roman" w:hAnsi="Maiandra GD" w:cs="Times New Roman"/>
                <w:color w:val="000000" w:themeColor="text1"/>
                <w:kern w:val="0"/>
                <w:sz w:val="18"/>
                <w:szCs w:val="18"/>
                <w:lang w:eastAsia="en-GB"/>
                <w14:ligatures w14:val="none"/>
              </w:rPr>
              <w:t xml:space="preserve"> SB</w:t>
            </w:r>
            <w:r w:rsidRPr="000A49D0">
              <w:rPr>
                <w:rFonts w:ascii="Maiandra GD" w:eastAsia="Times New Roman" w:hAnsi="Maiandra GD" w:cs="Times New Roman"/>
                <w:color w:val="000000" w:themeColor="text1"/>
                <w:kern w:val="0"/>
                <w:sz w:val="18"/>
                <w:szCs w:val="18"/>
                <w:lang w:eastAsia="en-GB"/>
                <w14:ligatures w14:val="none"/>
              </w:rPr>
              <w:t> </w:t>
            </w:r>
          </w:p>
          <w:p w14:paraId="6C8BB23E" w14:textId="77777777" w:rsidR="00B353A6" w:rsidRPr="000A49D0" w:rsidRDefault="00B353A6" w:rsidP="00411359">
            <w:pPr>
              <w:pStyle w:val="NoSpacing"/>
              <w:jc w:val="center"/>
              <w:rPr>
                <w:rFonts w:ascii="Maiandra GD" w:hAnsi="Maiandra GD"/>
                <w:color w:val="000000" w:themeColor="text1"/>
                <w:sz w:val="14"/>
                <w:szCs w:val="14"/>
              </w:rPr>
            </w:pPr>
          </w:p>
        </w:tc>
      </w:tr>
      <w:tr w:rsidR="00B353A6" w:rsidRPr="00B149B8" w14:paraId="327BBAEB" w14:textId="77777777" w:rsidTr="00411359">
        <w:tc>
          <w:tcPr>
            <w:tcW w:w="851" w:type="dxa"/>
            <w:shd w:val="clear" w:color="auto" w:fill="FDE9D9" w:themeFill="accent6" w:themeFillTint="33"/>
          </w:tcPr>
          <w:p w14:paraId="664BAF75" w14:textId="77777777" w:rsidR="00B353A6" w:rsidRPr="000A49D0" w:rsidRDefault="00B353A6" w:rsidP="00411359">
            <w:pPr>
              <w:pStyle w:val="NoSpacing"/>
              <w:jc w:val="center"/>
              <w:rPr>
                <w:rFonts w:ascii="Maiandra GD" w:hAnsi="Maiandra GD"/>
                <w:color w:val="000000" w:themeColor="text1"/>
                <w:sz w:val="14"/>
                <w:szCs w:val="14"/>
              </w:rPr>
            </w:pPr>
          </w:p>
        </w:tc>
        <w:tc>
          <w:tcPr>
            <w:tcW w:w="2694" w:type="dxa"/>
            <w:shd w:val="clear" w:color="auto" w:fill="FDE9D9" w:themeFill="accent6" w:themeFillTint="33"/>
          </w:tcPr>
          <w:p w14:paraId="00970BC0" w14:textId="77777777" w:rsidR="00B353A6" w:rsidRPr="000A49D0" w:rsidRDefault="00B353A6" w:rsidP="00411359">
            <w:pPr>
              <w:pStyle w:val="NoSpacing"/>
              <w:jc w:val="center"/>
              <w:rPr>
                <w:rFonts w:ascii="Maiandra GD" w:hAnsi="Maiandra GD"/>
                <w:color w:val="000000" w:themeColor="text1"/>
                <w:sz w:val="14"/>
                <w:szCs w:val="14"/>
              </w:rPr>
            </w:pPr>
            <w:r w:rsidRPr="000A49D0">
              <w:rPr>
                <w:rFonts w:ascii="Maiandra GD" w:hAnsi="Maiandra GD"/>
                <w:color w:val="000000" w:themeColor="text1"/>
                <w:sz w:val="14"/>
                <w:szCs w:val="14"/>
              </w:rPr>
              <w:t>Week 1</w:t>
            </w:r>
          </w:p>
        </w:tc>
        <w:tc>
          <w:tcPr>
            <w:tcW w:w="2551" w:type="dxa"/>
            <w:shd w:val="clear" w:color="auto" w:fill="FDE9D9" w:themeFill="accent6" w:themeFillTint="33"/>
          </w:tcPr>
          <w:p w14:paraId="3DAA7BF9" w14:textId="77777777" w:rsidR="00B353A6" w:rsidRPr="000A49D0" w:rsidRDefault="00B353A6" w:rsidP="00411359">
            <w:pPr>
              <w:pStyle w:val="NoSpacing"/>
              <w:jc w:val="center"/>
              <w:rPr>
                <w:rFonts w:ascii="Maiandra GD" w:hAnsi="Maiandra GD"/>
                <w:color w:val="000000" w:themeColor="text1"/>
                <w:sz w:val="14"/>
                <w:szCs w:val="14"/>
              </w:rPr>
            </w:pPr>
            <w:r w:rsidRPr="000A49D0">
              <w:rPr>
                <w:rFonts w:ascii="Maiandra GD" w:hAnsi="Maiandra GD"/>
                <w:color w:val="000000" w:themeColor="text1"/>
                <w:sz w:val="14"/>
                <w:szCs w:val="14"/>
              </w:rPr>
              <w:t>Week 2</w:t>
            </w:r>
          </w:p>
        </w:tc>
        <w:tc>
          <w:tcPr>
            <w:tcW w:w="2694" w:type="dxa"/>
            <w:shd w:val="clear" w:color="auto" w:fill="FDE9D9" w:themeFill="accent6" w:themeFillTint="33"/>
          </w:tcPr>
          <w:p w14:paraId="5062D447" w14:textId="77777777" w:rsidR="00B353A6" w:rsidRPr="000A49D0" w:rsidRDefault="00B353A6" w:rsidP="00411359">
            <w:pPr>
              <w:pStyle w:val="NoSpacing"/>
              <w:jc w:val="center"/>
              <w:rPr>
                <w:rFonts w:ascii="Maiandra GD" w:hAnsi="Maiandra GD"/>
                <w:color w:val="000000" w:themeColor="text1"/>
                <w:sz w:val="14"/>
                <w:szCs w:val="14"/>
              </w:rPr>
            </w:pPr>
            <w:r w:rsidRPr="000A49D0">
              <w:rPr>
                <w:rFonts w:ascii="Maiandra GD" w:hAnsi="Maiandra GD"/>
                <w:color w:val="000000" w:themeColor="text1"/>
                <w:sz w:val="14"/>
                <w:szCs w:val="14"/>
              </w:rPr>
              <w:t>Week 3</w:t>
            </w:r>
          </w:p>
        </w:tc>
        <w:tc>
          <w:tcPr>
            <w:tcW w:w="2550" w:type="dxa"/>
            <w:shd w:val="clear" w:color="auto" w:fill="FDE9D9" w:themeFill="accent6" w:themeFillTint="33"/>
          </w:tcPr>
          <w:p w14:paraId="7A767E68" w14:textId="77777777" w:rsidR="00B353A6" w:rsidRPr="000A49D0" w:rsidRDefault="00B353A6" w:rsidP="00411359">
            <w:pPr>
              <w:pStyle w:val="NoSpacing"/>
              <w:jc w:val="center"/>
              <w:rPr>
                <w:rFonts w:ascii="Maiandra GD" w:hAnsi="Maiandra GD"/>
                <w:color w:val="000000" w:themeColor="text1"/>
                <w:sz w:val="14"/>
                <w:szCs w:val="14"/>
              </w:rPr>
            </w:pPr>
            <w:r w:rsidRPr="000A49D0">
              <w:rPr>
                <w:rFonts w:ascii="Maiandra GD" w:hAnsi="Maiandra GD"/>
                <w:color w:val="000000" w:themeColor="text1"/>
                <w:sz w:val="14"/>
                <w:szCs w:val="14"/>
              </w:rPr>
              <w:t>Week 4</w:t>
            </w:r>
          </w:p>
        </w:tc>
        <w:tc>
          <w:tcPr>
            <w:tcW w:w="2268" w:type="dxa"/>
            <w:shd w:val="clear" w:color="auto" w:fill="FDE9D9" w:themeFill="accent6" w:themeFillTint="33"/>
          </w:tcPr>
          <w:p w14:paraId="2EDC5B16" w14:textId="77777777" w:rsidR="00B353A6" w:rsidRPr="000A49D0" w:rsidRDefault="00B353A6" w:rsidP="00411359">
            <w:pPr>
              <w:pStyle w:val="NoSpacing"/>
              <w:jc w:val="center"/>
              <w:rPr>
                <w:rFonts w:ascii="Maiandra GD" w:hAnsi="Maiandra GD"/>
                <w:color w:val="000000" w:themeColor="text1"/>
                <w:sz w:val="14"/>
                <w:szCs w:val="14"/>
              </w:rPr>
            </w:pPr>
            <w:r w:rsidRPr="000A49D0">
              <w:rPr>
                <w:rFonts w:ascii="Maiandra GD" w:hAnsi="Maiandra GD"/>
                <w:color w:val="000000" w:themeColor="text1"/>
                <w:sz w:val="14"/>
                <w:szCs w:val="14"/>
              </w:rPr>
              <w:t>Week 5</w:t>
            </w:r>
          </w:p>
        </w:tc>
        <w:tc>
          <w:tcPr>
            <w:tcW w:w="2269" w:type="dxa"/>
            <w:shd w:val="clear" w:color="auto" w:fill="FDE9D9" w:themeFill="accent6" w:themeFillTint="33"/>
          </w:tcPr>
          <w:p w14:paraId="569F25D8" w14:textId="77777777" w:rsidR="00B353A6" w:rsidRPr="000A49D0" w:rsidRDefault="00B353A6" w:rsidP="00411359">
            <w:pPr>
              <w:pStyle w:val="NoSpacing"/>
              <w:jc w:val="center"/>
              <w:rPr>
                <w:rFonts w:ascii="Maiandra GD" w:hAnsi="Maiandra GD"/>
                <w:color w:val="000000" w:themeColor="text1"/>
                <w:sz w:val="14"/>
                <w:szCs w:val="14"/>
              </w:rPr>
            </w:pPr>
            <w:r w:rsidRPr="000A49D0">
              <w:rPr>
                <w:rFonts w:ascii="Maiandra GD" w:hAnsi="Maiandra GD"/>
                <w:color w:val="000000" w:themeColor="text1"/>
                <w:sz w:val="14"/>
                <w:szCs w:val="14"/>
              </w:rPr>
              <w:t>Week 6</w:t>
            </w:r>
          </w:p>
        </w:tc>
      </w:tr>
      <w:tr w:rsidR="00B353A6" w:rsidRPr="00307780" w14:paraId="19EF2580" w14:textId="77777777" w:rsidTr="00411359">
        <w:trPr>
          <w:trHeight w:val="2059"/>
        </w:trPr>
        <w:tc>
          <w:tcPr>
            <w:tcW w:w="851" w:type="dxa"/>
            <w:shd w:val="clear" w:color="auto" w:fill="FDE9D9" w:themeFill="accent6" w:themeFillTint="33"/>
          </w:tcPr>
          <w:p w14:paraId="4FBE8EFB" w14:textId="77777777" w:rsidR="00B353A6" w:rsidRPr="000A49D0" w:rsidRDefault="00B353A6" w:rsidP="00411359">
            <w:pPr>
              <w:pStyle w:val="NoSpacing"/>
              <w:rPr>
                <w:rFonts w:ascii="Maiandra GD" w:hAnsi="Maiandra GD"/>
                <w:color w:val="000000" w:themeColor="text1"/>
                <w:sz w:val="14"/>
                <w:szCs w:val="14"/>
              </w:rPr>
            </w:pPr>
            <w:r w:rsidRPr="000A49D0">
              <w:rPr>
                <w:rFonts w:ascii="Maiandra GD" w:hAnsi="Maiandra GD"/>
                <w:color w:val="000000" w:themeColor="text1"/>
                <w:sz w:val="14"/>
                <w:szCs w:val="14"/>
              </w:rPr>
              <w:t>English</w:t>
            </w:r>
          </w:p>
        </w:tc>
        <w:tc>
          <w:tcPr>
            <w:tcW w:w="5245" w:type="dxa"/>
            <w:gridSpan w:val="2"/>
          </w:tcPr>
          <w:p w14:paraId="677046B8" w14:textId="77777777" w:rsidR="00307780" w:rsidRPr="00307780" w:rsidRDefault="00307780" w:rsidP="00307780">
            <w:pPr>
              <w:rPr>
                <w:rFonts w:ascii="Maiandra GD" w:eastAsia="Times New Roman" w:hAnsi="Maiandra GD" w:cs="Calibri"/>
                <w:color w:val="000000" w:themeColor="text1"/>
                <w:sz w:val="14"/>
                <w:szCs w:val="14"/>
                <w:lang w:eastAsia="en-GB"/>
              </w:rPr>
            </w:pPr>
            <w:r w:rsidRPr="00307780">
              <w:rPr>
                <w:rFonts w:ascii="Maiandra GD" w:eastAsia="Times New Roman" w:hAnsi="Maiandra GD" w:cs="Calibri"/>
                <w:color w:val="000000" w:themeColor="text1"/>
                <w:sz w:val="14"/>
                <w:szCs w:val="14"/>
                <w:lang w:eastAsia="en-GB"/>
              </w:rPr>
              <w:t>Know that high-quality teaching and learning in English requires strong teacher subject, pedagogical and curriculum knowledge.   </w:t>
            </w:r>
          </w:p>
          <w:p w14:paraId="5955E76B" w14:textId="77777777" w:rsidR="00307780" w:rsidRPr="00307780" w:rsidRDefault="00307780" w:rsidP="00307780">
            <w:pPr>
              <w:rPr>
                <w:rFonts w:ascii="Maiandra GD" w:eastAsia="Times New Roman" w:hAnsi="Maiandra GD" w:cs="Calibri"/>
                <w:color w:val="000000" w:themeColor="text1"/>
                <w:sz w:val="14"/>
                <w:szCs w:val="14"/>
                <w:lang w:eastAsia="en-GB"/>
              </w:rPr>
            </w:pPr>
            <w:r w:rsidRPr="00307780">
              <w:rPr>
                <w:rFonts w:ascii="Maiandra GD" w:eastAsia="Times New Roman" w:hAnsi="Maiandra GD" w:cs="Calibri"/>
                <w:color w:val="000000" w:themeColor="text1"/>
                <w:sz w:val="14"/>
                <w:szCs w:val="14"/>
                <w:lang w:eastAsia="en-GB"/>
              </w:rPr>
              <w:t> </w:t>
            </w:r>
          </w:p>
          <w:p w14:paraId="4F9BE743" w14:textId="77777777" w:rsidR="00307780" w:rsidRPr="00307780" w:rsidRDefault="00307780" w:rsidP="00307780">
            <w:pPr>
              <w:rPr>
                <w:rFonts w:ascii="Maiandra GD" w:eastAsia="Times New Roman" w:hAnsi="Maiandra GD" w:cs="Calibri"/>
                <w:color w:val="000000" w:themeColor="text1"/>
                <w:sz w:val="14"/>
                <w:szCs w:val="14"/>
                <w:lang w:eastAsia="en-GB"/>
              </w:rPr>
            </w:pPr>
            <w:r w:rsidRPr="00307780">
              <w:rPr>
                <w:rFonts w:ascii="Maiandra GD" w:eastAsia="Times New Roman" w:hAnsi="Maiandra GD" w:cs="Calibri"/>
                <w:color w:val="000000" w:themeColor="text1"/>
                <w:sz w:val="14"/>
                <w:szCs w:val="14"/>
                <w:lang w:eastAsia="en-GB"/>
              </w:rPr>
              <w:t>Know that English learning needs to be planned in a way that is inclusive and challenges all groups of learners.</w:t>
            </w:r>
            <w:r w:rsidRPr="00307780">
              <w:rPr>
                <w:rFonts w:eastAsia="Times New Roman" w:cs="Arial"/>
                <w:color w:val="000000" w:themeColor="text1"/>
                <w:sz w:val="14"/>
                <w:szCs w:val="14"/>
                <w:lang w:eastAsia="en-GB"/>
              </w:rPr>
              <w:t> </w:t>
            </w:r>
            <w:r w:rsidRPr="00307780">
              <w:rPr>
                <w:rFonts w:ascii="Maiandra GD" w:eastAsia="Times New Roman" w:hAnsi="Maiandra GD" w:cs="Calibri"/>
                <w:color w:val="000000" w:themeColor="text1"/>
                <w:sz w:val="14"/>
                <w:szCs w:val="14"/>
                <w:lang w:eastAsia="en-GB"/>
              </w:rPr>
              <w:t> </w:t>
            </w:r>
          </w:p>
          <w:p w14:paraId="798E2541" w14:textId="77777777" w:rsidR="00307780" w:rsidRPr="000A49D0" w:rsidRDefault="00307780" w:rsidP="00411359">
            <w:pPr>
              <w:rPr>
                <w:rFonts w:ascii="Maiandra GD" w:eastAsia="Times New Roman" w:hAnsi="Maiandra GD" w:cs="Calibri"/>
                <w:color w:val="000000" w:themeColor="text1"/>
                <w:sz w:val="14"/>
                <w:szCs w:val="14"/>
                <w:lang w:eastAsia="en-GB"/>
              </w:rPr>
            </w:pPr>
          </w:p>
        </w:tc>
        <w:tc>
          <w:tcPr>
            <w:tcW w:w="5244" w:type="dxa"/>
            <w:gridSpan w:val="2"/>
          </w:tcPr>
          <w:p w14:paraId="0AB06484" w14:textId="77777777" w:rsidR="00C27C5F" w:rsidRPr="00C27C5F" w:rsidRDefault="00C27C5F" w:rsidP="00C27C5F">
            <w:pPr>
              <w:textAlignment w:val="baseline"/>
              <w:rPr>
                <w:rFonts w:ascii="Maiandra GD" w:eastAsia="Times New Roman" w:hAnsi="Maiandra GD" w:cs="Calibri"/>
                <w:color w:val="000000" w:themeColor="text1"/>
                <w:kern w:val="0"/>
                <w:sz w:val="14"/>
                <w:szCs w:val="14"/>
                <w:lang w:eastAsia="en-GB"/>
                <w14:ligatures w14:val="none"/>
              </w:rPr>
            </w:pPr>
            <w:r w:rsidRPr="00C27C5F">
              <w:rPr>
                <w:rFonts w:ascii="Maiandra GD" w:eastAsia="Times New Roman" w:hAnsi="Maiandra GD" w:cs="Calibri"/>
                <w:color w:val="000000" w:themeColor="text1"/>
                <w:kern w:val="0"/>
                <w:sz w:val="14"/>
                <w:szCs w:val="14"/>
                <w:lang w:eastAsia="en-GB"/>
                <w14:ligatures w14:val="none"/>
              </w:rPr>
              <w:t>Understand that effective lessons integrate disciplinary knowledge as well as substantive knowledge. </w:t>
            </w:r>
          </w:p>
          <w:p w14:paraId="2C0CE1F0" w14:textId="77777777" w:rsidR="00C27C5F" w:rsidRPr="00C27C5F" w:rsidRDefault="00C27C5F" w:rsidP="00C27C5F">
            <w:pPr>
              <w:textAlignment w:val="baseline"/>
              <w:rPr>
                <w:rFonts w:ascii="Maiandra GD" w:eastAsia="Times New Roman" w:hAnsi="Maiandra GD" w:cs="Calibri"/>
                <w:color w:val="000000" w:themeColor="text1"/>
                <w:kern w:val="0"/>
                <w:sz w:val="14"/>
                <w:szCs w:val="14"/>
                <w:lang w:eastAsia="en-GB"/>
                <w14:ligatures w14:val="none"/>
              </w:rPr>
            </w:pPr>
            <w:r w:rsidRPr="00C27C5F">
              <w:rPr>
                <w:rFonts w:ascii="Maiandra GD" w:eastAsia="Times New Roman" w:hAnsi="Maiandra GD" w:cs="Calibri"/>
                <w:color w:val="000000" w:themeColor="text1"/>
                <w:kern w:val="0"/>
                <w:sz w:val="14"/>
                <w:szCs w:val="14"/>
                <w:lang w:eastAsia="en-GB"/>
                <w14:ligatures w14:val="none"/>
              </w:rPr>
              <w:t> </w:t>
            </w:r>
          </w:p>
          <w:p w14:paraId="054480B1" w14:textId="77777777" w:rsidR="00C27C5F" w:rsidRPr="00C27C5F" w:rsidRDefault="00C27C5F" w:rsidP="00C27C5F">
            <w:pPr>
              <w:textAlignment w:val="baseline"/>
              <w:rPr>
                <w:rFonts w:ascii="Maiandra GD" w:eastAsia="Times New Roman" w:hAnsi="Maiandra GD" w:cs="Calibri"/>
                <w:color w:val="000000" w:themeColor="text1"/>
                <w:kern w:val="0"/>
                <w:sz w:val="14"/>
                <w:szCs w:val="14"/>
                <w:lang w:eastAsia="en-GB"/>
                <w14:ligatures w14:val="none"/>
              </w:rPr>
            </w:pPr>
            <w:r w:rsidRPr="00C27C5F">
              <w:rPr>
                <w:rFonts w:ascii="Maiandra GD" w:eastAsia="Times New Roman" w:hAnsi="Maiandra GD" w:cs="Calibri"/>
                <w:color w:val="000000" w:themeColor="text1"/>
                <w:kern w:val="0"/>
                <w:sz w:val="14"/>
                <w:szCs w:val="14"/>
                <w:lang w:eastAsia="en-GB"/>
                <w14:ligatures w14:val="none"/>
              </w:rPr>
              <w:t>Understand that high-quality teaching in English involves breaking down complex ideas into small steps and sequencing these logically to enable children to learn without overloading their working memory.  </w:t>
            </w:r>
          </w:p>
          <w:p w14:paraId="3009CB3C" w14:textId="77777777" w:rsidR="00C27C5F" w:rsidRPr="00C27C5F" w:rsidRDefault="00C27C5F" w:rsidP="00C27C5F">
            <w:pPr>
              <w:textAlignment w:val="baseline"/>
              <w:rPr>
                <w:rFonts w:ascii="Maiandra GD" w:eastAsia="Times New Roman" w:hAnsi="Maiandra GD" w:cs="Calibri"/>
                <w:color w:val="000000" w:themeColor="text1"/>
                <w:kern w:val="0"/>
                <w:sz w:val="14"/>
                <w:szCs w:val="14"/>
                <w:lang w:eastAsia="en-GB"/>
                <w14:ligatures w14:val="none"/>
              </w:rPr>
            </w:pPr>
            <w:r w:rsidRPr="00C27C5F">
              <w:rPr>
                <w:rFonts w:ascii="Maiandra GD" w:eastAsia="Times New Roman" w:hAnsi="Maiandra GD" w:cs="Calibri"/>
                <w:color w:val="000000" w:themeColor="text1"/>
                <w:kern w:val="0"/>
                <w:sz w:val="14"/>
                <w:szCs w:val="14"/>
                <w:lang w:eastAsia="en-GB"/>
                <w14:ligatures w14:val="none"/>
              </w:rPr>
              <w:t> </w:t>
            </w:r>
          </w:p>
          <w:p w14:paraId="02C69AD6" w14:textId="77777777" w:rsidR="00C27C5F" w:rsidRPr="00C27C5F" w:rsidRDefault="00C27C5F" w:rsidP="00C27C5F">
            <w:pPr>
              <w:textAlignment w:val="baseline"/>
              <w:rPr>
                <w:rFonts w:ascii="Maiandra GD" w:eastAsia="Times New Roman" w:hAnsi="Maiandra GD" w:cs="Calibri"/>
                <w:color w:val="000000" w:themeColor="text1"/>
                <w:kern w:val="0"/>
                <w:sz w:val="14"/>
                <w:szCs w:val="14"/>
                <w:lang w:eastAsia="en-GB"/>
                <w14:ligatures w14:val="none"/>
              </w:rPr>
            </w:pPr>
            <w:r w:rsidRPr="00C27C5F">
              <w:rPr>
                <w:rFonts w:ascii="Maiandra GD" w:eastAsia="Times New Roman" w:hAnsi="Maiandra GD" w:cs="Calibri"/>
                <w:color w:val="000000" w:themeColor="text1"/>
                <w:kern w:val="0"/>
                <w:sz w:val="14"/>
                <w:szCs w:val="14"/>
                <w:lang w:eastAsia="en-GB"/>
                <w14:ligatures w14:val="none"/>
              </w:rPr>
              <w:t>Understand that direct teaching and modelling, underpinned by talk, are approaches which can be used to support children to understand complex ideas and deepen pupils’ learning in English.</w:t>
            </w:r>
            <w:r w:rsidRPr="00C27C5F">
              <w:rPr>
                <w:rFonts w:eastAsia="Times New Roman" w:cs="Arial"/>
                <w:color w:val="000000" w:themeColor="text1"/>
                <w:kern w:val="0"/>
                <w:sz w:val="14"/>
                <w:szCs w:val="14"/>
                <w:lang w:eastAsia="en-GB"/>
                <w14:ligatures w14:val="none"/>
              </w:rPr>
              <w:t> </w:t>
            </w:r>
            <w:r w:rsidRPr="00C27C5F">
              <w:rPr>
                <w:rFonts w:ascii="Maiandra GD" w:eastAsia="Times New Roman" w:hAnsi="Maiandra GD" w:cs="Maiandra GD"/>
                <w:color w:val="000000" w:themeColor="text1"/>
                <w:kern w:val="0"/>
                <w:sz w:val="14"/>
                <w:szCs w:val="14"/>
                <w:lang w:eastAsia="en-GB"/>
                <w14:ligatures w14:val="none"/>
              </w:rPr>
              <w:t> </w:t>
            </w:r>
            <w:r w:rsidRPr="00C27C5F">
              <w:rPr>
                <w:rFonts w:ascii="Maiandra GD" w:eastAsia="Times New Roman" w:hAnsi="Maiandra GD" w:cs="Calibri"/>
                <w:color w:val="000000" w:themeColor="text1"/>
                <w:kern w:val="0"/>
                <w:sz w:val="14"/>
                <w:szCs w:val="14"/>
                <w:lang w:eastAsia="en-GB"/>
                <w14:ligatures w14:val="none"/>
              </w:rPr>
              <w:t> </w:t>
            </w:r>
          </w:p>
          <w:p w14:paraId="182EB5A6" w14:textId="77777777" w:rsidR="00C27C5F" w:rsidRPr="00C27C5F" w:rsidRDefault="00C27C5F" w:rsidP="00C27C5F">
            <w:pPr>
              <w:textAlignment w:val="baseline"/>
              <w:rPr>
                <w:rFonts w:ascii="Maiandra GD" w:eastAsia="Times New Roman" w:hAnsi="Maiandra GD" w:cs="Calibri"/>
                <w:color w:val="000000" w:themeColor="text1"/>
                <w:kern w:val="0"/>
                <w:sz w:val="14"/>
                <w:szCs w:val="14"/>
                <w:lang w:eastAsia="en-GB"/>
                <w14:ligatures w14:val="none"/>
              </w:rPr>
            </w:pPr>
            <w:r w:rsidRPr="00C27C5F">
              <w:rPr>
                <w:rFonts w:ascii="Maiandra GD" w:eastAsia="Times New Roman" w:hAnsi="Maiandra GD" w:cs="Calibri"/>
                <w:color w:val="000000" w:themeColor="text1"/>
                <w:kern w:val="0"/>
                <w:sz w:val="14"/>
                <w:szCs w:val="14"/>
                <w:lang w:eastAsia="en-GB"/>
                <w14:ligatures w14:val="none"/>
              </w:rPr>
              <w:t> </w:t>
            </w:r>
          </w:p>
          <w:p w14:paraId="52FB53BC" w14:textId="77777777" w:rsidR="00C27C5F" w:rsidRPr="00C27C5F" w:rsidRDefault="00C27C5F" w:rsidP="00C27C5F">
            <w:pPr>
              <w:textAlignment w:val="baseline"/>
              <w:rPr>
                <w:rFonts w:ascii="Maiandra GD" w:eastAsia="Times New Roman" w:hAnsi="Maiandra GD" w:cs="Calibri"/>
                <w:color w:val="000000" w:themeColor="text1"/>
                <w:kern w:val="0"/>
                <w:sz w:val="14"/>
                <w:szCs w:val="14"/>
                <w:lang w:eastAsia="en-GB"/>
                <w14:ligatures w14:val="none"/>
              </w:rPr>
            </w:pPr>
            <w:r w:rsidRPr="00C27C5F">
              <w:rPr>
                <w:rFonts w:ascii="Maiandra GD" w:eastAsia="Times New Roman" w:hAnsi="Maiandra GD" w:cs="Calibri"/>
                <w:color w:val="000000" w:themeColor="text1"/>
                <w:kern w:val="0"/>
                <w:sz w:val="14"/>
                <w:szCs w:val="14"/>
                <w:lang w:eastAsia="en-GB"/>
                <w14:ligatures w14:val="none"/>
              </w:rPr>
              <w:t>Understand the planning decisions made by experienced colleagues to ensure that English learning builds on prior learning to deepen pupils’ knowledge. </w:t>
            </w:r>
          </w:p>
          <w:p w14:paraId="0EC82725" w14:textId="77777777" w:rsidR="00C27C5F" w:rsidRPr="00C27C5F" w:rsidRDefault="00C27C5F" w:rsidP="00C27C5F">
            <w:pPr>
              <w:textAlignment w:val="baseline"/>
              <w:rPr>
                <w:rFonts w:ascii="Maiandra GD" w:eastAsia="Times New Roman" w:hAnsi="Maiandra GD" w:cs="Calibri"/>
                <w:color w:val="000000" w:themeColor="text1"/>
                <w:kern w:val="0"/>
                <w:sz w:val="14"/>
                <w:szCs w:val="14"/>
                <w:lang w:eastAsia="en-GB"/>
                <w14:ligatures w14:val="none"/>
              </w:rPr>
            </w:pPr>
            <w:r w:rsidRPr="00C27C5F">
              <w:rPr>
                <w:rFonts w:ascii="Maiandra GD" w:eastAsia="Times New Roman" w:hAnsi="Maiandra GD" w:cs="Calibri"/>
                <w:color w:val="000000" w:themeColor="text1"/>
                <w:kern w:val="0"/>
                <w:sz w:val="14"/>
                <w:szCs w:val="14"/>
                <w:lang w:eastAsia="en-GB"/>
                <w14:ligatures w14:val="none"/>
              </w:rPr>
              <w:t> </w:t>
            </w:r>
          </w:p>
          <w:p w14:paraId="2F9273BC" w14:textId="77777777" w:rsidR="00C27C5F" w:rsidRPr="00C27C5F" w:rsidRDefault="00C27C5F" w:rsidP="00C27C5F">
            <w:pPr>
              <w:textAlignment w:val="baseline"/>
              <w:rPr>
                <w:rFonts w:ascii="Maiandra GD" w:eastAsia="Times New Roman" w:hAnsi="Maiandra GD" w:cs="Calibri"/>
                <w:color w:val="000000" w:themeColor="text1"/>
                <w:kern w:val="0"/>
                <w:sz w:val="14"/>
                <w:szCs w:val="14"/>
                <w:lang w:eastAsia="en-GB"/>
                <w14:ligatures w14:val="none"/>
              </w:rPr>
            </w:pPr>
            <w:r w:rsidRPr="00C27C5F">
              <w:rPr>
                <w:rFonts w:ascii="Maiandra GD" w:eastAsia="Times New Roman" w:hAnsi="Maiandra GD" w:cs="Calibri"/>
                <w:color w:val="000000" w:themeColor="text1"/>
                <w:kern w:val="0"/>
                <w:sz w:val="14"/>
                <w:szCs w:val="14"/>
                <w:lang w:eastAsia="en-GB"/>
                <w14:ligatures w14:val="none"/>
              </w:rPr>
              <w:t>Understand how to provides opportunities to assess pupils’ learning and how to act on this to deepen pupils’ understanding. </w:t>
            </w:r>
          </w:p>
          <w:p w14:paraId="252CCC94" w14:textId="11B93EF1" w:rsidR="00B353A6" w:rsidRPr="000A49D0" w:rsidRDefault="00B353A6" w:rsidP="00411359">
            <w:pPr>
              <w:rPr>
                <w:rFonts w:ascii="Maiandra GD" w:eastAsia="Times New Roman" w:hAnsi="Maiandra GD" w:cs="Calibri"/>
                <w:color w:val="000000" w:themeColor="text1"/>
                <w:sz w:val="14"/>
                <w:szCs w:val="14"/>
                <w:lang w:eastAsia="en-GB"/>
              </w:rPr>
            </w:pPr>
          </w:p>
        </w:tc>
        <w:tc>
          <w:tcPr>
            <w:tcW w:w="4537" w:type="dxa"/>
            <w:gridSpan w:val="2"/>
          </w:tcPr>
          <w:p w14:paraId="106DD266" w14:textId="77777777" w:rsidR="00C27C5F" w:rsidRPr="00C27C5F" w:rsidRDefault="00C27C5F" w:rsidP="00C27C5F">
            <w:pPr>
              <w:textAlignment w:val="baseline"/>
              <w:rPr>
                <w:rFonts w:ascii="Maiandra GD" w:eastAsia="Times New Roman" w:hAnsi="Maiandra GD" w:cs="Calibri"/>
                <w:color w:val="000000" w:themeColor="text1"/>
                <w:kern w:val="0"/>
                <w:sz w:val="14"/>
                <w:szCs w:val="14"/>
                <w:lang w:eastAsia="en-GB"/>
                <w14:ligatures w14:val="none"/>
              </w:rPr>
            </w:pPr>
            <w:r w:rsidRPr="00C27C5F">
              <w:rPr>
                <w:rFonts w:ascii="Maiandra GD" w:eastAsia="Times New Roman" w:hAnsi="Maiandra GD" w:cs="Calibri"/>
                <w:color w:val="000000" w:themeColor="text1"/>
                <w:kern w:val="0"/>
                <w:sz w:val="14"/>
                <w:szCs w:val="14"/>
                <w:lang w:eastAsia="en-GB"/>
                <w14:ligatures w14:val="none"/>
              </w:rPr>
              <w:t>Plan and teach an English lesson that is appropriate to the needs of all learners,  </w:t>
            </w:r>
          </w:p>
          <w:p w14:paraId="602D427C" w14:textId="77777777" w:rsidR="00C27C5F" w:rsidRPr="00C27C5F" w:rsidRDefault="00C27C5F" w:rsidP="00C27C5F">
            <w:pPr>
              <w:textAlignment w:val="baseline"/>
              <w:rPr>
                <w:rFonts w:ascii="Maiandra GD" w:eastAsia="Times New Roman" w:hAnsi="Maiandra GD" w:cs="Calibri"/>
                <w:color w:val="000000" w:themeColor="text1"/>
                <w:kern w:val="0"/>
                <w:sz w:val="14"/>
                <w:szCs w:val="14"/>
                <w:lang w:eastAsia="en-GB"/>
                <w14:ligatures w14:val="none"/>
              </w:rPr>
            </w:pPr>
            <w:r w:rsidRPr="00C27C5F">
              <w:rPr>
                <w:rFonts w:ascii="Maiandra GD" w:eastAsia="Times New Roman" w:hAnsi="Maiandra GD" w:cs="Calibri"/>
                <w:color w:val="000000" w:themeColor="text1"/>
                <w:kern w:val="0"/>
                <w:sz w:val="14"/>
                <w:szCs w:val="14"/>
                <w:lang w:eastAsia="en-GB"/>
                <w14:ligatures w14:val="none"/>
              </w:rPr>
              <w:t> </w:t>
            </w:r>
          </w:p>
          <w:p w14:paraId="435C6810" w14:textId="2AEE621C" w:rsidR="00C27C5F" w:rsidRPr="00C27C5F" w:rsidRDefault="00C27C5F" w:rsidP="00C27C5F">
            <w:pPr>
              <w:textAlignment w:val="baseline"/>
              <w:rPr>
                <w:rFonts w:ascii="Maiandra GD" w:eastAsia="Times New Roman" w:hAnsi="Maiandra GD" w:cs="Calibri"/>
                <w:color w:val="000000" w:themeColor="text1"/>
                <w:kern w:val="0"/>
                <w:sz w:val="14"/>
                <w:szCs w:val="14"/>
                <w:lang w:eastAsia="en-GB"/>
                <w14:ligatures w14:val="none"/>
              </w:rPr>
            </w:pPr>
            <w:r w:rsidRPr="00C27C5F">
              <w:rPr>
                <w:rFonts w:ascii="Maiandra GD" w:eastAsia="Times New Roman" w:hAnsi="Maiandra GD" w:cs="Calibri"/>
                <w:color w:val="000000" w:themeColor="text1"/>
                <w:kern w:val="0"/>
                <w:sz w:val="14"/>
                <w:szCs w:val="14"/>
                <w:lang w:eastAsia="en-GB"/>
                <w14:ligatures w14:val="none"/>
              </w:rPr>
              <w:t>Draw on children’s prior learning to develop pupils’ knowledge. </w:t>
            </w:r>
          </w:p>
          <w:p w14:paraId="4B10FF8F" w14:textId="77777777" w:rsidR="00C27C5F" w:rsidRPr="00C27C5F" w:rsidRDefault="00C27C5F" w:rsidP="00C27C5F">
            <w:pPr>
              <w:textAlignment w:val="baseline"/>
              <w:rPr>
                <w:rFonts w:ascii="Maiandra GD" w:eastAsia="Times New Roman" w:hAnsi="Maiandra GD" w:cs="Calibri"/>
                <w:color w:val="000000" w:themeColor="text1"/>
                <w:kern w:val="0"/>
                <w:sz w:val="14"/>
                <w:szCs w:val="14"/>
                <w:lang w:eastAsia="en-GB"/>
                <w14:ligatures w14:val="none"/>
              </w:rPr>
            </w:pPr>
            <w:r w:rsidRPr="00C27C5F">
              <w:rPr>
                <w:rFonts w:ascii="Maiandra GD" w:eastAsia="Times New Roman" w:hAnsi="Maiandra GD" w:cs="Calibri"/>
                <w:color w:val="000000" w:themeColor="text1"/>
                <w:kern w:val="0"/>
                <w:sz w:val="14"/>
                <w:szCs w:val="14"/>
                <w:lang w:eastAsia="en-GB"/>
                <w14:ligatures w14:val="none"/>
              </w:rPr>
              <w:t> </w:t>
            </w:r>
          </w:p>
          <w:p w14:paraId="6628F14E" w14:textId="77777777" w:rsidR="00C27C5F" w:rsidRPr="00C27C5F" w:rsidRDefault="00C27C5F" w:rsidP="00C27C5F">
            <w:pPr>
              <w:textAlignment w:val="baseline"/>
              <w:rPr>
                <w:rFonts w:ascii="Maiandra GD" w:eastAsia="Times New Roman" w:hAnsi="Maiandra GD" w:cs="Calibri"/>
                <w:color w:val="000000" w:themeColor="text1"/>
                <w:kern w:val="0"/>
                <w:sz w:val="14"/>
                <w:szCs w:val="14"/>
                <w:lang w:eastAsia="en-GB"/>
                <w14:ligatures w14:val="none"/>
              </w:rPr>
            </w:pPr>
            <w:r w:rsidRPr="00C27C5F">
              <w:rPr>
                <w:rFonts w:ascii="Maiandra GD" w:eastAsia="Times New Roman" w:hAnsi="Maiandra GD" w:cs="Calibri"/>
                <w:color w:val="000000" w:themeColor="text1"/>
                <w:kern w:val="0"/>
                <w:sz w:val="14"/>
                <w:szCs w:val="14"/>
                <w:lang w:eastAsia="en-GB"/>
                <w14:ligatures w14:val="none"/>
              </w:rPr>
              <w:t>Model and scaffold learning to support cognitive overload. </w:t>
            </w:r>
          </w:p>
          <w:p w14:paraId="770BC771" w14:textId="1931393F" w:rsidR="00B353A6" w:rsidRPr="000A49D0" w:rsidRDefault="00B353A6" w:rsidP="00411359">
            <w:pPr>
              <w:rPr>
                <w:rFonts w:ascii="Maiandra GD" w:eastAsia="Times New Roman" w:hAnsi="Maiandra GD" w:cs="Calibri"/>
                <w:color w:val="000000" w:themeColor="text1"/>
                <w:sz w:val="14"/>
                <w:szCs w:val="14"/>
                <w:lang w:eastAsia="en-GB"/>
              </w:rPr>
            </w:pPr>
          </w:p>
        </w:tc>
      </w:tr>
      <w:tr w:rsidR="00B353A6" w:rsidRPr="00307780" w14:paraId="2A018ABC" w14:textId="77777777" w:rsidTr="008E5AF1">
        <w:trPr>
          <w:trHeight w:val="617"/>
        </w:trPr>
        <w:tc>
          <w:tcPr>
            <w:tcW w:w="851" w:type="dxa"/>
            <w:shd w:val="clear" w:color="auto" w:fill="FDE9D9" w:themeFill="accent6" w:themeFillTint="33"/>
          </w:tcPr>
          <w:p w14:paraId="067E6543" w14:textId="77777777" w:rsidR="00B353A6" w:rsidRPr="000A49D0" w:rsidRDefault="00B353A6" w:rsidP="00411359">
            <w:pPr>
              <w:pStyle w:val="NoSpacing"/>
              <w:rPr>
                <w:rFonts w:ascii="Maiandra GD" w:hAnsi="Maiandra GD"/>
                <w:color w:val="000000" w:themeColor="text1"/>
                <w:sz w:val="14"/>
                <w:szCs w:val="14"/>
              </w:rPr>
            </w:pPr>
            <w:r w:rsidRPr="000A49D0">
              <w:rPr>
                <w:rFonts w:ascii="Maiandra GD" w:hAnsi="Maiandra GD"/>
                <w:color w:val="000000" w:themeColor="text1"/>
                <w:sz w:val="14"/>
                <w:szCs w:val="14"/>
              </w:rPr>
              <w:t>Systematic Synthetic Phonics</w:t>
            </w:r>
          </w:p>
        </w:tc>
        <w:tc>
          <w:tcPr>
            <w:tcW w:w="5245" w:type="dxa"/>
            <w:gridSpan w:val="2"/>
          </w:tcPr>
          <w:p w14:paraId="2654DB10" w14:textId="77777777" w:rsidR="008E5AF1" w:rsidRPr="000A49D0" w:rsidRDefault="008E5AF1" w:rsidP="008E5AF1">
            <w:pPr>
              <w:textAlignment w:val="baseline"/>
              <w:rPr>
                <w:rFonts w:ascii="Maiandra GD" w:eastAsia="Times New Roman" w:hAnsi="Maiandra GD" w:cs="Segoe UI"/>
                <w:color w:val="000000" w:themeColor="text1"/>
                <w:kern w:val="0"/>
                <w:sz w:val="14"/>
                <w:szCs w:val="14"/>
                <w:lang w:eastAsia="en-GB"/>
                <w14:ligatures w14:val="none"/>
              </w:rPr>
            </w:pPr>
            <w:r w:rsidRPr="000A49D0">
              <w:rPr>
                <w:rFonts w:ascii="Maiandra GD" w:eastAsia="Times New Roman" w:hAnsi="Maiandra GD" w:cs="Calibri Light"/>
                <w:color w:val="000000" w:themeColor="text1"/>
                <w:kern w:val="0"/>
                <w:sz w:val="14"/>
                <w:szCs w:val="14"/>
                <w:lang w:eastAsia="en-GB"/>
                <w14:ligatures w14:val="none"/>
              </w:rPr>
              <w:t>Observe expert colleagues </w:t>
            </w:r>
          </w:p>
          <w:p w14:paraId="37420799" w14:textId="77777777" w:rsidR="008E5AF1" w:rsidRPr="000A49D0" w:rsidRDefault="008E5AF1" w:rsidP="008E5AF1">
            <w:pPr>
              <w:textAlignment w:val="baseline"/>
              <w:rPr>
                <w:rFonts w:ascii="Maiandra GD" w:eastAsia="Times New Roman" w:hAnsi="Maiandra GD" w:cs="Segoe UI"/>
                <w:color w:val="000000" w:themeColor="text1"/>
                <w:kern w:val="0"/>
                <w:sz w:val="14"/>
                <w:szCs w:val="14"/>
                <w:lang w:eastAsia="en-GB"/>
                <w14:ligatures w14:val="none"/>
              </w:rPr>
            </w:pPr>
            <w:r w:rsidRPr="000A49D0">
              <w:rPr>
                <w:rFonts w:ascii="Maiandra GD" w:eastAsia="Times New Roman" w:hAnsi="Maiandra GD" w:cs="Calibri Light"/>
                <w:color w:val="000000" w:themeColor="text1"/>
                <w:kern w:val="0"/>
                <w:sz w:val="14"/>
                <w:szCs w:val="14"/>
                <w:lang w:eastAsia="en-GB"/>
                <w14:ligatures w14:val="none"/>
              </w:rPr>
              <w:t> </w:t>
            </w:r>
          </w:p>
          <w:p w14:paraId="68429BF5" w14:textId="77777777" w:rsidR="00B353A6" w:rsidRPr="000A49D0" w:rsidRDefault="00B353A6" w:rsidP="00411359">
            <w:pPr>
              <w:spacing w:line="259" w:lineRule="auto"/>
              <w:rPr>
                <w:rFonts w:ascii="Maiandra GD" w:hAnsi="Maiandra GD" w:cstheme="minorHAnsi"/>
                <w:color w:val="000000" w:themeColor="text1"/>
                <w:sz w:val="14"/>
                <w:szCs w:val="14"/>
              </w:rPr>
            </w:pPr>
          </w:p>
        </w:tc>
        <w:tc>
          <w:tcPr>
            <w:tcW w:w="5244" w:type="dxa"/>
            <w:gridSpan w:val="2"/>
          </w:tcPr>
          <w:p w14:paraId="2007FDF2" w14:textId="77777777" w:rsidR="008E5AF1" w:rsidRPr="000A49D0" w:rsidRDefault="008E5AF1" w:rsidP="008E5AF1">
            <w:pPr>
              <w:textAlignment w:val="baseline"/>
              <w:rPr>
                <w:rFonts w:ascii="Maiandra GD" w:eastAsia="Times New Roman" w:hAnsi="Maiandra GD" w:cs="Segoe UI"/>
                <w:color w:val="000000" w:themeColor="text1"/>
                <w:kern w:val="0"/>
                <w:sz w:val="14"/>
                <w:szCs w:val="14"/>
                <w:lang w:eastAsia="en-GB"/>
                <w14:ligatures w14:val="none"/>
              </w:rPr>
            </w:pPr>
            <w:r w:rsidRPr="000A49D0">
              <w:rPr>
                <w:rFonts w:ascii="Maiandra GD" w:eastAsia="Times New Roman" w:hAnsi="Maiandra GD" w:cs="Calibri Light"/>
                <w:color w:val="000000" w:themeColor="text1"/>
                <w:kern w:val="0"/>
                <w:sz w:val="14"/>
                <w:szCs w:val="14"/>
                <w:lang w:eastAsia="en-GB"/>
                <w14:ligatures w14:val="none"/>
              </w:rPr>
              <w:t>Plan, deliver and assess SSP learning </w:t>
            </w:r>
          </w:p>
          <w:p w14:paraId="6FD8F326" w14:textId="77777777" w:rsidR="00B353A6" w:rsidRPr="000A49D0" w:rsidRDefault="00B353A6" w:rsidP="00411359">
            <w:pPr>
              <w:rPr>
                <w:rFonts w:ascii="Maiandra GD" w:eastAsia="Times New Roman" w:hAnsi="Maiandra GD" w:cs="Calibri"/>
                <w:color w:val="000000" w:themeColor="text1"/>
                <w:kern w:val="0"/>
                <w:sz w:val="14"/>
                <w:szCs w:val="14"/>
                <w:lang w:eastAsia="en-GB"/>
                <w14:ligatures w14:val="none"/>
              </w:rPr>
            </w:pPr>
          </w:p>
        </w:tc>
        <w:tc>
          <w:tcPr>
            <w:tcW w:w="4537" w:type="dxa"/>
            <w:gridSpan w:val="2"/>
          </w:tcPr>
          <w:p w14:paraId="6B22108D" w14:textId="77777777" w:rsidR="008E5AF1" w:rsidRPr="000A49D0" w:rsidRDefault="008E5AF1" w:rsidP="008E5AF1">
            <w:pPr>
              <w:textAlignment w:val="baseline"/>
              <w:rPr>
                <w:rFonts w:ascii="Maiandra GD" w:eastAsia="Times New Roman" w:hAnsi="Maiandra GD" w:cs="Segoe UI"/>
                <w:color w:val="000000" w:themeColor="text1"/>
                <w:kern w:val="0"/>
                <w:sz w:val="14"/>
                <w:szCs w:val="14"/>
                <w:lang w:eastAsia="en-GB"/>
                <w14:ligatures w14:val="none"/>
              </w:rPr>
            </w:pPr>
            <w:r w:rsidRPr="000A49D0">
              <w:rPr>
                <w:rFonts w:ascii="Maiandra GD" w:eastAsia="Times New Roman" w:hAnsi="Maiandra GD" w:cs="Calibri Light"/>
                <w:color w:val="000000" w:themeColor="text1"/>
                <w:kern w:val="0"/>
                <w:sz w:val="14"/>
                <w:szCs w:val="14"/>
                <w:lang w:eastAsia="en-GB"/>
                <w14:ligatures w14:val="none"/>
              </w:rPr>
              <w:t>Develop subject specific curriculum and pedagogical knowledge </w:t>
            </w:r>
          </w:p>
          <w:p w14:paraId="469A56D2" w14:textId="12FF6713" w:rsidR="00B353A6" w:rsidRPr="000A49D0" w:rsidRDefault="00B353A6" w:rsidP="00411359">
            <w:pPr>
              <w:textAlignment w:val="baseline"/>
              <w:rPr>
                <w:rFonts w:ascii="Maiandra GD" w:eastAsia="Times New Roman" w:hAnsi="Maiandra GD" w:cs="Calibri"/>
                <w:color w:val="000000" w:themeColor="text1"/>
                <w:kern w:val="0"/>
                <w:sz w:val="14"/>
                <w:szCs w:val="14"/>
                <w:lang w:eastAsia="en-GB"/>
                <w14:ligatures w14:val="none"/>
              </w:rPr>
            </w:pPr>
          </w:p>
        </w:tc>
      </w:tr>
      <w:tr w:rsidR="00B353A6" w:rsidRPr="00307780" w14:paraId="3A2DDEA1" w14:textId="77777777" w:rsidTr="00630BCD">
        <w:trPr>
          <w:trHeight w:val="759"/>
        </w:trPr>
        <w:tc>
          <w:tcPr>
            <w:tcW w:w="851" w:type="dxa"/>
            <w:shd w:val="clear" w:color="auto" w:fill="FDE9D9" w:themeFill="accent6" w:themeFillTint="33"/>
          </w:tcPr>
          <w:p w14:paraId="18341CF9" w14:textId="77777777" w:rsidR="00B353A6" w:rsidRPr="000A49D0" w:rsidRDefault="00B353A6" w:rsidP="00411359">
            <w:pPr>
              <w:pStyle w:val="NoSpacing"/>
              <w:rPr>
                <w:rFonts w:ascii="Maiandra GD" w:hAnsi="Maiandra GD"/>
                <w:color w:val="000000" w:themeColor="text1"/>
                <w:sz w:val="14"/>
                <w:szCs w:val="14"/>
              </w:rPr>
            </w:pPr>
            <w:r w:rsidRPr="000A49D0">
              <w:rPr>
                <w:rFonts w:ascii="Maiandra GD" w:hAnsi="Maiandra GD"/>
                <w:color w:val="000000" w:themeColor="text1"/>
                <w:sz w:val="14"/>
                <w:szCs w:val="14"/>
              </w:rPr>
              <w:t>Maths</w:t>
            </w:r>
          </w:p>
        </w:tc>
        <w:tc>
          <w:tcPr>
            <w:tcW w:w="5245" w:type="dxa"/>
            <w:gridSpan w:val="2"/>
          </w:tcPr>
          <w:p w14:paraId="22484BA9" w14:textId="28D8E654" w:rsidR="00B353A6" w:rsidRPr="000A49D0" w:rsidRDefault="00B353A6" w:rsidP="00411359">
            <w:pPr>
              <w:textAlignment w:val="baseline"/>
              <w:rPr>
                <w:rFonts w:ascii="Maiandra GD" w:eastAsia="Times New Roman" w:hAnsi="Maiandra GD" w:cs="Calibri"/>
                <w:color w:val="000000" w:themeColor="text1"/>
                <w:sz w:val="14"/>
                <w:szCs w:val="14"/>
                <w:lang w:eastAsia="en-GB"/>
              </w:rPr>
            </w:pPr>
            <w:r w:rsidRPr="000A49D0">
              <w:rPr>
                <w:rFonts w:ascii="Maiandra GD" w:eastAsia="Times New Roman" w:hAnsi="Maiandra GD" w:cs="Calibri"/>
                <w:color w:val="000000" w:themeColor="text1"/>
                <w:kern w:val="0"/>
                <w:sz w:val="14"/>
                <w:szCs w:val="14"/>
                <w:lang w:eastAsia="en-GB"/>
                <w14:ligatures w14:val="none"/>
              </w:rPr>
              <w:t>Understand that there are a range of strategies to support pupil understanding of how to calculate successfully, using mental, informal and formal written methods, including the</w:t>
            </w:r>
            <w:r w:rsidR="00341E29" w:rsidRPr="000A49D0">
              <w:rPr>
                <w:rFonts w:ascii="Maiandra GD" w:eastAsia="Times New Roman" w:hAnsi="Maiandra GD" w:cs="Calibri"/>
                <w:color w:val="000000" w:themeColor="text1"/>
                <w:kern w:val="0"/>
                <w:sz w:val="14"/>
                <w:szCs w:val="14"/>
                <w:lang w:eastAsia="en-GB"/>
                <w14:ligatures w14:val="none"/>
              </w:rPr>
              <w:t xml:space="preserve"> </w:t>
            </w:r>
            <w:r w:rsidR="00341E29" w:rsidRPr="000A49D0">
              <w:rPr>
                <w:rFonts w:ascii="Maiandra GD" w:eastAsia="Times New Roman" w:hAnsi="Maiandra GD"/>
                <w:color w:val="000000" w:themeColor="text1"/>
                <w:kern w:val="0"/>
                <w:sz w:val="14"/>
                <w:szCs w:val="14"/>
                <w:lang w:eastAsia="en-GB"/>
                <w14:ligatures w14:val="none"/>
              </w:rPr>
              <w:t>relevant declarative and procedural knowledge associated with number and calculation.</w:t>
            </w:r>
          </w:p>
          <w:p w14:paraId="6B244632" w14:textId="77777777" w:rsidR="00B353A6" w:rsidRPr="000A49D0" w:rsidRDefault="00B353A6" w:rsidP="00411359">
            <w:pPr>
              <w:rPr>
                <w:rFonts w:ascii="Maiandra GD" w:eastAsia="Times New Roman" w:hAnsi="Maiandra GD" w:cs="Times New Roman"/>
                <w:color w:val="000000" w:themeColor="text1"/>
                <w:sz w:val="14"/>
                <w:szCs w:val="14"/>
                <w:lang w:eastAsia="en-GB"/>
              </w:rPr>
            </w:pPr>
          </w:p>
          <w:p w14:paraId="1B391D0B" w14:textId="77777777" w:rsidR="00EE2B70" w:rsidRPr="000A49D0" w:rsidRDefault="00EE2B70" w:rsidP="00411359">
            <w:pPr>
              <w:rPr>
                <w:rFonts w:ascii="Maiandra GD" w:eastAsia="Times New Roman" w:hAnsi="Maiandra GD" w:cs="Times New Roman"/>
                <w:color w:val="000000" w:themeColor="text1"/>
                <w:sz w:val="14"/>
                <w:szCs w:val="14"/>
                <w:lang w:eastAsia="en-GB"/>
              </w:rPr>
            </w:pPr>
          </w:p>
          <w:p w14:paraId="3D6D31E6" w14:textId="77777777" w:rsidR="00EE2B70" w:rsidRPr="000A49D0" w:rsidRDefault="00EE2B70" w:rsidP="00411359">
            <w:pPr>
              <w:rPr>
                <w:rFonts w:ascii="Maiandra GD" w:eastAsia="Times New Roman" w:hAnsi="Maiandra GD" w:cs="Times New Roman"/>
                <w:color w:val="000000" w:themeColor="text1"/>
                <w:sz w:val="14"/>
                <w:szCs w:val="14"/>
                <w:lang w:eastAsia="en-GB"/>
              </w:rPr>
            </w:pPr>
          </w:p>
          <w:p w14:paraId="1A63E05A" w14:textId="57103B9F" w:rsidR="00EE2B70" w:rsidRPr="000A49D0" w:rsidRDefault="00EE2B70" w:rsidP="00EE2B70">
            <w:pPr>
              <w:rPr>
                <w:rFonts w:ascii="Maiandra GD" w:eastAsia="Times New Roman" w:hAnsi="Maiandra GD" w:cs="Times New Roman"/>
                <w:color w:val="000000" w:themeColor="text1"/>
                <w:sz w:val="14"/>
                <w:szCs w:val="14"/>
                <w:lang w:eastAsia="en-GB"/>
              </w:rPr>
            </w:pPr>
          </w:p>
        </w:tc>
        <w:tc>
          <w:tcPr>
            <w:tcW w:w="5244" w:type="dxa"/>
            <w:gridSpan w:val="2"/>
          </w:tcPr>
          <w:p w14:paraId="04A28CA7" w14:textId="77777777" w:rsidR="00B353A6" w:rsidRPr="000A49D0" w:rsidRDefault="00B353A6" w:rsidP="00411359">
            <w:pPr>
              <w:textAlignment w:val="baseline"/>
              <w:rPr>
                <w:rFonts w:ascii="Maiandra GD" w:eastAsia="Times New Roman" w:hAnsi="Maiandra GD" w:cs="Calibri"/>
                <w:color w:val="000000" w:themeColor="text1"/>
                <w:sz w:val="14"/>
                <w:szCs w:val="14"/>
                <w:lang w:eastAsia="en-GB"/>
              </w:rPr>
            </w:pPr>
            <w:r w:rsidRPr="000A49D0">
              <w:rPr>
                <w:rFonts w:ascii="Maiandra GD" w:eastAsia="Times New Roman" w:hAnsi="Maiandra GD" w:cs="Calibri"/>
                <w:color w:val="000000" w:themeColor="text1"/>
                <w:kern w:val="0"/>
                <w:sz w:val="14"/>
                <w:szCs w:val="14"/>
                <w:lang w:eastAsia="en-GB"/>
                <w14:ligatures w14:val="none"/>
              </w:rPr>
              <w:t>Understand that a secure knowledge of place value underpins the ability to calculate both mentally and using formal written methods.  </w:t>
            </w:r>
          </w:p>
          <w:p w14:paraId="6AFA9FBB" w14:textId="77777777" w:rsidR="00B353A6" w:rsidRPr="000A49D0" w:rsidRDefault="00B353A6" w:rsidP="00411359">
            <w:pPr>
              <w:textAlignment w:val="baseline"/>
              <w:rPr>
                <w:rFonts w:ascii="Maiandra GD" w:eastAsia="Times New Roman" w:hAnsi="Maiandra GD" w:cs="Calibri"/>
                <w:color w:val="000000" w:themeColor="text1"/>
                <w:sz w:val="14"/>
                <w:szCs w:val="14"/>
                <w:lang w:eastAsia="en-GB"/>
              </w:rPr>
            </w:pPr>
          </w:p>
          <w:p w14:paraId="197C35B1" w14:textId="08379307" w:rsidR="00B353A6" w:rsidRPr="000A49D0" w:rsidRDefault="00B353A6" w:rsidP="00411359">
            <w:pPr>
              <w:spacing w:line="259" w:lineRule="auto"/>
              <w:rPr>
                <w:rFonts w:ascii="Maiandra GD" w:eastAsia="Calibri" w:hAnsi="Maiandra GD" w:cs="Arial"/>
                <w:color w:val="000000" w:themeColor="text1"/>
                <w:sz w:val="14"/>
                <w:szCs w:val="14"/>
              </w:rPr>
            </w:pPr>
          </w:p>
        </w:tc>
        <w:tc>
          <w:tcPr>
            <w:tcW w:w="4537" w:type="dxa"/>
            <w:gridSpan w:val="2"/>
          </w:tcPr>
          <w:p w14:paraId="4D24845E" w14:textId="77777777" w:rsidR="00B353A6" w:rsidRPr="000A49D0" w:rsidRDefault="00B353A6" w:rsidP="00411359">
            <w:pPr>
              <w:textAlignment w:val="baseline"/>
              <w:rPr>
                <w:rFonts w:ascii="Maiandra GD" w:eastAsia="Times New Roman" w:hAnsi="Maiandra GD" w:cs="Calibri"/>
                <w:color w:val="000000" w:themeColor="text1"/>
                <w:kern w:val="0"/>
                <w:sz w:val="14"/>
                <w:szCs w:val="14"/>
                <w:lang w:eastAsia="en-GB"/>
                <w14:ligatures w14:val="none"/>
              </w:rPr>
            </w:pPr>
            <w:r w:rsidRPr="000A49D0">
              <w:rPr>
                <w:rFonts w:ascii="Maiandra GD" w:eastAsia="Times New Roman" w:hAnsi="Maiandra GD" w:cs="Calibri"/>
                <w:color w:val="000000" w:themeColor="text1"/>
                <w:kern w:val="0"/>
                <w:sz w:val="14"/>
                <w:szCs w:val="14"/>
                <w:lang w:eastAsia="en-GB"/>
                <w14:ligatures w14:val="none"/>
              </w:rPr>
              <w:t>Know how to plan, teach and assess a high-quality number (counting, place value, calculation) lesson. </w:t>
            </w:r>
          </w:p>
          <w:p w14:paraId="0CF6E56A" w14:textId="77777777" w:rsidR="00B353A6" w:rsidRPr="000A49D0" w:rsidRDefault="00B353A6" w:rsidP="00411359">
            <w:pPr>
              <w:rPr>
                <w:rFonts w:ascii="Maiandra GD" w:eastAsia="Times New Roman" w:hAnsi="Maiandra GD" w:cs="Calibri"/>
                <w:color w:val="000000" w:themeColor="text1"/>
                <w:sz w:val="14"/>
                <w:szCs w:val="14"/>
                <w:lang w:eastAsia="en-GB"/>
              </w:rPr>
            </w:pPr>
          </w:p>
          <w:p w14:paraId="3FE7C99A" w14:textId="19F93373" w:rsidR="00B353A6" w:rsidRPr="000A49D0" w:rsidRDefault="00B353A6" w:rsidP="00411359">
            <w:pPr>
              <w:spacing w:line="259" w:lineRule="auto"/>
              <w:rPr>
                <w:rFonts w:ascii="Maiandra GD" w:eastAsia="Calibri" w:hAnsi="Maiandra GD" w:cs="Arial"/>
                <w:color w:val="000000" w:themeColor="text1"/>
                <w:sz w:val="14"/>
                <w:szCs w:val="14"/>
              </w:rPr>
            </w:pPr>
          </w:p>
        </w:tc>
      </w:tr>
      <w:tr w:rsidR="00B353A6" w:rsidRPr="00307780" w14:paraId="309DC417" w14:textId="77777777" w:rsidTr="00411359">
        <w:tc>
          <w:tcPr>
            <w:tcW w:w="851" w:type="dxa"/>
            <w:shd w:val="clear" w:color="auto" w:fill="FDE9D9" w:themeFill="accent6" w:themeFillTint="33"/>
          </w:tcPr>
          <w:p w14:paraId="0CC29D7C" w14:textId="77777777" w:rsidR="00B353A6" w:rsidRPr="000A49D0" w:rsidRDefault="00B353A6" w:rsidP="00411359">
            <w:pPr>
              <w:pStyle w:val="NoSpacing"/>
              <w:rPr>
                <w:rFonts w:ascii="Maiandra GD" w:hAnsi="Maiandra GD"/>
                <w:color w:val="000000" w:themeColor="text1"/>
                <w:sz w:val="14"/>
                <w:szCs w:val="14"/>
              </w:rPr>
            </w:pPr>
            <w:r w:rsidRPr="000A49D0">
              <w:rPr>
                <w:rFonts w:ascii="Maiandra GD" w:hAnsi="Maiandra GD"/>
                <w:color w:val="000000" w:themeColor="text1"/>
                <w:sz w:val="14"/>
                <w:szCs w:val="14"/>
              </w:rPr>
              <w:t>Science</w:t>
            </w:r>
          </w:p>
        </w:tc>
        <w:tc>
          <w:tcPr>
            <w:tcW w:w="5245" w:type="dxa"/>
            <w:gridSpan w:val="2"/>
          </w:tcPr>
          <w:p w14:paraId="21204D1B" w14:textId="77777777" w:rsidR="00B353A6" w:rsidRPr="000A49D0" w:rsidRDefault="00B353A6" w:rsidP="00411359">
            <w:pPr>
              <w:textAlignment w:val="baseline"/>
              <w:rPr>
                <w:rFonts w:ascii="Maiandra GD" w:eastAsia="Times New Roman" w:hAnsi="Maiandra GD" w:cs="Calibri"/>
                <w:color w:val="000000" w:themeColor="text1"/>
                <w:kern w:val="0"/>
                <w:sz w:val="14"/>
                <w:szCs w:val="14"/>
                <w:lang w:eastAsia="en-GB"/>
                <w14:ligatures w14:val="none"/>
              </w:rPr>
            </w:pPr>
            <w:r w:rsidRPr="000A49D0">
              <w:rPr>
                <w:rFonts w:ascii="Maiandra GD" w:eastAsia="Times New Roman" w:hAnsi="Maiandra GD" w:cs="Calibri"/>
                <w:color w:val="000000" w:themeColor="text1"/>
                <w:kern w:val="0"/>
                <w:sz w:val="14"/>
                <w:szCs w:val="14"/>
                <w:lang w:eastAsia="en-GB"/>
                <w14:ligatures w14:val="none"/>
              </w:rPr>
              <w:t>Know high-quality teaching and learning in science requires strong teacher subject, pedagogical and curriculum knowledge and where to seek support to develop this further.  </w:t>
            </w:r>
          </w:p>
          <w:p w14:paraId="6F3ABAFB" w14:textId="77777777" w:rsidR="00B353A6" w:rsidRPr="000A49D0" w:rsidRDefault="00B353A6" w:rsidP="00411359">
            <w:pPr>
              <w:textAlignment w:val="baseline"/>
              <w:rPr>
                <w:rFonts w:ascii="Maiandra GD" w:eastAsia="Times New Roman" w:hAnsi="Maiandra GD" w:cs="Calibri"/>
                <w:color w:val="000000" w:themeColor="text1"/>
                <w:kern w:val="0"/>
                <w:sz w:val="14"/>
                <w:szCs w:val="14"/>
                <w:lang w:eastAsia="en-GB"/>
                <w14:ligatures w14:val="none"/>
              </w:rPr>
            </w:pPr>
          </w:p>
          <w:p w14:paraId="3B241589" w14:textId="77777777" w:rsidR="00B353A6" w:rsidRPr="000A49D0" w:rsidRDefault="00B353A6" w:rsidP="00411359">
            <w:pPr>
              <w:textAlignment w:val="baseline"/>
              <w:rPr>
                <w:rFonts w:ascii="Maiandra GD" w:eastAsia="Times New Roman" w:hAnsi="Maiandra GD" w:cs="Calibri"/>
                <w:color w:val="000000" w:themeColor="text1"/>
                <w:kern w:val="0"/>
                <w:sz w:val="14"/>
                <w:szCs w:val="14"/>
                <w:lang w:eastAsia="en-GB"/>
                <w14:ligatures w14:val="none"/>
              </w:rPr>
            </w:pPr>
            <w:r w:rsidRPr="000A49D0">
              <w:rPr>
                <w:rFonts w:ascii="Maiandra GD" w:eastAsia="Times New Roman" w:hAnsi="Maiandra GD" w:cs="Calibri"/>
                <w:color w:val="000000" w:themeColor="text1"/>
                <w:kern w:val="0"/>
                <w:sz w:val="14"/>
                <w:szCs w:val="14"/>
                <w:lang w:eastAsia="en-GB"/>
                <w14:ligatures w14:val="none"/>
              </w:rPr>
              <w:t>Know that effective science lessons integrate substantive and disciplinary knowledge and sequence this clearly for learners. </w:t>
            </w:r>
          </w:p>
          <w:p w14:paraId="725B0767" w14:textId="77777777" w:rsidR="00B353A6" w:rsidRPr="000A49D0" w:rsidRDefault="00B353A6" w:rsidP="00411359">
            <w:pPr>
              <w:textAlignment w:val="baseline"/>
              <w:rPr>
                <w:rFonts w:ascii="Maiandra GD" w:eastAsia="Times New Roman" w:hAnsi="Maiandra GD" w:cs="Calibri"/>
                <w:color w:val="000000" w:themeColor="text1"/>
                <w:kern w:val="0"/>
                <w:sz w:val="14"/>
                <w:szCs w:val="14"/>
                <w:lang w:eastAsia="en-GB"/>
                <w14:ligatures w14:val="none"/>
              </w:rPr>
            </w:pPr>
          </w:p>
          <w:p w14:paraId="2937E412" w14:textId="77777777" w:rsidR="00B353A6" w:rsidRPr="000A49D0" w:rsidRDefault="00B353A6" w:rsidP="00411359">
            <w:pPr>
              <w:textAlignment w:val="baseline"/>
              <w:rPr>
                <w:rFonts w:ascii="Maiandra GD" w:eastAsia="Times New Roman" w:hAnsi="Maiandra GD" w:cs="Calibri"/>
                <w:color w:val="000000" w:themeColor="text1"/>
                <w:kern w:val="0"/>
                <w:sz w:val="14"/>
                <w:szCs w:val="14"/>
                <w:lang w:eastAsia="en-GB"/>
                <w14:ligatures w14:val="none"/>
              </w:rPr>
            </w:pPr>
            <w:r w:rsidRPr="000A49D0">
              <w:rPr>
                <w:rFonts w:ascii="Maiandra GD" w:eastAsia="Times New Roman" w:hAnsi="Maiandra GD" w:cs="Calibri"/>
                <w:color w:val="000000" w:themeColor="text1"/>
                <w:kern w:val="0"/>
                <w:sz w:val="14"/>
                <w:szCs w:val="14"/>
                <w:lang w:eastAsia="en-GB"/>
                <w14:ligatures w14:val="none"/>
              </w:rPr>
              <w:t>Know that science learning needs to be planned in a way that is inclusive and challenges all learners including those with SEN/D, EAL and more able learners. </w:t>
            </w:r>
          </w:p>
          <w:p w14:paraId="283828E1" w14:textId="77777777" w:rsidR="00EE2B70" w:rsidRPr="000A49D0" w:rsidRDefault="00EE2B70" w:rsidP="00411359">
            <w:pPr>
              <w:textAlignment w:val="baseline"/>
              <w:rPr>
                <w:rFonts w:ascii="Maiandra GD" w:eastAsia="Times New Roman" w:hAnsi="Maiandra GD" w:cs="Calibri"/>
                <w:color w:val="000000" w:themeColor="text1"/>
                <w:kern w:val="0"/>
                <w:sz w:val="14"/>
                <w:szCs w:val="14"/>
                <w:lang w:eastAsia="en-GB"/>
                <w14:ligatures w14:val="none"/>
              </w:rPr>
            </w:pPr>
          </w:p>
          <w:p w14:paraId="42CC1BA0" w14:textId="77777777" w:rsidR="00EE2B70" w:rsidRPr="000A49D0" w:rsidRDefault="00EE2B70" w:rsidP="00411359">
            <w:pPr>
              <w:textAlignment w:val="baseline"/>
              <w:rPr>
                <w:rFonts w:ascii="Maiandra GD" w:eastAsia="Times New Roman" w:hAnsi="Maiandra GD" w:cs="Calibri"/>
                <w:color w:val="000000" w:themeColor="text1"/>
                <w:kern w:val="0"/>
                <w:sz w:val="14"/>
                <w:szCs w:val="14"/>
                <w:lang w:eastAsia="en-GB"/>
                <w14:ligatures w14:val="none"/>
              </w:rPr>
            </w:pPr>
          </w:p>
          <w:p w14:paraId="60353E82" w14:textId="77777777" w:rsidR="00B353A6" w:rsidRPr="000A49D0" w:rsidRDefault="00B353A6" w:rsidP="00411359">
            <w:pPr>
              <w:pStyle w:val="NoSpacing"/>
              <w:rPr>
                <w:rFonts w:ascii="Maiandra GD" w:hAnsi="Maiandra GD"/>
                <w:color w:val="000000" w:themeColor="text1"/>
                <w:sz w:val="14"/>
                <w:szCs w:val="14"/>
              </w:rPr>
            </w:pPr>
          </w:p>
        </w:tc>
        <w:tc>
          <w:tcPr>
            <w:tcW w:w="5244" w:type="dxa"/>
            <w:gridSpan w:val="2"/>
          </w:tcPr>
          <w:p w14:paraId="75ABF55D" w14:textId="77777777" w:rsidR="00B353A6" w:rsidRPr="000A49D0" w:rsidRDefault="00B353A6" w:rsidP="00411359">
            <w:pPr>
              <w:textAlignment w:val="baseline"/>
              <w:rPr>
                <w:rFonts w:ascii="Maiandra GD" w:eastAsia="Times New Roman" w:hAnsi="Maiandra GD" w:cs="Calibri"/>
                <w:color w:val="000000" w:themeColor="text1"/>
                <w:kern w:val="0"/>
                <w:sz w:val="14"/>
                <w:szCs w:val="14"/>
                <w:lang w:eastAsia="en-GB"/>
                <w14:ligatures w14:val="none"/>
              </w:rPr>
            </w:pPr>
            <w:r w:rsidRPr="000A49D0">
              <w:rPr>
                <w:rFonts w:ascii="Maiandra GD" w:eastAsia="Times New Roman" w:hAnsi="Maiandra GD" w:cs="Calibri"/>
                <w:color w:val="000000" w:themeColor="text1"/>
                <w:kern w:val="0"/>
                <w:sz w:val="14"/>
                <w:szCs w:val="14"/>
                <w:lang w:eastAsia="en-GB"/>
                <w14:ligatures w14:val="none"/>
              </w:rPr>
              <w:t>Know high-quality teaching in science involves breaking down complex ideas into small steps and sequencing these logically to enable children to learn without overloading their working memory.  </w:t>
            </w:r>
          </w:p>
          <w:p w14:paraId="60F0DF74" w14:textId="77777777" w:rsidR="00B353A6" w:rsidRPr="000A49D0" w:rsidRDefault="00B353A6" w:rsidP="00411359">
            <w:pPr>
              <w:textAlignment w:val="baseline"/>
              <w:rPr>
                <w:rFonts w:ascii="Maiandra GD" w:eastAsia="Times New Roman" w:hAnsi="Maiandra GD" w:cs="Calibri"/>
                <w:color w:val="000000" w:themeColor="text1"/>
                <w:kern w:val="0"/>
                <w:sz w:val="14"/>
                <w:szCs w:val="14"/>
                <w:lang w:eastAsia="en-GB"/>
                <w14:ligatures w14:val="none"/>
              </w:rPr>
            </w:pPr>
          </w:p>
          <w:p w14:paraId="13B949EC" w14:textId="77777777" w:rsidR="00B353A6" w:rsidRPr="000A49D0" w:rsidRDefault="00B353A6" w:rsidP="00411359">
            <w:pPr>
              <w:textAlignment w:val="baseline"/>
              <w:rPr>
                <w:rFonts w:ascii="Maiandra GD" w:eastAsia="Times New Roman" w:hAnsi="Maiandra GD" w:cs="Calibri"/>
                <w:color w:val="000000" w:themeColor="text1"/>
                <w:kern w:val="0"/>
                <w:sz w:val="14"/>
                <w:szCs w:val="14"/>
                <w:lang w:eastAsia="en-GB"/>
                <w14:ligatures w14:val="none"/>
              </w:rPr>
            </w:pPr>
            <w:r w:rsidRPr="000A49D0">
              <w:rPr>
                <w:rFonts w:ascii="Maiandra GD" w:eastAsia="Times New Roman" w:hAnsi="Maiandra GD" w:cs="Calibri"/>
                <w:color w:val="000000" w:themeColor="text1"/>
                <w:kern w:val="0"/>
                <w:sz w:val="14"/>
                <w:szCs w:val="14"/>
                <w:lang w:eastAsia="en-GB"/>
                <w14:ligatures w14:val="none"/>
              </w:rPr>
              <w:t>Understand that direct teaching, first-hand practical approaches and modelling are approaches which can be used to support children to understand complex ideas and deepen children’s learning in science. </w:t>
            </w:r>
          </w:p>
          <w:p w14:paraId="4655A1F9" w14:textId="77777777" w:rsidR="00B353A6" w:rsidRPr="000A49D0" w:rsidRDefault="00B353A6" w:rsidP="00411359">
            <w:pPr>
              <w:textAlignment w:val="baseline"/>
              <w:rPr>
                <w:rFonts w:ascii="Maiandra GD" w:eastAsia="Times New Roman" w:hAnsi="Maiandra GD" w:cs="Calibri"/>
                <w:color w:val="000000" w:themeColor="text1"/>
                <w:kern w:val="0"/>
                <w:sz w:val="14"/>
                <w:szCs w:val="14"/>
                <w:lang w:eastAsia="en-GB"/>
                <w14:ligatures w14:val="none"/>
              </w:rPr>
            </w:pPr>
          </w:p>
          <w:p w14:paraId="5E33B2FC" w14:textId="77777777" w:rsidR="00B353A6" w:rsidRPr="000A49D0" w:rsidRDefault="00B353A6" w:rsidP="00411359">
            <w:pPr>
              <w:textAlignment w:val="baseline"/>
              <w:rPr>
                <w:rFonts w:ascii="Maiandra GD" w:eastAsia="Times New Roman" w:hAnsi="Maiandra GD" w:cs="Calibri"/>
                <w:color w:val="000000" w:themeColor="text1"/>
                <w:kern w:val="0"/>
                <w:sz w:val="14"/>
                <w:szCs w:val="14"/>
                <w:lang w:eastAsia="en-GB"/>
                <w14:ligatures w14:val="none"/>
              </w:rPr>
            </w:pPr>
            <w:r w:rsidRPr="000A49D0">
              <w:rPr>
                <w:rFonts w:ascii="Maiandra GD" w:eastAsia="Times New Roman" w:hAnsi="Maiandra GD" w:cs="Calibri"/>
                <w:color w:val="000000" w:themeColor="text1"/>
                <w:kern w:val="0"/>
                <w:sz w:val="14"/>
                <w:szCs w:val="14"/>
                <w:lang w:eastAsia="en-GB"/>
                <w14:ligatures w14:val="none"/>
              </w:rPr>
              <w:t>Understand how an experienced mentor manages behaviour in practical science lessons through observation and discussion. </w:t>
            </w:r>
          </w:p>
          <w:p w14:paraId="00664C1C" w14:textId="77777777" w:rsidR="00B353A6" w:rsidRPr="000A49D0" w:rsidRDefault="00B353A6" w:rsidP="00411359">
            <w:pPr>
              <w:textAlignment w:val="baseline"/>
              <w:rPr>
                <w:rFonts w:ascii="Maiandra GD" w:eastAsia="Times New Roman" w:hAnsi="Maiandra GD" w:cs="Calibri"/>
                <w:color w:val="000000" w:themeColor="text1"/>
                <w:kern w:val="0"/>
                <w:sz w:val="14"/>
                <w:szCs w:val="14"/>
                <w:lang w:eastAsia="en-GB"/>
                <w14:ligatures w14:val="none"/>
              </w:rPr>
            </w:pPr>
          </w:p>
          <w:p w14:paraId="6F828A7D" w14:textId="77777777" w:rsidR="00B353A6" w:rsidRPr="000A49D0" w:rsidRDefault="00B353A6" w:rsidP="00411359">
            <w:pPr>
              <w:textAlignment w:val="baseline"/>
              <w:rPr>
                <w:rFonts w:ascii="Maiandra GD" w:eastAsia="Times New Roman" w:hAnsi="Maiandra GD" w:cs="Calibri"/>
                <w:color w:val="000000" w:themeColor="text1"/>
                <w:sz w:val="14"/>
                <w:szCs w:val="14"/>
                <w:lang w:eastAsia="en-GB"/>
              </w:rPr>
            </w:pPr>
            <w:r w:rsidRPr="000A49D0">
              <w:rPr>
                <w:rFonts w:ascii="Maiandra GD" w:eastAsia="Times New Roman" w:hAnsi="Maiandra GD" w:cs="Calibri"/>
                <w:color w:val="000000" w:themeColor="text1"/>
                <w:kern w:val="0"/>
                <w:sz w:val="14"/>
                <w:szCs w:val="14"/>
                <w:lang w:eastAsia="en-GB"/>
                <w14:ligatures w14:val="none"/>
              </w:rPr>
              <w:t>Understand the planning decisions made by experienced colleagues to ensure that science learning is specifically tailored to the needs of the placement class. Including those with SEN/D and/ or EAL where appropriate.</w:t>
            </w:r>
          </w:p>
        </w:tc>
        <w:tc>
          <w:tcPr>
            <w:tcW w:w="4537" w:type="dxa"/>
            <w:gridSpan w:val="2"/>
          </w:tcPr>
          <w:p w14:paraId="242A5304" w14:textId="25F46DD0" w:rsidR="00B353A6" w:rsidRPr="000A49D0" w:rsidRDefault="00B353A6" w:rsidP="00EE2B70">
            <w:pPr>
              <w:textAlignment w:val="baseline"/>
              <w:rPr>
                <w:rFonts w:ascii="Maiandra GD" w:eastAsia="Times New Roman" w:hAnsi="Maiandra GD" w:cs="Calibri"/>
                <w:color w:val="000000" w:themeColor="text1"/>
                <w:kern w:val="0"/>
                <w:sz w:val="14"/>
                <w:szCs w:val="14"/>
                <w:lang w:eastAsia="en-GB"/>
                <w14:ligatures w14:val="none"/>
              </w:rPr>
            </w:pPr>
            <w:r w:rsidRPr="000A49D0">
              <w:rPr>
                <w:rFonts w:ascii="Maiandra GD" w:eastAsia="Times New Roman" w:hAnsi="Maiandra GD" w:cs="Calibri"/>
                <w:color w:val="000000" w:themeColor="text1"/>
                <w:kern w:val="0"/>
                <w:sz w:val="14"/>
                <w:szCs w:val="14"/>
                <w:lang w:eastAsia="en-GB"/>
                <w14:ligatures w14:val="none"/>
              </w:rPr>
              <w:t xml:space="preserve">Plan and teach a science lesson that </w:t>
            </w:r>
            <w:r w:rsidR="00341E29" w:rsidRPr="000A49D0">
              <w:rPr>
                <w:rFonts w:ascii="Maiandra GD" w:eastAsia="Times New Roman" w:hAnsi="Maiandra GD" w:cs="Calibri"/>
                <w:color w:val="000000" w:themeColor="text1"/>
                <w:kern w:val="0"/>
                <w:sz w:val="14"/>
                <w:szCs w:val="14"/>
                <w:lang w:eastAsia="en-GB"/>
                <w14:ligatures w14:val="none"/>
              </w:rPr>
              <w:t>has considered science specific pedagogy, elicits and builds on children’s prior knowledge, pre-empts and addresses misconceptions and covers aspects of both substantive and disciplinary knowledge.</w:t>
            </w:r>
            <w:r w:rsidRPr="000A49D0">
              <w:rPr>
                <w:rFonts w:ascii="Maiandra GD" w:eastAsia="Times New Roman" w:hAnsi="Maiandra GD" w:cs="Calibri"/>
                <w:color w:val="000000" w:themeColor="text1"/>
                <w:kern w:val="0"/>
                <w:sz w:val="14"/>
                <w:szCs w:val="14"/>
                <w:lang w:eastAsia="en-GB"/>
                <w14:ligatures w14:val="none"/>
              </w:rPr>
              <w:t> </w:t>
            </w:r>
          </w:p>
          <w:p w14:paraId="06BF81A5" w14:textId="77777777" w:rsidR="00B353A6" w:rsidRPr="000A49D0" w:rsidRDefault="00B353A6" w:rsidP="00411359">
            <w:pPr>
              <w:textAlignment w:val="baseline"/>
              <w:rPr>
                <w:rFonts w:ascii="Maiandra GD" w:eastAsia="Times New Roman" w:hAnsi="Maiandra GD" w:cs="Calibri"/>
                <w:color w:val="000000" w:themeColor="text1"/>
                <w:kern w:val="0"/>
                <w:sz w:val="14"/>
                <w:szCs w:val="14"/>
                <w:lang w:eastAsia="en-GB"/>
                <w14:ligatures w14:val="none"/>
              </w:rPr>
            </w:pPr>
          </w:p>
          <w:p w14:paraId="7BDD4B76" w14:textId="77777777" w:rsidR="00B353A6" w:rsidRPr="000A49D0" w:rsidRDefault="00B353A6" w:rsidP="00411359">
            <w:pPr>
              <w:textAlignment w:val="baseline"/>
              <w:rPr>
                <w:rFonts w:ascii="Maiandra GD" w:eastAsia="Times New Roman" w:hAnsi="Maiandra GD" w:cs="Calibri"/>
                <w:color w:val="000000" w:themeColor="text1"/>
                <w:kern w:val="0"/>
                <w:sz w:val="14"/>
                <w:szCs w:val="14"/>
                <w:lang w:eastAsia="en-GB"/>
                <w14:ligatures w14:val="none"/>
              </w:rPr>
            </w:pPr>
            <w:r w:rsidRPr="000A49D0">
              <w:rPr>
                <w:rFonts w:ascii="Maiandra GD" w:eastAsia="Times New Roman" w:hAnsi="Maiandra GD" w:cs="Calibri"/>
                <w:color w:val="000000" w:themeColor="text1"/>
                <w:kern w:val="0"/>
                <w:sz w:val="14"/>
                <w:szCs w:val="14"/>
                <w:lang w:eastAsia="en-GB"/>
                <w14:ligatures w14:val="none"/>
              </w:rPr>
              <w:t>Be able to plan for formative assessment opportunities to establish the learning that has taken place.  </w:t>
            </w:r>
          </w:p>
          <w:p w14:paraId="73A4FABB" w14:textId="77777777" w:rsidR="00B353A6" w:rsidRPr="000A49D0" w:rsidRDefault="00B353A6" w:rsidP="00411359">
            <w:pPr>
              <w:textAlignment w:val="baseline"/>
              <w:rPr>
                <w:rFonts w:ascii="Maiandra GD" w:eastAsia="Times New Roman" w:hAnsi="Maiandra GD" w:cs="Calibri"/>
                <w:color w:val="000000" w:themeColor="text1"/>
                <w:kern w:val="0"/>
                <w:sz w:val="14"/>
                <w:szCs w:val="14"/>
                <w:lang w:eastAsia="en-GB"/>
                <w14:ligatures w14:val="none"/>
              </w:rPr>
            </w:pPr>
          </w:p>
          <w:p w14:paraId="1B33C45B" w14:textId="77777777" w:rsidR="00B353A6" w:rsidRPr="000A49D0" w:rsidRDefault="00B353A6" w:rsidP="00411359">
            <w:pPr>
              <w:textAlignment w:val="baseline"/>
              <w:rPr>
                <w:rFonts w:ascii="Maiandra GD" w:eastAsia="Times New Roman" w:hAnsi="Maiandra GD" w:cs="Calibri"/>
                <w:color w:val="000000" w:themeColor="text1"/>
                <w:kern w:val="0"/>
                <w:sz w:val="14"/>
                <w:szCs w:val="14"/>
                <w:lang w:eastAsia="en-GB"/>
                <w14:ligatures w14:val="none"/>
              </w:rPr>
            </w:pPr>
            <w:r w:rsidRPr="000A49D0">
              <w:rPr>
                <w:rFonts w:ascii="Maiandra GD" w:eastAsia="Times New Roman" w:hAnsi="Maiandra GD" w:cs="Calibri"/>
                <w:color w:val="000000" w:themeColor="text1"/>
                <w:kern w:val="0"/>
                <w:sz w:val="14"/>
                <w:szCs w:val="14"/>
                <w:lang w:eastAsia="en-GB"/>
                <w14:ligatures w14:val="none"/>
              </w:rPr>
              <w:t>Be able to manage behaviour and resources effectively to support children to learn in practical science lessons. </w:t>
            </w:r>
          </w:p>
          <w:p w14:paraId="2C00AA9B" w14:textId="77777777" w:rsidR="00B353A6" w:rsidRPr="000A49D0" w:rsidRDefault="00B353A6" w:rsidP="00411359">
            <w:pPr>
              <w:pStyle w:val="NoSpacing"/>
              <w:rPr>
                <w:rFonts w:ascii="Maiandra GD" w:hAnsi="Maiandra GD"/>
                <w:color w:val="000000" w:themeColor="text1"/>
                <w:sz w:val="14"/>
                <w:szCs w:val="14"/>
              </w:rPr>
            </w:pPr>
          </w:p>
        </w:tc>
      </w:tr>
    </w:tbl>
    <w:p w14:paraId="594A5BB3" w14:textId="72F6CEDD" w:rsidR="00B353A6" w:rsidRPr="00307780" w:rsidRDefault="00B353A6" w:rsidP="00722685">
      <w:pPr>
        <w:pStyle w:val="NoSpacing"/>
        <w:rPr>
          <w:rFonts w:ascii="Maiandra GD" w:hAnsi="Maiandra GD"/>
          <w:sz w:val="14"/>
          <w:szCs w:val="14"/>
        </w:rPr>
      </w:pPr>
    </w:p>
    <w:p w14:paraId="31F25E9E" w14:textId="77777777" w:rsidR="00630BCD" w:rsidRPr="00307780" w:rsidRDefault="00630BCD" w:rsidP="00722685">
      <w:pPr>
        <w:pStyle w:val="NoSpacing"/>
        <w:rPr>
          <w:rFonts w:ascii="Maiandra GD" w:hAnsi="Maiandra GD"/>
          <w:sz w:val="14"/>
          <w:szCs w:val="14"/>
        </w:rPr>
      </w:pPr>
    </w:p>
    <w:p w14:paraId="2822FC5B" w14:textId="77777777" w:rsidR="00630BCD" w:rsidRPr="00307780" w:rsidRDefault="00630BCD" w:rsidP="00722685">
      <w:pPr>
        <w:pStyle w:val="NoSpacing"/>
        <w:rPr>
          <w:rFonts w:ascii="Maiandra GD" w:hAnsi="Maiandra GD"/>
          <w:sz w:val="14"/>
          <w:szCs w:val="14"/>
        </w:rPr>
      </w:pPr>
    </w:p>
    <w:p w14:paraId="3C94FE6B" w14:textId="77777777" w:rsidR="00630BCD" w:rsidRPr="00307780" w:rsidRDefault="00630BCD" w:rsidP="00722685">
      <w:pPr>
        <w:pStyle w:val="NoSpacing"/>
        <w:rPr>
          <w:rFonts w:ascii="Maiandra GD" w:hAnsi="Maiandra GD"/>
          <w:sz w:val="14"/>
          <w:szCs w:val="14"/>
        </w:rPr>
      </w:pPr>
    </w:p>
    <w:p w14:paraId="50632369" w14:textId="77777777" w:rsidR="00630BCD" w:rsidRPr="00307780" w:rsidRDefault="00630BCD" w:rsidP="00722685">
      <w:pPr>
        <w:pStyle w:val="NoSpacing"/>
        <w:rPr>
          <w:rFonts w:ascii="Maiandra GD" w:hAnsi="Maiandra GD"/>
          <w:sz w:val="14"/>
          <w:szCs w:val="14"/>
        </w:rPr>
      </w:pPr>
    </w:p>
    <w:p w14:paraId="1E5A717B" w14:textId="77777777" w:rsidR="00630BCD" w:rsidRPr="00307780" w:rsidRDefault="00630BCD" w:rsidP="00722685">
      <w:pPr>
        <w:pStyle w:val="NoSpacing"/>
        <w:rPr>
          <w:rFonts w:ascii="Maiandra GD" w:hAnsi="Maiandra GD"/>
          <w:sz w:val="14"/>
          <w:szCs w:val="14"/>
        </w:rPr>
      </w:pPr>
    </w:p>
    <w:p w14:paraId="2B54E78E" w14:textId="77777777" w:rsidR="008E5AF1" w:rsidRPr="00307780" w:rsidRDefault="008E5AF1" w:rsidP="00722685">
      <w:pPr>
        <w:pStyle w:val="NoSpacing"/>
        <w:rPr>
          <w:rFonts w:ascii="Maiandra GD" w:hAnsi="Maiandra GD"/>
          <w:sz w:val="14"/>
          <w:szCs w:val="14"/>
        </w:rPr>
      </w:pPr>
    </w:p>
    <w:p w14:paraId="1213E080" w14:textId="77777777" w:rsidR="008E5AF1" w:rsidRPr="00307780" w:rsidRDefault="008E5AF1" w:rsidP="00722685">
      <w:pPr>
        <w:pStyle w:val="NoSpacing"/>
        <w:rPr>
          <w:rFonts w:ascii="Maiandra GD" w:hAnsi="Maiandra GD"/>
          <w:sz w:val="14"/>
          <w:szCs w:val="14"/>
        </w:rPr>
      </w:pPr>
    </w:p>
    <w:p w14:paraId="7F08FC1D" w14:textId="77777777" w:rsidR="00630BCD" w:rsidRPr="00307780" w:rsidRDefault="00630BCD" w:rsidP="00722685">
      <w:pPr>
        <w:pStyle w:val="NoSpacing"/>
        <w:rPr>
          <w:rFonts w:ascii="Maiandra GD" w:hAnsi="Maiandra GD"/>
          <w:sz w:val="14"/>
          <w:szCs w:val="14"/>
        </w:rPr>
      </w:pPr>
    </w:p>
    <w:p w14:paraId="6691C490" w14:textId="77777777" w:rsidR="00630BCD" w:rsidRPr="00307780" w:rsidRDefault="00630BCD" w:rsidP="00722685">
      <w:pPr>
        <w:pStyle w:val="NoSpacing"/>
        <w:rPr>
          <w:rFonts w:ascii="Maiandra GD" w:hAnsi="Maiandra GD"/>
          <w:sz w:val="14"/>
          <w:szCs w:val="14"/>
        </w:rPr>
      </w:pPr>
    </w:p>
    <w:p w14:paraId="7699521F" w14:textId="77777777" w:rsidR="00630BCD" w:rsidRPr="00307780" w:rsidRDefault="00630BCD" w:rsidP="00722685">
      <w:pPr>
        <w:pStyle w:val="NoSpacing"/>
        <w:rPr>
          <w:rFonts w:ascii="Maiandra GD" w:hAnsi="Maiandra GD"/>
          <w:sz w:val="14"/>
          <w:szCs w:val="14"/>
        </w:rPr>
      </w:pPr>
    </w:p>
    <w:p w14:paraId="08C0D5AF" w14:textId="77777777" w:rsidR="00630BCD" w:rsidRPr="00307780" w:rsidRDefault="00630BCD" w:rsidP="00722685">
      <w:pPr>
        <w:pStyle w:val="NoSpacing"/>
        <w:rPr>
          <w:rFonts w:ascii="Maiandra GD" w:hAnsi="Maiandra GD"/>
          <w:sz w:val="14"/>
          <w:szCs w:val="14"/>
        </w:rPr>
      </w:pPr>
    </w:p>
    <w:p w14:paraId="67371853" w14:textId="77777777" w:rsidR="00630BCD" w:rsidRDefault="00630BCD" w:rsidP="00722685">
      <w:pPr>
        <w:pStyle w:val="NoSpacing"/>
        <w:rPr>
          <w:rFonts w:ascii="Maiandra GD" w:hAnsi="Maiandra GD"/>
          <w:sz w:val="14"/>
          <w:szCs w:val="14"/>
        </w:rPr>
      </w:pPr>
    </w:p>
    <w:p w14:paraId="6496F337" w14:textId="77777777" w:rsidR="000A49D0" w:rsidRDefault="000A49D0" w:rsidP="00722685">
      <w:pPr>
        <w:pStyle w:val="NoSpacing"/>
        <w:rPr>
          <w:rFonts w:ascii="Maiandra GD" w:hAnsi="Maiandra GD"/>
          <w:sz w:val="14"/>
          <w:szCs w:val="14"/>
        </w:rPr>
      </w:pPr>
    </w:p>
    <w:p w14:paraId="50AEFBF9" w14:textId="77777777" w:rsidR="000A49D0" w:rsidRPr="00307780" w:rsidRDefault="000A49D0" w:rsidP="00722685">
      <w:pPr>
        <w:pStyle w:val="NoSpacing"/>
        <w:rPr>
          <w:rFonts w:ascii="Maiandra GD" w:hAnsi="Maiandra GD"/>
          <w:sz w:val="14"/>
          <w:szCs w:val="14"/>
        </w:rPr>
      </w:pPr>
    </w:p>
    <w:p w14:paraId="54BEED19" w14:textId="77777777" w:rsidR="00630BCD" w:rsidRPr="00307780" w:rsidRDefault="00630BCD" w:rsidP="00722685">
      <w:pPr>
        <w:pStyle w:val="NoSpacing"/>
        <w:rPr>
          <w:rFonts w:ascii="Maiandra GD" w:hAnsi="Maiandra GD"/>
          <w:sz w:val="14"/>
          <w:szCs w:val="14"/>
        </w:rPr>
      </w:pPr>
    </w:p>
    <w:p w14:paraId="3999F18B" w14:textId="77777777" w:rsidR="00630BCD" w:rsidRPr="00307780" w:rsidRDefault="00630BCD" w:rsidP="00722685">
      <w:pPr>
        <w:pStyle w:val="NoSpacing"/>
        <w:rPr>
          <w:rFonts w:ascii="Maiandra GD" w:hAnsi="Maiandra GD"/>
          <w:sz w:val="14"/>
          <w:szCs w:val="14"/>
        </w:rPr>
      </w:pPr>
    </w:p>
    <w:p w14:paraId="25C1663E" w14:textId="77777777" w:rsidR="00630BCD" w:rsidRPr="00307780" w:rsidRDefault="00630BCD" w:rsidP="00722685">
      <w:pPr>
        <w:pStyle w:val="NoSpacing"/>
        <w:rPr>
          <w:rFonts w:ascii="Maiandra GD" w:hAnsi="Maiandra GD"/>
          <w:sz w:val="14"/>
          <w:szCs w:val="14"/>
        </w:rPr>
      </w:pPr>
    </w:p>
    <w:p w14:paraId="4231F0A1" w14:textId="77777777" w:rsidR="00630BCD" w:rsidRPr="00307780" w:rsidRDefault="00630BCD" w:rsidP="00722685">
      <w:pPr>
        <w:pStyle w:val="NoSpacing"/>
        <w:rPr>
          <w:rFonts w:ascii="Maiandra GD" w:hAnsi="Maiandra GD"/>
          <w:sz w:val="14"/>
          <w:szCs w:val="14"/>
        </w:rPr>
      </w:pPr>
    </w:p>
    <w:tbl>
      <w:tblPr>
        <w:tblStyle w:val="TableGrid"/>
        <w:tblW w:w="15877" w:type="dxa"/>
        <w:tblInd w:w="-885" w:type="dxa"/>
        <w:tblLayout w:type="fixed"/>
        <w:tblLook w:val="04A0" w:firstRow="1" w:lastRow="0" w:firstColumn="1" w:lastColumn="0" w:noHBand="0" w:noVBand="1"/>
      </w:tblPr>
      <w:tblGrid>
        <w:gridCol w:w="851"/>
        <w:gridCol w:w="2552"/>
        <w:gridCol w:w="13"/>
        <w:gridCol w:w="2822"/>
        <w:gridCol w:w="2268"/>
        <w:gridCol w:w="2552"/>
        <w:gridCol w:w="2409"/>
        <w:gridCol w:w="6"/>
        <w:gridCol w:w="2404"/>
      </w:tblGrid>
      <w:tr w:rsidR="00B353A6" w:rsidRPr="00307780" w14:paraId="70C886A4" w14:textId="77777777" w:rsidTr="00411359">
        <w:trPr>
          <w:trHeight w:val="300"/>
        </w:trPr>
        <w:tc>
          <w:tcPr>
            <w:tcW w:w="15877" w:type="dxa"/>
            <w:gridSpan w:val="9"/>
            <w:shd w:val="clear" w:color="auto" w:fill="FBD4B4" w:themeFill="accent6" w:themeFillTint="66"/>
          </w:tcPr>
          <w:p w14:paraId="7FBC2AF2" w14:textId="7E275252" w:rsidR="00B353A6" w:rsidRPr="000A49D0" w:rsidRDefault="00B353A6" w:rsidP="00411359">
            <w:pPr>
              <w:pStyle w:val="NoSpacing"/>
              <w:jc w:val="center"/>
              <w:rPr>
                <w:rFonts w:ascii="Maiandra GD" w:eastAsia="Maiandra GD" w:hAnsi="Maiandra GD" w:cs="Maiandra GD"/>
                <w:color w:val="000000" w:themeColor="text1"/>
                <w:sz w:val="13"/>
                <w:szCs w:val="13"/>
              </w:rPr>
            </w:pPr>
            <w:r w:rsidRPr="000A49D0">
              <w:rPr>
                <w:rFonts w:ascii="Maiandra GD" w:hAnsi="Maiandra GD"/>
                <w:color w:val="000000" w:themeColor="text1"/>
                <w:sz w:val="13"/>
                <w:szCs w:val="13"/>
              </w:rPr>
              <w:lastRenderedPageBreak/>
              <w:br w:type="page"/>
            </w:r>
            <w:r w:rsidRPr="000A49D0">
              <w:rPr>
                <w:rFonts w:ascii="Maiandra GD" w:eastAsia="Maiandra GD" w:hAnsi="Maiandra GD" w:cs="Maiandra GD"/>
                <w:color w:val="000000" w:themeColor="text1"/>
                <w:sz w:val="13"/>
                <w:szCs w:val="13"/>
              </w:rPr>
              <w:t xml:space="preserve">Foundation Subject Component Tracker - </w:t>
            </w:r>
            <w:r w:rsidRPr="000A49D0">
              <w:rPr>
                <w:rFonts w:ascii="Maiandra GD" w:eastAsia="Maiandra GD" w:hAnsi="Maiandra GD" w:cs="Maiandra GD"/>
                <w:color w:val="000000" w:themeColor="text1"/>
                <w:kern w:val="0"/>
                <w:sz w:val="13"/>
                <w:szCs w:val="13"/>
                <w:lang w:eastAsia="en-GB"/>
                <w14:ligatures w14:val="none"/>
              </w:rPr>
              <w:t>Introductory UG Primary </w:t>
            </w:r>
            <w:r w:rsidR="000A49D0">
              <w:rPr>
                <w:rFonts w:ascii="Maiandra GD" w:eastAsia="Maiandra GD" w:hAnsi="Maiandra GD" w:cs="Maiandra GD"/>
                <w:color w:val="000000" w:themeColor="text1"/>
                <w:kern w:val="0"/>
                <w:sz w:val="13"/>
                <w:szCs w:val="13"/>
                <w:lang w:eastAsia="en-GB"/>
                <w14:ligatures w14:val="none"/>
              </w:rPr>
              <w:t>SB</w:t>
            </w:r>
          </w:p>
        </w:tc>
      </w:tr>
      <w:tr w:rsidR="00B353A6" w:rsidRPr="00307780" w14:paraId="1CCB7C31" w14:textId="77777777" w:rsidTr="000A49D0">
        <w:trPr>
          <w:trHeight w:val="245"/>
        </w:trPr>
        <w:tc>
          <w:tcPr>
            <w:tcW w:w="851" w:type="dxa"/>
            <w:shd w:val="clear" w:color="auto" w:fill="FBD4B4" w:themeFill="accent6" w:themeFillTint="66"/>
          </w:tcPr>
          <w:p w14:paraId="57E22934" w14:textId="77777777" w:rsidR="00B353A6" w:rsidRPr="000A49D0" w:rsidRDefault="00B353A6" w:rsidP="00411359">
            <w:pPr>
              <w:pStyle w:val="NoSpacing"/>
              <w:jc w:val="center"/>
              <w:rPr>
                <w:rFonts w:ascii="Maiandra GD" w:eastAsia="Maiandra GD" w:hAnsi="Maiandra GD" w:cs="Maiandra GD"/>
                <w:color w:val="000000" w:themeColor="text1"/>
                <w:sz w:val="13"/>
                <w:szCs w:val="13"/>
              </w:rPr>
            </w:pPr>
          </w:p>
        </w:tc>
        <w:tc>
          <w:tcPr>
            <w:tcW w:w="2552" w:type="dxa"/>
            <w:shd w:val="clear" w:color="auto" w:fill="FBD4B4" w:themeFill="accent6" w:themeFillTint="66"/>
          </w:tcPr>
          <w:p w14:paraId="1A5391D3" w14:textId="77777777" w:rsidR="00B353A6" w:rsidRPr="000A49D0" w:rsidRDefault="00B353A6" w:rsidP="00411359">
            <w:pPr>
              <w:pStyle w:val="NoSpacing"/>
              <w:jc w:val="center"/>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Week 1</w:t>
            </w:r>
          </w:p>
        </w:tc>
        <w:tc>
          <w:tcPr>
            <w:tcW w:w="2835" w:type="dxa"/>
            <w:gridSpan w:val="2"/>
            <w:shd w:val="clear" w:color="auto" w:fill="FBD4B4" w:themeFill="accent6" w:themeFillTint="66"/>
          </w:tcPr>
          <w:p w14:paraId="130E0EA4" w14:textId="77777777" w:rsidR="00B353A6" w:rsidRPr="000A49D0" w:rsidRDefault="00B353A6" w:rsidP="00411359">
            <w:pPr>
              <w:pStyle w:val="NoSpacing"/>
              <w:jc w:val="center"/>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Week 2</w:t>
            </w:r>
          </w:p>
        </w:tc>
        <w:tc>
          <w:tcPr>
            <w:tcW w:w="2268" w:type="dxa"/>
            <w:shd w:val="clear" w:color="auto" w:fill="FBD4B4" w:themeFill="accent6" w:themeFillTint="66"/>
          </w:tcPr>
          <w:p w14:paraId="1D546BE4" w14:textId="77777777" w:rsidR="00B353A6" w:rsidRPr="000A49D0" w:rsidRDefault="00B353A6" w:rsidP="00411359">
            <w:pPr>
              <w:pStyle w:val="NoSpacing"/>
              <w:jc w:val="center"/>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Week 3</w:t>
            </w:r>
          </w:p>
        </w:tc>
        <w:tc>
          <w:tcPr>
            <w:tcW w:w="2552" w:type="dxa"/>
            <w:shd w:val="clear" w:color="auto" w:fill="FBD4B4" w:themeFill="accent6" w:themeFillTint="66"/>
          </w:tcPr>
          <w:p w14:paraId="4ABBDA27" w14:textId="77777777" w:rsidR="00B353A6" w:rsidRPr="000A49D0" w:rsidRDefault="00B353A6" w:rsidP="00411359">
            <w:pPr>
              <w:pStyle w:val="NoSpacing"/>
              <w:jc w:val="center"/>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Week 4</w:t>
            </w:r>
          </w:p>
        </w:tc>
        <w:tc>
          <w:tcPr>
            <w:tcW w:w="2409" w:type="dxa"/>
            <w:shd w:val="clear" w:color="auto" w:fill="FBD4B4" w:themeFill="accent6" w:themeFillTint="66"/>
          </w:tcPr>
          <w:p w14:paraId="23ACD938" w14:textId="77777777" w:rsidR="00B353A6" w:rsidRPr="000A49D0" w:rsidRDefault="00B353A6" w:rsidP="00411359">
            <w:pPr>
              <w:pStyle w:val="NoSpacing"/>
              <w:jc w:val="center"/>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Week 5</w:t>
            </w:r>
          </w:p>
        </w:tc>
        <w:tc>
          <w:tcPr>
            <w:tcW w:w="2410" w:type="dxa"/>
            <w:gridSpan w:val="2"/>
            <w:shd w:val="clear" w:color="auto" w:fill="FBD4B4" w:themeFill="accent6" w:themeFillTint="66"/>
          </w:tcPr>
          <w:p w14:paraId="39160506" w14:textId="77777777" w:rsidR="00B353A6" w:rsidRPr="000A49D0" w:rsidRDefault="00B353A6" w:rsidP="00411359">
            <w:pPr>
              <w:pStyle w:val="NoSpacing"/>
              <w:jc w:val="center"/>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Week 6</w:t>
            </w:r>
          </w:p>
        </w:tc>
      </w:tr>
      <w:tr w:rsidR="00341E29" w:rsidRPr="00307780" w14:paraId="0C9896CC" w14:textId="77777777" w:rsidTr="00630BCD">
        <w:trPr>
          <w:trHeight w:val="801"/>
        </w:trPr>
        <w:tc>
          <w:tcPr>
            <w:tcW w:w="851" w:type="dxa"/>
            <w:shd w:val="clear" w:color="auto" w:fill="FBD4B4" w:themeFill="accent6" w:themeFillTint="66"/>
          </w:tcPr>
          <w:p w14:paraId="45682271" w14:textId="77777777" w:rsidR="00341E29" w:rsidRPr="000A49D0" w:rsidRDefault="00341E29" w:rsidP="00411359">
            <w:pPr>
              <w:pStyle w:val="NoSpacing"/>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Geography</w:t>
            </w:r>
          </w:p>
        </w:tc>
        <w:tc>
          <w:tcPr>
            <w:tcW w:w="5387" w:type="dxa"/>
            <w:gridSpan w:val="3"/>
            <w:shd w:val="clear" w:color="auto" w:fill="FFFFFF" w:themeFill="background1"/>
          </w:tcPr>
          <w:p w14:paraId="45ABDF61" w14:textId="77777777" w:rsidR="00341E29" w:rsidRPr="000A49D0" w:rsidRDefault="00341E29" w:rsidP="00411359">
            <w:pPr>
              <w:textAlignment w:val="baseline"/>
              <w:rPr>
                <w:rFonts w:ascii="Maiandra GD" w:eastAsia="Maiandra GD" w:hAnsi="Maiandra GD" w:cs="Maiandra GD"/>
                <w:color w:val="000000" w:themeColor="text1"/>
                <w:kern w:val="0"/>
                <w:sz w:val="13"/>
                <w:szCs w:val="13"/>
                <w:lang w:eastAsia="en-GB"/>
                <w14:ligatures w14:val="none"/>
              </w:rPr>
            </w:pPr>
            <w:r w:rsidRPr="000A49D0">
              <w:rPr>
                <w:rFonts w:ascii="Maiandra GD" w:eastAsia="Maiandra GD" w:hAnsi="Maiandra GD" w:cs="Maiandra GD"/>
                <w:color w:val="000000" w:themeColor="text1"/>
                <w:kern w:val="0"/>
                <w:sz w:val="13"/>
                <w:szCs w:val="13"/>
                <w:lang w:eastAsia="en-GB"/>
                <w14:ligatures w14:val="none"/>
              </w:rPr>
              <w:t>Know that a school’s primary geography curriculum enables it to set out its vision for the knowledge, skills and values that its pupils will learn, encompassing the national curriculum within a coherent wider vision for successful learning (through discussion with a subject leader).</w:t>
            </w:r>
          </w:p>
          <w:p w14:paraId="1DB2E055" w14:textId="61ED106E" w:rsidR="00C27C5F" w:rsidRPr="000A49D0" w:rsidRDefault="00C27C5F" w:rsidP="00C27C5F">
            <w:pPr>
              <w:textAlignment w:val="baseline"/>
              <w:rPr>
                <w:rFonts w:ascii="Maiandra GD" w:eastAsia="Maiandra GD" w:hAnsi="Maiandra GD" w:cs="Maiandra GD"/>
                <w:color w:val="000000" w:themeColor="text1"/>
                <w:sz w:val="13"/>
                <w:szCs w:val="13"/>
                <w:lang w:eastAsia="en-GB"/>
              </w:rPr>
            </w:pPr>
          </w:p>
        </w:tc>
        <w:tc>
          <w:tcPr>
            <w:tcW w:w="4820" w:type="dxa"/>
            <w:gridSpan w:val="2"/>
          </w:tcPr>
          <w:p w14:paraId="7254D632" w14:textId="5E9C32B0" w:rsidR="00341E29" w:rsidRPr="000A49D0" w:rsidRDefault="00341E29" w:rsidP="00411359">
            <w:pPr>
              <w:pStyle w:val="NoSpacing"/>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kern w:val="0"/>
                <w:sz w:val="13"/>
                <w:szCs w:val="13"/>
                <w:lang w:eastAsia="en-GB"/>
                <w14:ligatures w14:val="none"/>
              </w:rPr>
              <w:t>Use school’s medium-term plans (or schemes of work) to plan and deliver a geography lesson which incorporates the teaching of map skills and builds on children’s prior knowledge, chunking content so as not to overload working memory OR observe a geography lesson being taught with a focus on how the teacher sequences learning and chunks content to avoid cognitive overload.</w:t>
            </w:r>
          </w:p>
        </w:tc>
        <w:tc>
          <w:tcPr>
            <w:tcW w:w="4819" w:type="dxa"/>
            <w:gridSpan w:val="3"/>
          </w:tcPr>
          <w:p w14:paraId="3BAA3AA5" w14:textId="77777777" w:rsidR="00341E29" w:rsidRPr="000A49D0" w:rsidRDefault="00341E29" w:rsidP="00411359">
            <w:pPr>
              <w:pStyle w:val="NoSpacing"/>
              <w:rPr>
                <w:rFonts w:ascii="Maiandra GD" w:eastAsia="Maiandra GD" w:hAnsi="Maiandra GD" w:cs="Maiandra GD"/>
                <w:color w:val="000000" w:themeColor="text1"/>
                <w:sz w:val="13"/>
                <w:szCs w:val="13"/>
                <w:lang w:eastAsia="en-GB"/>
              </w:rPr>
            </w:pPr>
            <w:r w:rsidRPr="000A49D0">
              <w:rPr>
                <w:rFonts w:ascii="Maiandra GD" w:eastAsia="Maiandra GD" w:hAnsi="Maiandra GD" w:cs="Maiandra GD"/>
                <w:color w:val="000000" w:themeColor="text1"/>
                <w:kern w:val="0"/>
                <w:sz w:val="13"/>
                <w:szCs w:val="13"/>
                <w:lang w:eastAsia="en-GB"/>
                <w14:ligatures w14:val="none"/>
              </w:rPr>
              <w:t>Embed opportunities for children to learn and use key geographical vocabulary through teaching OR observe a geography lesson in their own or another year group with a focus on understanding how geographical vocabulary is taught.</w:t>
            </w:r>
          </w:p>
        </w:tc>
      </w:tr>
      <w:tr w:rsidR="00307780" w:rsidRPr="00307780" w14:paraId="219D637F" w14:textId="23617B68" w:rsidTr="000A49D0">
        <w:trPr>
          <w:trHeight w:val="1418"/>
        </w:trPr>
        <w:tc>
          <w:tcPr>
            <w:tcW w:w="851" w:type="dxa"/>
            <w:shd w:val="clear" w:color="auto" w:fill="FBD4B4" w:themeFill="accent6" w:themeFillTint="66"/>
          </w:tcPr>
          <w:p w14:paraId="54DDD531" w14:textId="77777777" w:rsidR="00307780" w:rsidRPr="000A49D0" w:rsidRDefault="00307780" w:rsidP="00411359">
            <w:pPr>
              <w:pStyle w:val="NoSpacing"/>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Computing</w:t>
            </w:r>
          </w:p>
        </w:tc>
        <w:tc>
          <w:tcPr>
            <w:tcW w:w="2565" w:type="dxa"/>
            <w:gridSpan w:val="2"/>
          </w:tcPr>
          <w:p w14:paraId="02FEDD2F" w14:textId="574960D5" w:rsidR="00307780" w:rsidRPr="000A49D0" w:rsidRDefault="00307780" w:rsidP="00151739">
            <w:pPr>
              <w:spacing w:line="259" w:lineRule="auto"/>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K</w:t>
            </w:r>
            <w:r w:rsidRPr="00307780">
              <w:rPr>
                <w:rFonts w:ascii="Maiandra GD" w:eastAsia="Maiandra GD" w:hAnsi="Maiandra GD" w:cs="Maiandra GD"/>
                <w:color w:val="000000" w:themeColor="text1"/>
                <w:sz w:val="13"/>
                <w:szCs w:val="13"/>
              </w:rPr>
              <w:t>now that a school’s computing curriculum provides a plan for delivering the knowledge, skills and values that its pupils will learn, encompassing the national curriculum within a coherent wider vision for successful learning (through discussion with a computing subject leader). </w:t>
            </w:r>
          </w:p>
        </w:tc>
        <w:tc>
          <w:tcPr>
            <w:tcW w:w="2822" w:type="dxa"/>
          </w:tcPr>
          <w:p w14:paraId="43D3B16F" w14:textId="33DA1AF9" w:rsidR="00307780" w:rsidRPr="00307780" w:rsidRDefault="00307780" w:rsidP="00307780">
            <w:pPr>
              <w:spacing w:line="259" w:lineRule="auto"/>
              <w:rPr>
                <w:rFonts w:ascii="Maiandra GD" w:eastAsia="Maiandra GD" w:hAnsi="Maiandra GD" w:cs="Maiandra GD"/>
                <w:color w:val="000000" w:themeColor="text1"/>
                <w:sz w:val="13"/>
                <w:szCs w:val="13"/>
              </w:rPr>
            </w:pPr>
            <w:r w:rsidRPr="00307780">
              <w:rPr>
                <w:rFonts w:ascii="Maiandra GD" w:eastAsia="Maiandra GD" w:hAnsi="Maiandra GD" w:cs="Maiandra GD"/>
                <w:color w:val="000000" w:themeColor="text1"/>
                <w:sz w:val="13"/>
                <w:szCs w:val="13"/>
              </w:rPr>
              <w:t>Understand that progression across the year groups should be across the three strands of computing (computer science, information technology and digital literacy)</w:t>
            </w:r>
            <w:r w:rsidRPr="00307780">
              <w:rPr>
                <w:rFonts w:eastAsia="Maiandra GD" w:cs="Arial"/>
                <w:color w:val="000000" w:themeColor="text1"/>
                <w:sz w:val="13"/>
                <w:szCs w:val="13"/>
              </w:rPr>
              <w:t>   </w:t>
            </w:r>
            <w:r w:rsidRPr="00307780">
              <w:rPr>
                <w:rFonts w:ascii="Maiandra GD" w:eastAsia="Maiandra GD" w:hAnsi="Maiandra GD" w:cs="Maiandra GD"/>
                <w:color w:val="000000" w:themeColor="text1"/>
                <w:sz w:val="13"/>
                <w:szCs w:val="13"/>
              </w:rPr>
              <w:t>    </w:t>
            </w:r>
          </w:p>
          <w:p w14:paraId="71965E81" w14:textId="77777777" w:rsidR="00307780" w:rsidRPr="000A49D0" w:rsidRDefault="00307780" w:rsidP="00307780">
            <w:pPr>
              <w:spacing w:line="259" w:lineRule="auto"/>
              <w:rPr>
                <w:rFonts w:ascii="Maiandra GD" w:eastAsia="Maiandra GD" w:hAnsi="Maiandra GD" w:cs="Maiandra GD"/>
                <w:color w:val="000000" w:themeColor="text1"/>
                <w:sz w:val="13"/>
                <w:szCs w:val="13"/>
              </w:rPr>
            </w:pPr>
          </w:p>
        </w:tc>
        <w:tc>
          <w:tcPr>
            <w:tcW w:w="4820" w:type="dxa"/>
            <w:gridSpan w:val="2"/>
          </w:tcPr>
          <w:p w14:paraId="7A1688DB" w14:textId="71F4E5F1" w:rsidR="00307780" w:rsidRPr="00307780" w:rsidRDefault="00307780" w:rsidP="00307780">
            <w:pPr>
              <w:spacing w:line="259" w:lineRule="auto"/>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B</w:t>
            </w:r>
            <w:r w:rsidRPr="00307780">
              <w:rPr>
                <w:rFonts w:ascii="Maiandra GD" w:eastAsia="Maiandra GD" w:hAnsi="Maiandra GD" w:cs="Maiandra GD"/>
                <w:color w:val="000000" w:themeColor="text1"/>
                <w:sz w:val="13"/>
                <w:szCs w:val="13"/>
              </w:rPr>
              <w:t xml:space="preserve">e able to use school’s medium-term plans (or schemes of work) to plan and </w:t>
            </w:r>
            <w:r w:rsidRPr="00307780">
              <w:rPr>
                <w:rFonts w:ascii="Maiandra GD" w:eastAsia="Maiandra GD" w:hAnsi="Maiandra GD" w:cs="Maiandra GD"/>
                <w:b/>
                <w:bCs/>
                <w:color w:val="000000" w:themeColor="text1"/>
                <w:sz w:val="13"/>
                <w:szCs w:val="13"/>
              </w:rPr>
              <w:t>deliver a computing lesson</w:t>
            </w:r>
            <w:r w:rsidRPr="00307780">
              <w:rPr>
                <w:rFonts w:ascii="Maiandra GD" w:eastAsia="Maiandra GD" w:hAnsi="Maiandra GD" w:cs="Maiandra GD"/>
                <w:color w:val="000000" w:themeColor="text1"/>
                <w:sz w:val="13"/>
                <w:szCs w:val="13"/>
              </w:rPr>
              <w:t xml:space="preserve"> which builds on children’s prior </w:t>
            </w:r>
            <w:proofErr w:type="gramStart"/>
            <w:r w:rsidRPr="00307780">
              <w:rPr>
                <w:rFonts w:ascii="Maiandra GD" w:eastAsia="Maiandra GD" w:hAnsi="Maiandra GD" w:cs="Maiandra GD"/>
                <w:color w:val="000000" w:themeColor="text1"/>
                <w:sz w:val="13"/>
                <w:szCs w:val="13"/>
              </w:rPr>
              <w:t>knowledge, and</w:t>
            </w:r>
            <w:proofErr w:type="gramEnd"/>
            <w:r w:rsidRPr="00307780">
              <w:rPr>
                <w:rFonts w:ascii="Maiandra GD" w:eastAsia="Maiandra GD" w:hAnsi="Maiandra GD" w:cs="Maiandra GD"/>
                <w:color w:val="000000" w:themeColor="text1"/>
                <w:sz w:val="13"/>
                <w:szCs w:val="13"/>
              </w:rPr>
              <w:t xml:space="preserve"> takes into account working memory </w:t>
            </w:r>
            <w:r w:rsidRPr="00307780">
              <w:rPr>
                <w:rFonts w:ascii="Maiandra GD" w:eastAsia="Maiandra GD" w:hAnsi="Maiandra GD" w:cs="Maiandra GD"/>
                <w:b/>
                <w:bCs/>
                <w:color w:val="000000" w:themeColor="text1"/>
                <w:sz w:val="13"/>
                <w:szCs w:val="13"/>
              </w:rPr>
              <w:t>OR</w:t>
            </w:r>
            <w:r w:rsidRPr="00307780">
              <w:rPr>
                <w:rFonts w:ascii="Maiandra GD" w:eastAsia="Maiandra GD" w:hAnsi="Maiandra GD" w:cs="Maiandra GD"/>
                <w:color w:val="000000" w:themeColor="text1"/>
                <w:sz w:val="13"/>
                <w:szCs w:val="13"/>
              </w:rPr>
              <w:t xml:space="preserve"> observe a computing lesson being taught with a focus on how the teacher sequences learning and content to avoid cognitive overload. </w:t>
            </w:r>
          </w:p>
          <w:p w14:paraId="0AB10C78" w14:textId="77777777" w:rsidR="00307780" w:rsidRPr="00307780" w:rsidRDefault="00307780" w:rsidP="00307780">
            <w:pPr>
              <w:spacing w:line="259" w:lineRule="auto"/>
              <w:rPr>
                <w:rFonts w:ascii="Maiandra GD" w:eastAsia="Maiandra GD" w:hAnsi="Maiandra GD" w:cs="Maiandra GD"/>
                <w:color w:val="000000" w:themeColor="text1"/>
                <w:sz w:val="13"/>
                <w:szCs w:val="13"/>
              </w:rPr>
            </w:pPr>
          </w:p>
          <w:p w14:paraId="1105AA02" w14:textId="77777777" w:rsidR="00307780" w:rsidRPr="000A49D0" w:rsidRDefault="00307780" w:rsidP="00307780">
            <w:pPr>
              <w:spacing w:line="259" w:lineRule="auto"/>
              <w:rPr>
                <w:rFonts w:ascii="Maiandra GD" w:eastAsia="Maiandra GD" w:hAnsi="Maiandra GD" w:cs="Maiandra GD"/>
                <w:color w:val="000000" w:themeColor="text1"/>
                <w:sz w:val="13"/>
                <w:szCs w:val="13"/>
              </w:rPr>
            </w:pPr>
          </w:p>
        </w:tc>
        <w:tc>
          <w:tcPr>
            <w:tcW w:w="4819" w:type="dxa"/>
            <w:gridSpan w:val="3"/>
          </w:tcPr>
          <w:p w14:paraId="6225D713" w14:textId="431EDCB2" w:rsidR="00307780" w:rsidRPr="00307780" w:rsidRDefault="00307780" w:rsidP="00307780">
            <w:pPr>
              <w:spacing w:line="259" w:lineRule="auto"/>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E</w:t>
            </w:r>
            <w:r w:rsidRPr="00307780">
              <w:rPr>
                <w:rFonts w:ascii="Maiandra GD" w:eastAsia="Maiandra GD" w:hAnsi="Maiandra GD" w:cs="Maiandra GD"/>
                <w:color w:val="000000" w:themeColor="text1"/>
                <w:sz w:val="13"/>
                <w:szCs w:val="13"/>
              </w:rPr>
              <w:t xml:space="preserve">mbed opportunities for children to learn and use </w:t>
            </w:r>
            <w:r w:rsidRPr="00307780">
              <w:rPr>
                <w:rFonts w:ascii="Maiandra GD" w:eastAsia="Maiandra GD" w:hAnsi="Maiandra GD" w:cs="Maiandra GD"/>
                <w:b/>
                <w:bCs/>
                <w:color w:val="000000" w:themeColor="text1"/>
                <w:sz w:val="13"/>
                <w:szCs w:val="13"/>
              </w:rPr>
              <w:t xml:space="preserve">key computing vocabulary </w:t>
            </w:r>
            <w:r w:rsidRPr="00307780">
              <w:rPr>
                <w:rFonts w:ascii="Maiandra GD" w:eastAsia="Maiandra GD" w:hAnsi="Maiandra GD" w:cs="Maiandra GD"/>
                <w:color w:val="000000" w:themeColor="text1"/>
                <w:sz w:val="13"/>
                <w:szCs w:val="13"/>
              </w:rPr>
              <w:t xml:space="preserve">through teaching </w:t>
            </w:r>
            <w:r w:rsidRPr="00307780">
              <w:rPr>
                <w:rFonts w:ascii="Maiandra GD" w:eastAsia="Maiandra GD" w:hAnsi="Maiandra GD" w:cs="Maiandra GD"/>
                <w:b/>
                <w:bCs/>
                <w:color w:val="000000" w:themeColor="text1"/>
                <w:sz w:val="13"/>
                <w:szCs w:val="13"/>
              </w:rPr>
              <w:t>OR</w:t>
            </w:r>
            <w:r w:rsidRPr="00307780">
              <w:rPr>
                <w:rFonts w:ascii="Maiandra GD" w:eastAsia="Maiandra GD" w:hAnsi="Maiandra GD" w:cs="Maiandra GD"/>
                <w:color w:val="000000" w:themeColor="text1"/>
                <w:sz w:val="13"/>
                <w:szCs w:val="13"/>
              </w:rPr>
              <w:t xml:space="preserve"> observe a computing lesson in their own or another year group with a focus on how </w:t>
            </w:r>
            <w:r w:rsidRPr="00307780">
              <w:rPr>
                <w:rFonts w:ascii="Maiandra GD" w:eastAsia="Maiandra GD" w:hAnsi="Maiandra GD" w:cs="Maiandra GD"/>
                <w:b/>
                <w:bCs/>
                <w:color w:val="000000" w:themeColor="text1"/>
                <w:sz w:val="13"/>
                <w:szCs w:val="13"/>
              </w:rPr>
              <w:t>vocabulary</w:t>
            </w:r>
            <w:r w:rsidRPr="00307780">
              <w:rPr>
                <w:rFonts w:ascii="Maiandra GD" w:eastAsia="Maiandra GD" w:hAnsi="Maiandra GD" w:cs="Maiandra GD"/>
                <w:color w:val="000000" w:themeColor="text1"/>
                <w:sz w:val="13"/>
                <w:szCs w:val="13"/>
              </w:rPr>
              <w:t xml:space="preserve"> is taught. </w:t>
            </w:r>
          </w:p>
          <w:p w14:paraId="6DC7FAF4" w14:textId="77777777" w:rsidR="00307780" w:rsidRPr="000A49D0" w:rsidRDefault="00307780" w:rsidP="00307780">
            <w:pPr>
              <w:textAlignment w:val="baseline"/>
              <w:rPr>
                <w:rFonts w:ascii="Maiandra GD" w:eastAsia="Maiandra GD" w:hAnsi="Maiandra GD" w:cs="Maiandra GD"/>
                <w:color w:val="000000" w:themeColor="text1"/>
                <w:sz w:val="13"/>
                <w:szCs w:val="13"/>
                <w:highlight w:val="yellow"/>
              </w:rPr>
            </w:pPr>
          </w:p>
        </w:tc>
      </w:tr>
      <w:tr w:rsidR="00151739" w:rsidRPr="00307780" w14:paraId="7785F859" w14:textId="49D45A6E" w:rsidTr="000A49D0">
        <w:trPr>
          <w:trHeight w:val="606"/>
        </w:trPr>
        <w:tc>
          <w:tcPr>
            <w:tcW w:w="851" w:type="dxa"/>
            <w:shd w:val="clear" w:color="auto" w:fill="FBD4B4" w:themeFill="accent6" w:themeFillTint="66"/>
          </w:tcPr>
          <w:p w14:paraId="2DFED53B" w14:textId="77777777" w:rsidR="00151739" w:rsidRPr="000A49D0" w:rsidRDefault="00151739" w:rsidP="00411359">
            <w:pPr>
              <w:pStyle w:val="NoSpacing"/>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PE</w:t>
            </w:r>
          </w:p>
        </w:tc>
        <w:tc>
          <w:tcPr>
            <w:tcW w:w="5387" w:type="dxa"/>
            <w:gridSpan w:val="3"/>
          </w:tcPr>
          <w:p w14:paraId="244706F6" w14:textId="1F45A201" w:rsidR="00C27C5F" w:rsidRPr="000A49D0" w:rsidRDefault="00C27C5F" w:rsidP="00C27C5F">
            <w:pPr>
              <w:spacing w:after="200" w:line="276" w:lineRule="auto"/>
              <w:rPr>
                <w:rFonts w:ascii="Maiandra GD" w:eastAsia="Maiandra GD" w:hAnsi="Maiandra GD" w:cs="Maiandra GD"/>
                <w:color w:val="000000" w:themeColor="text1"/>
                <w:sz w:val="13"/>
                <w:szCs w:val="13"/>
                <w:lang w:eastAsia="en-GB"/>
              </w:rPr>
            </w:pPr>
            <w:r w:rsidRPr="00C27C5F">
              <w:rPr>
                <w:rFonts w:ascii="Maiandra GD" w:eastAsia="Maiandra GD" w:hAnsi="Maiandra GD" w:cs="Maiandra GD"/>
                <w:color w:val="000000" w:themeColor="text1"/>
                <w:sz w:val="13"/>
                <w:szCs w:val="13"/>
                <w:lang w:eastAsia="en-GB"/>
              </w:rPr>
              <w:t>Understand how expert colleagues manage the organisation of a PE lesson. Transitions, groupings and using equipment.</w:t>
            </w:r>
          </w:p>
        </w:tc>
        <w:tc>
          <w:tcPr>
            <w:tcW w:w="4820" w:type="dxa"/>
            <w:gridSpan w:val="2"/>
          </w:tcPr>
          <w:p w14:paraId="53E2CCA1" w14:textId="067226C0" w:rsidR="00151739" w:rsidRPr="000A49D0" w:rsidRDefault="00C27C5F" w:rsidP="00EE2B70">
            <w:pPr>
              <w:spacing w:after="200" w:line="276" w:lineRule="auto"/>
              <w:rPr>
                <w:rFonts w:ascii="Maiandra GD" w:eastAsia="Maiandra GD" w:hAnsi="Maiandra GD" w:cs="Maiandra GD"/>
                <w:color w:val="000000" w:themeColor="text1"/>
                <w:sz w:val="13"/>
                <w:szCs w:val="13"/>
                <w:lang w:eastAsia="en-GB"/>
              </w:rPr>
            </w:pPr>
            <w:r w:rsidRPr="00C27C5F">
              <w:rPr>
                <w:rFonts w:ascii="Maiandra GD" w:eastAsia="Maiandra GD" w:hAnsi="Maiandra GD" w:cs="Maiandra GD"/>
                <w:color w:val="000000" w:themeColor="text1"/>
                <w:sz w:val="13"/>
                <w:szCs w:val="13"/>
                <w:lang w:eastAsia="en-GB"/>
              </w:rPr>
              <w:t>Know how to teach and model a fundamental movement skill or sport specific skill in a PE lesson with support from expert colleagues. </w:t>
            </w:r>
          </w:p>
        </w:tc>
        <w:tc>
          <w:tcPr>
            <w:tcW w:w="2415" w:type="dxa"/>
            <w:gridSpan w:val="2"/>
          </w:tcPr>
          <w:p w14:paraId="3ED11E58" w14:textId="35D03C5C" w:rsidR="00151739" w:rsidRPr="000A49D0" w:rsidRDefault="00C27C5F" w:rsidP="00EE2B70">
            <w:pPr>
              <w:spacing w:after="200" w:line="276" w:lineRule="auto"/>
              <w:rPr>
                <w:rFonts w:ascii="Maiandra GD" w:eastAsia="Maiandra GD" w:hAnsi="Maiandra GD" w:cs="Maiandra GD"/>
                <w:color w:val="000000" w:themeColor="text1"/>
                <w:sz w:val="13"/>
                <w:szCs w:val="13"/>
                <w:highlight w:val="yellow"/>
                <w:lang w:eastAsia="en-GB"/>
              </w:rPr>
            </w:pPr>
            <w:r w:rsidRPr="00C27C5F">
              <w:rPr>
                <w:rFonts w:ascii="Maiandra GD" w:eastAsia="Maiandra GD" w:hAnsi="Maiandra GD" w:cs="Maiandra GD"/>
                <w:color w:val="000000" w:themeColor="text1"/>
                <w:sz w:val="13"/>
                <w:szCs w:val="13"/>
                <w:lang w:eastAsia="en-GB"/>
              </w:rPr>
              <w:t xml:space="preserve">Be able to plan and teach a </w:t>
            </w:r>
            <w:proofErr w:type="gramStart"/>
            <w:r w:rsidRPr="00C27C5F">
              <w:rPr>
                <w:rFonts w:ascii="Maiandra GD" w:eastAsia="Maiandra GD" w:hAnsi="Maiandra GD" w:cs="Maiandra GD"/>
                <w:color w:val="000000" w:themeColor="text1"/>
                <w:sz w:val="13"/>
                <w:szCs w:val="13"/>
                <w:lang w:eastAsia="en-GB"/>
              </w:rPr>
              <w:t>warm up</w:t>
            </w:r>
            <w:proofErr w:type="gramEnd"/>
            <w:r w:rsidRPr="00C27C5F">
              <w:rPr>
                <w:rFonts w:ascii="Maiandra GD" w:eastAsia="Maiandra GD" w:hAnsi="Maiandra GD" w:cs="Maiandra GD"/>
                <w:color w:val="000000" w:themeColor="text1"/>
                <w:sz w:val="13"/>
                <w:szCs w:val="13"/>
                <w:lang w:eastAsia="en-GB"/>
              </w:rPr>
              <w:t xml:space="preserve"> and cool down session with the whole class. </w:t>
            </w:r>
          </w:p>
        </w:tc>
        <w:tc>
          <w:tcPr>
            <w:tcW w:w="2404" w:type="dxa"/>
          </w:tcPr>
          <w:p w14:paraId="729E0087" w14:textId="0C178117" w:rsidR="00151739" w:rsidRPr="000A49D0" w:rsidRDefault="00C27C5F" w:rsidP="00EE2B70">
            <w:pPr>
              <w:spacing w:after="200" w:line="276" w:lineRule="auto"/>
              <w:rPr>
                <w:rFonts w:ascii="Maiandra GD" w:eastAsia="Maiandra GD" w:hAnsi="Maiandra GD" w:cs="Maiandra GD"/>
                <w:color w:val="000000" w:themeColor="text1"/>
                <w:sz w:val="13"/>
                <w:szCs w:val="13"/>
                <w:lang w:eastAsia="en-GB"/>
              </w:rPr>
            </w:pPr>
            <w:r w:rsidRPr="00C27C5F">
              <w:rPr>
                <w:rFonts w:ascii="Maiandra GD" w:eastAsia="Maiandra GD" w:hAnsi="Maiandra GD" w:cs="Maiandra GD"/>
                <w:color w:val="000000" w:themeColor="text1"/>
                <w:sz w:val="13"/>
                <w:szCs w:val="13"/>
                <w:lang w:eastAsia="en-GB"/>
              </w:rPr>
              <w:t>Can explain the differences between PE and physical activity. </w:t>
            </w:r>
          </w:p>
        </w:tc>
      </w:tr>
      <w:tr w:rsidR="00EE2B70" w:rsidRPr="00307780" w14:paraId="48ED6306" w14:textId="77777777" w:rsidTr="00AA13E7">
        <w:trPr>
          <w:trHeight w:val="300"/>
        </w:trPr>
        <w:tc>
          <w:tcPr>
            <w:tcW w:w="851" w:type="dxa"/>
            <w:shd w:val="clear" w:color="auto" w:fill="FBD4B4" w:themeFill="accent6" w:themeFillTint="66"/>
          </w:tcPr>
          <w:p w14:paraId="69955B20" w14:textId="77777777" w:rsidR="00EE2B70" w:rsidRPr="000A49D0" w:rsidRDefault="00EE2B70" w:rsidP="00411359">
            <w:pPr>
              <w:pStyle w:val="NoSpacing"/>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PSHE</w:t>
            </w:r>
          </w:p>
          <w:p w14:paraId="21D5D0F0" w14:textId="77777777" w:rsidR="00EE2B70" w:rsidRPr="000A49D0" w:rsidRDefault="00EE2B70" w:rsidP="00411359">
            <w:pPr>
              <w:pStyle w:val="NoSpacing"/>
              <w:rPr>
                <w:rFonts w:ascii="Maiandra GD" w:eastAsia="Maiandra GD" w:hAnsi="Maiandra GD" w:cs="Maiandra GD"/>
                <w:color w:val="000000" w:themeColor="text1"/>
                <w:sz w:val="13"/>
                <w:szCs w:val="13"/>
              </w:rPr>
            </w:pPr>
          </w:p>
        </w:tc>
        <w:tc>
          <w:tcPr>
            <w:tcW w:w="2552" w:type="dxa"/>
          </w:tcPr>
          <w:p w14:paraId="22BD59C3" w14:textId="46D2B096" w:rsidR="00EE2B70" w:rsidRPr="000A49D0" w:rsidRDefault="00EE2B70" w:rsidP="00411359">
            <w:pPr>
              <w:pStyle w:val="NoSpacing"/>
              <w:rPr>
                <w:rStyle w:val="eop"/>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shd w:val="clear" w:color="auto" w:fill="FFFFFF"/>
              </w:rPr>
              <w:t>U</w:t>
            </w:r>
            <w:r w:rsidRPr="000A49D0">
              <w:rPr>
                <w:rFonts w:ascii="Maiandra GD" w:eastAsia="Maiandra GD" w:hAnsi="Maiandra GD" w:cs="Maiandra GD"/>
                <w:color w:val="000000" w:themeColor="text1"/>
                <w:sz w:val="13"/>
                <w:szCs w:val="13"/>
                <w:shd w:val="clear" w:color="auto" w:fill="FFFFFF"/>
              </w:rPr>
              <w:t>nderstand how the school’s PSHE curriculum is tailored to meet the needs of pupils by liaising with the subject lead. </w:t>
            </w:r>
          </w:p>
        </w:tc>
        <w:tc>
          <w:tcPr>
            <w:tcW w:w="2835" w:type="dxa"/>
            <w:gridSpan w:val="2"/>
          </w:tcPr>
          <w:p w14:paraId="552947C2" w14:textId="6743244D" w:rsidR="00EE2B70" w:rsidRPr="000A49D0" w:rsidRDefault="00EE2B70" w:rsidP="00411359">
            <w:pPr>
              <w:pStyle w:val="NoSpacing"/>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shd w:val="clear" w:color="auto" w:fill="FFFFFF"/>
              </w:rPr>
              <w:t>K</w:t>
            </w:r>
            <w:r w:rsidRPr="000A49D0">
              <w:rPr>
                <w:rFonts w:ascii="Maiandra GD" w:eastAsia="Maiandra GD" w:hAnsi="Maiandra GD" w:cs="Maiandra GD"/>
                <w:color w:val="000000" w:themeColor="text1"/>
                <w:sz w:val="13"/>
                <w:szCs w:val="13"/>
                <w:shd w:val="clear" w:color="auto" w:fill="FFFFFF"/>
              </w:rPr>
              <w:t>now how to create a safe and inclusive environment where respectful behaviours are modelled, and children can confidently discuss sensitive issues.  </w:t>
            </w:r>
          </w:p>
        </w:tc>
        <w:tc>
          <w:tcPr>
            <w:tcW w:w="2268" w:type="dxa"/>
          </w:tcPr>
          <w:p w14:paraId="2BB2C6FA" w14:textId="3758C687" w:rsidR="00EE2B70" w:rsidRPr="000A49D0" w:rsidRDefault="00EE2B70" w:rsidP="00411359">
            <w:pPr>
              <w:pStyle w:val="NoSpacing"/>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shd w:val="clear" w:color="auto" w:fill="FFFFFF"/>
              </w:rPr>
              <w:t>A</w:t>
            </w:r>
            <w:r w:rsidRPr="000A49D0">
              <w:rPr>
                <w:rFonts w:ascii="Maiandra GD" w:eastAsia="Maiandra GD" w:hAnsi="Maiandra GD" w:cs="Maiandra GD"/>
                <w:color w:val="000000" w:themeColor="text1"/>
                <w:sz w:val="13"/>
                <w:szCs w:val="13"/>
                <w:shd w:val="clear" w:color="auto" w:fill="FFFFFF"/>
              </w:rPr>
              <w:t>ssess pupil’s attitudes and beliefs through baseline assessments. </w:t>
            </w:r>
          </w:p>
        </w:tc>
        <w:tc>
          <w:tcPr>
            <w:tcW w:w="2552" w:type="dxa"/>
          </w:tcPr>
          <w:p w14:paraId="04883513" w14:textId="71B2676D" w:rsidR="00EE2B70" w:rsidRPr="000A49D0" w:rsidRDefault="00EE2B70" w:rsidP="00411359">
            <w:pPr>
              <w:pStyle w:val="NoSpacing"/>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shd w:val="clear" w:color="auto" w:fill="FFFFFF"/>
              </w:rPr>
              <w:t>B</w:t>
            </w:r>
            <w:r w:rsidRPr="000A49D0">
              <w:rPr>
                <w:rFonts w:ascii="Maiandra GD" w:eastAsia="Maiandra GD" w:hAnsi="Maiandra GD" w:cs="Maiandra GD"/>
                <w:color w:val="000000" w:themeColor="text1"/>
                <w:sz w:val="13"/>
                <w:szCs w:val="13"/>
                <w:shd w:val="clear" w:color="auto" w:fill="FFFFFF"/>
              </w:rPr>
              <w:t xml:space="preserve">e able to adapt school’s existing planning to deliver a PSHE lesson that focuses on prior knowledge and chunks content so as not to overload working memory </w:t>
            </w:r>
            <w:r w:rsidRPr="000A49D0">
              <w:rPr>
                <w:rFonts w:ascii="Maiandra GD" w:eastAsia="Maiandra GD" w:hAnsi="Maiandra GD" w:cs="Maiandra GD"/>
                <w:b/>
                <w:bCs/>
                <w:color w:val="000000" w:themeColor="text1"/>
                <w:sz w:val="13"/>
                <w:szCs w:val="13"/>
                <w:shd w:val="clear" w:color="auto" w:fill="FFFFFF"/>
              </w:rPr>
              <w:t>OR</w:t>
            </w:r>
            <w:r w:rsidRPr="000A49D0">
              <w:rPr>
                <w:rFonts w:ascii="Maiandra GD" w:eastAsia="Maiandra GD" w:hAnsi="Maiandra GD" w:cs="Maiandra GD"/>
                <w:color w:val="000000" w:themeColor="text1"/>
                <w:sz w:val="13"/>
                <w:szCs w:val="13"/>
                <w:shd w:val="clear" w:color="auto" w:fill="FFFFFF"/>
              </w:rPr>
              <w:t xml:space="preserve"> observe a PSHE lesson being taught with a focus on how the teacher sequences learning and chunks content to avoid cognitive overload  </w:t>
            </w:r>
          </w:p>
        </w:tc>
        <w:tc>
          <w:tcPr>
            <w:tcW w:w="4819" w:type="dxa"/>
            <w:gridSpan w:val="3"/>
          </w:tcPr>
          <w:p w14:paraId="64F2928F" w14:textId="1683AA0C" w:rsidR="00EE2B70" w:rsidRPr="000A49D0" w:rsidRDefault="00EE2B70" w:rsidP="00411359">
            <w:pPr>
              <w:pStyle w:val="NoSpacing"/>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K</w:t>
            </w:r>
            <w:r w:rsidRPr="000A49D0">
              <w:rPr>
                <w:rFonts w:ascii="Maiandra GD" w:eastAsia="Maiandra GD" w:hAnsi="Maiandra GD" w:cs="Maiandra GD"/>
                <w:color w:val="000000" w:themeColor="text1"/>
                <w:sz w:val="13"/>
                <w:szCs w:val="13"/>
              </w:rPr>
              <w:t>now how the PSHE policy, including the RSE policy, fits within the wider context of school life, by familiarising themselves with the policies and liaising with the subject lead and class teacher. </w:t>
            </w:r>
          </w:p>
        </w:tc>
      </w:tr>
      <w:tr w:rsidR="00C27C5F" w:rsidRPr="00307780" w14:paraId="57812FBD" w14:textId="4C86F773" w:rsidTr="00D370F9">
        <w:trPr>
          <w:trHeight w:val="300"/>
        </w:trPr>
        <w:tc>
          <w:tcPr>
            <w:tcW w:w="851" w:type="dxa"/>
            <w:shd w:val="clear" w:color="auto" w:fill="FBD4B4" w:themeFill="accent6" w:themeFillTint="66"/>
          </w:tcPr>
          <w:p w14:paraId="55FCA64F" w14:textId="77777777" w:rsidR="00C27C5F" w:rsidRPr="000A49D0" w:rsidRDefault="00C27C5F" w:rsidP="00411359">
            <w:pPr>
              <w:pStyle w:val="NoSpacing"/>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Music</w:t>
            </w:r>
          </w:p>
        </w:tc>
        <w:tc>
          <w:tcPr>
            <w:tcW w:w="2552" w:type="dxa"/>
          </w:tcPr>
          <w:p w14:paraId="164D2180" w14:textId="6ACC20E1" w:rsidR="00C27C5F" w:rsidRPr="000A49D0" w:rsidRDefault="00C27C5F" w:rsidP="00C27C5F">
            <w:pPr>
              <w:pStyle w:val="paragraph"/>
              <w:rPr>
                <w:rFonts w:ascii="Maiandra GD" w:eastAsia="Maiandra GD" w:hAnsi="Maiandra GD" w:cs="Maiandra GD"/>
                <w:color w:val="000000" w:themeColor="text1"/>
                <w:sz w:val="13"/>
                <w:szCs w:val="13"/>
              </w:rPr>
            </w:pPr>
            <w:r w:rsidRPr="000A49D0">
              <w:rPr>
                <w:rStyle w:val="normaltextrun"/>
                <w:rFonts w:ascii="Maiandra GD" w:eastAsia="Maiandra GD" w:hAnsi="Maiandra GD"/>
                <w:color w:val="000000" w:themeColor="text1"/>
                <w:sz w:val="13"/>
                <w:szCs w:val="13"/>
              </w:rPr>
              <w:t>K</w:t>
            </w:r>
            <w:r w:rsidRPr="00C27C5F">
              <w:rPr>
                <w:rFonts w:ascii="Maiandra GD" w:eastAsia="Maiandra GD" w:hAnsi="Maiandra GD" w:cs="Maiandra GD"/>
                <w:color w:val="000000" w:themeColor="text1"/>
                <w:sz w:val="13"/>
                <w:szCs w:val="13"/>
              </w:rPr>
              <w:t>now the musical resources available, including instruments, expertise, online resources, teaching resources and music spaces.  </w:t>
            </w:r>
          </w:p>
        </w:tc>
        <w:tc>
          <w:tcPr>
            <w:tcW w:w="2835" w:type="dxa"/>
            <w:gridSpan w:val="2"/>
          </w:tcPr>
          <w:p w14:paraId="442D0D96" w14:textId="2F987922" w:rsidR="00C27C5F" w:rsidRPr="000A49D0" w:rsidRDefault="00C27C5F" w:rsidP="00C27C5F">
            <w:pPr>
              <w:pStyle w:val="paragraph"/>
              <w:spacing w:before="0" w:beforeAutospacing="0" w:after="0" w:afterAutospacing="0"/>
              <w:textAlignment w:val="baseline"/>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K</w:t>
            </w:r>
            <w:r w:rsidRPr="00C27C5F">
              <w:rPr>
                <w:rFonts w:ascii="Maiandra GD" w:eastAsia="Maiandra GD" w:hAnsi="Maiandra GD" w:cs="Maiandra GD"/>
                <w:color w:val="000000" w:themeColor="text1"/>
                <w:sz w:val="13"/>
                <w:szCs w:val="13"/>
              </w:rPr>
              <w:t>now about the opportunities and spaces for music in your school. </w:t>
            </w:r>
          </w:p>
        </w:tc>
        <w:tc>
          <w:tcPr>
            <w:tcW w:w="2268" w:type="dxa"/>
          </w:tcPr>
          <w:p w14:paraId="0F6F1667" w14:textId="07CAD9F0" w:rsidR="00C27C5F" w:rsidRPr="000A49D0" w:rsidRDefault="00C27C5F" w:rsidP="00EE2B70">
            <w:pPr>
              <w:pStyle w:val="paragraph"/>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U</w:t>
            </w:r>
            <w:r w:rsidRPr="00C27C5F">
              <w:rPr>
                <w:rFonts w:ascii="Maiandra GD" w:eastAsia="Maiandra GD" w:hAnsi="Maiandra GD" w:cs="Maiandra GD"/>
                <w:color w:val="000000" w:themeColor="text1"/>
                <w:sz w:val="13"/>
                <w:szCs w:val="13"/>
              </w:rPr>
              <w:t>nderstand how high standards are maintained in the music classroom. </w:t>
            </w:r>
          </w:p>
        </w:tc>
        <w:tc>
          <w:tcPr>
            <w:tcW w:w="2552" w:type="dxa"/>
          </w:tcPr>
          <w:p w14:paraId="33BB17E7" w14:textId="4ACB5A35" w:rsidR="00C27C5F" w:rsidRPr="000A49D0" w:rsidRDefault="00C27C5F" w:rsidP="00EE2B70">
            <w:pPr>
              <w:pStyle w:val="paragraph"/>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L</w:t>
            </w:r>
            <w:r w:rsidRPr="00C27C5F">
              <w:rPr>
                <w:rFonts w:ascii="Maiandra GD" w:eastAsia="Maiandra GD" w:hAnsi="Maiandra GD" w:cs="Maiandra GD"/>
                <w:color w:val="000000" w:themeColor="text1"/>
                <w:sz w:val="13"/>
                <w:szCs w:val="13"/>
              </w:rPr>
              <w:t>earn about progress in music, and how progress requires children to revisit musical concepts along with regular (little and often) practice.</w:t>
            </w:r>
          </w:p>
        </w:tc>
        <w:tc>
          <w:tcPr>
            <w:tcW w:w="4819" w:type="dxa"/>
            <w:gridSpan w:val="3"/>
          </w:tcPr>
          <w:p w14:paraId="70CFE392" w14:textId="09FB4676" w:rsidR="00C27C5F" w:rsidRPr="000A49D0" w:rsidRDefault="00C27C5F" w:rsidP="00EE2B70">
            <w:pPr>
              <w:pStyle w:val="paragraph"/>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U</w:t>
            </w:r>
            <w:r w:rsidRPr="00C27C5F">
              <w:rPr>
                <w:rFonts w:ascii="Maiandra GD" w:eastAsia="Maiandra GD" w:hAnsi="Maiandra GD" w:cs="Maiandra GD"/>
                <w:color w:val="000000" w:themeColor="text1"/>
                <w:sz w:val="13"/>
                <w:szCs w:val="13"/>
              </w:rPr>
              <w:t>nderstand that children have their own ideas and aspirations for music and that their engagement in school music may not reflect their engagement with music outside of school.</w:t>
            </w:r>
          </w:p>
        </w:tc>
      </w:tr>
      <w:tr w:rsidR="00B353A6" w:rsidRPr="00307780" w14:paraId="0F836F07" w14:textId="77777777" w:rsidTr="000A49D0">
        <w:trPr>
          <w:trHeight w:val="1863"/>
        </w:trPr>
        <w:tc>
          <w:tcPr>
            <w:tcW w:w="851" w:type="dxa"/>
            <w:shd w:val="clear" w:color="auto" w:fill="FBD4B4" w:themeFill="accent6" w:themeFillTint="66"/>
          </w:tcPr>
          <w:p w14:paraId="12115861" w14:textId="77777777" w:rsidR="00B353A6" w:rsidRPr="000A49D0" w:rsidRDefault="00B353A6" w:rsidP="00411359">
            <w:pPr>
              <w:pStyle w:val="NoSpacing"/>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Art and Design</w:t>
            </w:r>
          </w:p>
        </w:tc>
        <w:tc>
          <w:tcPr>
            <w:tcW w:w="2552" w:type="dxa"/>
          </w:tcPr>
          <w:p w14:paraId="5D090B47" w14:textId="77777777" w:rsidR="00B353A6" w:rsidRPr="000A49D0" w:rsidRDefault="00B353A6" w:rsidP="00411359">
            <w:pPr>
              <w:spacing w:after="200" w:line="276" w:lineRule="auto"/>
              <w:textAlignment w:val="baseline"/>
              <w:rPr>
                <w:rFonts w:ascii="Maiandra GD" w:eastAsia="Maiandra GD" w:hAnsi="Maiandra GD" w:cs="Maiandra GD"/>
                <w:color w:val="000000" w:themeColor="text1"/>
                <w:sz w:val="13"/>
                <w:szCs w:val="13"/>
                <w:lang w:eastAsia="en-GB"/>
              </w:rPr>
            </w:pPr>
            <w:r w:rsidRPr="000A49D0">
              <w:rPr>
                <w:rFonts w:ascii="Maiandra GD" w:eastAsia="Maiandra GD" w:hAnsi="Maiandra GD" w:cs="Maiandra GD"/>
                <w:color w:val="000000" w:themeColor="text1"/>
                <w:sz w:val="13"/>
                <w:szCs w:val="13"/>
                <w:lang w:eastAsia="en-GB"/>
              </w:rPr>
              <w:t xml:space="preserve">Understand how expert colleagues manage the organisation of an art lesson (transitions, groupings and using equipment) </w:t>
            </w:r>
            <w:proofErr w:type="gramStart"/>
            <w:r w:rsidRPr="000A49D0">
              <w:rPr>
                <w:rFonts w:ascii="Maiandra GD" w:eastAsia="Maiandra GD" w:hAnsi="Maiandra GD" w:cs="Maiandra GD"/>
                <w:color w:val="000000" w:themeColor="text1"/>
                <w:sz w:val="13"/>
                <w:szCs w:val="13"/>
                <w:lang w:eastAsia="en-GB"/>
              </w:rPr>
              <w:t>in order to</w:t>
            </w:r>
            <w:proofErr w:type="gramEnd"/>
            <w:r w:rsidRPr="000A49D0">
              <w:rPr>
                <w:rFonts w:ascii="Maiandra GD" w:eastAsia="Maiandra GD" w:hAnsi="Maiandra GD" w:cs="Maiandra GD"/>
                <w:color w:val="000000" w:themeColor="text1"/>
                <w:sz w:val="13"/>
                <w:szCs w:val="13"/>
                <w:lang w:eastAsia="en-GB"/>
              </w:rPr>
              <w:t xml:space="preserve"> create a safe and inclusive environment.</w:t>
            </w:r>
          </w:p>
          <w:p w14:paraId="5EC75543" w14:textId="77777777" w:rsidR="00307780" w:rsidRPr="000A49D0" w:rsidRDefault="00307780" w:rsidP="00411359">
            <w:pPr>
              <w:spacing w:after="200" w:line="276" w:lineRule="auto"/>
              <w:textAlignment w:val="baseline"/>
              <w:rPr>
                <w:rFonts w:ascii="Maiandra GD" w:eastAsia="Maiandra GD" w:hAnsi="Maiandra GD" w:cs="Maiandra GD"/>
                <w:color w:val="000000" w:themeColor="text1"/>
                <w:sz w:val="13"/>
                <w:szCs w:val="13"/>
                <w:lang w:eastAsia="en-GB"/>
              </w:rPr>
            </w:pPr>
          </w:p>
          <w:p w14:paraId="3E78383C" w14:textId="3C1B8EAE" w:rsidR="00307780" w:rsidRPr="000A49D0" w:rsidRDefault="00307780" w:rsidP="00307780">
            <w:pPr>
              <w:spacing w:after="200" w:line="276" w:lineRule="auto"/>
              <w:textAlignment w:val="baseline"/>
              <w:rPr>
                <w:rFonts w:ascii="Maiandra GD" w:eastAsia="Maiandra GD" w:hAnsi="Maiandra GD" w:cs="Maiandra GD"/>
                <w:color w:val="000000" w:themeColor="text1"/>
                <w:kern w:val="0"/>
                <w:sz w:val="13"/>
                <w:szCs w:val="13"/>
                <w:lang w:eastAsia="en-GB"/>
                <w14:ligatures w14:val="none"/>
              </w:rPr>
            </w:pPr>
            <w:r w:rsidRPr="00307780">
              <w:rPr>
                <w:rFonts w:ascii="Maiandra GD" w:eastAsia="Maiandra GD" w:hAnsi="Maiandra GD" w:cs="Maiandra GD"/>
                <w:color w:val="000000" w:themeColor="text1"/>
                <w:kern w:val="0"/>
                <w:sz w:val="13"/>
                <w:szCs w:val="13"/>
                <w:lang w:eastAsia="en-GB"/>
                <w14:ligatures w14:val="none"/>
              </w:rPr>
              <w:t> </w:t>
            </w:r>
          </w:p>
        </w:tc>
        <w:tc>
          <w:tcPr>
            <w:tcW w:w="2835" w:type="dxa"/>
            <w:gridSpan w:val="2"/>
          </w:tcPr>
          <w:p w14:paraId="25123C13" w14:textId="300F139D" w:rsidR="00B353A6" w:rsidRPr="000A49D0" w:rsidRDefault="00630BCD" w:rsidP="00411359">
            <w:pPr>
              <w:spacing w:after="200" w:line="276" w:lineRule="auto"/>
              <w:rPr>
                <w:rFonts w:ascii="Maiandra GD" w:eastAsia="Maiandra GD" w:hAnsi="Maiandra GD" w:cs="Maiandra GD"/>
                <w:color w:val="000000" w:themeColor="text1"/>
                <w:sz w:val="13"/>
                <w:szCs w:val="13"/>
                <w:lang w:eastAsia="en-GB"/>
              </w:rPr>
            </w:pPr>
            <w:r w:rsidRPr="000A49D0">
              <w:rPr>
                <w:rStyle w:val="normaltextrun"/>
                <w:rFonts w:ascii="Maiandra GD" w:hAnsi="Maiandra GD" w:cs="Arial"/>
                <w:color w:val="000000" w:themeColor="text1"/>
                <w:sz w:val="13"/>
                <w:szCs w:val="13"/>
                <w:shd w:val="clear" w:color="auto" w:fill="FFFFFF"/>
              </w:rPr>
              <w:t xml:space="preserve">Trainees have secure subject knowledge relating to a specific art lesson and demonstrate this through modelling of practical knowledge, theoretical knowledge (specific artists, movements, techniques and vocabulary) and disciplinary knowledge (the ability to facilitate and engage in broader discussions around art – </w:t>
            </w:r>
            <w:r w:rsidRPr="000A49D0">
              <w:rPr>
                <w:rStyle w:val="normaltextrun"/>
                <w:rFonts w:ascii="Maiandra GD" w:hAnsi="Maiandra GD" w:cs="Arial"/>
                <w:i/>
                <w:iCs/>
                <w:color w:val="000000" w:themeColor="text1"/>
                <w:sz w:val="13"/>
                <w:szCs w:val="13"/>
                <w:shd w:val="clear" w:color="auto" w:fill="FFFFFF"/>
              </w:rPr>
              <w:t>What is art? What value does art have? What makes ‘good’ art?)</w:t>
            </w:r>
            <w:r w:rsidRPr="000A49D0">
              <w:rPr>
                <w:rStyle w:val="eop"/>
                <w:rFonts w:ascii="Maiandra GD" w:hAnsi="Maiandra GD" w:cs="Arial"/>
                <w:color w:val="000000" w:themeColor="text1"/>
                <w:sz w:val="13"/>
                <w:szCs w:val="13"/>
                <w:shd w:val="clear" w:color="auto" w:fill="FFFFFF"/>
              </w:rPr>
              <w:t> </w:t>
            </w:r>
          </w:p>
        </w:tc>
        <w:tc>
          <w:tcPr>
            <w:tcW w:w="2268" w:type="dxa"/>
          </w:tcPr>
          <w:p w14:paraId="47977C6B" w14:textId="77777777" w:rsidR="00B353A6" w:rsidRPr="000A49D0" w:rsidRDefault="00B353A6" w:rsidP="00411359">
            <w:pPr>
              <w:textAlignment w:val="baseline"/>
              <w:rPr>
                <w:rFonts w:ascii="Maiandra GD" w:eastAsia="Maiandra GD" w:hAnsi="Maiandra GD" w:cs="Maiandra GD"/>
                <w:color w:val="000000" w:themeColor="text1"/>
                <w:sz w:val="13"/>
                <w:szCs w:val="13"/>
                <w:lang w:eastAsia="en-GB"/>
              </w:rPr>
            </w:pPr>
            <w:r w:rsidRPr="000A49D0">
              <w:rPr>
                <w:rFonts w:ascii="Maiandra GD" w:eastAsia="Maiandra GD" w:hAnsi="Maiandra GD" w:cs="Maiandra GD"/>
                <w:color w:val="000000" w:themeColor="text1"/>
                <w:sz w:val="13"/>
                <w:szCs w:val="13"/>
                <w:lang w:eastAsia="en-GB"/>
              </w:rPr>
              <w:t>Understand that an art lesson is part of a sequence in which knowledge and skills are developed. </w:t>
            </w:r>
          </w:p>
        </w:tc>
        <w:tc>
          <w:tcPr>
            <w:tcW w:w="4961" w:type="dxa"/>
            <w:gridSpan w:val="2"/>
          </w:tcPr>
          <w:p w14:paraId="198CF4B5" w14:textId="77777777" w:rsidR="00B353A6" w:rsidRPr="000A49D0" w:rsidRDefault="00B353A6" w:rsidP="00411359">
            <w:pPr>
              <w:textAlignment w:val="baseline"/>
              <w:rPr>
                <w:rFonts w:ascii="Maiandra GD" w:eastAsia="Maiandra GD" w:hAnsi="Maiandra GD" w:cs="Maiandra GD"/>
                <w:color w:val="000000" w:themeColor="text1"/>
                <w:kern w:val="0"/>
                <w:sz w:val="13"/>
                <w:szCs w:val="13"/>
                <w:lang w:eastAsia="en-GB"/>
                <w14:ligatures w14:val="none"/>
              </w:rPr>
            </w:pPr>
            <w:r w:rsidRPr="000A49D0">
              <w:rPr>
                <w:rFonts w:ascii="Maiandra GD" w:eastAsia="Maiandra GD" w:hAnsi="Maiandra GD" w:cs="Maiandra GD"/>
                <w:color w:val="000000" w:themeColor="text1"/>
                <w:kern w:val="0"/>
                <w:sz w:val="13"/>
                <w:szCs w:val="13"/>
                <w:lang w:eastAsia="en-GB"/>
                <w14:ligatures w14:val="none"/>
              </w:rPr>
              <w:t xml:space="preserve">Be able to identify specific components of knowledge that need to be developed within a lesson (whether these are convergent or divergent endpoints) and can plan and teach effectively to allow children to progress towards these endpoints. They </w:t>
            </w:r>
            <w:proofErr w:type="gramStart"/>
            <w:r w:rsidRPr="000A49D0">
              <w:rPr>
                <w:rFonts w:ascii="Maiandra GD" w:eastAsia="Maiandra GD" w:hAnsi="Maiandra GD" w:cs="Maiandra GD"/>
                <w:color w:val="000000" w:themeColor="text1"/>
                <w:kern w:val="0"/>
                <w:sz w:val="13"/>
                <w:szCs w:val="13"/>
                <w:lang w:eastAsia="en-GB"/>
                <w14:ligatures w14:val="none"/>
              </w:rPr>
              <w:t>are able to</w:t>
            </w:r>
            <w:proofErr w:type="gramEnd"/>
            <w:r w:rsidRPr="000A49D0">
              <w:rPr>
                <w:rFonts w:ascii="Maiandra GD" w:eastAsia="Maiandra GD" w:hAnsi="Maiandra GD" w:cs="Maiandra GD"/>
                <w:color w:val="000000" w:themeColor="text1"/>
                <w:kern w:val="0"/>
                <w:sz w:val="13"/>
                <w:szCs w:val="13"/>
                <w:lang w:eastAsia="en-GB"/>
                <w14:ligatures w14:val="none"/>
              </w:rPr>
              <w:t xml:space="preserve"> draw upon their art subject knowledge in order to implement the appropriate pedagogy for the task (such as modelling, scaffolding, questioning).  </w:t>
            </w:r>
          </w:p>
        </w:tc>
        <w:tc>
          <w:tcPr>
            <w:tcW w:w="2410" w:type="dxa"/>
            <w:gridSpan w:val="2"/>
          </w:tcPr>
          <w:p w14:paraId="1469C35E" w14:textId="678F39C0" w:rsidR="00630BCD" w:rsidRPr="000A49D0" w:rsidRDefault="00630BCD" w:rsidP="00630BCD">
            <w:pPr>
              <w:textAlignment w:val="baseline"/>
              <w:rPr>
                <w:rFonts w:ascii="Maiandra GD" w:eastAsia="Times New Roman" w:hAnsi="Maiandra GD" w:cs="Segoe UI"/>
                <w:color w:val="000000" w:themeColor="text1"/>
                <w:kern w:val="0"/>
                <w:sz w:val="13"/>
                <w:szCs w:val="13"/>
                <w:lang w:eastAsia="en-GB"/>
                <w14:ligatures w14:val="none"/>
              </w:rPr>
            </w:pPr>
            <w:r w:rsidRPr="000A49D0">
              <w:rPr>
                <w:rFonts w:ascii="Maiandra GD" w:eastAsia="Times New Roman" w:hAnsi="Maiandra GD" w:cs="Arial"/>
                <w:color w:val="000000" w:themeColor="text1"/>
                <w:kern w:val="0"/>
                <w:sz w:val="13"/>
                <w:szCs w:val="13"/>
                <w:lang w:eastAsia="en-GB"/>
                <w14:ligatures w14:val="none"/>
              </w:rPr>
              <w:t>Trainees are beginning to make judgements around a child’s progress in art.  </w:t>
            </w:r>
          </w:p>
          <w:p w14:paraId="4F948371" w14:textId="523A6614" w:rsidR="00B353A6" w:rsidRPr="000A49D0" w:rsidRDefault="00B353A6" w:rsidP="00411359">
            <w:pPr>
              <w:textAlignment w:val="baseline"/>
              <w:rPr>
                <w:rFonts w:ascii="Maiandra GD" w:eastAsia="Maiandra GD" w:hAnsi="Maiandra GD" w:cs="Maiandra GD"/>
                <w:color w:val="000000" w:themeColor="text1"/>
                <w:sz w:val="13"/>
                <w:szCs w:val="13"/>
              </w:rPr>
            </w:pPr>
          </w:p>
        </w:tc>
      </w:tr>
      <w:tr w:rsidR="00B353A6" w:rsidRPr="00307780" w14:paraId="5B6EDF09" w14:textId="77777777" w:rsidTr="000A49D0">
        <w:trPr>
          <w:trHeight w:val="739"/>
        </w:trPr>
        <w:tc>
          <w:tcPr>
            <w:tcW w:w="851" w:type="dxa"/>
            <w:shd w:val="clear" w:color="auto" w:fill="FBD4B4" w:themeFill="accent6" w:themeFillTint="66"/>
          </w:tcPr>
          <w:p w14:paraId="40472560" w14:textId="77777777" w:rsidR="00B353A6" w:rsidRPr="000A49D0" w:rsidRDefault="00B353A6" w:rsidP="00411359">
            <w:pPr>
              <w:pStyle w:val="NoSpacing"/>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Design and Technology (D&amp;T)</w:t>
            </w:r>
          </w:p>
        </w:tc>
        <w:tc>
          <w:tcPr>
            <w:tcW w:w="5387" w:type="dxa"/>
            <w:gridSpan w:val="3"/>
            <w:shd w:val="clear" w:color="auto" w:fill="FFFFFF" w:themeFill="background1"/>
          </w:tcPr>
          <w:p w14:paraId="2F944460" w14:textId="2A9462E1" w:rsidR="00307780" w:rsidRPr="000A49D0" w:rsidRDefault="00630BCD" w:rsidP="00411359">
            <w:pPr>
              <w:rPr>
                <w:rFonts w:ascii="Maiandra GD" w:hAnsi="Maiandra GD" w:cs="Calibri Light"/>
                <w:color w:val="000000" w:themeColor="text1"/>
                <w:sz w:val="13"/>
                <w:szCs w:val="13"/>
                <w:shd w:val="clear" w:color="auto" w:fill="FFFFFF"/>
              </w:rPr>
            </w:pPr>
            <w:r w:rsidRPr="000A49D0">
              <w:rPr>
                <w:rStyle w:val="normaltextrun"/>
                <w:rFonts w:ascii="Maiandra GD" w:hAnsi="Maiandra GD" w:cs="Calibri Light"/>
                <w:color w:val="000000" w:themeColor="text1"/>
                <w:sz w:val="13"/>
                <w:szCs w:val="13"/>
                <w:shd w:val="clear" w:color="auto" w:fill="FFFFFF"/>
              </w:rPr>
              <w:t>Observe a Design and Technology lesson in school to develop understanding of how schools plan and teach the subject. To develop an understanding of how behaviour is managed in line with the school’s behaviour policy. To develop an understanding of risk and how to manage this in a Design and Technology lesson.</w:t>
            </w:r>
            <w:r w:rsidRPr="000A49D0">
              <w:rPr>
                <w:rStyle w:val="eop"/>
                <w:rFonts w:ascii="Maiandra GD" w:hAnsi="Maiandra GD" w:cs="Calibri Light"/>
                <w:color w:val="000000" w:themeColor="text1"/>
                <w:sz w:val="13"/>
                <w:szCs w:val="13"/>
                <w:shd w:val="clear" w:color="auto" w:fill="FFFFFF"/>
              </w:rPr>
              <w:t> </w:t>
            </w:r>
            <w:r w:rsidR="00307780" w:rsidRPr="00307780">
              <w:rPr>
                <w:rFonts w:ascii="Maiandra GD" w:eastAsia="Maiandra GD" w:hAnsi="Maiandra GD" w:cs="Maiandra GD"/>
                <w:color w:val="000000" w:themeColor="text1"/>
                <w:sz w:val="13"/>
                <w:szCs w:val="13"/>
              </w:rPr>
              <w:t> </w:t>
            </w:r>
          </w:p>
        </w:tc>
        <w:tc>
          <w:tcPr>
            <w:tcW w:w="4820" w:type="dxa"/>
            <w:gridSpan w:val="2"/>
          </w:tcPr>
          <w:p w14:paraId="0D6444B7" w14:textId="6369DFB4" w:rsidR="00B353A6" w:rsidRPr="000A49D0" w:rsidRDefault="00630BCD" w:rsidP="00411359">
            <w:pPr>
              <w:spacing w:after="160" w:line="257" w:lineRule="auto"/>
              <w:rPr>
                <w:rFonts w:ascii="Maiandra GD" w:eastAsia="Maiandra GD" w:hAnsi="Maiandra GD" w:cs="Maiandra GD"/>
                <w:color w:val="000000" w:themeColor="text1"/>
                <w:sz w:val="13"/>
                <w:szCs w:val="13"/>
              </w:rPr>
            </w:pPr>
            <w:r w:rsidRPr="000A49D0">
              <w:rPr>
                <w:rStyle w:val="normaltextrun"/>
                <w:rFonts w:ascii="Maiandra GD" w:hAnsi="Maiandra GD" w:cs="Calibri Light"/>
                <w:color w:val="000000" w:themeColor="text1"/>
                <w:sz w:val="13"/>
                <w:szCs w:val="13"/>
                <w:shd w:val="clear" w:color="auto" w:fill="FFFFFF"/>
              </w:rPr>
              <w:t>Speak to the Design and Technology lead in school to further develop subject knowledge and to have the opportunity for professional dialogue.  Develop an awareness of how schools plan for subjects in the long and medium term and make use of published resources if appropriate.</w:t>
            </w:r>
            <w:r w:rsidRPr="000A49D0">
              <w:rPr>
                <w:rStyle w:val="eop"/>
                <w:rFonts w:ascii="Maiandra GD" w:hAnsi="Maiandra GD" w:cs="Calibri Light"/>
                <w:color w:val="000000" w:themeColor="text1"/>
                <w:sz w:val="13"/>
                <w:szCs w:val="13"/>
                <w:shd w:val="clear" w:color="auto" w:fill="FFFFFF"/>
              </w:rPr>
              <w:t> </w:t>
            </w:r>
          </w:p>
        </w:tc>
        <w:tc>
          <w:tcPr>
            <w:tcW w:w="4819" w:type="dxa"/>
            <w:gridSpan w:val="3"/>
          </w:tcPr>
          <w:p w14:paraId="3423C5FA" w14:textId="465F1477" w:rsidR="00B353A6" w:rsidRPr="000A49D0" w:rsidRDefault="00630BCD" w:rsidP="00411359">
            <w:pPr>
              <w:spacing w:after="160" w:line="257" w:lineRule="auto"/>
              <w:textAlignment w:val="baseline"/>
              <w:rPr>
                <w:rFonts w:ascii="Maiandra GD" w:eastAsia="Maiandra GD" w:hAnsi="Maiandra GD" w:cs="Maiandra GD"/>
                <w:color w:val="000000" w:themeColor="text1"/>
                <w:sz w:val="13"/>
                <w:szCs w:val="13"/>
                <w:highlight w:val="yellow"/>
              </w:rPr>
            </w:pPr>
            <w:r w:rsidRPr="000A49D0">
              <w:rPr>
                <w:rStyle w:val="normaltextrun"/>
                <w:rFonts w:ascii="Maiandra GD" w:hAnsi="Maiandra GD" w:cs="Calibri Light"/>
                <w:color w:val="000000" w:themeColor="text1"/>
                <w:sz w:val="13"/>
                <w:szCs w:val="13"/>
                <w:shd w:val="clear" w:color="auto" w:fill="FFFFFF"/>
              </w:rPr>
              <w:t>Plan and teach a Design and Technology lesson to a group/whole class (where appropriate) researching subject knowledge and modelling expectations.  EYFS experience – look for links to Design and Technology in EYFS curriculum.  Support play in these areas of learning.</w:t>
            </w:r>
            <w:r w:rsidRPr="000A49D0">
              <w:rPr>
                <w:rStyle w:val="eop"/>
                <w:rFonts w:ascii="Maiandra GD" w:hAnsi="Maiandra GD" w:cs="Calibri Light"/>
                <w:color w:val="000000" w:themeColor="text1"/>
                <w:sz w:val="13"/>
                <w:szCs w:val="13"/>
                <w:shd w:val="clear" w:color="auto" w:fill="FFFFFF"/>
              </w:rPr>
              <w:t> </w:t>
            </w:r>
          </w:p>
        </w:tc>
      </w:tr>
      <w:tr w:rsidR="00C27C5F" w:rsidRPr="00307780" w14:paraId="5434E78E" w14:textId="77777777" w:rsidTr="000A49D0">
        <w:trPr>
          <w:trHeight w:val="641"/>
        </w:trPr>
        <w:tc>
          <w:tcPr>
            <w:tcW w:w="851" w:type="dxa"/>
            <w:shd w:val="clear" w:color="auto" w:fill="FBD4B4" w:themeFill="accent6" w:themeFillTint="66"/>
          </w:tcPr>
          <w:p w14:paraId="476F4698" w14:textId="77777777" w:rsidR="00C27C5F" w:rsidRPr="000A49D0" w:rsidRDefault="00C27C5F" w:rsidP="00411359">
            <w:pPr>
              <w:pStyle w:val="NoSpacing"/>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Languages</w:t>
            </w:r>
          </w:p>
        </w:tc>
        <w:tc>
          <w:tcPr>
            <w:tcW w:w="2552" w:type="dxa"/>
          </w:tcPr>
          <w:p w14:paraId="367FB4CE" w14:textId="525C1DAD" w:rsidR="00C27C5F" w:rsidRPr="000A49D0" w:rsidRDefault="00C27C5F" w:rsidP="00C27C5F">
            <w:pPr>
              <w:textAlignment w:val="baseline"/>
              <w:rPr>
                <w:rFonts w:ascii="Maiandra GD" w:eastAsia="Maiandra GD" w:hAnsi="Maiandra GD" w:cs="Maiandra GD"/>
                <w:color w:val="000000" w:themeColor="text1"/>
                <w:kern w:val="0"/>
                <w:sz w:val="13"/>
                <w:szCs w:val="13"/>
                <w:lang w:eastAsia="en-GB"/>
                <w14:ligatures w14:val="none"/>
              </w:rPr>
            </w:pPr>
            <w:r w:rsidRPr="000A49D0">
              <w:rPr>
                <w:rFonts w:ascii="Maiandra GD" w:eastAsia="Maiandra GD" w:hAnsi="Maiandra GD" w:cs="Maiandra GD"/>
                <w:color w:val="000000" w:themeColor="text1"/>
                <w:kern w:val="0"/>
                <w:sz w:val="13"/>
                <w:szCs w:val="13"/>
                <w:lang w:eastAsia="en-GB"/>
                <w14:ligatures w14:val="none"/>
              </w:rPr>
              <w:t>Understand how the school delivers the primary languages’ statutory requirements </w:t>
            </w:r>
          </w:p>
        </w:tc>
        <w:tc>
          <w:tcPr>
            <w:tcW w:w="2835" w:type="dxa"/>
            <w:gridSpan w:val="2"/>
          </w:tcPr>
          <w:p w14:paraId="5C4816C1" w14:textId="6ED76F4F" w:rsidR="00C27C5F" w:rsidRPr="000A49D0" w:rsidRDefault="00C27C5F" w:rsidP="00411359">
            <w:pPr>
              <w:textAlignment w:val="baseline"/>
              <w:rPr>
                <w:rFonts w:ascii="Maiandra GD" w:eastAsia="Maiandra GD" w:hAnsi="Maiandra GD" w:cs="Maiandra GD"/>
                <w:color w:val="000000" w:themeColor="text1"/>
                <w:kern w:val="0"/>
                <w:sz w:val="13"/>
                <w:szCs w:val="13"/>
                <w:lang w:eastAsia="en-GB"/>
                <w14:ligatures w14:val="none"/>
              </w:rPr>
            </w:pPr>
            <w:r w:rsidRPr="000A49D0">
              <w:rPr>
                <w:rFonts w:ascii="Maiandra GD" w:eastAsia="Maiandra GD" w:hAnsi="Maiandra GD" w:cs="Maiandra GD"/>
                <w:color w:val="000000" w:themeColor="text1"/>
                <w:kern w:val="0"/>
                <w:sz w:val="13"/>
                <w:szCs w:val="13"/>
                <w:lang w:eastAsia="en-GB"/>
                <w14:ligatures w14:val="none"/>
              </w:rPr>
              <w:t>Use school’s/ Language Angels’ resources and the National curriculum to ensure good subject knowledge and inform discussions around curriculum, teaching and learning. </w:t>
            </w:r>
          </w:p>
        </w:tc>
        <w:tc>
          <w:tcPr>
            <w:tcW w:w="4820" w:type="dxa"/>
            <w:gridSpan w:val="2"/>
          </w:tcPr>
          <w:p w14:paraId="45F71C58" w14:textId="77777777" w:rsidR="00C27C5F" w:rsidRPr="000A49D0" w:rsidRDefault="00C27C5F" w:rsidP="00411359">
            <w:pPr>
              <w:textAlignment w:val="baseline"/>
              <w:rPr>
                <w:rFonts w:ascii="Maiandra GD" w:eastAsia="Maiandra GD" w:hAnsi="Maiandra GD" w:cs="Maiandra GD"/>
                <w:color w:val="000000" w:themeColor="text1"/>
                <w:kern w:val="0"/>
                <w:sz w:val="13"/>
                <w:szCs w:val="13"/>
                <w:lang w:eastAsia="en-GB"/>
                <w14:ligatures w14:val="none"/>
              </w:rPr>
            </w:pPr>
            <w:r w:rsidRPr="000A49D0">
              <w:rPr>
                <w:rFonts w:ascii="Maiandra GD" w:eastAsia="Maiandra GD" w:hAnsi="Maiandra GD" w:cs="Maiandra GD"/>
                <w:color w:val="000000" w:themeColor="text1"/>
                <w:kern w:val="0"/>
                <w:sz w:val="13"/>
                <w:szCs w:val="13"/>
                <w:lang w:eastAsia="en-GB"/>
                <w14:ligatures w14:val="none"/>
              </w:rPr>
              <w:t>Observe an expert practitioner teach primary languages. </w:t>
            </w:r>
          </w:p>
        </w:tc>
        <w:tc>
          <w:tcPr>
            <w:tcW w:w="4819" w:type="dxa"/>
            <w:gridSpan w:val="3"/>
          </w:tcPr>
          <w:p w14:paraId="340732F6" w14:textId="77777777" w:rsidR="00C27C5F" w:rsidRPr="000A49D0" w:rsidRDefault="00C27C5F" w:rsidP="00411359">
            <w:pPr>
              <w:textAlignment w:val="baseline"/>
              <w:rPr>
                <w:rFonts w:ascii="Maiandra GD" w:eastAsia="Maiandra GD" w:hAnsi="Maiandra GD" w:cs="Maiandra GD"/>
                <w:color w:val="000000" w:themeColor="text1"/>
                <w:kern w:val="0"/>
                <w:sz w:val="13"/>
                <w:szCs w:val="13"/>
                <w:lang w:eastAsia="en-GB"/>
                <w14:ligatures w14:val="none"/>
              </w:rPr>
            </w:pPr>
            <w:r w:rsidRPr="000A49D0">
              <w:rPr>
                <w:rFonts w:ascii="Maiandra GD" w:eastAsia="Maiandra GD" w:hAnsi="Maiandra GD" w:cs="Maiandra GD"/>
                <w:color w:val="000000" w:themeColor="text1"/>
                <w:kern w:val="0"/>
                <w:sz w:val="13"/>
                <w:szCs w:val="13"/>
                <w:lang w:eastAsia="en-GB"/>
                <w14:ligatures w14:val="none"/>
              </w:rPr>
              <w:t>Plan and deliver a language learning episode  </w:t>
            </w:r>
          </w:p>
          <w:p w14:paraId="133ADCCA" w14:textId="77777777" w:rsidR="00C27C5F" w:rsidRPr="000A49D0" w:rsidRDefault="00C27C5F" w:rsidP="00411359">
            <w:pPr>
              <w:textAlignment w:val="baseline"/>
              <w:rPr>
                <w:rFonts w:ascii="Maiandra GD" w:eastAsia="Maiandra GD" w:hAnsi="Maiandra GD" w:cs="Maiandra GD"/>
                <w:color w:val="000000" w:themeColor="text1"/>
                <w:kern w:val="0"/>
                <w:sz w:val="13"/>
                <w:szCs w:val="13"/>
                <w:shd w:val="clear" w:color="auto" w:fill="FFFF00"/>
                <w:lang w:eastAsia="en-GB"/>
                <w14:ligatures w14:val="none"/>
              </w:rPr>
            </w:pPr>
          </w:p>
        </w:tc>
      </w:tr>
      <w:tr w:rsidR="00B353A6" w:rsidRPr="00307780" w14:paraId="3A21E809" w14:textId="77777777" w:rsidTr="00411359">
        <w:trPr>
          <w:trHeight w:val="300"/>
        </w:trPr>
        <w:tc>
          <w:tcPr>
            <w:tcW w:w="851" w:type="dxa"/>
            <w:shd w:val="clear" w:color="auto" w:fill="FBD4B4" w:themeFill="accent6" w:themeFillTint="66"/>
          </w:tcPr>
          <w:p w14:paraId="0CA418F1" w14:textId="77777777" w:rsidR="00B353A6" w:rsidRPr="000A49D0" w:rsidRDefault="00B353A6" w:rsidP="00411359">
            <w:pPr>
              <w:pStyle w:val="NoSpacing"/>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RE</w:t>
            </w:r>
          </w:p>
        </w:tc>
        <w:tc>
          <w:tcPr>
            <w:tcW w:w="2552" w:type="dxa"/>
          </w:tcPr>
          <w:p w14:paraId="5CCBA0FC" w14:textId="77777777" w:rsidR="00EE2B70" w:rsidRPr="00EE2B70" w:rsidRDefault="00EE2B70" w:rsidP="00EE2B70">
            <w:pPr>
              <w:textAlignment w:val="baseline"/>
              <w:rPr>
                <w:rFonts w:ascii="Maiandra GD" w:eastAsia="Maiandra GD" w:hAnsi="Maiandra GD" w:cs="Maiandra GD"/>
                <w:color w:val="000000" w:themeColor="text1"/>
                <w:kern w:val="0"/>
                <w:sz w:val="13"/>
                <w:szCs w:val="13"/>
                <w:lang w:eastAsia="en-GB"/>
                <w14:ligatures w14:val="none"/>
              </w:rPr>
            </w:pPr>
            <w:r w:rsidRPr="00EE2B70">
              <w:rPr>
                <w:rFonts w:ascii="Maiandra GD" w:eastAsia="Maiandra GD" w:hAnsi="Maiandra GD" w:cs="Maiandra GD"/>
                <w:color w:val="000000" w:themeColor="text1"/>
                <w:kern w:val="0"/>
                <w:sz w:val="13"/>
                <w:szCs w:val="13"/>
                <w:lang w:eastAsia="en-GB"/>
                <w14:ligatures w14:val="none"/>
              </w:rPr>
              <w:t>Understand a school’s primary RE curriculum, informed by the Locally Agreed Syllabus, enables it to set out its vision for the knowledge, skills and values that its pupils will learn, encompassing the national curriculum within a coherent wider vision for successful learning </w:t>
            </w:r>
          </w:p>
          <w:p w14:paraId="3610DB33" w14:textId="77777777" w:rsidR="00B353A6" w:rsidRPr="000A49D0" w:rsidRDefault="00B353A6" w:rsidP="00EE2B70">
            <w:pPr>
              <w:textAlignment w:val="baseline"/>
              <w:rPr>
                <w:rFonts w:ascii="Maiandra GD" w:eastAsia="Maiandra GD" w:hAnsi="Maiandra GD" w:cs="Maiandra GD"/>
                <w:color w:val="000000" w:themeColor="text1"/>
                <w:kern w:val="0"/>
                <w:sz w:val="13"/>
                <w:szCs w:val="13"/>
                <w:lang w:eastAsia="en-GB"/>
                <w14:ligatures w14:val="none"/>
              </w:rPr>
            </w:pPr>
          </w:p>
        </w:tc>
        <w:tc>
          <w:tcPr>
            <w:tcW w:w="2835" w:type="dxa"/>
            <w:gridSpan w:val="2"/>
          </w:tcPr>
          <w:p w14:paraId="3FB5F397" w14:textId="77777777" w:rsidR="00B353A6" w:rsidRPr="000A49D0" w:rsidRDefault="00B353A6" w:rsidP="00411359">
            <w:pPr>
              <w:textAlignment w:val="baseline"/>
              <w:rPr>
                <w:rFonts w:ascii="Maiandra GD" w:eastAsia="Maiandra GD" w:hAnsi="Maiandra GD" w:cs="Maiandra GD"/>
                <w:color w:val="000000" w:themeColor="text1"/>
                <w:kern w:val="0"/>
                <w:sz w:val="13"/>
                <w:szCs w:val="13"/>
                <w:lang w:eastAsia="en-GB"/>
                <w14:ligatures w14:val="none"/>
              </w:rPr>
            </w:pPr>
            <w:r w:rsidRPr="000A49D0">
              <w:rPr>
                <w:rFonts w:ascii="Maiandra GD" w:eastAsia="Maiandra GD" w:hAnsi="Maiandra GD" w:cs="Maiandra GD"/>
                <w:color w:val="000000" w:themeColor="text1"/>
                <w:kern w:val="0"/>
                <w:sz w:val="13"/>
                <w:szCs w:val="13"/>
                <w:lang w:eastAsia="en-GB"/>
                <w14:ligatures w14:val="none"/>
              </w:rPr>
              <w:t>Know which syllabus is used by the school and identify or discuss with the subject leader (or recommended colleague) key pedagogical approaches </w:t>
            </w:r>
          </w:p>
        </w:tc>
        <w:tc>
          <w:tcPr>
            <w:tcW w:w="2268" w:type="dxa"/>
          </w:tcPr>
          <w:p w14:paraId="424ECD4F" w14:textId="77777777" w:rsidR="00B353A6" w:rsidRPr="000A49D0" w:rsidRDefault="00B353A6" w:rsidP="00411359">
            <w:pPr>
              <w:textAlignment w:val="baseline"/>
              <w:rPr>
                <w:rFonts w:ascii="Maiandra GD" w:eastAsia="Maiandra GD" w:hAnsi="Maiandra GD" w:cs="Maiandra GD"/>
                <w:color w:val="000000" w:themeColor="text1"/>
                <w:sz w:val="13"/>
                <w:szCs w:val="13"/>
                <w:lang w:eastAsia="en-GB"/>
              </w:rPr>
            </w:pPr>
            <w:r w:rsidRPr="000A49D0">
              <w:rPr>
                <w:rFonts w:ascii="Maiandra GD" w:eastAsia="Maiandra GD" w:hAnsi="Maiandra GD" w:cs="Maiandra GD"/>
                <w:color w:val="000000" w:themeColor="text1"/>
                <w:sz w:val="13"/>
                <w:szCs w:val="13"/>
                <w:lang w:eastAsia="en-GB"/>
              </w:rPr>
              <w:t>Familiarise themselves with RE policies, including SMSC policy and speak with subject lead and/or class teacher to identify how SMSC fits within the wider context of school life. </w:t>
            </w:r>
          </w:p>
          <w:p w14:paraId="6427274A" w14:textId="77777777" w:rsidR="00B353A6" w:rsidRPr="000A49D0" w:rsidRDefault="00B353A6" w:rsidP="00411359">
            <w:pPr>
              <w:textAlignment w:val="baseline"/>
              <w:rPr>
                <w:rFonts w:ascii="Maiandra GD" w:eastAsia="Maiandra GD" w:hAnsi="Maiandra GD" w:cs="Maiandra GD"/>
                <w:color w:val="000000" w:themeColor="text1"/>
                <w:kern w:val="0"/>
                <w:sz w:val="13"/>
                <w:szCs w:val="13"/>
                <w:lang w:eastAsia="en-GB"/>
                <w14:ligatures w14:val="none"/>
              </w:rPr>
            </w:pPr>
          </w:p>
        </w:tc>
        <w:tc>
          <w:tcPr>
            <w:tcW w:w="2552" w:type="dxa"/>
          </w:tcPr>
          <w:p w14:paraId="4D1B28AF" w14:textId="77777777" w:rsidR="00B353A6" w:rsidRPr="000A49D0" w:rsidRDefault="00B353A6" w:rsidP="00411359">
            <w:pPr>
              <w:textAlignment w:val="baseline"/>
              <w:rPr>
                <w:rFonts w:ascii="Maiandra GD" w:eastAsia="Maiandra GD" w:hAnsi="Maiandra GD" w:cs="Maiandra GD"/>
                <w:color w:val="000000" w:themeColor="text1"/>
                <w:kern w:val="0"/>
                <w:sz w:val="13"/>
                <w:szCs w:val="13"/>
                <w:lang w:eastAsia="en-GB"/>
                <w14:ligatures w14:val="none"/>
              </w:rPr>
            </w:pPr>
            <w:r w:rsidRPr="000A49D0">
              <w:rPr>
                <w:rFonts w:ascii="Maiandra GD" w:eastAsia="Maiandra GD" w:hAnsi="Maiandra GD" w:cs="Maiandra GD"/>
                <w:color w:val="000000" w:themeColor="text1"/>
                <w:sz w:val="13"/>
                <w:szCs w:val="13"/>
                <w:lang w:eastAsia="en-GB"/>
              </w:rPr>
              <w:t xml:space="preserve">Be able to identify specific components of knowledge that need to be developed within a lesson (whether these are convergent or divergent endpoints) and can plan and teach effectively to allow children to progress towards these endpoints. They are able to draw upon </w:t>
            </w:r>
            <w:proofErr w:type="gramStart"/>
            <w:r w:rsidRPr="000A49D0">
              <w:rPr>
                <w:rFonts w:ascii="Maiandra GD" w:eastAsia="Maiandra GD" w:hAnsi="Maiandra GD" w:cs="Maiandra GD"/>
                <w:color w:val="000000" w:themeColor="text1"/>
                <w:sz w:val="13"/>
                <w:szCs w:val="13"/>
                <w:lang w:eastAsia="en-GB"/>
              </w:rPr>
              <w:t>their</w:t>
            </w:r>
            <w:proofErr w:type="gramEnd"/>
            <w:r w:rsidRPr="000A49D0">
              <w:rPr>
                <w:rFonts w:ascii="Maiandra GD" w:eastAsia="Maiandra GD" w:hAnsi="Maiandra GD" w:cs="Maiandra GD"/>
                <w:color w:val="000000" w:themeColor="text1"/>
                <w:sz w:val="13"/>
                <w:szCs w:val="13"/>
                <w:lang w:eastAsia="en-GB"/>
              </w:rPr>
              <w:t xml:space="preserve"> RE subject knowledge in order to implement the appropriate pedagogy for the task (such as modelling, scaffolding, questioning).   </w:t>
            </w:r>
          </w:p>
        </w:tc>
        <w:tc>
          <w:tcPr>
            <w:tcW w:w="2409" w:type="dxa"/>
          </w:tcPr>
          <w:p w14:paraId="25F4A382" w14:textId="77777777" w:rsidR="00B353A6" w:rsidRPr="000A49D0" w:rsidRDefault="00B353A6" w:rsidP="00411359">
            <w:pPr>
              <w:spacing w:after="200" w:line="276" w:lineRule="auto"/>
              <w:rPr>
                <w:rFonts w:ascii="Maiandra GD" w:eastAsia="Maiandra GD" w:hAnsi="Maiandra GD" w:cs="Maiandra GD"/>
                <w:color w:val="000000" w:themeColor="text1"/>
                <w:sz w:val="13"/>
                <w:szCs w:val="13"/>
                <w:lang w:eastAsia="en-GB"/>
              </w:rPr>
            </w:pPr>
            <w:r w:rsidRPr="000A49D0">
              <w:rPr>
                <w:rFonts w:ascii="Maiandra GD" w:eastAsia="Maiandra GD" w:hAnsi="Maiandra GD" w:cs="Maiandra GD"/>
                <w:color w:val="000000" w:themeColor="text1"/>
                <w:sz w:val="13"/>
                <w:szCs w:val="13"/>
                <w:lang w:eastAsia="en-GB"/>
              </w:rPr>
              <w:t>Know how to create a positive, supportive environment where all religions and worldviews are respected and valued.</w:t>
            </w:r>
          </w:p>
          <w:p w14:paraId="35317537" w14:textId="77777777" w:rsidR="00B353A6" w:rsidRPr="000A49D0" w:rsidRDefault="00B353A6" w:rsidP="00411359">
            <w:pPr>
              <w:textAlignment w:val="baseline"/>
              <w:rPr>
                <w:rFonts w:ascii="Maiandra GD" w:eastAsia="Maiandra GD" w:hAnsi="Maiandra GD" w:cs="Maiandra GD"/>
                <w:color w:val="000000" w:themeColor="text1"/>
                <w:sz w:val="13"/>
                <w:szCs w:val="13"/>
                <w:lang w:eastAsia="en-GB"/>
              </w:rPr>
            </w:pPr>
          </w:p>
          <w:p w14:paraId="456A814B" w14:textId="77777777" w:rsidR="00B353A6" w:rsidRPr="000A49D0" w:rsidRDefault="00B353A6" w:rsidP="00411359">
            <w:pPr>
              <w:textAlignment w:val="baseline"/>
              <w:rPr>
                <w:rFonts w:ascii="Maiandra GD" w:eastAsia="Maiandra GD" w:hAnsi="Maiandra GD" w:cs="Maiandra GD"/>
                <w:color w:val="000000" w:themeColor="text1"/>
                <w:kern w:val="0"/>
                <w:sz w:val="13"/>
                <w:szCs w:val="13"/>
                <w:lang w:eastAsia="en-GB"/>
                <w14:ligatures w14:val="none"/>
              </w:rPr>
            </w:pPr>
          </w:p>
        </w:tc>
        <w:tc>
          <w:tcPr>
            <w:tcW w:w="2410" w:type="dxa"/>
            <w:gridSpan w:val="2"/>
          </w:tcPr>
          <w:p w14:paraId="21EEEA92" w14:textId="77777777" w:rsidR="00B353A6" w:rsidRPr="000A49D0" w:rsidRDefault="00B353A6" w:rsidP="00411359">
            <w:pPr>
              <w:rPr>
                <w:rFonts w:ascii="Maiandra GD" w:eastAsia="Maiandra GD" w:hAnsi="Maiandra GD" w:cs="Maiandra GD"/>
                <w:color w:val="000000" w:themeColor="text1"/>
                <w:sz w:val="13"/>
                <w:szCs w:val="13"/>
                <w:lang w:eastAsia="en-GB"/>
              </w:rPr>
            </w:pPr>
            <w:r w:rsidRPr="000A49D0">
              <w:rPr>
                <w:rFonts w:ascii="Maiandra GD" w:eastAsia="Maiandra GD" w:hAnsi="Maiandra GD" w:cs="Maiandra GD"/>
                <w:color w:val="000000" w:themeColor="text1"/>
                <w:sz w:val="13"/>
                <w:szCs w:val="13"/>
                <w:lang w:eastAsia="en-GB"/>
              </w:rPr>
              <w:t>Observe how the RE is integrated within the EYFS curriculum.   </w:t>
            </w:r>
          </w:p>
          <w:p w14:paraId="65A9B216" w14:textId="77777777" w:rsidR="00B353A6" w:rsidRPr="000A49D0" w:rsidRDefault="00B353A6" w:rsidP="00411359">
            <w:pPr>
              <w:rPr>
                <w:rFonts w:ascii="Maiandra GD" w:eastAsia="Maiandra GD" w:hAnsi="Maiandra GD" w:cs="Maiandra GD"/>
                <w:color w:val="000000" w:themeColor="text1"/>
                <w:sz w:val="13"/>
                <w:szCs w:val="13"/>
                <w:lang w:eastAsia="en-GB"/>
              </w:rPr>
            </w:pPr>
          </w:p>
        </w:tc>
      </w:tr>
      <w:tr w:rsidR="00630BCD" w:rsidRPr="00307780" w14:paraId="4DED2214" w14:textId="77777777" w:rsidTr="000A49D0">
        <w:trPr>
          <w:trHeight w:val="127"/>
        </w:trPr>
        <w:tc>
          <w:tcPr>
            <w:tcW w:w="851" w:type="dxa"/>
            <w:shd w:val="clear" w:color="auto" w:fill="FBD4B4" w:themeFill="accent6" w:themeFillTint="66"/>
          </w:tcPr>
          <w:p w14:paraId="41CF6647" w14:textId="77777777" w:rsidR="00630BCD" w:rsidRPr="000A49D0" w:rsidRDefault="00630BCD" w:rsidP="00411359">
            <w:pPr>
              <w:pStyle w:val="NoSpacing"/>
              <w:rPr>
                <w:rFonts w:ascii="Maiandra GD" w:eastAsia="Maiandra GD" w:hAnsi="Maiandra GD" w:cs="Maiandra GD"/>
                <w:color w:val="000000" w:themeColor="text1"/>
                <w:sz w:val="13"/>
                <w:szCs w:val="13"/>
              </w:rPr>
            </w:pPr>
            <w:r w:rsidRPr="000A49D0">
              <w:rPr>
                <w:rFonts w:ascii="Maiandra GD" w:eastAsia="Maiandra GD" w:hAnsi="Maiandra GD" w:cs="Maiandra GD"/>
                <w:color w:val="000000" w:themeColor="text1"/>
                <w:sz w:val="13"/>
                <w:szCs w:val="13"/>
              </w:rPr>
              <w:t>History</w:t>
            </w:r>
          </w:p>
        </w:tc>
        <w:tc>
          <w:tcPr>
            <w:tcW w:w="5387" w:type="dxa"/>
            <w:gridSpan w:val="3"/>
          </w:tcPr>
          <w:p w14:paraId="56143DD9" w14:textId="77777777" w:rsidR="00630BCD" w:rsidRPr="000A49D0" w:rsidRDefault="00630BCD" w:rsidP="00411359">
            <w:pPr>
              <w:pStyle w:val="NoSpacing"/>
              <w:rPr>
                <w:rStyle w:val="eop"/>
                <w:rFonts w:ascii="Maiandra GD" w:hAnsi="Maiandra GD" w:cs="Calibri"/>
                <w:color w:val="000000" w:themeColor="text1"/>
                <w:sz w:val="13"/>
                <w:szCs w:val="13"/>
                <w:shd w:val="clear" w:color="auto" w:fill="FFFFFF"/>
              </w:rPr>
            </w:pPr>
            <w:r w:rsidRPr="000A49D0">
              <w:rPr>
                <w:rStyle w:val="normaltextrun"/>
                <w:rFonts w:ascii="Maiandra GD" w:hAnsi="Maiandra GD" w:cs="Calibri"/>
                <w:color w:val="000000" w:themeColor="text1"/>
                <w:sz w:val="13"/>
                <w:szCs w:val="13"/>
                <w:shd w:val="clear" w:color="auto" w:fill="FFFFFF"/>
                <w:lang w:val="en-US"/>
              </w:rPr>
              <w:t>To know types of knowledge- chronological knowledge, fingertip knowledge, generative knowledge and residue.</w:t>
            </w:r>
            <w:r w:rsidRPr="000A49D0">
              <w:rPr>
                <w:rStyle w:val="eop"/>
                <w:rFonts w:ascii="Maiandra GD" w:hAnsi="Maiandra GD" w:cs="Calibri"/>
                <w:color w:val="000000" w:themeColor="text1"/>
                <w:sz w:val="13"/>
                <w:szCs w:val="13"/>
                <w:shd w:val="clear" w:color="auto" w:fill="FFFFFF"/>
              </w:rPr>
              <w:t> </w:t>
            </w:r>
          </w:p>
          <w:p w14:paraId="550CE441" w14:textId="4D7AAD3C" w:rsidR="00C27C5F" w:rsidRPr="000A49D0" w:rsidRDefault="00C27C5F" w:rsidP="00C27C5F">
            <w:pPr>
              <w:pStyle w:val="NoSpacing"/>
              <w:rPr>
                <w:rFonts w:ascii="Maiandra GD" w:eastAsia="Maiandra GD" w:hAnsi="Maiandra GD" w:cs="Maiandra GD"/>
                <w:color w:val="000000" w:themeColor="text1"/>
                <w:sz w:val="13"/>
                <w:szCs w:val="13"/>
                <w:lang w:eastAsia="en-GB"/>
              </w:rPr>
            </w:pPr>
          </w:p>
        </w:tc>
        <w:tc>
          <w:tcPr>
            <w:tcW w:w="4820" w:type="dxa"/>
            <w:gridSpan w:val="2"/>
          </w:tcPr>
          <w:p w14:paraId="341633FA" w14:textId="28AE7EEF" w:rsidR="00630BCD" w:rsidRPr="000A49D0" w:rsidRDefault="00630BCD" w:rsidP="00411359">
            <w:pPr>
              <w:rPr>
                <w:rFonts w:ascii="Maiandra GD" w:eastAsia="Maiandra GD" w:hAnsi="Maiandra GD" w:cs="Maiandra GD"/>
                <w:color w:val="000000" w:themeColor="text1"/>
                <w:sz w:val="13"/>
                <w:szCs w:val="13"/>
              </w:rPr>
            </w:pPr>
            <w:r w:rsidRPr="000A49D0">
              <w:rPr>
                <w:rStyle w:val="normaltextrun"/>
                <w:rFonts w:ascii="Maiandra GD" w:hAnsi="Maiandra GD" w:cs="Calibri"/>
                <w:color w:val="000000" w:themeColor="text1"/>
                <w:sz w:val="13"/>
                <w:szCs w:val="13"/>
                <w:shd w:val="clear" w:color="auto" w:fill="FFFFFF"/>
                <w:lang w:val="en-US"/>
              </w:rPr>
              <w:t>To understand foundation knowledge- disciplinary and substantive knowledge.</w:t>
            </w:r>
            <w:r w:rsidRPr="000A49D0">
              <w:rPr>
                <w:rStyle w:val="eop"/>
                <w:rFonts w:ascii="Maiandra GD" w:hAnsi="Maiandra GD" w:cs="Calibri"/>
                <w:color w:val="000000" w:themeColor="text1"/>
                <w:sz w:val="13"/>
                <w:szCs w:val="13"/>
                <w:shd w:val="clear" w:color="auto" w:fill="FFFFFF"/>
              </w:rPr>
              <w:t> </w:t>
            </w:r>
          </w:p>
        </w:tc>
        <w:tc>
          <w:tcPr>
            <w:tcW w:w="4819" w:type="dxa"/>
            <w:gridSpan w:val="3"/>
          </w:tcPr>
          <w:p w14:paraId="4A20230A" w14:textId="585DA678" w:rsidR="00630BCD" w:rsidRPr="000A49D0" w:rsidRDefault="00630BCD" w:rsidP="00411359">
            <w:pPr>
              <w:rPr>
                <w:rFonts w:ascii="Maiandra GD" w:eastAsia="Maiandra GD" w:hAnsi="Maiandra GD" w:cs="Maiandra GD"/>
                <w:color w:val="000000" w:themeColor="text1"/>
                <w:sz w:val="13"/>
                <w:szCs w:val="13"/>
              </w:rPr>
            </w:pPr>
            <w:r w:rsidRPr="000A49D0">
              <w:rPr>
                <w:rStyle w:val="normaltextrun"/>
                <w:rFonts w:ascii="Maiandra GD" w:hAnsi="Maiandra GD" w:cs="Calibri"/>
                <w:color w:val="000000" w:themeColor="text1"/>
                <w:sz w:val="13"/>
                <w:szCs w:val="13"/>
                <w:shd w:val="clear" w:color="auto" w:fill="FFFFFF"/>
                <w:lang w:val="en-US"/>
              </w:rPr>
              <w:t>To be able to plan a lesson.</w:t>
            </w:r>
            <w:r w:rsidRPr="000A49D0">
              <w:rPr>
                <w:rStyle w:val="eop"/>
                <w:rFonts w:ascii="Maiandra GD" w:hAnsi="Maiandra GD" w:cs="Calibri"/>
                <w:color w:val="000000" w:themeColor="text1"/>
                <w:sz w:val="13"/>
                <w:szCs w:val="13"/>
                <w:shd w:val="clear" w:color="auto" w:fill="FFFFFF"/>
              </w:rPr>
              <w:t> </w:t>
            </w:r>
          </w:p>
        </w:tc>
      </w:tr>
    </w:tbl>
    <w:p w14:paraId="4C4E4D43" w14:textId="77777777" w:rsidR="00CF75EE" w:rsidRDefault="00CF75EE" w:rsidP="000A49D0">
      <w:pPr>
        <w:pStyle w:val="NoSpacing"/>
      </w:pPr>
    </w:p>
    <w:sectPr w:rsidR="00CF75EE" w:rsidSect="00B353A6">
      <w:pgSz w:w="16838" w:h="11906" w:orient="landscape"/>
      <w:pgMar w:top="397" w:right="1276"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76218"/>
    <w:multiLevelType w:val="multilevel"/>
    <w:tmpl w:val="F776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07EC6"/>
    <w:multiLevelType w:val="hybridMultilevel"/>
    <w:tmpl w:val="A77C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729FC"/>
    <w:multiLevelType w:val="multilevel"/>
    <w:tmpl w:val="A5CA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585C02"/>
    <w:multiLevelType w:val="multilevel"/>
    <w:tmpl w:val="0A9E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A46633"/>
    <w:multiLevelType w:val="multilevel"/>
    <w:tmpl w:val="EBE8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1F57E6"/>
    <w:multiLevelType w:val="multilevel"/>
    <w:tmpl w:val="DAB2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71497E"/>
    <w:multiLevelType w:val="multilevel"/>
    <w:tmpl w:val="4ACC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D01906"/>
    <w:multiLevelType w:val="multilevel"/>
    <w:tmpl w:val="47FA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2729B6"/>
    <w:multiLevelType w:val="multilevel"/>
    <w:tmpl w:val="A5E2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774F0F"/>
    <w:multiLevelType w:val="hybridMultilevel"/>
    <w:tmpl w:val="02724AC4"/>
    <w:lvl w:ilvl="0" w:tplc="D5E8E290">
      <w:start w:val="1"/>
      <w:numFmt w:val="bullet"/>
      <w:lvlText w:val=""/>
      <w:lvlJc w:val="left"/>
      <w:pPr>
        <w:ind w:left="720" w:hanging="360"/>
      </w:pPr>
      <w:rPr>
        <w:rFonts w:ascii="Symbol" w:hAnsi="Symbol" w:hint="default"/>
      </w:rPr>
    </w:lvl>
    <w:lvl w:ilvl="1" w:tplc="641CDB6E">
      <w:start w:val="1"/>
      <w:numFmt w:val="bullet"/>
      <w:lvlText w:val="o"/>
      <w:lvlJc w:val="left"/>
      <w:pPr>
        <w:ind w:left="1440" w:hanging="360"/>
      </w:pPr>
      <w:rPr>
        <w:rFonts w:ascii="Courier New" w:hAnsi="Courier New" w:hint="default"/>
      </w:rPr>
    </w:lvl>
    <w:lvl w:ilvl="2" w:tplc="C8C0F3B8">
      <w:start w:val="1"/>
      <w:numFmt w:val="bullet"/>
      <w:lvlText w:val=""/>
      <w:lvlJc w:val="left"/>
      <w:pPr>
        <w:ind w:left="2160" w:hanging="360"/>
      </w:pPr>
      <w:rPr>
        <w:rFonts w:ascii="Wingdings" w:hAnsi="Wingdings" w:hint="default"/>
      </w:rPr>
    </w:lvl>
    <w:lvl w:ilvl="3" w:tplc="64ACB8AA">
      <w:start w:val="1"/>
      <w:numFmt w:val="bullet"/>
      <w:lvlText w:val=""/>
      <w:lvlJc w:val="left"/>
      <w:pPr>
        <w:ind w:left="2880" w:hanging="360"/>
      </w:pPr>
      <w:rPr>
        <w:rFonts w:ascii="Symbol" w:hAnsi="Symbol" w:hint="default"/>
      </w:rPr>
    </w:lvl>
    <w:lvl w:ilvl="4" w:tplc="D2E06EBC">
      <w:start w:val="1"/>
      <w:numFmt w:val="bullet"/>
      <w:lvlText w:val="o"/>
      <w:lvlJc w:val="left"/>
      <w:pPr>
        <w:ind w:left="3600" w:hanging="360"/>
      </w:pPr>
      <w:rPr>
        <w:rFonts w:ascii="Courier New" w:hAnsi="Courier New" w:hint="default"/>
      </w:rPr>
    </w:lvl>
    <w:lvl w:ilvl="5" w:tplc="AF4ED5A0">
      <w:start w:val="1"/>
      <w:numFmt w:val="bullet"/>
      <w:lvlText w:val=""/>
      <w:lvlJc w:val="left"/>
      <w:pPr>
        <w:ind w:left="4320" w:hanging="360"/>
      </w:pPr>
      <w:rPr>
        <w:rFonts w:ascii="Wingdings" w:hAnsi="Wingdings" w:hint="default"/>
      </w:rPr>
    </w:lvl>
    <w:lvl w:ilvl="6" w:tplc="D97E728A">
      <w:start w:val="1"/>
      <w:numFmt w:val="bullet"/>
      <w:lvlText w:val=""/>
      <w:lvlJc w:val="left"/>
      <w:pPr>
        <w:ind w:left="5040" w:hanging="360"/>
      </w:pPr>
      <w:rPr>
        <w:rFonts w:ascii="Symbol" w:hAnsi="Symbol" w:hint="default"/>
      </w:rPr>
    </w:lvl>
    <w:lvl w:ilvl="7" w:tplc="B008C148">
      <w:start w:val="1"/>
      <w:numFmt w:val="bullet"/>
      <w:lvlText w:val="o"/>
      <w:lvlJc w:val="left"/>
      <w:pPr>
        <w:ind w:left="5760" w:hanging="360"/>
      </w:pPr>
      <w:rPr>
        <w:rFonts w:ascii="Courier New" w:hAnsi="Courier New" w:hint="default"/>
      </w:rPr>
    </w:lvl>
    <w:lvl w:ilvl="8" w:tplc="5764F932">
      <w:start w:val="1"/>
      <w:numFmt w:val="bullet"/>
      <w:lvlText w:val=""/>
      <w:lvlJc w:val="left"/>
      <w:pPr>
        <w:ind w:left="6480" w:hanging="360"/>
      </w:pPr>
      <w:rPr>
        <w:rFonts w:ascii="Wingdings" w:hAnsi="Wingdings" w:hint="default"/>
      </w:rPr>
    </w:lvl>
  </w:abstractNum>
  <w:abstractNum w:abstractNumId="11" w15:restartNumberingAfterBreak="0">
    <w:nsid w:val="319C680F"/>
    <w:multiLevelType w:val="multilevel"/>
    <w:tmpl w:val="CF40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A44928"/>
    <w:multiLevelType w:val="hybridMultilevel"/>
    <w:tmpl w:val="9E74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6787A"/>
    <w:multiLevelType w:val="multilevel"/>
    <w:tmpl w:val="72B6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BD2AC8"/>
    <w:multiLevelType w:val="multilevel"/>
    <w:tmpl w:val="F2F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8333D6"/>
    <w:multiLevelType w:val="hybridMultilevel"/>
    <w:tmpl w:val="C466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E92C8B"/>
    <w:multiLevelType w:val="multilevel"/>
    <w:tmpl w:val="22A8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F705F5"/>
    <w:multiLevelType w:val="multilevel"/>
    <w:tmpl w:val="4BAE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A33C18"/>
    <w:multiLevelType w:val="multilevel"/>
    <w:tmpl w:val="6E46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856B8D"/>
    <w:multiLevelType w:val="multilevel"/>
    <w:tmpl w:val="8BE8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9F47D2"/>
    <w:multiLevelType w:val="multilevel"/>
    <w:tmpl w:val="2B32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9950104">
    <w:abstractNumId w:val="2"/>
  </w:num>
  <w:num w:numId="2" w16cid:durableId="13851027">
    <w:abstractNumId w:val="12"/>
  </w:num>
  <w:num w:numId="3" w16cid:durableId="1791630599">
    <w:abstractNumId w:val="15"/>
  </w:num>
  <w:num w:numId="4" w16cid:durableId="946961552">
    <w:abstractNumId w:val="0"/>
  </w:num>
  <w:num w:numId="5" w16cid:durableId="607734662">
    <w:abstractNumId w:val="10"/>
  </w:num>
  <w:num w:numId="6" w16cid:durableId="284581022">
    <w:abstractNumId w:val="4"/>
  </w:num>
  <w:num w:numId="7" w16cid:durableId="856432022">
    <w:abstractNumId w:val="20"/>
  </w:num>
  <w:num w:numId="8" w16cid:durableId="1436516210">
    <w:abstractNumId w:val="13"/>
  </w:num>
  <w:num w:numId="9" w16cid:durableId="1677150981">
    <w:abstractNumId w:val="1"/>
  </w:num>
  <w:num w:numId="10" w16cid:durableId="158009508">
    <w:abstractNumId w:val="18"/>
  </w:num>
  <w:num w:numId="11" w16cid:durableId="663509772">
    <w:abstractNumId w:val="7"/>
  </w:num>
  <w:num w:numId="12" w16cid:durableId="175340940">
    <w:abstractNumId w:val="9"/>
  </w:num>
  <w:num w:numId="13" w16cid:durableId="665672862">
    <w:abstractNumId w:val="8"/>
  </w:num>
  <w:num w:numId="14" w16cid:durableId="1835950217">
    <w:abstractNumId w:val="19"/>
  </w:num>
  <w:num w:numId="15" w16cid:durableId="1607733231">
    <w:abstractNumId w:val="6"/>
  </w:num>
  <w:num w:numId="16" w16cid:durableId="2006472551">
    <w:abstractNumId w:val="11"/>
  </w:num>
  <w:num w:numId="17" w16cid:durableId="2088113140">
    <w:abstractNumId w:val="14"/>
  </w:num>
  <w:num w:numId="18" w16cid:durableId="792868920">
    <w:abstractNumId w:val="5"/>
  </w:num>
  <w:num w:numId="19" w16cid:durableId="553346493">
    <w:abstractNumId w:val="17"/>
  </w:num>
  <w:num w:numId="20" w16cid:durableId="1506239454">
    <w:abstractNumId w:val="16"/>
  </w:num>
  <w:num w:numId="21" w16cid:durableId="1730298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E439E"/>
    <w:rsid w:val="000A49D0"/>
    <w:rsid w:val="000F3143"/>
    <w:rsid w:val="00151739"/>
    <w:rsid w:val="00307780"/>
    <w:rsid w:val="00341E29"/>
    <w:rsid w:val="004B799E"/>
    <w:rsid w:val="005260D6"/>
    <w:rsid w:val="00630BCD"/>
    <w:rsid w:val="006B3A37"/>
    <w:rsid w:val="00722685"/>
    <w:rsid w:val="00872F65"/>
    <w:rsid w:val="008E5AF1"/>
    <w:rsid w:val="00971F84"/>
    <w:rsid w:val="00B24B7C"/>
    <w:rsid w:val="00B353A6"/>
    <w:rsid w:val="00C27C5F"/>
    <w:rsid w:val="00CF75EE"/>
    <w:rsid w:val="00D0518F"/>
    <w:rsid w:val="00E13899"/>
    <w:rsid w:val="00E9717D"/>
    <w:rsid w:val="00EC0F49"/>
    <w:rsid w:val="00EE2B70"/>
    <w:rsid w:val="00EE439E"/>
    <w:rsid w:val="00FA7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A2EB"/>
  <w15:chartTrackingRefBased/>
  <w15:docId w15:val="{4C61E636-EE5C-4C21-BF4F-F5564CB6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9E"/>
    <w:rPr>
      <w:rFonts w:ascii="Arial" w:hAnsi="Arial"/>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E439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E439E"/>
  </w:style>
  <w:style w:type="character" w:customStyle="1" w:styleId="eop">
    <w:name w:val="eop"/>
    <w:basedOn w:val="DefaultParagraphFont"/>
    <w:rsid w:val="00EE439E"/>
  </w:style>
  <w:style w:type="paragraph" w:customStyle="1" w:styleId="paragraph">
    <w:name w:val="paragraph"/>
    <w:basedOn w:val="Normal"/>
    <w:rsid w:val="00EE439E"/>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styleId="ListParagraph">
    <w:name w:val="List Paragraph"/>
    <w:basedOn w:val="Normal"/>
    <w:uiPriority w:val="34"/>
    <w:qFormat/>
    <w:rsid w:val="00B35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709686">
      <w:bodyDiv w:val="1"/>
      <w:marLeft w:val="0"/>
      <w:marRight w:val="0"/>
      <w:marTop w:val="0"/>
      <w:marBottom w:val="0"/>
      <w:divBdr>
        <w:top w:val="none" w:sz="0" w:space="0" w:color="auto"/>
        <w:left w:val="none" w:sz="0" w:space="0" w:color="auto"/>
        <w:bottom w:val="none" w:sz="0" w:space="0" w:color="auto"/>
        <w:right w:val="none" w:sz="0" w:space="0" w:color="auto"/>
      </w:divBdr>
      <w:divsChild>
        <w:div w:id="1859393211">
          <w:marLeft w:val="0"/>
          <w:marRight w:val="0"/>
          <w:marTop w:val="0"/>
          <w:marBottom w:val="0"/>
          <w:divBdr>
            <w:top w:val="none" w:sz="0" w:space="0" w:color="auto"/>
            <w:left w:val="none" w:sz="0" w:space="0" w:color="auto"/>
            <w:bottom w:val="none" w:sz="0" w:space="0" w:color="auto"/>
            <w:right w:val="none" w:sz="0" w:space="0" w:color="auto"/>
          </w:divBdr>
        </w:div>
        <w:div w:id="114715641">
          <w:marLeft w:val="0"/>
          <w:marRight w:val="0"/>
          <w:marTop w:val="0"/>
          <w:marBottom w:val="0"/>
          <w:divBdr>
            <w:top w:val="none" w:sz="0" w:space="0" w:color="auto"/>
            <w:left w:val="none" w:sz="0" w:space="0" w:color="auto"/>
            <w:bottom w:val="none" w:sz="0" w:space="0" w:color="auto"/>
            <w:right w:val="none" w:sz="0" w:space="0" w:color="auto"/>
          </w:divBdr>
        </w:div>
        <w:div w:id="1213275270">
          <w:marLeft w:val="0"/>
          <w:marRight w:val="0"/>
          <w:marTop w:val="0"/>
          <w:marBottom w:val="0"/>
          <w:divBdr>
            <w:top w:val="none" w:sz="0" w:space="0" w:color="auto"/>
            <w:left w:val="none" w:sz="0" w:space="0" w:color="auto"/>
            <w:bottom w:val="none" w:sz="0" w:space="0" w:color="auto"/>
            <w:right w:val="none" w:sz="0" w:space="0" w:color="auto"/>
          </w:divBdr>
        </w:div>
        <w:div w:id="1677228626">
          <w:marLeft w:val="0"/>
          <w:marRight w:val="0"/>
          <w:marTop w:val="0"/>
          <w:marBottom w:val="0"/>
          <w:divBdr>
            <w:top w:val="none" w:sz="0" w:space="0" w:color="auto"/>
            <w:left w:val="none" w:sz="0" w:space="0" w:color="auto"/>
            <w:bottom w:val="none" w:sz="0" w:space="0" w:color="auto"/>
            <w:right w:val="none" w:sz="0" w:space="0" w:color="auto"/>
          </w:divBdr>
        </w:div>
        <w:div w:id="1284534399">
          <w:marLeft w:val="0"/>
          <w:marRight w:val="0"/>
          <w:marTop w:val="0"/>
          <w:marBottom w:val="0"/>
          <w:divBdr>
            <w:top w:val="none" w:sz="0" w:space="0" w:color="auto"/>
            <w:left w:val="none" w:sz="0" w:space="0" w:color="auto"/>
            <w:bottom w:val="none" w:sz="0" w:space="0" w:color="auto"/>
            <w:right w:val="none" w:sz="0" w:space="0" w:color="auto"/>
          </w:divBdr>
        </w:div>
        <w:div w:id="1593704973">
          <w:marLeft w:val="0"/>
          <w:marRight w:val="0"/>
          <w:marTop w:val="0"/>
          <w:marBottom w:val="0"/>
          <w:divBdr>
            <w:top w:val="none" w:sz="0" w:space="0" w:color="auto"/>
            <w:left w:val="none" w:sz="0" w:space="0" w:color="auto"/>
            <w:bottom w:val="none" w:sz="0" w:space="0" w:color="auto"/>
            <w:right w:val="none" w:sz="0" w:space="0" w:color="auto"/>
          </w:divBdr>
        </w:div>
        <w:div w:id="939221883">
          <w:marLeft w:val="0"/>
          <w:marRight w:val="0"/>
          <w:marTop w:val="0"/>
          <w:marBottom w:val="0"/>
          <w:divBdr>
            <w:top w:val="none" w:sz="0" w:space="0" w:color="auto"/>
            <w:left w:val="none" w:sz="0" w:space="0" w:color="auto"/>
            <w:bottom w:val="none" w:sz="0" w:space="0" w:color="auto"/>
            <w:right w:val="none" w:sz="0" w:space="0" w:color="auto"/>
          </w:divBdr>
        </w:div>
      </w:divsChild>
    </w:div>
    <w:div w:id="231157432">
      <w:bodyDiv w:val="1"/>
      <w:marLeft w:val="0"/>
      <w:marRight w:val="0"/>
      <w:marTop w:val="0"/>
      <w:marBottom w:val="0"/>
      <w:divBdr>
        <w:top w:val="none" w:sz="0" w:space="0" w:color="auto"/>
        <w:left w:val="none" w:sz="0" w:space="0" w:color="auto"/>
        <w:bottom w:val="none" w:sz="0" w:space="0" w:color="auto"/>
        <w:right w:val="none" w:sz="0" w:space="0" w:color="auto"/>
      </w:divBdr>
      <w:divsChild>
        <w:div w:id="779184563">
          <w:marLeft w:val="0"/>
          <w:marRight w:val="0"/>
          <w:marTop w:val="0"/>
          <w:marBottom w:val="0"/>
          <w:divBdr>
            <w:top w:val="none" w:sz="0" w:space="0" w:color="auto"/>
            <w:left w:val="none" w:sz="0" w:space="0" w:color="auto"/>
            <w:bottom w:val="none" w:sz="0" w:space="0" w:color="auto"/>
            <w:right w:val="none" w:sz="0" w:space="0" w:color="auto"/>
          </w:divBdr>
        </w:div>
        <w:div w:id="481041949">
          <w:marLeft w:val="0"/>
          <w:marRight w:val="0"/>
          <w:marTop w:val="0"/>
          <w:marBottom w:val="0"/>
          <w:divBdr>
            <w:top w:val="none" w:sz="0" w:space="0" w:color="auto"/>
            <w:left w:val="none" w:sz="0" w:space="0" w:color="auto"/>
            <w:bottom w:val="none" w:sz="0" w:space="0" w:color="auto"/>
            <w:right w:val="none" w:sz="0" w:space="0" w:color="auto"/>
          </w:divBdr>
        </w:div>
        <w:div w:id="1066994091">
          <w:marLeft w:val="0"/>
          <w:marRight w:val="0"/>
          <w:marTop w:val="0"/>
          <w:marBottom w:val="0"/>
          <w:divBdr>
            <w:top w:val="none" w:sz="0" w:space="0" w:color="auto"/>
            <w:left w:val="none" w:sz="0" w:space="0" w:color="auto"/>
            <w:bottom w:val="none" w:sz="0" w:space="0" w:color="auto"/>
            <w:right w:val="none" w:sz="0" w:space="0" w:color="auto"/>
          </w:divBdr>
        </w:div>
        <w:div w:id="1866165915">
          <w:marLeft w:val="0"/>
          <w:marRight w:val="0"/>
          <w:marTop w:val="0"/>
          <w:marBottom w:val="0"/>
          <w:divBdr>
            <w:top w:val="none" w:sz="0" w:space="0" w:color="auto"/>
            <w:left w:val="none" w:sz="0" w:space="0" w:color="auto"/>
            <w:bottom w:val="none" w:sz="0" w:space="0" w:color="auto"/>
            <w:right w:val="none" w:sz="0" w:space="0" w:color="auto"/>
          </w:divBdr>
        </w:div>
        <w:div w:id="1524588020">
          <w:marLeft w:val="0"/>
          <w:marRight w:val="0"/>
          <w:marTop w:val="0"/>
          <w:marBottom w:val="0"/>
          <w:divBdr>
            <w:top w:val="none" w:sz="0" w:space="0" w:color="auto"/>
            <w:left w:val="none" w:sz="0" w:space="0" w:color="auto"/>
            <w:bottom w:val="none" w:sz="0" w:space="0" w:color="auto"/>
            <w:right w:val="none" w:sz="0" w:space="0" w:color="auto"/>
          </w:divBdr>
        </w:div>
        <w:div w:id="119808827">
          <w:marLeft w:val="0"/>
          <w:marRight w:val="0"/>
          <w:marTop w:val="0"/>
          <w:marBottom w:val="0"/>
          <w:divBdr>
            <w:top w:val="none" w:sz="0" w:space="0" w:color="auto"/>
            <w:left w:val="none" w:sz="0" w:space="0" w:color="auto"/>
            <w:bottom w:val="none" w:sz="0" w:space="0" w:color="auto"/>
            <w:right w:val="none" w:sz="0" w:space="0" w:color="auto"/>
          </w:divBdr>
        </w:div>
      </w:divsChild>
    </w:div>
    <w:div w:id="240067306">
      <w:bodyDiv w:val="1"/>
      <w:marLeft w:val="0"/>
      <w:marRight w:val="0"/>
      <w:marTop w:val="0"/>
      <w:marBottom w:val="0"/>
      <w:divBdr>
        <w:top w:val="none" w:sz="0" w:space="0" w:color="auto"/>
        <w:left w:val="none" w:sz="0" w:space="0" w:color="auto"/>
        <w:bottom w:val="none" w:sz="0" w:space="0" w:color="auto"/>
        <w:right w:val="none" w:sz="0" w:space="0" w:color="auto"/>
      </w:divBdr>
      <w:divsChild>
        <w:div w:id="2140687518">
          <w:marLeft w:val="0"/>
          <w:marRight w:val="0"/>
          <w:marTop w:val="0"/>
          <w:marBottom w:val="0"/>
          <w:divBdr>
            <w:top w:val="none" w:sz="0" w:space="0" w:color="auto"/>
            <w:left w:val="none" w:sz="0" w:space="0" w:color="auto"/>
            <w:bottom w:val="none" w:sz="0" w:space="0" w:color="auto"/>
            <w:right w:val="none" w:sz="0" w:space="0" w:color="auto"/>
          </w:divBdr>
        </w:div>
        <w:div w:id="1924072300">
          <w:marLeft w:val="0"/>
          <w:marRight w:val="0"/>
          <w:marTop w:val="0"/>
          <w:marBottom w:val="0"/>
          <w:divBdr>
            <w:top w:val="none" w:sz="0" w:space="0" w:color="auto"/>
            <w:left w:val="none" w:sz="0" w:space="0" w:color="auto"/>
            <w:bottom w:val="none" w:sz="0" w:space="0" w:color="auto"/>
            <w:right w:val="none" w:sz="0" w:space="0" w:color="auto"/>
          </w:divBdr>
        </w:div>
        <w:div w:id="1626154616">
          <w:marLeft w:val="0"/>
          <w:marRight w:val="0"/>
          <w:marTop w:val="0"/>
          <w:marBottom w:val="0"/>
          <w:divBdr>
            <w:top w:val="none" w:sz="0" w:space="0" w:color="auto"/>
            <w:left w:val="none" w:sz="0" w:space="0" w:color="auto"/>
            <w:bottom w:val="none" w:sz="0" w:space="0" w:color="auto"/>
            <w:right w:val="none" w:sz="0" w:space="0" w:color="auto"/>
          </w:divBdr>
        </w:div>
        <w:div w:id="1775594027">
          <w:marLeft w:val="0"/>
          <w:marRight w:val="0"/>
          <w:marTop w:val="0"/>
          <w:marBottom w:val="0"/>
          <w:divBdr>
            <w:top w:val="none" w:sz="0" w:space="0" w:color="auto"/>
            <w:left w:val="none" w:sz="0" w:space="0" w:color="auto"/>
            <w:bottom w:val="none" w:sz="0" w:space="0" w:color="auto"/>
            <w:right w:val="none" w:sz="0" w:space="0" w:color="auto"/>
          </w:divBdr>
        </w:div>
        <w:div w:id="193691283">
          <w:marLeft w:val="0"/>
          <w:marRight w:val="0"/>
          <w:marTop w:val="0"/>
          <w:marBottom w:val="0"/>
          <w:divBdr>
            <w:top w:val="none" w:sz="0" w:space="0" w:color="auto"/>
            <w:left w:val="none" w:sz="0" w:space="0" w:color="auto"/>
            <w:bottom w:val="none" w:sz="0" w:space="0" w:color="auto"/>
            <w:right w:val="none" w:sz="0" w:space="0" w:color="auto"/>
          </w:divBdr>
        </w:div>
        <w:div w:id="2018774339">
          <w:marLeft w:val="0"/>
          <w:marRight w:val="0"/>
          <w:marTop w:val="0"/>
          <w:marBottom w:val="0"/>
          <w:divBdr>
            <w:top w:val="none" w:sz="0" w:space="0" w:color="auto"/>
            <w:left w:val="none" w:sz="0" w:space="0" w:color="auto"/>
            <w:bottom w:val="none" w:sz="0" w:space="0" w:color="auto"/>
            <w:right w:val="none" w:sz="0" w:space="0" w:color="auto"/>
          </w:divBdr>
        </w:div>
        <w:div w:id="1501508855">
          <w:marLeft w:val="0"/>
          <w:marRight w:val="0"/>
          <w:marTop w:val="0"/>
          <w:marBottom w:val="0"/>
          <w:divBdr>
            <w:top w:val="none" w:sz="0" w:space="0" w:color="auto"/>
            <w:left w:val="none" w:sz="0" w:space="0" w:color="auto"/>
            <w:bottom w:val="none" w:sz="0" w:space="0" w:color="auto"/>
            <w:right w:val="none" w:sz="0" w:space="0" w:color="auto"/>
          </w:divBdr>
        </w:div>
      </w:divsChild>
    </w:div>
    <w:div w:id="296422551">
      <w:bodyDiv w:val="1"/>
      <w:marLeft w:val="0"/>
      <w:marRight w:val="0"/>
      <w:marTop w:val="0"/>
      <w:marBottom w:val="0"/>
      <w:divBdr>
        <w:top w:val="none" w:sz="0" w:space="0" w:color="auto"/>
        <w:left w:val="none" w:sz="0" w:space="0" w:color="auto"/>
        <w:bottom w:val="none" w:sz="0" w:space="0" w:color="auto"/>
        <w:right w:val="none" w:sz="0" w:space="0" w:color="auto"/>
      </w:divBdr>
    </w:div>
    <w:div w:id="309595779">
      <w:bodyDiv w:val="1"/>
      <w:marLeft w:val="0"/>
      <w:marRight w:val="0"/>
      <w:marTop w:val="0"/>
      <w:marBottom w:val="0"/>
      <w:divBdr>
        <w:top w:val="none" w:sz="0" w:space="0" w:color="auto"/>
        <w:left w:val="none" w:sz="0" w:space="0" w:color="auto"/>
        <w:bottom w:val="none" w:sz="0" w:space="0" w:color="auto"/>
        <w:right w:val="none" w:sz="0" w:space="0" w:color="auto"/>
      </w:divBdr>
      <w:divsChild>
        <w:div w:id="1134785628">
          <w:marLeft w:val="0"/>
          <w:marRight w:val="0"/>
          <w:marTop w:val="0"/>
          <w:marBottom w:val="0"/>
          <w:divBdr>
            <w:top w:val="none" w:sz="0" w:space="0" w:color="auto"/>
            <w:left w:val="none" w:sz="0" w:space="0" w:color="auto"/>
            <w:bottom w:val="none" w:sz="0" w:space="0" w:color="auto"/>
            <w:right w:val="none" w:sz="0" w:space="0" w:color="auto"/>
          </w:divBdr>
        </w:div>
        <w:div w:id="109671749">
          <w:marLeft w:val="0"/>
          <w:marRight w:val="0"/>
          <w:marTop w:val="0"/>
          <w:marBottom w:val="0"/>
          <w:divBdr>
            <w:top w:val="none" w:sz="0" w:space="0" w:color="auto"/>
            <w:left w:val="none" w:sz="0" w:space="0" w:color="auto"/>
            <w:bottom w:val="none" w:sz="0" w:space="0" w:color="auto"/>
            <w:right w:val="none" w:sz="0" w:space="0" w:color="auto"/>
          </w:divBdr>
        </w:div>
      </w:divsChild>
    </w:div>
    <w:div w:id="358286184">
      <w:bodyDiv w:val="1"/>
      <w:marLeft w:val="0"/>
      <w:marRight w:val="0"/>
      <w:marTop w:val="0"/>
      <w:marBottom w:val="0"/>
      <w:divBdr>
        <w:top w:val="none" w:sz="0" w:space="0" w:color="auto"/>
        <w:left w:val="none" w:sz="0" w:space="0" w:color="auto"/>
        <w:bottom w:val="none" w:sz="0" w:space="0" w:color="auto"/>
        <w:right w:val="none" w:sz="0" w:space="0" w:color="auto"/>
      </w:divBdr>
      <w:divsChild>
        <w:div w:id="2048142009">
          <w:marLeft w:val="0"/>
          <w:marRight w:val="0"/>
          <w:marTop w:val="0"/>
          <w:marBottom w:val="0"/>
          <w:divBdr>
            <w:top w:val="none" w:sz="0" w:space="0" w:color="auto"/>
            <w:left w:val="none" w:sz="0" w:space="0" w:color="auto"/>
            <w:bottom w:val="none" w:sz="0" w:space="0" w:color="auto"/>
            <w:right w:val="none" w:sz="0" w:space="0" w:color="auto"/>
          </w:divBdr>
        </w:div>
        <w:div w:id="393629055">
          <w:marLeft w:val="0"/>
          <w:marRight w:val="0"/>
          <w:marTop w:val="0"/>
          <w:marBottom w:val="0"/>
          <w:divBdr>
            <w:top w:val="none" w:sz="0" w:space="0" w:color="auto"/>
            <w:left w:val="none" w:sz="0" w:space="0" w:color="auto"/>
            <w:bottom w:val="none" w:sz="0" w:space="0" w:color="auto"/>
            <w:right w:val="none" w:sz="0" w:space="0" w:color="auto"/>
          </w:divBdr>
        </w:div>
        <w:div w:id="267394601">
          <w:marLeft w:val="0"/>
          <w:marRight w:val="0"/>
          <w:marTop w:val="0"/>
          <w:marBottom w:val="0"/>
          <w:divBdr>
            <w:top w:val="none" w:sz="0" w:space="0" w:color="auto"/>
            <w:left w:val="none" w:sz="0" w:space="0" w:color="auto"/>
            <w:bottom w:val="none" w:sz="0" w:space="0" w:color="auto"/>
            <w:right w:val="none" w:sz="0" w:space="0" w:color="auto"/>
          </w:divBdr>
        </w:div>
        <w:div w:id="290983342">
          <w:marLeft w:val="0"/>
          <w:marRight w:val="0"/>
          <w:marTop w:val="0"/>
          <w:marBottom w:val="0"/>
          <w:divBdr>
            <w:top w:val="none" w:sz="0" w:space="0" w:color="auto"/>
            <w:left w:val="none" w:sz="0" w:space="0" w:color="auto"/>
            <w:bottom w:val="none" w:sz="0" w:space="0" w:color="auto"/>
            <w:right w:val="none" w:sz="0" w:space="0" w:color="auto"/>
          </w:divBdr>
        </w:div>
        <w:div w:id="1434863135">
          <w:marLeft w:val="0"/>
          <w:marRight w:val="0"/>
          <w:marTop w:val="0"/>
          <w:marBottom w:val="0"/>
          <w:divBdr>
            <w:top w:val="none" w:sz="0" w:space="0" w:color="auto"/>
            <w:left w:val="none" w:sz="0" w:space="0" w:color="auto"/>
            <w:bottom w:val="none" w:sz="0" w:space="0" w:color="auto"/>
            <w:right w:val="none" w:sz="0" w:space="0" w:color="auto"/>
          </w:divBdr>
        </w:div>
        <w:div w:id="587465272">
          <w:marLeft w:val="0"/>
          <w:marRight w:val="0"/>
          <w:marTop w:val="0"/>
          <w:marBottom w:val="0"/>
          <w:divBdr>
            <w:top w:val="none" w:sz="0" w:space="0" w:color="auto"/>
            <w:left w:val="none" w:sz="0" w:space="0" w:color="auto"/>
            <w:bottom w:val="none" w:sz="0" w:space="0" w:color="auto"/>
            <w:right w:val="none" w:sz="0" w:space="0" w:color="auto"/>
          </w:divBdr>
        </w:div>
        <w:div w:id="750155248">
          <w:marLeft w:val="0"/>
          <w:marRight w:val="0"/>
          <w:marTop w:val="0"/>
          <w:marBottom w:val="0"/>
          <w:divBdr>
            <w:top w:val="none" w:sz="0" w:space="0" w:color="auto"/>
            <w:left w:val="none" w:sz="0" w:space="0" w:color="auto"/>
            <w:bottom w:val="none" w:sz="0" w:space="0" w:color="auto"/>
            <w:right w:val="none" w:sz="0" w:space="0" w:color="auto"/>
          </w:divBdr>
        </w:div>
      </w:divsChild>
    </w:div>
    <w:div w:id="505636335">
      <w:bodyDiv w:val="1"/>
      <w:marLeft w:val="0"/>
      <w:marRight w:val="0"/>
      <w:marTop w:val="0"/>
      <w:marBottom w:val="0"/>
      <w:divBdr>
        <w:top w:val="none" w:sz="0" w:space="0" w:color="auto"/>
        <w:left w:val="none" w:sz="0" w:space="0" w:color="auto"/>
        <w:bottom w:val="none" w:sz="0" w:space="0" w:color="auto"/>
        <w:right w:val="none" w:sz="0" w:space="0" w:color="auto"/>
      </w:divBdr>
      <w:divsChild>
        <w:div w:id="669139653">
          <w:marLeft w:val="0"/>
          <w:marRight w:val="0"/>
          <w:marTop w:val="0"/>
          <w:marBottom w:val="0"/>
          <w:divBdr>
            <w:top w:val="none" w:sz="0" w:space="0" w:color="auto"/>
            <w:left w:val="none" w:sz="0" w:space="0" w:color="auto"/>
            <w:bottom w:val="none" w:sz="0" w:space="0" w:color="auto"/>
            <w:right w:val="none" w:sz="0" w:space="0" w:color="auto"/>
          </w:divBdr>
        </w:div>
        <w:div w:id="245574092">
          <w:marLeft w:val="0"/>
          <w:marRight w:val="0"/>
          <w:marTop w:val="0"/>
          <w:marBottom w:val="0"/>
          <w:divBdr>
            <w:top w:val="none" w:sz="0" w:space="0" w:color="auto"/>
            <w:left w:val="none" w:sz="0" w:space="0" w:color="auto"/>
            <w:bottom w:val="none" w:sz="0" w:space="0" w:color="auto"/>
            <w:right w:val="none" w:sz="0" w:space="0" w:color="auto"/>
          </w:divBdr>
        </w:div>
        <w:div w:id="205996235">
          <w:marLeft w:val="0"/>
          <w:marRight w:val="0"/>
          <w:marTop w:val="0"/>
          <w:marBottom w:val="0"/>
          <w:divBdr>
            <w:top w:val="none" w:sz="0" w:space="0" w:color="auto"/>
            <w:left w:val="none" w:sz="0" w:space="0" w:color="auto"/>
            <w:bottom w:val="none" w:sz="0" w:space="0" w:color="auto"/>
            <w:right w:val="none" w:sz="0" w:space="0" w:color="auto"/>
          </w:divBdr>
        </w:div>
        <w:div w:id="1271013408">
          <w:marLeft w:val="0"/>
          <w:marRight w:val="0"/>
          <w:marTop w:val="0"/>
          <w:marBottom w:val="0"/>
          <w:divBdr>
            <w:top w:val="none" w:sz="0" w:space="0" w:color="auto"/>
            <w:left w:val="none" w:sz="0" w:space="0" w:color="auto"/>
            <w:bottom w:val="none" w:sz="0" w:space="0" w:color="auto"/>
            <w:right w:val="none" w:sz="0" w:space="0" w:color="auto"/>
          </w:divBdr>
        </w:div>
        <w:div w:id="49160313">
          <w:marLeft w:val="0"/>
          <w:marRight w:val="0"/>
          <w:marTop w:val="0"/>
          <w:marBottom w:val="0"/>
          <w:divBdr>
            <w:top w:val="none" w:sz="0" w:space="0" w:color="auto"/>
            <w:left w:val="none" w:sz="0" w:space="0" w:color="auto"/>
            <w:bottom w:val="none" w:sz="0" w:space="0" w:color="auto"/>
            <w:right w:val="none" w:sz="0" w:space="0" w:color="auto"/>
          </w:divBdr>
        </w:div>
        <w:div w:id="1389458746">
          <w:marLeft w:val="0"/>
          <w:marRight w:val="0"/>
          <w:marTop w:val="0"/>
          <w:marBottom w:val="0"/>
          <w:divBdr>
            <w:top w:val="none" w:sz="0" w:space="0" w:color="auto"/>
            <w:left w:val="none" w:sz="0" w:space="0" w:color="auto"/>
            <w:bottom w:val="none" w:sz="0" w:space="0" w:color="auto"/>
            <w:right w:val="none" w:sz="0" w:space="0" w:color="auto"/>
          </w:divBdr>
        </w:div>
        <w:div w:id="1389643672">
          <w:marLeft w:val="0"/>
          <w:marRight w:val="0"/>
          <w:marTop w:val="0"/>
          <w:marBottom w:val="0"/>
          <w:divBdr>
            <w:top w:val="none" w:sz="0" w:space="0" w:color="auto"/>
            <w:left w:val="none" w:sz="0" w:space="0" w:color="auto"/>
            <w:bottom w:val="none" w:sz="0" w:space="0" w:color="auto"/>
            <w:right w:val="none" w:sz="0" w:space="0" w:color="auto"/>
          </w:divBdr>
        </w:div>
      </w:divsChild>
    </w:div>
    <w:div w:id="679086998">
      <w:bodyDiv w:val="1"/>
      <w:marLeft w:val="0"/>
      <w:marRight w:val="0"/>
      <w:marTop w:val="0"/>
      <w:marBottom w:val="0"/>
      <w:divBdr>
        <w:top w:val="none" w:sz="0" w:space="0" w:color="auto"/>
        <w:left w:val="none" w:sz="0" w:space="0" w:color="auto"/>
        <w:bottom w:val="none" w:sz="0" w:space="0" w:color="auto"/>
        <w:right w:val="none" w:sz="0" w:space="0" w:color="auto"/>
      </w:divBdr>
    </w:div>
    <w:div w:id="711659957">
      <w:bodyDiv w:val="1"/>
      <w:marLeft w:val="0"/>
      <w:marRight w:val="0"/>
      <w:marTop w:val="0"/>
      <w:marBottom w:val="0"/>
      <w:divBdr>
        <w:top w:val="none" w:sz="0" w:space="0" w:color="auto"/>
        <w:left w:val="none" w:sz="0" w:space="0" w:color="auto"/>
        <w:bottom w:val="none" w:sz="0" w:space="0" w:color="auto"/>
        <w:right w:val="none" w:sz="0" w:space="0" w:color="auto"/>
      </w:divBdr>
    </w:div>
    <w:div w:id="779379656">
      <w:bodyDiv w:val="1"/>
      <w:marLeft w:val="0"/>
      <w:marRight w:val="0"/>
      <w:marTop w:val="0"/>
      <w:marBottom w:val="0"/>
      <w:divBdr>
        <w:top w:val="none" w:sz="0" w:space="0" w:color="auto"/>
        <w:left w:val="none" w:sz="0" w:space="0" w:color="auto"/>
        <w:bottom w:val="none" w:sz="0" w:space="0" w:color="auto"/>
        <w:right w:val="none" w:sz="0" w:space="0" w:color="auto"/>
      </w:divBdr>
      <w:divsChild>
        <w:div w:id="115684563">
          <w:marLeft w:val="0"/>
          <w:marRight w:val="0"/>
          <w:marTop w:val="0"/>
          <w:marBottom w:val="0"/>
          <w:divBdr>
            <w:top w:val="none" w:sz="0" w:space="0" w:color="auto"/>
            <w:left w:val="none" w:sz="0" w:space="0" w:color="auto"/>
            <w:bottom w:val="none" w:sz="0" w:space="0" w:color="auto"/>
            <w:right w:val="none" w:sz="0" w:space="0" w:color="auto"/>
          </w:divBdr>
        </w:div>
        <w:div w:id="461267319">
          <w:marLeft w:val="0"/>
          <w:marRight w:val="0"/>
          <w:marTop w:val="0"/>
          <w:marBottom w:val="0"/>
          <w:divBdr>
            <w:top w:val="none" w:sz="0" w:space="0" w:color="auto"/>
            <w:left w:val="none" w:sz="0" w:space="0" w:color="auto"/>
            <w:bottom w:val="none" w:sz="0" w:space="0" w:color="auto"/>
            <w:right w:val="none" w:sz="0" w:space="0" w:color="auto"/>
          </w:divBdr>
        </w:div>
        <w:div w:id="1034844234">
          <w:marLeft w:val="0"/>
          <w:marRight w:val="0"/>
          <w:marTop w:val="0"/>
          <w:marBottom w:val="0"/>
          <w:divBdr>
            <w:top w:val="none" w:sz="0" w:space="0" w:color="auto"/>
            <w:left w:val="none" w:sz="0" w:space="0" w:color="auto"/>
            <w:bottom w:val="none" w:sz="0" w:space="0" w:color="auto"/>
            <w:right w:val="none" w:sz="0" w:space="0" w:color="auto"/>
          </w:divBdr>
        </w:div>
        <w:div w:id="1255552608">
          <w:marLeft w:val="0"/>
          <w:marRight w:val="0"/>
          <w:marTop w:val="0"/>
          <w:marBottom w:val="0"/>
          <w:divBdr>
            <w:top w:val="none" w:sz="0" w:space="0" w:color="auto"/>
            <w:left w:val="none" w:sz="0" w:space="0" w:color="auto"/>
            <w:bottom w:val="none" w:sz="0" w:space="0" w:color="auto"/>
            <w:right w:val="none" w:sz="0" w:space="0" w:color="auto"/>
          </w:divBdr>
        </w:div>
        <w:div w:id="148134341">
          <w:marLeft w:val="0"/>
          <w:marRight w:val="0"/>
          <w:marTop w:val="0"/>
          <w:marBottom w:val="0"/>
          <w:divBdr>
            <w:top w:val="none" w:sz="0" w:space="0" w:color="auto"/>
            <w:left w:val="none" w:sz="0" w:space="0" w:color="auto"/>
            <w:bottom w:val="none" w:sz="0" w:space="0" w:color="auto"/>
            <w:right w:val="none" w:sz="0" w:space="0" w:color="auto"/>
          </w:divBdr>
        </w:div>
        <w:div w:id="39785617">
          <w:marLeft w:val="0"/>
          <w:marRight w:val="0"/>
          <w:marTop w:val="0"/>
          <w:marBottom w:val="0"/>
          <w:divBdr>
            <w:top w:val="none" w:sz="0" w:space="0" w:color="auto"/>
            <w:left w:val="none" w:sz="0" w:space="0" w:color="auto"/>
            <w:bottom w:val="none" w:sz="0" w:space="0" w:color="auto"/>
            <w:right w:val="none" w:sz="0" w:space="0" w:color="auto"/>
          </w:divBdr>
        </w:div>
        <w:div w:id="417480443">
          <w:marLeft w:val="0"/>
          <w:marRight w:val="0"/>
          <w:marTop w:val="0"/>
          <w:marBottom w:val="0"/>
          <w:divBdr>
            <w:top w:val="none" w:sz="0" w:space="0" w:color="auto"/>
            <w:left w:val="none" w:sz="0" w:space="0" w:color="auto"/>
            <w:bottom w:val="none" w:sz="0" w:space="0" w:color="auto"/>
            <w:right w:val="none" w:sz="0" w:space="0" w:color="auto"/>
          </w:divBdr>
        </w:div>
        <w:div w:id="735590117">
          <w:marLeft w:val="0"/>
          <w:marRight w:val="0"/>
          <w:marTop w:val="0"/>
          <w:marBottom w:val="0"/>
          <w:divBdr>
            <w:top w:val="none" w:sz="0" w:space="0" w:color="auto"/>
            <w:left w:val="none" w:sz="0" w:space="0" w:color="auto"/>
            <w:bottom w:val="none" w:sz="0" w:space="0" w:color="auto"/>
            <w:right w:val="none" w:sz="0" w:space="0" w:color="auto"/>
          </w:divBdr>
        </w:div>
        <w:div w:id="2146896167">
          <w:marLeft w:val="0"/>
          <w:marRight w:val="0"/>
          <w:marTop w:val="0"/>
          <w:marBottom w:val="0"/>
          <w:divBdr>
            <w:top w:val="none" w:sz="0" w:space="0" w:color="auto"/>
            <w:left w:val="none" w:sz="0" w:space="0" w:color="auto"/>
            <w:bottom w:val="none" w:sz="0" w:space="0" w:color="auto"/>
            <w:right w:val="none" w:sz="0" w:space="0" w:color="auto"/>
          </w:divBdr>
        </w:div>
      </w:divsChild>
    </w:div>
    <w:div w:id="894900701">
      <w:bodyDiv w:val="1"/>
      <w:marLeft w:val="0"/>
      <w:marRight w:val="0"/>
      <w:marTop w:val="0"/>
      <w:marBottom w:val="0"/>
      <w:divBdr>
        <w:top w:val="none" w:sz="0" w:space="0" w:color="auto"/>
        <w:left w:val="none" w:sz="0" w:space="0" w:color="auto"/>
        <w:bottom w:val="none" w:sz="0" w:space="0" w:color="auto"/>
        <w:right w:val="none" w:sz="0" w:space="0" w:color="auto"/>
      </w:divBdr>
      <w:divsChild>
        <w:div w:id="1828133953">
          <w:marLeft w:val="0"/>
          <w:marRight w:val="0"/>
          <w:marTop w:val="0"/>
          <w:marBottom w:val="0"/>
          <w:divBdr>
            <w:top w:val="none" w:sz="0" w:space="0" w:color="auto"/>
            <w:left w:val="none" w:sz="0" w:space="0" w:color="auto"/>
            <w:bottom w:val="none" w:sz="0" w:space="0" w:color="auto"/>
            <w:right w:val="none" w:sz="0" w:space="0" w:color="auto"/>
          </w:divBdr>
        </w:div>
        <w:div w:id="2068795589">
          <w:marLeft w:val="0"/>
          <w:marRight w:val="0"/>
          <w:marTop w:val="0"/>
          <w:marBottom w:val="0"/>
          <w:divBdr>
            <w:top w:val="none" w:sz="0" w:space="0" w:color="auto"/>
            <w:left w:val="none" w:sz="0" w:space="0" w:color="auto"/>
            <w:bottom w:val="none" w:sz="0" w:space="0" w:color="auto"/>
            <w:right w:val="none" w:sz="0" w:space="0" w:color="auto"/>
          </w:divBdr>
        </w:div>
        <w:div w:id="629821515">
          <w:marLeft w:val="0"/>
          <w:marRight w:val="0"/>
          <w:marTop w:val="0"/>
          <w:marBottom w:val="0"/>
          <w:divBdr>
            <w:top w:val="none" w:sz="0" w:space="0" w:color="auto"/>
            <w:left w:val="none" w:sz="0" w:space="0" w:color="auto"/>
            <w:bottom w:val="none" w:sz="0" w:space="0" w:color="auto"/>
            <w:right w:val="none" w:sz="0" w:space="0" w:color="auto"/>
          </w:divBdr>
        </w:div>
        <w:div w:id="2097819803">
          <w:marLeft w:val="0"/>
          <w:marRight w:val="0"/>
          <w:marTop w:val="0"/>
          <w:marBottom w:val="0"/>
          <w:divBdr>
            <w:top w:val="none" w:sz="0" w:space="0" w:color="auto"/>
            <w:left w:val="none" w:sz="0" w:space="0" w:color="auto"/>
            <w:bottom w:val="none" w:sz="0" w:space="0" w:color="auto"/>
            <w:right w:val="none" w:sz="0" w:space="0" w:color="auto"/>
          </w:divBdr>
        </w:div>
        <w:div w:id="1360937209">
          <w:marLeft w:val="0"/>
          <w:marRight w:val="0"/>
          <w:marTop w:val="0"/>
          <w:marBottom w:val="0"/>
          <w:divBdr>
            <w:top w:val="none" w:sz="0" w:space="0" w:color="auto"/>
            <w:left w:val="none" w:sz="0" w:space="0" w:color="auto"/>
            <w:bottom w:val="none" w:sz="0" w:space="0" w:color="auto"/>
            <w:right w:val="none" w:sz="0" w:space="0" w:color="auto"/>
          </w:divBdr>
        </w:div>
      </w:divsChild>
    </w:div>
    <w:div w:id="956328897">
      <w:bodyDiv w:val="1"/>
      <w:marLeft w:val="0"/>
      <w:marRight w:val="0"/>
      <w:marTop w:val="0"/>
      <w:marBottom w:val="0"/>
      <w:divBdr>
        <w:top w:val="none" w:sz="0" w:space="0" w:color="auto"/>
        <w:left w:val="none" w:sz="0" w:space="0" w:color="auto"/>
        <w:bottom w:val="none" w:sz="0" w:space="0" w:color="auto"/>
        <w:right w:val="none" w:sz="0" w:space="0" w:color="auto"/>
      </w:divBdr>
      <w:divsChild>
        <w:div w:id="726337269">
          <w:marLeft w:val="0"/>
          <w:marRight w:val="0"/>
          <w:marTop w:val="0"/>
          <w:marBottom w:val="0"/>
          <w:divBdr>
            <w:top w:val="none" w:sz="0" w:space="0" w:color="auto"/>
            <w:left w:val="none" w:sz="0" w:space="0" w:color="auto"/>
            <w:bottom w:val="none" w:sz="0" w:space="0" w:color="auto"/>
            <w:right w:val="none" w:sz="0" w:space="0" w:color="auto"/>
          </w:divBdr>
        </w:div>
        <w:div w:id="1723165161">
          <w:marLeft w:val="0"/>
          <w:marRight w:val="0"/>
          <w:marTop w:val="0"/>
          <w:marBottom w:val="0"/>
          <w:divBdr>
            <w:top w:val="none" w:sz="0" w:space="0" w:color="auto"/>
            <w:left w:val="none" w:sz="0" w:space="0" w:color="auto"/>
            <w:bottom w:val="none" w:sz="0" w:space="0" w:color="auto"/>
            <w:right w:val="none" w:sz="0" w:space="0" w:color="auto"/>
          </w:divBdr>
        </w:div>
        <w:div w:id="624309234">
          <w:marLeft w:val="0"/>
          <w:marRight w:val="0"/>
          <w:marTop w:val="0"/>
          <w:marBottom w:val="0"/>
          <w:divBdr>
            <w:top w:val="none" w:sz="0" w:space="0" w:color="auto"/>
            <w:left w:val="none" w:sz="0" w:space="0" w:color="auto"/>
            <w:bottom w:val="none" w:sz="0" w:space="0" w:color="auto"/>
            <w:right w:val="none" w:sz="0" w:space="0" w:color="auto"/>
          </w:divBdr>
        </w:div>
        <w:div w:id="1503427024">
          <w:marLeft w:val="0"/>
          <w:marRight w:val="0"/>
          <w:marTop w:val="0"/>
          <w:marBottom w:val="0"/>
          <w:divBdr>
            <w:top w:val="none" w:sz="0" w:space="0" w:color="auto"/>
            <w:left w:val="none" w:sz="0" w:space="0" w:color="auto"/>
            <w:bottom w:val="none" w:sz="0" w:space="0" w:color="auto"/>
            <w:right w:val="none" w:sz="0" w:space="0" w:color="auto"/>
          </w:divBdr>
        </w:div>
        <w:div w:id="1217204431">
          <w:marLeft w:val="0"/>
          <w:marRight w:val="0"/>
          <w:marTop w:val="0"/>
          <w:marBottom w:val="0"/>
          <w:divBdr>
            <w:top w:val="none" w:sz="0" w:space="0" w:color="auto"/>
            <w:left w:val="none" w:sz="0" w:space="0" w:color="auto"/>
            <w:bottom w:val="none" w:sz="0" w:space="0" w:color="auto"/>
            <w:right w:val="none" w:sz="0" w:space="0" w:color="auto"/>
          </w:divBdr>
        </w:div>
        <w:div w:id="1955869595">
          <w:marLeft w:val="0"/>
          <w:marRight w:val="0"/>
          <w:marTop w:val="0"/>
          <w:marBottom w:val="0"/>
          <w:divBdr>
            <w:top w:val="none" w:sz="0" w:space="0" w:color="auto"/>
            <w:left w:val="none" w:sz="0" w:space="0" w:color="auto"/>
            <w:bottom w:val="none" w:sz="0" w:space="0" w:color="auto"/>
            <w:right w:val="none" w:sz="0" w:space="0" w:color="auto"/>
          </w:divBdr>
        </w:div>
        <w:div w:id="1646157515">
          <w:marLeft w:val="0"/>
          <w:marRight w:val="0"/>
          <w:marTop w:val="0"/>
          <w:marBottom w:val="0"/>
          <w:divBdr>
            <w:top w:val="none" w:sz="0" w:space="0" w:color="auto"/>
            <w:left w:val="none" w:sz="0" w:space="0" w:color="auto"/>
            <w:bottom w:val="none" w:sz="0" w:space="0" w:color="auto"/>
            <w:right w:val="none" w:sz="0" w:space="0" w:color="auto"/>
          </w:divBdr>
        </w:div>
      </w:divsChild>
    </w:div>
    <w:div w:id="989092119">
      <w:bodyDiv w:val="1"/>
      <w:marLeft w:val="0"/>
      <w:marRight w:val="0"/>
      <w:marTop w:val="0"/>
      <w:marBottom w:val="0"/>
      <w:divBdr>
        <w:top w:val="none" w:sz="0" w:space="0" w:color="auto"/>
        <w:left w:val="none" w:sz="0" w:space="0" w:color="auto"/>
        <w:bottom w:val="none" w:sz="0" w:space="0" w:color="auto"/>
        <w:right w:val="none" w:sz="0" w:space="0" w:color="auto"/>
      </w:divBdr>
      <w:divsChild>
        <w:div w:id="1126387025">
          <w:marLeft w:val="0"/>
          <w:marRight w:val="0"/>
          <w:marTop w:val="0"/>
          <w:marBottom w:val="0"/>
          <w:divBdr>
            <w:top w:val="none" w:sz="0" w:space="0" w:color="auto"/>
            <w:left w:val="none" w:sz="0" w:space="0" w:color="auto"/>
            <w:bottom w:val="none" w:sz="0" w:space="0" w:color="auto"/>
            <w:right w:val="none" w:sz="0" w:space="0" w:color="auto"/>
          </w:divBdr>
        </w:div>
        <w:div w:id="942690517">
          <w:marLeft w:val="0"/>
          <w:marRight w:val="0"/>
          <w:marTop w:val="0"/>
          <w:marBottom w:val="0"/>
          <w:divBdr>
            <w:top w:val="none" w:sz="0" w:space="0" w:color="auto"/>
            <w:left w:val="none" w:sz="0" w:space="0" w:color="auto"/>
            <w:bottom w:val="none" w:sz="0" w:space="0" w:color="auto"/>
            <w:right w:val="none" w:sz="0" w:space="0" w:color="auto"/>
          </w:divBdr>
        </w:div>
        <w:div w:id="689453892">
          <w:marLeft w:val="0"/>
          <w:marRight w:val="0"/>
          <w:marTop w:val="0"/>
          <w:marBottom w:val="0"/>
          <w:divBdr>
            <w:top w:val="none" w:sz="0" w:space="0" w:color="auto"/>
            <w:left w:val="none" w:sz="0" w:space="0" w:color="auto"/>
            <w:bottom w:val="none" w:sz="0" w:space="0" w:color="auto"/>
            <w:right w:val="none" w:sz="0" w:space="0" w:color="auto"/>
          </w:divBdr>
        </w:div>
      </w:divsChild>
    </w:div>
    <w:div w:id="1025323293">
      <w:bodyDiv w:val="1"/>
      <w:marLeft w:val="0"/>
      <w:marRight w:val="0"/>
      <w:marTop w:val="0"/>
      <w:marBottom w:val="0"/>
      <w:divBdr>
        <w:top w:val="none" w:sz="0" w:space="0" w:color="auto"/>
        <w:left w:val="none" w:sz="0" w:space="0" w:color="auto"/>
        <w:bottom w:val="none" w:sz="0" w:space="0" w:color="auto"/>
        <w:right w:val="none" w:sz="0" w:space="0" w:color="auto"/>
      </w:divBdr>
      <w:divsChild>
        <w:div w:id="1166551966">
          <w:marLeft w:val="0"/>
          <w:marRight w:val="0"/>
          <w:marTop w:val="0"/>
          <w:marBottom w:val="0"/>
          <w:divBdr>
            <w:top w:val="none" w:sz="0" w:space="0" w:color="auto"/>
            <w:left w:val="none" w:sz="0" w:space="0" w:color="auto"/>
            <w:bottom w:val="none" w:sz="0" w:space="0" w:color="auto"/>
            <w:right w:val="none" w:sz="0" w:space="0" w:color="auto"/>
          </w:divBdr>
        </w:div>
        <w:div w:id="1539665183">
          <w:marLeft w:val="0"/>
          <w:marRight w:val="0"/>
          <w:marTop w:val="0"/>
          <w:marBottom w:val="0"/>
          <w:divBdr>
            <w:top w:val="none" w:sz="0" w:space="0" w:color="auto"/>
            <w:left w:val="none" w:sz="0" w:space="0" w:color="auto"/>
            <w:bottom w:val="none" w:sz="0" w:space="0" w:color="auto"/>
            <w:right w:val="none" w:sz="0" w:space="0" w:color="auto"/>
          </w:divBdr>
        </w:div>
        <w:div w:id="1866287623">
          <w:marLeft w:val="0"/>
          <w:marRight w:val="0"/>
          <w:marTop w:val="0"/>
          <w:marBottom w:val="0"/>
          <w:divBdr>
            <w:top w:val="none" w:sz="0" w:space="0" w:color="auto"/>
            <w:left w:val="none" w:sz="0" w:space="0" w:color="auto"/>
            <w:bottom w:val="none" w:sz="0" w:space="0" w:color="auto"/>
            <w:right w:val="none" w:sz="0" w:space="0" w:color="auto"/>
          </w:divBdr>
        </w:div>
        <w:div w:id="58136144">
          <w:marLeft w:val="0"/>
          <w:marRight w:val="0"/>
          <w:marTop w:val="0"/>
          <w:marBottom w:val="0"/>
          <w:divBdr>
            <w:top w:val="none" w:sz="0" w:space="0" w:color="auto"/>
            <w:left w:val="none" w:sz="0" w:space="0" w:color="auto"/>
            <w:bottom w:val="none" w:sz="0" w:space="0" w:color="auto"/>
            <w:right w:val="none" w:sz="0" w:space="0" w:color="auto"/>
          </w:divBdr>
        </w:div>
        <w:div w:id="225071948">
          <w:marLeft w:val="0"/>
          <w:marRight w:val="0"/>
          <w:marTop w:val="0"/>
          <w:marBottom w:val="0"/>
          <w:divBdr>
            <w:top w:val="none" w:sz="0" w:space="0" w:color="auto"/>
            <w:left w:val="none" w:sz="0" w:space="0" w:color="auto"/>
            <w:bottom w:val="none" w:sz="0" w:space="0" w:color="auto"/>
            <w:right w:val="none" w:sz="0" w:space="0" w:color="auto"/>
          </w:divBdr>
        </w:div>
      </w:divsChild>
    </w:div>
    <w:div w:id="1196579875">
      <w:bodyDiv w:val="1"/>
      <w:marLeft w:val="0"/>
      <w:marRight w:val="0"/>
      <w:marTop w:val="0"/>
      <w:marBottom w:val="0"/>
      <w:divBdr>
        <w:top w:val="none" w:sz="0" w:space="0" w:color="auto"/>
        <w:left w:val="none" w:sz="0" w:space="0" w:color="auto"/>
        <w:bottom w:val="none" w:sz="0" w:space="0" w:color="auto"/>
        <w:right w:val="none" w:sz="0" w:space="0" w:color="auto"/>
      </w:divBdr>
      <w:divsChild>
        <w:div w:id="732003192">
          <w:marLeft w:val="0"/>
          <w:marRight w:val="0"/>
          <w:marTop w:val="0"/>
          <w:marBottom w:val="0"/>
          <w:divBdr>
            <w:top w:val="none" w:sz="0" w:space="0" w:color="auto"/>
            <w:left w:val="none" w:sz="0" w:space="0" w:color="auto"/>
            <w:bottom w:val="none" w:sz="0" w:space="0" w:color="auto"/>
            <w:right w:val="none" w:sz="0" w:space="0" w:color="auto"/>
          </w:divBdr>
        </w:div>
        <w:div w:id="1552423680">
          <w:marLeft w:val="0"/>
          <w:marRight w:val="0"/>
          <w:marTop w:val="0"/>
          <w:marBottom w:val="0"/>
          <w:divBdr>
            <w:top w:val="none" w:sz="0" w:space="0" w:color="auto"/>
            <w:left w:val="none" w:sz="0" w:space="0" w:color="auto"/>
            <w:bottom w:val="none" w:sz="0" w:space="0" w:color="auto"/>
            <w:right w:val="none" w:sz="0" w:space="0" w:color="auto"/>
          </w:divBdr>
        </w:div>
        <w:div w:id="1607150880">
          <w:marLeft w:val="0"/>
          <w:marRight w:val="0"/>
          <w:marTop w:val="0"/>
          <w:marBottom w:val="0"/>
          <w:divBdr>
            <w:top w:val="none" w:sz="0" w:space="0" w:color="auto"/>
            <w:left w:val="none" w:sz="0" w:space="0" w:color="auto"/>
            <w:bottom w:val="none" w:sz="0" w:space="0" w:color="auto"/>
            <w:right w:val="none" w:sz="0" w:space="0" w:color="auto"/>
          </w:divBdr>
        </w:div>
        <w:div w:id="818689370">
          <w:marLeft w:val="0"/>
          <w:marRight w:val="0"/>
          <w:marTop w:val="0"/>
          <w:marBottom w:val="0"/>
          <w:divBdr>
            <w:top w:val="none" w:sz="0" w:space="0" w:color="auto"/>
            <w:left w:val="none" w:sz="0" w:space="0" w:color="auto"/>
            <w:bottom w:val="none" w:sz="0" w:space="0" w:color="auto"/>
            <w:right w:val="none" w:sz="0" w:space="0" w:color="auto"/>
          </w:divBdr>
        </w:div>
        <w:div w:id="1305889975">
          <w:marLeft w:val="0"/>
          <w:marRight w:val="0"/>
          <w:marTop w:val="0"/>
          <w:marBottom w:val="0"/>
          <w:divBdr>
            <w:top w:val="none" w:sz="0" w:space="0" w:color="auto"/>
            <w:left w:val="none" w:sz="0" w:space="0" w:color="auto"/>
            <w:bottom w:val="none" w:sz="0" w:space="0" w:color="auto"/>
            <w:right w:val="none" w:sz="0" w:space="0" w:color="auto"/>
          </w:divBdr>
        </w:div>
        <w:div w:id="719405924">
          <w:marLeft w:val="0"/>
          <w:marRight w:val="0"/>
          <w:marTop w:val="0"/>
          <w:marBottom w:val="0"/>
          <w:divBdr>
            <w:top w:val="none" w:sz="0" w:space="0" w:color="auto"/>
            <w:left w:val="none" w:sz="0" w:space="0" w:color="auto"/>
            <w:bottom w:val="none" w:sz="0" w:space="0" w:color="auto"/>
            <w:right w:val="none" w:sz="0" w:space="0" w:color="auto"/>
          </w:divBdr>
        </w:div>
        <w:div w:id="2041008012">
          <w:marLeft w:val="0"/>
          <w:marRight w:val="0"/>
          <w:marTop w:val="0"/>
          <w:marBottom w:val="0"/>
          <w:divBdr>
            <w:top w:val="none" w:sz="0" w:space="0" w:color="auto"/>
            <w:left w:val="none" w:sz="0" w:space="0" w:color="auto"/>
            <w:bottom w:val="none" w:sz="0" w:space="0" w:color="auto"/>
            <w:right w:val="none" w:sz="0" w:space="0" w:color="auto"/>
          </w:divBdr>
        </w:div>
      </w:divsChild>
    </w:div>
    <w:div w:id="1251424246">
      <w:bodyDiv w:val="1"/>
      <w:marLeft w:val="0"/>
      <w:marRight w:val="0"/>
      <w:marTop w:val="0"/>
      <w:marBottom w:val="0"/>
      <w:divBdr>
        <w:top w:val="none" w:sz="0" w:space="0" w:color="auto"/>
        <w:left w:val="none" w:sz="0" w:space="0" w:color="auto"/>
        <w:bottom w:val="none" w:sz="0" w:space="0" w:color="auto"/>
        <w:right w:val="none" w:sz="0" w:space="0" w:color="auto"/>
      </w:divBdr>
      <w:divsChild>
        <w:div w:id="18943915">
          <w:marLeft w:val="0"/>
          <w:marRight w:val="0"/>
          <w:marTop w:val="0"/>
          <w:marBottom w:val="0"/>
          <w:divBdr>
            <w:top w:val="none" w:sz="0" w:space="0" w:color="auto"/>
            <w:left w:val="none" w:sz="0" w:space="0" w:color="auto"/>
            <w:bottom w:val="none" w:sz="0" w:space="0" w:color="auto"/>
            <w:right w:val="none" w:sz="0" w:space="0" w:color="auto"/>
          </w:divBdr>
        </w:div>
        <w:div w:id="290525882">
          <w:marLeft w:val="0"/>
          <w:marRight w:val="0"/>
          <w:marTop w:val="0"/>
          <w:marBottom w:val="0"/>
          <w:divBdr>
            <w:top w:val="none" w:sz="0" w:space="0" w:color="auto"/>
            <w:left w:val="none" w:sz="0" w:space="0" w:color="auto"/>
            <w:bottom w:val="none" w:sz="0" w:space="0" w:color="auto"/>
            <w:right w:val="none" w:sz="0" w:space="0" w:color="auto"/>
          </w:divBdr>
        </w:div>
        <w:div w:id="1947807182">
          <w:marLeft w:val="0"/>
          <w:marRight w:val="0"/>
          <w:marTop w:val="0"/>
          <w:marBottom w:val="0"/>
          <w:divBdr>
            <w:top w:val="none" w:sz="0" w:space="0" w:color="auto"/>
            <w:left w:val="none" w:sz="0" w:space="0" w:color="auto"/>
            <w:bottom w:val="none" w:sz="0" w:space="0" w:color="auto"/>
            <w:right w:val="none" w:sz="0" w:space="0" w:color="auto"/>
          </w:divBdr>
        </w:div>
        <w:div w:id="1384602212">
          <w:marLeft w:val="0"/>
          <w:marRight w:val="0"/>
          <w:marTop w:val="0"/>
          <w:marBottom w:val="0"/>
          <w:divBdr>
            <w:top w:val="none" w:sz="0" w:space="0" w:color="auto"/>
            <w:left w:val="none" w:sz="0" w:space="0" w:color="auto"/>
            <w:bottom w:val="none" w:sz="0" w:space="0" w:color="auto"/>
            <w:right w:val="none" w:sz="0" w:space="0" w:color="auto"/>
          </w:divBdr>
        </w:div>
      </w:divsChild>
    </w:div>
    <w:div w:id="1271006954">
      <w:bodyDiv w:val="1"/>
      <w:marLeft w:val="0"/>
      <w:marRight w:val="0"/>
      <w:marTop w:val="0"/>
      <w:marBottom w:val="0"/>
      <w:divBdr>
        <w:top w:val="none" w:sz="0" w:space="0" w:color="auto"/>
        <w:left w:val="none" w:sz="0" w:space="0" w:color="auto"/>
        <w:bottom w:val="none" w:sz="0" w:space="0" w:color="auto"/>
        <w:right w:val="none" w:sz="0" w:space="0" w:color="auto"/>
      </w:divBdr>
      <w:divsChild>
        <w:div w:id="198007775">
          <w:marLeft w:val="0"/>
          <w:marRight w:val="0"/>
          <w:marTop w:val="0"/>
          <w:marBottom w:val="0"/>
          <w:divBdr>
            <w:top w:val="none" w:sz="0" w:space="0" w:color="auto"/>
            <w:left w:val="none" w:sz="0" w:space="0" w:color="auto"/>
            <w:bottom w:val="none" w:sz="0" w:space="0" w:color="auto"/>
            <w:right w:val="none" w:sz="0" w:space="0" w:color="auto"/>
          </w:divBdr>
        </w:div>
        <w:div w:id="465048864">
          <w:marLeft w:val="0"/>
          <w:marRight w:val="0"/>
          <w:marTop w:val="0"/>
          <w:marBottom w:val="0"/>
          <w:divBdr>
            <w:top w:val="none" w:sz="0" w:space="0" w:color="auto"/>
            <w:left w:val="none" w:sz="0" w:space="0" w:color="auto"/>
            <w:bottom w:val="none" w:sz="0" w:space="0" w:color="auto"/>
            <w:right w:val="none" w:sz="0" w:space="0" w:color="auto"/>
          </w:divBdr>
        </w:div>
        <w:div w:id="1746412652">
          <w:marLeft w:val="0"/>
          <w:marRight w:val="0"/>
          <w:marTop w:val="0"/>
          <w:marBottom w:val="0"/>
          <w:divBdr>
            <w:top w:val="none" w:sz="0" w:space="0" w:color="auto"/>
            <w:left w:val="none" w:sz="0" w:space="0" w:color="auto"/>
            <w:bottom w:val="none" w:sz="0" w:space="0" w:color="auto"/>
            <w:right w:val="none" w:sz="0" w:space="0" w:color="auto"/>
          </w:divBdr>
        </w:div>
        <w:div w:id="1553466171">
          <w:marLeft w:val="0"/>
          <w:marRight w:val="0"/>
          <w:marTop w:val="0"/>
          <w:marBottom w:val="0"/>
          <w:divBdr>
            <w:top w:val="none" w:sz="0" w:space="0" w:color="auto"/>
            <w:left w:val="none" w:sz="0" w:space="0" w:color="auto"/>
            <w:bottom w:val="none" w:sz="0" w:space="0" w:color="auto"/>
            <w:right w:val="none" w:sz="0" w:space="0" w:color="auto"/>
          </w:divBdr>
        </w:div>
        <w:div w:id="53627923">
          <w:marLeft w:val="0"/>
          <w:marRight w:val="0"/>
          <w:marTop w:val="0"/>
          <w:marBottom w:val="0"/>
          <w:divBdr>
            <w:top w:val="none" w:sz="0" w:space="0" w:color="auto"/>
            <w:left w:val="none" w:sz="0" w:space="0" w:color="auto"/>
            <w:bottom w:val="none" w:sz="0" w:space="0" w:color="auto"/>
            <w:right w:val="none" w:sz="0" w:space="0" w:color="auto"/>
          </w:divBdr>
        </w:div>
        <w:div w:id="403996402">
          <w:marLeft w:val="0"/>
          <w:marRight w:val="0"/>
          <w:marTop w:val="0"/>
          <w:marBottom w:val="0"/>
          <w:divBdr>
            <w:top w:val="none" w:sz="0" w:space="0" w:color="auto"/>
            <w:left w:val="none" w:sz="0" w:space="0" w:color="auto"/>
            <w:bottom w:val="none" w:sz="0" w:space="0" w:color="auto"/>
            <w:right w:val="none" w:sz="0" w:space="0" w:color="auto"/>
          </w:divBdr>
        </w:div>
        <w:div w:id="1089888991">
          <w:marLeft w:val="0"/>
          <w:marRight w:val="0"/>
          <w:marTop w:val="0"/>
          <w:marBottom w:val="0"/>
          <w:divBdr>
            <w:top w:val="none" w:sz="0" w:space="0" w:color="auto"/>
            <w:left w:val="none" w:sz="0" w:space="0" w:color="auto"/>
            <w:bottom w:val="none" w:sz="0" w:space="0" w:color="auto"/>
            <w:right w:val="none" w:sz="0" w:space="0" w:color="auto"/>
          </w:divBdr>
        </w:div>
        <w:div w:id="775637352">
          <w:marLeft w:val="0"/>
          <w:marRight w:val="0"/>
          <w:marTop w:val="0"/>
          <w:marBottom w:val="0"/>
          <w:divBdr>
            <w:top w:val="none" w:sz="0" w:space="0" w:color="auto"/>
            <w:left w:val="none" w:sz="0" w:space="0" w:color="auto"/>
            <w:bottom w:val="none" w:sz="0" w:space="0" w:color="auto"/>
            <w:right w:val="none" w:sz="0" w:space="0" w:color="auto"/>
          </w:divBdr>
        </w:div>
      </w:divsChild>
    </w:div>
    <w:div w:id="12801856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655">
          <w:marLeft w:val="0"/>
          <w:marRight w:val="0"/>
          <w:marTop w:val="0"/>
          <w:marBottom w:val="0"/>
          <w:divBdr>
            <w:top w:val="none" w:sz="0" w:space="0" w:color="auto"/>
            <w:left w:val="none" w:sz="0" w:space="0" w:color="auto"/>
            <w:bottom w:val="none" w:sz="0" w:space="0" w:color="auto"/>
            <w:right w:val="none" w:sz="0" w:space="0" w:color="auto"/>
          </w:divBdr>
        </w:div>
        <w:div w:id="50808269">
          <w:marLeft w:val="0"/>
          <w:marRight w:val="0"/>
          <w:marTop w:val="0"/>
          <w:marBottom w:val="0"/>
          <w:divBdr>
            <w:top w:val="none" w:sz="0" w:space="0" w:color="auto"/>
            <w:left w:val="none" w:sz="0" w:space="0" w:color="auto"/>
            <w:bottom w:val="none" w:sz="0" w:space="0" w:color="auto"/>
            <w:right w:val="none" w:sz="0" w:space="0" w:color="auto"/>
          </w:divBdr>
        </w:div>
        <w:div w:id="1898932994">
          <w:marLeft w:val="0"/>
          <w:marRight w:val="0"/>
          <w:marTop w:val="0"/>
          <w:marBottom w:val="0"/>
          <w:divBdr>
            <w:top w:val="none" w:sz="0" w:space="0" w:color="auto"/>
            <w:left w:val="none" w:sz="0" w:space="0" w:color="auto"/>
            <w:bottom w:val="none" w:sz="0" w:space="0" w:color="auto"/>
            <w:right w:val="none" w:sz="0" w:space="0" w:color="auto"/>
          </w:divBdr>
        </w:div>
        <w:div w:id="1340353844">
          <w:marLeft w:val="0"/>
          <w:marRight w:val="0"/>
          <w:marTop w:val="0"/>
          <w:marBottom w:val="0"/>
          <w:divBdr>
            <w:top w:val="none" w:sz="0" w:space="0" w:color="auto"/>
            <w:left w:val="none" w:sz="0" w:space="0" w:color="auto"/>
            <w:bottom w:val="none" w:sz="0" w:space="0" w:color="auto"/>
            <w:right w:val="none" w:sz="0" w:space="0" w:color="auto"/>
          </w:divBdr>
        </w:div>
        <w:div w:id="1224558579">
          <w:marLeft w:val="0"/>
          <w:marRight w:val="0"/>
          <w:marTop w:val="0"/>
          <w:marBottom w:val="0"/>
          <w:divBdr>
            <w:top w:val="none" w:sz="0" w:space="0" w:color="auto"/>
            <w:left w:val="none" w:sz="0" w:space="0" w:color="auto"/>
            <w:bottom w:val="none" w:sz="0" w:space="0" w:color="auto"/>
            <w:right w:val="none" w:sz="0" w:space="0" w:color="auto"/>
          </w:divBdr>
        </w:div>
        <w:div w:id="1356492959">
          <w:marLeft w:val="0"/>
          <w:marRight w:val="0"/>
          <w:marTop w:val="0"/>
          <w:marBottom w:val="0"/>
          <w:divBdr>
            <w:top w:val="none" w:sz="0" w:space="0" w:color="auto"/>
            <w:left w:val="none" w:sz="0" w:space="0" w:color="auto"/>
            <w:bottom w:val="none" w:sz="0" w:space="0" w:color="auto"/>
            <w:right w:val="none" w:sz="0" w:space="0" w:color="auto"/>
          </w:divBdr>
        </w:div>
        <w:div w:id="1011031106">
          <w:marLeft w:val="0"/>
          <w:marRight w:val="0"/>
          <w:marTop w:val="0"/>
          <w:marBottom w:val="0"/>
          <w:divBdr>
            <w:top w:val="none" w:sz="0" w:space="0" w:color="auto"/>
            <w:left w:val="none" w:sz="0" w:space="0" w:color="auto"/>
            <w:bottom w:val="none" w:sz="0" w:space="0" w:color="auto"/>
            <w:right w:val="none" w:sz="0" w:space="0" w:color="auto"/>
          </w:divBdr>
        </w:div>
        <w:div w:id="580675019">
          <w:marLeft w:val="0"/>
          <w:marRight w:val="0"/>
          <w:marTop w:val="0"/>
          <w:marBottom w:val="0"/>
          <w:divBdr>
            <w:top w:val="none" w:sz="0" w:space="0" w:color="auto"/>
            <w:left w:val="none" w:sz="0" w:space="0" w:color="auto"/>
            <w:bottom w:val="none" w:sz="0" w:space="0" w:color="auto"/>
            <w:right w:val="none" w:sz="0" w:space="0" w:color="auto"/>
          </w:divBdr>
        </w:div>
      </w:divsChild>
    </w:div>
    <w:div w:id="1340698864">
      <w:bodyDiv w:val="1"/>
      <w:marLeft w:val="0"/>
      <w:marRight w:val="0"/>
      <w:marTop w:val="0"/>
      <w:marBottom w:val="0"/>
      <w:divBdr>
        <w:top w:val="none" w:sz="0" w:space="0" w:color="auto"/>
        <w:left w:val="none" w:sz="0" w:space="0" w:color="auto"/>
        <w:bottom w:val="none" w:sz="0" w:space="0" w:color="auto"/>
        <w:right w:val="none" w:sz="0" w:space="0" w:color="auto"/>
      </w:divBdr>
    </w:div>
    <w:div w:id="1378309998">
      <w:bodyDiv w:val="1"/>
      <w:marLeft w:val="0"/>
      <w:marRight w:val="0"/>
      <w:marTop w:val="0"/>
      <w:marBottom w:val="0"/>
      <w:divBdr>
        <w:top w:val="none" w:sz="0" w:space="0" w:color="auto"/>
        <w:left w:val="none" w:sz="0" w:space="0" w:color="auto"/>
        <w:bottom w:val="none" w:sz="0" w:space="0" w:color="auto"/>
        <w:right w:val="none" w:sz="0" w:space="0" w:color="auto"/>
      </w:divBdr>
    </w:div>
    <w:div w:id="1409301016">
      <w:bodyDiv w:val="1"/>
      <w:marLeft w:val="0"/>
      <w:marRight w:val="0"/>
      <w:marTop w:val="0"/>
      <w:marBottom w:val="0"/>
      <w:divBdr>
        <w:top w:val="none" w:sz="0" w:space="0" w:color="auto"/>
        <w:left w:val="none" w:sz="0" w:space="0" w:color="auto"/>
        <w:bottom w:val="none" w:sz="0" w:space="0" w:color="auto"/>
        <w:right w:val="none" w:sz="0" w:space="0" w:color="auto"/>
      </w:divBdr>
      <w:divsChild>
        <w:div w:id="1650476025">
          <w:marLeft w:val="0"/>
          <w:marRight w:val="0"/>
          <w:marTop w:val="0"/>
          <w:marBottom w:val="0"/>
          <w:divBdr>
            <w:top w:val="none" w:sz="0" w:space="0" w:color="auto"/>
            <w:left w:val="none" w:sz="0" w:space="0" w:color="auto"/>
            <w:bottom w:val="none" w:sz="0" w:space="0" w:color="auto"/>
            <w:right w:val="none" w:sz="0" w:space="0" w:color="auto"/>
          </w:divBdr>
        </w:div>
        <w:div w:id="1310206986">
          <w:marLeft w:val="0"/>
          <w:marRight w:val="0"/>
          <w:marTop w:val="0"/>
          <w:marBottom w:val="0"/>
          <w:divBdr>
            <w:top w:val="none" w:sz="0" w:space="0" w:color="auto"/>
            <w:left w:val="none" w:sz="0" w:space="0" w:color="auto"/>
            <w:bottom w:val="none" w:sz="0" w:space="0" w:color="auto"/>
            <w:right w:val="none" w:sz="0" w:space="0" w:color="auto"/>
          </w:divBdr>
        </w:div>
        <w:div w:id="392773027">
          <w:marLeft w:val="0"/>
          <w:marRight w:val="0"/>
          <w:marTop w:val="0"/>
          <w:marBottom w:val="0"/>
          <w:divBdr>
            <w:top w:val="none" w:sz="0" w:space="0" w:color="auto"/>
            <w:left w:val="none" w:sz="0" w:space="0" w:color="auto"/>
            <w:bottom w:val="none" w:sz="0" w:space="0" w:color="auto"/>
            <w:right w:val="none" w:sz="0" w:space="0" w:color="auto"/>
          </w:divBdr>
        </w:div>
        <w:div w:id="867061680">
          <w:marLeft w:val="0"/>
          <w:marRight w:val="0"/>
          <w:marTop w:val="0"/>
          <w:marBottom w:val="0"/>
          <w:divBdr>
            <w:top w:val="none" w:sz="0" w:space="0" w:color="auto"/>
            <w:left w:val="none" w:sz="0" w:space="0" w:color="auto"/>
            <w:bottom w:val="none" w:sz="0" w:space="0" w:color="auto"/>
            <w:right w:val="none" w:sz="0" w:space="0" w:color="auto"/>
          </w:divBdr>
        </w:div>
        <w:div w:id="1098983870">
          <w:marLeft w:val="0"/>
          <w:marRight w:val="0"/>
          <w:marTop w:val="0"/>
          <w:marBottom w:val="0"/>
          <w:divBdr>
            <w:top w:val="none" w:sz="0" w:space="0" w:color="auto"/>
            <w:left w:val="none" w:sz="0" w:space="0" w:color="auto"/>
            <w:bottom w:val="none" w:sz="0" w:space="0" w:color="auto"/>
            <w:right w:val="none" w:sz="0" w:space="0" w:color="auto"/>
          </w:divBdr>
        </w:div>
        <w:div w:id="1866017790">
          <w:marLeft w:val="0"/>
          <w:marRight w:val="0"/>
          <w:marTop w:val="0"/>
          <w:marBottom w:val="0"/>
          <w:divBdr>
            <w:top w:val="none" w:sz="0" w:space="0" w:color="auto"/>
            <w:left w:val="none" w:sz="0" w:space="0" w:color="auto"/>
            <w:bottom w:val="none" w:sz="0" w:space="0" w:color="auto"/>
            <w:right w:val="none" w:sz="0" w:space="0" w:color="auto"/>
          </w:divBdr>
        </w:div>
        <w:div w:id="936717857">
          <w:marLeft w:val="0"/>
          <w:marRight w:val="0"/>
          <w:marTop w:val="0"/>
          <w:marBottom w:val="0"/>
          <w:divBdr>
            <w:top w:val="none" w:sz="0" w:space="0" w:color="auto"/>
            <w:left w:val="none" w:sz="0" w:space="0" w:color="auto"/>
            <w:bottom w:val="none" w:sz="0" w:space="0" w:color="auto"/>
            <w:right w:val="none" w:sz="0" w:space="0" w:color="auto"/>
          </w:divBdr>
        </w:div>
        <w:div w:id="779566403">
          <w:marLeft w:val="0"/>
          <w:marRight w:val="0"/>
          <w:marTop w:val="0"/>
          <w:marBottom w:val="0"/>
          <w:divBdr>
            <w:top w:val="none" w:sz="0" w:space="0" w:color="auto"/>
            <w:left w:val="none" w:sz="0" w:space="0" w:color="auto"/>
            <w:bottom w:val="none" w:sz="0" w:space="0" w:color="auto"/>
            <w:right w:val="none" w:sz="0" w:space="0" w:color="auto"/>
          </w:divBdr>
        </w:div>
      </w:divsChild>
    </w:div>
    <w:div w:id="1479961051">
      <w:bodyDiv w:val="1"/>
      <w:marLeft w:val="0"/>
      <w:marRight w:val="0"/>
      <w:marTop w:val="0"/>
      <w:marBottom w:val="0"/>
      <w:divBdr>
        <w:top w:val="none" w:sz="0" w:space="0" w:color="auto"/>
        <w:left w:val="none" w:sz="0" w:space="0" w:color="auto"/>
        <w:bottom w:val="none" w:sz="0" w:space="0" w:color="auto"/>
        <w:right w:val="none" w:sz="0" w:space="0" w:color="auto"/>
      </w:divBdr>
      <w:divsChild>
        <w:div w:id="1371489517">
          <w:marLeft w:val="0"/>
          <w:marRight w:val="0"/>
          <w:marTop w:val="0"/>
          <w:marBottom w:val="0"/>
          <w:divBdr>
            <w:top w:val="none" w:sz="0" w:space="0" w:color="auto"/>
            <w:left w:val="none" w:sz="0" w:space="0" w:color="auto"/>
            <w:bottom w:val="none" w:sz="0" w:space="0" w:color="auto"/>
            <w:right w:val="none" w:sz="0" w:space="0" w:color="auto"/>
          </w:divBdr>
        </w:div>
        <w:div w:id="1384520301">
          <w:marLeft w:val="0"/>
          <w:marRight w:val="0"/>
          <w:marTop w:val="0"/>
          <w:marBottom w:val="0"/>
          <w:divBdr>
            <w:top w:val="none" w:sz="0" w:space="0" w:color="auto"/>
            <w:left w:val="none" w:sz="0" w:space="0" w:color="auto"/>
            <w:bottom w:val="none" w:sz="0" w:space="0" w:color="auto"/>
            <w:right w:val="none" w:sz="0" w:space="0" w:color="auto"/>
          </w:divBdr>
        </w:div>
        <w:div w:id="1446579613">
          <w:marLeft w:val="0"/>
          <w:marRight w:val="0"/>
          <w:marTop w:val="0"/>
          <w:marBottom w:val="0"/>
          <w:divBdr>
            <w:top w:val="none" w:sz="0" w:space="0" w:color="auto"/>
            <w:left w:val="none" w:sz="0" w:space="0" w:color="auto"/>
            <w:bottom w:val="none" w:sz="0" w:space="0" w:color="auto"/>
            <w:right w:val="none" w:sz="0" w:space="0" w:color="auto"/>
          </w:divBdr>
        </w:div>
        <w:div w:id="1042827960">
          <w:marLeft w:val="0"/>
          <w:marRight w:val="0"/>
          <w:marTop w:val="0"/>
          <w:marBottom w:val="0"/>
          <w:divBdr>
            <w:top w:val="none" w:sz="0" w:space="0" w:color="auto"/>
            <w:left w:val="none" w:sz="0" w:space="0" w:color="auto"/>
            <w:bottom w:val="none" w:sz="0" w:space="0" w:color="auto"/>
            <w:right w:val="none" w:sz="0" w:space="0" w:color="auto"/>
          </w:divBdr>
        </w:div>
        <w:div w:id="439378998">
          <w:marLeft w:val="0"/>
          <w:marRight w:val="0"/>
          <w:marTop w:val="0"/>
          <w:marBottom w:val="0"/>
          <w:divBdr>
            <w:top w:val="none" w:sz="0" w:space="0" w:color="auto"/>
            <w:left w:val="none" w:sz="0" w:space="0" w:color="auto"/>
            <w:bottom w:val="none" w:sz="0" w:space="0" w:color="auto"/>
            <w:right w:val="none" w:sz="0" w:space="0" w:color="auto"/>
          </w:divBdr>
        </w:div>
        <w:div w:id="461309171">
          <w:marLeft w:val="0"/>
          <w:marRight w:val="0"/>
          <w:marTop w:val="0"/>
          <w:marBottom w:val="0"/>
          <w:divBdr>
            <w:top w:val="none" w:sz="0" w:space="0" w:color="auto"/>
            <w:left w:val="none" w:sz="0" w:space="0" w:color="auto"/>
            <w:bottom w:val="none" w:sz="0" w:space="0" w:color="auto"/>
            <w:right w:val="none" w:sz="0" w:space="0" w:color="auto"/>
          </w:divBdr>
        </w:div>
      </w:divsChild>
    </w:div>
    <w:div w:id="1522009503">
      <w:bodyDiv w:val="1"/>
      <w:marLeft w:val="0"/>
      <w:marRight w:val="0"/>
      <w:marTop w:val="0"/>
      <w:marBottom w:val="0"/>
      <w:divBdr>
        <w:top w:val="none" w:sz="0" w:space="0" w:color="auto"/>
        <w:left w:val="none" w:sz="0" w:space="0" w:color="auto"/>
        <w:bottom w:val="none" w:sz="0" w:space="0" w:color="auto"/>
        <w:right w:val="none" w:sz="0" w:space="0" w:color="auto"/>
      </w:divBdr>
    </w:div>
    <w:div w:id="1575120715">
      <w:bodyDiv w:val="1"/>
      <w:marLeft w:val="0"/>
      <w:marRight w:val="0"/>
      <w:marTop w:val="0"/>
      <w:marBottom w:val="0"/>
      <w:divBdr>
        <w:top w:val="none" w:sz="0" w:space="0" w:color="auto"/>
        <w:left w:val="none" w:sz="0" w:space="0" w:color="auto"/>
        <w:bottom w:val="none" w:sz="0" w:space="0" w:color="auto"/>
        <w:right w:val="none" w:sz="0" w:space="0" w:color="auto"/>
      </w:divBdr>
      <w:divsChild>
        <w:div w:id="509104846">
          <w:marLeft w:val="0"/>
          <w:marRight w:val="0"/>
          <w:marTop w:val="0"/>
          <w:marBottom w:val="0"/>
          <w:divBdr>
            <w:top w:val="none" w:sz="0" w:space="0" w:color="auto"/>
            <w:left w:val="none" w:sz="0" w:space="0" w:color="auto"/>
            <w:bottom w:val="none" w:sz="0" w:space="0" w:color="auto"/>
            <w:right w:val="none" w:sz="0" w:space="0" w:color="auto"/>
          </w:divBdr>
        </w:div>
        <w:div w:id="1053041938">
          <w:marLeft w:val="0"/>
          <w:marRight w:val="0"/>
          <w:marTop w:val="0"/>
          <w:marBottom w:val="0"/>
          <w:divBdr>
            <w:top w:val="none" w:sz="0" w:space="0" w:color="auto"/>
            <w:left w:val="none" w:sz="0" w:space="0" w:color="auto"/>
            <w:bottom w:val="none" w:sz="0" w:space="0" w:color="auto"/>
            <w:right w:val="none" w:sz="0" w:space="0" w:color="auto"/>
          </w:divBdr>
        </w:div>
        <w:div w:id="799956761">
          <w:marLeft w:val="0"/>
          <w:marRight w:val="0"/>
          <w:marTop w:val="0"/>
          <w:marBottom w:val="0"/>
          <w:divBdr>
            <w:top w:val="none" w:sz="0" w:space="0" w:color="auto"/>
            <w:left w:val="none" w:sz="0" w:space="0" w:color="auto"/>
            <w:bottom w:val="none" w:sz="0" w:space="0" w:color="auto"/>
            <w:right w:val="none" w:sz="0" w:space="0" w:color="auto"/>
          </w:divBdr>
        </w:div>
      </w:divsChild>
    </w:div>
    <w:div w:id="1660383675">
      <w:bodyDiv w:val="1"/>
      <w:marLeft w:val="0"/>
      <w:marRight w:val="0"/>
      <w:marTop w:val="0"/>
      <w:marBottom w:val="0"/>
      <w:divBdr>
        <w:top w:val="none" w:sz="0" w:space="0" w:color="auto"/>
        <w:left w:val="none" w:sz="0" w:space="0" w:color="auto"/>
        <w:bottom w:val="none" w:sz="0" w:space="0" w:color="auto"/>
        <w:right w:val="none" w:sz="0" w:space="0" w:color="auto"/>
      </w:divBdr>
      <w:divsChild>
        <w:div w:id="1695838716">
          <w:marLeft w:val="0"/>
          <w:marRight w:val="0"/>
          <w:marTop w:val="0"/>
          <w:marBottom w:val="0"/>
          <w:divBdr>
            <w:top w:val="none" w:sz="0" w:space="0" w:color="auto"/>
            <w:left w:val="none" w:sz="0" w:space="0" w:color="auto"/>
            <w:bottom w:val="none" w:sz="0" w:space="0" w:color="auto"/>
            <w:right w:val="none" w:sz="0" w:space="0" w:color="auto"/>
          </w:divBdr>
        </w:div>
        <w:div w:id="1863858613">
          <w:marLeft w:val="0"/>
          <w:marRight w:val="0"/>
          <w:marTop w:val="0"/>
          <w:marBottom w:val="0"/>
          <w:divBdr>
            <w:top w:val="none" w:sz="0" w:space="0" w:color="auto"/>
            <w:left w:val="none" w:sz="0" w:space="0" w:color="auto"/>
            <w:bottom w:val="none" w:sz="0" w:space="0" w:color="auto"/>
            <w:right w:val="none" w:sz="0" w:space="0" w:color="auto"/>
          </w:divBdr>
        </w:div>
        <w:div w:id="1670403025">
          <w:marLeft w:val="0"/>
          <w:marRight w:val="0"/>
          <w:marTop w:val="0"/>
          <w:marBottom w:val="0"/>
          <w:divBdr>
            <w:top w:val="none" w:sz="0" w:space="0" w:color="auto"/>
            <w:left w:val="none" w:sz="0" w:space="0" w:color="auto"/>
            <w:bottom w:val="none" w:sz="0" w:space="0" w:color="auto"/>
            <w:right w:val="none" w:sz="0" w:space="0" w:color="auto"/>
          </w:divBdr>
        </w:div>
        <w:div w:id="552155109">
          <w:marLeft w:val="0"/>
          <w:marRight w:val="0"/>
          <w:marTop w:val="0"/>
          <w:marBottom w:val="0"/>
          <w:divBdr>
            <w:top w:val="none" w:sz="0" w:space="0" w:color="auto"/>
            <w:left w:val="none" w:sz="0" w:space="0" w:color="auto"/>
            <w:bottom w:val="none" w:sz="0" w:space="0" w:color="auto"/>
            <w:right w:val="none" w:sz="0" w:space="0" w:color="auto"/>
          </w:divBdr>
        </w:div>
        <w:div w:id="1908108160">
          <w:marLeft w:val="0"/>
          <w:marRight w:val="0"/>
          <w:marTop w:val="0"/>
          <w:marBottom w:val="0"/>
          <w:divBdr>
            <w:top w:val="none" w:sz="0" w:space="0" w:color="auto"/>
            <w:left w:val="none" w:sz="0" w:space="0" w:color="auto"/>
            <w:bottom w:val="none" w:sz="0" w:space="0" w:color="auto"/>
            <w:right w:val="none" w:sz="0" w:space="0" w:color="auto"/>
          </w:divBdr>
        </w:div>
        <w:div w:id="1032807576">
          <w:marLeft w:val="0"/>
          <w:marRight w:val="0"/>
          <w:marTop w:val="0"/>
          <w:marBottom w:val="0"/>
          <w:divBdr>
            <w:top w:val="none" w:sz="0" w:space="0" w:color="auto"/>
            <w:left w:val="none" w:sz="0" w:space="0" w:color="auto"/>
            <w:bottom w:val="none" w:sz="0" w:space="0" w:color="auto"/>
            <w:right w:val="none" w:sz="0" w:space="0" w:color="auto"/>
          </w:divBdr>
        </w:div>
        <w:div w:id="1189830157">
          <w:marLeft w:val="0"/>
          <w:marRight w:val="0"/>
          <w:marTop w:val="0"/>
          <w:marBottom w:val="0"/>
          <w:divBdr>
            <w:top w:val="none" w:sz="0" w:space="0" w:color="auto"/>
            <w:left w:val="none" w:sz="0" w:space="0" w:color="auto"/>
            <w:bottom w:val="none" w:sz="0" w:space="0" w:color="auto"/>
            <w:right w:val="none" w:sz="0" w:space="0" w:color="auto"/>
          </w:divBdr>
        </w:div>
        <w:div w:id="1327249451">
          <w:marLeft w:val="0"/>
          <w:marRight w:val="0"/>
          <w:marTop w:val="0"/>
          <w:marBottom w:val="0"/>
          <w:divBdr>
            <w:top w:val="none" w:sz="0" w:space="0" w:color="auto"/>
            <w:left w:val="none" w:sz="0" w:space="0" w:color="auto"/>
            <w:bottom w:val="none" w:sz="0" w:space="0" w:color="auto"/>
            <w:right w:val="none" w:sz="0" w:space="0" w:color="auto"/>
          </w:divBdr>
        </w:div>
      </w:divsChild>
    </w:div>
    <w:div w:id="1728331377">
      <w:bodyDiv w:val="1"/>
      <w:marLeft w:val="0"/>
      <w:marRight w:val="0"/>
      <w:marTop w:val="0"/>
      <w:marBottom w:val="0"/>
      <w:divBdr>
        <w:top w:val="none" w:sz="0" w:space="0" w:color="auto"/>
        <w:left w:val="none" w:sz="0" w:space="0" w:color="auto"/>
        <w:bottom w:val="none" w:sz="0" w:space="0" w:color="auto"/>
        <w:right w:val="none" w:sz="0" w:space="0" w:color="auto"/>
      </w:divBdr>
      <w:divsChild>
        <w:div w:id="1637878710">
          <w:marLeft w:val="0"/>
          <w:marRight w:val="0"/>
          <w:marTop w:val="0"/>
          <w:marBottom w:val="0"/>
          <w:divBdr>
            <w:top w:val="none" w:sz="0" w:space="0" w:color="auto"/>
            <w:left w:val="none" w:sz="0" w:space="0" w:color="auto"/>
            <w:bottom w:val="none" w:sz="0" w:space="0" w:color="auto"/>
            <w:right w:val="none" w:sz="0" w:space="0" w:color="auto"/>
          </w:divBdr>
        </w:div>
        <w:div w:id="1439908291">
          <w:marLeft w:val="0"/>
          <w:marRight w:val="0"/>
          <w:marTop w:val="0"/>
          <w:marBottom w:val="0"/>
          <w:divBdr>
            <w:top w:val="none" w:sz="0" w:space="0" w:color="auto"/>
            <w:left w:val="none" w:sz="0" w:space="0" w:color="auto"/>
            <w:bottom w:val="none" w:sz="0" w:space="0" w:color="auto"/>
            <w:right w:val="none" w:sz="0" w:space="0" w:color="auto"/>
          </w:divBdr>
        </w:div>
        <w:div w:id="1598709071">
          <w:marLeft w:val="0"/>
          <w:marRight w:val="0"/>
          <w:marTop w:val="0"/>
          <w:marBottom w:val="0"/>
          <w:divBdr>
            <w:top w:val="none" w:sz="0" w:space="0" w:color="auto"/>
            <w:left w:val="none" w:sz="0" w:space="0" w:color="auto"/>
            <w:bottom w:val="none" w:sz="0" w:space="0" w:color="auto"/>
            <w:right w:val="none" w:sz="0" w:space="0" w:color="auto"/>
          </w:divBdr>
        </w:div>
        <w:div w:id="1070080466">
          <w:marLeft w:val="0"/>
          <w:marRight w:val="0"/>
          <w:marTop w:val="0"/>
          <w:marBottom w:val="0"/>
          <w:divBdr>
            <w:top w:val="none" w:sz="0" w:space="0" w:color="auto"/>
            <w:left w:val="none" w:sz="0" w:space="0" w:color="auto"/>
            <w:bottom w:val="none" w:sz="0" w:space="0" w:color="auto"/>
            <w:right w:val="none" w:sz="0" w:space="0" w:color="auto"/>
          </w:divBdr>
        </w:div>
        <w:div w:id="1997608103">
          <w:marLeft w:val="0"/>
          <w:marRight w:val="0"/>
          <w:marTop w:val="0"/>
          <w:marBottom w:val="0"/>
          <w:divBdr>
            <w:top w:val="none" w:sz="0" w:space="0" w:color="auto"/>
            <w:left w:val="none" w:sz="0" w:space="0" w:color="auto"/>
            <w:bottom w:val="none" w:sz="0" w:space="0" w:color="auto"/>
            <w:right w:val="none" w:sz="0" w:space="0" w:color="auto"/>
          </w:divBdr>
        </w:div>
      </w:divsChild>
    </w:div>
    <w:div w:id="1776945122">
      <w:bodyDiv w:val="1"/>
      <w:marLeft w:val="0"/>
      <w:marRight w:val="0"/>
      <w:marTop w:val="0"/>
      <w:marBottom w:val="0"/>
      <w:divBdr>
        <w:top w:val="none" w:sz="0" w:space="0" w:color="auto"/>
        <w:left w:val="none" w:sz="0" w:space="0" w:color="auto"/>
        <w:bottom w:val="none" w:sz="0" w:space="0" w:color="auto"/>
        <w:right w:val="none" w:sz="0" w:space="0" w:color="auto"/>
      </w:divBdr>
      <w:divsChild>
        <w:div w:id="1162695869">
          <w:marLeft w:val="0"/>
          <w:marRight w:val="0"/>
          <w:marTop w:val="0"/>
          <w:marBottom w:val="0"/>
          <w:divBdr>
            <w:top w:val="none" w:sz="0" w:space="0" w:color="auto"/>
            <w:left w:val="none" w:sz="0" w:space="0" w:color="auto"/>
            <w:bottom w:val="none" w:sz="0" w:space="0" w:color="auto"/>
            <w:right w:val="none" w:sz="0" w:space="0" w:color="auto"/>
          </w:divBdr>
        </w:div>
        <w:div w:id="1871145646">
          <w:marLeft w:val="0"/>
          <w:marRight w:val="0"/>
          <w:marTop w:val="0"/>
          <w:marBottom w:val="0"/>
          <w:divBdr>
            <w:top w:val="none" w:sz="0" w:space="0" w:color="auto"/>
            <w:left w:val="none" w:sz="0" w:space="0" w:color="auto"/>
            <w:bottom w:val="none" w:sz="0" w:space="0" w:color="auto"/>
            <w:right w:val="none" w:sz="0" w:space="0" w:color="auto"/>
          </w:divBdr>
        </w:div>
        <w:div w:id="1207645806">
          <w:marLeft w:val="0"/>
          <w:marRight w:val="0"/>
          <w:marTop w:val="0"/>
          <w:marBottom w:val="0"/>
          <w:divBdr>
            <w:top w:val="none" w:sz="0" w:space="0" w:color="auto"/>
            <w:left w:val="none" w:sz="0" w:space="0" w:color="auto"/>
            <w:bottom w:val="none" w:sz="0" w:space="0" w:color="auto"/>
            <w:right w:val="none" w:sz="0" w:space="0" w:color="auto"/>
          </w:divBdr>
        </w:div>
        <w:div w:id="770970740">
          <w:marLeft w:val="0"/>
          <w:marRight w:val="0"/>
          <w:marTop w:val="0"/>
          <w:marBottom w:val="0"/>
          <w:divBdr>
            <w:top w:val="none" w:sz="0" w:space="0" w:color="auto"/>
            <w:left w:val="none" w:sz="0" w:space="0" w:color="auto"/>
            <w:bottom w:val="none" w:sz="0" w:space="0" w:color="auto"/>
            <w:right w:val="none" w:sz="0" w:space="0" w:color="auto"/>
          </w:divBdr>
        </w:div>
        <w:div w:id="628629102">
          <w:marLeft w:val="0"/>
          <w:marRight w:val="0"/>
          <w:marTop w:val="0"/>
          <w:marBottom w:val="0"/>
          <w:divBdr>
            <w:top w:val="none" w:sz="0" w:space="0" w:color="auto"/>
            <w:left w:val="none" w:sz="0" w:space="0" w:color="auto"/>
            <w:bottom w:val="none" w:sz="0" w:space="0" w:color="auto"/>
            <w:right w:val="none" w:sz="0" w:space="0" w:color="auto"/>
          </w:divBdr>
        </w:div>
        <w:div w:id="95636769">
          <w:marLeft w:val="0"/>
          <w:marRight w:val="0"/>
          <w:marTop w:val="0"/>
          <w:marBottom w:val="0"/>
          <w:divBdr>
            <w:top w:val="none" w:sz="0" w:space="0" w:color="auto"/>
            <w:left w:val="none" w:sz="0" w:space="0" w:color="auto"/>
            <w:bottom w:val="none" w:sz="0" w:space="0" w:color="auto"/>
            <w:right w:val="none" w:sz="0" w:space="0" w:color="auto"/>
          </w:divBdr>
        </w:div>
        <w:div w:id="337578996">
          <w:marLeft w:val="0"/>
          <w:marRight w:val="0"/>
          <w:marTop w:val="0"/>
          <w:marBottom w:val="0"/>
          <w:divBdr>
            <w:top w:val="none" w:sz="0" w:space="0" w:color="auto"/>
            <w:left w:val="none" w:sz="0" w:space="0" w:color="auto"/>
            <w:bottom w:val="none" w:sz="0" w:space="0" w:color="auto"/>
            <w:right w:val="none" w:sz="0" w:space="0" w:color="auto"/>
          </w:divBdr>
        </w:div>
        <w:div w:id="591426529">
          <w:marLeft w:val="0"/>
          <w:marRight w:val="0"/>
          <w:marTop w:val="0"/>
          <w:marBottom w:val="0"/>
          <w:divBdr>
            <w:top w:val="none" w:sz="0" w:space="0" w:color="auto"/>
            <w:left w:val="none" w:sz="0" w:space="0" w:color="auto"/>
            <w:bottom w:val="none" w:sz="0" w:space="0" w:color="auto"/>
            <w:right w:val="none" w:sz="0" w:space="0" w:color="auto"/>
          </w:divBdr>
        </w:div>
        <w:div w:id="856114657">
          <w:marLeft w:val="0"/>
          <w:marRight w:val="0"/>
          <w:marTop w:val="0"/>
          <w:marBottom w:val="0"/>
          <w:divBdr>
            <w:top w:val="none" w:sz="0" w:space="0" w:color="auto"/>
            <w:left w:val="none" w:sz="0" w:space="0" w:color="auto"/>
            <w:bottom w:val="none" w:sz="0" w:space="0" w:color="auto"/>
            <w:right w:val="none" w:sz="0" w:space="0" w:color="auto"/>
          </w:divBdr>
        </w:div>
      </w:divsChild>
    </w:div>
    <w:div w:id="1777752790">
      <w:bodyDiv w:val="1"/>
      <w:marLeft w:val="0"/>
      <w:marRight w:val="0"/>
      <w:marTop w:val="0"/>
      <w:marBottom w:val="0"/>
      <w:divBdr>
        <w:top w:val="none" w:sz="0" w:space="0" w:color="auto"/>
        <w:left w:val="none" w:sz="0" w:space="0" w:color="auto"/>
        <w:bottom w:val="none" w:sz="0" w:space="0" w:color="auto"/>
        <w:right w:val="none" w:sz="0" w:space="0" w:color="auto"/>
      </w:divBdr>
      <w:divsChild>
        <w:div w:id="515533555">
          <w:marLeft w:val="0"/>
          <w:marRight w:val="0"/>
          <w:marTop w:val="0"/>
          <w:marBottom w:val="0"/>
          <w:divBdr>
            <w:top w:val="none" w:sz="0" w:space="0" w:color="auto"/>
            <w:left w:val="none" w:sz="0" w:space="0" w:color="auto"/>
            <w:bottom w:val="none" w:sz="0" w:space="0" w:color="auto"/>
            <w:right w:val="none" w:sz="0" w:space="0" w:color="auto"/>
          </w:divBdr>
        </w:div>
        <w:div w:id="356807830">
          <w:marLeft w:val="0"/>
          <w:marRight w:val="0"/>
          <w:marTop w:val="0"/>
          <w:marBottom w:val="0"/>
          <w:divBdr>
            <w:top w:val="none" w:sz="0" w:space="0" w:color="auto"/>
            <w:left w:val="none" w:sz="0" w:space="0" w:color="auto"/>
            <w:bottom w:val="none" w:sz="0" w:space="0" w:color="auto"/>
            <w:right w:val="none" w:sz="0" w:space="0" w:color="auto"/>
          </w:divBdr>
        </w:div>
        <w:div w:id="1148281992">
          <w:marLeft w:val="0"/>
          <w:marRight w:val="0"/>
          <w:marTop w:val="0"/>
          <w:marBottom w:val="0"/>
          <w:divBdr>
            <w:top w:val="none" w:sz="0" w:space="0" w:color="auto"/>
            <w:left w:val="none" w:sz="0" w:space="0" w:color="auto"/>
            <w:bottom w:val="none" w:sz="0" w:space="0" w:color="auto"/>
            <w:right w:val="none" w:sz="0" w:space="0" w:color="auto"/>
          </w:divBdr>
        </w:div>
        <w:div w:id="1660307864">
          <w:marLeft w:val="0"/>
          <w:marRight w:val="0"/>
          <w:marTop w:val="0"/>
          <w:marBottom w:val="0"/>
          <w:divBdr>
            <w:top w:val="none" w:sz="0" w:space="0" w:color="auto"/>
            <w:left w:val="none" w:sz="0" w:space="0" w:color="auto"/>
            <w:bottom w:val="none" w:sz="0" w:space="0" w:color="auto"/>
            <w:right w:val="none" w:sz="0" w:space="0" w:color="auto"/>
          </w:divBdr>
        </w:div>
        <w:div w:id="1549565272">
          <w:marLeft w:val="0"/>
          <w:marRight w:val="0"/>
          <w:marTop w:val="0"/>
          <w:marBottom w:val="0"/>
          <w:divBdr>
            <w:top w:val="none" w:sz="0" w:space="0" w:color="auto"/>
            <w:left w:val="none" w:sz="0" w:space="0" w:color="auto"/>
            <w:bottom w:val="none" w:sz="0" w:space="0" w:color="auto"/>
            <w:right w:val="none" w:sz="0" w:space="0" w:color="auto"/>
          </w:divBdr>
        </w:div>
        <w:div w:id="1306398721">
          <w:marLeft w:val="0"/>
          <w:marRight w:val="0"/>
          <w:marTop w:val="0"/>
          <w:marBottom w:val="0"/>
          <w:divBdr>
            <w:top w:val="none" w:sz="0" w:space="0" w:color="auto"/>
            <w:left w:val="none" w:sz="0" w:space="0" w:color="auto"/>
            <w:bottom w:val="none" w:sz="0" w:space="0" w:color="auto"/>
            <w:right w:val="none" w:sz="0" w:space="0" w:color="auto"/>
          </w:divBdr>
        </w:div>
        <w:div w:id="2014407133">
          <w:marLeft w:val="0"/>
          <w:marRight w:val="0"/>
          <w:marTop w:val="0"/>
          <w:marBottom w:val="0"/>
          <w:divBdr>
            <w:top w:val="none" w:sz="0" w:space="0" w:color="auto"/>
            <w:left w:val="none" w:sz="0" w:space="0" w:color="auto"/>
            <w:bottom w:val="none" w:sz="0" w:space="0" w:color="auto"/>
            <w:right w:val="none" w:sz="0" w:space="0" w:color="auto"/>
          </w:divBdr>
        </w:div>
      </w:divsChild>
    </w:div>
    <w:div w:id="1818843655">
      <w:bodyDiv w:val="1"/>
      <w:marLeft w:val="0"/>
      <w:marRight w:val="0"/>
      <w:marTop w:val="0"/>
      <w:marBottom w:val="0"/>
      <w:divBdr>
        <w:top w:val="none" w:sz="0" w:space="0" w:color="auto"/>
        <w:left w:val="none" w:sz="0" w:space="0" w:color="auto"/>
        <w:bottom w:val="none" w:sz="0" w:space="0" w:color="auto"/>
        <w:right w:val="none" w:sz="0" w:space="0" w:color="auto"/>
      </w:divBdr>
    </w:div>
    <w:div w:id="1942443788">
      <w:bodyDiv w:val="1"/>
      <w:marLeft w:val="0"/>
      <w:marRight w:val="0"/>
      <w:marTop w:val="0"/>
      <w:marBottom w:val="0"/>
      <w:divBdr>
        <w:top w:val="none" w:sz="0" w:space="0" w:color="auto"/>
        <w:left w:val="none" w:sz="0" w:space="0" w:color="auto"/>
        <w:bottom w:val="none" w:sz="0" w:space="0" w:color="auto"/>
        <w:right w:val="none" w:sz="0" w:space="0" w:color="auto"/>
      </w:divBdr>
    </w:div>
    <w:div w:id="2011323429">
      <w:bodyDiv w:val="1"/>
      <w:marLeft w:val="0"/>
      <w:marRight w:val="0"/>
      <w:marTop w:val="0"/>
      <w:marBottom w:val="0"/>
      <w:divBdr>
        <w:top w:val="none" w:sz="0" w:space="0" w:color="auto"/>
        <w:left w:val="none" w:sz="0" w:space="0" w:color="auto"/>
        <w:bottom w:val="none" w:sz="0" w:space="0" w:color="auto"/>
        <w:right w:val="none" w:sz="0" w:space="0" w:color="auto"/>
      </w:divBdr>
      <w:divsChild>
        <w:div w:id="936137414">
          <w:marLeft w:val="0"/>
          <w:marRight w:val="0"/>
          <w:marTop w:val="0"/>
          <w:marBottom w:val="0"/>
          <w:divBdr>
            <w:top w:val="none" w:sz="0" w:space="0" w:color="auto"/>
            <w:left w:val="none" w:sz="0" w:space="0" w:color="auto"/>
            <w:bottom w:val="none" w:sz="0" w:space="0" w:color="auto"/>
            <w:right w:val="none" w:sz="0" w:space="0" w:color="auto"/>
          </w:divBdr>
        </w:div>
        <w:div w:id="132914238">
          <w:marLeft w:val="0"/>
          <w:marRight w:val="0"/>
          <w:marTop w:val="0"/>
          <w:marBottom w:val="0"/>
          <w:divBdr>
            <w:top w:val="none" w:sz="0" w:space="0" w:color="auto"/>
            <w:left w:val="none" w:sz="0" w:space="0" w:color="auto"/>
            <w:bottom w:val="none" w:sz="0" w:space="0" w:color="auto"/>
            <w:right w:val="none" w:sz="0" w:space="0" w:color="auto"/>
          </w:divBdr>
        </w:div>
        <w:div w:id="1940722196">
          <w:marLeft w:val="0"/>
          <w:marRight w:val="0"/>
          <w:marTop w:val="0"/>
          <w:marBottom w:val="0"/>
          <w:divBdr>
            <w:top w:val="none" w:sz="0" w:space="0" w:color="auto"/>
            <w:left w:val="none" w:sz="0" w:space="0" w:color="auto"/>
            <w:bottom w:val="none" w:sz="0" w:space="0" w:color="auto"/>
            <w:right w:val="none" w:sz="0" w:space="0" w:color="auto"/>
          </w:divBdr>
        </w:div>
        <w:div w:id="116067000">
          <w:marLeft w:val="0"/>
          <w:marRight w:val="0"/>
          <w:marTop w:val="0"/>
          <w:marBottom w:val="0"/>
          <w:divBdr>
            <w:top w:val="none" w:sz="0" w:space="0" w:color="auto"/>
            <w:left w:val="none" w:sz="0" w:space="0" w:color="auto"/>
            <w:bottom w:val="none" w:sz="0" w:space="0" w:color="auto"/>
            <w:right w:val="none" w:sz="0" w:space="0" w:color="auto"/>
          </w:divBdr>
        </w:div>
        <w:div w:id="1012414798">
          <w:marLeft w:val="0"/>
          <w:marRight w:val="0"/>
          <w:marTop w:val="0"/>
          <w:marBottom w:val="0"/>
          <w:divBdr>
            <w:top w:val="none" w:sz="0" w:space="0" w:color="auto"/>
            <w:left w:val="none" w:sz="0" w:space="0" w:color="auto"/>
            <w:bottom w:val="none" w:sz="0" w:space="0" w:color="auto"/>
            <w:right w:val="none" w:sz="0" w:space="0" w:color="auto"/>
          </w:divBdr>
        </w:div>
        <w:div w:id="2106879334">
          <w:marLeft w:val="0"/>
          <w:marRight w:val="0"/>
          <w:marTop w:val="0"/>
          <w:marBottom w:val="0"/>
          <w:divBdr>
            <w:top w:val="none" w:sz="0" w:space="0" w:color="auto"/>
            <w:left w:val="none" w:sz="0" w:space="0" w:color="auto"/>
            <w:bottom w:val="none" w:sz="0" w:space="0" w:color="auto"/>
            <w:right w:val="none" w:sz="0" w:space="0" w:color="auto"/>
          </w:divBdr>
        </w:div>
        <w:div w:id="2049185239">
          <w:marLeft w:val="0"/>
          <w:marRight w:val="0"/>
          <w:marTop w:val="0"/>
          <w:marBottom w:val="0"/>
          <w:divBdr>
            <w:top w:val="none" w:sz="0" w:space="0" w:color="auto"/>
            <w:left w:val="none" w:sz="0" w:space="0" w:color="auto"/>
            <w:bottom w:val="none" w:sz="0" w:space="0" w:color="auto"/>
            <w:right w:val="none" w:sz="0" w:space="0" w:color="auto"/>
          </w:divBdr>
        </w:div>
      </w:divsChild>
    </w:div>
    <w:div w:id="2028289881">
      <w:bodyDiv w:val="1"/>
      <w:marLeft w:val="0"/>
      <w:marRight w:val="0"/>
      <w:marTop w:val="0"/>
      <w:marBottom w:val="0"/>
      <w:divBdr>
        <w:top w:val="none" w:sz="0" w:space="0" w:color="auto"/>
        <w:left w:val="none" w:sz="0" w:space="0" w:color="auto"/>
        <w:bottom w:val="none" w:sz="0" w:space="0" w:color="auto"/>
        <w:right w:val="none" w:sz="0" w:space="0" w:color="auto"/>
      </w:divBdr>
      <w:divsChild>
        <w:div w:id="1644580768">
          <w:marLeft w:val="0"/>
          <w:marRight w:val="0"/>
          <w:marTop w:val="0"/>
          <w:marBottom w:val="0"/>
          <w:divBdr>
            <w:top w:val="none" w:sz="0" w:space="0" w:color="auto"/>
            <w:left w:val="none" w:sz="0" w:space="0" w:color="auto"/>
            <w:bottom w:val="none" w:sz="0" w:space="0" w:color="auto"/>
            <w:right w:val="none" w:sz="0" w:space="0" w:color="auto"/>
          </w:divBdr>
        </w:div>
        <w:div w:id="1081101422">
          <w:marLeft w:val="0"/>
          <w:marRight w:val="0"/>
          <w:marTop w:val="0"/>
          <w:marBottom w:val="0"/>
          <w:divBdr>
            <w:top w:val="none" w:sz="0" w:space="0" w:color="auto"/>
            <w:left w:val="none" w:sz="0" w:space="0" w:color="auto"/>
            <w:bottom w:val="none" w:sz="0" w:space="0" w:color="auto"/>
            <w:right w:val="none" w:sz="0" w:space="0" w:color="auto"/>
          </w:divBdr>
        </w:div>
        <w:div w:id="842235871">
          <w:marLeft w:val="0"/>
          <w:marRight w:val="0"/>
          <w:marTop w:val="0"/>
          <w:marBottom w:val="0"/>
          <w:divBdr>
            <w:top w:val="none" w:sz="0" w:space="0" w:color="auto"/>
            <w:left w:val="none" w:sz="0" w:space="0" w:color="auto"/>
            <w:bottom w:val="none" w:sz="0" w:space="0" w:color="auto"/>
            <w:right w:val="none" w:sz="0" w:space="0" w:color="auto"/>
          </w:divBdr>
        </w:div>
        <w:div w:id="924997780">
          <w:marLeft w:val="0"/>
          <w:marRight w:val="0"/>
          <w:marTop w:val="0"/>
          <w:marBottom w:val="0"/>
          <w:divBdr>
            <w:top w:val="none" w:sz="0" w:space="0" w:color="auto"/>
            <w:left w:val="none" w:sz="0" w:space="0" w:color="auto"/>
            <w:bottom w:val="none" w:sz="0" w:space="0" w:color="auto"/>
            <w:right w:val="none" w:sz="0" w:space="0" w:color="auto"/>
          </w:divBdr>
        </w:div>
        <w:div w:id="1203590326">
          <w:marLeft w:val="0"/>
          <w:marRight w:val="0"/>
          <w:marTop w:val="0"/>
          <w:marBottom w:val="0"/>
          <w:divBdr>
            <w:top w:val="none" w:sz="0" w:space="0" w:color="auto"/>
            <w:left w:val="none" w:sz="0" w:space="0" w:color="auto"/>
            <w:bottom w:val="none" w:sz="0" w:space="0" w:color="auto"/>
            <w:right w:val="none" w:sz="0" w:space="0" w:color="auto"/>
          </w:divBdr>
        </w:div>
      </w:divsChild>
    </w:div>
    <w:div w:id="2042775719">
      <w:bodyDiv w:val="1"/>
      <w:marLeft w:val="0"/>
      <w:marRight w:val="0"/>
      <w:marTop w:val="0"/>
      <w:marBottom w:val="0"/>
      <w:divBdr>
        <w:top w:val="none" w:sz="0" w:space="0" w:color="auto"/>
        <w:left w:val="none" w:sz="0" w:space="0" w:color="auto"/>
        <w:bottom w:val="none" w:sz="0" w:space="0" w:color="auto"/>
        <w:right w:val="none" w:sz="0" w:space="0" w:color="auto"/>
      </w:divBdr>
      <w:divsChild>
        <w:div w:id="1812866516">
          <w:marLeft w:val="0"/>
          <w:marRight w:val="0"/>
          <w:marTop w:val="0"/>
          <w:marBottom w:val="0"/>
          <w:divBdr>
            <w:top w:val="none" w:sz="0" w:space="0" w:color="auto"/>
            <w:left w:val="none" w:sz="0" w:space="0" w:color="auto"/>
            <w:bottom w:val="none" w:sz="0" w:space="0" w:color="auto"/>
            <w:right w:val="none" w:sz="0" w:space="0" w:color="auto"/>
          </w:divBdr>
        </w:div>
        <w:div w:id="1424448033">
          <w:marLeft w:val="0"/>
          <w:marRight w:val="0"/>
          <w:marTop w:val="0"/>
          <w:marBottom w:val="0"/>
          <w:divBdr>
            <w:top w:val="none" w:sz="0" w:space="0" w:color="auto"/>
            <w:left w:val="none" w:sz="0" w:space="0" w:color="auto"/>
            <w:bottom w:val="none" w:sz="0" w:space="0" w:color="auto"/>
            <w:right w:val="none" w:sz="0" w:space="0" w:color="auto"/>
          </w:divBdr>
        </w:div>
        <w:div w:id="1297951659">
          <w:marLeft w:val="0"/>
          <w:marRight w:val="0"/>
          <w:marTop w:val="0"/>
          <w:marBottom w:val="0"/>
          <w:divBdr>
            <w:top w:val="none" w:sz="0" w:space="0" w:color="auto"/>
            <w:left w:val="none" w:sz="0" w:space="0" w:color="auto"/>
            <w:bottom w:val="none" w:sz="0" w:space="0" w:color="auto"/>
            <w:right w:val="none" w:sz="0" w:space="0" w:color="auto"/>
          </w:divBdr>
        </w:div>
        <w:div w:id="1091897729">
          <w:marLeft w:val="0"/>
          <w:marRight w:val="0"/>
          <w:marTop w:val="0"/>
          <w:marBottom w:val="0"/>
          <w:divBdr>
            <w:top w:val="none" w:sz="0" w:space="0" w:color="auto"/>
            <w:left w:val="none" w:sz="0" w:space="0" w:color="auto"/>
            <w:bottom w:val="none" w:sz="0" w:space="0" w:color="auto"/>
            <w:right w:val="none" w:sz="0" w:space="0" w:color="auto"/>
          </w:divBdr>
        </w:div>
        <w:div w:id="378752257">
          <w:marLeft w:val="0"/>
          <w:marRight w:val="0"/>
          <w:marTop w:val="0"/>
          <w:marBottom w:val="0"/>
          <w:divBdr>
            <w:top w:val="none" w:sz="0" w:space="0" w:color="auto"/>
            <w:left w:val="none" w:sz="0" w:space="0" w:color="auto"/>
            <w:bottom w:val="none" w:sz="0" w:space="0" w:color="auto"/>
            <w:right w:val="none" w:sz="0" w:space="0" w:color="auto"/>
          </w:divBdr>
        </w:div>
        <w:div w:id="763844850">
          <w:marLeft w:val="0"/>
          <w:marRight w:val="0"/>
          <w:marTop w:val="0"/>
          <w:marBottom w:val="0"/>
          <w:divBdr>
            <w:top w:val="none" w:sz="0" w:space="0" w:color="auto"/>
            <w:left w:val="none" w:sz="0" w:space="0" w:color="auto"/>
            <w:bottom w:val="none" w:sz="0" w:space="0" w:color="auto"/>
            <w:right w:val="none" w:sz="0" w:space="0" w:color="auto"/>
          </w:divBdr>
        </w:div>
        <w:div w:id="1322854230">
          <w:marLeft w:val="0"/>
          <w:marRight w:val="0"/>
          <w:marTop w:val="0"/>
          <w:marBottom w:val="0"/>
          <w:divBdr>
            <w:top w:val="none" w:sz="0" w:space="0" w:color="auto"/>
            <w:left w:val="none" w:sz="0" w:space="0" w:color="auto"/>
            <w:bottom w:val="none" w:sz="0" w:space="0" w:color="auto"/>
            <w:right w:val="none" w:sz="0" w:space="0" w:color="auto"/>
          </w:divBdr>
        </w:div>
        <w:div w:id="535889770">
          <w:marLeft w:val="0"/>
          <w:marRight w:val="0"/>
          <w:marTop w:val="0"/>
          <w:marBottom w:val="0"/>
          <w:divBdr>
            <w:top w:val="none" w:sz="0" w:space="0" w:color="auto"/>
            <w:left w:val="none" w:sz="0" w:space="0" w:color="auto"/>
            <w:bottom w:val="none" w:sz="0" w:space="0" w:color="auto"/>
            <w:right w:val="none" w:sz="0" w:space="0" w:color="auto"/>
          </w:divBdr>
        </w:div>
      </w:divsChild>
    </w:div>
    <w:div w:id="2056082493">
      <w:bodyDiv w:val="1"/>
      <w:marLeft w:val="0"/>
      <w:marRight w:val="0"/>
      <w:marTop w:val="0"/>
      <w:marBottom w:val="0"/>
      <w:divBdr>
        <w:top w:val="none" w:sz="0" w:space="0" w:color="auto"/>
        <w:left w:val="none" w:sz="0" w:space="0" w:color="auto"/>
        <w:bottom w:val="none" w:sz="0" w:space="0" w:color="auto"/>
        <w:right w:val="none" w:sz="0" w:space="0" w:color="auto"/>
      </w:divBdr>
      <w:divsChild>
        <w:div w:id="1376806444">
          <w:marLeft w:val="0"/>
          <w:marRight w:val="0"/>
          <w:marTop w:val="0"/>
          <w:marBottom w:val="0"/>
          <w:divBdr>
            <w:top w:val="none" w:sz="0" w:space="0" w:color="auto"/>
            <w:left w:val="none" w:sz="0" w:space="0" w:color="auto"/>
            <w:bottom w:val="none" w:sz="0" w:space="0" w:color="auto"/>
            <w:right w:val="none" w:sz="0" w:space="0" w:color="auto"/>
          </w:divBdr>
        </w:div>
        <w:div w:id="1383138528">
          <w:marLeft w:val="0"/>
          <w:marRight w:val="0"/>
          <w:marTop w:val="0"/>
          <w:marBottom w:val="0"/>
          <w:divBdr>
            <w:top w:val="none" w:sz="0" w:space="0" w:color="auto"/>
            <w:left w:val="none" w:sz="0" w:space="0" w:color="auto"/>
            <w:bottom w:val="none" w:sz="0" w:space="0" w:color="auto"/>
            <w:right w:val="none" w:sz="0" w:space="0" w:color="auto"/>
          </w:divBdr>
        </w:div>
        <w:div w:id="147211033">
          <w:marLeft w:val="0"/>
          <w:marRight w:val="0"/>
          <w:marTop w:val="0"/>
          <w:marBottom w:val="0"/>
          <w:divBdr>
            <w:top w:val="none" w:sz="0" w:space="0" w:color="auto"/>
            <w:left w:val="none" w:sz="0" w:space="0" w:color="auto"/>
            <w:bottom w:val="none" w:sz="0" w:space="0" w:color="auto"/>
            <w:right w:val="none" w:sz="0" w:space="0" w:color="auto"/>
          </w:divBdr>
        </w:div>
        <w:div w:id="1055615817">
          <w:marLeft w:val="0"/>
          <w:marRight w:val="0"/>
          <w:marTop w:val="0"/>
          <w:marBottom w:val="0"/>
          <w:divBdr>
            <w:top w:val="none" w:sz="0" w:space="0" w:color="auto"/>
            <w:left w:val="none" w:sz="0" w:space="0" w:color="auto"/>
            <w:bottom w:val="none" w:sz="0" w:space="0" w:color="auto"/>
            <w:right w:val="none" w:sz="0" w:space="0" w:color="auto"/>
          </w:divBdr>
        </w:div>
        <w:div w:id="1933780613">
          <w:marLeft w:val="0"/>
          <w:marRight w:val="0"/>
          <w:marTop w:val="0"/>
          <w:marBottom w:val="0"/>
          <w:divBdr>
            <w:top w:val="none" w:sz="0" w:space="0" w:color="auto"/>
            <w:left w:val="none" w:sz="0" w:space="0" w:color="auto"/>
            <w:bottom w:val="none" w:sz="0" w:space="0" w:color="auto"/>
            <w:right w:val="none" w:sz="0" w:space="0" w:color="auto"/>
          </w:divBdr>
        </w:div>
        <w:div w:id="1406758060">
          <w:marLeft w:val="0"/>
          <w:marRight w:val="0"/>
          <w:marTop w:val="0"/>
          <w:marBottom w:val="0"/>
          <w:divBdr>
            <w:top w:val="none" w:sz="0" w:space="0" w:color="auto"/>
            <w:left w:val="none" w:sz="0" w:space="0" w:color="auto"/>
            <w:bottom w:val="none" w:sz="0" w:space="0" w:color="auto"/>
            <w:right w:val="none" w:sz="0" w:space="0" w:color="auto"/>
          </w:divBdr>
        </w:div>
        <w:div w:id="678581253">
          <w:marLeft w:val="0"/>
          <w:marRight w:val="0"/>
          <w:marTop w:val="0"/>
          <w:marBottom w:val="0"/>
          <w:divBdr>
            <w:top w:val="none" w:sz="0" w:space="0" w:color="auto"/>
            <w:left w:val="none" w:sz="0" w:space="0" w:color="auto"/>
            <w:bottom w:val="none" w:sz="0" w:space="0" w:color="auto"/>
            <w:right w:val="none" w:sz="0" w:space="0" w:color="auto"/>
          </w:divBdr>
        </w:div>
        <w:div w:id="1378242799">
          <w:marLeft w:val="0"/>
          <w:marRight w:val="0"/>
          <w:marTop w:val="0"/>
          <w:marBottom w:val="0"/>
          <w:divBdr>
            <w:top w:val="none" w:sz="0" w:space="0" w:color="auto"/>
            <w:left w:val="none" w:sz="0" w:space="0" w:color="auto"/>
            <w:bottom w:val="none" w:sz="0" w:space="0" w:color="auto"/>
            <w:right w:val="none" w:sz="0" w:space="0" w:color="auto"/>
          </w:divBdr>
        </w:div>
      </w:divsChild>
    </w:div>
    <w:div w:id="2141536819">
      <w:bodyDiv w:val="1"/>
      <w:marLeft w:val="0"/>
      <w:marRight w:val="0"/>
      <w:marTop w:val="0"/>
      <w:marBottom w:val="0"/>
      <w:divBdr>
        <w:top w:val="none" w:sz="0" w:space="0" w:color="auto"/>
        <w:left w:val="none" w:sz="0" w:space="0" w:color="auto"/>
        <w:bottom w:val="none" w:sz="0" w:space="0" w:color="auto"/>
        <w:right w:val="none" w:sz="0" w:space="0" w:color="auto"/>
      </w:divBdr>
      <w:divsChild>
        <w:div w:id="2021660845">
          <w:marLeft w:val="0"/>
          <w:marRight w:val="0"/>
          <w:marTop w:val="0"/>
          <w:marBottom w:val="0"/>
          <w:divBdr>
            <w:top w:val="none" w:sz="0" w:space="0" w:color="auto"/>
            <w:left w:val="none" w:sz="0" w:space="0" w:color="auto"/>
            <w:bottom w:val="none" w:sz="0" w:space="0" w:color="auto"/>
            <w:right w:val="none" w:sz="0" w:space="0" w:color="auto"/>
          </w:divBdr>
        </w:div>
        <w:div w:id="1168204778">
          <w:marLeft w:val="0"/>
          <w:marRight w:val="0"/>
          <w:marTop w:val="0"/>
          <w:marBottom w:val="0"/>
          <w:divBdr>
            <w:top w:val="none" w:sz="0" w:space="0" w:color="auto"/>
            <w:left w:val="none" w:sz="0" w:space="0" w:color="auto"/>
            <w:bottom w:val="none" w:sz="0" w:space="0" w:color="auto"/>
            <w:right w:val="none" w:sz="0" w:space="0" w:color="auto"/>
          </w:divBdr>
        </w:div>
        <w:div w:id="926693687">
          <w:marLeft w:val="0"/>
          <w:marRight w:val="0"/>
          <w:marTop w:val="0"/>
          <w:marBottom w:val="0"/>
          <w:divBdr>
            <w:top w:val="none" w:sz="0" w:space="0" w:color="auto"/>
            <w:left w:val="none" w:sz="0" w:space="0" w:color="auto"/>
            <w:bottom w:val="none" w:sz="0" w:space="0" w:color="auto"/>
            <w:right w:val="none" w:sz="0" w:space="0" w:color="auto"/>
          </w:divBdr>
        </w:div>
        <w:div w:id="181282287">
          <w:marLeft w:val="0"/>
          <w:marRight w:val="0"/>
          <w:marTop w:val="0"/>
          <w:marBottom w:val="0"/>
          <w:divBdr>
            <w:top w:val="none" w:sz="0" w:space="0" w:color="auto"/>
            <w:left w:val="none" w:sz="0" w:space="0" w:color="auto"/>
            <w:bottom w:val="none" w:sz="0" w:space="0" w:color="auto"/>
            <w:right w:val="none" w:sz="0" w:space="0" w:color="auto"/>
          </w:divBdr>
        </w:div>
        <w:div w:id="1128931600">
          <w:marLeft w:val="0"/>
          <w:marRight w:val="0"/>
          <w:marTop w:val="0"/>
          <w:marBottom w:val="0"/>
          <w:divBdr>
            <w:top w:val="none" w:sz="0" w:space="0" w:color="auto"/>
            <w:left w:val="none" w:sz="0" w:space="0" w:color="auto"/>
            <w:bottom w:val="none" w:sz="0" w:space="0" w:color="auto"/>
            <w:right w:val="none" w:sz="0" w:space="0" w:color="auto"/>
          </w:divBdr>
        </w:div>
      </w:divsChild>
    </w:div>
    <w:div w:id="2142965100">
      <w:bodyDiv w:val="1"/>
      <w:marLeft w:val="0"/>
      <w:marRight w:val="0"/>
      <w:marTop w:val="0"/>
      <w:marBottom w:val="0"/>
      <w:divBdr>
        <w:top w:val="none" w:sz="0" w:space="0" w:color="auto"/>
        <w:left w:val="none" w:sz="0" w:space="0" w:color="auto"/>
        <w:bottom w:val="none" w:sz="0" w:space="0" w:color="auto"/>
        <w:right w:val="none" w:sz="0" w:space="0" w:color="auto"/>
      </w:divBdr>
      <w:divsChild>
        <w:div w:id="357585149">
          <w:marLeft w:val="0"/>
          <w:marRight w:val="0"/>
          <w:marTop w:val="0"/>
          <w:marBottom w:val="0"/>
          <w:divBdr>
            <w:top w:val="none" w:sz="0" w:space="0" w:color="auto"/>
            <w:left w:val="none" w:sz="0" w:space="0" w:color="auto"/>
            <w:bottom w:val="none" w:sz="0" w:space="0" w:color="auto"/>
            <w:right w:val="none" w:sz="0" w:space="0" w:color="auto"/>
          </w:divBdr>
        </w:div>
        <w:div w:id="180315252">
          <w:marLeft w:val="0"/>
          <w:marRight w:val="0"/>
          <w:marTop w:val="0"/>
          <w:marBottom w:val="0"/>
          <w:divBdr>
            <w:top w:val="none" w:sz="0" w:space="0" w:color="auto"/>
            <w:left w:val="none" w:sz="0" w:space="0" w:color="auto"/>
            <w:bottom w:val="none" w:sz="0" w:space="0" w:color="auto"/>
            <w:right w:val="none" w:sz="0" w:space="0" w:color="auto"/>
          </w:divBdr>
        </w:div>
        <w:div w:id="1711301852">
          <w:marLeft w:val="0"/>
          <w:marRight w:val="0"/>
          <w:marTop w:val="0"/>
          <w:marBottom w:val="0"/>
          <w:divBdr>
            <w:top w:val="none" w:sz="0" w:space="0" w:color="auto"/>
            <w:left w:val="none" w:sz="0" w:space="0" w:color="auto"/>
            <w:bottom w:val="none" w:sz="0" w:space="0" w:color="auto"/>
            <w:right w:val="none" w:sz="0" w:space="0" w:color="auto"/>
          </w:divBdr>
        </w:div>
        <w:div w:id="1917326055">
          <w:marLeft w:val="0"/>
          <w:marRight w:val="0"/>
          <w:marTop w:val="0"/>
          <w:marBottom w:val="0"/>
          <w:divBdr>
            <w:top w:val="none" w:sz="0" w:space="0" w:color="auto"/>
            <w:left w:val="none" w:sz="0" w:space="0" w:color="auto"/>
            <w:bottom w:val="none" w:sz="0" w:space="0" w:color="auto"/>
            <w:right w:val="none" w:sz="0" w:space="0" w:color="auto"/>
          </w:divBdr>
        </w:div>
        <w:div w:id="680006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Marshall</dc:creator>
  <cp:keywords/>
  <dc:description/>
  <cp:lastModifiedBy>Kelvin Wilkins</cp:lastModifiedBy>
  <cp:revision>2</cp:revision>
  <dcterms:created xsi:type="dcterms:W3CDTF">2024-09-03T08:07:00Z</dcterms:created>
  <dcterms:modified xsi:type="dcterms:W3CDTF">2024-09-03T08:07:00Z</dcterms:modified>
</cp:coreProperties>
</file>