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29AF" w14:textId="77777777" w:rsidR="00DE7C92" w:rsidRPr="00353F20" w:rsidRDefault="00DE7C92" w:rsidP="00DE7C92">
      <w:pPr>
        <w:jc w:val="center"/>
        <w:rPr>
          <w:b/>
          <w:bCs/>
          <w:sz w:val="24"/>
          <w:szCs w:val="24"/>
          <w:u w:val="single"/>
        </w:rPr>
      </w:pPr>
      <w:r w:rsidRPr="45318FDD">
        <w:rPr>
          <w:b/>
          <w:bCs/>
          <w:sz w:val="24"/>
          <w:szCs w:val="24"/>
          <w:u w:val="single"/>
        </w:rPr>
        <w:t>Primary Curriculum Map</w:t>
      </w:r>
      <w:r>
        <w:rPr>
          <w:b/>
          <w:bCs/>
          <w:sz w:val="24"/>
          <w:szCs w:val="24"/>
          <w:u w:val="single"/>
        </w:rPr>
        <w:t xml:space="preserve"> (Education for Sustainable Development</w:t>
      </w:r>
      <w:r w:rsidRPr="45318FDD">
        <w:rPr>
          <w:b/>
          <w:bCs/>
          <w:sz w:val="24"/>
          <w:szCs w:val="24"/>
          <w:u w:val="single"/>
        </w:rPr>
        <w:t xml:space="preserve">) </w:t>
      </w:r>
    </w:p>
    <w:p w14:paraId="4947006E" w14:textId="77777777" w:rsidR="00DE7C92" w:rsidRPr="00353F20" w:rsidRDefault="00DE7C92" w:rsidP="00DE7C92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 xml:space="preserve">Year 1 Undergraduate </w:t>
      </w:r>
    </w:p>
    <w:tbl>
      <w:tblPr>
        <w:tblStyle w:val="TableGrid"/>
        <w:tblW w:w="15310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2552"/>
        <w:gridCol w:w="3969"/>
        <w:gridCol w:w="1559"/>
        <w:gridCol w:w="1843"/>
        <w:gridCol w:w="3686"/>
        <w:gridCol w:w="1701"/>
      </w:tblGrid>
      <w:tr w:rsidR="00DE7C92" w:rsidRPr="00600896" w14:paraId="447DDC25" w14:textId="77777777" w:rsidTr="002005B6">
        <w:trPr>
          <w:trHeight w:val="464"/>
        </w:trPr>
        <w:tc>
          <w:tcPr>
            <w:tcW w:w="15310" w:type="dxa"/>
            <w:gridSpan w:val="6"/>
            <w:shd w:val="clear" w:color="auto" w:fill="C5E0B3" w:themeFill="accent6" w:themeFillTint="66"/>
          </w:tcPr>
          <w:p w14:paraId="43E85E7E" w14:textId="77777777" w:rsidR="00DE7C92" w:rsidRPr="00600896" w:rsidRDefault="00DE7C92" w:rsidP="00200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35137347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 – Year 1</w:t>
            </w:r>
          </w:p>
        </w:tc>
      </w:tr>
      <w:tr w:rsidR="00DE7C92" w:rsidRPr="00600896" w14:paraId="48C2AA8A" w14:textId="77777777" w:rsidTr="002005B6">
        <w:trPr>
          <w:trHeight w:val="464"/>
        </w:trPr>
        <w:tc>
          <w:tcPr>
            <w:tcW w:w="2552" w:type="dxa"/>
            <w:shd w:val="clear" w:color="auto" w:fill="C5E0B3" w:themeFill="accent6" w:themeFillTint="66"/>
          </w:tcPr>
          <w:p w14:paraId="2B733F26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35140532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F4A681F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896CDD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14:paraId="07224104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24EB0D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14:paraId="4B5A3F31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60372319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E4A704A" w14:textId="77777777" w:rsidR="00DE7C92" w:rsidRPr="00600896" w:rsidRDefault="00DE7C92" w:rsidP="002005B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DE7C92" w:rsidRPr="00785BD8" w14:paraId="175DB228" w14:textId="77777777" w:rsidTr="00DE7C92">
        <w:trPr>
          <w:trHeight w:val="1518"/>
        </w:trPr>
        <w:tc>
          <w:tcPr>
            <w:tcW w:w="2552" w:type="dxa"/>
          </w:tcPr>
          <w:p w14:paraId="1C5C82CF" w14:textId="77777777" w:rsidR="00DE7C92" w:rsidRPr="00785BD8" w:rsidRDefault="00DE7C92" w:rsidP="00200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PED 1100 Lecture</w:t>
            </w:r>
          </w:p>
        </w:tc>
        <w:tc>
          <w:tcPr>
            <w:tcW w:w="3969" w:type="dxa"/>
          </w:tcPr>
          <w:p w14:paraId="2412F1C7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 xml:space="preserve">Sustainable Development is a contested term designed to frame key actions needed to protect and sustain people and planet. </w:t>
            </w:r>
          </w:p>
          <w:p w14:paraId="05D22A13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The UN Sustainable Development Goals (SDG) provides a framework and key objectives to support safe, peaceful and equitable development within planetary boundaries.</w:t>
            </w:r>
          </w:p>
          <w:p w14:paraId="6AA4D904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The concept of sustainable development encompasses three pillars: social, economic and environmental.</w:t>
            </w:r>
          </w:p>
          <w:p w14:paraId="51265E8C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sz w:val="18"/>
                <w:szCs w:val="18"/>
                <w:lang w:val="en-US"/>
              </w:rPr>
            </w:pPr>
            <w:r w:rsidRPr="001E1967">
              <w:rPr>
                <w:rFonts w:eastAsiaTheme="minorEastAsia" w:cstheme="minorHAnsi"/>
                <w:sz w:val="18"/>
                <w:szCs w:val="18"/>
                <w:lang w:val="en-US"/>
              </w:rPr>
              <w:t>Education for Sustainable Development (ESD) equips learners across all disciplines with the knowledge, skills, attributes, and values</w:t>
            </w:r>
            <w:r w:rsidRPr="001E1967">
              <w:rPr>
                <w:rFonts w:eastAsiaTheme="minorEastAsia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1967">
              <w:rPr>
                <w:rFonts w:eastAsiaTheme="minorEastAsia" w:cstheme="minorHAnsi"/>
                <w:sz w:val="18"/>
                <w:szCs w:val="18"/>
                <w:lang w:val="en-US"/>
              </w:rPr>
              <w:t>required to pursue sustainable visions of the future.</w:t>
            </w:r>
          </w:p>
          <w:p w14:paraId="4805F082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Schools have a role in delivering ESD through the subjects of the National Curriculum and wider practices such as LOtC.</w:t>
            </w:r>
            <w:r w:rsidRPr="001E1967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6E8884A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t>The DfE Climate Change and Sustainability Strategy (2022) identifies aims and intentions for teaching and learning.</w:t>
            </w:r>
          </w:p>
          <w:p w14:paraId="41C14949" w14:textId="77777777" w:rsidR="00DE7C92" w:rsidRPr="001E1967" w:rsidRDefault="00DE7C92" w:rsidP="002005B6">
            <w:pPr>
              <w:pStyle w:val="ListParagraph"/>
              <w:numPr>
                <w:ilvl w:val="0"/>
                <w:numId w:val="17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1E1967">
              <w:rPr>
                <w:rFonts w:eastAsiaTheme="minorEastAsia" w:cstheme="minorHAnsi"/>
                <w:sz w:val="18"/>
                <w:szCs w:val="18"/>
              </w:rPr>
              <w:lastRenderedPageBreak/>
              <w:t>ESD is significantly aligned with issues of social justice and global citizenship.</w:t>
            </w:r>
          </w:p>
          <w:p w14:paraId="2F255D85" w14:textId="77777777" w:rsidR="00DE7C92" w:rsidRPr="001E1967" w:rsidRDefault="00DE7C92" w:rsidP="002005B6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14:paraId="478195A7" w14:textId="77777777" w:rsidR="00DE7C92" w:rsidRPr="001E1967" w:rsidRDefault="00DE7C92" w:rsidP="002005B6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14:paraId="5156F571" w14:textId="77777777" w:rsidR="00DE7C92" w:rsidRPr="00785BD8" w:rsidRDefault="00DE7C92" w:rsidP="002005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2DEB9" w14:textId="630E59D7" w:rsidR="00DE7C92" w:rsidRDefault="00206935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lastRenderedPageBreak/>
              <w:t>1.2</w:t>
            </w:r>
          </w:p>
          <w:p w14:paraId="7430F3FE" w14:textId="1C752FEF" w:rsidR="00206935" w:rsidRDefault="00206935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3.1</w:t>
            </w:r>
          </w:p>
          <w:p w14:paraId="1B4D3EED" w14:textId="7115F7F1" w:rsidR="00206935" w:rsidRPr="001E1967" w:rsidRDefault="00206935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4.1</w:t>
            </w:r>
          </w:p>
          <w:p w14:paraId="3EF71D8C" w14:textId="77777777" w:rsidR="00DE7C92" w:rsidRPr="00785BD8" w:rsidRDefault="00DE7C92" w:rsidP="002005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35627F" w14:textId="7B77869F" w:rsidR="00DE7C92" w:rsidRDefault="00E10F14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3a, b</w:t>
            </w:r>
          </w:p>
          <w:p w14:paraId="752EF6D7" w14:textId="7216F9B3" w:rsidR="00E10F14" w:rsidRDefault="00E10F14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4b</w:t>
            </w:r>
          </w:p>
          <w:p w14:paraId="3305ADE0" w14:textId="2E0271B2" w:rsidR="00E10F14" w:rsidRDefault="00E10F14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7n</w:t>
            </w:r>
          </w:p>
          <w:p w14:paraId="0E50C03C" w14:textId="45F515A3" w:rsidR="00E10F14" w:rsidRPr="001E1967" w:rsidRDefault="00E10F14" w:rsidP="002005B6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8d</w:t>
            </w:r>
          </w:p>
          <w:p w14:paraId="0010656D" w14:textId="77777777" w:rsidR="00DE7C92" w:rsidRPr="00785BD8" w:rsidRDefault="00DE7C92" w:rsidP="002005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00FBE6C" w14:textId="77777777" w:rsidR="00DE7C92" w:rsidRPr="004E5B68" w:rsidRDefault="00DE7C92" w:rsidP="002005B6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E5B6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BOURN, D. 2021.  Pedagogy of hope: global learning and the future of education. </w:t>
            </w:r>
            <w:r w:rsidRPr="004E5B6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Int J Develop </w:t>
            </w:r>
            <w:proofErr w:type="spellStart"/>
            <w:r w:rsidRPr="004E5B6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Educ</w:t>
            </w:r>
            <w:proofErr w:type="spellEnd"/>
            <w:r w:rsidRPr="004E5B6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 Global Learning. </w:t>
            </w:r>
            <w:r w:rsidRPr="004E5B6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Vol. 13(2):65-78. </w:t>
            </w:r>
            <w:hyperlink r:id="rId11" w:history="1">
              <w:r w:rsidRPr="004E5B68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https://uclpress.scienceopen.com/hosted-document?doi=10.14324/IJDEGL.13.2.01</w:t>
              </w:r>
            </w:hyperlink>
          </w:p>
          <w:p w14:paraId="4708F513" w14:textId="77777777" w:rsidR="00DE7C92" w:rsidRDefault="00DE7C92" w:rsidP="002005B6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3DAEB81B" w14:textId="77777777" w:rsidR="00DE7C92" w:rsidRDefault="00DE7C92" w:rsidP="002005B6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72D9C224" w14:textId="77777777" w:rsidR="00DE7C92" w:rsidRDefault="00DE7C92" w:rsidP="002005B6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E196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DEPARTMENT FOR EDUCATION. 2022. Sustainability and Climate Change Strategy. [online].  Available from: </w:t>
            </w:r>
            <w:hyperlink r:id="rId12" w:history="1">
              <w:r w:rsidRPr="001E1967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https://www.gov.uk/government/publications/sustainability-and-climate-change-strategy/sustainability-and-climate-change-a-strategy-for-the-education-and-childrens-services-systems</w:t>
              </w:r>
            </w:hyperlink>
            <w:r w:rsidRPr="001E1967">
              <w:rPr>
                <w:rFonts w:eastAsia="Times New Roman" w:cstheme="minorHAnsi"/>
                <w:sz w:val="18"/>
                <w:szCs w:val="18"/>
                <w:lang w:eastAsia="en-GB"/>
              </w:rPr>
              <w:t>. [Accessed 26/7/22).</w:t>
            </w:r>
          </w:p>
          <w:p w14:paraId="7010197C" w14:textId="77777777" w:rsidR="00A22B77" w:rsidRPr="001E1967" w:rsidRDefault="00A22B77" w:rsidP="002005B6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26F9D338" w14:textId="77777777" w:rsidR="00DE7C92" w:rsidRDefault="00DE7C92" w:rsidP="002005B6">
            <w:pPr>
              <w:spacing w:beforeAutospacing="1" w:afterAutospacing="1"/>
              <w:ind w:left="36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1E1967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SCOFFHAM, S., &amp; RAWLINSON, S. Eds. 2022. Sustainability education: a classroom guide. Bloomsbury Academic. </w:t>
            </w:r>
            <w:hyperlink r:id="rId13" w:tgtFrame="_blank" w:history="1">
              <w:r w:rsidRPr="001E1967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  <w:r w:rsidRPr="001E1967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> </w:t>
            </w:r>
            <w:r w:rsidRPr="001E1967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29258943" w14:textId="77777777" w:rsidR="00A22B77" w:rsidRPr="001E1967" w:rsidRDefault="00A22B77" w:rsidP="002005B6">
            <w:pPr>
              <w:spacing w:beforeAutospacing="1" w:afterAutospacing="1"/>
              <w:ind w:left="360"/>
              <w:rPr>
                <w:rStyle w:val="eop"/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928D3CC" w14:textId="77777777" w:rsidR="00DE7C92" w:rsidRPr="001E1967" w:rsidRDefault="00DE7C92" w:rsidP="002005B6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96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UNESCO. 2019</w:t>
            </w:r>
            <w:r w:rsidRPr="001E1967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. Education for Sustainable Development: A roadmap.</w:t>
            </w:r>
            <w:r w:rsidRPr="001E196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[online]. Available at: </w:t>
            </w:r>
            <w:hyperlink r:id="rId14" w:tgtFrame="_blank" w:history="1">
              <w:r w:rsidRPr="001E1967">
                <w:rPr>
                  <w:rStyle w:val="normaltextrun"/>
                  <w:rFonts w:asciiTheme="minorHAnsi" w:hAnsiTheme="minorHAnsi" w:cstheme="minorHAnsi"/>
                  <w:sz w:val="18"/>
                  <w:szCs w:val="18"/>
                  <w:u w:val="single"/>
                </w:rPr>
                <w:t>https://unesdoc.unesco.org/ark:/48223/pf0000374802/PDF/374802eng.pdf.multi</w:t>
              </w:r>
            </w:hyperlink>
            <w:r w:rsidRPr="001E196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E522BC1" w14:textId="77777777" w:rsidR="00DE7C92" w:rsidRPr="001E1967" w:rsidRDefault="00DE7C92" w:rsidP="002005B6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1653B25" w14:textId="77777777" w:rsidR="00DE7C92" w:rsidRPr="001E1967" w:rsidRDefault="00DE7C92" w:rsidP="002005B6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1E1967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UNITED NATIONS. 2022. </w:t>
            </w:r>
            <w:r w:rsidRPr="001E1967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Sustainable Development Goals. [online]. Available at: </w:t>
            </w:r>
            <w:hyperlink r:id="rId15" w:tgtFrame="_blank" w:history="1">
              <w:r w:rsidRPr="001E1967">
                <w:rPr>
                  <w:rStyle w:val="normaltextrun"/>
                  <w:rFonts w:asciiTheme="minorHAnsi" w:hAnsiTheme="minorHAnsi" w:cstheme="minorHAnsi"/>
                  <w:i/>
                  <w:iCs/>
                  <w:color w:val="0563C1"/>
                  <w:sz w:val="18"/>
                  <w:szCs w:val="18"/>
                  <w:u w:val="single"/>
                  <w:shd w:val="clear" w:color="auto" w:fill="FFFFFF"/>
                </w:rPr>
                <w:t>https://sdgs.un.org/goals</w:t>
              </w:r>
            </w:hyperlink>
            <w:r w:rsidRPr="001E1967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39ABE7A" w14:textId="77777777" w:rsidR="00DE7C92" w:rsidRPr="00785BD8" w:rsidRDefault="00DE7C92" w:rsidP="002005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8A2578" w14:textId="77777777" w:rsidR="00DE7C92" w:rsidRPr="001E1967" w:rsidRDefault="00DE7C92" w:rsidP="002005B6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1E1967">
              <w:rPr>
                <w:rFonts w:eastAsia="Arial" w:cstheme="minorHAnsi"/>
                <w:color w:val="000000" w:themeColor="text1"/>
                <w:sz w:val="18"/>
                <w:szCs w:val="18"/>
              </w:rPr>
              <w:lastRenderedPageBreak/>
              <w:t>The outcomes of classroom-based investigations and discussions with a focus on ESD dimensions, including guided exploration of resources.  Resources may include images, texts (fiction/non-fiction), poetry, video/online resources, artefacts, case studies, policies.</w:t>
            </w:r>
          </w:p>
          <w:p w14:paraId="08CC0EBA" w14:textId="77777777" w:rsidR="00DE7C92" w:rsidRPr="00785BD8" w:rsidRDefault="00DE7C92" w:rsidP="002005B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BD4D1B9" w14:textId="77777777" w:rsidR="00DE7C92" w:rsidRPr="00785BD8" w:rsidRDefault="00DE7C92" w:rsidP="00DE7C92">
      <w:pPr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5310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3828"/>
        <w:gridCol w:w="2268"/>
        <w:gridCol w:w="2551"/>
        <w:gridCol w:w="3828"/>
        <w:gridCol w:w="2835"/>
      </w:tblGrid>
      <w:tr w:rsidR="00DE7C92" w:rsidRPr="009B6F70" w14:paraId="5D5784A7" w14:textId="77777777" w:rsidTr="002005B6">
        <w:trPr>
          <w:trHeight w:val="464"/>
        </w:trPr>
        <w:tc>
          <w:tcPr>
            <w:tcW w:w="15310" w:type="dxa"/>
            <w:gridSpan w:val="5"/>
            <w:shd w:val="clear" w:color="auto" w:fill="E2EFD9" w:themeFill="accent6" w:themeFillTint="33"/>
          </w:tcPr>
          <w:p w14:paraId="09FD8156" w14:textId="77777777" w:rsidR="00DE7C92" w:rsidRPr="004E5B68" w:rsidRDefault="00DE7C92" w:rsidP="002005B6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2" w:name="_Hlk135137439"/>
            <w:r w:rsidRPr="004E5B68">
              <w:rPr>
                <w:rFonts w:cstheme="minorHAnsi"/>
                <w:b/>
                <w:bCs/>
                <w:sz w:val="18"/>
                <w:szCs w:val="18"/>
              </w:rPr>
              <w:t>School Based Curriculum – Year 1</w:t>
            </w:r>
          </w:p>
        </w:tc>
      </w:tr>
      <w:tr w:rsidR="00DE7C92" w:rsidRPr="009B6F70" w14:paraId="68EF47C7" w14:textId="77777777" w:rsidTr="002005B6">
        <w:trPr>
          <w:trHeight w:val="464"/>
        </w:trPr>
        <w:tc>
          <w:tcPr>
            <w:tcW w:w="15310" w:type="dxa"/>
            <w:gridSpan w:val="5"/>
            <w:shd w:val="clear" w:color="auto" w:fill="auto"/>
          </w:tcPr>
          <w:p w14:paraId="0188D9CB" w14:textId="77777777" w:rsidR="00DE7C92" w:rsidRPr="004E5B68" w:rsidRDefault="00DE7C92" w:rsidP="002005B6">
            <w:pPr>
              <w:rPr>
                <w:rFonts w:cstheme="minorHAnsi"/>
                <w:sz w:val="18"/>
                <w:szCs w:val="18"/>
              </w:rPr>
            </w:pPr>
          </w:p>
          <w:p w14:paraId="7A17F7BE" w14:textId="77777777" w:rsidR="00DE7C92" w:rsidRPr="004E5B68" w:rsidRDefault="00DE7C92" w:rsidP="002005B6">
            <w:pPr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 xml:space="preserve">To identify opportunities within their class for teaching selected dimensions of ESD by </w:t>
            </w:r>
          </w:p>
          <w:p w14:paraId="04881A4E" w14:textId="77777777" w:rsidR="00DE7C92" w:rsidRPr="004E5B68" w:rsidRDefault="00DE7C92" w:rsidP="002005B6">
            <w:pPr>
              <w:pStyle w:val="ListParagraph"/>
              <w:numPr>
                <w:ilvl w:val="0"/>
                <w:numId w:val="18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Discussing with their mentor how this is embedded within the planning for their year group.</w:t>
            </w:r>
          </w:p>
          <w:p w14:paraId="7465DF1A" w14:textId="77777777" w:rsidR="00DE7C92" w:rsidRPr="004E5B68" w:rsidRDefault="00DE7C92" w:rsidP="002005B6">
            <w:pPr>
              <w:pStyle w:val="ListParagraph"/>
              <w:numPr>
                <w:ilvl w:val="0"/>
                <w:numId w:val="18"/>
              </w:numPr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Observing or supporting teaching for ESD within their class or another class within the same key stage.</w:t>
            </w:r>
          </w:p>
          <w:p w14:paraId="032CCE34" w14:textId="77777777" w:rsidR="00DE7C92" w:rsidRPr="004E5B68" w:rsidRDefault="00DE7C92" w:rsidP="002005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7C92" w:rsidRPr="009B6F70" w14:paraId="2F57C4ED" w14:textId="77777777" w:rsidTr="002005B6">
        <w:trPr>
          <w:trHeight w:val="464"/>
        </w:trPr>
        <w:tc>
          <w:tcPr>
            <w:tcW w:w="3828" w:type="dxa"/>
            <w:shd w:val="clear" w:color="auto" w:fill="E2EFD9" w:themeFill="accent6" w:themeFillTint="33"/>
          </w:tcPr>
          <w:p w14:paraId="3EA1818D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3" w:name="_Hlk135140715"/>
            <w:r w:rsidRPr="004E5B68">
              <w:rPr>
                <w:rFonts w:cstheme="minorHAnsi"/>
                <w:b/>
                <w:bCs/>
                <w:sz w:val="18"/>
                <w:szCs w:val="18"/>
              </w:rPr>
              <w:t>Subject Specific Components/s (know, understand, can 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F3CA0D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14:paraId="279B27AC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4E5B68">
              <w:rPr>
                <w:rFonts w:cstheme="minorHAnsi"/>
                <w:b/>
                <w:bCs/>
                <w:sz w:val="18"/>
                <w:szCs w:val="18"/>
              </w:rPr>
              <w:t>numerics</w:t>
            </w:r>
            <w:proofErr w:type="spellEnd"/>
            <w:r w:rsidRPr="004E5B68">
              <w:rPr>
                <w:rFonts w:cstheme="minorHAns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4DA7E3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14:paraId="6C2E5DFE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49D8D1C2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F3DC51" w14:textId="77777777" w:rsidR="00DE7C92" w:rsidRPr="004E5B68" w:rsidRDefault="00DE7C92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E5B68">
              <w:rPr>
                <w:rFonts w:cstheme="minorHAnsi"/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="00DE7C92" w:rsidRPr="009B6F70" w14:paraId="6A4B206A" w14:textId="77777777" w:rsidTr="002005B6">
        <w:trPr>
          <w:trHeight w:val="3317"/>
        </w:trPr>
        <w:tc>
          <w:tcPr>
            <w:tcW w:w="3828" w:type="dxa"/>
          </w:tcPr>
          <w:p w14:paraId="2499F797" w14:textId="60EE34A6" w:rsidR="00DE7C92" w:rsidRPr="004E5B68" w:rsidRDefault="00893DAE" w:rsidP="002005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Understand that s</w:t>
            </w:r>
            <w:r w:rsidR="00DE7C92" w:rsidRPr="004E5B68">
              <w:rPr>
                <w:rFonts w:cstheme="minorHAnsi"/>
                <w:sz w:val="18"/>
                <w:szCs w:val="18"/>
              </w:rPr>
              <w:t>chools will have varying approaches to addressing SD dimensions within and across the curriculum.</w:t>
            </w:r>
          </w:p>
          <w:p w14:paraId="41BC1540" w14:textId="77777777" w:rsidR="00DE7C92" w:rsidRPr="004E5B68" w:rsidRDefault="00DE7C92" w:rsidP="002005B6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67881755" w14:textId="63B83B7A" w:rsidR="00DE7C92" w:rsidRPr="004E5B68" w:rsidRDefault="00E73AE5" w:rsidP="002005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and u</w:t>
            </w:r>
            <w:r w:rsidR="00893DAE">
              <w:rPr>
                <w:rFonts w:cstheme="minorHAnsi"/>
                <w:sz w:val="18"/>
                <w:szCs w:val="18"/>
              </w:rPr>
              <w:t>nderstand h</w:t>
            </w:r>
            <w:r w:rsidR="00DE7C92">
              <w:rPr>
                <w:rFonts w:cstheme="minorHAnsi"/>
                <w:sz w:val="18"/>
                <w:szCs w:val="18"/>
              </w:rPr>
              <w:t>ow c</w:t>
            </w:r>
            <w:r w:rsidR="00DE7C92" w:rsidRPr="004E5B68">
              <w:rPr>
                <w:rFonts w:cstheme="minorHAnsi"/>
                <w:sz w:val="18"/>
                <w:szCs w:val="18"/>
              </w:rPr>
              <w:t>urriculum planning for ESD is prioritised and structured within individual schools/settings.</w:t>
            </w:r>
          </w:p>
          <w:p w14:paraId="32116580" w14:textId="77777777" w:rsidR="00DE7C92" w:rsidRDefault="00DE7C92" w:rsidP="002005B6">
            <w:pPr>
              <w:rPr>
                <w:rFonts w:cstheme="minorHAnsi"/>
                <w:sz w:val="18"/>
                <w:szCs w:val="18"/>
              </w:rPr>
            </w:pPr>
          </w:p>
          <w:p w14:paraId="6AF404F9" w14:textId="77777777" w:rsidR="00E73AE5" w:rsidRPr="004E5B68" w:rsidRDefault="00E73AE5" w:rsidP="00E73AE5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6FB048" w14:textId="644BD211" w:rsidR="00DE7C92" w:rsidRDefault="00E553F5" w:rsidP="002005B6">
            <w:pP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1.2</w:t>
            </w:r>
          </w:p>
          <w:p w14:paraId="049C0C49" w14:textId="2508F92C" w:rsidR="00E553F5" w:rsidRDefault="00E553F5" w:rsidP="002005B6">
            <w:pP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3.1</w:t>
            </w:r>
          </w:p>
          <w:p w14:paraId="2312FBD5" w14:textId="14E73543" w:rsidR="00E553F5" w:rsidRPr="004E5B68" w:rsidRDefault="00E553F5" w:rsidP="002005B6">
            <w:pP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4.1</w:t>
            </w:r>
          </w:p>
          <w:p w14:paraId="0DCA7C52" w14:textId="77777777" w:rsidR="00DE7C92" w:rsidRPr="004E5B68" w:rsidRDefault="00DE7C92" w:rsidP="002005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C25983" w14:textId="77777777" w:rsidR="00DE7C92" w:rsidRDefault="00E553F5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53F5">
              <w:rPr>
                <w:rFonts w:cstheme="minorHAnsi"/>
                <w:b/>
                <w:bCs/>
                <w:sz w:val="18"/>
                <w:szCs w:val="18"/>
              </w:rPr>
              <w:t>3a, b,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553F5">
              <w:rPr>
                <w:rFonts w:cstheme="minorHAnsi"/>
                <w:b/>
                <w:bCs/>
                <w:sz w:val="18"/>
                <w:szCs w:val="18"/>
              </w:rPr>
              <w:t>f,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553F5">
              <w:rPr>
                <w:rFonts w:cstheme="minorHAnsi"/>
                <w:b/>
                <w:bCs/>
                <w:sz w:val="18"/>
                <w:szCs w:val="18"/>
              </w:rPr>
              <w:t>h</w:t>
            </w:r>
          </w:p>
          <w:p w14:paraId="43D464C6" w14:textId="77777777" w:rsidR="00E553F5" w:rsidRDefault="00E553F5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5h</w:t>
            </w:r>
          </w:p>
          <w:p w14:paraId="3047D87D" w14:textId="77777777" w:rsidR="00E553F5" w:rsidRDefault="00E553F5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7n</w:t>
            </w:r>
          </w:p>
          <w:p w14:paraId="1D18E248" w14:textId="30405959" w:rsidR="00E553F5" w:rsidRPr="00E553F5" w:rsidRDefault="00E553F5" w:rsidP="002005B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8b, d</w:t>
            </w:r>
          </w:p>
        </w:tc>
        <w:tc>
          <w:tcPr>
            <w:tcW w:w="3828" w:type="dxa"/>
          </w:tcPr>
          <w:p w14:paraId="5FACD5B1" w14:textId="77777777" w:rsidR="002E32A1" w:rsidRDefault="002E32A1" w:rsidP="002005B6">
            <w:pPr>
              <w:spacing w:beforeAutospacing="1" w:afterAutospacing="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DOULL, K &amp; OGIER, S. 2023. </w:t>
            </w:r>
            <w:r w:rsidRPr="002E32A1">
              <w:rPr>
                <w:rFonts w:cstheme="minorHAnsi"/>
                <w:i/>
                <w:iCs/>
                <w:sz w:val="18"/>
                <w:szCs w:val="18"/>
              </w:rPr>
              <w:t>Teaching climate change and Sustainability in the Primary Curriculum</w:t>
            </w:r>
            <w:r>
              <w:rPr>
                <w:rFonts w:cstheme="minorHAnsi"/>
                <w:sz w:val="18"/>
                <w:szCs w:val="18"/>
              </w:rPr>
              <w:t>. Sage Publications.</w:t>
            </w:r>
          </w:p>
          <w:p w14:paraId="4870478D" w14:textId="4D6CBD73" w:rsidR="00DE7C92" w:rsidRDefault="00DE7C92" w:rsidP="002005B6">
            <w:pPr>
              <w:spacing w:beforeAutospacing="1" w:afterAutospacing="1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1E1967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SCOFFHAM, S., &amp; RAWLINSON, S. Eds. 2022. Sustainability education: a classroom guide. Bloomsbury Academic. </w:t>
            </w:r>
            <w:hyperlink r:id="rId16" w:tgtFrame="_blank" w:history="1">
              <w:r w:rsidRPr="001E1967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  <w:r w:rsidRPr="001E1967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> </w:t>
            </w:r>
            <w:r w:rsidRPr="001E1967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645F000A" w14:textId="77777777" w:rsidR="00A22B77" w:rsidRPr="002E32A1" w:rsidRDefault="00A22B77" w:rsidP="002005B6">
            <w:pPr>
              <w:spacing w:beforeAutospacing="1" w:afterAutospacing="1"/>
              <w:rPr>
                <w:rStyle w:val="eop"/>
                <w:rFonts w:cstheme="minorHAnsi"/>
                <w:sz w:val="18"/>
                <w:szCs w:val="18"/>
              </w:rPr>
            </w:pPr>
          </w:p>
          <w:p w14:paraId="41E846B4" w14:textId="2B915FFE" w:rsidR="002E32A1" w:rsidRPr="004E5B68" w:rsidRDefault="00DE7C92" w:rsidP="002005B6">
            <w:pPr>
              <w:rPr>
                <w:rFonts w:cstheme="minorHAnsi"/>
                <w:sz w:val="18"/>
                <w:szCs w:val="18"/>
              </w:rPr>
            </w:pPr>
            <w:r w:rsidRPr="004E5B68">
              <w:rPr>
                <w:rFonts w:cstheme="minorHAnsi"/>
                <w:sz w:val="18"/>
                <w:szCs w:val="18"/>
              </w:rPr>
              <w:t xml:space="preserve">WALSHE, N. and PRICE, H. 2020. Finding creative approaches to environmental and sustainability education. </w:t>
            </w:r>
            <w:r w:rsidRPr="004E5B68">
              <w:rPr>
                <w:rFonts w:cstheme="minorHAnsi"/>
                <w:i/>
                <w:iCs/>
                <w:sz w:val="18"/>
                <w:szCs w:val="18"/>
              </w:rPr>
              <w:t xml:space="preserve">Primary Geography. </w:t>
            </w:r>
            <w:r w:rsidRPr="004E5B68">
              <w:rPr>
                <w:rFonts w:cstheme="minorHAnsi"/>
                <w:sz w:val="18"/>
                <w:szCs w:val="18"/>
              </w:rPr>
              <w:t>101, pp. 10-11</w:t>
            </w:r>
          </w:p>
        </w:tc>
        <w:tc>
          <w:tcPr>
            <w:tcW w:w="2835" w:type="dxa"/>
          </w:tcPr>
          <w:p w14:paraId="06ED516B" w14:textId="77777777" w:rsidR="00DE7C92" w:rsidRPr="004E5B68" w:rsidRDefault="00DE7C92" w:rsidP="002005B6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 xml:space="preserve">Completion of a WDS that includes: </w:t>
            </w:r>
          </w:p>
          <w:p w14:paraId="59592A2B" w14:textId="77777777" w:rsidR="00DE7C92" w:rsidRPr="004E5B68" w:rsidRDefault="00DE7C92" w:rsidP="002005B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A brief summary of school policy and curriculum planning for ESD.</w:t>
            </w:r>
          </w:p>
          <w:p w14:paraId="4CB3AB95" w14:textId="77777777" w:rsidR="00DE7C92" w:rsidRDefault="00DE7C92" w:rsidP="002005B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Brief notes on the content/focus of ESD within class/year group</w:t>
            </w:r>
            <w:r>
              <w:rPr>
                <w:rFonts w:eastAsiaTheme="minorEastAsia" w:cstheme="minorHAnsi"/>
                <w:sz w:val="18"/>
                <w:szCs w:val="18"/>
              </w:rPr>
              <w:t>.</w:t>
            </w:r>
          </w:p>
          <w:p w14:paraId="23CA458D" w14:textId="77777777" w:rsidR="00DE7C92" w:rsidRPr="004E5B68" w:rsidRDefault="00DE7C92" w:rsidP="002005B6">
            <w:pPr>
              <w:pStyle w:val="ListParagraph"/>
              <w:ind w:left="360"/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14:paraId="21DB0492" w14:textId="77777777" w:rsidR="00DE7C92" w:rsidRPr="004E5B68" w:rsidRDefault="00DE7C92" w:rsidP="002005B6">
            <w:pPr>
              <w:jc w:val="both"/>
              <w:rPr>
                <w:rFonts w:cstheme="minorHAnsi"/>
                <w:sz w:val="18"/>
                <w:szCs w:val="18"/>
              </w:rPr>
            </w:pPr>
            <w:r w:rsidRPr="004E5B68">
              <w:rPr>
                <w:rFonts w:eastAsiaTheme="minorEastAsia" w:cstheme="minorHAnsi"/>
                <w:sz w:val="18"/>
                <w:szCs w:val="18"/>
              </w:rPr>
              <w:t>Notes of observation of teaching and learning within a selected dimension of ESD that identifies subject/ESD focus; teaching strategies; reflections on children’s learning.</w:t>
            </w:r>
          </w:p>
        </w:tc>
      </w:tr>
      <w:bookmarkEnd w:id="2"/>
    </w:tbl>
    <w:p w14:paraId="05FE4C64" w14:textId="200F8E95" w:rsidR="00C5520A" w:rsidRDefault="00C5520A">
      <w:pPr>
        <w:rPr>
          <w:rFonts w:cstheme="minorHAnsi"/>
          <w:b/>
          <w:bCs/>
        </w:rPr>
      </w:pPr>
    </w:p>
    <w:p w14:paraId="469814C7" w14:textId="3A5CCF9A" w:rsidR="006D12F4" w:rsidRPr="00353F20" w:rsidRDefault="006D12F4" w:rsidP="614369A6">
      <w:pPr>
        <w:jc w:val="center"/>
        <w:rPr>
          <w:b/>
          <w:bCs/>
          <w:i/>
          <w:iCs/>
          <w:u w:val="single"/>
        </w:rPr>
      </w:pPr>
      <w:bookmarkStart w:id="4" w:name="_Hlk135137737"/>
      <w:r w:rsidRPr="614369A6">
        <w:rPr>
          <w:b/>
          <w:bCs/>
          <w:i/>
          <w:iCs/>
          <w:u w:val="single"/>
        </w:rPr>
        <w:lastRenderedPageBreak/>
        <w:t xml:space="preserve">Year 2 Undergraduate </w:t>
      </w:r>
      <w:r w:rsidR="007E887F" w:rsidRPr="614369A6">
        <w:rPr>
          <w:b/>
          <w:bCs/>
          <w:i/>
          <w:iCs/>
          <w:u w:val="single"/>
        </w:rPr>
        <w:t>Full Time</w:t>
      </w:r>
    </w:p>
    <w:tbl>
      <w:tblPr>
        <w:tblStyle w:val="TableGrid"/>
        <w:tblW w:w="13953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1276"/>
        <w:gridCol w:w="1843"/>
        <w:gridCol w:w="1843"/>
        <w:gridCol w:w="1842"/>
        <w:gridCol w:w="5103"/>
        <w:gridCol w:w="2046"/>
      </w:tblGrid>
      <w:tr w:rsidR="003B3F79" w:rsidRPr="009B6F70" w14:paraId="6A8B0E11" w14:textId="77777777" w:rsidTr="0025180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72617E90" w14:paraId="3DCE5778" w14:textId="77777777" w:rsidTr="00251807">
        <w:trPr>
          <w:trHeight w:val="464"/>
        </w:trPr>
        <w:tc>
          <w:tcPr>
            <w:tcW w:w="13953" w:type="dxa"/>
            <w:gridSpan w:val="6"/>
            <w:shd w:val="clear" w:color="auto" w:fill="D9E2F3" w:themeFill="accent1" w:themeFillTint="33"/>
          </w:tcPr>
          <w:p w14:paraId="125C2727" w14:textId="2B7A3553" w:rsidR="5DCF0113" w:rsidRDefault="5DCF0113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14:paraId="3DDA69AF" w14:textId="5F0F0673" w:rsidR="72617E90" w:rsidRDefault="72617E90" w:rsidP="72617E90">
            <w:pPr>
              <w:jc w:val="center"/>
              <w:rPr>
                <w:b/>
                <w:bCs/>
              </w:rPr>
            </w:pPr>
          </w:p>
        </w:tc>
      </w:tr>
      <w:tr w:rsidR="00C61BA0" w:rsidRPr="009B6F70" w14:paraId="781046DF" w14:textId="77777777" w:rsidTr="00C5425D">
        <w:trPr>
          <w:trHeight w:val="464"/>
        </w:trPr>
        <w:tc>
          <w:tcPr>
            <w:tcW w:w="1276" w:type="dxa"/>
            <w:shd w:val="clear" w:color="auto" w:fill="8EAADB" w:themeFill="accent1" w:themeFillTint="99"/>
          </w:tcPr>
          <w:p w14:paraId="73A78E38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41D70143" w14:textId="226744E3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14:paraId="7E07F7B2" w14:textId="129DB24D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7A14C8E5" w14:textId="74AB27CC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4CC63100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67D8F110" w14:textId="316833B2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56628766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5103" w:type="dxa"/>
            <w:shd w:val="clear" w:color="auto" w:fill="8EAADB" w:themeFill="accent1" w:themeFillTint="99"/>
          </w:tcPr>
          <w:p w14:paraId="08A4F1BF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046" w:type="dxa"/>
            <w:shd w:val="clear" w:color="auto" w:fill="8EAADB" w:themeFill="accent1" w:themeFillTint="99"/>
          </w:tcPr>
          <w:p w14:paraId="3ADAD453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B96701" w:rsidRPr="009B6F70" w14:paraId="02039AAE" w14:textId="77777777" w:rsidTr="00C5425D">
        <w:trPr>
          <w:trHeight w:val="1532"/>
        </w:trPr>
        <w:tc>
          <w:tcPr>
            <w:tcW w:w="1276" w:type="dxa"/>
          </w:tcPr>
          <w:p w14:paraId="237BC73C" w14:textId="1CBC4D2D" w:rsidR="00B96701" w:rsidRPr="009B6F70" w:rsidRDefault="00B96701" w:rsidP="00B9670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14:paraId="3176D584" w14:textId="77777777" w:rsidR="00B96701" w:rsidRDefault="00B96701" w:rsidP="00B96701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B96701">
              <w:rPr>
                <w:rFonts w:eastAsiaTheme="minorEastAsia" w:cstheme="minorHAnsi"/>
                <w:sz w:val="18"/>
                <w:szCs w:val="18"/>
              </w:rPr>
              <w:t xml:space="preserve">Sustainable development (SD) is multifaceted and is explicit </w:t>
            </w:r>
            <w:r w:rsidRPr="00B96701">
              <w:rPr>
                <w:rFonts w:eastAsiaTheme="minorEastAsia" w:cstheme="minorHAnsi"/>
                <w:sz w:val="18"/>
                <w:szCs w:val="18"/>
                <w:u w:val="single"/>
              </w:rPr>
              <w:t>and</w:t>
            </w:r>
            <w:r w:rsidRPr="00B96701">
              <w:rPr>
                <w:rFonts w:eastAsiaTheme="minorEastAsia" w:cstheme="minorHAnsi"/>
                <w:sz w:val="18"/>
                <w:szCs w:val="18"/>
              </w:rPr>
              <w:t xml:space="preserve"> implicit within and across curriculum.</w:t>
            </w:r>
            <w:r w:rsidRPr="00B96701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39875A3" w14:textId="77777777" w:rsidR="00B96701" w:rsidRPr="00B96701" w:rsidRDefault="00B96701" w:rsidP="00B96701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14:paraId="47551BA1" w14:textId="77777777" w:rsidR="00B96701" w:rsidRDefault="00B96701" w:rsidP="00B96701">
            <w:pPr>
              <w:rPr>
                <w:rFonts w:eastAsiaTheme="minorEastAsia" w:cstheme="minorHAnsi"/>
                <w:sz w:val="18"/>
                <w:szCs w:val="18"/>
              </w:rPr>
            </w:pPr>
            <w:r w:rsidRPr="00B96701">
              <w:rPr>
                <w:rFonts w:eastAsiaTheme="minorEastAsia" w:cstheme="minorHAnsi"/>
                <w:sz w:val="18"/>
                <w:szCs w:val="18"/>
              </w:rPr>
              <w:t xml:space="preserve">There are varied approaches to planning for learning in ESD: for example, subject specific; cross-curricular and thematic. </w:t>
            </w:r>
          </w:p>
          <w:p w14:paraId="41FD152F" w14:textId="77777777" w:rsidR="00BE0E10" w:rsidRPr="00B96701" w:rsidRDefault="00BE0E10" w:rsidP="00B96701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70C728CA" w14:textId="77777777" w:rsidR="00B96701" w:rsidRPr="00B96701" w:rsidRDefault="00B96701" w:rsidP="00B96701">
            <w:pPr>
              <w:rPr>
                <w:rFonts w:eastAsiaTheme="minorEastAsia" w:cstheme="minorHAnsi"/>
                <w:sz w:val="18"/>
                <w:szCs w:val="18"/>
              </w:rPr>
            </w:pPr>
            <w:r w:rsidRPr="00B96701">
              <w:rPr>
                <w:rFonts w:eastAsiaTheme="minorEastAsia" w:cstheme="minorHAnsi"/>
                <w:sz w:val="18"/>
                <w:szCs w:val="18"/>
              </w:rPr>
              <w:t>There is a variety of pedagogies, skills and competencies designed to support effective delivery of ESD, including those promoted by the United Nations and the DfE (2022)</w:t>
            </w:r>
          </w:p>
          <w:p w14:paraId="1EBB44EE" w14:textId="77777777" w:rsidR="00B96701" w:rsidRDefault="00B96701" w:rsidP="00B96701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41346B8B" w14:textId="77777777" w:rsidR="00BE0E10" w:rsidRDefault="00BE0E10" w:rsidP="00B96701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322B3894" w14:textId="77777777" w:rsidR="00BE0E10" w:rsidRDefault="00BE0E10" w:rsidP="00B96701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39F2DFBD" w14:textId="77777777" w:rsidR="00BE0E10" w:rsidRPr="00B96701" w:rsidRDefault="00BE0E10" w:rsidP="00B96701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1E6B5CA6" w14:textId="4DBDA629" w:rsidR="00B96701" w:rsidRPr="00B96701" w:rsidRDefault="00BE0E10" w:rsidP="00B96701">
            <w:pPr>
              <w:rPr>
                <w:rFonts w:eastAsiaTheme="minorEastAsia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sz w:val="18"/>
                <w:szCs w:val="18"/>
              </w:rPr>
              <w:t xml:space="preserve">Acknowledge </w:t>
            </w:r>
            <w:r w:rsidRPr="00B96701">
              <w:rPr>
                <w:rFonts w:eastAsiaTheme="minorEastAsia" w:cstheme="minorHAnsi"/>
                <w:sz w:val="18"/>
                <w:szCs w:val="18"/>
              </w:rPr>
              <w:t>that</w:t>
            </w:r>
            <w:r w:rsidR="00B96701" w:rsidRPr="00B96701">
              <w:rPr>
                <w:rFonts w:eastAsiaTheme="minorEastAsia" w:cstheme="minorHAnsi"/>
                <w:sz w:val="18"/>
                <w:szCs w:val="18"/>
              </w:rPr>
              <w:t xml:space="preserve"> the lived experience of pupils and communities can inform curriculum development and additional provision within a school. </w:t>
            </w:r>
          </w:p>
          <w:p w14:paraId="1F158293" w14:textId="77777777" w:rsidR="00B96701" w:rsidRPr="00B96701" w:rsidRDefault="00B96701" w:rsidP="00B96701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62784E2B" w14:textId="2CE0B09B" w:rsidR="00B96701" w:rsidRPr="00B96701" w:rsidRDefault="00B96701" w:rsidP="00B967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AB8130" w14:textId="77777777" w:rsidR="00B96701" w:rsidRPr="00C5520A" w:rsidRDefault="00BE0E10" w:rsidP="00E553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lastRenderedPageBreak/>
              <w:t>1.8</w:t>
            </w:r>
          </w:p>
          <w:p w14:paraId="266EF694" w14:textId="77777777" w:rsidR="00BE0E10" w:rsidRPr="00C5520A" w:rsidRDefault="00BE0E10" w:rsidP="00E553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t>3.1-4</w:t>
            </w:r>
          </w:p>
          <w:p w14:paraId="788EB342" w14:textId="77777777" w:rsidR="00C5520A" w:rsidRDefault="00C5520A" w:rsidP="00E553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t>4.1</w:t>
            </w:r>
          </w:p>
          <w:p w14:paraId="66805B2D" w14:textId="77777777" w:rsidR="00C5520A" w:rsidRDefault="00C5520A" w:rsidP="00E553F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5.3</w:t>
            </w:r>
          </w:p>
          <w:p w14:paraId="3C5BAAE7" w14:textId="65779D74" w:rsidR="00C5520A" w:rsidRPr="00C5520A" w:rsidRDefault="00C5520A" w:rsidP="00E553F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8.9</w:t>
            </w:r>
          </w:p>
        </w:tc>
        <w:tc>
          <w:tcPr>
            <w:tcW w:w="1842" w:type="dxa"/>
          </w:tcPr>
          <w:p w14:paraId="027E4269" w14:textId="77777777" w:rsidR="00B96701" w:rsidRPr="00C5520A" w:rsidRDefault="00C5520A" w:rsidP="00B967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t>3a, b, l</w:t>
            </w:r>
          </w:p>
          <w:p w14:paraId="1027C283" w14:textId="77777777" w:rsidR="00C5520A" w:rsidRPr="00C5520A" w:rsidRDefault="00C5520A" w:rsidP="00B967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t>4b</w:t>
            </w:r>
          </w:p>
          <w:p w14:paraId="09BD1F32" w14:textId="77777777" w:rsidR="00C5520A" w:rsidRPr="00C5520A" w:rsidRDefault="00C5520A" w:rsidP="00B967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t>5p</w:t>
            </w:r>
          </w:p>
          <w:p w14:paraId="23B82D3F" w14:textId="48128C33" w:rsidR="00C5520A" w:rsidRPr="00B96701" w:rsidRDefault="00C5520A" w:rsidP="00B96701">
            <w:pPr>
              <w:rPr>
                <w:rFonts w:cstheme="minorHAnsi"/>
                <w:sz w:val="18"/>
                <w:szCs w:val="18"/>
              </w:rPr>
            </w:pPr>
            <w:r w:rsidRPr="00C5520A">
              <w:rPr>
                <w:rFonts w:cstheme="minorHAnsi"/>
                <w:b/>
                <w:bCs/>
                <w:sz w:val="18"/>
                <w:szCs w:val="18"/>
              </w:rPr>
              <w:t>8b, d, f</w:t>
            </w:r>
          </w:p>
        </w:tc>
        <w:tc>
          <w:tcPr>
            <w:tcW w:w="5103" w:type="dxa"/>
          </w:tcPr>
          <w:p w14:paraId="74332F19" w14:textId="77777777" w:rsidR="00B96701" w:rsidRPr="00B96701" w:rsidRDefault="00B96701" w:rsidP="00B96701">
            <w:pPr>
              <w:pStyle w:val="ListParagraph"/>
              <w:spacing w:beforeAutospacing="1" w:afterAutospacing="1"/>
              <w:ind w:left="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AGBEDAHIN A. V. 2019. Sustainable development, Education for Sustainable Development, and the 2030 Agenda for Sustainable Development: Emergence, efficacy, eminence, and future. </w:t>
            </w:r>
            <w:r w:rsidRPr="00B96701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Sustainable Development</w:t>
            </w: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, </w:t>
            </w:r>
            <w:r w:rsidRPr="00B96701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27</w:t>
            </w: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(4), 669–680. </w:t>
            </w:r>
            <w:hyperlink r:id="rId17" w:tgtFrame="_blank" w:history="1">
              <w:r w:rsidRPr="00B96701">
                <w:rPr>
                  <w:rStyle w:val="normaltextrun"/>
                  <w:rFonts w:cstheme="minorHAnsi"/>
                  <w:color w:val="0563C1"/>
                  <w:sz w:val="18"/>
                  <w:szCs w:val="18"/>
                  <w:u w:val="single"/>
                  <w:shd w:val="clear" w:color="auto" w:fill="FFFFFF"/>
                </w:rPr>
                <w:t>https://doi.org/10.1002/sd.1931</w:t>
              </w:r>
            </w:hyperlink>
            <w:r w:rsidRPr="00B96701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6AA2C6BE" w14:textId="77777777" w:rsidR="00B96701" w:rsidRPr="00B96701" w:rsidRDefault="00B96701" w:rsidP="00B96701">
            <w:pPr>
              <w:pStyle w:val="ListParagraph"/>
              <w:spacing w:beforeAutospacing="1" w:afterAutospacing="1"/>
              <w:ind w:left="0"/>
              <w:rPr>
                <w:rStyle w:val="eop"/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1AF6030" w14:textId="77777777" w:rsidR="00B96701" w:rsidRDefault="00B96701" w:rsidP="00B96701">
            <w:pPr>
              <w:pStyle w:val="ListParagraph"/>
              <w:spacing w:beforeAutospacing="1" w:afterAutospacing="1"/>
              <w:ind w:left="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BRYAN, A. 2022. Pedagogy of the implicated: advancing a social ecology of responsibility framework to promote deeper understanding of the climate crisis. </w:t>
            </w:r>
            <w:r w:rsidRPr="00B96701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Pedagogy, Culture &amp; Society</w:t>
            </w: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, 30:3, 329-348, DOI: </w:t>
            </w:r>
            <w:hyperlink r:id="rId18" w:tgtFrame="_blank" w:history="1">
              <w:r w:rsidRPr="00B96701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10.1080/14681366.2021.1977979</w:t>
              </w:r>
            </w:hyperlink>
            <w:r w:rsidRPr="00B96701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45B480CE" w14:textId="77777777" w:rsidR="00A22B77" w:rsidRPr="00B96701" w:rsidRDefault="00A22B77" w:rsidP="00B96701">
            <w:pPr>
              <w:pStyle w:val="ListParagraph"/>
              <w:spacing w:beforeAutospacing="1" w:afterAutospacing="1"/>
              <w:ind w:left="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735900DA" w14:textId="77777777" w:rsidR="00B96701" w:rsidRDefault="00B96701" w:rsidP="00B96701">
            <w:pPr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9670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DEPARTMENT FOR EDUCATION. 2022. Sustainability and Climate Change Strategy. [online].  Available from: </w:t>
            </w:r>
            <w:hyperlink r:id="rId19" w:history="1">
              <w:r w:rsidRPr="00B96701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https://www.gov.uk/government/publications/sustainability-and-climate-change-strategy/sustainability-and-climate-change-a-strategy-for-the-education-and-childrens-services-systems</w:t>
              </w:r>
            </w:hyperlink>
            <w:r w:rsidRPr="00B96701">
              <w:rPr>
                <w:rFonts w:eastAsia="Times New Roman" w:cstheme="minorHAnsi"/>
                <w:sz w:val="18"/>
                <w:szCs w:val="18"/>
                <w:lang w:eastAsia="en-GB"/>
              </w:rPr>
              <w:t>. [Accessed 26/7/22).</w:t>
            </w:r>
          </w:p>
          <w:p w14:paraId="75E44742" w14:textId="77777777" w:rsidR="00A22B77" w:rsidRDefault="00A22B77" w:rsidP="00B96701">
            <w:pPr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72371E5D" w14:textId="77777777" w:rsidR="00A22B77" w:rsidRDefault="00A22B77" w:rsidP="00B96701">
            <w:pPr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00663DCF" w14:textId="77777777" w:rsidR="00251807" w:rsidRDefault="00251807" w:rsidP="00251807">
            <w:pPr>
              <w:pStyle w:val="ListParagraph"/>
              <w:spacing w:beforeAutospacing="1" w:afterAutospacing="1"/>
              <w:ind w:left="0"/>
              <w:rPr>
                <w:rStyle w:val="Hyperlink"/>
                <w:rFonts w:cstheme="minorHAnsi"/>
                <w:sz w:val="18"/>
                <w:szCs w:val="18"/>
                <w:shd w:val="clear" w:color="auto" w:fill="FFFFFF"/>
              </w:rPr>
            </w:pPr>
            <w:r w:rsidRPr="00893DAE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 xml:space="preserve">MINISTRY OF HOUSING, COMMUNITIES AND LOCAL GOVERNMENT. 2019.  </w:t>
            </w:r>
            <w:r w:rsidRPr="00893DAE">
              <w:rPr>
                <w:rStyle w:val="eop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 xml:space="preserve">The English Indices of Deprivation 2019: Statistical Release. [online].  </w:t>
            </w:r>
            <w:r w:rsidRPr="00893DAE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 xml:space="preserve">Available at:  </w:t>
            </w:r>
            <w:hyperlink r:id="rId20" w:history="1">
              <w:r w:rsidRPr="00893DAE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https://assets.publishing.service.gov.uk/government/uploads/system/uploads/attachment_data/file/835115/IoD2019_Statistical_Release.pdf</w:t>
              </w:r>
            </w:hyperlink>
          </w:p>
          <w:p w14:paraId="4B4B29F2" w14:textId="53585FF6" w:rsidR="00251807" w:rsidRDefault="00251807" w:rsidP="00251807">
            <w:pPr>
              <w:pStyle w:val="ListParagraph"/>
              <w:spacing w:beforeAutospacing="1" w:afterAutospacing="1"/>
              <w:ind w:left="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251807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lastRenderedPageBreak/>
              <w:t>[Accessed 2/7/24]</w:t>
            </w:r>
          </w:p>
          <w:p w14:paraId="65EF76FA" w14:textId="77777777" w:rsidR="00A22B77" w:rsidRPr="00251807" w:rsidRDefault="00A22B77" w:rsidP="00251807">
            <w:pPr>
              <w:pStyle w:val="ListParagraph"/>
              <w:spacing w:beforeAutospacing="1" w:afterAutospacing="1"/>
              <w:ind w:left="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714BA04" w14:textId="51310391" w:rsidR="00A22B77" w:rsidRDefault="00B96701" w:rsidP="00B96701">
            <w:pPr>
              <w:spacing w:beforeAutospacing="1" w:afterAutospacing="1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SCOFFHAM, S., &amp; RAWLINSON, S. (Eds) 2022. </w:t>
            </w:r>
            <w:r w:rsidRPr="00B96701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Sustainability education: a classroom guide</w:t>
            </w:r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. Bloomsbury Academic. </w:t>
            </w:r>
            <w:hyperlink r:id="rId21" w:tgtFrame="_blank" w:history="1">
              <w:r w:rsidRPr="00B96701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  <w:r w:rsidRPr="00B96701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> </w:t>
            </w:r>
            <w:r w:rsidRPr="00B96701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47DB9046" w14:textId="77777777" w:rsidR="00A22B77" w:rsidRPr="00B96701" w:rsidRDefault="00A22B77" w:rsidP="00B96701">
            <w:pPr>
              <w:spacing w:beforeAutospacing="1" w:afterAutospacing="1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9BF0D3D" w14:textId="77777777" w:rsidR="00B96701" w:rsidRDefault="00B96701" w:rsidP="00B96701">
            <w:pPr>
              <w:spacing w:beforeAutospacing="1" w:afterAutospacing="1"/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9670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UNESCO. 2017.  </w:t>
            </w:r>
            <w:r w:rsidRPr="00B96701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Education for Sustainable Development: Learning Objectives.</w:t>
            </w:r>
            <w:r w:rsidRPr="00B9670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[online]. Available at: </w:t>
            </w:r>
            <w:hyperlink r:id="rId22" w:tgtFrame="_blank" w:history="1">
              <w:r w:rsidRPr="00B96701">
                <w:rPr>
                  <w:rStyle w:val="normaltextrun"/>
                  <w:rFonts w:cstheme="minorHAnsi"/>
                  <w:color w:val="0563C1"/>
                  <w:sz w:val="18"/>
                  <w:szCs w:val="18"/>
                  <w:u w:val="single"/>
                  <w:shd w:val="clear" w:color="auto" w:fill="FFFFFF"/>
                </w:rPr>
                <w:t>https://unesdoc.unesco.org/ark:/48223/pf0000247444.page</w:t>
              </w:r>
            </w:hyperlink>
            <w:r w:rsidRPr="00B9670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 (Accessed 25/7/22)</w:t>
            </w:r>
          </w:p>
          <w:p w14:paraId="60E77471" w14:textId="77777777" w:rsidR="00A22B77" w:rsidRDefault="00A22B77" w:rsidP="00B96701">
            <w:pPr>
              <w:spacing w:beforeAutospacing="1" w:afterAutospacing="1"/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AC8EBE" w14:textId="2A6AEC97" w:rsidR="00B96701" w:rsidRPr="00A22B77" w:rsidRDefault="00251807" w:rsidP="00A22B77">
            <w:pPr>
              <w:spacing w:beforeAutospacing="1" w:afterAutospacing="1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93DAE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UNITED NATIONS. 2022. </w:t>
            </w:r>
            <w:r w:rsidRPr="00893DAE">
              <w:rPr>
                <w:rStyle w:val="normaltextrun"/>
                <w:rFonts w:cstheme="minorHAnsi"/>
                <w:i/>
                <w:iCs/>
                <w:color w:val="111827"/>
                <w:sz w:val="18"/>
                <w:szCs w:val="18"/>
                <w:shd w:val="clear" w:color="auto" w:fill="FFFFFF"/>
              </w:rPr>
              <w:t>Visit to the United Kingdom of Great Britain and Northern Ireland: report of the Special Rapporteur on Extreme Poverty and Human Rights. [online].</w:t>
            </w:r>
            <w:r w:rsidRPr="00893DAE">
              <w:rPr>
                <w:rStyle w:val="normaltextrun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 xml:space="preserve"> Available at:  </w:t>
            </w:r>
            <w:hyperlink r:id="rId23" w:tgtFrame="_blank" w:history="1">
              <w:r w:rsidRPr="00893DAE">
                <w:rPr>
                  <w:rStyle w:val="normaltextrun"/>
                  <w:rFonts w:cstheme="minorHAnsi"/>
                  <w:color w:val="0563C1"/>
                  <w:sz w:val="18"/>
                  <w:szCs w:val="18"/>
                  <w:u w:val="single"/>
                  <w:shd w:val="clear" w:color="auto" w:fill="FFFFFF"/>
                </w:rPr>
                <w:t>https://digitallibrary.un.org/record/3806308?ln=en</w:t>
              </w:r>
            </w:hyperlink>
            <w:r w:rsidRPr="00893DAE">
              <w:rPr>
                <w:rStyle w:val="normaltextrun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 xml:space="preserve">  (Accessed </w:t>
            </w:r>
            <w:r>
              <w:rPr>
                <w:rStyle w:val="normaltextrun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>2</w:t>
            </w:r>
            <w:r w:rsidRPr="00893DAE">
              <w:rPr>
                <w:rStyle w:val="normaltextrun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>/7/2</w:t>
            </w:r>
            <w:r>
              <w:rPr>
                <w:rStyle w:val="normaltextrun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>4</w:t>
            </w:r>
            <w:r w:rsidRPr="00893DAE">
              <w:rPr>
                <w:rStyle w:val="normaltextrun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>)</w:t>
            </w:r>
            <w:r w:rsidRPr="00893DAE">
              <w:rPr>
                <w:rStyle w:val="eop"/>
                <w:rFonts w:cstheme="minorHAnsi"/>
                <w:color w:val="111827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046" w:type="dxa"/>
          </w:tcPr>
          <w:p w14:paraId="21BA59D8" w14:textId="2962C85E" w:rsidR="00B96701" w:rsidRPr="00B96701" w:rsidRDefault="00B96701" w:rsidP="00B96701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B96701">
              <w:rPr>
                <w:rFonts w:eastAsia="Arial" w:cstheme="minorHAnsi"/>
                <w:color w:val="000000" w:themeColor="text1"/>
                <w:sz w:val="18"/>
                <w:szCs w:val="18"/>
              </w:rPr>
              <w:lastRenderedPageBreak/>
              <w:t>Retrieval practice within</w:t>
            </w:r>
            <w:r w:rsidRPr="00B96701"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96701">
              <w:rPr>
                <w:rFonts w:eastAsia="Arial" w:cstheme="minorHAnsi"/>
                <w:color w:val="000000" w:themeColor="text1"/>
                <w:sz w:val="18"/>
                <w:szCs w:val="18"/>
              </w:rPr>
              <w:t>questions; quizzes, online assessment within Learning Edge.</w:t>
            </w:r>
          </w:p>
          <w:p w14:paraId="051566A6" w14:textId="77777777" w:rsidR="00B96701" w:rsidRPr="00B96701" w:rsidRDefault="00B96701" w:rsidP="00B96701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0176351" w14:textId="77777777" w:rsidR="00B96701" w:rsidRPr="00521301" w:rsidRDefault="00B96701" w:rsidP="00B96701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96701">
              <w:rPr>
                <w:rFonts w:eastAsia="Arial" w:cstheme="minorHAnsi"/>
                <w:color w:val="000000" w:themeColor="text1"/>
                <w:sz w:val="18"/>
                <w:szCs w:val="18"/>
              </w:rPr>
              <w:t>Outcomes of classroom-based investigations and discussions with a focus on SD dimensions, including guided exploration of resources.  Resources may include: images, texts (fiction/non-fiction), video/online resources, artefacts, case studies, policies, reports</w:t>
            </w:r>
            <w:r w:rsidRPr="0052130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C4A0D84" w14:textId="77777777" w:rsidR="00B96701" w:rsidRPr="00521301" w:rsidRDefault="00B96701" w:rsidP="00B96701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5ED0C74" w14:textId="6114E70B" w:rsidR="00B96701" w:rsidRPr="009B6F70" w:rsidRDefault="00B96701" w:rsidP="00B96701">
            <w:pPr>
              <w:jc w:val="both"/>
              <w:rPr>
                <w:sz w:val="16"/>
                <w:szCs w:val="16"/>
              </w:rPr>
            </w:pPr>
          </w:p>
        </w:tc>
      </w:tr>
    </w:tbl>
    <w:p w14:paraId="631906DD" w14:textId="38C171F5" w:rsidR="2CC1C8D2" w:rsidRDefault="2CC1C8D2"/>
    <w:p w14:paraId="0DAF3855" w14:textId="77777777" w:rsidR="00A22B77" w:rsidRDefault="00A22B77"/>
    <w:p w14:paraId="1AEC135D" w14:textId="77777777" w:rsidR="00A22B77" w:rsidRDefault="00A22B77"/>
    <w:p w14:paraId="5C9E97FE" w14:textId="77777777" w:rsidR="00A22B77" w:rsidRDefault="00A22B77"/>
    <w:p w14:paraId="43202FE8" w14:textId="77777777" w:rsidR="00A22B77" w:rsidRDefault="00A22B77"/>
    <w:tbl>
      <w:tblPr>
        <w:tblStyle w:val="TableGrid"/>
        <w:tblW w:w="139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551"/>
        <w:gridCol w:w="4678"/>
        <w:gridCol w:w="2471"/>
      </w:tblGrid>
      <w:tr w:rsidR="00A619D2" w:rsidRPr="009B6F70" w14:paraId="5220A0DB" w14:textId="77777777" w:rsidTr="00893DAE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14:paraId="19EA71E8" w14:textId="42A41D5F" w:rsidR="00A619D2" w:rsidRPr="006B51E8" w:rsidRDefault="00A619D2" w:rsidP="00A619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5" w:name="_Hlk135137845"/>
            <w:r w:rsidRPr="006B51E8">
              <w:rPr>
                <w:rFonts w:cstheme="minorHAnsi"/>
                <w:b/>
                <w:bCs/>
                <w:sz w:val="18"/>
                <w:szCs w:val="18"/>
              </w:rPr>
              <w:t>School Based Curriculum – Year 2</w:t>
            </w:r>
          </w:p>
        </w:tc>
      </w:tr>
      <w:tr w:rsidR="00DE7C92" w:rsidRPr="009B6F70" w14:paraId="7C6FC821" w14:textId="77777777" w:rsidTr="00893DAE">
        <w:trPr>
          <w:trHeight w:val="464"/>
        </w:trPr>
        <w:tc>
          <w:tcPr>
            <w:tcW w:w="13953" w:type="dxa"/>
            <w:gridSpan w:val="5"/>
          </w:tcPr>
          <w:p w14:paraId="37B4C0AC" w14:textId="05F239F0" w:rsidR="00DE7C92" w:rsidRPr="006B51E8" w:rsidRDefault="00DE7C92" w:rsidP="00DE7C92">
            <w:pPr>
              <w:rPr>
                <w:rFonts w:eastAsiaTheme="minorEastAsia" w:cstheme="minorHAnsi"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sz w:val="18"/>
                <w:szCs w:val="18"/>
              </w:rPr>
              <w:t>Schools have varying approaches to leadership and curriculum planning for ESD.</w:t>
            </w:r>
          </w:p>
          <w:p w14:paraId="2180E4DB" w14:textId="43E43609" w:rsidR="00DE7C92" w:rsidRPr="006B51E8" w:rsidRDefault="00DE7C92" w:rsidP="00DE7C92">
            <w:pPr>
              <w:rPr>
                <w:rFonts w:cstheme="minorHAnsi"/>
                <w:sz w:val="18"/>
                <w:szCs w:val="18"/>
              </w:rPr>
            </w:pPr>
            <w:r w:rsidRPr="006B51E8">
              <w:rPr>
                <w:rFonts w:cstheme="minorHAnsi"/>
                <w:sz w:val="18"/>
                <w:szCs w:val="18"/>
              </w:rPr>
              <w:t xml:space="preserve">Classes/year groups will have different foci for </w:t>
            </w:r>
            <w:r w:rsidR="006B51E8">
              <w:rPr>
                <w:rFonts w:cstheme="minorHAnsi"/>
                <w:sz w:val="18"/>
                <w:szCs w:val="18"/>
              </w:rPr>
              <w:t>E</w:t>
            </w:r>
            <w:r w:rsidRPr="006B51E8">
              <w:rPr>
                <w:rFonts w:cstheme="minorHAnsi"/>
                <w:sz w:val="18"/>
                <w:szCs w:val="18"/>
              </w:rPr>
              <w:t>SD.</w:t>
            </w:r>
          </w:p>
          <w:p w14:paraId="13CEF506" w14:textId="7C24D853" w:rsidR="00DE7C92" w:rsidRPr="006B51E8" w:rsidRDefault="00DE7C92" w:rsidP="00DE7C92">
            <w:pPr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6B51E8">
              <w:rPr>
                <w:rFonts w:eastAsia="Arial" w:cstheme="minorHAnsi"/>
                <w:color w:val="000000" w:themeColor="text1"/>
                <w:sz w:val="18"/>
                <w:szCs w:val="18"/>
              </w:rPr>
              <w:t xml:space="preserve">School policy, practice and curriculum development </w:t>
            </w:r>
            <w:r w:rsidR="006B51E8">
              <w:rPr>
                <w:rFonts w:eastAsia="Arial" w:cstheme="minorHAnsi"/>
                <w:color w:val="000000" w:themeColor="text1"/>
                <w:sz w:val="18"/>
                <w:szCs w:val="18"/>
              </w:rPr>
              <w:t>can be</w:t>
            </w:r>
            <w:r w:rsidRPr="006B51E8">
              <w:rPr>
                <w:rFonts w:eastAsia="Arial" w:cstheme="minorHAnsi"/>
                <w:color w:val="000000" w:themeColor="text1"/>
                <w:sz w:val="18"/>
                <w:szCs w:val="18"/>
              </w:rPr>
              <w:t xml:space="preserve"> influenced by local social, economic or environmental issues. </w:t>
            </w:r>
          </w:p>
          <w:p w14:paraId="16600E60" w14:textId="327851F2" w:rsidR="00DE7C92" w:rsidRPr="006B51E8" w:rsidRDefault="00DE7C92" w:rsidP="00DE7C92">
            <w:pPr>
              <w:rPr>
                <w:rFonts w:cstheme="minorHAnsi"/>
                <w:sz w:val="18"/>
                <w:szCs w:val="18"/>
              </w:rPr>
            </w:pPr>
            <w:r w:rsidRPr="006B51E8">
              <w:rPr>
                <w:rFonts w:cstheme="minorHAnsi"/>
                <w:sz w:val="18"/>
                <w:szCs w:val="18"/>
              </w:rPr>
              <w:t>How curriculum planning for ESD is prioritised and structured within different schools/settings.</w:t>
            </w:r>
          </w:p>
          <w:p w14:paraId="1756EA86" w14:textId="5320CECC" w:rsidR="00DE7C92" w:rsidRPr="006B51E8" w:rsidRDefault="00DE7C92" w:rsidP="00DE7C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3DAE" w:rsidRPr="009B6F70" w14:paraId="0B38BB33" w14:textId="77777777" w:rsidTr="00893DAE">
        <w:trPr>
          <w:trHeight w:val="464"/>
        </w:trPr>
        <w:tc>
          <w:tcPr>
            <w:tcW w:w="2835" w:type="dxa"/>
            <w:shd w:val="clear" w:color="auto" w:fill="BDD6EE" w:themeFill="accent5" w:themeFillTint="66"/>
          </w:tcPr>
          <w:p w14:paraId="5BCC649D" w14:textId="164E9039" w:rsidR="00DE7C92" w:rsidRPr="009B6F70" w:rsidRDefault="00DE7C92" w:rsidP="00DE7C92">
            <w:pPr>
              <w:rPr>
                <w:b/>
                <w:bCs/>
                <w:sz w:val="18"/>
                <w:szCs w:val="18"/>
              </w:rPr>
            </w:pPr>
            <w:bookmarkStart w:id="6" w:name="_Hlk135140967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33515F01" w14:textId="32CAAEC8" w:rsidR="00DE7C92" w:rsidRPr="009B6F70" w:rsidRDefault="00DE7C92" w:rsidP="00DE7C92">
            <w:pPr>
              <w:rPr>
                <w:b/>
                <w:bCs/>
                <w:sz w:val="18"/>
                <w:szCs w:val="18"/>
              </w:rPr>
            </w:pPr>
          </w:p>
          <w:p w14:paraId="4C2BFD50" w14:textId="6BC0D47D" w:rsidR="00DE7C92" w:rsidRPr="009B6F70" w:rsidRDefault="00DE7C92" w:rsidP="00DE7C92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27B52421" w14:textId="0EB93A9A" w:rsidR="00DE7C92" w:rsidRPr="009B6F70" w:rsidRDefault="00DE7C92" w:rsidP="00DE7C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1533E66C" w14:textId="77777777" w:rsidR="00DE7C92" w:rsidRPr="006B51E8" w:rsidRDefault="00DE7C92" w:rsidP="00DE7C9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51E8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14:paraId="6B37C4ED" w14:textId="0AF075D9" w:rsidR="00DE7C92" w:rsidRPr="006B51E8" w:rsidRDefault="00DE7C92" w:rsidP="00DE7C9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51E8">
              <w:rPr>
                <w:rFonts w:cstheme="minorHAnsi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6B51E8">
              <w:rPr>
                <w:rFonts w:cstheme="minorHAnsi"/>
                <w:b/>
                <w:bCs/>
                <w:sz w:val="18"/>
                <w:szCs w:val="18"/>
              </w:rPr>
              <w:t>numerics</w:t>
            </w:r>
            <w:proofErr w:type="spellEnd"/>
            <w:r w:rsidRPr="006B51E8">
              <w:rPr>
                <w:rFonts w:cstheme="minorHAns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5223E0BB" w14:textId="77777777" w:rsidR="00DE7C92" w:rsidRPr="006B51E8" w:rsidRDefault="00DE7C92" w:rsidP="00DE7C9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51E8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14:paraId="558AA81D" w14:textId="1592D398" w:rsidR="00DE7C92" w:rsidRPr="006B51E8" w:rsidRDefault="00DE7C92" w:rsidP="00DE7C9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51E8">
              <w:rPr>
                <w:rFonts w:cstheme="minorHAns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43604FA7" w14:textId="27CD5365" w:rsidR="00DE7C92" w:rsidRPr="006B51E8" w:rsidRDefault="00DE7C92" w:rsidP="00DE7C9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51E8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471" w:type="dxa"/>
            <w:shd w:val="clear" w:color="auto" w:fill="BDD6EE" w:themeFill="accent5" w:themeFillTint="66"/>
          </w:tcPr>
          <w:p w14:paraId="60DCA1D1" w14:textId="0B051705" w:rsidR="00DE7C92" w:rsidRPr="006B51E8" w:rsidRDefault="00DE7C92" w:rsidP="00DE7C9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51E8">
              <w:rPr>
                <w:rFonts w:cstheme="minorHAnsi"/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6"/>
      <w:tr w:rsidR="00DE7C92" w:rsidRPr="009B6F70" w14:paraId="1BE4BE1C" w14:textId="77777777" w:rsidTr="00893DA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835" w:type="dxa"/>
          </w:tcPr>
          <w:p w14:paraId="37E0DD5F" w14:textId="1FC2B6E5" w:rsidR="00DE7C92" w:rsidRPr="00215F07" w:rsidRDefault="00DE7C92" w:rsidP="006B51E8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215F07">
              <w:rPr>
                <w:rFonts w:eastAsiaTheme="minorEastAsia" w:cstheme="minorHAnsi"/>
                <w:sz w:val="18"/>
                <w:szCs w:val="18"/>
              </w:rPr>
              <w:lastRenderedPageBreak/>
              <w:t>To be able to plan for, teach and assess dimensions of SD by:</w:t>
            </w:r>
          </w:p>
          <w:p w14:paraId="48995828" w14:textId="2C8BE07D" w:rsidR="00DE7C92" w:rsidRPr="00215F07" w:rsidRDefault="00DE7C92" w:rsidP="006B51E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215F07">
              <w:rPr>
                <w:rFonts w:eastAsiaTheme="minorEastAsia" w:cstheme="minorHAnsi"/>
                <w:sz w:val="18"/>
                <w:szCs w:val="18"/>
              </w:rPr>
              <w:t xml:space="preserve">planning for and teaching two or more lessons with an </w:t>
            </w:r>
            <w:r w:rsidR="006B51E8" w:rsidRPr="00215F07">
              <w:rPr>
                <w:rFonts w:eastAsiaTheme="minorEastAsia" w:cstheme="minorHAnsi"/>
                <w:sz w:val="18"/>
                <w:szCs w:val="18"/>
              </w:rPr>
              <w:t>E</w:t>
            </w:r>
            <w:r w:rsidRPr="00215F07">
              <w:rPr>
                <w:rFonts w:eastAsiaTheme="minorEastAsia" w:cstheme="minorHAnsi"/>
                <w:sz w:val="18"/>
                <w:szCs w:val="18"/>
              </w:rPr>
              <w:t>SD focus.</w:t>
            </w:r>
          </w:p>
          <w:p w14:paraId="3DD7DDC8" w14:textId="77777777" w:rsidR="00DE7C92" w:rsidRPr="00215F07" w:rsidRDefault="00DE7C92" w:rsidP="006B51E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215F07">
              <w:rPr>
                <w:rFonts w:eastAsiaTheme="minorEastAsia" w:cstheme="minorHAnsi"/>
                <w:sz w:val="18"/>
                <w:szCs w:val="18"/>
              </w:rPr>
              <w:t>assessing children’s learning in SD through detailed lesson evaluation and reflection.</w:t>
            </w:r>
          </w:p>
          <w:p w14:paraId="453A5CBA" w14:textId="3D94DC71" w:rsidR="00DE7C92" w:rsidRPr="00215F07" w:rsidRDefault="00E73AE5" w:rsidP="00E72DB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215F07">
              <w:rPr>
                <w:rFonts w:cstheme="minorHAnsi"/>
                <w:sz w:val="18"/>
                <w:szCs w:val="18"/>
              </w:rPr>
              <w:t>Us</w:t>
            </w:r>
            <w:r w:rsidR="00E72DB9" w:rsidRPr="00215F07">
              <w:rPr>
                <w:rFonts w:cstheme="minorHAnsi"/>
                <w:sz w:val="18"/>
                <w:szCs w:val="18"/>
              </w:rPr>
              <w:t>ing</w:t>
            </w:r>
            <w:r w:rsidRPr="00215F07">
              <w:rPr>
                <w:rFonts w:cstheme="minorHAnsi"/>
                <w:sz w:val="18"/>
                <w:szCs w:val="18"/>
              </w:rPr>
              <w:t xml:space="preserve"> effective pedagogies to support the development of knowledge, skills, attitudes and values within SD</w:t>
            </w:r>
            <w:r w:rsidR="00E72DB9" w:rsidRPr="00215F07">
              <w:rPr>
                <w:rFonts w:cstheme="minorHAnsi"/>
                <w:sz w:val="18"/>
                <w:szCs w:val="18"/>
              </w:rPr>
              <w:t>.</w:t>
            </w:r>
          </w:p>
          <w:p w14:paraId="42B8BAA0" w14:textId="77777777" w:rsidR="00E72DB9" w:rsidRPr="00215F07" w:rsidRDefault="00E72DB9" w:rsidP="00E72DB9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14:paraId="17E74ABC" w14:textId="5A97A06C" w:rsidR="00DE7C92" w:rsidRPr="00215F07" w:rsidRDefault="00DE7C92" w:rsidP="006B51E8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215F07">
              <w:rPr>
                <w:rFonts w:eastAsiaTheme="minorEastAsia" w:cstheme="minorHAnsi"/>
                <w:sz w:val="18"/>
                <w:szCs w:val="18"/>
              </w:rPr>
              <w:t>To understand how individual schools accommodate, support and/or mitigate local, lived experience and the impact on pupils and the wider community.</w:t>
            </w:r>
          </w:p>
          <w:p w14:paraId="52A12905" w14:textId="0FE98DFC" w:rsidR="00DE7C92" w:rsidRPr="00215F07" w:rsidRDefault="00DE7C92" w:rsidP="006B51E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8017BA8" w14:textId="2D327B37" w:rsidR="00DE7C92" w:rsidRPr="00215F07" w:rsidRDefault="00DE7C92" w:rsidP="00DE7C92">
            <w:pPr>
              <w:rPr>
                <w:rFonts w:cstheme="minorHAnsi"/>
              </w:rPr>
            </w:pPr>
          </w:p>
          <w:p w14:paraId="7E1A917E" w14:textId="26331054" w:rsidR="00DE7C92" w:rsidRPr="00215F07" w:rsidRDefault="00DE7C92" w:rsidP="00DE7C92">
            <w:pPr>
              <w:rPr>
                <w:rFonts w:cstheme="minorHAnsi"/>
              </w:rPr>
            </w:pPr>
          </w:p>
          <w:p w14:paraId="00F48717" w14:textId="2F6EF4D7" w:rsidR="00DE7C92" w:rsidRPr="00215F07" w:rsidRDefault="00DE7C92" w:rsidP="00DE7C92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2868B8" w14:textId="77777777" w:rsidR="00DE7C92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E0B86">
              <w:rPr>
                <w:rFonts w:cstheme="minorHAnsi"/>
                <w:b/>
                <w:bCs/>
                <w:sz w:val="18"/>
                <w:szCs w:val="18"/>
              </w:rPr>
              <w:t>3.1-7</w:t>
            </w:r>
          </w:p>
          <w:p w14:paraId="7864D852" w14:textId="77777777" w:rsidR="00AE0B86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4.1, 2</w:t>
            </w:r>
          </w:p>
          <w:p w14:paraId="27480C87" w14:textId="77777777" w:rsidR="00AE0B86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5.1, 8</w:t>
            </w:r>
          </w:p>
          <w:p w14:paraId="0FA1D6F7" w14:textId="77777777" w:rsidR="00AE0B86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6.1, 4</w:t>
            </w:r>
          </w:p>
          <w:p w14:paraId="3FEF25F8" w14:textId="4B6597FD" w:rsidR="00AE0B86" w:rsidRPr="00AE0B86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8.2, 3, 4, 9</w:t>
            </w:r>
          </w:p>
        </w:tc>
        <w:tc>
          <w:tcPr>
            <w:tcW w:w="2551" w:type="dxa"/>
          </w:tcPr>
          <w:p w14:paraId="07227C5F" w14:textId="77777777" w:rsidR="00DE7C92" w:rsidRPr="0062372C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2372C">
              <w:rPr>
                <w:rFonts w:cstheme="minorHAnsi"/>
                <w:b/>
                <w:bCs/>
                <w:sz w:val="18"/>
                <w:szCs w:val="18"/>
              </w:rPr>
              <w:t xml:space="preserve">1a, b, </w:t>
            </w:r>
          </w:p>
          <w:p w14:paraId="531536FE" w14:textId="77777777" w:rsidR="00AE0B86" w:rsidRDefault="00AE0B86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2372C">
              <w:rPr>
                <w:rFonts w:cstheme="minorHAnsi"/>
                <w:b/>
                <w:bCs/>
                <w:sz w:val="18"/>
                <w:szCs w:val="18"/>
              </w:rPr>
              <w:t>2a, b, d-g</w:t>
            </w:r>
            <w:r w:rsidR="0062372C" w:rsidRPr="0062372C">
              <w:rPr>
                <w:rFonts w:cstheme="minorHAnsi"/>
                <w:b/>
                <w:bCs/>
                <w:sz w:val="18"/>
                <w:szCs w:val="18"/>
              </w:rPr>
              <w:t>, h-k</w:t>
            </w:r>
          </w:p>
          <w:p w14:paraId="1459B17F" w14:textId="77777777" w:rsidR="0062372C" w:rsidRDefault="0062372C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3a-e, f-I, </w:t>
            </w:r>
          </w:p>
          <w:p w14:paraId="6A999FFB" w14:textId="36D991BD" w:rsidR="0062372C" w:rsidRDefault="0062372C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 d, f, i, j, l-m</w:t>
            </w:r>
          </w:p>
          <w:p w14:paraId="721B9C19" w14:textId="32228424" w:rsidR="0062372C" w:rsidRDefault="0062372C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5a, b, g, </w:t>
            </w:r>
          </w:p>
          <w:p w14:paraId="76A9E00C" w14:textId="3CFA78E9" w:rsidR="0062372C" w:rsidRDefault="0062372C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6a, b, e </w:t>
            </w:r>
          </w:p>
          <w:p w14:paraId="642585FD" w14:textId="0F4F5617" w:rsidR="0062372C" w:rsidRDefault="0062372C" w:rsidP="00C552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8b-e, f</w:t>
            </w:r>
          </w:p>
          <w:p w14:paraId="5599F53D" w14:textId="37559F23" w:rsidR="0062372C" w:rsidRPr="006B51E8" w:rsidRDefault="0062372C" w:rsidP="00C552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DC7C637" w14:textId="0DD2B55A" w:rsidR="00893DAE" w:rsidRDefault="00893DAE" w:rsidP="00893DAE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893DA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DEPARTMENT FOR EDUCATION. 2022. Sustainability and Climate Change Strategy. [online].  Available from: </w:t>
            </w:r>
            <w:hyperlink r:id="rId24" w:history="1">
              <w:r w:rsidRPr="00893DAE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https://www.gov.uk/government/publications/sustainability-and-climate-change-strategy/sustainability-and-climate-change-a-strategy-for-the-education-and-childrens-services-systems</w:t>
              </w:r>
            </w:hyperlink>
            <w:r w:rsidRPr="00893DA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. [Accessed </w:t>
            </w:r>
            <w:r w:rsidR="00AE4DA0">
              <w:rPr>
                <w:rFonts w:eastAsia="Times New Roman" w:cstheme="minorHAnsi"/>
                <w:sz w:val="18"/>
                <w:szCs w:val="18"/>
                <w:lang w:eastAsia="en-GB"/>
              </w:rPr>
              <w:t>2/7/24</w:t>
            </w:r>
            <w:r w:rsidRPr="00893DAE">
              <w:rPr>
                <w:rFonts w:eastAsia="Times New Roman" w:cstheme="minorHAnsi"/>
                <w:sz w:val="18"/>
                <w:szCs w:val="18"/>
                <w:lang w:eastAsia="en-GB"/>
              </w:rPr>
              <w:t>).</w:t>
            </w:r>
          </w:p>
          <w:p w14:paraId="4E3B99E1" w14:textId="77777777" w:rsidR="00A22B77" w:rsidRPr="00893DAE" w:rsidRDefault="00A22B77" w:rsidP="00893DAE">
            <w:pPr>
              <w:ind w:left="36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5C44E09F" w14:textId="77777777" w:rsidR="00893DAE" w:rsidRDefault="00893DAE" w:rsidP="00893DAE">
            <w:pPr>
              <w:spacing w:beforeAutospacing="1" w:afterAutospacing="1"/>
              <w:ind w:left="36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893DAE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SCOFFHAM, S., &amp; RAWLINSON, S. (Eds) 2022. </w:t>
            </w:r>
            <w:r w:rsidRPr="00893DAE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Sustainability education: a classroom guide</w:t>
            </w:r>
            <w:r w:rsidRPr="00893DAE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. Bloomsbury Academic. </w:t>
            </w:r>
            <w:hyperlink r:id="rId25" w:tgtFrame="_blank" w:history="1">
              <w:r w:rsidRPr="00893DAE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  <w:r w:rsidRPr="00893DAE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> </w:t>
            </w:r>
            <w:r w:rsidRPr="00893DAE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788D4AD9" w14:textId="77777777" w:rsidR="00A22B77" w:rsidRPr="00893DAE" w:rsidRDefault="00A22B77" w:rsidP="00893DAE">
            <w:pPr>
              <w:spacing w:beforeAutospacing="1" w:afterAutospacing="1"/>
              <w:ind w:left="360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7DFC3B97" w14:textId="4244C0F7" w:rsidR="00893DAE" w:rsidRDefault="00251807" w:rsidP="00251807">
            <w:pPr>
              <w:spacing w:beforeAutospacing="1" w:afterAutospacing="1"/>
              <w:ind w:left="360"/>
              <w:rPr>
                <w:rFonts w:cstheme="minorHAnsi"/>
                <w:sz w:val="18"/>
                <w:szCs w:val="18"/>
              </w:rPr>
            </w:pPr>
            <w:r w:rsidRPr="00251807">
              <w:rPr>
                <w:rFonts w:cstheme="minorHAnsi"/>
                <w:sz w:val="18"/>
                <w:szCs w:val="18"/>
              </w:rPr>
              <w:t>DOLAN, A.</w:t>
            </w:r>
            <w:r>
              <w:rPr>
                <w:rFonts w:cstheme="minorHAnsi"/>
                <w:sz w:val="18"/>
                <w:szCs w:val="18"/>
              </w:rPr>
              <w:t xml:space="preserve"> 2022</w:t>
            </w:r>
            <w:r w:rsidRPr="00251807">
              <w:rPr>
                <w:rFonts w:cstheme="minorHAnsi"/>
                <w:i/>
                <w:iCs/>
                <w:sz w:val="18"/>
                <w:szCs w:val="18"/>
              </w:rPr>
              <w:t>. Teaching Climate Change in Primary Schools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: an interdisciplinary process. </w:t>
            </w:r>
            <w:r w:rsidRPr="00251807">
              <w:rPr>
                <w:rFonts w:cstheme="minorHAnsi"/>
                <w:sz w:val="18"/>
                <w:szCs w:val="18"/>
              </w:rPr>
              <w:t>Taylor Francis Group.</w:t>
            </w:r>
            <w:r>
              <w:t xml:space="preserve"> </w:t>
            </w:r>
            <w:hyperlink r:id="rId26" w:history="1">
              <w:r w:rsidRPr="00A4294D">
                <w:rPr>
                  <w:rStyle w:val="Hyperlink"/>
                  <w:rFonts w:cstheme="minorHAnsi"/>
                  <w:sz w:val="18"/>
                  <w:szCs w:val="18"/>
                </w:rPr>
                <w:t>https://ebookcentral.proquest.com/lib/edgehill/detail.action?docID=6637043</w:t>
              </w:r>
            </w:hyperlink>
          </w:p>
          <w:p w14:paraId="54905FCE" w14:textId="57030510" w:rsidR="00251807" w:rsidRPr="00251807" w:rsidRDefault="00251807" w:rsidP="00251807">
            <w:pPr>
              <w:spacing w:beforeAutospacing="1" w:afterAutospacing="1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1" w:type="dxa"/>
          </w:tcPr>
          <w:p w14:paraId="3F6A874D" w14:textId="77777777" w:rsidR="006B51E8" w:rsidRPr="006B51E8" w:rsidRDefault="006B51E8" w:rsidP="006B51E8">
            <w:pPr>
              <w:jc w:val="both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Completion of a WDS that includes: </w:t>
            </w:r>
          </w:p>
          <w:p w14:paraId="74D569B7" w14:textId="77777777" w:rsidR="006B51E8" w:rsidRPr="006B51E8" w:rsidRDefault="006B51E8" w:rsidP="006B51E8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sz w:val="18"/>
                <w:szCs w:val="18"/>
              </w:rPr>
              <w:t>A brief summary of school policy and curriculum planning for ESD.</w:t>
            </w:r>
          </w:p>
          <w:p w14:paraId="3A457C07" w14:textId="77777777" w:rsidR="006B51E8" w:rsidRPr="006B51E8" w:rsidRDefault="006B51E8" w:rsidP="006B51E8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sz w:val="18"/>
                <w:szCs w:val="18"/>
              </w:rPr>
              <w:t>Brief notes on the content/focus of ESD within class/year group.</w:t>
            </w:r>
          </w:p>
          <w:p w14:paraId="16B3FDC6" w14:textId="77777777" w:rsidR="006B51E8" w:rsidRDefault="006B51E8" w:rsidP="006B51E8">
            <w:pPr>
              <w:pStyle w:val="ListParagraph"/>
              <w:ind w:left="0"/>
              <w:jc w:val="both"/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sz w:val="18"/>
                <w:szCs w:val="18"/>
              </w:rPr>
              <w:t xml:space="preserve">Brief notes on any school/community focused initiatives or formal provision that reflect one or more dimensions of ESD (see UN SDGs </w:t>
            </w:r>
            <w:hyperlink r:id="rId27" w:history="1">
              <w:r w:rsidRPr="006B51E8">
                <w:rPr>
                  <w:rStyle w:val="Hyperlink"/>
                  <w:rFonts w:eastAsia="Arial" w:cstheme="minorHAnsi"/>
                  <w:sz w:val="18"/>
                  <w:szCs w:val="18"/>
                </w:rPr>
                <w:t>https://sdgs.un.org/goals</w:t>
              </w:r>
            </w:hyperlink>
            <w:r w:rsidRPr="006B51E8">
              <w:rPr>
                <w:rFonts w:eastAsia="Arial" w:cstheme="minorHAnsi"/>
                <w:color w:val="000000" w:themeColor="text1"/>
                <w:sz w:val="18"/>
                <w:szCs w:val="18"/>
              </w:rPr>
              <w:t>)</w:t>
            </w:r>
          </w:p>
          <w:p w14:paraId="21D2B718" w14:textId="77777777" w:rsidR="006B51E8" w:rsidRPr="006B51E8" w:rsidRDefault="006B51E8" w:rsidP="006B51E8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14:paraId="121B579E" w14:textId="77777777" w:rsidR="006B51E8" w:rsidRPr="006B51E8" w:rsidRDefault="006B51E8" w:rsidP="006B51E8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b/>
                <w:bCs/>
                <w:sz w:val="18"/>
                <w:szCs w:val="18"/>
              </w:rPr>
              <w:t>Planning:</w:t>
            </w:r>
          </w:p>
          <w:p w14:paraId="3DFD1533" w14:textId="198F1869" w:rsidR="006B51E8" w:rsidRPr="006B51E8" w:rsidRDefault="006B51E8" w:rsidP="006B51E8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sz w:val="18"/>
                <w:szCs w:val="18"/>
              </w:rPr>
              <w:t>Planning for at least two lessons with a focus on ESD.</w:t>
            </w:r>
          </w:p>
          <w:p w14:paraId="721E9FC8" w14:textId="575BDEE7" w:rsidR="00DE7C92" w:rsidRPr="00A22B77" w:rsidRDefault="006B51E8" w:rsidP="00A22B77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6B51E8">
              <w:rPr>
                <w:rFonts w:eastAsiaTheme="minorEastAsia" w:cstheme="minorHAnsi"/>
                <w:sz w:val="18"/>
                <w:szCs w:val="18"/>
              </w:rPr>
              <w:t>Detailed lesson evaluations for one of the lessons with a focus on children’s learning about the relevant social, economic or environmental dimensions of ESD.</w:t>
            </w:r>
          </w:p>
        </w:tc>
      </w:tr>
      <w:bookmarkEnd w:id="5"/>
    </w:tbl>
    <w:p w14:paraId="0B2105EA" w14:textId="1F746EE7" w:rsidR="0062372C" w:rsidRDefault="0062372C" w:rsidP="0081084C">
      <w:pPr>
        <w:rPr>
          <w:rFonts w:cstheme="minorHAnsi"/>
          <w:b/>
          <w:bCs/>
          <w:u w:val="single"/>
        </w:rPr>
      </w:pPr>
    </w:p>
    <w:p w14:paraId="057B5569" w14:textId="6C1E8A47" w:rsidR="006D12F4" w:rsidRPr="00353F20" w:rsidRDefault="006D12F4" w:rsidP="00A22B77">
      <w:pPr>
        <w:rPr>
          <w:b/>
          <w:bCs/>
          <w:i/>
          <w:iCs/>
          <w:u w:val="single"/>
        </w:rPr>
      </w:pPr>
      <w:bookmarkStart w:id="7" w:name="_Hlk135137896"/>
      <w:r w:rsidRPr="614369A6">
        <w:rPr>
          <w:b/>
          <w:bCs/>
          <w:i/>
          <w:iCs/>
          <w:u w:val="single"/>
        </w:rPr>
        <w:t xml:space="preserve">Year 3 Undergraduate </w:t>
      </w:r>
      <w:r w:rsidR="3BF5672B" w:rsidRPr="614369A6">
        <w:rPr>
          <w:b/>
          <w:bCs/>
          <w:i/>
          <w:iCs/>
          <w:u w:val="single"/>
        </w:rPr>
        <w:t>Full Time</w:t>
      </w:r>
      <w:bookmarkEnd w:id="7"/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59"/>
        <w:gridCol w:w="4464"/>
        <w:gridCol w:w="1634"/>
        <w:gridCol w:w="1707"/>
        <w:gridCol w:w="3302"/>
        <w:gridCol w:w="1687"/>
      </w:tblGrid>
      <w:tr w:rsidR="72617E90" w14:paraId="571BC876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14:paraId="5AE702B7" w14:textId="1AFB3F69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University Curriculum – Year </w:t>
            </w:r>
            <w:r w:rsidR="3265220F" w:rsidRPr="72617E90">
              <w:rPr>
                <w:b/>
                <w:bCs/>
              </w:rPr>
              <w:t>3</w:t>
            </w:r>
          </w:p>
        </w:tc>
      </w:tr>
      <w:tr w:rsidR="72617E90" w14:paraId="704F50C5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BE4D5" w:themeFill="accent2" w:themeFillTint="33"/>
          </w:tcPr>
          <w:p w14:paraId="26B2BD93" w14:textId="2B7A3553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14:paraId="617022CD" w14:textId="4076F98E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5FBF54FE" w14:textId="5F0F0673" w:rsidR="72617E90" w:rsidRDefault="72617E90" w:rsidP="72617E90">
            <w:pPr>
              <w:jc w:val="center"/>
              <w:rPr>
                <w:b/>
                <w:bCs/>
              </w:rPr>
            </w:pPr>
          </w:p>
        </w:tc>
      </w:tr>
      <w:tr w:rsidR="72617E90" w14:paraId="00A25230" w14:textId="77777777" w:rsidTr="72617E90">
        <w:trPr>
          <w:trHeight w:val="464"/>
        </w:trPr>
        <w:tc>
          <w:tcPr>
            <w:tcW w:w="1181" w:type="dxa"/>
            <w:shd w:val="clear" w:color="auto" w:fill="F4B083" w:themeFill="accent2" w:themeFillTint="99"/>
          </w:tcPr>
          <w:p w14:paraId="70B51BBB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F4B083" w:themeFill="accent2" w:themeFillTint="99"/>
          </w:tcPr>
          <w:p w14:paraId="673625E0" w14:textId="226744E3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14:paraId="769FD043" w14:textId="129DB24D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562B9E9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That </w:t>
            </w:r>
          </w:p>
          <w:p w14:paraId="08890BC9" w14:textId="79D961EB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249A6EF1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4ADD26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How </w:t>
            </w:r>
          </w:p>
          <w:p w14:paraId="104F2F82" w14:textId="52917BEB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1955AEE2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F4B083" w:themeFill="accent2" w:themeFillTint="99"/>
          </w:tcPr>
          <w:p w14:paraId="44C2BF93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F4B083" w:themeFill="accent2" w:themeFillTint="99"/>
          </w:tcPr>
          <w:p w14:paraId="40E69B68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Formative Assessment mode </w:t>
            </w:r>
          </w:p>
        </w:tc>
      </w:tr>
      <w:tr w:rsidR="00E73AE5" w14:paraId="4090E0E8" w14:textId="77777777" w:rsidTr="0097247B">
        <w:trPr>
          <w:trHeight w:val="1111"/>
        </w:trPr>
        <w:tc>
          <w:tcPr>
            <w:tcW w:w="1181" w:type="dxa"/>
          </w:tcPr>
          <w:p w14:paraId="47DA807F" w14:textId="1CBC4D2D" w:rsidR="00E73AE5" w:rsidRDefault="00E73AE5" w:rsidP="00E73AE5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008C9A4A" w14:textId="77777777" w:rsidR="00E73AE5" w:rsidRPr="00E73AE5" w:rsidRDefault="00E73AE5" w:rsidP="00E73AE5">
            <w:pPr>
              <w:rPr>
                <w:rFonts w:cstheme="minorHAnsi"/>
                <w:sz w:val="18"/>
                <w:szCs w:val="18"/>
              </w:rPr>
            </w:pPr>
          </w:p>
          <w:p w14:paraId="14981685" w14:textId="77777777" w:rsidR="00E73AE5" w:rsidRPr="00E73AE5" w:rsidRDefault="00E73AE5" w:rsidP="00E73AE5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E73AE5">
              <w:rPr>
                <w:rFonts w:eastAsiaTheme="minorEastAsia" w:cstheme="minorHAnsi"/>
                <w:sz w:val="18"/>
                <w:szCs w:val="18"/>
              </w:rPr>
              <w:t>Schools engage with a variety of learning opportunities, including external locations, projects and initiatives, to support learning through and for SD.</w:t>
            </w:r>
            <w:r w:rsidRPr="00E73AE5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22A8EAE" w14:textId="77777777" w:rsidR="00E73AE5" w:rsidRPr="00E73AE5" w:rsidRDefault="00E73AE5" w:rsidP="00E73AE5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14:paraId="427D5A91" w14:textId="77777777" w:rsidR="00E73AE5" w:rsidRPr="00E73AE5" w:rsidRDefault="00E73AE5" w:rsidP="00E73AE5">
            <w:pPr>
              <w:rPr>
                <w:rFonts w:eastAsiaTheme="minorEastAsia" w:cstheme="minorHAnsi"/>
                <w:sz w:val="18"/>
                <w:szCs w:val="18"/>
              </w:rPr>
            </w:pPr>
            <w:r w:rsidRPr="00E73AE5">
              <w:rPr>
                <w:rFonts w:eastAsiaTheme="minorEastAsia" w:cstheme="minorHAnsi"/>
                <w:sz w:val="18"/>
                <w:szCs w:val="18"/>
              </w:rPr>
              <w:t>Through the lens of ESD, schools have a role in promoting education for global citizenship, equality and social justice.</w:t>
            </w:r>
          </w:p>
          <w:p w14:paraId="7E49AA56" w14:textId="77777777" w:rsidR="00E73AE5" w:rsidRPr="00E73AE5" w:rsidRDefault="00E73AE5" w:rsidP="00E73AE5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6B18AECF" w14:textId="77777777" w:rsidR="00E73AE5" w:rsidRDefault="00E73AE5" w:rsidP="00E73AE5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E73AE5">
              <w:rPr>
                <w:rFonts w:eastAsiaTheme="minorEastAsia" w:cstheme="minorHAnsi"/>
                <w:sz w:val="18"/>
                <w:szCs w:val="18"/>
              </w:rPr>
              <w:t>There is a range of local, national and international networks that support delivery of ESD in schools.</w:t>
            </w:r>
            <w:r w:rsidRPr="00E73AE5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39F01F8" w14:textId="77777777" w:rsidR="00E73AE5" w:rsidRDefault="00E73AE5" w:rsidP="00E73AE5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</w:p>
          <w:p w14:paraId="61F1F8AC" w14:textId="61158730" w:rsidR="00E73AE5" w:rsidRPr="00E73AE5" w:rsidRDefault="00E73AE5" w:rsidP="00E73AE5">
            <w:pPr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E73AE5">
              <w:rPr>
                <w:rFonts w:eastAsiaTheme="minorEastAsia" w:cstheme="minorHAnsi"/>
                <w:sz w:val="18"/>
                <w:szCs w:val="18"/>
              </w:rPr>
              <w:t>To identify and investigate learning contexts, projects and initiatives that support learning about SD, and that may have a local, national or global focus.</w:t>
            </w:r>
          </w:p>
          <w:p w14:paraId="341F74B9" w14:textId="77777777" w:rsidR="00E73AE5" w:rsidRPr="00E73AE5" w:rsidRDefault="00E73AE5" w:rsidP="00E73AE5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7B95E7D5" w14:textId="3D2C0F03" w:rsidR="00E73AE5" w:rsidRPr="00C5425D" w:rsidRDefault="00E73AE5" w:rsidP="00E73AE5">
            <w:pPr>
              <w:rPr>
                <w:rFonts w:eastAsiaTheme="minorEastAsia" w:cstheme="minorHAnsi"/>
                <w:sz w:val="18"/>
                <w:szCs w:val="18"/>
              </w:rPr>
            </w:pPr>
            <w:r w:rsidRPr="00E73AE5">
              <w:rPr>
                <w:rFonts w:eastAsiaTheme="minorEastAsia" w:cstheme="minorHAnsi"/>
                <w:sz w:val="18"/>
                <w:szCs w:val="18"/>
              </w:rPr>
              <w:t>To identify networks and resources for CPD in ESD</w:t>
            </w:r>
            <w:r w:rsidR="00C5425D">
              <w:rPr>
                <w:rFonts w:eastAsiaTheme="minorEastAsia" w:cstheme="minorHAnsi"/>
                <w:sz w:val="18"/>
                <w:szCs w:val="18"/>
              </w:rPr>
              <w:t>.</w:t>
            </w:r>
          </w:p>
        </w:tc>
        <w:tc>
          <w:tcPr>
            <w:tcW w:w="1827" w:type="dxa"/>
          </w:tcPr>
          <w:p w14:paraId="31322394" w14:textId="77777777" w:rsidR="00E73AE5" w:rsidRPr="00F34FB2" w:rsidRDefault="00F34FB2" w:rsidP="00C5425D">
            <w:pPr>
              <w:rPr>
                <w:b/>
                <w:bCs/>
              </w:rPr>
            </w:pPr>
            <w:r w:rsidRPr="00F34FB2">
              <w:rPr>
                <w:b/>
                <w:bCs/>
              </w:rPr>
              <w:t>1.2, 6, 8</w:t>
            </w:r>
          </w:p>
          <w:p w14:paraId="4206D458" w14:textId="77777777" w:rsidR="00F34FB2" w:rsidRPr="00F34FB2" w:rsidRDefault="00F34FB2" w:rsidP="00C5425D">
            <w:pPr>
              <w:rPr>
                <w:b/>
                <w:bCs/>
              </w:rPr>
            </w:pPr>
            <w:r w:rsidRPr="00F34FB2">
              <w:rPr>
                <w:b/>
                <w:bCs/>
              </w:rPr>
              <w:t>3.1</w:t>
            </w:r>
          </w:p>
          <w:p w14:paraId="7C9FFC8C" w14:textId="1DE92F52" w:rsidR="00F34FB2" w:rsidRDefault="00F34FB2" w:rsidP="00C5425D">
            <w:r w:rsidRPr="00F34FB2">
              <w:rPr>
                <w:b/>
                <w:bCs/>
              </w:rPr>
              <w:t>8.1-3, 7,9</w:t>
            </w:r>
          </w:p>
        </w:tc>
        <w:tc>
          <w:tcPr>
            <w:tcW w:w="1782" w:type="dxa"/>
          </w:tcPr>
          <w:p w14:paraId="0C6C1577" w14:textId="77777777" w:rsidR="00E73AE5" w:rsidRPr="00F34FB2" w:rsidRDefault="00F34FB2" w:rsidP="00C5425D">
            <w:pPr>
              <w:rPr>
                <w:b/>
                <w:bCs/>
              </w:rPr>
            </w:pPr>
            <w:r w:rsidRPr="00F34FB2">
              <w:rPr>
                <w:b/>
                <w:bCs/>
              </w:rPr>
              <w:t>3a, f</w:t>
            </w:r>
          </w:p>
          <w:p w14:paraId="7D806AC6" w14:textId="2294B401" w:rsidR="00F34FB2" w:rsidRPr="00F34FB2" w:rsidRDefault="00F34FB2" w:rsidP="00C5425D">
            <w:pPr>
              <w:rPr>
                <w:b/>
                <w:bCs/>
              </w:rPr>
            </w:pPr>
            <w:r w:rsidRPr="00F34FB2">
              <w:rPr>
                <w:b/>
                <w:bCs/>
              </w:rPr>
              <w:t>8a-e</w:t>
            </w:r>
            <w:r>
              <w:rPr>
                <w:b/>
                <w:bCs/>
              </w:rPr>
              <w:t xml:space="preserve">, f </w:t>
            </w:r>
          </w:p>
        </w:tc>
        <w:tc>
          <w:tcPr>
            <w:tcW w:w="1831" w:type="dxa"/>
          </w:tcPr>
          <w:p w14:paraId="3A37A616" w14:textId="77777777" w:rsidR="00E73AE5" w:rsidRDefault="00E73AE5" w:rsidP="00E73AE5">
            <w:pPr>
              <w:spacing w:beforeAutospacing="1" w:afterAutospacing="1"/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E73AE5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CLARKE, L and ABBOTT, L. 2019. Seeking equilibrium between a social justice and a charity stance towards global learning among Northern Ireland pupils. </w:t>
            </w:r>
            <w:r w:rsidRPr="00E73AE5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Int J Develop </w:t>
            </w:r>
            <w:proofErr w:type="spellStart"/>
            <w:r w:rsidRPr="00E73AE5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Educ</w:t>
            </w:r>
            <w:proofErr w:type="spellEnd"/>
            <w:r w:rsidRPr="00E73AE5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3AE5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Gobal</w:t>
            </w:r>
            <w:proofErr w:type="spellEnd"/>
            <w:r w:rsidRPr="00E73AE5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Learn. </w:t>
            </w:r>
            <w:r w:rsidRPr="00E73AE5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Vol. 11(2):175-188. DOI: 10.18546/IJDEGL.11.2.04</w:t>
            </w:r>
            <w:r w:rsidRPr="00E73AE5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1FFB9D3" w14:textId="77777777" w:rsidR="00A22B77" w:rsidRPr="00E73AE5" w:rsidRDefault="00A22B77" w:rsidP="00E73AE5">
            <w:pPr>
              <w:spacing w:beforeAutospacing="1" w:afterAutospacing="1"/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EB69CB" w14:textId="77777777" w:rsidR="00E73AE5" w:rsidRDefault="00E73AE5" w:rsidP="00E73AE5">
            <w:pPr>
              <w:spacing w:beforeAutospacing="1" w:afterAutospacing="1"/>
              <w:rPr>
                <w:rFonts w:cstheme="minorHAnsi"/>
                <w:sz w:val="18"/>
                <w:szCs w:val="18"/>
              </w:rPr>
            </w:pPr>
            <w:r w:rsidRPr="00E73AE5">
              <w:rPr>
                <w:rStyle w:val="eop"/>
                <w:rFonts w:cstheme="minorHAnsi"/>
                <w:color w:val="000000"/>
                <w:sz w:val="18"/>
                <w:szCs w:val="18"/>
              </w:rPr>
              <w:t xml:space="preserve">MUNKEBY, E., SCHEJE E., GABRIELSEN, A., JORDET, A., MISUND, S., NERGARD, T. and OYEHAUG, B. </w:t>
            </w:r>
            <w:r w:rsidRPr="00E73AE5">
              <w:rPr>
                <w:rFonts w:cstheme="minorHAnsi"/>
                <w:sz w:val="18"/>
                <w:szCs w:val="18"/>
              </w:rPr>
              <w:t xml:space="preserve">2020. Interdisciplinary primary school curriculum units for sustainable development, </w:t>
            </w:r>
            <w:r w:rsidRPr="00E73AE5">
              <w:rPr>
                <w:rFonts w:cstheme="minorHAnsi"/>
                <w:i/>
                <w:iCs/>
                <w:sz w:val="18"/>
                <w:szCs w:val="18"/>
              </w:rPr>
              <w:t>Environmental Education Research</w:t>
            </w:r>
            <w:r w:rsidRPr="00E73AE5">
              <w:rPr>
                <w:rFonts w:cstheme="minorHAnsi"/>
                <w:sz w:val="18"/>
                <w:szCs w:val="18"/>
              </w:rPr>
              <w:t>, 26:6, 795-811, DOI: 10.1080/13504622.2020.1750568</w:t>
            </w:r>
          </w:p>
          <w:p w14:paraId="05ABAC86" w14:textId="77777777" w:rsidR="00A22B77" w:rsidRPr="00E73AE5" w:rsidRDefault="00A22B77" w:rsidP="00E73AE5">
            <w:pPr>
              <w:spacing w:beforeAutospacing="1" w:afterAutospacing="1"/>
              <w:rPr>
                <w:rFonts w:cstheme="minorHAnsi"/>
                <w:sz w:val="18"/>
                <w:szCs w:val="18"/>
              </w:rPr>
            </w:pPr>
          </w:p>
          <w:p w14:paraId="79465561" w14:textId="77777777" w:rsidR="00E73AE5" w:rsidRDefault="00E73AE5" w:rsidP="00E73AE5">
            <w:pPr>
              <w:spacing w:beforeAutospacing="1" w:afterAutospacing="1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73AE5">
              <w:rPr>
                <w:rFonts w:cstheme="minorHAnsi"/>
                <w:sz w:val="18"/>
                <w:szCs w:val="18"/>
                <w:shd w:val="clear" w:color="auto" w:fill="FFFFFF"/>
              </w:rPr>
              <w:t>SANT, E., DAVIES, I., PASHBY, K., &amp; SHULTZ, L. 2018. </w:t>
            </w:r>
            <w:r w:rsidRPr="00E73AE5">
              <w:rPr>
                <w:rFonts w:cstheme="minorHAnsi"/>
                <w:i/>
                <w:iCs/>
                <w:sz w:val="18"/>
                <w:szCs w:val="18"/>
              </w:rPr>
              <w:t>Global citizenship education: A critical introduction to key concepts and debates</w:t>
            </w:r>
            <w:r w:rsidRPr="00E73AE5">
              <w:rPr>
                <w:rFonts w:cstheme="minorHAnsi"/>
                <w:sz w:val="18"/>
                <w:szCs w:val="18"/>
                <w:shd w:val="clear" w:color="auto" w:fill="FFFFFF"/>
              </w:rPr>
              <w:t>. Bloomsbury Publishing Plc.</w:t>
            </w:r>
          </w:p>
          <w:p w14:paraId="574F5CC6" w14:textId="77777777" w:rsidR="00A22B77" w:rsidRPr="00E73AE5" w:rsidRDefault="00A22B77" w:rsidP="00E73AE5">
            <w:pPr>
              <w:spacing w:beforeAutospacing="1" w:afterAutospacing="1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1A4652C4" w14:textId="77777777" w:rsidR="00E73AE5" w:rsidRPr="00E73AE5" w:rsidRDefault="00E73AE5" w:rsidP="00E73AE5">
            <w:pPr>
              <w:spacing w:beforeAutospacing="1" w:afterAutospacing="1"/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</w:pPr>
            <w:r w:rsidRPr="00E73AE5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lastRenderedPageBreak/>
              <w:t xml:space="preserve">SCOFFHAM, S., &amp; RAWLINSON, S. (Eds) 2022. </w:t>
            </w:r>
            <w:r w:rsidRPr="00E73AE5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Sustainability education: a classroom guide</w:t>
            </w:r>
            <w:r w:rsidRPr="00E73AE5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. Bloomsbury Academic. </w:t>
            </w:r>
            <w:hyperlink r:id="rId28" w:tgtFrame="_blank" w:history="1">
              <w:r w:rsidRPr="00E73AE5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  <w:r w:rsidRPr="00E73AE5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> </w:t>
            </w:r>
            <w:r w:rsidRPr="00E73AE5">
              <w:rPr>
                <w:rStyle w:val="eop"/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6DC513EA" w14:textId="0EEFFE0B" w:rsidR="00E73AE5" w:rsidRPr="00E73AE5" w:rsidRDefault="00E73AE5" w:rsidP="00E73AE5">
            <w:pPr>
              <w:pStyle w:val="CommentTex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7" w:type="dxa"/>
          </w:tcPr>
          <w:p w14:paraId="784A7FE8" w14:textId="57C07719" w:rsidR="00E73AE5" w:rsidRPr="00E73AE5" w:rsidRDefault="00E73AE5" w:rsidP="00E73AE5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F34FB2">
              <w:rPr>
                <w:rFonts w:eastAsia="Arial" w:cstheme="minorHAnsi"/>
                <w:color w:val="000000" w:themeColor="text1"/>
                <w:sz w:val="18"/>
                <w:szCs w:val="18"/>
              </w:rPr>
              <w:lastRenderedPageBreak/>
              <w:t>Retrieval practice within</w:t>
            </w:r>
            <w:r w:rsidRPr="00E73AE5"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73AE5">
              <w:rPr>
                <w:rFonts w:eastAsia="Arial" w:cstheme="minorHAnsi"/>
                <w:color w:val="000000" w:themeColor="text1"/>
                <w:sz w:val="18"/>
                <w:szCs w:val="18"/>
              </w:rPr>
              <w:t>all curriculum areas (where relevant): questions; quizzes, online assessment within Learning Edge.</w:t>
            </w:r>
          </w:p>
          <w:p w14:paraId="5D19D427" w14:textId="77777777" w:rsidR="00E73AE5" w:rsidRPr="00E73AE5" w:rsidRDefault="00E73AE5" w:rsidP="00E73AE5">
            <w:pPr>
              <w:jc w:val="both"/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DA20151" w14:textId="77777777" w:rsidR="00E73AE5" w:rsidRPr="00E73AE5" w:rsidRDefault="00E73AE5" w:rsidP="00E73AE5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E73AE5">
              <w:rPr>
                <w:rFonts w:eastAsia="Arial" w:cstheme="minorHAnsi"/>
                <w:color w:val="000000" w:themeColor="text1"/>
                <w:sz w:val="18"/>
                <w:szCs w:val="18"/>
              </w:rPr>
              <w:t xml:space="preserve">Outcomes of classroom-based investigations and discussions with a focus on dimensions of SD, including guided exploration of resources.  Resources may include: images, texts (fiction/non-fiction), </w:t>
            </w:r>
            <w:r w:rsidRPr="00E73AE5">
              <w:rPr>
                <w:rFonts w:eastAsia="Arial" w:cstheme="minorHAnsi"/>
                <w:color w:val="000000" w:themeColor="text1"/>
                <w:sz w:val="18"/>
                <w:szCs w:val="18"/>
              </w:rPr>
              <w:lastRenderedPageBreak/>
              <w:t>video/online resources, artefacts, case studies, policies, report, research.</w:t>
            </w:r>
          </w:p>
          <w:p w14:paraId="618CBE0F" w14:textId="77777777" w:rsidR="00E73AE5" w:rsidRDefault="00E73AE5" w:rsidP="00E73AE5"/>
          <w:p w14:paraId="0AB171C2" w14:textId="6114E70B" w:rsidR="00E73AE5" w:rsidRDefault="00E73AE5" w:rsidP="00E73AE5">
            <w:pPr>
              <w:rPr>
                <w:sz w:val="16"/>
                <w:szCs w:val="16"/>
              </w:rPr>
            </w:pPr>
          </w:p>
        </w:tc>
      </w:tr>
    </w:tbl>
    <w:p w14:paraId="04F1E883" w14:textId="6F31B5BB" w:rsidR="00A619D2" w:rsidRPr="009B6F70" w:rsidRDefault="00A619D2" w:rsidP="00757F1D"/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058"/>
        <w:gridCol w:w="1266"/>
        <w:gridCol w:w="1630"/>
        <w:gridCol w:w="5926"/>
        <w:gridCol w:w="2073"/>
      </w:tblGrid>
      <w:tr w:rsidR="008B6642" w:rsidRPr="009B6F70" w14:paraId="3BBD1257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14:paraId="75899F9C" w14:textId="724CC885" w:rsidR="008B6642" w:rsidRPr="009B6F70" w:rsidRDefault="00E72DB9" w:rsidP="008B6642">
            <w:pPr>
              <w:jc w:val="center"/>
              <w:rPr>
                <w:rFonts w:cstheme="minorHAnsi"/>
                <w:b/>
                <w:bCs/>
              </w:rPr>
            </w:pPr>
            <w:bookmarkStart w:id="8" w:name="_Hlk135137995"/>
            <w:r>
              <w:rPr>
                <w:rFonts w:cstheme="minorHAnsi"/>
                <w:b/>
                <w:bCs/>
              </w:rPr>
              <w:t>S</w:t>
            </w:r>
            <w:r w:rsidR="008B6642" w:rsidRPr="009B6F70">
              <w:rPr>
                <w:rFonts w:cstheme="minorHAnsi"/>
                <w:b/>
                <w:bCs/>
              </w:rPr>
              <w:t>chool Based Curriculum – Year 3</w:t>
            </w:r>
          </w:p>
        </w:tc>
      </w:tr>
      <w:tr w:rsidR="008B6642" w:rsidRPr="009B6F70" w14:paraId="1C0F7D76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14:paraId="6B08C593" w14:textId="77777777" w:rsidR="002C61F0" w:rsidRPr="002C61F0" w:rsidRDefault="002C61F0" w:rsidP="002C61F0">
            <w:pPr>
              <w:jc w:val="both"/>
              <w:rPr>
                <w:rFonts w:cstheme="minorHAnsi"/>
                <w:sz w:val="18"/>
                <w:szCs w:val="18"/>
              </w:rPr>
            </w:pPr>
            <w:r w:rsidRPr="002C61F0">
              <w:rPr>
                <w:rFonts w:cstheme="minorHAnsi"/>
                <w:sz w:val="18"/>
                <w:szCs w:val="18"/>
              </w:rPr>
              <w:t>Schools engage in a variety of learning opportunities within and beyond school that promote ESD.</w:t>
            </w:r>
          </w:p>
          <w:p w14:paraId="2349DF61" w14:textId="77777777" w:rsidR="002C61F0" w:rsidRPr="002C61F0" w:rsidRDefault="002C61F0" w:rsidP="002C61F0">
            <w:pPr>
              <w:rPr>
                <w:rFonts w:cstheme="minorHAnsi"/>
                <w:sz w:val="18"/>
                <w:szCs w:val="18"/>
              </w:rPr>
            </w:pPr>
            <w:r w:rsidRPr="002C61F0">
              <w:rPr>
                <w:rFonts w:cstheme="minorHAnsi"/>
                <w:sz w:val="18"/>
                <w:szCs w:val="18"/>
              </w:rPr>
              <w:t>Schools may engage with projects, initiatives and partnerships with a local, national or global reach.</w:t>
            </w:r>
          </w:p>
          <w:p w14:paraId="66D00F22" w14:textId="2636FC7F" w:rsidR="002C61F0" w:rsidRPr="002C61F0" w:rsidRDefault="002C61F0" w:rsidP="002C61F0">
            <w:pPr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2C61F0">
              <w:rPr>
                <w:rFonts w:cstheme="minorHAnsi"/>
                <w:sz w:val="18"/>
                <w:szCs w:val="18"/>
              </w:rPr>
              <w:t>Schools have diverse approaches to empowering pupils and communities in respect of ESD.</w:t>
            </w:r>
            <w:r w:rsidRPr="002C61F0">
              <w:rPr>
                <w:rFonts w:eastAsiaTheme="minorEastAs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68CA129" w14:textId="0CDE412B" w:rsidR="00DA7359" w:rsidRPr="009B6F70" w:rsidRDefault="00DA7359" w:rsidP="002C61F0"/>
        </w:tc>
      </w:tr>
      <w:tr w:rsidR="003B435B" w:rsidRPr="009B6F70" w14:paraId="4F933ED1" w14:textId="77777777" w:rsidTr="00E72DB9">
        <w:trPr>
          <w:trHeight w:val="464"/>
        </w:trPr>
        <w:tc>
          <w:tcPr>
            <w:tcW w:w="4888" w:type="dxa"/>
            <w:shd w:val="clear" w:color="auto" w:fill="F7CAAC" w:themeFill="accent2" w:themeFillTint="66"/>
          </w:tcPr>
          <w:p w14:paraId="121825E0" w14:textId="4648FCF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2DEF35DF" w14:textId="5ABA23EB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  <w:p w14:paraId="6569B145" w14:textId="5E4C290C" w:rsidR="008B6642" w:rsidRPr="009B6F70" w:rsidRDefault="01C8AB99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0806E086" w14:textId="4D1CF4A3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0AE01906" w14:textId="14C97501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0B16AA9D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020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22CB253" w14:textId="25DDEFC4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C37F2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354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0AADFB6D" w14:textId="0A402CD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="002C61F0" w:rsidRPr="009B6F70" w14:paraId="020FB390" w14:textId="77777777" w:rsidTr="00E72DB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888" w:type="dxa"/>
          </w:tcPr>
          <w:p w14:paraId="302E5438" w14:textId="65DB1CB4" w:rsidR="002C61F0" w:rsidRDefault="002C61F0" w:rsidP="002C61F0">
            <w:pPr>
              <w:jc w:val="both"/>
              <w:rPr>
                <w:rFonts w:cstheme="minorHAnsi"/>
                <w:sz w:val="18"/>
                <w:szCs w:val="18"/>
              </w:rPr>
            </w:pPr>
            <w:r w:rsidRPr="002C61F0">
              <w:rPr>
                <w:rFonts w:cstheme="minorHAnsi"/>
                <w:sz w:val="18"/>
                <w:szCs w:val="18"/>
              </w:rPr>
              <w:t>Understand how schools promote learning in, about and for ESD by engaging with projects and initiatives.</w:t>
            </w:r>
          </w:p>
          <w:p w14:paraId="098DCAFF" w14:textId="77777777" w:rsidR="00E72DB9" w:rsidRDefault="00E72DB9" w:rsidP="002C61F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1359A6C" w14:textId="76DAD4A5" w:rsidR="00E72DB9" w:rsidRPr="00E72DB9" w:rsidRDefault="00E72DB9" w:rsidP="00E72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 able to p</w:t>
            </w:r>
            <w:r w:rsidRPr="00E72DB9">
              <w:rPr>
                <w:rFonts w:cstheme="minorHAnsi"/>
                <w:sz w:val="18"/>
                <w:szCs w:val="18"/>
              </w:rPr>
              <w:t>lan a unit of work/series of lessons with an ESD focus.</w:t>
            </w:r>
          </w:p>
          <w:p w14:paraId="6793D765" w14:textId="77777777" w:rsidR="002C61F0" w:rsidRPr="002C61F0" w:rsidRDefault="002C61F0" w:rsidP="002C61F0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DBB1D3A" w14:textId="603034BC" w:rsidR="002C61F0" w:rsidRPr="002C61F0" w:rsidRDefault="002C61F0" w:rsidP="002C61F0">
            <w:pPr>
              <w:jc w:val="both"/>
              <w:rPr>
                <w:rFonts w:cstheme="minorHAnsi"/>
                <w:sz w:val="18"/>
                <w:szCs w:val="18"/>
              </w:rPr>
            </w:pPr>
            <w:r w:rsidRPr="002C61F0">
              <w:rPr>
                <w:rFonts w:cstheme="minorHAnsi"/>
                <w:sz w:val="18"/>
                <w:szCs w:val="18"/>
              </w:rPr>
              <w:t>Understand how schools empower pupils through the curriculum and wider opportunities (for example, school eco-councils; lunchtime or after school clubs).</w:t>
            </w:r>
          </w:p>
          <w:p w14:paraId="2B7AFDEA" w14:textId="7901D380" w:rsidR="002C61F0" w:rsidRPr="009B6F70" w:rsidRDefault="002C61F0" w:rsidP="002C61F0">
            <w:r w:rsidRPr="00521301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14:paraId="4D11F176" w14:textId="77777777" w:rsidR="002C61F0" w:rsidRPr="009B3C45" w:rsidRDefault="00F34FB2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1.1, 2, 6</w:t>
            </w:r>
          </w:p>
          <w:p w14:paraId="59C428BC" w14:textId="77777777" w:rsidR="00F34FB2" w:rsidRPr="009B3C45" w:rsidRDefault="00F34FB2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2.1, 2</w:t>
            </w:r>
          </w:p>
          <w:p w14:paraId="736AECAD" w14:textId="77777777" w:rsidR="00F34FB2" w:rsidRPr="009B3C45" w:rsidRDefault="00F34FB2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3.1-7</w:t>
            </w:r>
          </w:p>
          <w:p w14:paraId="63BED00D" w14:textId="77777777" w:rsidR="00F34FB2" w:rsidRPr="009B3C45" w:rsidRDefault="00F34FB2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4.1,2</w:t>
            </w:r>
          </w:p>
          <w:p w14:paraId="286BD460" w14:textId="51E77E3A" w:rsidR="009B3C45" w:rsidRPr="002C61F0" w:rsidRDefault="009B3C45" w:rsidP="002C61F0">
            <w:pPr>
              <w:rPr>
                <w:rFonts w:cstheme="minorHAnsi"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2020" w:type="dxa"/>
          </w:tcPr>
          <w:p w14:paraId="0D8A18EC" w14:textId="1BAEA8DC" w:rsidR="009B3C45" w:rsidRPr="009B3C45" w:rsidRDefault="009B3C45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1b</w:t>
            </w:r>
          </w:p>
          <w:p w14:paraId="4AFC822C" w14:textId="08EF3C40" w:rsidR="009B3C45" w:rsidRPr="009B3C45" w:rsidRDefault="009B3C45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3a-e, f</w:t>
            </w:r>
          </w:p>
          <w:p w14:paraId="46DFDE66" w14:textId="7F87631A" w:rsidR="009B3C45" w:rsidRPr="009B3C45" w:rsidRDefault="009B3C45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4b, l</w:t>
            </w:r>
          </w:p>
          <w:p w14:paraId="40383D81" w14:textId="312DE271" w:rsidR="009B3C45" w:rsidRPr="009B3C45" w:rsidRDefault="009B3C45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5g</w:t>
            </w:r>
          </w:p>
          <w:p w14:paraId="7B7457CA" w14:textId="2208A81A" w:rsidR="009B3C45" w:rsidRPr="009B3C45" w:rsidRDefault="009B3C45" w:rsidP="002C61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6d</w:t>
            </w:r>
          </w:p>
          <w:p w14:paraId="6B4B34E6" w14:textId="5BA2BF19" w:rsidR="002C61F0" w:rsidRPr="002C61F0" w:rsidRDefault="00F34FB2" w:rsidP="002C61F0">
            <w:pPr>
              <w:rPr>
                <w:rFonts w:cstheme="minorHAnsi"/>
                <w:sz w:val="18"/>
                <w:szCs w:val="18"/>
              </w:rPr>
            </w:pPr>
            <w:r w:rsidRPr="009B3C45">
              <w:rPr>
                <w:rFonts w:cstheme="minorHAnsi"/>
                <w:b/>
                <w:bCs/>
                <w:sz w:val="18"/>
                <w:szCs w:val="18"/>
              </w:rPr>
              <w:t>8a-e</w:t>
            </w:r>
            <w:r w:rsidR="009B3C45" w:rsidRPr="009B3C45">
              <w:rPr>
                <w:rFonts w:cstheme="minorHAnsi"/>
                <w:b/>
                <w:bCs/>
                <w:sz w:val="18"/>
                <w:szCs w:val="18"/>
              </w:rPr>
              <w:t>, f</w:t>
            </w:r>
          </w:p>
        </w:tc>
        <w:tc>
          <w:tcPr>
            <w:tcW w:w="3354" w:type="dxa"/>
          </w:tcPr>
          <w:p w14:paraId="53EC9036" w14:textId="0FF51591" w:rsidR="00EE5C1A" w:rsidRDefault="00EE5C1A" w:rsidP="00EE5C1A">
            <w:pPr>
              <w:spacing w:beforeAutospacing="1" w:afterAutospacing="1"/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EE5C1A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BRITISH EDUCATIONAL RESEARCH ASSOCIATION, 2022.  </w:t>
            </w:r>
            <w:r w:rsidRPr="00EE5C1A">
              <w:rPr>
                <w:rStyle w:val="normaltextrun"/>
                <w:rFonts w:cstheme="min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Embedding Sustainability in Practice.</w:t>
            </w:r>
            <w:r w:rsidRPr="00EE5C1A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 [online]. Available from:  </w:t>
            </w:r>
            <w:hyperlink r:id="rId29" w:history="1">
              <w:r w:rsidRPr="00EE5C1A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https://www.bera.ac.uk/blog-series/embedding-sustainability-education-in-practice</w:t>
              </w:r>
            </w:hyperlink>
            <w:r w:rsidRPr="00EE5C1A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[Accessed 2/7/2</w:t>
            </w:r>
            <w:r w:rsidR="00524C1A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EE5C1A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]</w:t>
            </w:r>
          </w:p>
          <w:p w14:paraId="13E049DC" w14:textId="77777777" w:rsidR="00A22B77" w:rsidRPr="00EE5C1A" w:rsidRDefault="00A22B77" w:rsidP="00EE5C1A">
            <w:pPr>
              <w:spacing w:beforeAutospacing="1" w:afterAutospacing="1"/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FE377A" w14:textId="77777777" w:rsidR="00251807" w:rsidRDefault="00251807" w:rsidP="00251807">
            <w:pPr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893DA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DEPARTMENT FOR EDUCATION. 2022. Sustainability and Climate Change Strategy. [online].  Available from: </w:t>
            </w:r>
            <w:hyperlink r:id="rId30" w:history="1">
              <w:r w:rsidRPr="00893DAE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https://www.gov.uk/government/publications/sustainability-and-climate-change-strategy/sustainability-and-climate-change-a-strategy-for-the-education-and-childrens-services-systems</w:t>
              </w:r>
            </w:hyperlink>
            <w:r w:rsidRPr="00893DA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. [Accessed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2/7/24</w:t>
            </w:r>
            <w:r w:rsidRPr="00893DAE">
              <w:rPr>
                <w:rFonts w:eastAsia="Times New Roman" w:cstheme="minorHAnsi"/>
                <w:sz w:val="18"/>
                <w:szCs w:val="18"/>
                <w:lang w:eastAsia="en-GB"/>
              </w:rPr>
              <w:t>).</w:t>
            </w:r>
          </w:p>
          <w:p w14:paraId="6A80C5CF" w14:textId="77777777" w:rsidR="00A22B77" w:rsidRPr="00893DAE" w:rsidRDefault="00A22B77" w:rsidP="00251807">
            <w:pPr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14B0F477" w14:textId="18710DC7" w:rsidR="002E32A1" w:rsidRDefault="002E32A1" w:rsidP="00EE5C1A">
            <w:pPr>
              <w:spacing w:beforeAutospacing="1" w:afterAutospacing="1"/>
              <w:rPr>
                <w:rStyle w:val="Hyperlink"/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KAVANAGH, A.M, WALDRON, A.M &amp; MALLON, B. 2021. </w:t>
            </w:r>
            <w:r w:rsidRPr="002E32A1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Teaching for social justice and sustainable development across the primary curriculum.</w:t>
            </w:r>
            <w:r w:rsidR="00251807">
              <w:t xml:space="preserve"> </w:t>
            </w:r>
            <w:hyperlink r:id="rId31" w:history="1">
              <w:r w:rsidR="00251807" w:rsidRPr="00A4294D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https://ebookcentral.proquest.com/lib/edgehill/detail.action?docID=6476675</w:t>
              </w:r>
            </w:hyperlink>
          </w:p>
          <w:p w14:paraId="2DD9C54D" w14:textId="77777777" w:rsidR="00A22B77" w:rsidRDefault="00A22B77" w:rsidP="00EE5C1A">
            <w:pPr>
              <w:spacing w:beforeAutospacing="1" w:afterAutospacing="1"/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77278A8" w14:textId="639F353F" w:rsidR="00EE5C1A" w:rsidRDefault="00EE5C1A" w:rsidP="00EE5C1A">
            <w:pPr>
              <w:spacing w:beforeAutospacing="1" w:afterAutospacing="1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E5C1A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lastRenderedPageBreak/>
              <w:t xml:space="preserve">SCOFFHAM, S., &amp; RAWLINSON, S. (Eds) 2022. </w:t>
            </w:r>
            <w:r w:rsidRPr="00EE5C1A">
              <w:rPr>
                <w:rStyle w:val="normaltextrun"/>
                <w:rFonts w:cstheme="minorHAnsi"/>
                <w:i/>
                <w:iCs/>
                <w:sz w:val="18"/>
                <w:szCs w:val="18"/>
                <w:shd w:val="clear" w:color="auto" w:fill="FFFFFF"/>
              </w:rPr>
              <w:t>Sustainability education: a classroom guide</w:t>
            </w:r>
            <w:r w:rsidRPr="00EE5C1A">
              <w:rPr>
                <w:rStyle w:val="normaltextrun"/>
                <w:rFonts w:cstheme="minorHAnsi"/>
                <w:sz w:val="18"/>
                <w:szCs w:val="18"/>
                <w:shd w:val="clear" w:color="auto" w:fill="FFFFFF"/>
              </w:rPr>
              <w:t xml:space="preserve">. Bloomsbury Academic. </w:t>
            </w:r>
            <w:hyperlink r:id="rId32" w:tgtFrame="_blank" w:history="1">
              <w:r w:rsidRPr="00EE5C1A">
                <w:rPr>
                  <w:rStyle w:val="normaltextrun"/>
                  <w:rFonts w:cstheme="minorHAnsi"/>
                  <w:sz w:val="18"/>
                  <w:szCs w:val="18"/>
                  <w:u w:val="single"/>
                  <w:shd w:val="clear" w:color="auto" w:fill="FFFFFF"/>
                </w:rPr>
                <w:t>https://doi.org/10.5040/9781350262119</w:t>
              </w:r>
            </w:hyperlink>
            <w:r w:rsidRPr="004369A7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369A7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14:paraId="4BBF1C99" w14:textId="40B7FCAB" w:rsidR="002C61F0" w:rsidRPr="00DA7359" w:rsidRDefault="002C61F0" w:rsidP="002C61F0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14:paraId="457F5A21" w14:textId="06C8AB58" w:rsidR="002C61F0" w:rsidRDefault="002C61F0" w:rsidP="002C61F0">
            <w:pPr>
              <w:pStyle w:val="ListParagraph"/>
              <w:ind w:left="0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2C61F0">
              <w:rPr>
                <w:rFonts w:eastAsiaTheme="minorEastAsia" w:cstheme="minorHAnsi"/>
                <w:b/>
                <w:bCs/>
                <w:sz w:val="18"/>
                <w:szCs w:val="18"/>
              </w:rPr>
              <w:lastRenderedPageBreak/>
              <w:t>Weekly Development Summary</w:t>
            </w:r>
          </w:p>
          <w:p w14:paraId="5B970EFB" w14:textId="40E3CBE6" w:rsidR="00524C1A" w:rsidRPr="00524C1A" w:rsidRDefault="00524C1A" w:rsidP="002C61F0">
            <w:pPr>
              <w:pStyle w:val="ListParagraph"/>
              <w:ind w:left="0"/>
              <w:rPr>
                <w:rFonts w:eastAsiaTheme="minorEastAsia" w:cstheme="minorHAnsi"/>
                <w:sz w:val="18"/>
                <w:szCs w:val="18"/>
              </w:rPr>
            </w:pPr>
            <w:r w:rsidRPr="00524C1A">
              <w:rPr>
                <w:rFonts w:eastAsiaTheme="minorEastAsia" w:cstheme="minorHAnsi"/>
                <w:sz w:val="18"/>
                <w:szCs w:val="18"/>
              </w:rPr>
              <w:t>Record of discussi</w:t>
            </w:r>
            <w:r>
              <w:rPr>
                <w:rFonts w:eastAsiaTheme="minorEastAsia" w:cstheme="minorHAnsi"/>
                <w:sz w:val="18"/>
                <w:szCs w:val="18"/>
              </w:rPr>
              <w:t xml:space="preserve">on about the </w:t>
            </w:r>
            <w:r w:rsidRPr="00524C1A">
              <w:rPr>
                <w:rFonts w:eastAsiaTheme="minorEastAsia" w:cstheme="minorHAnsi"/>
                <w:sz w:val="18"/>
                <w:szCs w:val="18"/>
              </w:rPr>
              <w:t>school’s approach to learning in, about and for ESD.</w:t>
            </w:r>
          </w:p>
          <w:p w14:paraId="727CCFE9" w14:textId="4E0829E7" w:rsidR="00524C1A" w:rsidRPr="002C61F0" w:rsidRDefault="00524C1A" w:rsidP="002C61F0">
            <w:pPr>
              <w:pStyle w:val="ListParagraph"/>
              <w:ind w:left="0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Planning</w:t>
            </w:r>
          </w:p>
          <w:p w14:paraId="51601DBF" w14:textId="2A3C5CC2" w:rsidR="002C61F0" w:rsidRPr="002C61F0" w:rsidRDefault="002C61F0" w:rsidP="00251807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  <w:r w:rsidRPr="002C61F0">
              <w:rPr>
                <w:rFonts w:eastAsiaTheme="minorEastAsia" w:cstheme="minorHAnsi"/>
                <w:sz w:val="18"/>
                <w:szCs w:val="18"/>
              </w:rPr>
              <w:t xml:space="preserve">In consultation with mentor/class teacher, plan a unit of work (sequence of lessons) that incorporates a subject or cross curricular focus on a selected dimension of ESD. </w:t>
            </w:r>
          </w:p>
          <w:p w14:paraId="6F6210AF" w14:textId="77777777" w:rsidR="002C61F0" w:rsidRPr="002C61F0" w:rsidRDefault="002C61F0" w:rsidP="00251807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14:paraId="202703C9" w14:textId="77777777" w:rsidR="002C61F0" w:rsidRPr="002C61F0" w:rsidRDefault="002C61F0" w:rsidP="00251807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2C61F0">
              <w:rPr>
                <w:rFonts w:eastAsiaTheme="minorEastAsia" w:cstheme="minorHAnsi"/>
                <w:b/>
                <w:bCs/>
                <w:sz w:val="18"/>
                <w:szCs w:val="18"/>
              </w:rPr>
              <w:lastRenderedPageBreak/>
              <w:t>OR</w:t>
            </w:r>
          </w:p>
          <w:p w14:paraId="13C8F364" w14:textId="77777777" w:rsidR="002C61F0" w:rsidRPr="002C61F0" w:rsidRDefault="002C61F0" w:rsidP="00251807">
            <w:pPr>
              <w:pStyle w:val="ListParagraph"/>
              <w:ind w:left="0"/>
              <w:jc w:val="both"/>
              <w:rPr>
                <w:rFonts w:eastAsiaTheme="minorEastAsia" w:cstheme="minorHAnsi"/>
                <w:sz w:val="18"/>
                <w:szCs w:val="18"/>
              </w:rPr>
            </w:pPr>
          </w:p>
          <w:p w14:paraId="1F2DEDBD" w14:textId="77777777" w:rsidR="002C61F0" w:rsidRPr="002C61F0" w:rsidRDefault="002C61F0" w:rsidP="00251807">
            <w:pPr>
              <w:pStyle w:val="ListParagraph"/>
              <w:ind w:left="0"/>
              <w:jc w:val="both"/>
              <w:rPr>
                <w:rStyle w:val="Hyperlink"/>
                <w:rFonts w:eastAsia="Arial" w:cstheme="minorHAnsi"/>
                <w:sz w:val="18"/>
                <w:szCs w:val="18"/>
              </w:rPr>
            </w:pPr>
            <w:r w:rsidRPr="002C61F0">
              <w:rPr>
                <w:rFonts w:eastAsiaTheme="minorEastAsia" w:cstheme="minorHAnsi"/>
                <w:sz w:val="18"/>
                <w:szCs w:val="18"/>
              </w:rPr>
              <w:t xml:space="preserve">Lead a lunchtime or after school club with a focus on a dimension of ESD suggested by the UN SDGs. </w:t>
            </w:r>
            <w:hyperlink r:id="rId33" w:history="1">
              <w:r w:rsidRPr="002C61F0">
                <w:rPr>
                  <w:rStyle w:val="Hyperlink"/>
                  <w:rFonts w:eastAsia="Arial" w:cstheme="minorHAnsi"/>
                  <w:sz w:val="18"/>
                  <w:szCs w:val="18"/>
                </w:rPr>
                <w:t>https://sdgs.un.org/goals</w:t>
              </w:r>
            </w:hyperlink>
            <w:r w:rsidRPr="002C61F0">
              <w:rPr>
                <w:rStyle w:val="Hyperlink"/>
                <w:rFonts w:eastAsia="Arial" w:cstheme="minorHAnsi"/>
                <w:sz w:val="18"/>
                <w:szCs w:val="18"/>
              </w:rPr>
              <w:t xml:space="preserve"> </w:t>
            </w:r>
          </w:p>
          <w:p w14:paraId="40063E28" w14:textId="2D3E97A1" w:rsidR="002C61F0" w:rsidRPr="00524C1A" w:rsidRDefault="00524C1A" w:rsidP="00251807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Commentary in final WDS.</w:t>
            </w:r>
          </w:p>
          <w:p w14:paraId="0A0F251E" w14:textId="2FDE1186" w:rsidR="002C61F0" w:rsidRPr="009B6F70" w:rsidRDefault="002C61F0" w:rsidP="002C61F0">
            <w:pPr>
              <w:rPr>
                <w:sz w:val="16"/>
                <w:szCs w:val="16"/>
              </w:rPr>
            </w:pPr>
          </w:p>
        </w:tc>
      </w:tr>
    </w:tbl>
    <w:bookmarkEnd w:id="8"/>
    <w:p w14:paraId="6A0D34C7" w14:textId="2CCB8557" w:rsidR="00757F1D" w:rsidRPr="009B6F70" w:rsidRDefault="00DA7359" w:rsidP="0081084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 </w:t>
      </w:r>
    </w:p>
    <w:sectPr w:rsidR="00757F1D" w:rsidRPr="009B6F70" w:rsidSect="000D42D9">
      <w:head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C4E69" w14:textId="77777777" w:rsidR="00DD3141" w:rsidRDefault="00DD3141" w:rsidP="00D33357">
      <w:pPr>
        <w:spacing w:after="0" w:line="240" w:lineRule="auto"/>
      </w:pPr>
      <w:r>
        <w:separator/>
      </w:r>
    </w:p>
  </w:endnote>
  <w:endnote w:type="continuationSeparator" w:id="0">
    <w:p w14:paraId="2445B638" w14:textId="77777777" w:rsidR="00DD3141" w:rsidRDefault="00DD3141" w:rsidP="00D33357">
      <w:pPr>
        <w:spacing w:after="0" w:line="240" w:lineRule="auto"/>
      </w:pPr>
      <w:r>
        <w:continuationSeparator/>
      </w:r>
    </w:p>
  </w:endnote>
  <w:endnote w:type="continuationNotice" w:id="1">
    <w:p w14:paraId="52DA629C" w14:textId="77777777" w:rsidR="00DD3141" w:rsidRDefault="00DD3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7F43C" w14:textId="77777777" w:rsidR="00DD3141" w:rsidRDefault="00DD3141" w:rsidP="00D33357">
      <w:pPr>
        <w:spacing w:after="0" w:line="240" w:lineRule="auto"/>
      </w:pPr>
      <w:r>
        <w:separator/>
      </w:r>
    </w:p>
  </w:footnote>
  <w:footnote w:type="continuationSeparator" w:id="0">
    <w:p w14:paraId="1FBB388D" w14:textId="77777777" w:rsidR="00DD3141" w:rsidRDefault="00DD3141" w:rsidP="00D33357">
      <w:pPr>
        <w:spacing w:after="0" w:line="240" w:lineRule="auto"/>
      </w:pPr>
      <w:r>
        <w:continuationSeparator/>
      </w:r>
    </w:p>
  </w:footnote>
  <w:footnote w:type="continuationNotice" w:id="1">
    <w:p w14:paraId="67C78F1C" w14:textId="77777777" w:rsidR="00DD3141" w:rsidRDefault="00DD3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74446"/>
    <w:multiLevelType w:val="hybridMultilevel"/>
    <w:tmpl w:val="A97C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4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7E92"/>
    <w:multiLevelType w:val="hybridMultilevel"/>
    <w:tmpl w:val="92EA903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493A65"/>
    <w:multiLevelType w:val="hybridMultilevel"/>
    <w:tmpl w:val="C0B6A3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545DEA"/>
    <w:multiLevelType w:val="hybridMultilevel"/>
    <w:tmpl w:val="157C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0BAA"/>
    <w:multiLevelType w:val="hybridMultilevel"/>
    <w:tmpl w:val="391A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14"/>
  </w:num>
  <w:num w:numId="2" w16cid:durableId="1392968298">
    <w:abstractNumId w:val="2"/>
  </w:num>
  <w:num w:numId="3" w16cid:durableId="1781803602">
    <w:abstractNumId w:val="7"/>
  </w:num>
  <w:num w:numId="4" w16cid:durableId="1726752805">
    <w:abstractNumId w:val="11"/>
  </w:num>
  <w:num w:numId="5" w16cid:durableId="1833400578">
    <w:abstractNumId w:val="10"/>
  </w:num>
  <w:num w:numId="6" w16cid:durableId="2103530919">
    <w:abstractNumId w:val="13"/>
  </w:num>
  <w:num w:numId="7" w16cid:durableId="388459131">
    <w:abstractNumId w:val="9"/>
  </w:num>
  <w:num w:numId="8" w16cid:durableId="1372848725">
    <w:abstractNumId w:val="3"/>
  </w:num>
  <w:num w:numId="9" w16cid:durableId="1660766020">
    <w:abstractNumId w:val="17"/>
  </w:num>
  <w:num w:numId="10" w16cid:durableId="2074767514">
    <w:abstractNumId w:val="20"/>
  </w:num>
  <w:num w:numId="11" w16cid:durableId="1732651980">
    <w:abstractNumId w:val="16"/>
  </w:num>
  <w:num w:numId="12" w16cid:durableId="1458255300">
    <w:abstractNumId w:val="15"/>
  </w:num>
  <w:num w:numId="13" w16cid:durableId="457140212">
    <w:abstractNumId w:val="6"/>
  </w:num>
  <w:num w:numId="14" w16cid:durableId="1231501976">
    <w:abstractNumId w:val="4"/>
  </w:num>
  <w:num w:numId="15" w16cid:durableId="1918175355">
    <w:abstractNumId w:val="18"/>
  </w:num>
  <w:num w:numId="16" w16cid:durableId="1158964394">
    <w:abstractNumId w:val="1"/>
  </w:num>
  <w:num w:numId="17" w16cid:durableId="675545307">
    <w:abstractNumId w:val="19"/>
  </w:num>
  <w:num w:numId="18" w16cid:durableId="125970562">
    <w:abstractNumId w:val="5"/>
  </w:num>
  <w:num w:numId="19" w16cid:durableId="964236302">
    <w:abstractNumId w:val="8"/>
  </w:num>
  <w:num w:numId="20" w16cid:durableId="369720661">
    <w:abstractNumId w:val="12"/>
  </w:num>
  <w:num w:numId="21" w16cid:durableId="88495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32233"/>
    <w:rsid w:val="00042CE4"/>
    <w:rsid w:val="0006101E"/>
    <w:rsid w:val="00070110"/>
    <w:rsid w:val="00070151"/>
    <w:rsid w:val="0008147F"/>
    <w:rsid w:val="0008458E"/>
    <w:rsid w:val="00093BA9"/>
    <w:rsid w:val="000A2FC8"/>
    <w:rsid w:val="000B5AE1"/>
    <w:rsid w:val="000C3589"/>
    <w:rsid w:val="000D42D9"/>
    <w:rsid w:val="000E4484"/>
    <w:rsid w:val="000E7276"/>
    <w:rsid w:val="000F19FA"/>
    <w:rsid w:val="000F4235"/>
    <w:rsid w:val="000F77AD"/>
    <w:rsid w:val="0010394E"/>
    <w:rsid w:val="00113BEE"/>
    <w:rsid w:val="00117C47"/>
    <w:rsid w:val="00120799"/>
    <w:rsid w:val="001225BB"/>
    <w:rsid w:val="00136076"/>
    <w:rsid w:val="0014523D"/>
    <w:rsid w:val="00153036"/>
    <w:rsid w:val="001579FB"/>
    <w:rsid w:val="00180374"/>
    <w:rsid w:val="00180818"/>
    <w:rsid w:val="0018552D"/>
    <w:rsid w:val="001923A7"/>
    <w:rsid w:val="001963E6"/>
    <w:rsid w:val="001A1D34"/>
    <w:rsid w:val="001D3AAB"/>
    <w:rsid w:val="001D4A83"/>
    <w:rsid w:val="001D6CFE"/>
    <w:rsid w:val="001E2E3B"/>
    <w:rsid w:val="001E5100"/>
    <w:rsid w:val="00200797"/>
    <w:rsid w:val="00206935"/>
    <w:rsid w:val="00215F07"/>
    <w:rsid w:val="00223EE0"/>
    <w:rsid w:val="00236398"/>
    <w:rsid w:val="002415F5"/>
    <w:rsid w:val="00251807"/>
    <w:rsid w:val="0025609D"/>
    <w:rsid w:val="00257B79"/>
    <w:rsid w:val="00267275"/>
    <w:rsid w:val="0027387C"/>
    <w:rsid w:val="002925C5"/>
    <w:rsid w:val="002A18FE"/>
    <w:rsid w:val="002A2FFB"/>
    <w:rsid w:val="002B1337"/>
    <w:rsid w:val="002B344B"/>
    <w:rsid w:val="002B5891"/>
    <w:rsid w:val="002B68FB"/>
    <w:rsid w:val="002C0FB3"/>
    <w:rsid w:val="002C2C57"/>
    <w:rsid w:val="002C61F0"/>
    <w:rsid w:val="002C694E"/>
    <w:rsid w:val="002D167D"/>
    <w:rsid w:val="002E32A1"/>
    <w:rsid w:val="002F2ACB"/>
    <w:rsid w:val="002F3793"/>
    <w:rsid w:val="00301974"/>
    <w:rsid w:val="00303058"/>
    <w:rsid w:val="003057EC"/>
    <w:rsid w:val="00320700"/>
    <w:rsid w:val="00336978"/>
    <w:rsid w:val="00353A34"/>
    <w:rsid w:val="00353F20"/>
    <w:rsid w:val="00355346"/>
    <w:rsid w:val="00376116"/>
    <w:rsid w:val="003A2A98"/>
    <w:rsid w:val="003B3F79"/>
    <w:rsid w:val="003B435B"/>
    <w:rsid w:val="003B76B2"/>
    <w:rsid w:val="003C0367"/>
    <w:rsid w:val="003D7431"/>
    <w:rsid w:val="00404424"/>
    <w:rsid w:val="004132F6"/>
    <w:rsid w:val="00417175"/>
    <w:rsid w:val="0042618B"/>
    <w:rsid w:val="004371C1"/>
    <w:rsid w:val="00445432"/>
    <w:rsid w:val="004534A9"/>
    <w:rsid w:val="00454ECA"/>
    <w:rsid w:val="00456EFE"/>
    <w:rsid w:val="004575C3"/>
    <w:rsid w:val="0047246B"/>
    <w:rsid w:val="00480E6F"/>
    <w:rsid w:val="004812CF"/>
    <w:rsid w:val="0048405A"/>
    <w:rsid w:val="00485723"/>
    <w:rsid w:val="00494B59"/>
    <w:rsid w:val="004A490C"/>
    <w:rsid w:val="004A5875"/>
    <w:rsid w:val="004B1A0D"/>
    <w:rsid w:val="004C73E6"/>
    <w:rsid w:val="004D5B26"/>
    <w:rsid w:val="004D5FDA"/>
    <w:rsid w:val="004D6F6C"/>
    <w:rsid w:val="004E14B1"/>
    <w:rsid w:val="004E37CD"/>
    <w:rsid w:val="0050097F"/>
    <w:rsid w:val="00505372"/>
    <w:rsid w:val="00505550"/>
    <w:rsid w:val="00507F3E"/>
    <w:rsid w:val="005144E4"/>
    <w:rsid w:val="00515568"/>
    <w:rsid w:val="00517951"/>
    <w:rsid w:val="005201A9"/>
    <w:rsid w:val="00520D48"/>
    <w:rsid w:val="00524C1A"/>
    <w:rsid w:val="005263DC"/>
    <w:rsid w:val="00531976"/>
    <w:rsid w:val="00536B6F"/>
    <w:rsid w:val="005618F0"/>
    <w:rsid w:val="00567659"/>
    <w:rsid w:val="00570238"/>
    <w:rsid w:val="00575136"/>
    <w:rsid w:val="00590EBE"/>
    <w:rsid w:val="0059304C"/>
    <w:rsid w:val="00594068"/>
    <w:rsid w:val="005975C4"/>
    <w:rsid w:val="005A3E89"/>
    <w:rsid w:val="005A4ED3"/>
    <w:rsid w:val="005A7C47"/>
    <w:rsid w:val="005B129F"/>
    <w:rsid w:val="005C415E"/>
    <w:rsid w:val="005C428B"/>
    <w:rsid w:val="005C744A"/>
    <w:rsid w:val="005D2E8F"/>
    <w:rsid w:val="005E091A"/>
    <w:rsid w:val="00600896"/>
    <w:rsid w:val="0061394C"/>
    <w:rsid w:val="00620A02"/>
    <w:rsid w:val="0062372C"/>
    <w:rsid w:val="0062430D"/>
    <w:rsid w:val="006352ED"/>
    <w:rsid w:val="00637C12"/>
    <w:rsid w:val="00653369"/>
    <w:rsid w:val="00663995"/>
    <w:rsid w:val="00665D7D"/>
    <w:rsid w:val="0067154D"/>
    <w:rsid w:val="00687ED4"/>
    <w:rsid w:val="006A755B"/>
    <w:rsid w:val="006B4197"/>
    <w:rsid w:val="006B4CBA"/>
    <w:rsid w:val="006B51E8"/>
    <w:rsid w:val="006C3B70"/>
    <w:rsid w:val="006D0DDF"/>
    <w:rsid w:val="006D12F4"/>
    <w:rsid w:val="006D1BC6"/>
    <w:rsid w:val="006D3923"/>
    <w:rsid w:val="006F3C6A"/>
    <w:rsid w:val="00700424"/>
    <w:rsid w:val="007041FF"/>
    <w:rsid w:val="0070540F"/>
    <w:rsid w:val="00731BCC"/>
    <w:rsid w:val="007324CD"/>
    <w:rsid w:val="0073250C"/>
    <w:rsid w:val="007461DF"/>
    <w:rsid w:val="00756195"/>
    <w:rsid w:val="00757F1D"/>
    <w:rsid w:val="00771CFA"/>
    <w:rsid w:val="00781D01"/>
    <w:rsid w:val="00790037"/>
    <w:rsid w:val="007955A7"/>
    <w:rsid w:val="007A051B"/>
    <w:rsid w:val="007B266F"/>
    <w:rsid w:val="007D7689"/>
    <w:rsid w:val="007E887F"/>
    <w:rsid w:val="00804839"/>
    <w:rsid w:val="0081084C"/>
    <w:rsid w:val="0082304A"/>
    <w:rsid w:val="00824687"/>
    <w:rsid w:val="00836DC8"/>
    <w:rsid w:val="00844160"/>
    <w:rsid w:val="0084480C"/>
    <w:rsid w:val="00851110"/>
    <w:rsid w:val="00852AC5"/>
    <w:rsid w:val="0086494C"/>
    <w:rsid w:val="00866ACA"/>
    <w:rsid w:val="00893DAE"/>
    <w:rsid w:val="00897EEC"/>
    <w:rsid w:val="008A6BDE"/>
    <w:rsid w:val="008B6642"/>
    <w:rsid w:val="008D0892"/>
    <w:rsid w:val="008E2EDA"/>
    <w:rsid w:val="009058C9"/>
    <w:rsid w:val="00906115"/>
    <w:rsid w:val="00914503"/>
    <w:rsid w:val="00916E30"/>
    <w:rsid w:val="00924759"/>
    <w:rsid w:val="00935A53"/>
    <w:rsid w:val="00945359"/>
    <w:rsid w:val="00955CDE"/>
    <w:rsid w:val="00976CCD"/>
    <w:rsid w:val="0098112A"/>
    <w:rsid w:val="00992F5B"/>
    <w:rsid w:val="009A04FD"/>
    <w:rsid w:val="009B3281"/>
    <w:rsid w:val="009B3C45"/>
    <w:rsid w:val="009B6F70"/>
    <w:rsid w:val="009E1D44"/>
    <w:rsid w:val="009F0B14"/>
    <w:rsid w:val="00A10021"/>
    <w:rsid w:val="00A214EA"/>
    <w:rsid w:val="00A22B77"/>
    <w:rsid w:val="00A24A85"/>
    <w:rsid w:val="00A25062"/>
    <w:rsid w:val="00A40FDA"/>
    <w:rsid w:val="00A500A6"/>
    <w:rsid w:val="00A619D2"/>
    <w:rsid w:val="00A624F0"/>
    <w:rsid w:val="00A63214"/>
    <w:rsid w:val="00A77E76"/>
    <w:rsid w:val="00A84F74"/>
    <w:rsid w:val="00A85691"/>
    <w:rsid w:val="00A87719"/>
    <w:rsid w:val="00AA13FD"/>
    <w:rsid w:val="00AC39A6"/>
    <w:rsid w:val="00AD238B"/>
    <w:rsid w:val="00AD349A"/>
    <w:rsid w:val="00AE0B86"/>
    <w:rsid w:val="00AE115D"/>
    <w:rsid w:val="00AE4DA0"/>
    <w:rsid w:val="00AF3A47"/>
    <w:rsid w:val="00AF7DCF"/>
    <w:rsid w:val="00B07754"/>
    <w:rsid w:val="00B1137C"/>
    <w:rsid w:val="00B13E1E"/>
    <w:rsid w:val="00B249AC"/>
    <w:rsid w:val="00B32935"/>
    <w:rsid w:val="00B44BAE"/>
    <w:rsid w:val="00B50B37"/>
    <w:rsid w:val="00B541EA"/>
    <w:rsid w:val="00B6181D"/>
    <w:rsid w:val="00B64096"/>
    <w:rsid w:val="00B70532"/>
    <w:rsid w:val="00B872C9"/>
    <w:rsid w:val="00B96701"/>
    <w:rsid w:val="00BC2F85"/>
    <w:rsid w:val="00BC7393"/>
    <w:rsid w:val="00BE0E10"/>
    <w:rsid w:val="00BE2D13"/>
    <w:rsid w:val="00BF2A2C"/>
    <w:rsid w:val="00BF74B3"/>
    <w:rsid w:val="00BF76BC"/>
    <w:rsid w:val="00C03775"/>
    <w:rsid w:val="00C044CF"/>
    <w:rsid w:val="00C04C87"/>
    <w:rsid w:val="00C165EC"/>
    <w:rsid w:val="00C2028E"/>
    <w:rsid w:val="00C30F12"/>
    <w:rsid w:val="00C40E69"/>
    <w:rsid w:val="00C42BDB"/>
    <w:rsid w:val="00C46E49"/>
    <w:rsid w:val="00C5425D"/>
    <w:rsid w:val="00C5520A"/>
    <w:rsid w:val="00C61BA0"/>
    <w:rsid w:val="00C66673"/>
    <w:rsid w:val="00C6713A"/>
    <w:rsid w:val="00C96181"/>
    <w:rsid w:val="00CA7724"/>
    <w:rsid w:val="00CB2A23"/>
    <w:rsid w:val="00CE3927"/>
    <w:rsid w:val="00CE6F8D"/>
    <w:rsid w:val="00D0275F"/>
    <w:rsid w:val="00D102FA"/>
    <w:rsid w:val="00D33357"/>
    <w:rsid w:val="00D37BC4"/>
    <w:rsid w:val="00D5161E"/>
    <w:rsid w:val="00D5472B"/>
    <w:rsid w:val="00D73F05"/>
    <w:rsid w:val="00DA7359"/>
    <w:rsid w:val="00DB5AD3"/>
    <w:rsid w:val="00DC0BE1"/>
    <w:rsid w:val="00DD3141"/>
    <w:rsid w:val="00DD3680"/>
    <w:rsid w:val="00DD6AB7"/>
    <w:rsid w:val="00DE1F0E"/>
    <w:rsid w:val="00DE7C92"/>
    <w:rsid w:val="00E018E6"/>
    <w:rsid w:val="00E01B38"/>
    <w:rsid w:val="00E03DBB"/>
    <w:rsid w:val="00E10F14"/>
    <w:rsid w:val="00E16EAF"/>
    <w:rsid w:val="00E22A6D"/>
    <w:rsid w:val="00E35E15"/>
    <w:rsid w:val="00E4781D"/>
    <w:rsid w:val="00E553F5"/>
    <w:rsid w:val="00E724E7"/>
    <w:rsid w:val="00E72DB9"/>
    <w:rsid w:val="00E73AE5"/>
    <w:rsid w:val="00E76B3A"/>
    <w:rsid w:val="00E8340D"/>
    <w:rsid w:val="00EA2FA9"/>
    <w:rsid w:val="00EB48FA"/>
    <w:rsid w:val="00EB7504"/>
    <w:rsid w:val="00EC46C9"/>
    <w:rsid w:val="00EC536A"/>
    <w:rsid w:val="00ED09EE"/>
    <w:rsid w:val="00EE5C1A"/>
    <w:rsid w:val="00EF2C86"/>
    <w:rsid w:val="00EF5C1C"/>
    <w:rsid w:val="00F10E6C"/>
    <w:rsid w:val="00F10ECA"/>
    <w:rsid w:val="00F222B9"/>
    <w:rsid w:val="00F253AC"/>
    <w:rsid w:val="00F323CB"/>
    <w:rsid w:val="00F34FB2"/>
    <w:rsid w:val="00F43C17"/>
    <w:rsid w:val="00F45ECE"/>
    <w:rsid w:val="00F56AFA"/>
    <w:rsid w:val="00F60FD4"/>
    <w:rsid w:val="00F76E3A"/>
    <w:rsid w:val="00FA6853"/>
    <w:rsid w:val="00FB4E81"/>
    <w:rsid w:val="00FB4FF0"/>
    <w:rsid w:val="00FE124C"/>
    <w:rsid w:val="01C8AB99"/>
    <w:rsid w:val="01FA8850"/>
    <w:rsid w:val="0262B012"/>
    <w:rsid w:val="0303C536"/>
    <w:rsid w:val="032F097D"/>
    <w:rsid w:val="044AC7A6"/>
    <w:rsid w:val="04851810"/>
    <w:rsid w:val="064BC61E"/>
    <w:rsid w:val="06F34F4B"/>
    <w:rsid w:val="0ACC796E"/>
    <w:rsid w:val="0B16AA9D"/>
    <w:rsid w:val="0D06860A"/>
    <w:rsid w:val="0F2C2A8C"/>
    <w:rsid w:val="10B6BC62"/>
    <w:rsid w:val="135086E9"/>
    <w:rsid w:val="1369DE30"/>
    <w:rsid w:val="146874DB"/>
    <w:rsid w:val="1560122E"/>
    <w:rsid w:val="16CF8B8A"/>
    <w:rsid w:val="174DE022"/>
    <w:rsid w:val="1955AEE2"/>
    <w:rsid w:val="19DDB2E0"/>
    <w:rsid w:val="1AA07B53"/>
    <w:rsid w:val="1AD0795C"/>
    <w:rsid w:val="1AF5B30B"/>
    <w:rsid w:val="1B2F746B"/>
    <w:rsid w:val="1BF81B58"/>
    <w:rsid w:val="1C13DCBB"/>
    <w:rsid w:val="1D4AAD8A"/>
    <w:rsid w:val="225F9113"/>
    <w:rsid w:val="226223E1"/>
    <w:rsid w:val="2303F01F"/>
    <w:rsid w:val="249A6EF1"/>
    <w:rsid w:val="251B5777"/>
    <w:rsid w:val="25CA5632"/>
    <w:rsid w:val="26BAC876"/>
    <w:rsid w:val="2778DA71"/>
    <w:rsid w:val="278D69A1"/>
    <w:rsid w:val="28159C1B"/>
    <w:rsid w:val="28819A2A"/>
    <w:rsid w:val="28E0A964"/>
    <w:rsid w:val="2AE56597"/>
    <w:rsid w:val="2AF28664"/>
    <w:rsid w:val="2C3B77DE"/>
    <w:rsid w:val="2C6FFDF0"/>
    <w:rsid w:val="2CC1C8D2"/>
    <w:rsid w:val="2DB22C8E"/>
    <w:rsid w:val="2ED3E0B4"/>
    <w:rsid w:val="2F2CF6A5"/>
    <w:rsid w:val="2F5F3E80"/>
    <w:rsid w:val="2FF51420"/>
    <w:rsid w:val="30300968"/>
    <w:rsid w:val="3265220F"/>
    <w:rsid w:val="32AB9C9C"/>
    <w:rsid w:val="33E4AE28"/>
    <w:rsid w:val="33E4D3A2"/>
    <w:rsid w:val="33F5E365"/>
    <w:rsid w:val="3528236C"/>
    <w:rsid w:val="362A5A9F"/>
    <w:rsid w:val="36457FDE"/>
    <w:rsid w:val="39E27AD4"/>
    <w:rsid w:val="3BDD47DA"/>
    <w:rsid w:val="3BF5672B"/>
    <w:rsid w:val="3C37F2C6"/>
    <w:rsid w:val="3C71EF36"/>
    <w:rsid w:val="3D8CA66E"/>
    <w:rsid w:val="3E24C443"/>
    <w:rsid w:val="3E605743"/>
    <w:rsid w:val="3E927F71"/>
    <w:rsid w:val="3F4566C6"/>
    <w:rsid w:val="3FEBE497"/>
    <w:rsid w:val="3FF16E1C"/>
    <w:rsid w:val="405FE74D"/>
    <w:rsid w:val="40CAADCE"/>
    <w:rsid w:val="42757940"/>
    <w:rsid w:val="42C9DA26"/>
    <w:rsid w:val="44CB47EC"/>
    <w:rsid w:val="45318FDD"/>
    <w:rsid w:val="47FB2978"/>
    <w:rsid w:val="48B69379"/>
    <w:rsid w:val="49F8C662"/>
    <w:rsid w:val="4CC63100"/>
    <w:rsid w:val="4DAC3C77"/>
    <w:rsid w:val="50A2AF51"/>
    <w:rsid w:val="511AB57E"/>
    <w:rsid w:val="51E6F9DA"/>
    <w:rsid w:val="560FE706"/>
    <w:rsid w:val="56628766"/>
    <w:rsid w:val="5AFFFF37"/>
    <w:rsid w:val="5D943AEC"/>
    <w:rsid w:val="5DCF0113"/>
    <w:rsid w:val="5DE82113"/>
    <w:rsid w:val="5E4A9761"/>
    <w:rsid w:val="5F3600DA"/>
    <w:rsid w:val="5F6444D3"/>
    <w:rsid w:val="5F8F0D88"/>
    <w:rsid w:val="5FD67274"/>
    <w:rsid w:val="614369A6"/>
    <w:rsid w:val="61D7473F"/>
    <w:rsid w:val="62AED435"/>
    <w:rsid w:val="62F709A2"/>
    <w:rsid w:val="644677CF"/>
    <w:rsid w:val="664E12F2"/>
    <w:rsid w:val="667DD250"/>
    <w:rsid w:val="677162AC"/>
    <w:rsid w:val="68460032"/>
    <w:rsid w:val="6B75BB66"/>
    <w:rsid w:val="6C3E6FAD"/>
    <w:rsid w:val="6C42CEC6"/>
    <w:rsid w:val="6C5BC61E"/>
    <w:rsid w:val="6D305904"/>
    <w:rsid w:val="6DAFBA3B"/>
    <w:rsid w:val="6F5E02A5"/>
    <w:rsid w:val="70740435"/>
    <w:rsid w:val="70C25966"/>
    <w:rsid w:val="71FDD19F"/>
    <w:rsid w:val="72617E90"/>
    <w:rsid w:val="72696754"/>
    <w:rsid w:val="73C68611"/>
    <w:rsid w:val="749010B1"/>
    <w:rsid w:val="74D8DAC5"/>
    <w:rsid w:val="76A6C60E"/>
    <w:rsid w:val="76F0DF8C"/>
    <w:rsid w:val="77CE08C5"/>
    <w:rsid w:val="77FE5788"/>
    <w:rsid w:val="7A9E29C6"/>
    <w:rsid w:val="7B2D917E"/>
    <w:rsid w:val="7BAA5431"/>
    <w:rsid w:val="7BC54893"/>
    <w:rsid w:val="7C04432A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94222404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040/9781350262119" TargetMode="External"/><Relationship Id="rId18" Type="http://schemas.openxmlformats.org/officeDocument/2006/relationships/hyperlink" Target="https://doi.org/10.1080/14681366.2021.1977979" TargetMode="External"/><Relationship Id="rId26" Type="http://schemas.openxmlformats.org/officeDocument/2006/relationships/hyperlink" Target="https://ebookcentral.proquest.com/lib/edgehill/detail.action?docID=663704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5040/9781350262119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17" Type="http://schemas.openxmlformats.org/officeDocument/2006/relationships/hyperlink" Target="https://doi.org/10.1002/sd.1931" TargetMode="External"/><Relationship Id="rId25" Type="http://schemas.openxmlformats.org/officeDocument/2006/relationships/hyperlink" Target="https://doi.org/10.5040/9781350262119" TargetMode="External"/><Relationship Id="rId33" Type="http://schemas.openxmlformats.org/officeDocument/2006/relationships/hyperlink" Target="https://sdgs.un.org/go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040/9781350262119" TargetMode="External"/><Relationship Id="rId20" Type="http://schemas.openxmlformats.org/officeDocument/2006/relationships/hyperlink" Target="https://assets.publishing.service.gov.uk/government/uploads/system/uploads/attachment_data/file/835115/IoD2019_Statistical_Release.pdf" TargetMode="External"/><Relationship Id="rId29" Type="http://schemas.openxmlformats.org/officeDocument/2006/relationships/hyperlink" Target="https://www.bera.ac.uk/blog-series/embedding-sustainability-education-in-prac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lpress.scienceopen.com/hosted-document?doi=10.14324/IJDEGL.13.2.01" TargetMode="External"/><Relationship Id="rId24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32" Type="http://schemas.openxmlformats.org/officeDocument/2006/relationships/hyperlink" Target="https://doi.org/10.5040/978135026211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dgs.un.org/goals" TargetMode="External"/><Relationship Id="rId23" Type="http://schemas.openxmlformats.org/officeDocument/2006/relationships/hyperlink" Target="https://digitallibrary.un.org/record/3806308?ln=en" TargetMode="External"/><Relationship Id="rId28" Type="http://schemas.openxmlformats.org/officeDocument/2006/relationships/hyperlink" Target="https://doi.org/10.5040/9781350262119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31" Type="http://schemas.openxmlformats.org/officeDocument/2006/relationships/hyperlink" Target="https://ebookcentral.proquest.com/lib/edgehill/detail.action?docID=647667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sdoc.unesco.org/ark:/48223/pf0000374802/PDF/374802eng.pdf.multi" TargetMode="External"/><Relationship Id="rId22" Type="http://schemas.openxmlformats.org/officeDocument/2006/relationships/hyperlink" Target="https://unesdoc.unesco.org/ark:/48223/pf0000247444.page" TargetMode="External"/><Relationship Id="rId27" Type="http://schemas.openxmlformats.org/officeDocument/2006/relationships/hyperlink" Target="https://sdgs.un.org/goals" TargetMode="External"/><Relationship Id="rId3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Maureen O'Shaughnessy</cp:lastModifiedBy>
  <cp:revision>14</cp:revision>
  <dcterms:created xsi:type="dcterms:W3CDTF">2024-07-02T15:33:00Z</dcterms:created>
  <dcterms:modified xsi:type="dcterms:W3CDTF">2024-07-03T15:15:00Z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