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8FE77" w14:textId="77777777" w:rsidR="00D33357" w:rsidRPr="009B6F70" w:rsidRDefault="00D33357" w:rsidP="00BF74B3">
      <w:pPr>
        <w:rPr>
          <w:rFonts w:cstheme="minorHAnsi"/>
          <w:b/>
          <w:bCs/>
        </w:rPr>
      </w:pPr>
    </w:p>
    <w:p w14:paraId="43A11C31" w14:textId="671C5693" w:rsidR="006D12F4" w:rsidRPr="00353F20" w:rsidRDefault="006D12F4" w:rsidP="00A10021">
      <w:pPr>
        <w:jc w:val="center"/>
        <w:rPr>
          <w:rFonts w:cstheme="minorHAnsi"/>
          <w:b/>
          <w:bCs/>
          <w:sz w:val="24"/>
          <w:szCs w:val="24"/>
          <w:u w:val="single"/>
        </w:rPr>
      </w:pPr>
      <w:r w:rsidRPr="00353F20">
        <w:rPr>
          <w:rFonts w:cstheme="minorHAnsi"/>
          <w:b/>
          <w:bCs/>
          <w:sz w:val="24"/>
          <w:szCs w:val="24"/>
          <w:u w:val="single"/>
        </w:rPr>
        <w:t xml:space="preserve">Primary </w:t>
      </w:r>
      <w:r w:rsidR="00C6713A" w:rsidRPr="00353F20">
        <w:rPr>
          <w:rFonts w:cstheme="minorHAnsi"/>
          <w:b/>
          <w:bCs/>
          <w:sz w:val="24"/>
          <w:szCs w:val="24"/>
          <w:u w:val="single"/>
        </w:rPr>
        <w:t xml:space="preserve">Curriculum Map </w:t>
      </w:r>
      <w:r w:rsidR="00D9525C">
        <w:rPr>
          <w:rFonts w:cstheme="minorHAnsi"/>
          <w:b/>
          <w:bCs/>
          <w:sz w:val="24"/>
          <w:szCs w:val="24"/>
          <w:u w:val="single"/>
        </w:rPr>
        <w:t xml:space="preserve">Ormskirk </w:t>
      </w:r>
      <w:r w:rsidRPr="00353F20">
        <w:rPr>
          <w:rFonts w:cstheme="minorHAnsi"/>
          <w:b/>
          <w:bCs/>
          <w:sz w:val="24"/>
          <w:szCs w:val="24"/>
          <w:u w:val="single"/>
        </w:rPr>
        <w:t>(</w:t>
      </w:r>
      <w:r w:rsidR="004D079B">
        <w:rPr>
          <w:rFonts w:cstheme="minorHAnsi"/>
          <w:b/>
          <w:bCs/>
          <w:sz w:val="24"/>
          <w:szCs w:val="24"/>
          <w:u w:val="single"/>
        </w:rPr>
        <w:t>Science</w:t>
      </w:r>
      <w:r w:rsidRPr="00353F20">
        <w:rPr>
          <w:rFonts w:cstheme="minorHAnsi"/>
          <w:b/>
          <w:bCs/>
          <w:sz w:val="24"/>
          <w:szCs w:val="24"/>
          <w:u w:val="single"/>
        </w:rPr>
        <w:t xml:space="preserve">) </w:t>
      </w:r>
    </w:p>
    <w:p w14:paraId="63254608" w14:textId="538371BA" w:rsidR="003D7431" w:rsidRPr="00353F20" w:rsidRDefault="000A7F6D" w:rsidP="00A624F0">
      <w:pPr>
        <w:jc w:val="center"/>
        <w:rPr>
          <w:rFonts w:cstheme="minorHAnsi"/>
          <w:b/>
          <w:bCs/>
          <w:i/>
          <w:iCs/>
          <w:u w:val="single"/>
        </w:rPr>
      </w:pPr>
      <w:r>
        <w:rPr>
          <w:rFonts w:cstheme="minorHAnsi"/>
          <w:b/>
          <w:bCs/>
          <w:i/>
          <w:iCs/>
          <w:u w:val="single"/>
        </w:rPr>
        <w:t>Postgraduate</w:t>
      </w:r>
    </w:p>
    <w:tbl>
      <w:tblPr>
        <w:tblStyle w:val="TableGrid"/>
        <w:tblW w:w="0" w:type="auto"/>
        <w:tblLayout w:type="fixed"/>
        <w:tblLook w:val="05A0" w:firstRow="1" w:lastRow="0" w:firstColumn="1" w:lastColumn="1" w:noHBand="0" w:noVBand="1"/>
      </w:tblPr>
      <w:tblGrid>
        <w:gridCol w:w="1696"/>
        <w:gridCol w:w="8222"/>
        <w:gridCol w:w="1276"/>
        <w:gridCol w:w="992"/>
        <w:gridCol w:w="1843"/>
        <w:gridCol w:w="1275"/>
      </w:tblGrid>
      <w:tr w:rsidR="003B3F79" w:rsidRPr="009B6F70" w14:paraId="567489B4" w14:textId="77777777" w:rsidTr="003778D4">
        <w:trPr>
          <w:trHeight w:val="464"/>
        </w:trPr>
        <w:tc>
          <w:tcPr>
            <w:tcW w:w="15304" w:type="dxa"/>
            <w:gridSpan w:val="6"/>
            <w:shd w:val="clear" w:color="auto" w:fill="C5E0B3" w:themeFill="accent6" w:themeFillTint="66"/>
          </w:tcPr>
          <w:p w14:paraId="327BE7B3" w14:textId="5507CE99" w:rsidR="003B3F79" w:rsidRPr="009B6F70" w:rsidRDefault="003B3F79" w:rsidP="006D12F4">
            <w:pPr>
              <w:jc w:val="center"/>
              <w:rPr>
                <w:rFonts w:cstheme="minorHAnsi"/>
                <w:b/>
                <w:bCs/>
              </w:rPr>
            </w:pPr>
            <w:bookmarkStart w:id="0" w:name="_Hlk135137347"/>
            <w:r w:rsidRPr="009B6F70">
              <w:rPr>
                <w:rFonts w:cstheme="minorHAnsi"/>
                <w:b/>
                <w:bCs/>
              </w:rPr>
              <w:t>University Curriculum</w:t>
            </w:r>
            <w:r w:rsidR="002B344B" w:rsidRPr="009B6F70">
              <w:rPr>
                <w:rFonts w:cstheme="minorHAnsi"/>
                <w:b/>
                <w:bCs/>
              </w:rPr>
              <w:t xml:space="preserve"> – Year </w:t>
            </w:r>
            <w:r w:rsidR="00D9525C">
              <w:rPr>
                <w:rFonts w:cstheme="minorHAnsi"/>
                <w:b/>
                <w:bCs/>
              </w:rPr>
              <w:t>PG</w:t>
            </w:r>
          </w:p>
        </w:tc>
      </w:tr>
      <w:tr w:rsidR="003D4421" w:rsidRPr="009B6F70" w14:paraId="7756CE6F" w14:textId="77777777" w:rsidTr="00D1312F">
        <w:trPr>
          <w:trHeight w:val="464"/>
        </w:trPr>
        <w:tc>
          <w:tcPr>
            <w:tcW w:w="1696" w:type="dxa"/>
            <w:shd w:val="clear" w:color="auto" w:fill="C5E0B3" w:themeFill="accent6" w:themeFillTint="66"/>
          </w:tcPr>
          <w:p w14:paraId="4F553C28" w14:textId="227B9A38" w:rsidR="003D4421" w:rsidRPr="009B6F70" w:rsidRDefault="003D4421" w:rsidP="003D4421">
            <w:pPr>
              <w:rPr>
                <w:rFonts w:cstheme="minorHAnsi"/>
                <w:b/>
                <w:bCs/>
              </w:rPr>
            </w:pPr>
            <w:bookmarkStart w:id="1" w:name="_Hlk135140532"/>
            <w:r w:rsidRPr="009B6F70">
              <w:rPr>
                <w:rFonts w:cstheme="minorHAnsi"/>
                <w:b/>
                <w:bCs/>
              </w:rPr>
              <w:t>Session Sequence</w:t>
            </w:r>
          </w:p>
        </w:tc>
        <w:tc>
          <w:tcPr>
            <w:tcW w:w="8222" w:type="dxa"/>
            <w:shd w:val="clear" w:color="auto" w:fill="C5E0B3" w:themeFill="accent6" w:themeFillTint="66"/>
          </w:tcPr>
          <w:p w14:paraId="7F5D9CB5" w14:textId="77777777" w:rsidR="003D4421" w:rsidRPr="003D4421" w:rsidRDefault="003D4421" w:rsidP="003D4421">
            <w:pPr>
              <w:pStyle w:val="paragraph"/>
              <w:spacing w:before="0" w:beforeAutospacing="0" w:after="0" w:afterAutospacing="0"/>
              <w:textAlignment w:val="baseline"/>
              <w:divId w:val="1716586565"/>
              <w:rPr>
                <w:rFonts w:ascii="Segoe UI" w:hAnsi="Segoe UI" w:cs="Segoe UI"/>
                <w:sz w:val="22"/>
                <w:szCs w:val="22"/>
              </w:rPr>
            </w:pPr>
            <w:r w:rsidRPr="003D4421">
              <w:rPr>
                <w:rStyle w:val="normaltextrun"/>
                <w:rFonts w:ascii="Calibri" w:hAnsi="Calibri" w:cs="Calibri"/>
                <w:b/>
                <w:bCs/>
                <w:sz w:val="22"/>
                <w:szCs w:val="22"/>
              </w:rPr>
              <w:t>Session Content </w:t>
            </w:r>
            <w:r w:rsidRPr="003D4421">
              <w:rPr>
                <w:rStyle w:val="eop"/>
                <w:rFonts w:ascii="Calibri" w:hAnsi="Calibri" w:cs="Calibri"/>
                <w:sz w:val="22"/>
                <w:szCs w:val="22"/>
              </w:rPr>
              <w:t> </w:t>
            </w:r>
          </w:p>
          <w:p w14:paraId="13F1B4DC" w14:textId="4551BF5E" w:rsidR="003D4421" w:rsidRPr="009B6F70" w:rsidRDefault="003D4421" w:rsidP="003D4421">
            <w:pPr>
              <w:rPr>
                <w:rFonts w:cstheme="minorHAnsi"/>
                <w:b/>
                <w:bCs/>
              </w:rPr>
            </w:pPr>
            <w:r w:rsidRPr="003D4421">
              <w:rPr>
                <w:rStyle w:val="normaltextrun"/>
                <w:rFonts w:ascii="Calibri" w:hAnsi="Calibri" w:cs="Calibri"/>
                <w:b/>
                <w:bCs/>
              </w:rPr>
              <w:t>Subject Specific Components</w:t>
            </w:r>
            <w:r w:rsidRPr="003D4421">
              <w:rPr>
                <w:rStyle w:val="eop"/>
                <w:rFonts w:ascii="Calibri" w:hAnsi="Calibri" w:cs="Calibri"/>
              </w:rPr>
              <w:t> </w:t>
            </w:r>
          </w:p>
        </w:tc>
        <w:tc>
          <w:tcPr>
            <w:tcW w:w="127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D39F37A" w14:textId="77777777" w:rsidR="003D4421" w:rsidRDefault="003D4421" w:rsidP="003D4421">
            <w:pPr>
              <w:pStyle w:val="paragraph"/>
              <w:spacing w:before="0" w:beforeAutospacing="0" w:after="0" w:afterAutospacing="0"/>
              <w:textAlignment w:val="baseline"/>
              <w:divId w:val="1281763305"/>
              <w:rPr>
                <w:rFonts w:ascii="Segoe UI" w:hAnsi="Segoe UI" w:cs="Segoe UI"/>
                <w:sz w:val="18"/>
                <w:szCs w:val="18"/>
              </w:rPr>
            </w:pPr>
            <w:r>
              <w:rPr>
                <w:rStyle w:val="normaltextrun"/>
                <w:rFonts w:ascii="Calibri" w:hAnsi="Calibri" w:cs="Calibri"/>
                <w:b/>
                <w:bCs/>
                <w:sz w:val="18"/>
                <w:szCs w:val="18"/>
              </w:rPr>
              <w:t>Learn That</w:t>
            </w:r>
            <w:r>
              <w:rPr>
                <w:rStyle w:val="eop"/>
                <w:rFonts w:ascii="Calibri" w:hAnsi="Calibri" w:cs="Calibri"/>
                <w:sz w:val="18"/>
                <w:szCs w:val="18"/>
              </w:rPr>
              <w:t> </w:t>
            </w:r>
          </w:p>
          <w:p w14:paraId="3AB405BC" w14:textId="733E675C" w:rsidR="003D4421" w:rsidRPr="009B6F70" w:rsidRDefault="003D4421" w:rsidP="003D4421">
            <w:pPr>
              <w:rPr>
                <w:rFonts w:cstheme="minorHAnsi"/>
                <w:b/>
                <w:bCs/>
              </w:rPr>
            </w:pPr>
            <w:r>
              <w:rPr>
                <w:rStyle w:val="normaltextrun"/>
                <w:rFonts w:ascii="Calibri" w:hAnsi="Calibri" w:cs="Calibri"/>
                <w:b/>
                <w:bCs/>
                <w:sz w:val="18"/>
                <w:szCs w:val="18"/>
              </w:rPr>
              <w:t>(ITTECF reference in numerics e.g. 1.1)</w:t>
            </w:r>
            <w:r>
              <w:rPr>
                <w:rStyle w:val="eop"/>
                <w:rFonts w:ascii="Calibri" w:hAnsi="Calibri" w:cs="Calibri"/>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17575D7" w14:textId="77777777" w:rsidR="003D4421" w:rsidRDefault="003D4421" w:rsidP="003D4421">
            <w:pPr>
              <w:pStyle w:val="paragraph"/>
              <w:spacing w:before="0" w:beforeAutospacing="0" w:after="0" w:afterAutospacing="0"/>
              <w:textAlignment w:val="baseline"/>
              <w:divId w:val="1233466628"/>
              <w:rPr>
                <w:rFonts w:ascii="Segoe UI" w:hAnsi="Segoe UI" w:cs="Segoe UI"/>
                <w:sz w:val="18"/>
                <w:szCs w:val="18"/>
              </w:rPr>
            </w:pPr>
            <w:r>
              <w:rPr>
                <w:rStyle w:val="normaltextrun"/>
                <w:rFonts w:ascii="Calibri" w:hAnsi="Calibri" w:cs="Calibri"/>
                <w:b/>
                <w:bCs/>
                <w:sz w:val="18"/>
                <w:szCs w:val="18"/>
              </w:rPr>
              <w:t>Learn How</w:t>
            </w:r>
            <w:r>
              <w:rPr>
                <w:rStyle w:val="eop"/>
                <w:rFonts w:ascii="Calibri" w:hAnsi="Calibri" w:cs="Calibri"/>
                <w:sz w:val="18"/>
                <w:szCs w:val="18"/>
              </w:rPr>
              <w:t> </w:t>
            </w:r>
          </w:p>
          <w:p w14:paraId="609EBC0F" w14:textId="22368C47" w:rsidR="003D4421" w:rsidRPr="009B6F70" w:rsidRDefault="003D4421" w:rsidP="003D4421">
            <w:pPr>
              <w:rPr>
                <w:rFonts w:cstheme="minorHAnsi"/>
                <w:b/>
                <w:bCs/>
              </w:rPr>
            </w:pPr>
            <w:r>
              <w:rPr>
                <w:rStyle w:val="normaltextrun"/>
                <w:rFonts w:ascii="Calibri" w:hAnsi="Calibri" w:cs="Calibri"/>
                <w:b/>
                <w:bCs/>
                <w:sz w:val="18"/>
                <w:szCs w:val="18"/>
              </w:rPr>
              <w:t>(ITTECF reference bullets alphabetically e.g. 1c)</w:t>
            </w:r>
            <w:r>
              <w:rPr>
                <w:rStyle w:val="eop"/>
                <w:rFonts w:ascii="Calibri" w:hAnsi="Calibri" w:cs="Calibri"/>
                <w:sz w:val="18"/>
                <w:szCs w:val="18"/>
              </w:rPr>
              <w:t> </w:t>
            </w:r>
          </w:p>
        </w:tc>
        <w:tc>
          <w:tcPr>
            <w:tcW w:w="1843" w:type="dxa"/>
            <w:shd w:val="clear" w:color="auto" w:fill="C5E0B3" w:themeFill="accent6" w:themeFillTint="66"/>
          </w:tcPr>
          <w:p w14:paraId="274CBE69" w14:textId="033DC69E" w:rsidR="003D4421" w:rsidRPr="009B6F70" w:rsidRDefault="003D4421" w:rsidP="003D4421">
            <w:pPr>
              <w:rPr>
                <w:rFonts w:cstheme="minorHAnsi"/>
                <w:b/>
                <w:bCs/>
              </w:rPr>
            </w:pPr>
            <w:r>
              <w:rPr>
                <w:rStyle w:val="normaltextrun"/>
                <w:rFonts w:ascii="Calibri" w:hAnsi="Calibri" w:cs="Calibri"/>
                <w:b/>
                <w:bCs/>
                <w:sz w:val="18"/>
                <w:szCs w:val="18"/>
              </w:rPr>
              <w:t>Links to Research and Reading</w:t>
            </w:r>
            <w:r>
              <w:rPr>
                <w:rStyle w:val="eop"/>
                <w:rFonts w:ascii="Calibri" w:hAnsi="Calibri" w:cs="Calibri"/>
                <w:sz w:val="18"/>
                <w:szCs w:val="18"/>
              </w:rPr>
              <w:t> </w:t>
            </w:r>
          </w:p>
        </w:tc>
        <w:tc>
          <w:tcPr>
            <w:tcW w:w="1275" w:type="dxa"/>
            <w:shd w:val="clear" w:color="auto" w:fill="C5E0B3" w:themeFill="accent6" w:themeFillTint="66"/>
          </w:tcPr>
          <w:p w14:paraId="46319610" w14:textId="3D56C46E" w:rsidR="003D4421" w:rsidRPr="009B6F70" w:rsidRDefault="003D4421" w:rsidP="003D4421">
            <w:pPr>
              <w:rPr>
                <w:rFonts w:cstheme="minorHAnsi"/>
                <w:b/>
                <w:bCs/>
              </w:rPr>
            </w:pPr>
            <w:r>
              <w:rPr>
                <w:rStyle w:val="normaltextrun"/>
                <w:rFonts w:ascii="Calibri" w:hAnsi="Calibri" w:cs="Calibri"/>
                <w:b/>
                <w:bCs/>
                <w:sz w:val="18"/>
                <w:szCs w:val="18"/>
              </w:rPr>
              <w:t>Formative Assessment mode</w:t>
            </w:r>
            <w:r>
              <w:rPr>
                <w:rStyle w:val="eop"/>
                <w:rFonts w:ascii="Calibri" w:hAnsi="Calibri" w:cs="Calibri"/>
                <w:sz w:val="18"/>
                <w:szCs w:val="18"/>
              </w:rPr>
              <w:t> </w:t>
            </w:r>
          </w:p>
        </w:tc>
      </w:tr>
      <w:bookmarkEnd w:id="0"/>
      <w:bookmarkEnd w:id="1"/>
      <w:tr w:rsidR="00BE72DC" w:rsidRPr="00A2033B" w14:paraId="103526E9" w14:textId="77777777" w:rsidTr="00D1312F">
        <w:trPr>
          <w:trHeight w:val="411"/>
        </w:trPr>
        <w:tc>
          <w:tcPr>
            <w:tcW w:w="1696" w:type="dxa"/>
          </w:tcPr>
          <w:p w14:paraId="44BE83D5" w14:textId="77777777" w:rsidR="00BE72DC" w:rsidRPr="009B6F70" w:rsidRDefault="00BE72DC" w:rsidP="00BE72DC">
            <w:pPr>
              <w:jc w:val="center"/>
              <w:rPr>
                <w:rFonts w:cstheme="minorHAnsi"/>
                <w:b/>
                <w:bCs/>
              </w:rPr>
            </w:pPr>
          </w:p>
          <w:p w14:paraId="11ECDFDB" w14:textId="77777777" w:rsidR="00D9525C" w:rsidRDefault="00BE72DC" w:rsidP="00BE72DC">
            <w:pPr>
              <w:jc w:val="center"/>
              <w:rPr>
                <w:rFonts w:cstheme="minorHAnsi"/>
                <w:b/>
                <w:bCs/>
              </w:rPr>
            </w:pPr>
            <w:r w:rsidRPr="00A2033B">
              <w:rPr>
                <w:rFonts w:cstheme="minorHAnsi"/>
                <w:b/>
                <w:bCs/>
              </w:rPr>
              <w:t>Lecture</w:t>
            </w:r>
            <w:r w:rsidR="00D9525C">
              <w:rPr>
                <w:rFonts w:cstheme="minorHAnsi"/>
                <w:b/>
                <w:bCs/>
              </w:rPr>
              <w:t>:</w:t>
            </w:r>
          </w:p>
          <w:p w14:paraId="189A8AE5" w14:textId="66F9A2F1" w:rsidR="00BE72DC" w:rsidRPr="00A2033B" w:rsidRDefault="00BE72DC" w:rsidP="00BE72DC">
            <w:pPr>
              <w:jc w:val="center"/>
              <w:rPr>
                <w:rFonts w:cstheme="minorHAnsi"/>
                <w:b/>
                <w:bCs/>
              </w:rPr>
            </w:pPr>
            <w:r w:rsidRPr="00A2033B">
              <w:rPr>
                <w:rFonts w:cstheme="minorHAnsi"/>
                <w:b/>
                <w:bCs/>
              </w:rPr>
              <w:t>Children’s ideas; challenging misconceptions and conceptual development.</w:t>
            </w:r>
          </w:p>
          <w:p w14:paraId="17BAD550" w14:textId="77777777" w:rsidR="00BE72DC" w:rsidRPr="00A2033B" w:rsidRDefault="00BE72DC" w:rsidP="00BE72DC">
            <w:pPr>
              <w:jc w:val="center"/>
              <w:rPr>
                <w:rFonts w:cstheme="minorHAnsi"/>
                <w:b/>
                <w:bCs/>
              </w:rPr>
            </w:pPr>
          </w:p>
          <w:p w14:paraId="1077517F" w14:textId="2ECD5ECE" w:rsidR="00BE72DC" w:rsidRPr="00A2033B" w:rsidRDefault="00BE72DC" w:rsidP="00BE72DC">
            <w:pPr>
              <w:jc w:val="center"/>
              <w:rPr>
                <w:rFonts w:cstheme="minorHAnsi"/>
                <w:b/>
                <w:bCs/>
              </w:rPr>
            </w:pPr>
            <w:r w:rsidRPr="00A2033B">
              <w:rPr>
                <w:rFonts w:cstheme="minorHAnsi"/>
                <w:b/>
                <w:bCs/>
              </w:rPr>
              <w:t>1 hour</w:t>
            </w:r>
          </w:p>
          <w:p w14:paraId="039432EE" w14:textId="358CD112" w:rsidR="00BE72DC" w:rsidRPr="00A2033B" w:rsidRDefault="00BE72DC" w:rsidP="00BE72DC">
            <w:pPr>
              <w:rPr>
                <w:rFonts w:cstheme="minorHAnsi"/>
                <w:b/>
                <w:bCs/>
              </w:rPr>
            </w:pPr>
          </w:p>
        </w:tc>
        <w:tc>
          <w:tcPr>
            <w:tcW w:w="8222" w:type="dxa"/>
          </w:tcPr>
          <w:p w14:paraId="208DF3A9" w14:textId="795FA411" w:rsidR="00BE72DC" w:rsidRPr="00A2033B" w:rsidRDefault="00BE72DC" w:rsidP="00BE72DC">
            <w:pPr>
              <w:rPr>
                <w:rFonts w:cstheme="minorHAnsi"/>
              </w:rPr>
            </w:pPr>
            <w:r w:rsidRPr="00A2033B">
              <w:rPr>
                <w:rFonts w:cstheme="minorHAnsi"/>
              </w:rPr>
              <w:t>To</w:t>
            </w:r>
            <w:r w:rsidR="00656092">
              <w:rPr>
                <w:rFonts w:cstheme="minorHAnsi"/>
              </w:rPr>
              <w:t xml:space="preserve"> know</w:t>
            </w:r>
            <w:r w:rsidRPr="00A2033B">
              <w:rPr>
                <w:rFonts w:cstheme="minorHAnsi"/>
              </w:rPr>
              <w:t xml:space="preserve"> that it is important to identify children’s existing ideas of science concepts in order to develop understanding.</w:t>
            </w:r>
          </w:p>
          <w:p w14:paraId="306BFF14" w14:textId="77777777" w:rsidR="00BE72DC" w:rsidRPr="00A2033B" w:rsidRDefault="00BE72DC" w:rsidP="00BE72DC">
            <w:pPr>
              <w:rPr>
                <w:rFonts w:cstheme="minorHAnsi"/>
              </w:rPr>
            </w:pPr>
          </w:p>
          <w:p w14:paraId="4B36880F" w14:textId="6751544E" w:rsidR="00BE72DC" w:rsidRPr="00A2033B" w:rsidRDefault="00656092" w:rsidP="00BE72DC">
            <w:pPr>
              <w:rPr>
                <w:rFonts w:cstheme="minorHAnsi"/>
              </w:rPr>
            </w:pPr>
            <w:r>
              <w:rPr>
                <w:rFonts w:cstheme="minorHAnsi"/>
              </w:rPr>
              <w:t>To understand h</w:t>
            </w:r>
            <w:r w:rsidR="00BE72DC" w:rsidRPr="00A2033B">
              <w:rPr>
                <w:rFonts w:cstheme="minorHAnsi"/>
              </w:rPr>
              <w:t>ow research shapes practice in primary science including SPACE Project (1987-1990) and Primary Science Capital (2019-2022)</w:t>
            </w:r>
          </w:p>
          <w:p w14:paraId="2557226D" w14:textId="77777777" w:rsidR="00BE72DC" w:rsidRDefault="00BE72DC" w:rsidP="00BE72DC"/>
          <w:p w14:paraId="1AD065B3" w14:textId="77777777" w:rsidR="005D118A" w:rsidRPr="00A2033B" w:rsidRDefault="005D118A" w:rsidP="005D118A">
            <w:pPr>
              <w:rPr>
                <w:rFonts w:cstheme="minorHAnsi"/>
              </w:rPr>
            </w:pPr>
            <w:r w:rsidRPr="00A2033B">
              <w:rPr>
                <w:rFonts w:cstheme="minorHAnsi"/>
              </w:rPr>
              <w:t xml:space="preserve">To </w:t>
            </w:r>
            <w:r>
              <w:rPr>
                <w:rFonts w:cstheme="minorHAnsi"/>
              </w:rPr>
              <w:t>be able</w:t>
            </w:r>
            <w:r w:rsidRPr="00A2033B">
              <w:rPr>
                <w:rFonts w:cstheme="minorHAnsi"/>
              </w:rPr>
              <w:t xml:space="preserve"> to elicit children’s ideas in order to identify and challenge misconceptions and promote conceptual change through planning and teaching.</w:t>
            </w:r>
          </w:p>
          <w:p w14:paraId="67728935" w14:textId="337B6993" w:rsidR="005D118A" w:rsidRPr="00A2033B" w:rsidRDefault="005D118A" w:rsidP="00BE72DC"/>
        </w:tc>
        <w:tc>
          <w:tcPr>
            <w:tcW w:w="1276" w:type="dxa"/>
          </w:tcPr>
          <w:p w14:paraId="589AD390" w14:textId="465C883C" w:rsidR="00BE72DC" w:rsidRPr="00A2033B" w:rsidRDefault="00BE72DC" w:rsidP="00BE72DC">
            <w:pPr>
              <w:rPr>
                <w:rFonts w:cstheme="minorHAnsi"/>
              </w:rPr>
            </w:pPr>
            <w:r w:rsidRPr="00A2033B">
              <w:rPr>
                <w:rFonts w:cstheme="minorHAnsi"/>
              </w:rPr>
              <w:t>2.2; 2.</w:t>
            </w:r>
            <w:r>
              <w:rPr>
                <w:rFonts w:cstheme="minorHAnsi"/>
              </w:rPr>
              <w:t>7</w:t>
            </w:r>
          </w:p>
          <w:p w14:paraId="60F9F6EC" w14:textId="77777777" w:rsidR="00BE72DC" w:rsidRPr="00A2033B" w:rsidRDefault="00BE72DC" w:rsidP="00BE72DC">
            <w:pPr>
              <w:rPr>
                <w:rFonts w:cstheme="minorHAnsi"/>
              </w:rPr>
            </w:pPr>
          </w:p>
          <w:p w14:paraId="03231BB2" w14:textId="77777777" w:rsidR="00BE72DC" w:rsidRPr="00BF0CF2" w:rsidRDefault="00BE72DC" w:rsidP="00BE72DC">
            <w:pPr>
              <w:rPr>
                <w:rFonts w:cstheme="minorHAnsi"/>
                <w:b/>
                <w:bCs/>
              </w:rPr>
            </w:pPr>
            <w:r w:rsidRPr="00BF0CF2">
              <w:rPr>
                <w:rFonts w:cstheme="minorHAnsi"/>
                <w:b/>
                <w:bCs/>
              </w:rPr>
              <w:t>3.4; 3.7</w:t>
            </w:r>
          </w:p>
          <w:p w14:paraId="595E2FE3" w14:textId="77777777" w:rsidR="00BE72DC" w:rsidRPr="00BF0CF2" w:rsidRDefault="00BE72DC" w:rsidP="00BE72DC">
            <w:pPr>
              <w:rPr>
                <w:rFonts w:cstheme="minorHAnsi"/>
                <w:b/>
                <w:bCs/>
              </w:rPr>
            </w:pPr>
          </w:p>
          <w:p w14:paraId="2C6C1F74" w14:textId="28DE09AE" w:rsidR="00BE72DC" w:rsidRPr="00A2033B" w:rsidRDefault="00BE72DC" w:rsidP="00BE72DC">
            <w:pPr>
              <w:rPr>
                <w:rFonts w:cstheme="minorHAnsi"/>
              </w:rPr>
            </w:pPr>
            <w:r w:rsidRPr="00BF0CF2">
              <w:rPr>
                <w:rFonts w:cstheme="minorHAnsi"/>
                <w:b/>
                <w:bCs/>
              </w:rPr>
              <w:t>4.2</w:t>
            </w:r>
            <w:r w:rsidRPr="00A2033B">
              <w:rPr>
                <w:rFonts w:cstheme="minorHAnsi"/>
              </w:rPr>
              <w:t xml:space="preserve">; </w:t>
            </w:r>
          </w:p>
          <w:p w14:paraId="46B454FC" w14:textId="77777777" w:rsidR="00BE72DC" w:rsidRPr="00A2033B" w:rsidRDefault="00BE72DC" w:rsidP="00BE72DC">
            <w:pPr>
              <w:rPr>
                <w:rFonts w:cstheme="minorHAnsi"/>
              </w:rPr>
            </w:pPr>
          </w:p>
          <w:p w14:paraId="3006B1A9" w14:textId="05411F40" w:rsidR="00BE72DC" w:rsidRPr="00A2033B" w:rsidRDefault="00BE72DC" w:rsidP="00BE72DC">
            <w:pPr>
              <w:rPr>
                <w:rFonts w:cstheme="minorHAnsi"/>
              </w:rPr>
            </w:pPr>
            <w:r w:rsidRPr="00A2033B">
              <w:rPr>
                <w:rFonts w:cstheme="minorHAnsi"/>
              </w:rPr>
              <w:t>6.4</w:t>
            </w:r>
          </w:p>
        </w:tc>
        <w:tc>
          <w:tcPr>
            <w:tcW w:w="992" w:type="dxa"/>
          </w:tcPr>
          <w:p w14:paraId="17449E9B" w14:textId="77777777" w:rsidR="00BE72DC" w:rsidRPr="00A2033B" w:rsidRDefault="00BE72DC" w:rsidP="00BE72DC">
            <w:pPr>
              <w:rPr>
                <w:rFonts w:cstheme="minorHAnsi"/>
              </w:rPr>
            </w:pPr>
          </w:p>
          <w:p w14:paraId="4FCB47C7" w14:textId="0710C18E" w:rsidR="00BE72DC" w:rsidRPr="00A2033B" w:rsidRDefault="00BE72DC" w:rsidP="00BE72DC">
            <w:pPr>
              <w:rPr>
                <w:rFonts w:cstheme="minorHAnsi"/>
              </w:rPr>
            </w:pPr>
            <w:r w:rsidRPr="00A2033B">
              <w:rPr>
                <w:rFonts w:cstheme="minorHAnsi"/>
              </w:rPr>
              <w:t>3</w:t>
            </w:r>
            <w:r>
              <w:rPr>
                <w:rFonts w:cstheme="minorHAnsi"/>
              </w:rPr>
              <w:t>e</w:t>
            </w:r>
            <w:r w:rsidRPr="00A2033B">
              <w:rPr>
                <w:rFonts w:cstheme="minorHAnsi"/>
              </w:rPr>
              <w:t>, 3</w:t>
            </w:r>
            <w:r>
              <w:rPr>
                <w:rFonts w:cstheme="minorHAnsi"/>
              </w:rPr>
              <w:t>g</w:t>
            </w:r>
            <w:r w:rsidRPr="00A2033B">
              <w:rPr>
                <w:rFonts w:cstheme="minorHAnsi"/>
              </w:rPr>
              <w:t>, 3</w:t>
            </w:r>
            <w:r>
              <w:rPr>
                <w:rFonts w:cstheme="minorHAnsi"/>
              </w:rPr>
              <w:t>j</w:t>
            </w:r>
          </w:p>
          <w:p w14:paraId="0572FEBF" w14:textId="77777777" w:rsidR="00BE72DC" w:rsidRPr="00A2033B" w:rsidRDefault="00BE72DC" w:rsidP="00BE72DC">
            <w:pPr>
              <w:rPr>
                <w:rFonts w:cstheme="minorHAnsi"/>
              </w:rPr>
            </w:pPr>
          </w:p>
          <w:p w14:paraId="2028A6C8" w14:textId="74D31293" w:rsidR="00BE72DC" w:rsidRPr="00BF0CF2" w:rsidRDefault="00BE72DC" w:rsidP="00BE72DC">
            <w:pPr>
              <w:rPr>
                <w:rFonts w:cstheme="minorHAnsi"/>
                <w:b/>
                <w:bCs/>
              </w:rPr>
            </w:pPr>
            <w:r w:rsidRPr="00BF0CF2">
              <w:rPr>
                <w:rFonts w:cstheme="minorHAnsi"/>
                <w:b/>
                <w:bCs/>
              </w:rPr>
              <w:t>4f</w:t>
            </w:r>
          </w:p>
          <w:p w14:paraId="6F920DFB" w14:textId="77777777" w:rsidR="00BE72DC" w:rsidRPr="00A2033B" w:rsidRDefault="00BE72DC" w:rsidP="00BE72DC">
            <w:pPr>
              <w:rPr>
                <w:rFonts w:cstheme="minorHAnsi"/>
              </w:rPr>
            </w:pPr>
          </w:p>
          <w:p w14:paraId="27F67509" w14:textId="24F66420" w:rsidR="00BE72DC" w:rsidRPr="00A2033B" w:rsidRDefault="00BE72DC" w:rsidP="00BE72DC">
            <w:pPr>
              <w:rPr>
                <w:rFonts w:cstheme="minorHAnsi"/>
              </w:rPr>
            </w:pPr>
            <w:r w:rsidRPr="00A2033B">
              <w:rPr>
                <w:rFonts w:cstheme="minorHAnsi"/>
              </w:rPr>
              <w:t>6e; 6</w:t>
            </w:r>
            <w:r>
              <w:rPr>
                <w:rFonts w:cstheme="minorHAnsi"/>
              </w:rPr>
              <w:t>h</w:t>
            </w:r>
          </w:p>
        </w:tc>
        <w:tc>
          <w:tcPr>
            <w:tcW w:w="1843" w:type="dxa"/>
            <w:vMerge w:val="restart"/>
          </w:tcPr>
          <w:p w14:paraId="641E5693" w14:textId="77777777" w:rsidR="003D4421" w:rsidRDefault="003D4421" w:rsidP="00BE72DC">
            <w:pPr>
              <w:rPr>
                <w:rStyle w:val="Hyperlink"/>
                <w:rFonts w:ascii="Arial" w:hAnsi="Arial" w:cs="Arial"/>
                <w:sz w:val="18"/>
                <w:szCs w:val="18"/>
                <w:lang w:val="en-US"/>
              </w:rPr>
            </w:pPr>
            <w:r w:rsidRPr="0026153B">
              <w:rPr>
                <w:rFonts w:ascii="Arial" w:hAnsi="Arial" w:cs="Arial"/>
                <w:sz w:val="18"/>
                <w:szCs w:val="18"/>
                <w:lang w:val="en-US"/>
              </w:rPr>
              <w:t xml:space="preserve">Archer 2021. Primary Science Capital Teaching approach materials approach. Available: </w:t>
            </w:r>
            <w:hyperlink r:id="rId11" w:history="1">
              <w:r w:rsidRPr="0026153B">
                <w:rPr>
                  <w:rStyle w:val="Hyperlink"/>
                  <w:rFonts w:ascii="Arial" w:hAnsi="Arial" w:cs="Arial"/>
                  <w:sz w:val="18"/>
                  <w:szCs w:val="18"/>
                  <w:lang w:val="en-US"/>
                </w:rPr>
                <w:t>https://discovery.ucl.ac.uk/id/eprint/10136335/14/9746%20UCL%20PSCTA%20Teachers%20science%20pack%20Interactive%202022%20AW1.pdf</w:t>
              </w:r>
            </w:hyperlink>
          </w:p>
          <w:p w14:paraId="4FA27D41" w14:textId="77777777" w:rsidR="003D4421" w:rsidRDefault="003D4421" w:rsidP="00BE72DC">
            <w:pPr>
              <w:rPr>
                <w:rStyle w:val="Hyperlink"/>
                <w:lang w:val="en-US"/>
              </w:rPr>
            </w:pPr>
          </w:p>
          <w:p w14:paraId="34D590B7" w14:textId="7AEC205D" w:rsidR="00BE72DC" w:rsidRDefault="00BE72DC" w:rsidP="00BE72DC">
            <w:pPr>
              <w:rPr>
                <w:rStyle w:val="Hyperlink"/>
                <w:rFonts w:cstheme="minorHAnsi"/>
                <w:bCs/>
                <w:sz w:val="16"/>
                <w:szCs w:val="16"/>
              </w:rPr>
            </w:pPr>
            <w:r w:rsidRPr="003778D4">
              <w:rPr>
                <w:rFonts w:ascii="Arial" w:hAnsi="Arial" w:cs="Arial"/>
                <w:iCs/>
                <w:sz w:val="18"/>
                <w:szCs w:val="18"/>
              </w:rPr>
              <w:t>DEPARTMENT of EDUCATION. 2013. The national curriculum in England: key stages 1 and 2 framework document. Available at:  </w:t>
            </w:r>
            <w:hyperlink r:id="rId12" w:history="1">
              <w:r w:rsidRPr="003778D4">
                <w:rPr>
                  <w:rStyle w:val="Hyperlink"/>
                  <w:rFonts w:cstheme="minorHAnsi"/>
                  <w:bCs/>
                  <w:sz w:val="16"/>
                  <w:szCs w:val="16"/>
                </w:rPr>
                <w:t>https://www.gov.uk/government/publications/national-curriculum-</w:t>
              </w:r>
              <w:r w:rsidRPr="003778D4">
                <w:rPr>
                  <w:rStyle w:val="Hyperlink"/>
                  <w:rFonts w:cstheme="minorHAnsi"/>
                  <w:bCs/>
                  <w:sz w:val="16"/>
                  <w:szCs w:val="16"/>
                </w:rPr>
                <w:lastRenderedPageBreak/>
                <w:t>in-england-primary-curriculum</w:t>
              </w:r>
            </w:hyperlink>
          </w:p>
          <w:p w14:paraId="37D551AC" w14:textId="77777777" w:rsidR="00BE72DC" w:rsidRDefault="00BE72DC" w:rsidP="00BE72DC">
            <w:pPr>
              <w:rPr>
                <w:rFonts w:ascii="Arial" w:hAnsi="Arial" w:cs="Arial"/>
                <w:iCs/>
                <w:sz w:val="18"/>
                <w:szCs w:val="18"/>
              </w:rPr>
            </w:pPr>
          </w:p>
          <w:p w14:paraId="0DAB1004" w14:textId="77777777" w:rsidR="00BE72DC" w:rsidRPr="003778D4" w:rsidRDefault="00BE72DC" w:rsidP="00BE72DC">
            <w:pPr>
              <w:rPr>
                <w:rFonts w:ascii="Arial" w:hAnsi="Arial" w:cs="Arial"/>
                <w:iCs/>
                <w:sz w:val="18"/>
                <w:szCs w:val="18"/>
              </w:rPr>
            </w:pPr>
            <w:r w:rsidRPr="003778D4">
              <w:rPr>
                <w:rFonts w:ascii="Arial" w:hAnsi="Arial" w:cs="Arial"/>
                <w:iCs/>
                <w:sz w:val="18"/>
                <w:szCs w:val="18"/>
              </w:rPr>
              <w:t xml:space="preserve">  </w:t>
            </w:r>
          </w:p>
          <w:p w14:paraId="76921A27" w14:textId="77777777" w:rsidR="00BE72DC" w:rsidRDefault="00BE72DC" w:rsidP="00BE72DC">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13" w:history="1">
              <w:r w:rsidRPr="003778D4">
                <w:rPr>
                  <w:rStyle w:val="Hyperlink"/>
                  <w:rFonts w:cstheme="minorHAnsi"/>
                  <w:bCs/>
                  <w:sz w:val="16"/>
                  <w:szCs w:val="16"/>
                </w:rPr>
                <w:t>https://www.gov.uk/government/publications/subject-report-series-science/finding-the-optimum-the-science-subject-report--2</w:t>
              </w:r>
            </w:hyperlink>
          </w:p>
          <w:p w14:paraId="5E024CEB" w14:textId="77777777" w:rsidR="00BE72DC" w:rsidRPr="003778D4" w:rsidRDefault="00BE72DC" w:rsidP="00BE72DC">
            <w:pPr>
              <w:rPr>
                <w:rStyle w:val="Hyperlink"/>
                <w:rFonts w:ascii="Arial" w:hAnsi="Arial" w:cs="Arial"/>
                <w:b/>
                <w:bCs/>
                <w:color w:val="auto"/>
                <w:sz w:val="18"/>
                <w:szCs w:val="18"/>
                <w:u w:val="none"/>
              </w:rPr>
            </w:pPr>
          </w:p>
          <w:p w14:paraId="194DABDD" w14:textId="77777777" w:rsidR="00BE72DC" w:rsidRDefault="00BE72DC" w:rsidP="00BE72DC">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14" w:history="1">
              <w:r w:rsidRPr="003778D4">
                <w:rPr>
                  <w:rStyle w:val="Hyperlink"/>
                  <w:rFonts w:cstheme="minorHAnsi"/>
                  <w:sz w:val="16"/>
                  <w:szCs w:val="16"/>
                </w:rPr>
                <w:t>https://www.gov.uk/government/publications/research-review-series-science</w:t>
              </w:r>
            </w:hyperlink>
            <w:r>
              <w:t xml:space="preserve">  </w:t>
            </w:r>
          </w:p>
          <w:p w14:paraId="53C7049E" w14:textId="77777777" w:rsidR="00BE72DC" w:rsidRPr="003778D4" w:rsidRDefault="00BE72DC" w:rsidP="00BE72DC">
            <w:pPr>
              <w:rPr>
                <w:rFonts w:ascii="Arial" w:hAnsi="Arial" w:cs="Arial"/>
                <w:b/>
                <w:bCs/>
                <w:sz w:val="18"/>
                <w:szCs w:val="18"/>
              </w:rPr>
            </w:pPr>
          </w:p>
          <w:p w14:paraId="1508F83E" w14:textId="77777777" w:rsidR="00BE72DC" w:rsidRDefault="00BE72DC" w:rsidP="00BE72DC">
            <w:pPr>
              <w:rPr>
                <w:rFonts w:ascii="Arial" w:hAnsi="Arial" w:cs="Arial"/>
                <w:iCs/>
                <w:sz w:val="18"/>
                <w:szCs w:val="18"/>
              </w:rPr>
            </w:pPr>
            <w:r w:rsidRPr="003778D4">
              <w:rPr>
                <w:rFonts w:ascii="Arial" w:hAnsi="Arial" w:cs="Arial"/>
                <w:iCs/>
                <w:sz w:val="18"/>
                <w:szCs w:val="18"/>
              </w:rPr>
              <w:t>OFSTED. 2013 Maintaining Curiosity a survey into science education in schools. Department for Education.</w:t>
            </w:r>
          </w:p>
          <w:p w14:paraId="14282A02" w14:textId="77777777" w:rsidR="00BE72DC" w:rsidRPr="003778D4" w:rsidRDefault="00BE72DC" w:rsidP="00BE72DC">
            <w:pPr>
              <w:rPr>
                <w:rFonts w:ascii="Arial" w:hAnsi="Arial" w:cs="Arial"/>
                <w:iCs/>
                <w:sz w:val="18"/>
                <w:szCs w:val="18"/>
              </w:rPr>
            </w:pPr>
          </w:p>
          <w:p w14:paraId="6D481B06" w14:textId="11529A01" w:rsidR="00BE72DC" w:rsidRPr="00BE72DC" w:rsidRDefault="00BE72DC" w:rsidP="00BE72DC">
            <w:pPr>
              <w:rPr>
                <w:rFonts w:ascii="Arial" w:hAnsi="Arial" w:cs="Arial"/>
                <w:iCs/>
                <w:sz w:val="18"/>
                <w:szCs w:val="18"/>
              </w:rPr>
            </w:pPr>
            <w:r w:rsidRPr="003778D4">
              <w:rPr>
                <w:rFonts w:ascii="Arial" w:hAnsi="Arial" w:cs="Arial"/>
                <w:iCs/>
                <w:sz w:val="18"/>
                <w:szCs w:val="18"/>
              </w:rPr>
              <w:t>Peacock, Sharp, Johnsey, Write and Sewell., 2021. Primary Science Knowledge &amp; Understanding. London: Sage Publications Ltd.</w:t>
            </w:r>
            <w:r w:rsidRPr="003778D4">
              <w:rPr>
                <w:rFonts w:ascii="Arial" w:hAnsi="Arial" w:cs="Arial"/>
                <w:b/>
                <w:bCs/>
                <w:sz w:val="18"/>
                <w:szCs w:val="18"/>
              </w:rPr>
              <w:t xml:space="preserve"> </w:t>
            </w:r>
          </w:p>
          <w:p w14:paraId="0241977D" w14:textId="77777777" w:rsidR="00BE72DC" w:rsidRPr="003778D4" w:rsidRDefault="00BE72DC" w:rsidP="00BE72DC">
            <w:pPr>
              <w:rPr>
                <w:rFonts w:ascii="Arial" w:hAnsi="Arial" w:cs="Arial"/>
                <w:b/>
                <w:bCs/>
                <w:sz w:val="18"/>
                <w:szCs w:val="18"/>
              </w:rPr>
            </w:pPr>
          </w:p>
          <w:p w14:paraId="295D55E0" w14:textId="77777777" w:rsidR="00BE72DC" w:rsidRPr="003778D4" w:rsidRDefault="00BE72DC" w:rsidP="00BE72DC">
            <w:pPr>
              <w:rPr>
                <w:rFonts w:ascii="Arial" w:hAnsi="Arial" w:cs="Arial"/>
                <w:iCs/>
                <w:sz w:val="18"/>
                <w:szCs w:val="18"/>
              </w:rPr>
            </w:pPr>
            <w:r w:rsidRPr="003778D4">
              <w:rPr>
                <w:rFonts w:ascii="Arial" w:hAnsi="Arial" w:cs="Arial"/>
                <w:iCs/>
                <w:sz w:val="18"/>
                <w:szCs w:val="18"/>
              </w:rPr>
              <w:t xml:space="preserve">Sharp, Peacock, Johnsey, Simon, Smith, Cross and Harris., 2021. Primary Science Theory &amp; Practice. London: Sage Publications Ltd. </w:t>
            </w:r>
          </w:p>
          <w:p w14:paraId="7CB44672" w14:textId="77777777" w:rsidR="00BE72DC" w:rsidRDefault="00BE72DC" w:rsidP="00BE72DC">
            <w:pPr>
              <w:rPr>
                <w:rStyle w:val="Hyperlink"/>
                <w:rFonts w:cstheme="minorHAnsi"/>
                <w:sz w:val="16"/>
                <w:szCs w:val="16"/>
              </w:rPr>
            </w:pPr>
            <w:r w:rsidRPr="003778D4">
              <w:rPr>
                <w:rFonts w:ascii="Arial" w:hAnsi="Arial" w:cs="Arial"/>
                <w:iCs/>
                <w:sz w:val="18"/>
                <w:szCs w:val="18"/>
              </w:rPr>
              <w:t>ASE materials. Available</w:t>
            </w:r>
            <w:r w:rsidRPr="003778D4">
              <w:rPr>
                <w:rFonts w:ascii="Arial" w:hAnsi="Arial" w:cs="Arial"/>
                <w:b/>
                <w:bCs/>
                <w:sz w:val="18"/>
                <w:szCs w:val="18"/>
              </w:rPr>
              <w:t xml:space="preserve">: </w:t>
            </w:r>
            <w:hyperlink r:id="rId15" w:history="1">
              <w:r w:rsidRPr="003778D4">
                <w:rPr>
                  <w:rStyle w:val="Hyperlink"/>
                  <w:rFonts w:cstheme="minorHAnsi"/>
                  <w:bCs/>
                  <w:sz w:val="16"/>
                  <w:szCs w:val="16"/>
                </w:rPr>
                <w:t>https://www.ase.org.uk/ase-resource-hub</w:t>
              </w:r>
            </w:hyperlink>
          </w:p>
          <w:p w14:paraId="2AFF6C9D" w14:textId="77777777" w:rsidR="00BE72DC" w:rsidRPr="003778D4" w:rsidRDefault="00BE72DC" w:rsidP="00BE72DC">
            <w:pPr>
              <w:rPr>
                <w:rStyle w:val="Hyperlink"/>
                <w:rFonts w:ascii="Arial" w:hAnsi="Arial" w:cs="Arial"/>
                <w:b/>
                <w:bCs/>
                <w:color w:val="auto"/>
                <w:sz w:val="18"/>
                <w:szCs w:val="18"/>
                <w:u w:val="none"/>
              </w:rPr>
            </w:pPr>
          </w:p>
          <w:p w14:paraId="23F69DC6" w14:textId="77777777" w:rsidR="00BE72DC" w:rsidRDefault="00BE72DC" w:rsidP="00BE72DC">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16"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470F8D7F" w14:textId="77777777" w:rsidR="00BE72DC" w:rsidRPr="003778D4" w:rsidRDefault="00BE72DC" w:rsidP="00BE72DC">
            <w:pPr>
              <w:rPr>
                <w:rFonts w:ascii="Arial" w:hAnsi="Arial" w:cs="Arial"/>
                <w:b/>
                <w:bCs/>
                <w:sz w:val="18"/>
                <w:szCs w:val="18"/>
              </w:rPr>
            </w:pPr>
          </w:p>
          <w:p w14:paraId="0BDA8075" w14:textId="3AB40F70" w:rsidR="00BE72DC" w:rsidRPr="00A2033B" w:rsidRDefault="00BE72DC" w:rsidP="00BE72DC">
            <w:pPr>
              <w:rPr>
                <w:rFonts w:cstheme="minorHAnsi"/>
              </w:rPr>
            </w:pPr>
            <w:r w:rsidRPr="0066576F">
              <w:rPr>
                <w:rFonts w:ascii="Arial" w:hAnsi="Arial" w:cs="Arial"/>
                <w:iCs/>
                <w:sz w:val="18"/>
                <w:szCs w:val="18"/>
              </w:rPr>
              <w:t>TAPs Resources: Available:</w:t>
            </w:r>
            <w:r>
              <w:rPr>
                <w:rFonts w:ascii="Arial" w:hAnsi="Arial" w:cs="Arial"/>
                <w:b/>
                <w:bCs/>
                <w:sz w:val="18"/>
                <w:szCs w:val="18"/>
              </w:rPr>
              <w:t xml:space="preserve"> </w:t>
            </w:r>
            <w:hyperlink r:id="rId17" w:history="1">
              <w:r w:rsidRPr="005B40C1">
                <w:rPr>
                  <w:rStyle w:val="Hyperlink"/>
                  <w:rFonts w:cstheme="minorHAnsi"/>
                  <w:bCs/>
                  <w:sz w:val="16"/>
                  <w:szCs w:val="16"/>
                </w:rPr>
                <w:t>https://pstt.org.uk/unique-resources/taps/</w:t>
              </w:r>
            </w:hyperlink>
          </w:p>
        </w:tc>
        <w:tc>
          <w:tcPr>
            <w:tcW w:w="1275" w:type="dxa"/>
            <w:vMerge w:val="restart"/>
          </w:tcPr>
          <w:p w14:paraId="587EB6BC" w14:textId="77777777" w:rsidR="00BE72DC" w:rsidRPr="00A2033B" w:rsidRDefault="00BE72DC" w:rsidP="00BE72DC">
            <w:pPr>
              <w:rPr>
                <w:rFonts w:cstheme="minorHAnsi"/>
              </w:rPr>
            </w:pPr>
          </w:p>
        </w:tc>
      </w:tr>
      <w:tr w:rsidR="00BE72DC" w:rsidRPr="00A2033B" w14:paraId="3B5C29CA" w14:textId="77777777" w:rsidTr="00D1312F">
        <w:trPr>
          <w:trHeight w:val="411"/>
        </w:trPr>
        <w:tc>
          <w:tcPr>
            <w:tcW w:w="1696" w:type="dxa"/>
          </w:tcPr>
          <w:p w14:paraId="21BBA6E2" w14:textId="77777777" w:rsidR="00D9525C" w:rsidRDefault="00D9525C" w:rsidP="00D9525C">
            <w:pPr>
              <w:jc w:val="center"/>
              <w:rPr>
                <w:rFonts w:cstheme="minorHAnsi"/>
                <w:b/>
                <w:bCs/>
              </w:rPr>
            </w:pPr>
            <w:r w:rsidRPr="00A2033B">
              <w:rPr>
                <w:rFonts w:cstheme="minorHAnsi"/>
                <w:b/>
                <w:bCs/>
              </w:rPr>
              <w:t>Seminar</w:t>
            </w:r>
            <w:r w:rsidR="00BE72DC" w:rsidRPr="00A2033B">
              <w:rPr>
                <w:rFonts w:cstheme="minorHAnsi"/>
                <w:b/>
                <w:bCs/>
              </w:rPr>
              <w:t xml:space="preserve"> 1</w:t>
            </w:r>
            <w:r>
              <w:rPr>
                <w:rFonts w:cstheme="minorHAnsi"/>
                <w:b/>
                <w:bCs/>
              </w:rPr>
              <w:t>:</w:t>
            </w:r>
          </w:p>
          <w:p w14:paraId="471D63EB" w14:textId="77777777" w:rsidR="00D9525C" w:rsidRDefault="00D9525C" w:rsidP="00D9525C">
            <w:pPr>
              <w:jc w:val="center"/>
              <w:rPr>
                <w:rFonts w:cstheme="minorHAnsi"/>
                <w:b/>
                <w:bCs/>
              </w:rPr>
            </w:pPr>
          </w:p>
          <w:p w14:paraId="37D7DE65" w14:textId="36FDF143" w:rsidR="00BE72DC" w:rsidRPr="00A2033B" w:rsidRDefault="00BE72DC" w:rsidP="00D9525C">
            <w:pPr>
              <w:jc w:val="center"/>
              <w:rPr>
                <w:rFonts w:cstheme="minorHAnsi"/>
                <w:b/>
                <w:bCs/>
              </w:rPr>
            </w:pPr>
            <w:r w:rsidRPr="00A2033B">
              <w:rPr>
                <w:rFonts w:cstheme="minorHAnsi"/>
                <w:b/>
                <w:bCs/>
              </w:rPr>
              <w:t>Working Scientifically and types of enquiry.</w:t>
            </w:r>
          </w:p>
          <w:p w14:paraId="6F7B8EE6" w14:textId="77777777" w:rsidR="00BE72DC" w:rsidRPr="00A2033B" w:rsidRDefault="00BE72DC" w:rsidP="00BE72DC">
            <w:pPr>
              <w:jc w:val="center"/>
              <w:rPr>
                <w:rFonts w:cstheme="minorHAnsi"/>
                <w:b/>
                <w:bCs/>
              </w:rPr>
            </w:pPr>
          </w:p>
          <w:p w14:paraId="7225EEF5" w14:textId="77777777" w:rsidR="00BE72DC" w:rsidRPr="00A2033B" w:rsidRDefault="00BE72DC" w:rsidP="00BE72DC">
            <w:pPr>
              <w:jc w:val="center"/>
              <w:rPr>
                <w:rFonts w:cstheme="minorHAnsi"/>
                <w:b/>
                <w:bCs/>
              </w:rPr>
            </w:pPr>
            <w:r w:rsidRPr="00A2033B">
              <w:rPr>
                <w:rFonts w:cstheme="minorHAnsi"/>
                <w:b/>
                <w:bCs/>
              </w:rPr>
              <w:t>2 hours</w:t>
            </w:r>
          </w:p>
          <w:p w14:paraId="3BB998D4" w14:textId="7F808104" w:rsidR="00BE72DC" w:rsidRPr="00A2033B" w:rsidRDefault="00BE72DC" w:rsidP="00BE72DC">
            <w:pPr>
              <w:jc w:val="center"/>
              <w:rPr>
                <w:rFonts w:cstheme="minorHAnsi"/>
                <w:b/>
                <w:bCs/>
              </w:rPr>
            </w:pPr>
          </w:p>
        </w:tc>
        <w:tc>
          <w:tcPr>
            <w:tcW w:w="8222" w:type="dxa"/>
          </w:tcPr>
          <w:p w14:paraId="106E48C5" w14:textId="40A97F1C" w:rsidR="00BE72DC" w:rsidRPr="00A2033B" w:rsidRDefault="005D118A" w:rsidP="00BE72DC">
            <w:pPr>
              <w:rPr>
                <w:rFonts w:cstheme="minorHAnsi"/>
              </w:rPr>
            </w:pPr>
            <w:r>
              <w:rPr>
                <w:rFonts w:cstheme="minorHAnsi"/>
              </w:rPr>
              <w:lastRenderedPageBreak/>
              <w:t>To know t</w:t>
            </w:r>
            <w:r w:rsidR="00BE72DC" w:rsidRPr="00A2033B">
              <w:rPr>
                <w:rFonts w:cstheme="minorHAnsi"/>
              </w:rPr>
              <w:t>hat the science national curriculum provides a programme of study for the knowledge (</w:t>
            </w:r>
            <w:r w:rsidR="00BE72DC" w:rsidRPr="00A2033B">
              <w:rPr>
                <w:rFonts w:cstheme="minorHAnsi"/>
                <w:b/>
                <w:bCs/>
              </w:rPr>
              <w:t>physics, chemistry and biology</w:t>
            </w:r>
            <w:r w:rsidR="00BE72DC" w:rsidRPr="00A2033B">
              <w:rPr>
                <w:rFonts w:cstheme="minorHAnsi"/>
              </w:rPr>
              <w:t>) and skills (</w:t>
            </w:r>
            <w:r w:rsidR="00BE72DC" w:rsidRPr="00A2033B">
              <w:rPr>
                <w:rFonts w:cstheme="minorHAnsi"/>
                <w:b/>
                <w:bCs/>
              </w:rPr>
              <w:t>working scientifically</w:t>
            </w:r>
            <w:r w:rsidR="00BE72DC" w:rsidRPr="00A2033B">
              <w:rPr>
                <w:rFonts w:cstheme="minorHAnsi"/>
              </w:rPr>
              <w:t>) which children learn aged 5-11 and that the spiral structure provides a minimum requirement and enables progression of substantive and disciplinary knowledge.</w:t>
            </w:r>
          </w:p>
          <w:p w14:paraId="71EA70D9" w14:textId="77777777" w:rsidR="00BE72DC" w:rsidRPr="00A2033B" w:rsidRDefault="00BE72DC" w:rsidP="00BE72DC">
            <w:pPr>
              <w:rPr>
                <w:rFonts w:cstheme="minorHAnsi"/>
              </w:rPr>
            </w:pPr>
          </w:p>
          <w:p w14:paraId="49F83961" w14:textId="77777777" w:rsidR="00BE72DC" w:rsidRPr="00A2033B" w:rsidRDefault="00BE72DC" w:rsidP="00BE72DC">
            <w:pPr>
              <w:rPr>
                <w:rFonts w:cstheme="minorHAnsi"/>
              </w:rPr>
            </w:pPr>
            <w:r w:rsidRPr="00A2033B">
              <w:rPr>
                <w:rFonts w:cstheme="minorHAnsi"/>
              </w:rPr>
              <w:t xml:space="preserve">Expertise in science is built through developing two forms of knowledge: </w:t>
            </w:r>
          </w:p>
          <w:p w14:paraId="52BE2484" w14:textId="77777777" w:rsidR="00BE72DC" w:rsidRPr="00A2033B" w:rsidRDefault="00BE72DC" w:rsidP="00BE72DC">
            <w:pPr>
              <w:pStyle w:val="ListParagraph"/>
              <w:numPr>
                <w:ilvl w:val="0"/>
                <w:numId w:val="21"/>
              </w:numPr>
              <w:spacing w:after="160" w:line="259" w:lineRule="auto"/>
              <w:rPr>
                <w:rFonts w:cstheme="minorHAnsi"/>
              </w:rPr>
            </w:pPr>
            <w:r w:rsidRPr="00A2033B">
              <w:rPr>
                <w:rFonts w:cstheme="minorHAnsi"/>
              </w:rPr>
              <w:t xml:space="preserve">Substantive knowledge - Scientific knowledge and conceptual understanding </w:t>
            </w:r>
          </w:p>
          <w:p w14:paraId="638BB378" w14:textId="77777777" w:rsidR="00BE72DC" w:rsidRPr="00A2033B" w:rsidRDefault="00BE72DC" w:rsidP="00BE72DC">
            <w:pPr>
              <w:pStyle w:val="ListParagraph"/>
              <w:numPr>
                <w:ilvl w:val="0"/>
                <w:numId w:val="21"/>
              </w:numPr>
              <w:spacing w:after="160" w:line="259" w:lineRule="auto"/>
              <w:rPr>
                <w:rFonts w:cstheme="minorHAnsi"/>
              </w:rPr>
            </w:pPr>
            <w:r w:rsidRPr="00A2033B">
              <w:rPr>
                <w:rFonts w:cstheme="minorHAnsi"/>
              </w:rPr>
              <w:t>Disciplinary knowledge - Working scientifically.</w:t>
            </w:r>
          </w:p>
          <w:p w14:paraId="62AB55A6" w14:textId="255D7020" w:rsidR="00BE72DC" w:rsidRPr="00A2033B" w:rsidRDefault="005D118A" w:rsidP="00BE72DC">
            <w:r>
              <w:lastRenderedPageBreak/>
              <w:t xml:space="preserve">To k now that </w:t>
            </w:r>
            <w:r w:rsidR="00BE72DC" w:rsidRPr="00A2033B">
              <w:t xml:space="preserve">the foundations of science are set in the Early Years Foundation stage and built on through the national curriculum. </w:t>
            </w:r>
          </w:p>
          <w:p w14:paraId="74EE5D73" w14:textId="77777777" w:rsidR="00BE72DC" w:rsidRPr="00A2033B" w:rsidRDefault="00BE72DC" w:rsidP="00BE72DC"/>
          <w:p w14:paraId="7784080C" w14:textId="60DC74FD" w:rsidR="00BE72DC" w:rsidRPr="00A2033B" w:rsidRDefault="005D118A" w:rsidP="00BE72DC">
            <w:r>
              <w:t>To u</w:t>
            </w:r>
            <w:r w:rsidR="00BE72DC" w:rsidRPr="00A2033B">
              <w:t xml:space="preserve">nderstand that children are required to build up their knowledge and competence in 5 different types of enquiries in primary science. </w:t>
            </w:r>
          </w:p>
          <w:p w14:paraId="356AEDA8" w14:textId="77777777" w:rsidR="00BE72DC" w:rsidRPr="00A2033B" w:rsidRDefault="00BE72DC" w:rsidP="00BE72DC"/>
          <w:p w14:paraId="4AB92E77" w14:textId="1BD8AA49" w:rsidR="00BE72DC" w:rsidRPr="00A2033B" w:rsidRDefault="008655DC" w:rsidP="00BE72DC">
            <w:r>
              <w:t>To understand h</w:t>
            </w:r>
            <w:r w:rsidR="00BE72DC" w:rsidRPr="00A2033B">
              <w:t>ow children learn in science with links to working memory and neuroscience</w:t>
            </w:r>
          </w:p>
          <w:p w14:paraId="6A555FE5" w14:textId="77777777" w:rsidR="00BE72DC" w:rsidRPr="00A2033B" w:rsidRDefault="00BE72DC" w:rsidP="00BE72DC"/>
          <w:p w14:paraId="684CBEAA" w14:textId="622C04AB" w:rsidR="00BE72DC" w:rsidRPr="00A2033B" w:rsidRDefault="00BE72DC" w:rsidP="00BE72DC">
            <w:r w:rsidRPr="00A2033B">
              <w:t xml:space="preserve">To understand that it is important to integrate the work of a diverse range of scientists throughout the curriculum. </w:t>
            </w:r>
          </w:p>
          <w:p w14:paraId="74686EC5" w14:textId="77777777" w:rsidR="00BE72DC" w:rsidRPr="00A2033B" w:rsidRDefault="00BE72DC" w:rsidP="00BE72DC">
            <w:pPr>
              <w:rPr>
                <w:rFonts w:cstheme="minorHAnsi"/>
              </w:rPr>
            </w:pPr>
          </w:p>
          <w:p w14:paraId="656E5F4B" w14:textId="271C713D" w:rsidR="00BE72DC" w:rsidRPr="00A2033B" w:rsidRDefault="008655DC" w:rsidP="00BE72DC">
            <w:pPr>
              <w:rPr>
                <w:rFonts w:cstheme="minorHAnsi"/>
              </w:rPr>
            </w:pPr>
            <w:r>
              <w:rPr>
                <w:rFonts w:cstheme="minorHAnsi"/>
              </w:rPr>
              <w:t>To know that d</w:t>
            </w:r>
            <w:r w:rsidR="00BE72DC" w:rsidRPr="00A2033B">
              <w:rPr>
                <w:rFonts w:cstheme="minorHAnsi"/>
              </w:rPr>
              <w:t>isciplinary knowledge encompasses the process by which scientific understanding develops over time with reference to solar system models.</w:t>
            </w:r>
          </w:p>
          <w:p w14:paraId="0B6CDCF9" w14:textId="77777777" w:rsidR="00BE72DC" w:rsidRPr="00A2033B" w:rsidRDefault="00BE72DC" w:rsidP="00BE72DC"/>
          <w:p w14:paraId="6A65EB49" w14:textId="4429C2DA" w:rsidR="00BE72DC" w:rsidRPr="00A2033B" w:rsidRDefault="008655DC" w:rsidP="00BE72DC">
            <w:r>
              <w:t>To u</w:t>
            </w:r>
            <w:r w:rsidR="00BE72DC" w:rsidRPr="00A2033B">
              <w:t>nderstand the importance of adapting teaching to the needs of learners. SEND and challenge - adaptive approaches to planning and recording science learning.</w:t>
            </w:r>
          </w:p>
          <w:p w14:paraId="5A28C133" w14:textId="77777777" w:rsidR="00BE72DC" w:rsidRPr="00A2033B" w:rsidRDefault="00BE72DC" w:rsidP="00BE72DC">
            <w:pPr>
              <w:rPr>
                <w:rFonts w:cstheme="minorHAnsi"/>
              </w:rPr>
            </w:pPr>
          </w:p>
        </w:tc>
        <w:tc>
          <w:tcPr>
            <w:tcW w:w="1276" w:type="dxa"/>
          </w:tcPr>
          <w:p w14:paraId="3AC427BC" w14:textId="5F8C09F7" w:rsidR="00BE72DC" w:rsidRPr="00A2033B" w:rsidRDefault="00BE72DC" w:rsidP="00BE72DC">
            <w:pPr>
              <w:rPr>
                <w:rFonts w:cstheme="minorHAnsi"/>
              </w:rPr>
            </w:pPr>
            <w:r>
              <w:rPr>
                <w:rFonts w:cstheme="minorHAnsi"/>
              </w:rPr>
              <w:lastRenderedPageBreak/>
              <w:t>1</w:t>
            </w:r>
            <w:r w:rsidRPr="00A2033B">
              <w:rPr>
                <w:rFonts w:cstheme="minorHAnsi"/>
              </w:rPr>
              <w:t>.1; 1.2; 1.</w:t>
            </w:r>
            <w:r>
              <w:rPr>
                <w:rFonts w:cstheme="minorHAnsi"/>
              </w:rPr>
              <w:t>6</w:t>
            </w:r>
          </w:p>
          <w:p w14:paraId="123539C1" w14:textId="77777777" w:rsidR="00BE72DC" w:rsidRPr="00A2033B" w:rsidRDefault="00BE72DC" w:rsidP="00BE72DC">
            <w:pPr>
              <w:rPr>
                <w:rFonts w:cstheme="minorHAnsi"/>
              </w:rPr>
            </w:pPr>
          </w:p>
          <w:p w14:paraId="1EF56E84" w14:textId="04C698A9" w:rsidR="00BE72DC" w:rsidRPr="00A2033B" w:rsidRDefault="00BE72DC" w:rsidP="00BE72DC">
            <w:pPr>
              <w:rPr>
                <w:rFonts w:cstheme="minorHAnsi"/>
              </w:rPr>
            </w:pPr>
            <w:r w:rsidRPr="00A2033B">
              <w:rPr>
                <w:rFonts w:cstheme="minorHAnsi"/>
              </w:rPr>
              <w:t>2.3; 2.4; 2.</w:t>
            </w:r>
            <w:r>
              <w:rPr>
                <w:rFonts w:cstheme="minorHAnsi"/>
              </w:rPr>
              <w:t>7</w:t>
            </w:r>
            <w:r w:rsidRPr="00A2033B">
              <w:rPr>
                <w:rFonts w:cstheme="minorHAnsi"/>
              </w:rPr>
              <w:t>; 2.9</w:t>
            </w:r>
          </w:p>
          <w:p w14:paraId="489D89C8" w14:textId="77777777" w:rsidR="00BE72DC" w:rsidRPr="00A2033B" w:rsidRDefault="00BE72DC" w:rsidP="00BE72DC">
            <w:pPr>
              <w:rPr>
                <w:rFonts w:cstheme="minorHAnsi"/>
              </w:rPr>
            </w:pPr>
          </w:p>
          <w:p w14:paraId="5EBB909A" w14:textId="77777777" w:rsidR="00BE72DC" w:rsidRPr="00A2033B" w:rsidRDefault="00BE72DC" w:rsidP="00BE72DC">
            <w:pPr>
              <w:rPr>
                <w:rFonts w:cstheme="minorHAnsi"/>
              </w:rPr>
            </w:pPr>
            <w:r w:rsidRPr="00BF0CF2">
              <w:rPr>
                <w:rFonts w:cstheme="minorHAnsi"/>
                <w:b/>
                <w:bCs/>
              </w:rPr>
              <w:t>3.1; 3.2;</w:t>
            </w:r>
            <w:r w:rsidRPr="00A2033B">
              <w:rPr>
                <w:rFonts w:cstheme="minorHAnsi"/>
              </w:rPr>
              <w:t xml:space="preserve"> 3.3; 3.5; 3.6; 3.8</w:t>
            </w:r>
          </w:p>
          <w:p w14:paraId="5CA740B5" w14:textId="77777777" w:rsidR="00BE72DC" w:rsidRPr="00A2033B" w:rsidRDefault="00BE72DC" w:rsidP="00BE72DC">
            <w:pPr>
              <w:rPr>
                <w:rFonts w:cstheme="minorHAnsi"/>
              </w:rPr>
            </w:pPr>
          </w:p>
          <w:p w14:paraId="176A34A7" w14:textId="37D0A76C" w:rsidR="00BE72DC" w:rsidRPr="00A2033B" w:rsidRDefault="00BE72DC" w:rsidP="00BE72DC">
            <w:pPr>
              <w:rPr>
                <w:rFonts w:cstheme="minorHAnsi"/>
              </w:rPr>
            </w:pPr>
            <w:r w:rsidRPr="00A2033B">
              <w:rPr>
                <w:rFonts w:cstheme="minorHAnsi"/>
              </w:rPr>
              <w:t xml:space="preserve">4.4; 4.8; 4.9; </w:t>
            </w:r>
            <w:r w:rsidRPr="00BF0CF2">
              <w:rPr>
                <w:rFonts w:cstheme="minorHAnsi"/>
                <w:b/>
                <w:bCs/>
              </w:rPr>
              <w:t>4.10</w:t>
            </w:r>
          </w:p>
          <w:p w14:paraId="6072966D" w14:textId="77777777" w:rsidR="00BE72DC" w:rsidRPr="00A2033B" w:rsidRDefault="00BE72DC" w:rsidP="00BE72DC">
            <w:pPr>
              <w:rPr>
                <w:rFonts w:cstheme="minorHAnsi"/>
              </w:rPr>
            </w:pPr>
          </w:p>
          <w:p w14:paraId="2701B070" w14:textId="77777777" w:rsidR="00BE72DC" w:rsidRPr="00A2033B" w:rsidRDefault="00BE72DC" w:rsidP="00BE72DC">
            <w:pPr>
              <w:rPr>
                <w:rFonts w:cstheme="minorHAnsi"/>
              </w:rPr>
            </w:pPr>
            <w:r w:rsidRPr="00A2033B">
              <w:rPr>
                <w:rFonts w:cstheme="minorHAnsi"/>
              </w:rPr>
              <w:t>5.1; 5.2; 5.3; 5.5</w:t>
            </w:r>
          </w:p>
          <w:p w14:paraId="06DA6E31" w14:textId="77777777" w:rsidR="00BE72DC" w:rsidRPr="00A2033B" w:rsidRDefault="00BE72DC" w:rsidP="00BE72DC">
            <w:pPr>
              <w:rPr>
                <w:rFonts w:cstheme="minorHAnsi"/>
              </w:rPr>
            </w:pPr>
          </w:p>
          <w:p w14:paraId="04C1F571" w14:textId="6F5E3708" w:rsidR="00BE72DC" w:rsidRPr="00A2033B" w:rsidRDefault="00BE72DC" w:rsidP="00BE72DC">
            <w:pPr>
              <w:rPr>
                <w:rFonts w:cstheme="minorHAnsi"/>
              </w:rPr>
            </w:pPr>
            <w:r w:rsidRPr="00A2033B">
              <w:rPr>
                <w:rFonts w:cstheme="minorHAnsi"/>
              </w:rPr>
              <w:t xml:space="preserve">6.1; 6.2; 6.3; </w:t>
            </w:r>
          </w:p>
          <w:p w14:paraId="1FF1A6E7" w14:textId="77777777" w:rsidR="00BE72DC" w:rsidRPr="00A2033B" w:rsidRDefault="00BE72DC" w:rsidP="00BE72DC">
            <w:pPr>
              <w:rPr>
                <w:rFonts w:cstheme="minorHAnsi"/>
              </w:rPr>
            </w:pPr>
          </w:p>
          <w:p w14:paraId="6888A69A" w14:textId="33DF5AF5" w:rsidR="00BE72DC" w:rsidRPr="00A2033B" w:rsidRDefault="00BE72DC" w:rsidP="00BE72DC">
            <w:pPr>
              <w:rPr>
                <w:rFonts w:cstheme="minorHAnsi"/>
              </w:rPr>
            </w:pPr>
            <w:r w:rsidRPr="00A2033B">
              <w:rPr>
                <w:rFonts w:cstheme="minorHAnsi"/>
              </w:rPr>
              <w:t xml:space="preserve">7.2; 7.4; </w:t>
            </w:r>
          </w:p>
        </w:tc>
        <w:tc>
          <w:tcPr>
            <w:tcW w:w="992" w:type="dxa"/>
          </w:tcPr>
          <w:p w14:paraId="2AB5F2E4" w14:textId="15545E2D" w:rsidR="00BE72DC" w:rsidRPr="00A2033B" w:rsidRDefault="00BE72DC" w:rsidP="00BE72DC">
            <w:pPr>
              <w:rPr>
                <w:rFonts w:cstheme="minorHAnsi"/>
              </w:rPr>
            </w:pPr>
            <w:r w:rsidRPr="00A2033B">
              <w:rPr>
                <w:rFonts w:cstheme="minorHAnsi"/>
              </w:rPr>
              <w:lastRenderedPageBreak/>
              <w:t xml:space="preserve">1c; </w:t>
            </w:r>
          </w:p>
          <w:p w14:paraId="2133DD10" w14:textId="77777777" w:rsidR="00BE72DC" w:rsidRPr="00A2033B" w:rsidRDefault="00BE72DC" w:rsidP="00BE72DC">
            <w:pPr>
              <w:rPr>
                <w:rFonts w:cstheme="minorHAnsi"/>
              </w:rPr>
            </w:pPr>
          </w:p>
          <w:p w14:paraId="5DB4662F" w14:textId="62EB03FA" w:rsidR="00BE72DC" w:rsidRPr="00A2033B" w:rsidRDefault="00BE72DC" w:rsidP="00BE72DC">
            <w:pPr>
              <w:rPr>
                <w:rFonts w:cstheme="minorHAnsi"/>
              </w:rPr>
            </w:pPr>
            <w:r w:rsidRPr="00A2033B">
              <w:rPr>
                <w:rFonts w:cstheme="minorHAnsi"/>
              </w:rPr>
              <w:t>2a; 2</w:t>
            </w:r>
            <w:r>
              <w:rPr>
                <w:rFonts w:cstheme="minorHAnsi"/>
              </w:rPr>
              <w:t>g</w:t>
            </w:r>
          </w:p>
          <w:p w14:paraId="6CC0FBD4" w14:textId="77777777" w:rsidR="00BE72DC" w:rsidRPr="00A2033B" w:rsidRDefault="00BE72DC" w:rsidP="00BE72DC">
            <w:pPr>
              <w:rPr>
                <w:rFonts w:cstheme="minorHAnsi"/>
              </w:rPr>
            </w:pPr>
          </w:p>
          <w:p w14:paraId="4289DD4A" w14:textId="2E1A1022" w:rsidR="00BE72DC" w:rsidRPr="00A2033B" w:rsidRDefault="00BE72DC" w:rsidP="00BE72DC">
            <w:pPr>
              <w:rPr>
                <w:rFonts w:cstheme="minorHAnsi"/>
              </w:rPr>
            </w:pPr>
            <w:r w:rsidRPr="00A2033B">
              <w:rPr>
                <w:rFonts w:cstheme="minorHAnsi"/>
              </w:rPr>
              <w:t>3</w:t>
            </w:r>
            <w:r>
              <w:rPr>
                <w:rFonts w:cstheme="minorHAnsi"/>
              </w:rPr>
              <w:t>d</w:t>
            </w:r>
            <w:r w:rsidRPr="00A2033B">
              <w:rPr>
                <w:rFonts w:cstheme="minorHAnsi"/>
              </w:rPr>
              <w:t xml:space="preserve">; </w:t>
            </w:r>
            <w:r w:rsidRPr="00BF0CF2">
              <w:rPr>
                <w:rFonts w:cstheme="minorHAnsi"/>
                <w:b/>
                <w:bCs/>
              </w:rPr>
              <w:t>3h;</w:t>
            </w:r>
            <w:r w:rsidRPr="00A2033B">
              <w:rPr>
                <w:rFonts w:cstheme="minorHAnsi"/>
              </w:rPr>
              <w:t xml:space="preserve"> </w:t>
            </w:r>
            <w:r w:rsidRPr="00BF0CF2">
              <w:rPr>
                <w:rFonts w:cstheme="minorHAnsi"/>
                <w:b/>
                <w:bCs/>
              </w:rPr>
              <w:t>3l</w:t>
            </w:r>
          </w:p>
          <w:p w14:paraId="3DFB41AA" w14:textId="77777777" w:rsidR="00BE72DC" w:rsidRPr="00A2033B" w:rsidRDefault="00BE72DC" w:rsidP="00BE72DC">
            <w:pPr>
              <w:rPr>
                <w:rFonts w:cstheme="minorHAnsi"/>
              </w:rPr>
            </w:pPr>
          </w:p>
          <w:p w14:paraId="5D6C636C" w14:textId="37A635E4" w:rsidR="00BE72DC" w:rsidRPr="00A2033B" w:rsidRDefault="00BE72DC" w:rsidP="00BE72DC">
            <w:pPr>
              <w:rPr>
                <w:rFonts w:cstheme="minorHAnsi"/>
              </w:rPr>
            </w:pPr>
            <w:r w:rsidRPr="00A2033B">
              <w:rPr>
                <w:rFonts w:cstheme="minorHAnsi"/>
              </w:rPr>
              <w:t>5</w:t>
            </w:r>
            <w:r>
              <w:rPr>
                <w:rFonts w:cstheme="minorHAnsi"/>
              </w:rPr>
              <w:t>k</w:t>
            </w:r>
          </w:p>
        </w:tc>
        <w:tc>
          <w:tcPr>
            <w:tcW w:w="1843" w:type="dxa"/>
            <w:vMerge/>
          </w:tcPr>
          <w:p w14:paraId="222EFB48" w14:textId="77777777" w:rsidR="00BE72DC" w:rsidRPr="00A2033B" w:rsidRDefault="00BE72DC" w:rsidP="00BE72DC">
            <w:pPr>
              <w:rPr>
                <w:rFonts w:cstheme="minorHAnsi"/>
              </w:rPr>
            </w:pPr>
          </w:p>
        </w:tc>
        <w:tc>
          <w:tcPr>
            <w:tcW w:w="1275" w:type="dxa"/>
            <w:vMerge/>
          </w:tcPr>
          <w:p w14:paraId="7F6AB2D9" w14:textId="77777777" w:rsidR="00BE72DC" w:rsidRPr="00A2033B" w:rsidRDefault="00BE72DC" w:rsidP="00BE72DC">
            <w:pPr>
              <w:rPr>
                <w:rFonts w:cstheme="minorHAnsi"/>
              </w:rPr>
            </w:pPr>
          </w:p>
        </w:tc>
      </w:tr>
      <w:tr w:rsidR="00BE72DC" w:rsidRPr="00A2033B" w14:paraId="62C3DBD6" w14:textId="77777777" w:rsidTr="00D1312F">
        <w:trPr>
          <w:trHeight w:val="411"/>
        </w:trPr>
        <w:tc>
          <w:tcPr>
            <w:tcW w:w="1696" w:type="dxa"/>
          </w:tcPr>
          <w:p w14:paraId="62151A42" w14:textId="77777777" w:rsidR="00D9525C" w:rsidRDefault="00D9525C" w:rsidP="00D9525C">
            <w:pPr>
              <w:jc w:val="center"/>
              <w:rPr>
                <w:rFonts w:cstheme="minorHAnsi"/>
                <w:b/>
                <w:bCs/>
              </w:rPr>
            </w:pPr>
            <w:r w:rsidRPr="00A2033B">
              <w:rPr>
                <w:rFonts w:cstheme="minorHAnsi"/>
                <w:b/>
                <w:bCs/>
              </w:rPr>
              <w:t>Seminar</w:t>
            </w:r>
            <w:r w:rsidR="00BE72DC" w:rsidRPr="00A2033B">
              <w:rPr>
                <w:rFonts w:cstheme="minorHAnsi"/>
                <w:b/>
                <w:bCs/>
              </w:rPr>
              <w:t xml:space="preserve"> 2</w:t>
            </w:r>
            <w:r>
              <w:rPr>
                <w:rFonts w:cstheme="minorHAnsi"/>
                <w:b/>
                <w:bCs/>
              </w:rPr>
              <w:t>:</w:t>
            </w:r>
          </w:p>
          <w:p w14:paraId="5480967A" w14:textId="5E9D3309" w:rsidR="00BE72DC" w:rsidRPr="00A2033B" w:rsidRDefault="00BE72DC" w:rsidP="00D9525C">
            <w:pPr>
              <w:jc w:val="center"/>
              <w:rPr>
                <w:rFonts w:cstheme="minorHAnsi"/>
                <w:b/>
                <w:bCs/>
              </w:rPr>
            </w:pPr>
            <w:r w:rsidRPr="00A2033B">
              <w:rPr>
                <w:rFonts w:cstheme="minorHAnsi"/>
                <w:b/>
                <w:bCs/>
              </w:rPr>
              <w:t xml:space="preserve"> LOtC</w:t>
            </w:r>
          </w:p>
          <w:p w14:paraId="0C40F620" w14:textId="0B72015B" w:rsidR="00BE72DC" w:rsidRPr="00A2033B" w:rsidRDefault="00BE72DC" w:rsidP="00BE72DC">
            <w:pPr>
              <w:jc w:val="center"/>
              <w:rPr>
                <w:rFonts w:cstheme="minorHAnsi"/>
                <w:b/>
                <w:bCs/>
              </w:rPr>
            </w:pPr>
            <w:r w:rsidRPr="00A2033B">
              <w:rPr>
                <w:rFonts w:cstheme="minorHAnsi"/>
                <w:b/>
                <w:bCs/>
              </w:rPr>
              <w:t>Bucket School.</w:t>
            </w:r>
          </w:p>
          <w:p w14:paraId="356FFDB6" w14:textId="77777777" w:rsidR="00BE72DC" w:rsidRPr="00A2033B" w:rsidRDefault="00BE72DC" w:rsidP="00BE72DC">
            <w:pPr>
              <w:jc w:val="center"/>
              <w:rPr>
                <w:rFonts w:cstheme="minorHAnsi"/>
                <w:b/>
                <w:bCs/>
              </w:rPr>
            </w:pPr>
          </w:p>
          <w:p w14:paraId="6419B4FD" w14:textId="77777777" w:rsidR="00BE72DC" w:rsidRPr="00A2033B" w:rsidRDefault="00BE72DC" w:rsidP="00BE72DC">
            <w:pPr>
              <w:jc w:val="center"/>
              <w:rPr>
                <w:rFonts w:cstheme="minorHAnsi"/>
                <w:b/>
                <w:bCs/>
              </w:rPr>
            </w:pPr>
            <w:r w:rsidRPr="00A2033B">
              <w:rPr>
                <w:rFonts w:cstheme="minorHAnsi"/>
                <w:b/>
                <w:bCs/>
              </w:rPr>
              <w:t>2 hours</w:t>
            </w:r>
          </w:p>
          <w:p w14:paraId="6F012D43" w14:textId="67647F20" w:rsidR="00BE72DC" w:rsidRPr="00A2033B" w:rsidRDefault="00BE72DC" w:rsidP="00BE72DC">
            <w:pPr>
              <w:rPr>
                <w:rFonts w:cstheme="minorHAnsi"/>
                <w:b/>
                <w:bCs/>
              </w:rPr>
            </w:pPr>
          </w:p>
        </w:tc>
        <w:tc>
          <w:tcPr>
            <w:tcW w:w="8222" w:type="dxa"/>
          </w:tcPr>
          <w:p w14:paraId="3BA01327" w14:textId="58367E19" w:rsidR="00BE72DC" w:rsidRPr="00A2033B" w:rsidRDefault="00BE72DC" w:rsidP="00BE72DC">
            <w:r w:rsidRPr="00A2033B">
              <w:t>Understand the impact of learning outside the classroom on learners and the key research relating to this.</w:t>
            </w:r>
          </w:p>
          <w:p w14:paraId="070B8AD9" w14:textId="77777777" w:rsidR="00BE72DC" w:rsidRPr="00A2033B" w:rsidRDefault="00BE72DC" w:rsidP="00BE72DC"/>
          <w:p w14:paraId="60DA6BD7" w14:textId="2503D599" w:rsidR="00BE72DC" w:rsidRPr="00A2033B" w:rsidRDefault="008655DC" w:rsidP="00BE72DC">
            <w:r>
              <w:t>To know that l</w:t>
            </w:r>
            <w:r w:rsidR="00BE72DC" w:rsidRPr="00A2033B">
              <w:t xml:space="preserve">earning outside the classroom (LOtC) is an important and beneficial part of science education. It can impact on children’s academic attainment but also have impacts on their social skills, wellbeing and mental health. </w:t>
            </w:r>
          </w:p>
          <w:p w14:paraId="4E3F9251" w14:textId="77777777" w:rsidR="00BE72DC" w:rsidRPr="00A2033B" w:rsidRDefault="00BE72DC" w:rsidP="00BE72DC"/>
          <w:p w14:paraId="77DD0696" w14:textId="4C4902E8" w:rsidR="00BE72DC" w:rsidRPr="00A2033B" w:rsidRDefault="008655DC" w:rsidP="00BE72DC">
            <w:r>
              <w:t>To know how t</w:t>
            </w:r>
            <w:r w:rsidR="00BE72DC" w:rsidRPr="00A2033B">
              <w:t>o use the outdoor environment flexibly to support learning in science.</w:t>
            </w:r>
          </w:p>
          <w:p w14:paraId="7552AE89" w14:textId="77777777" w:rsidR="00BE72DC" w:rsidRPr="00A2033B" w:rsidRDefault="00BE72DC" w:rsidP="00BE72DC"/>
          <w:p w14:paraId="7FFEBC52" w14:textId="7018CA35" w:rsidR="00BE72DC" w:rsidRPr="00A2033B" w:rsidRDefault="008655DC" w:rsidP="00BE72DC">
            <w:r>
              <w:t xml:space="preserve">To </w:t>
            </w:r>
            <w:r w:rsidR="002F4647">
              <w:t>understand how to apply the</w:t>
            </w:r>
            <w:r w:rsidR="00BE72DC" w:rsidRPr="00A2033B">
              <w:t xml:space="preserve"> Bucket School approach and critique science outdoor learning episodes</w:t>
            </w:r>
          </w:p>
          <w:p w14:paraId="6A8B8E0C" w14:textId="77777777" w:rsidR="00BE72DC" w:rsidRPr="00A2033B" w:rsidRDefault="00BE72DC" w:rsidP="00BE72DC"/>
          <w:p w14:paraId="06D550BC" w14:textId="57B92082" w:rsidR="00BE72DC" w:rsidRPr="00A2033B" w:rsidRDefault="002F4647" w:rsidP="00BE72DC">
            <w:r>
              <w:t>To understand the importance of</w:t>
            </w:r>
            <w:r w:rsidR="00BE72DC" w:rsidRPr="00A2033B">
              <w:t xml:space="preserve"> risk assessment and of managing risk inside and outside the classroom.</w:t>
            </w:r>
          </w:p>
          <w:p w14:paraId="39BC6EB9" w14:textId="1EF67D93" w:rsidR="00BE72DC" w:rsidRPr="00A2033B" w:rsidRDefault="00BE72DC" w:rsidP="00BE72DC">
            <w:r w:rsidRPr="00A2033B">
              <w:t xml:space="preserve">  </w:t>
            </w:r>
          </w:p>
          <w:p w14:paraId="3E78DDA6" w14:textId="7FB3A29D" w:rsidR="00BE72DC" w:rsidRPr="00A2033B" w:rsidRDefault="002F4647" w:rsidP="00BE72DC">
            <w:r>
              <w:lastRenderedPageBreak/>
              <w:t>To understand the importance of i</w:t>
            </w:r>
            <w:r w:rsidR="00BE72DC" w:rsidRPr="00A2033B">
              <w:t xml:space="preserve">nclusive practice in learning outside the classroom. </w:t>
            </w:r>
            <w:r>
              <w:t>To know how to</w:t>
            </w:r>
            <w:r w:rsidR="00BE72DC" w:rsidRPr="00A2033B">
              <w:t xml:space="preserve"> adapt outdoor learning to the needs of pupils with specific educational needs and or disability. </w:t>
            </w:r>
          </w:p>
          <w:p w14:paraId="1B32638B" w14:textId="50BEB028" w:rsidR="00BE72DC" w:rsidRPr="00A2033B" w:rsidRDefault="00BE72DC" w:rsidP="00BE72DC"/>
        </w:tc>
        <w:tc>
          <w:tcPr>
            <w:tcW w:w="1276" w:type="dxa"/>
          </w:tcPr>
          <w:p w14:paraId="19161828" w14:textId="77777777" w:rsidR="00BE72DC" w:rsidRPr="00400C5F" w:rsidRDefault="00BE72DC" w:rsidP="00BE72DC">
            <w:pPr>
              <w:rPr>
                <w:rFonts w:cstheme="minorHAnsi"/>
                <w:b/>
                <w:bCs/>
              </w:rPr>
            </w:pPr>
            <w:r w:rsidRPr="00400C5F">
              <w:rPr>
                <w:rFonts w:cstheme="minorHAnsi"/>
                <w:b/>
                <w:bCs/>
              </w:rPr>
              <w:lastRenderedPageBreak/>
              <w:t>1.1; 1.2; 1.3</w:t>
            </w:r>
            <w:r w:rsidRPr="00400C5F">
              <w:rPr>
                <w:rFonts w:cstheme="minorHAnsi"/>
              </w:rPr>
              <w:t>; 1.4;</w:t>
            </w:r>
            <w:r w:rsidRPr="00400C5F">
              <w:rPr>
                <w:rFonts w:cstheme="minorHAnsi"/>
                <w:b/>
                <w:bCs/>
              </w:rPr>
              <w:t xml:space="preserve"> 1.5</w:t>
            </w:r>
            <w:r w:rsidRPr="00400C5F">
              <w:rPr>
                <w:rFonts w:cstheme="minorHAnsi"/>
              </w:rPr>
              <w:t>; 1.6;</w:t>
            </w:r>
          </w:p>
          <w:p w14:paraId="7FA97C70" w14:textId="77777777" w:rsidR="00BE72DC" w:rsidRPr="00A2033B" w:rsidRDefault="00BE72DC" w:rsidP="00BE72DC">
            <w:pPr>
              <w:rPr>
                <w:rFonts w:cstheme="minorHAnsi"/>
              </w:rPr>
            </w:pPr>
          </w:p>
          <w:p w14:paraId="2417C096" w14:textId="77777777" w:rsidR="00BE72DC" w:rsidRPr="00A2033B" w:rsidRDefault="00BE72DC" w:rsidP="00BE72DC">
            <w:pPr>
              <w:rPr>
                <w:rFonts w:cstheme="minorHAnsi"/>
              </w:rPr>
            </w:pPr>
            <w:r w:rsidRPr="00A2033B">
              <w:rPr>
                <w:rFonts w:cstheme="minorHAnsi"/>
              </w:rPr>
              <w:t>2.1</w:t>
            </w:r>
          </w:p>
          <w:p w14:paraId="3E44038C" w14:textId="77777777" w:rsidR="00BE72DC" w:rsidRPr="00A2033B" w:rsidRDefault="00BE72DC" w:rsidP="00BE72DC">
            <w:pPr>
              <w:rPr>
                <w:rFonts w:cstheme="minorHAnsi"/>
              </w:rPr>
            </w:pPr>
          </w:p>
          <w:p w14:paraId="5248EF85" w14:textId="6C17ABCA" w:rsidR="00BE72DC" w:rsidRPr="00A2033B" w:rsidRDefault="00BE72DC" w:rsidP="00BE72DC">
            <w:pPr>
              <w:rPr>
                <w:rFonts w:cstheme="minorHAnsi"/>
              </w:rPr>
            </w:pPr>
            <w:r w:rsidRPr="00A2033B">
              <w:rPr>
                <w:rFonts w:cstheme="minorHAnsi"/>
              </w:rPr>
              <w:t>3.1; 3.2;</w:t>
            </w:r>
          </w:p>
          <w:p w14:paraId="53199D1A" w14:textId="77777777" w:rsidR="00BE72DC" w:rsidRPr="00A2033B" w:rsidRDefault="00BE72DC" w:rsidP="00BE72DC">
            <w:pPr>
              <w:rPr>
                <w:rFonts w:cstheme="minorHAnsi"/>
              </w:rPr>
            </w:pPr>
          </w:p>
          <w:p w14:paraId="18ACDBD8" w14:textId="77777777" w:rsidR="00BE72DC" w:rsidRPr="00A2033B" w:rsidRDefault="00BE72DC" w:rsidP="00BE72DC">
            <w:pPr>
              <w:rPr>
                <w:rFonts w:cstheme="minorHAnsi"/>
              </w:rPr>
            </w:pPr>
            <w:r w:rsidRPr="00A2033B">
              <w:rPr>
                <w:rFonts w:cstheme="minorHAnsi"/>
              </w:rPr>
              <w:t>4.1; 4.6</w:t>
            </w:r>
          </w:p>
          <w:p w14:paraId="3A7AA870" w14:textId="77777777" w:rsidR="00BE72DC" w:rsidRPr="00A2033B" w:rsidRDefault="00BE72DC" w:rsidP="00BE72DC">
            <w:pPr>
              <w:rPr>
                <w:rFonts w:cstheme="minorHAnsi"/>
              </w:rPr>
            </w:pPr>
          </w:p>
          <w:p w14:paraId="1194C49B" w14:textId="38BD6DAF" w:rsidR="00BE72DC" w:rsidRPr="00A2033B" w:rsidRDefault="00BE72DC" w:rsidP="00BE72DC">
            <w:pPr>
              <w:rPr>
                <w:rFonts w:cstheme="minorHAnsi"/>
              </w:rPr>
            </w:pPr>
            <w:r w:rsidRPr="00A2033B">
              <w:rPr>
                <w:rFonts w:cstheme="minorHAnsi"/>
              </w:rPr>
              <w:t>5.1;</w:t>
            </w:r>
          </w:p>
          <w:p w14:paraId="1347332C" w14:textId="77777777" w:rsidR="00BE72DC" w:rsidRPr="00A2033B" w:rsidRDefault="00BE72DC" w:rsidP="00BE72DC">
            <w:pPr>
              <w:rPr>
                <w:rFonts w:cstheme="minorHAnsi"/>
              </w:rPr>
            </w:pPr>
          </w:p>
          <w:p w14:paraId="3C9CE527" w14:textId="00006E07" w:rsidR="00BE72DC" w:rsidRPr="00A2033B" w:rsidRDefault="00BE72DC" w:rsidP="00BE72DC">
            <w:pPr>
              <w:rPr>
                <w:rFonts w:cstheme="minorHAnsi"/>
              </w:rPr>
            </w:pPr>
            <w:r w:rsidRPr="00A2033B">
              <w:rPr>
                <w:rFonts w:cstheme="minorHAnsi"/>
              </w:rPr>
              <w:t>7.1; 7.3; 7.5; 7.6; 7.7</w:t>
            </w:r>
          </w:p>
          <w:p w14:paraId="77219D3D" w14:textId="79C4F880" w:rsidR="00BE72DC" w:rsidRPr="00A2033B" w:rsidRDefault="00BE72DC" w:rsidP="00BE72DC">
            <w:pPr>
              <w:rPr>
                <w:rFonts w:cstheme="minorHAnsi"/>
              </w:rPr>
            </w:pPr>
          </w:p>
        </w:tc>
        <w:tc>
          <w:tcPr>
            <w:tcW w:w="992" w:type="dxa"/>
          </w:tcPr>
          <w:p w14:paraId="06CBAC7F" w14:textId="77777777" w:rsidR="00BE72DC" w:rsidRPr="00A2033B" w:rsidRDefault="00BE72DC" w:rsidP="00BE72DC">
            <w:pPr>
              <w:rPr>
                <w:rFonts w:cstheme="minorHAnsi"/>
              </w:rPr>
            </w:pPr>
            <w:r w:rsidRPr="00A2033B">
              <w:rPr>
                <w:rFonts w:cstheme="minorHAnsi"/>
              </w:rPr>
              <w:t>1e</w:t>
            </w:r>
          </w:p>
          <w:p w14:paraId="0E666F54" w14:textId="03A3BC67" w:rsidR="00BE72DC" w:rsidRPr="00A2033B" w:rsidRDefault="00BE72DC" w:rsidP="00BE72DC">
            <w:pPr>
              <w:rPr>
                <w:rFonts w:cstheme="minorHAnsi"/>
              </w:rPr>
            </w:pPr>
          </w:p>
          <w:p w14:paraId="0AC99B92" w14:textId="77777777" w:rsidR="00BE72DC" w:rsidRPr="00A2033B" w:rsidRDefault="00BE72DC" w:rsidP="00BE72DC">
            <w:pPr>
              <w:rPr>
                <w:rFonts w:cstheme="minorHAnsi"/>
              </w:rPr>
            </w:pPr>
          </w:p>
          <w:p w14:paraId="7361F066" w14:textId="014A1DF0" w:rsidR="00BE72DC" w:rsidRPr="00A2033B" w:rsidRDefault="00BE72DC" w:rsidP="00BE72DC">
            <w:pPr>
              <w:rPr>
                <w:rFonts w:cstheme="minorHAnsi"/>
              </w:rPr>
            </w:pPr>
            <w:r w:rsidRPr="00A2033B">
              <w:rPr>
                <w:rFonts w:cstheme="minorHAnsi"/>
              </w:rPr>
              <w:t>5</w:t>
            </w:r>
            <w:r>
              <w:rPr>
                <w:rFonts w:cstheme="minorHAnsi"/>
              </w:rPr>
              <w:t>k</w:t>
            </w:r>
            <w:r w:rsidRPr="00A2033B">
              <w:rPr>
                <w:rFonts w:cstheme="minorHAnsi"/>
              </w:rPr>
              <w:t>; 5</w:t>
            </w:r>
            <w:r>
              <w:rPr>
                <w:rFonts w:cstheme="minorHAnsi"/>
              </w:rPr>
              <w:t>l</w:t>
            </w:r>
          </w:p>
          <w:p w14:paraId="0F507A62" w14:textId="77777777" w:rsidR="00BE72DC" w:rsidRPr="00A2033B" w:rsidRDefault="00BE72DC" w:rsidP="00BE72DC">
            <w:pPr>
              <w:rPr>
                <w:rFonts w:cstheme="minorHAnsi"/>
              </w:rPr>
            </w:pPr>
          </w:p>
          <w:p w14:paraId="1D73C8DC" w14:textId="7B6BB1AC" w:rsidR="00BE72DC" w:rsidRPr="00A2033B" w:rsidRDefault="00BE72DC" w:rsidP="00BE72DC">
            <w:pPr>
              <w:rPr>
                <w:rFonts w:cstheme="minorHAnsi"/>
              </w:rPr>
            </w:pPr>
            <w:r w:rsidRPr="00A2033B">
              <w:rPr>
                <w:rFonts w:cstheme="minorHAnsi"/>
              </w:rPr>
              <w:t>7</w:t>
            </w:r>
            <w:r>
              <w:rPr>
                <w:rFonts w:cstheme="minorHAnsi"/>
              </w:rPr>
              <w:t>d</w:t>
            </w:r>
          </w:p>
          <w:p w14:paraId="5F9A33E1" w14:textId="1C7AC76B" w:rsidR="00BE72DC" w:rsidRPr="00A2033B" w:rsidRDefault="00BE72DC" w:rsidP="00BE72DC">
            <w:pPr>
              <w:rPr>
                <w:rFonts w:cstheme="minorHAnsi"/>
              </w:rPr>
            </w:pPr>
          </w:p>
        </w:tc>
        <w:tc>
          <w:tcPr>
            <w:tcW w:w="1843" w:type="dxa"/>
            <w:vMerge/>
          </w:tcPr>
          <w:p w14:paraId="39C52F5B" w14:textId="77777777" w:rsidR="00BE72DC" w:rsidRPr="00A2033B" w:rsidRDefault="00BE72DC" w:rsidP="00BE72DC">
            <w:pPr>
              <w:rPr>
                <w:rFonts w:cstheme="minorHAnsi"/>
              </w:rPr>
            </w:pPr>
          </w:p>
        </w:tc>
        <w:tc>
          <w:tcPr>
            <w:tcW w:w="1275" w:type="dxa"/>
            <w:vMerge/>
          </w:tcPr>
          <w:p w14:paraId="5CB6901F" w14:textId="77777777" w:rsidR="00BE72DC" w:rsidRPr="00A2033B" w:rsidRDefault="00BE72DC" w:rsidP="00BE72DC">
            <w:pPr>
              <w:rPr>
                <w:rFonts w:cstheme="minorHAnsi"/>
              </w:rPr>
            </w:pPr>
          </w:p>
        </w:tc>
      </w:tr>
      <w:tr w:rsidR="00BE72DC" w:rsidRPr="00A2033B" w14:paraId="0BDC7DBC" w14:textId="77777777" w:rsidTr="00D1312F">
        <w:trPr>
          <w:trHeight w:val="411"/>
        </w:trPr>
        <w:tc>
          <w:tcPr>
            <w:tcW w:w="1696" w:type="dxa"/>
          </w:tcPr>
          <w:p w14:paraId="33FD319C" w14:textId="1C229F8B" w:rsidR="00BE72DC" w:rsidRPr="00A2033B" w:rsidRDefault="00D9525C" w:rsidP="00BE72DC">
            <w:pPr>
              <w:jc w:val="center"/>
              <w:rPr>
                <w:rFonts w:cstheme="minorHAnsi"/>
                <w:b/>
                <w:bCs/>
              </w:rPr>
            </w:pPr>
            <w:r w:rsidRPr="00A2033B">
              <w:rPr>
                <w:rFonts w:cstheme="minorHAnsi"/>
                <w:b/>
                <w:bCs/>
              </w:rPr>
              <w:t xml:space="preserve">Seminar </w:t>
            </w:r>
            <w:r w:rsidR="00BE72DC" w:rsidRPr="00A2033B">
              <w:rPr>
                <w:rFonts w:cstheme="minorHAnsi"/>
                <w:b/>
                <w:bCs/>
              </w:rPr>
              <w:t>3</w:t>
            </w:r>
            <w:r>
              <w:rPr>
                <w:rFonts w:cstheme="minorHAnsi"/>
                <w:b/>
                <w:bCs/>
              </w:rPr>
              <w:t>:</w:t>
            </w:r>
          </w:p>
          <w:p w14:paraId="6D5B4532" w14:textId="77777777" w:rsidR="00D9525C" w:rsidRDefault="00D9525C" w:rsidP="00BE72DC">
            <w:pPr>
              <w:jc w:val="center"/>
              <w:rPr>
                <w:rFonts w:cstheme="minorHAnsi"/>
                <w:b/>
                <w:bCs/>
              </w:rPr>
            </w:pPr>
          </w:p>
          <w:p w14:paraId="62CA0CFA" w14:textId="3B4BFDFA" w:rsidR="00BE72DC" w:rsidRPr="00A2033B" w:rsidRDefault="00BE72DC" w:rsidP="00BE72DC">
            <w:pPr>
              <w:jc w:val="center"/>
              <w:rPr>
                <w:rFonts w:cstheme="minorHAnsi"/>
                <w:b/>
                <w:bCs/>
              </w:rPr>
            </w:pPr>
            <w:r w:rsidRPr="00A2033B">
              <w:rPr>
                <w:rFonts w:cstheme="minorHAnsi"/>
                <w:b/>
                <w:bCs/>
              </w:rPr>
              <w:t>Modelling</w:t>
            </w:r>
          </w:p>
          <w:p w14:paraId="1364F65B" w14:textId="6275F878" w:rsidR="00BE72DC" w:rsidRPr="00A2033B" w:rsidRDefault="00BE72DC" w:rsidP="00BE72DC">
            <w:pPr>
              <w:jc w:val="center"/>
              <w:rPr>
                <w:rFonts w:cstheme="minorHAnsi"/>
                <w:b/>
                <w:bCs/>
              </w:rPr>
            </w:pPr>
            <w:r w:rsidRPr="00A2033B">
              <w:rPr>
                <w:rFonts w:cstheme="minorHAnsi"/>
                <w:b/>
                <w:bCs/>
              </w:rPr>
              <w:t>Rocks</w:t>
            </w:r>
          </w:p>
          <w:p w14:paraId="234BBBE1" w14:textId="77777777" w:rsidR="00BE72DC" w:rsidRPr="00A2033B" w:rsidRDefault="00BE72DC" w:rsidP="00BE72DC">
            <w:pPr>
              <w:jc w:val="center"/>
              <w:rPr>
                <w:rFonts w:cstheme="minorHAnsi"/>
                <w:b/>
                <w:bCs/>
              </w:rPr>
            </w:pPr>
          </w:p>
          <w:p w14:paraId="2B7370C5" w14:textId="77777777" w:rsidR="00BE72DC" w:rsidRPr="00A2033B" w:rsidRDefault="00BE72DC" w:rsidP="00BE72DC">
            <w:pPr>
              <w:jc w:val="center"/>
              <w:rPr>
                <w:rFonts w:cstheme="minorHAnsi"/>
                <w:b/>
                <w:bCs/>
              </w:rPr>
            </w:pPr>
            <w:r w:rsidRPr="00A2033B">
              <w:rPr>
                <w:rFonts w:cstheme="minorHAnsi"/>
                <w:b/>
                <w:bCs/>
              </w:rPr>
              <w:t>2 hours</w:t>
            </w:r>
          </w:p>
          <w:p w14:paraId="31B7748F" w14:textId="77777777" w:rsidR="00BE72DC" w:rsidRPr="00A2033B" w:rsidRDefault="00BE72DC" w:rsidP="00BE72DC">
            <w:pPr>
              <w:jc w:val="center"/>
              <w:rPr>
                <w:rFonts w:cstheme="minorHAnsi"/>
                <w:b/>
                <w:bCs/>
              </w:rPr>
            </w:pPr>
          </w:p>
        </w:tc>
        <w:tc>
          <w:tcPr>
            <w:tcW w:w="8222" w:type="dxa"/>
          </w:tcPr>
          <w:p w14:paraId="5418ECD9" w14:textId="77777777" w:rsidR="00BE72DC" w:rsidRPr="00A2033B" w:rsidRDefault="00BE72DC" w:rsidP="00BE72DC"/>
          <w:p w14:paraId="5B431D38" w14:textId="2484F59B" w:rsidR="00BE72DC" w:rsidRPr="00A2033B" w:rsidRDefault="002F4647" w:rsidP="00BE72DC">
            <w:r>
              <w:t>To u</w:t>
            </w:r>
            <w:r w:rsidR="00BE72DC" w:rsidRPr="00A2033B">
              <w:t xml:space="preserve">nderstand the value of using modelling strategies when teaching complex and abstract concepts. </w:t>
            </w:r>
          </w:p>
          <w:p w14:paraId="0739C7DB" w14:textId="77777777" w:rsidR="00BE72DC" w:rsidRPr="00A2033B" w:rsidRDefault="00BE72DC" w:rsidP="00BE72DC"/>
          <w:p w14:paraId="4EB4E3D1" w14:textId="06061CB2" w:rsidR="00BE72DC" w:rsidRPr="00A2033B" w:rsidRDefault="00BE72DC" w:rsidP="00BE72DC">
            <w:r w:rsidRPr="00A2033B">
              <w:t xml:space="preserve">To </w:t>
            </w:r>
            <w:r w:rsidR="005A3A66">
              <w:t xml:space="preserve">know how to </w:t>
            </w:r>
            <w:r w:rsidRPr="00A2033B">
              <w:t xml:space="preserve">develop the subject and curriculum knowledge required to teach rocks effectively. </w:t>
            </w:r>
          </w:p>
          <w:p w14:paraId="0C9498CE" w14:textId="77777777" w:rsidR="00BE72DC" w:rsidRPr="00A2033B" w:rsidRDefault="00BE72DC" w:rsidP="00BE72DC"/>
          <w:p w14:paraId="3BB6BC13" w14:textId="0482EEBF" w:rsidR="00BE72DC" w:rsidRPr="00A2033B" w:rsidRDefault="00FB4FE0" w:rsidP="00BE72DC">
            <w:r>
              <w:t xml:space="preserve">To understand that learning sequences need to be considered carefully. </w:t>
            </w:r>
            <w:r w:rsidR="00BE72DC" w:rsidRPr="00A2033B">
              <w:t>Consider the point in the learning sequence that modelling or practical activity is planned and the impact of this on children’s learning.</w:t>
            </w:r>
          </w:p>
          <w:p w14:paraId="6C5A094E" w14:textId="77777777" w:rsidR="00BE72DC" w:rsidRPr="00A2033B" w:rsidRDefault="00BE72DC" w:rsidP="00BE72DC"/>
          <w:p w14:paraId="7298B1C5" w14:textId="1D80906C" w:rsidR="00BE72DC" w:rsidRPr="00A2033B" w:rsidRDefault="00BE72DC" w:rsidP="00BE72DC">
            <w:r w:rsidRPr="00A2033B">
              <w:t>To understand that it is important to integrate the work of a diverse range of scientists throughout the curriculum. Including the work of female scientists when teaching about rocks and fossils (Mary Anning)</w:t>
            </w:r>
            <w:r>
              <w:t xml:space="preserve">. </w:t>
            </w:r>
            <w:r w:rsidRPr="00A2033B">
              <w:t>To understand that representing a diverse range of scientists can impact upon learners’ perceptions of science and who science is for, increase aspirations and provide role models.</w:t>
            </w:r>
          </w:p>
          <w:p w14:paraId="66E8C2BB" w14:textId="77777777" w:rsidR="00BE72DC" w:rsidRPr="00A2033B" w:rsidRDefault="00BE72DC" w:rsidP="00BE72DC"/>
          <w:p w14:paraId="0A837CFE" w14:textId="77777777" w:rsidR="00BE72DC" w:rsidRPr="00A2033B" w:rsidRDefault="00BE72DC" w:rsidP="00BE72DC">
            <w:r w:rsidRPr="00A2033B">
              <w:t xml:space="preserve">To understand that effective classroom, resource and behaviour management in science helps to ensure that pupils learn safely and make good progress. </w:t>
            </w:r>
          </w:p>
          <w:p w14:paraId="715ED5D1" w14:textId="77777777" w:rsidR="00BE72DC" w:rsidRPr="00A2033B" w:rsidRDefault="00BE72DC" w:rsidP="00BE72DC"/>
          <w:p w14:paraId="5E3D9FF2" w14:textId="77777777" w:rsidR="00BE72DC" w:rsidRPr="00A2033B" w:rsidRDefault="00BE72DC" w:rsidP="00BE72DC">
            <w:r w:rsidRPr="00A2033B">
              <w:t xml:space="preserve">To understand that engagement is important but learning activities are carefully selected in order to also develop deep understanding of the associated concepts. </w:t>
            </w:r>
          </w:p>
          <w:p w14:paraId="110B2AC8" w14:textId="1DB14EF5" w:rsidR="00BE72DC" w:rsidRPr="00A2033B" w:rsidRDefault="00BE72DC" w:rsidP="00BE72DC"/>
          <w:p w14:paraId="13ABBE61" w14:textId="77777777" w:rsidR="00BE72DC" w:rsidRPr="00A2033B" w:rsidRDefault="00BE72DC" w:rsidP="00BE72DC">
            <w:r w:rsidRPr="00A2033B">
              <w:t>To know the end of key stage statutory assessment requirements for science.</w:t>
            </w:r>
          </w:p>
          <w:p w14:paraId="3EB34FD4" w14:textId="77777777" w:rsidR="00BE72DC" w:rsidRPr="00A2033B" w:rsidRDefault="00BE72DC" w:rsidP="00BE72DC"/>
          <w:p w14:paraId="000A4186" w14:textId="77777777" w:rsidR="00BE72DC" w:rsidRPr="00A2033B" w:rsidRDefault="00BE72DC" w:rsidP="00BE72DC">
            <w:r w:rsidRPr="00A2033B">
              <w:t>To understand the process used to establish the end of key stage judgements and the contribution of staff beyond Y2 and Y6.</w:t>
            </w:r>
          </w:p>
          <w:p w14:paraId="65FF5263" w14:textId="54A13F99" w:rsidR="00BE72DC" w:rsidRPr="00A2033B" w:rsidRDefault="00BE72DC" w:rsidP="00BE72DC"/>
        </w:tc>
        <w:tc>
          <w:tcPr>
            <w:tcW w:w="1276" w:type="dxa"/>
          </w:tcPr>
          <w:p w14:paraId="5F76CC04" w14:textId="77777777" w:rsidR="00BE72DC" w:rsidRPr="00A2033B" w:rsidRDefault="00BE72DC" w:rsidP="00BE72DC">
            <w:pPr>
              <w:rPr>
                <w:rFonts w:cstheme="minorHAnsi"/>
              </w:rPr>
            </w:pPr>
            <w:r w:rsidRPr="00A2033B">
              <w:rPr>
                <w:rFonts w:cstheme="minorHAnsi"/>
              </w:rPr>
              <w:t>1.6</w:t>
            </w:r>
          </w:p>
          <w:p w14:paraId="6B7DA59E" w14:textId="77777777" w:rsidR="00BE72DC" w:rsidRPr="00A2033B" w:rsidRDefault="00BE72DC" w:rsidP="00BE72DC">
            <w:pPr>
              <w:rPr>
                <w:rFonts w:cstheme="minorHAnsi"/>
              </w:rPr>
            </w:pPr>
          </w:p>
          <w:p w14:paraId="4E479B61" w14:textId="6A12D0F4" w:rsidR="00BE72DC" w:rsidRPr="00A2033B" w:rsidRDefault="00BE72DC" w:rsidP="00BE72DC">
            <w:pPr>
              <w:rPr>
                <w:rFonts w:cstheme="minorHAnsi"/>
              </w:rPr>
            </w:pPr>
            <w:r w:rsidRPr="00A2033B">
              <w:rPr>
                <w:rFonts w:cstheme="minorHAnsi"/>
              </w:rPr>
              <w:t>2.2; 2.</w:t>
            </w:r>
            <w:r>
              <w:rPr>
                <w:rFonts w:cstheme="minorHAnsi"/>
              </w:rPr>
              <w:t>7</w:t>
            </w:r>
            <w:r w:rsidRPr="00A2033B">
              <w:rPr>
                <w:rFonts w:cstheme="minorHAnsi"/>
              </w:rPr>
              <w:t>; 2.9</w:t>
            </w:r>
          </w:p>
          <w:p w14:paraId="2C20B12E" w14:textId="77777777" w:rsidR="00BE72DC" w:rsidRPr="00A2033B" w:rsidRDefault="00BE72DC" w:rsidP="00BE72DC">
            <w:pPr>
              <w:rPr>
                <w:rFonts w:cstheme="minorHAnsi"/>
              </w:rPr>
            </w:pPr>
          </w:p>
          <w:p w14:paraId="7D39FC7C" w14:textId="77777777" w:rsidR="00BE72DC" w:rsidRPr="00A2033B" w:rsidRDefault="00BE72DC" w:rsidP="00BE72DC">
            <w:pPr>
              <w:rPr>
                <w:rFonts w:cstheme="minorHAnsi"/>
              </w:rPr>
            </w:pPr>
            <w:r w:rsidRPr="00A2033B">
              <w:rPr>
                <w:rFonts w:cstheme="minorHAnsi"/>
              </w:rPr>
              <w:t xml:space="preserve">3.2; 3.3; 3.5; </w:t>
            </w:r>
            <w:r w:rsidRPr="0050252E">
              <w:rPr>
                <w:rFonts w:cstheme="minorHAnsi"/>
                <w:b/>
                <w:bCs/>
              </w:rPr>
              <w:t>3.6</w:t>
            </w:r>
          </w:p>
          <w:p w14:paraId="34982BE4" w14:textId="77777777" w:rsidR="00BE72DC" w:rsidRPr="00A2033B" w:rsidRDefault="00BE72DC" w:rsidP="00BE72DC">
            <w:pPr>
              <w:rPr>
                <w:rFonts w:cstheme="minorHAnsi"/>
              </w:rPr>
            </w:pPr>
          </w:p>
          <w:p w14:paraId="4CD893A2" w14:textId="77777777" w:rsidR="00BE72DC" w:rsidRPr="00A2033B" w:rsidRDefault="00BE72DC" w:rsidP="00BE72DC">
            <w:pPr>
              <w:rPr>
                <w:rFonts w:cstheme="minorHAnsi"/>
              </w:rPr>
            </w:pPr>
            <w:r w:rsidRPr="00A2033B">
              <w:rPr>
                <w:rFonts w:cstheme="minorHAnsi"/>
              </w:rPr>
              <w:t xml:space="preserve">4.3; </w:t>
            </w:r>
          </w:p>
          <w:p w14:paraId="2BA48478" w14:textId="77777777" w:rsidR="00BE72DC" w:rsidRPr="00A2033B" w:rsidRDefault="00BE72DC" w:rsidP="00BE72DC">
            <w:pPr>
              <w:rPr>
                <w:rFonts w:cstheme="minorHAnsi"/>
              </w:rPr>
            </w:pPr>
          </w:p>
          <w:p w14:paraId="617AC888" w14:textId="6B5DA973" w:rsidR="00BE72DC" w:rsidRPr="00A2033B" w:rsidRDefault="00BE72DC" w:rsidP="00BE72DC">
            <w:pPr>
              <w:rPr>
                <w:rFonts w:cstheme="minorHAnsi"/>
              </w:rPr>
            </w:pPr>
            <w:r w:rsidRPr="00A2033B">
              <w:rPr>
                <w:rFonts w:cstheme="minorHAnsi"/>
              </w:rPr>
              <w:t>5.1; 5.4;</w:t>
            </w:r>
            <w:r>
              <w:rPr>
                <w:rFonts w:cstheme="minorHAnsi"/>
              </w:rPr>
              <w:t xml:space="preserve"> 5.5</w:t>
            </w:r>
          </w:p>
          <w:p w14:paraId="4F77B156" w14:textId="0898E052" w:rsidR="00BE72DC" w:rsidRPr="00A2033B" w:rsidRDefault="00BE72DC" w:rsidP="00BE72DC">
            <w:pPr>
              <w:rPr>
                <w:rFonts w:cstheme="minorHAnsi"/>
              </w:rPr>
            </w:pPr>
          </w:p>
          <w:p w14:paraId="1A514B83" w14:textId="3BCA9A49" w:rsidR="00BE72DC" w:rsidRPr="00A2033B" w:rsidRDefault="00BE72DC" w:rsidP="00BE72DC">
            <w:pPr>
              <w:rPr>
                <w:rFonts w:cstheme="minorHAnsi"/>
              </w:rPr>
            </w:pPr>
            <w:r w:rsidRPr="00A2033B">
              <w:rPr>
                <w:rFonts w:cstheme="minorHAnsi"/>
              </w:rPr>
              <w:t>6.1; 6.3; 6.4; 6.5; 6.6; 6.7</w:t>
            </w:r>
          </w:p>
          <w:p w14:paraId="3DDB2056" w14:textId="77777777" w:rsidR="00BE72DC" w:rsidRPr="00A2033B" w:rsidRDefault="00BE72DC" w:rsidP="00BE72DC">
            <w:pPr>
              <w:rPr>
                <w:rFonts w:cstheme="minorHAnsi"/>
              </w:rPr>
            </w:pPr>
          </w:p>
          <w:p w14:paraId="1A7452E5" w14:textId="77777777" w:rsidR="00BE72DC" w:rsidRPr="00A2033B" w:rsidRDefault="00BE72DC" w:rsidP="00BE72DC">
            <w:pPr>
              <w:rPr>
                <w:rFonts w:cstheme="minorHAnsi"/>
              </w:rPr>
            </w:pPr>
            <w:r w:rsidRPr="00A2033B">
              <w:rPr>
                <w:rFonts w:cstheme="minorHAnsi"/>
              </w:rPr>
              <w:t>7.1</w:t>
            </w:r>
          </w:p>
          <w:p w14:paraId="7B9CD1E3" w14:textId="77777777" w:rsidR="00BE72DC" w:rsidRPr="00A2033B" w:rsidRDefault="00BE72DC" w:rsidP="00BE72DC">
            <w:pPr>
              <w:rPr>
                <w:rFonts w:cstheme="minorHAnsi"/>
              </w:rPr>
            </w:pPr>
          </w:p>
          <w:p w14:paraId="0F0881E6" w14:textId="4A2CE23B" w:rsidR="00BE72DC" w:rsidRPr="00BE72DC" w:rsidRDefault="00BE72DC" w:rsidP="00BE72DC">
            <w:pPr>
              <w:rPr>
                <w:rFonts w:cstheme="minorHAnsi"/>
                <w:b/>
                <w:bCs/>
              </w:rPr>
            </w:pPr>
            <w:r w:rsidRPr="00BE72DC">
              <w:rPr>
                <w:rFonts w:cstheme="minorHAnsi"/>
                <w:b/>
                <w:bCs/>
              </w:rPr>
              <w:t>8.2; 8.5</w:t>
            </w:r>
          </w:p>
        </w:tc>
        <w:tc>
          <w:tcPr>
            <w:tcW w:w="992" w:type="dxa"/>
          </w:tcPr>
          <w:p w14:paraId="602FBBB8" w14:textId="048C6F01" w:rsidR="00BE72DC" w:rsidRPr="00A2033B" w:rsidRDefault="00BE72DC" w:rsidP="00BE72DC">
            <w:pPr>
              <w:rPr>
                <w:rFonts w:cstheme="minorHAnsi"/>
              </w:rPr>
            </w:pPr>
          </w:p>
          <w:p w14:paraId="22417C0E" w14:textId="77777777" w:rsidR="00BE72DC" w:rsidRPr="00A2033B" w:rsidRDefault="00BE72DC" w:rsidP="00BE72DC">
            <w:pPr>
              <w:rPr>
                <w:rFonts w:cstheme="minorHAnsi"/>
              </w:rPr>
            </w:pPr>
          </w:p>
          <w:p w14:paraId="4540E261" w14:textId="3E974FDB" w:rsidR="00BE72DC" w:rsidRPr="00A2033B" w:rsidRDefault="00BE72DC" w:rsidP="00BE72DC">
            <w:pPr>
              <w:rPr>
                <w:rFonts w:cstheme="minorHAnsi"/>
              </w:rPr>
            </w:pPr>
            <w:r w:rsidRPr="00A2033B">
              <w:rPr>
                <w:rFonts w:cstheme="minorHAnsi"/>
              </w:rPr>
              <w:t>3</w:t>
            </w:r>
            <w:r>
              <w:rPr>
                <w:rFonts w:cstheme="minorHAnsi"/>
              </w:rPr>
              <w:t>c</w:t>
            </w:r>
            <w:r w:rsidRPr="00A2033B">
              <w:rPr>
                <w:rFonts w:cstheme="minorHAnsi"/>
              </w:rPr>
              <w:t>, 3</w:t>
            </w:r>
            <w:r>
              <w:rPr>
                <w:rFonts w:cstheme="minorHAnsi"/>
              </w:rPr>
              <w:t>g</w:t>
            </w:r>
          </w:p>
          <w:p w14:paraId="65396D0A" w14:textId="77777777" w:rsidR="00BE72DC" w:rsidRPr="00A2033B" w:rsidRDefault="00BE72DC" w:rsidP="00BE72DC">
            <w:pPr>
              <w:rPr>
                <w:rFonts w:cstheme="minorHAnsi"/>
              </w:rPr>
            </w:pPr>
          </w:p>
          <w:p w14:paraId="6719159C" w14:textId="0104E46F" w:rsidR="00BE72DC" w:rsidRPr="00A2033B" w:rsidRDefault="00BE72DC" w:rsidP="00BE72DC">
            <w:pPr>
              <w:rPr>
                <w:rFonts w:cstheme="minorHAnsi"/>
              </w:rPr>
            </w:pPr>
            <w:r w:rsidRPr="00A2033B">
              <w:rPr>
                <w:rFonts w:cstheme="minorHAnsi"/>
              </w:rPr>
              <w:t>4</w:t>
            </w:r>
            <w:r>
              <w:rPr>
                <w:rFonts w:cstheme="minorHAnsi"/>
              </w:rPr>
              <w:t>a</w:t>
            </w:r>
            <w:r w:rsidRPr="00A2033B">
              <w:rPr>
                <w:rFonts w:cstheme="minorHAnsi"/>
              </w:rPr>
              <w:t xml:space="preserve">; </w:t>
            </w:r>
            <w:r w:rsidRPr="0050252E">
              <w:rPr>
                <w:rFonts w:cstheme="minorHAnsi"/>
                <w:b/>
                <w:bCs/>
              </w:rPr>
              <w:t>4j; 4l</w:t>
            </w:r>
          </w:p>
          <w:p w14:paraId="485F00FA" w14:textId="77777777" w:rsidR="00BE72DC" w:rsidRPr="00A2033B" w:rsidRDefault="00BE72DC" w:rsidP="00BE72DC">
            <w:pPr>
              <w:rPr>
                <w:rFonts w:cstheme="minorHAnsi"/>
              </w:rPr>
            </w:pPr>
          </w:p>
          <w:p w14:paraId="35F57320" w14:textId="4A68D57E" w:rsidR="00BE72DC" w:rsidRPr="00A2033B" w:rsidRDefault="00BE72DC" w:rsidP="00BE72DC">
            <w:pPr>
              <w:rPr>
                <w:rFonts w:cstheme="minorHAnsi"/>
              </w:rPr>
            </w:pPr>
            <w:r w:rsidRPr="00A2033B">
              <w:rPr>
                <w:rFonts w:cstheme="minorHAnsi"/>
              </w:rPr>
              <w:t>6</w:t>
            </w:r>
            <w:r>
              <w:rPr>
                <w:rFonts w:cstheme="minorHAnsi"/>
              </w:rPr>
              <w:t>a</w:t>
            </w:r>
            <w:r w:rsidRPr="00A2033B">
              <w:rPr>
                <w:rFonts w:cstheme="minorHAnsi"/>
              </w:rPr>
              <w:t>, 6</w:t>
            </w:r>
            <w:r>
              <w:rPr>
                <w:rFonts w:cstheme="minorHAnsi"/>
              </w:rPr>
              <w:t>c</w:t>
            </w:r>
            <w:r w:rsidRPr="00A2033B">
              <w:rPr>
                <w:rFonts w:cstheme="minorHAnsi"/>
              </w:rPr>
              <w:t>; 6m;</w:t>
            </w:r>
          </w:p>
          <w:p w14:paraId="2E98C7A3" w14:textId="77777777" w:rsidR="00BE72DC" w:rsidRPr="00A2033B" w:rsidRDefault="00BE72DC" w:rsidP="00BE72DC">
            <w:pPr>
              <w:rPr>
                <w:rFonts w:cstheme="minorHAnsi"/>
              </w:rPr>
            </w:pPr>
          </w:p>
          <w:p w14:paraId="5D88D508" w14:textId="7FB54198" w:rsidR="00BE72DC" w:rsidRPr="00A2033B" w:rsidRDefault="00BE72DC" w:rsidP="00BE72DC">
            <w:pPr>
              <w:rPr>
                <w:rFonts w:cstheme="minorHAnsi"/>
              </w:rPr>
            </w:pPr>
            <w:r w:rsidRPr="00A2033B">
              <w:rPr>
                <w:rFonts w:cstheme="minorHAnsi"/>
              </w:rPr>
              <w:t>8d; 8g</w:t>
            </w:r>
          </w:p>
          <w:p w14:paraId="546C178A" w14:textId="46B4F0FB" w:rsidR="00BE72DC" w:rsidRPr="00A2033B" w:rsidRDefault="00BE72DC" w:rsidP="00BE72DC">
            <w:pPr>
              <w:rPr>
                <w:rFonts w:cstheme="minorHAnsi"/>
              </w:rPr>
            </w:pPr>
          </w:p>
        </w:tc>
        <w:tc>
          <w:tcPr>
            <w:tcW w:w="1843" w:type="dxa"/>
            <w:vMerge/>
          </w:tcPr>
          <w:p w14:paraId="51CFF1CF" w14:textId="77777777" w:rsidR="00BE72DC" w:rsidRPr="00A2033B" w:rsidRDefault="00BE72DC" w:rsidP="00BE72DC">
            <w:pPr>
              <w:rPr>
                <w:rFonts w:cstheme="minorHAnsi"/>
              </w:rPr>
            </w:pPr>
          </w:p>
        </w:tc>
        <w:tc>
          <w:tcPr>
            <w:tcW w:w="1275" w:type="dxa"/>
            <w:vMerge/>
          </w:tcPr>
          <w:p w14:paraId="317C6286" w14:textId="77777777" w:rsidR="00BE72DC" w:rsidRPr="00A2033B" w:rsidRDefault="00BE72DC" w:rsidP="00BE72DC">
            <w:pPr>
              <w:rPr>
                <w:rFonts w:cstheme="minorHAnsi"/>
              </w:rPr>
            </w:pPr>
          </w:p>
        </w:tc>
      </w:tr>
      <w:tr w:rsidR="00BE72DC" w:rsidRPr="00A2033B" w14:paraId="2502927A" w14:textId="77777777" w:rsidTr="00D1312F">
        <w:trPr>
          <w:trHeight w:val="411"/>
        </w:trPr>
        <w:tc>
          <w:tcPr>
            <w:tcW w:w="1696" w:type="dxa"/>
          </w:tcPr>
          <w:p w14:paraId="676EDA07" w14:textId="2C34A321" w:rsidR="00BE72DC" w:rsidRPr="00A2033B" w:rsidRDefault="00D9525C" w:rsidP="00BE72DC">
            <w:pPr>
              <w:jc w:val="center"/>
              <w:rPr>
                <w:rFonts w:cstheme="minorHAnsi"/>
                <w:b/>
                <w:bCs/>
              </w:rPr>
            </w:pPr>
            <w:bookmarkStart w:id="2" w:name="_Hlk170907749"/>
            <w:r w:rsidRPr="00A2033B">
              <w:rPr>
                <w:rFonts w:cstheme="minorHAnsi"/>
                <w:b/>
                <w:bCs/>
              </w:rPr>
              <w:lastRenderedPageBreak/>
              <w:t>Seminar</w:t>
            </w:r>
            <w:r w:rsidR="00BE72DC" w:rsidRPr="00A2033B">
              <w:rPr>
                <w:rFonts w:cstheme="minorHAnsi"/>
                <w:b/>
                <w:bCs/>
              </w:rPr>
              <w:t xml:space="preserve"> 4</w:t>
            </w:r>
            <w:r>
              <w:rPr>
                <w:rFonts w:cstheme="minorHAnsi"/>
                <w:b/>
                <w:bCs/>
              </w:rPr>
              <w:t>:</w:t>
            </w:r>
          </w:p>
          <w:p w14:paraId="22AF3ADA" w14:textId="7A62EF7E" w:rsidR="00BE72DC" w:rsidRPr="00A2033B" w:rsidRDefault="00BE72DC" w:rsidP="00BE72DC">
            <w:pPr>
              <w:jc w:val="center"/>
              <w:rPr>
                <w:rFonts w:cstheme="minorHAnsi"/>
                <w:b/>
                <w:bCs/>
              </w:rPr>
            </w:pPr>
            <w:r w:rsidRPr="00A2033B">
              <w:rPr>
                <w:rFonts w:cstheme="minorHAnsi"/>
                <w:b/>
                <w:bCs/>
              </w:rPr>
              <w:t>Electricity</w:t>
            </w:r>
          </w:p>
          <w:p w14:paraId="5D5A63D6" w14:textId="77777777" w:rsidR="00BE72DC" w:rsidRPr="00A2033B" w:rsidRDefault="00BE72DC" w:rsidP="00BE72DC">
            <w:pPr>
              <w:jc w:val="center"/>
              <w:rPr>
                <w:rFonts w:cstheme="minorHAnsi"/>
                <w:b/>
                <w:bCs/>
              </w:rPr>
            </w:pPr>
          </w:p>
          <w:p w14:paraId="37717DC9" w14:textId="77777777" w:rsidR="00BE72DC" w:rsidRPr="00A2033B" w:rsidRDefault="00BE72DC" w:rsidP="00BE72DC">
            <w:pPr>
              <w:jc w:val="center"/>
              <w:rPr>
                <w:rFonts w:cstheme="minorHAnsi"/>
                <w:b/>
                <w:bCs/>
              </w:rPr>
            </w:pPr>
            <w:r w:rsidRPr="00A2033B">
              <w:rPr>
                <w:rFonts w:cstheme="minorHAnsi"/>
                <w:b/>
                <w:bCs/>
              </w:rPr>
              <w:t>2 hours</w:t>
            </w:r>
          </w:p>
          <w:p w14:paraId="6BAC9D7B" w14:textId="77777777" w:rsidR="00BE72DC" w:rsidRPr="00A2033B" w:rsidRDefault="00BE72DC" w:rsidP="00BE72DC">
            <w:pPr>
              <w:jc w:val="center"/>
              <w:rPr>
                <w:rFonts w:cstheme="minorHAnsi"/>
                <w:b/>
                <w:bCs/>
              </w:rPr>
            </w:pPr>
          </w:p>
          <w:p w14:paraId="6657F6AE" w14:textId="5F521997" w:rsidR="00BE72DC" w:rsidRPr="00A2033B" w:rsidRDefault="00BE72DC" w:rsidP="00BE72DC">
            <w:pPr>
              <w:jc w:val="center"/>
              <w:rPr>
                <w:rFonts w:cstheme="minorHAnsi"/>
                <w:b/>
                <w:bCs/>
              </w:rPr>
            </w:pPr>
          </w:p>
        </w:tc>
        <w:tc>
          <w:tcPr>
            <w:tcW w:w="8222" w:type="dxa"/>
          </w:tcPr>
          <w:p w14:paraId="435FB54E" w14:textId="77777777" w:rsidR="00BE72DC" w:rsidRPr="00A2033B" w:rsidRDefault="00BE72DC" w:rsidP="00BE72DC">
            <w:r w:rsidRPr="00A2033B">
              <w:t>To know and be able to apply different pedagogies to support learning in science including first-hand experience; modelling; analogies; and simulations.</w:t>
            </w:r>
          </w:p>
          <w:p w14:paraId="49BB3C57" w14:textId="77777777" w:rsidR="00BE72DC" w:rsidRPr="00A2033B" w:rsidRDefault="00BE72DC" w:rsidP="00BE72DC"/>
          <w:p w14:paraId="2F06A8A1" w14:textId="2A61E66D" w:rsidR="00BE72DC" w:rsidRPr="00A2033B" w:rsidRDefault="00202539" w:rsidP="00BE72DC">
            <w:r>
              <w:t>To know how to apply</w:t>
            </w:r>
            <w:r w:rsidR="00BE72DC" w:rsidRPr="00A2033B">
              <w:t xml:space="preserve"> models and analogies to support children to learn complex and abstract concepts such as electricity.</w:t>
            </w:r>
          </w:p>
          <w:p w14:paraId="2D7FE5DB" w14:textId="77777777" w:rsidR="00BE72DC" w:rsidRPr="00A2033B" w:rsidRDefault="00BE72DC" w:rsidP="00BE72DC"/>
          <w:p w14:paraId="1EA1D355" w14:textId="77777777" w:rsidR="00BE72DC" w:rsidRPr="00A2033B" w:rsidRDefault="00BE72DC" w:rsidP="00BE72DC">
            <w:r w:rsidRPr="00A2033B">
              <w:t xml:space="preserve">To know some common misconceptions about current electricity and be able to address them through planning and teaching. </w:t>
            </w:r>
          </w:p>
          <w:p w14:paraId="41353660" w14:textId="77777777" w:rsidR="00BE72DC" w:rsidRPr="00A2033B" w:rsidRDefault="00BE72DC" w:rsidP="00BE72DC"/>
          <w:p w14:paraId="3173DA31" w14:textId="57097EB1" w:rsidR="00BE72DC" w:rsidRPr="00A2033B" w:rsidRDefault="00BE72DC" w:rsidP="00BE72DC">
            <w:r w:rsidRPr="00A2033B">
              <w:t xml:space="preserve">To </w:t>
            </w:r>
            <w:r w:rsidR="00212809">
              <w:t xml:space="preserve">know how to </w:t>
            </w:r>
            <w:r w:rsidRPr="00A2033B">
              <w:t xml:space="preserve">develop the subject and curriculum knowledge required to teach electricity effectively. </w:t>
            </w:r>
          </w:p>
          <w:p w14:paraId="4486510F" w14:textId="77777777" w:rsidR="00BE72DC" w:rsidRPr="00A2033B" w:rsidRDefault="00BE72DC" w:rsidP="00BE72DC"/>
          <w:p w14:paraId="48E39B98" w14:textId="3559C659" w:rsidR="00BE72DC" w:rsidRPr="00A2033B" w:rsidRDefault="00212809" w:rsidP="00BE72DC">
            <w:r>
              <w:t>To u</w:t>
            </w:r>
            <w:r w:rsidR="00BE72DC" w:rsidRPr="00A2033B">
              <w:t>nderstand that formative strategies are crucial to assess learning in science.</w:t>
            </w:r>
          </w:p>
          <w:p w14:paraId="5ED4DFF2" w14:textId="77777777" w:rsidR="00BE72DC" w:rsidRPr="00A2033B" w:rsidRDefault="00BE72DC" w:rsidP="00BE72DC"/>
          <w:p w14:paraId="629EA5E3" w14:textId="7F82BDBA" w:rsidR="00BE72DC" w:rsidRPr="00A2033B" w:rsidRDefault="00BE72DC" w:rsidP="00BE72DC">
            <w:r w:rsidRPr="00A2033B">
              <w:t>To</w:t>
            </w:r>
            <w:r w:rsidR="00212809">
              <w:t xml:space="preserve"> be able to</w:t>
            </w:r>
            <w:r w:rsidRPr="00A2033B">
              <w:t xml:space="preserve"> plan a sequence of learning that considers the order of component knowledge and how these build towards composite outcomes.</w:t>
            </w:r>
          </w:p>
          <w:p w14:paraId="373F086A" w14:textId="77777777" w:rsidR="00BE72DC" w:rsidRPr="00A2033B" w:rsidRDefault="00BE72DC" w:rsidP="00BE72DC"/>
          <w:p w14:paraId="27A03CEE" w14:textId="77777777" w:rsidR="00BE72DC" w:rsidRPr="00A2033B" w:rsidRDefault="00BE72DC" w:rsidP="00BE72DC">
            <w:r w:rsidRPr="00A2033B">
              <w:t>To be able to apply formative assessment strategies including effective questioning to assess learning in science with peer and tutor support.</w:t>
            </w:r>
          </w:p>
          <w:p w14:paraId="579F62BA" w14:textId="77777777" w:rsidR="00BE72DC" w:rsidRPr="00A2033B" w:rsidRDefault="00BE72DC" w:rsidP="00BE72DC"/>
        </w:tc>
        <w:tc>
          <w:tcPr>
            <w:tcW w:w="1276" w:type="dxa"/>
          </w:tcPr>
          <w:p w14:paraId="4DA28154" w14:textId="77777777" w:rsidR="00BE72DC" w:rsidRDefault="00BE72DC" w:rsidP="00BE72DC">
            <w:pPr>
              <w:rPr>
                <w:rFonts w:cstheme="minorHAnsi"/>
              </w:rPr>
            </w:pPr>
            <w:r>
              <w:rPr>
                <w:rFonts w:cstheme="minorHAnsi"/>
              </w:rPr>
              <w:t xml:space="preserve">2.2; 2.7; </w:t>
            </w:r>
          </w:p>
          <w:p w14:paraId="6E4854B2" w14:textId="77777777" w:rsidR="00BE72DC" w:rsidRDefault="00BE72DC" w:rsidP="00BE72DC">
            <w:pPr>
              <w:rPr>
                <w:rFonts w:cstheme="minorHAnsi"/>
              </w:rPr>
            </w:pPr>
          </w:p>
          <w:p w14:paraId="67E6210E" w14:textId="77777777" w:rsidR="00BE72DC" w:rsidRDefault="00BE72DC" w:rsidP="00BE72DC">
            <w:pPr>
              <w:rPr>
                <w:rFonts w:cstheme="minorHAnsi"/>
              </w:rPr>
            </w:pPr>
            <w:r w:rsidRPr="00F51596">
              <w:rPr>
                <w:rFonts w:cstheme="minorHAnsi"/>
                <w:b/>
                <w:bCs/>
              </w:rPr>
              <w:t>3.2</w:t>
            </w:r>
            <w:r>
              <w:rPr>
                <w:rFonts w:cstheme="minorHAnsi"/>
              </w:rPr>
              <w:t xml:space="preserve">; 3.3; </w:t>
            </w:r>
            <w:r w:rsidRPr="00F51596">
              <w:rPr>
                <w:rFonts w:cstheme="minorHAnsi"/>
                <w:b/>
                <w:bCs/>
              </w:rPr>
              <w:t>3.4</w:t>
            </w:r>
            <w:r>
              <w:rPr>
                <w:rFonts w:cstheme="minorHAnsi"/>
              </w:rPr>
              <w:t xml:space="preserve">; 3.7; </w:t>
            </w:r>
          </w:p>
          <w:p w14:paraId="028F019D" w14:textId="77777777" w:rsidR="00BE72DC" w:rsidRDefault="00BE72DC" w:rsidP="00BE72DC">
            <w:pPr>
              <w:rPr>
                <w:rFonts w:cstheme="minorHAnsi"/>
              </w:rPr>
            </w:pPr>
          </w:p>
          <w:p w14:paraId="433D8A40" w14:textId="77777777" w:rsidR="00BE72DC" w:rsidRDefault="00BE72DC" w:rsidP="00BE72DC">
            <w:pPr>
              <w:rPr>
                <w:rFonts w:cstheme="minorHAnsi"/>
              </w:rPr>
            </w:pPr>
            <w:r w:rsidRPr="008A25A1">
              <w:rPr>
                <w:rFonts w:cstheme="minorHAnsi"/>
                <w:b/>
                <w:bCs/>
              </w:rPr>
              <w:t>4.3;</w:t>
            </w:r>
            <w:r>
              <w:rPr>
                <w:rFonts w:cstheme="minorHAnsi"/>
              </w:rPr>
              <w:t xml:space="preserve"> 4.8</w:t>
            </w:r>
          </w:p>
          <w:p w14:paraId="2AED8528" w14:textId="77777777" w:rsidR="00BE72DC" w:rsidRDefault="00BE72DC" w:rsidP="00BE72DC">
            <w:pPr>
              <w:rPr>
                <w:rFonts w:cstheme="minorHAnsi"/>
              </w:rPr>
            </w:pPr>
          </w:p>
          <w:p w14:paraId="751A1A15" w14:textId="77777777" w:rsidR="00BE72DC" w:rsidRDefault="00BE72DC" w:rsidP="00BE72DC">
            <w:pPr>
              <w:rPr>
                <w:rFonts w:cstheme="minorHAnsi"/>
              </w:rPr>
            </w:pPr>
            <w:r>
              <w:rPr>
                <w:rFonts w:cstheme="minorHAnsi"/>
              </w:rPr>
              <w:t>5.3; 5.5</w:t>
            </w:r>
          </w:p>
          <w:p w14:paraId="05678D92" w14:textId="77777777" w:rsidR="00BE72DC" w:rsidRDefault="00BE72DC" w:rsidP="00BE72DC">
            <w:pPr>
              <w:rPr>
                <w:rFonts w:cstheme="minorHAnsi"/>
              </w:rPr>
            </w:pPr>
          </w:p>
          <w:p w14:paraId="189B5A88" w14:textId="70AEC9EA" w:rsidR="00BE72DC" w:rsidRPr="00A2033B" w:rsidRDefault="00BE72DC" w:rsidP="00BE72DC">
            <w:pPr>
              <w:rPr>
                <w:rFonts w:cstheme="minorHAnsi"/>
              </w:rPr>
            </w:pPr>
            <w:r>
              <w:rPr>
                <w:rFonts w:cstheme="minorHAnsi"/>
              </w:rPr>
              <w:t xml:space="preserve">6.3; 6.4; </w:t>
            </w:r>
          </w:p>
        </w:tc>
        <w:tc>
          <w:tcPr>
            <w:tcW w:w="992" w:type="dxa"/>
          </w:tcPr>
          <w:p w14:paraId="191682EA" w14:textId="77777777" w:rsidR="00BE72DC" w:rsidRDefault="00BE72DC" w:rsidP="00BE72DC">
            <w:pPr>
              <w:rPr>
                <w:rFonts w:cstheme="minorHAnsi"/>
              </w:rPr>
            </w:pPr>
            <w:r>
              <w:rPr>
                <w:rFonts w:cstheme="minorHAnsi"/>
              </w:rPr>
              <w:t>2a; 2e; 2g</w:t>
            </w:r>
          </w:p>
          <w:p w14:paraId="0FA91544" w14:textId="77777777" w:rsidR="00BE72DC" w:rsidRDefault="00BE72DC" w:rsidP="00BE72DC">
            <w:pPr>
              <w:rPr>
                <w:rFonts w:cstheme="minorHAnsi"/>
              </w:rPr>
            </w:pPr>
          </w:p>
          <w:p w14:paraId="64A18567" w14:textId="77777777" w:rsidR="00BE72DC" w:rsidRDefault="00BE72DC" w:rsidP="00BE72DC">
            <w:pPr>
              <w:rPr>
                <w:rFonts w:cstheme="minorHAnsi"/>
              </w:rPr>
            </w:pPr>
            <w:r>
              <w:rPr>
                <w:rFonts w:cstheme="minorHAnsi"/>
              </w:rPr>
              <w:t>4f; 4h</w:t>
            </w:r>
          </w:p>
          <w:p w14:paraId="2387A6FF" w14:textId="77777777" w:rsidR="00BE72DC" w:rsidRDefault="00BE72DC" w:rsidP="00BE72DC">
            <w:pPr>
              <w:rPr>
                <w:rFonts w:cstheme="minorHAnsi"/>
              </w:rPr>
            </w:pPr>
          </w:p>
          <w:p w14:paraId="1AECC888" w14:textId="261E51AA" w:rsidR="00BE72DC" w:rsidRPr="00A2033B" w:rsidRDefault="00BE72DC" w:rsidP="00BE72DC">
            <w:pPr>
              <w:rPr>
                <w:rFonts w:cstheme="minorHAnsi"/>
              </w:rPr>
            </w:pPr>
            <w:r>
              <w:rPr>
                <w:rFonts w:cstheme="minorHAnsi"/>
              </w:rPr>
              <w:t>6a, 6e</w:t>
            </w:r>
          </w:p>
        </w:tc>
        <w:tc>
          <w:tcPr>
            <w:tcW w:w="1843" w:type="dxa"/>
            <w:vMerge/>
          </w:tcPr>
          <w:p w14:paraId="08D5DAEF" w14:textId="77777777" w:rsidR="00BE72DC" w:rsidRPr="00A2033B" w:rsidRDefault="00BE72DC" w:rsidP="00BE72DC">
            <w:pPr>
              <w:rPr>
                <w:rFonts w:cstheme="minorHAnsi"/>
              </w:rPr>
            </w:pPr>
          </w:p>
        </w:tc>
        <w:tc>
          <w:tcPr>
            <w:tcW w:w="1275" w:type="dxa"/>
            <w:vMerge/>
          </w:tcPr>
          <w:p w14:paraId="0F3CA7EB" w14:textId="77777777" w:rsidR="00BE72DC" w:rsidRPr="00A2033B" w:rsidRDefault="00BE72DC" w:rsidP="00BE72DC">
            <w:pPr>
              <w:rPr>
                <w:rFonts w:cstheme="minorHAnsi"/>
              </w:rPr>
            </w:pPr>
          </w:p>
        </w:tc>
      </w:tr>
      <w:bookmarkEnd w:id="2"/>
    </w:tbl>
    <w:p w14:paraId="23C15AAB" w14:textId="27AC0EFD" w:rsidR="00A2033B" w:rsidRPr="00A2033B" w:rsidRDefault="00A2033B">
      <w:pPr>
        <w:rPr>
          <w:rFonts w:cstheme="minorHAnsi"/>
          <w:b/>
          <w:bCs/>
        </w:rPr>
      </w:pPr>
    </w:p>
    <w:p w14:paraId="3E18F823" w14:textId="77777777" w:rsidR="001E2E3B" w:rsidRPr="00A2033B" w:rsidRDefault="001E2E3B" w:rsidP="004132F6">
      <w:pPr>
        <w:rPr>
          <w:rFonts w:cstheme="minorHAnsi"/>
          <w:b/>
          <w:bCs/>
        </w:rPr>
      </w:pPr>
    </w:p>
    <w:tbl>
      <w:tblPr>
        <w:tblStyle w:val="TableGrid"/>
        <w:tblW w:w="0" w:type="auto"/>
        <w:tblInd w:w="-113" w:type="dxa"/>
        <w:tblLayout w:type="fixed"/>
        <w:tblLook w:val="05A0" w:firstRow="1" w:lastRow="0" w:firstColumn="1" w:lastColumn="1" w:noHBand="0" w:noVBand="1"/>
      </w:tblPr>
      <w:tblGrid>
        <w:gridCol w:w="113"/>
        <w:gridCol w:w="1696"/>
        <w:gridCol w:w="6946"/>
        <w:gridCol w:w="1276"/>
        <w:gridCol w:w="1276"/>
        <w:gridCol w:w="850"/>
        <w:gridCol w:w="142"/>
        <w:gridCol w:w="1843"/>
        <w:gridCol w:w="1275"/>
        <w:gridCol w:w="84"/>
      </w:tblGrid>
      <w:tr w:rsidR="00A619D2" w:rsidRPr="00A2033B" w14:paraId="18E967BF" w14:textId="77777777" w:rsidTr="00D9525C">
        <w:trPr>
          <w:gridBefore w:val="1"/>
          <w:wBefore w:w="113" w:type="dxa"/>
          <w:trHeight w:val="464"/>
        </w:trPr>
        <w:tc>
          <w:tcPr>
            <w:tcW w:w="15388" w:type="dxa"/>
            <w:gridSpan w:val="9"/>
            <w:shd w:val="clear" w:color="auto" w:fill="E2EFD9" w:themeFill="accent6" w:themeFillTint="33"/>
          </w:tcPr>
          <w:p w14:paraId="32A256D1" w14:textId="1F8BA33F" w:rsidR="00A619D2" w:rsidRPr="00A2033B" w:rsidRDefault="00A619D2" w:rsidP="003B3F79">
            <w:pPr>
              <w:jc w:val="center"/>
              <w:rPr>
                <w:rFonts w:cstheme="minorHAnsi"/>
              </w:rPr>
            </w:pPr>
            <w:bookmarkStart w:id="3" w:name="_Hlk135137439"/>
            <w:r w:rsidRPr="00A2033B">
              <w:rPr>
                <w:rFonts w:cstheme="minorHAnsi"/>
                <w:b/>
                <w:bCs/>
              </w:rPr>
              <w:t xml:space="preserve">School Based Curriculum – </w:t>
            </w:r>
            <w:r w:rsidR="000A7F6D" w:rsidRPr="00A2033B">
              <w:rPr>
                <w:rFonts w:cstheme="minorHAnsi"/>
                <w:b/>
                <w:bCs/>
              </w:rPr>
              <w:t>Placement 1</w:t>
            </w:r>
          </w:p>
        </w:tc>
      </w:tr>
      <w:tr w:rsidR="00A619D2" w:rsidRPr="009B6F70" w14:paraId="3B8350F8" w14:textId="77777777" w:rsidTr="00D9525C">
        <w:trPr>
          <w:gridBefore w:val="1"/>
          <w:wBefore w:w="113" w:type="dxa"/>
          <w:trHeight w:val="464"/>
        </w:trPr>
        <w:tc>
          <w:tcPr>
            <w:tcW w:w="15388" w:type="dxa"/>
            <w:gridSpan w:val="9"/>
            <w:shd w:val="clear" w:color="auto" w:fill="auto"/>
          </w:tcPr>
          <w:p w14:paraId="53729031" w14:textId="6689F6DC"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normaltextrun"/>
                <w:rFonts w:ascii="Calibri" w:hAnsi="Calibri" w:cs="Calibri"/>
                <w:b/>
                <w:bCs/>
                <w:sz w:val="22"/>
                <w:szCs w:val="22"/>
              </w:rPr>
              <w:t xml:space="preserve">Observing: </w:t>
            </w:r>
            <w:r w:rsidRPr="00A2033B">
              <w:rPr>
                <w:rStyle w:val="normaltextrun"/>
                <w:rFonts w:ascii="Calibri" w:hAnsi="Calibri" w:cs="Calibri"/>
                <w:sz w:val="22"/>
                <w:szCs w:val="22"/>
              </w:rPr>
              <w:t>Observe how expert colleagues use and deconstruct approaches, in this subject, in at least one lesson throughout school.</w:t>
            </w:r>
            <w:r w:rsidRPr="00A2033B">
              <w:rPr>
                <w:rStyle w:val="eop"/>
                <w:rFonts w:ascii="Calibri" w:hAnsi="Calibri" w:cs="Calibri"/>
                <w:sz w:val="22"/>
                <w:szCs w:val="22"/>
              </w:rPr>
              <w:t> </w:t>
            </w:r>
          </w:p>
          <w:p w14:paraId="6D127ABE" w14:textId="77777777"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eop"/>
                <w:rFonts w:ascii="Calibri" w:hAnsi="Calibri" w:cs="Calibri"/>
                <w:sz w:val="22"/>
                <w:szCs w:val="22"/>
              </w:rPr>
              <w:t> </w:t>
            </w:r>
          </w:p>
          <w:p w14:paraId="78FBCE25" w14:textId="55D04005"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normaltextrun"/>
                <w:rFonts w:ascii="Calibri" w:hAnsi="Calibri" w:cs="Calibri"/>
                <w:b/>
                <w:bCs/>
                <w:sz w:val="22"/>
                <w:szCs w:val="22"/>
              </w:rPr>
              <w:t xml:space="preserve">Planning: </w:t>
            </w:r>
            <w:r w:rsidRPr="00A2033B">
              <w:rPr>
                <w:rStyle w:val="normaltextrun"/>
                <w:rFonts w:ascii="Calibri" w:hAnsi="Calibri" w:cs="Calibri"/>
                <w:sz w:val="22"/>
                <w:szCs w:val="22"/>
              </w:rPr>
              <w:t>Observe how expert colleagues break tasks down into constituent components, in this subject, for at least one lesson.</w:t>
            </w:r>
            <w:r w:rsidRPr="00A2033B">
              <w:rPr>
                <w:rStyle w:val="eop"/>
                <w:rFonts w:ascii="Calibri" w:hAnsi="Calibri" w:cs="Calibri"/>
                <w:sz w:val="22"/>
                <w:szCs w:val="22"/>
              </w:rPr>
              <w:t> </w:t>
            </w:r>
          </w:p>
          <w:p w14:paraId="6F205CD9" w14:textId="77777777"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eop"/>
                <w:rFonts w:ascii="Calibri" w:hAnsi="Calibri" w:cs="Calibri"/>
                <w:sz w:val="22"/>
                <w:szCs w:val="22"/>
              </w:rPr>
              <w:t> </w:t>
            </w:r>
          </w:p>
          <w:p w14:paraId="4796D0F7" w14:textId="3134E173"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normaltextrun"/>
                <w:rFonts w:ascii="Calibri" w:hAnsi="Calibri" w:cs="Calibri"/>
                <w:b/>
                <w:bCs/>
                <w:sz w:val="22"/>
                <w:szCs w:val="22"/>
              </w:rPr>
              <w:t xml:space="preserve">Teaching: </w:t>
            </w:r>
            <w:r w:rsidRPr="00A2033B">
              <w:rPr>
                <w:rStyle w:val="normaltextrun"/>
                <w:rFonts w:ascii="Calibri" w:hAnsi="Calibri" w:cs="Calibri"/>
                <w:sz w:val="22"/>
                <w:szCs w:val="22"/>
              </w:rPr>
              <w:t>Rehearse and refine particular approaches in this subject for a group/whole class. Deliver group/whole class teaching.</w:t>
            </w:r>
            <w:r w:rsidRPr="00A2033B">
              <w:rPr>
                <w:rStyle w:val="eop"/>
                <w:rFonts w:ascii="Calibri" w:hAnsi="Calibri" w:cs="Calibri"/>
                <w:sz w:val="22"/>
                <w:szCs w:val="22"/>
              </w:rPr>
              <w:t> </w:t>
            </w:r>
          </w:p>
          <w:p w14:paraId="7FDB6F5D" w14:textId="77777777"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eop"/>
                <w:rFonts w:ascii="Calibri" w:hAnsi="Calibri" w:cs="Calibri"/>
                <w:sz w:val="22"/>
                <w:szCs w:val="22"/>
              </w:rPr>
              <w:t> </w:t>
            </w:r>
          </w:p>
          <w:p w14:paraId="204C489C" w14:textId="32B950F8"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normaltextrun"/>
                <w:rFonts w:ascii="Calibri" w:hAnsi="Calibri" w:cs="Calibri"/>
                <w:b/>
                <w:bCs/>
                <w:sz w:val="22"/>
                <w:szCs w:val="22"/>
              </w:rPr>
              <w:t>Assessment</w:t>
            </w:r>
            <w:r w:rsidR="00C30C16" w:rsidRPr="00A2033B">
              <w:rPr>
                <w:rStyle w:val="normaltextrun"/>
                <w:rFonts w:ascii="Calibri" w:hAnsi="Calibri" w:cs="Calibri"/>
                <w:b/>
                <w:bCs/>
                <w:sz w:val="22"/>
                <w:szCs w:val="22"/>
              </w:rPr>
              <w:t>:</w:t>
            </w:r>
            <w:r w:rsidRPr="00A2033B">
              <w:rPr>
                <w:rStyle w:val="normaltextrun"/>
                <w:rFonts w:ascii="Calibri" w:hAnsi="Calibri" w:cs="Calibri"/>
                <w:b/>
                <w:bCs/>
                <w:sz w:val="22"/>
                <w:szCs w:val="22"/>
              </w:rPr>
              <w:t xml:space="preserve"> </w:t>
            </w:r>
            <w:r w:rsidRPr="00A2033B">
              <w:rPr>
                <w:rStyle w:val="normaltextrun"/>
                <w:rFonts w:ascii="Calibri" w:hAnsi="Calibri" w:cs="Calibri"/>
                <w:sz w:val="22"/>
                <w:szCs w:val="22"/>
              </w:rPr>
              <w:t>Check prior knowledge and understanding during lessons.</w:t>
            </w:r>
            <w:r w:rsidRPr="00A2033B">
              <w:rPr>
                <w:rStyle w:val="eop"/>
                <w:rFonts w:ascii="Calibri" w:hAnsi="Calibri" w:cs="Calibri"/>
                <w:sz w:val="22"/>
                <w:szCs w:val="22"/>
              </w:rPr>
              <w:t> </w:t>
            </w:r>
          </w:p>
          <w:p w14:paraId="298A4C09" w14:textId="77777777" w:rsidR="00382E49" w:rsidRPr="00A2033B"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eop"/>
                <w:rFonts w:ascii="Calibri" w:hAnsi="Calibri" w:cs="Calibri"/>
                <w:sz w:val="22"/>
                <w:szCs w:val="22"/>
              </w:rPr>
              <w:t> </w:t>
            </w:r>
          </w:p>
          <w:p w14:paraId="3993B40F" w14:textId="0A64173C" w:rsidR="00382E49" w:rsidRDefault="00382E49" w:rsidP="00382E49">
            <w:pPr>
              <w:pStyle w:val="paragraph"/>
              <w:spacing w:before="0" w:beforeAutospacing="0" w:after="0" w:afterAutospacing="0"/>
              <w:textAlignment w:val="baseline"/>
              <w:rPr>
                <w:rFonts w:ascii="Segoe UI" w:hAnsi="Segoe UI" w:cs="Segoe UI"/>
                <w:sz w:val="18"/>
                <w:szCs w:val="18"/>
              </w:rPr>
            </w:pPr>
            <w:r w:rsidRPr="00A2033B">
              <w:rPr>
                <w:rStyle w:val="normaltextrun"/>
                <w:rFonts w:ascii="Calibri" w:hAnsi="Calibri" w:cs="Calibri"/>
                <w:b/>
                <w:bCs/>
                <w:sz w:val="22"/>
                <w:szCs w:val="22"/>
              </w:rPr>
              <w:lastRenderedPageBreak/>
              <w:t xml:space="preserve">Subject Knowledge: </w:t>
            </w:r>
            <w:r w:rsidRPr="00A2033B">
              <w:rPr>
                <w:rStyle w:val="normaltextrun"/>
                <w:rFonts w:ascii="Calibri" w:hAnsi="Calibri" w:cs="Calibri"/>
                <w:sz w:val="22"/>
                <w:szCs w:val="22"/>
              </w:rPr>
              <w:t>Discuss and analyse subject specific components with expert colleagues</w:t>
            </w:r>
            <w:r>
              <w:rPr>
                <w:rStyle w:val="eop"/>
                <w:rFonts w:ascii="Calibri" w:hAnsi="Calibri" w:cs="Calibri"/>
                <w:sz w:val="22"/>
                <w:szCs w:val="22"/>
              </w:rPr>
              <w:t> </w:t>
            </w:r>
          </w:p>
          <w:p w14:paraId="50BE9C69" w14:textId="77777777" w:rsidR="00A619D2" w:rsidRPr="009B6F70" w:rsidRDefault="00A619D2" w:rsidP="003B3F79">
            <w:pPr>
              <w:jc w:val="center"/>
              <w:rPr>
                <w:rFonts w:cstheme="minorHAnsi"/>
              </w:rPr>
            </w:pPr>
          </w:p>
        </w:tc>
      </w:tr>
      <w:tr w:rsidR="00E14CDE" w:rsidRPr="009B6F70" w14:paraId="2799F10B" w14:textId="77777777" w:rsidTr="00D9525C">
        <w:trPr>
          <w:gridBefore w:val="1"/>
          <w:wBefore w:w="113" w:type="dxa"/>
          <w:trHeight w:val="464"/>
        </w:trPr>
        <w:tc>
          <w:tcPr>
            <w:tcW w:w="8642" w:type="dxa"/>
            <w:gridSpan w:val="2"/>
            <w:shd w:val="clear" w:color="auto" w:fill="E2EFD9" w:themeFill="accent6" w:themeFillTint="33"/>
          </w:tcPr>
          <w:p w14:paraId="75A50D3B" w14:textId="4A15AFFB" w:rsidR="00A619D2" w:rsidRPr="00C1519F" w:rsidRDefault="00A619D2" w:rsidP="008D64EB">
            <w:pPr>
              <w:rPr>
                <w:rFonts w:cstheme="minorHAnsi"/>
                <w:b/>
                <w:bCs/>
                <w:sz w:val="20"/>
                <w:szCs w:val="20"/>
              </w:rPr>
            </w:pPr>
            <w:bookmarkStart w:id="4" w:name="_Hlk135140715"/>
            <w:r w:rsidRPr="00C1519F">
              <w:rPr>
                <w:rFonts w:cstheme="minorHAnsi"/>
                <w:b/>
                <w:bCs/>
                <w:sz w:val="20"/>
                <w:szCs w:val="20"/>
              </w:rPr>
              <w:lastRenderedPageBreak/>
              <w:t>Subject Specific Components/s (know, understand, can do)</w:t>
            </w:r>
          </w:p>
        </w:tc>
        <w:tc>
          <w:tcPr>
            <w:tcW w:w="127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6F2647" w14:textId="77777777" w:rsidR="00A619D2" w:rsidRPr="00C1519F" w:rsidRDefault="00A619D2" w:rsidP="00A619D2">
            <w:pPr>
              <w:rPr>
                <w:rFonts w:cstheme="minorHAnsi"/>
                <w:b/>
                <w:bCs/>
                <w:sz w:val="20"/>
                <w:szCs w:val="20"/>
              </w:rPr>
            </w:pPr>
            <w:r w:rsidRPr="00C1519F">
              <w:rPr>
                <w:rFonts w:cstheme="minorHAnsi"/>
                <w:b/>
                <w:bCs/>
                <w:sz w:val="20"/>
                <w:szCs w:val="20"/>
              </w:rPr>
              <w:t>Learn That</w:t>
            </w:r>
          </w:p>
          <w:p w14:paraId="57F99834" w14:textId="345DC179" w:rsidR="00A619D2" w:rsidRPr="00C1519F" w:rsidRDefault="00A619D2" w:rsidP="00A619D2">
            <w:pPr>
              <w:rPr>
                <w:rFonts w:cstheme="minorHAnsi"/>
                <w:b/>
                <w:bCs/>
                <w:sz w:val="20"/>
                <w:szCs w:val="20"/>
              </w:rPr>
            </w:pPr>
            <w:r w:rsidRPr="00C1519F">
              <w:rPr>
                <w:rFonts w:cstheme="minorHAnsi"/>
                <w:b/>
                <w:bCs/>
                <w:sz w:val="20"/>
                <w:szCs w:val="20"/>
              </w:rPr>
              <w:t>(CCF reference)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4CA901" w14:textId="77777777" w:rsidR="00A619D2" w:rsidRPr="00C1519F" w:rsidRDefault="00A619D2" w:rsidP="00A619D2">
            <w:pPr>
              <w:rPr>
                <w:rFonts w:cstheme="minorHAnsi"/>
                <w:b/>
                <w:bCs/>
                <w:sz w:val="20"/>
                <w:szCs w:val="20"/>
              </w:rPr>
            </w:pPr>
            <w:r w:rsidRPr="00C1519F">
              <w:rPr>
                <w:rFonts w:cstheme="minorHAnsi"/>
                <w:b/>
                <w:bCs/>
                <w:sz w:val="20"/>
                <w:szCs w:val="20"/>
              </w:rPr>
              <w:t>Learn How</w:t>
            </w:r>
          </w:p>
          <w:p w14:paraId="1D50E1D4" w14:textId="0BD40B2A" w:rsidR="00A619D2" w:rsidRPr="00C1519F" w:rsidRDefault="00A619D2" w:rsidP="00A619D2">
            <w:pPr>
              <w:rPr>
                <w:rFonts w:cstheme="minorHAnsi"/>
                <w:b/>
                <w:bCs/>
                <w:sz w:val="20"/>
                <w:szCs w:val="20"/>
              </w:rPr>
            </w:pPr>
            <w:r w:rsidRPr="00C1519F">
              <w:rPr>
                <w:rFonts w:cstheme="minorHAnsi"/>
                <w:b/>
                <w:bCs/>
                <w:sz w:val="20"/>
                <w:szCs w:val="20"/>
              </w:rPr>
              <w:t>(CCF reference)</w:t>
            </w:r>
          </w:p>
        </w:tc>
        <w:tc>
          <w:tcPr>
            <w:tcW w:w="1985" w:type="dxa"/>
            <w:gridSpan w:val="2"/>
            <w:shd w:val="clear" w:color="auto" w:fill="E2EFD9" w:themeFill="accent6" w:themeFillTint="33"/>
          </w:tcPr>
          <w:p w14:paraId="42F43AD0" w14:textId="37BC600F" w:rsidR="00A619D2" w:rsidRPr="00C1519F" w:rsidRDefault="00A619D2" w:rsidP="00A619D2">
            <w:pPr>
              <w:rPr>
                <w:rFonts w:cstheme="minorHAnsi"/>
                <w:b/>
                <w:bCs/>
                <w:sz w:val="20"/>
                <w:szCs w:val="20"/>
              </w:rPr>
            </w:pPr>
            <w:r w:rsidRPr="00C1519F">
              <w:rPr>
                <w:rFonts w:cstheme="minorHAnsi"/>
                <w:b/>
                <w:bCs/>
                <w:sz w:val="20"/>
                <w:szCs w:val="20"/>
              </w:rPr>
              <w:t>Links to Research and Reading</w:t>
            </w:r>
          </w:p>
        </w:tc>
        <w:tc>
          <w:tcPr>
            <w:tcW w:w="1359" w:type="dxa"/>
            <w:gridSpan w:val="2"/>
            <w:shd w:val="clear" w:color="auto" w:fill="E2EFD9" w:themeFill="accent6" w:themeFillTint="33"/>
          </w:tcPr>
          <w:p w14:paraId="2E810B44" w14:textId="50BDFED5" w:rsidR="00A619D2" w:rsidRPr="00C1519F" w:rsidRDefault="00A619D2" w:rsidP="00A619D2">
            <w:pPr>
              <w:rPr>
                <w:rFonts w:cstheme="minorHAnsi"/>
                <w:b/>
                <w:bCs/>
                <w:sz w:val="20"/>
                <w:szCs w:val="20"/>
              </w:rPr>
            </w:pPr>
            <w:r w:rsidRPr="00C1519F">
              <w:rPr>
                <w:rFonts w:cstheme="minorHAnsi"/>
                <w:b/>
                <w:bCs/>
                <w:sz w:val="20"/>
                <w:szCs w:val="20"/>
              </w:rPr>
              <w:t>Formative Assessment</w:t>
            </w:r>
          </w:p>
        </w:tc>
      </w:tr>
      <w:bookmarkEnd w:id="4"/>
      <w:tr w:rsidR="008B2A33" w:rsidRPr="009B6F70" w14:paraId="18716B7C" w14:textId="77777777" w:rsidTr="00D9525C">
        <w:trPr>
          <w:gridBefore w:val="1"/>
          <w:wBefore w:w="113" w:type="dxa"/>
          <w:trHeight w:val="9309"/>
        </w:trPr>
        <w:tc>
          <w:tcPr>
            <w:tcW w:w="8642" w:type="dxa"/>
            <w:gridSpan w:val="2"/>
          </w:tcPr>
          <w:p w14:paraId="79F7A574" w14:textId="77777777" w:rsidR="008B2A33" w:rsidRPr="0029400C" w:rsidRDefault="008B2A33" w:rsidP="008B2A33">
            <w:pPr>
              <w:rPr>
                <w:rFonts w:cstheme="minorHAnsi"/>
                <w:b/>
                <w:bCs/>
              </w:rPr>
            </w:pPr>
            <w:r w:rsidRPr="0029400C">
              <w:rPr>
                <w:rFonts w:cstheme="minorHAnsi"/>
              </w:rPr>
              <w:lastRenderedPageBreak/>
              <w:t>By the end of this phase trainees</w:t>
            </w:r>
            <w:r w:rsidRPr="0029400C">
              <w:rPr>
                <w:rFonts w:cstheme="minorHAnsi"/>
                <w:b/>
                <w:bCs/>
              </w:rPr>
              <w:t xml:space="preserve"> will know:</w:t>
            </w:r>
          </w:p>
          <w:p w14:paraId="6ADCFE94" w14:textId="77777777" w:rsidR="008B2A33" w:rsidRPr="00912F5E" w:rsidRDefault="008B2A33" w:rsidP="008B2A33">
            <w:pPr>
              <w:pStyle w:val="ListParagraph"/>
              <w:numPr>
                <w:ilvl w:val="0"/>
                <w:numId w:val="15"/>
              </w:numPr>
              <w:rPr>
                <w:rFonts w:cstheme="minorHAnsi"/>
              </w:rPr>
            </w:pPr>
            <w:r w:rsidRPr="00912F5E">
              <w:rPr>
                <w:rFonts w:cstheme="minorHAnsi"/>
              </w:rPr>
              <w:t xml:space="preserve">To know that high-quality teaching and learning in science requires strong teacher subject, pedagogical and curriculum knowledge. </w:t>
            </w:r>
          </w:p>
          <w:p w14:paraId="3F1E54F2" w14:textId="77777777" w:rsidR="008B2A33" w:rsidRPr="00912F5E" w:rsidRDefault="008B2A33" w:rsidP="008B2A33">
            <w:pPr>
              <w:ind w:left="360"/>
              <w:rPr>
                <w:rFonts w:cstheme="minorHAnsi"/>
              </w:rPr>
            </w:pPr>
          </w:p>
          <w:p w14:paraId="76B65E6C" w14:textId="77777777" w:rsidR="008B2A33" w:rsidRDefault="008B2A33" w:rsidP="008B2A33">
            <w:pPr>
              <w:pStyle w:val="ListParagraph"/>
              <w:numPr>
                <w:ilvl w:val="0"/>
                <w:numId w:val="15"/>
              </w:numPr>
              <w:rPr>
                <w:rFonts w:cstheme="minorHAnsi"/>
              </w:rPr>
            </w:pPr>
            <w:r w:rsidRPr="00912F5E">
              <w:rPr>
                <w:rFonts w:cstheme="minorHAnsi"/>
              </w:rPr>
              <w:t>To know that science learning needs to be plan</w:t>
            </w:r>
            <w:r>
              <w:rPr>
                <w:rFonts w:cstheme="minorHAnsi"/>
              </w:rPr>
              <w:t>n</w:t>
            </w:r>
            <w:r w:rsidRPr="00912F5E">
              <w:rPr>
                <w:rFonts w:cstheme="minorHAnsi"/>
              </w:rPr>
              <w:t>ed in a way that is inclusive and challenges all learners</w:t>
            </w:r>
            <w:r>
              <w:rPr>
                <w:rFonts w:cstheme="minorHAnsi"/>
              </w:rPr>
              <w:t>.</w:t>
            </w:r>
          </w:p>
          <w:p w14:paraId="51703E9B" w14:textId="77777777" w:rsidR="008B2A33" w:rsidRPr="00C1519F" w:rsidRDefault="008B2A33" w:rsidP="008B2A33">
            <w:pPr>
              <w:rPr>
                <w:rFonts w:cstheme="minorHAnsi"/>
              </w:rPr>
            </w:pPr>
          </w:p>
          <w:p w14:paraId="4D514135" w14:textId="77777777" w:rsidR="008B2A33" w:rsidRPr="0029400C" w:rsidRDefault="008B2A33" w:rsidP="008B2A33">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r w:rsidRPr="0029400C">
              <w:rPr>
                <w:rFonts w:cstheme="minorHAnsi"/>
                <w:b/>
                <w:bCs/>
              </w:rPr>
              <w:t>:</w:t>
            </w:r>
          </w:p>
          <w:p w14:paraId="413F5E5A" w14:textId="77777777" w:rsidR="008B2A33" w:rsidRPr="0029400C" w:rsidRDefault="008B2A33" w:rsidP="008B2A33">
            <w:pPr>
              <w:rPr>
                <w:rFonts w:cstheme="minorHAnsi"/>
              </w:rPr>
            </w:pPr>
          </w:p>
          <w:p w14:paraId="37138334" w14:textId="77777777" w:rsidR="008B2A33" w:rsidRPr="00912F5E" w:rsidRDefault="008B2A33" w:rsidP="008B2A33">
            <w:pPr>
              <w:pStyle w:val="ListParagraph"/>
              <w:numPr>
                <w:ilvl w:val="0"/>
                <w:numId w:val="15"/>
              </w:numPr>
              <w:rPr>
                <w:rFonts w:cstheme="minorHAnsi"/>
              </w:rPr>
            </w:pPr>
            <w:r w:rsidRPr="00912F5E">
              <w:rPr>
                <w:rFonts w:cstheme="minorHAnsi"/>
              </w:rPr>
              <w:t xml:space="preserve">To understand that high-quality teaching in science involves breaking down complex ideas into small steps and sequencing these logically to enable children to learn without overloading their working memory. </w:t>
            </w:r>
          </w:p>
          <w:p w14:paraId="029D39EF" w14:textId="77777777" w:rsidR="008B2A33" w:rsidRPr="00912F5E" w:rsidRDefault="008B2A33" w:rsidP="008B2A33">
            <w:pPr>
              <w:pStyle w:val="ListParagraph"/>
              <w:rPr>
                <w:rFonts w:cstheme="minorHAnsi"/>
              </w:rPr>
            </w:pPr>
          </w:p>
          <w:p w14:paraId="64C449B5" w14:textId="77777777" w:rsidR="008B2A33" w:rsidRDefault="008B2A33" w:rsidP="008B2A33">
            <w:pPr>
              <w:pStyle w:val="ListParagraph"/>
              <w:numPr>
                <w:ilvl w:val="0"/>
                <w:numId w:val="15"/>
              </w:numPr>
              <w:rPr>
                <w:rFonts w:cstheme="minorHAnsi"/>
              </w:rPr>
            </w:pPr>
            <w:r w:rsidRPr="00912F5E">
              <w:rPr>
                <w:rFonts w:cstheme="minorHAnsi"/>
              </w:rPr>
              <w:t>To understand that direct teaching, first-hand practical approaches and modelling are approaches which can be used to support children to understand complex ideas and deepen children’s learning in science.</w:t>
            </w:r>
          </w:p>
          <w:p w14:paraId="594C9453" w14:textId="77777777" w:rsidR="008B2A33" w:rsidRPr="00B16B22" w:rsidRDefault="008B2A33" w:rsidP="008B2A33">
            <w:pPr>
              <w:rPr>
                <w:rFonts w:cstheme="minorHAnsi"/>
              </w:rPr>
            </w:pPr>
          </w:p>
          <w:p w14:paraId="69E31063" w14:textId="77777777" w:rsidR="008B2A33" w:rsidRPr="00912F5E" w:rsidRDefault="008B2A33" w:rsidP="008B2A33">
            <w:pPr>
              <w:pStyle w:val="ListParagraph"/>
              <w:numPr>
                <w:ilvl w:val="0"/>
                <w:numId w:val="15"/>
              </w:numPr>
              <w:rPr>
                <w:rFonts w:cstheme="minorHAnsi"/>
              </w:rPr>
            </w:pPr>
            <w:r w:rsidRPr="00912F5E">
              <w:rPr>
                <w:rFonts w:cstheme="minorHAnsi"/>
              </w:rPr>
              <w:t>To understand how an experienced mentor manages behaviour in practical science lessons through observation and discussion.</w:t>
            </w:r>
          </w:p>
          <w:p w14:paraId="46F896CF" w14:textId="77777777" w:rsidR="008B2A33" w:rsidRPr="00912F5E" w:rsidRDefault="008B2A33" w:rsidP="008B2A33">
            <w:pPr>
              <w:pStyle w:val="ListParagraph"/>
              <w:rPr>
                <w:rFonts w:cstheme="minorHAnsi"/>
              </w:rPr>
            </w:pPr>
          </w:p>
          <w:p w14:paraId="6371FFFE" w14:textId="77777777" w:rsidR="008B2A33" w:rsidRPr="00C1519F" w:rsidRDefault="008B2A33" w:rsidP="008B2A33">
            <w:pPr>
              <w:rPr>
                <w:rFonts w:cstheme="minorHAnsi"/>
              </w:rPr>
            </w:pPr>
          </w:p>
          <w:p w14:paraId="6D66A8DC" w14:textId="77777777" w:rsidR="008B2A33" w:rsidRPr="0029400C" w:rsidRDefault="008B2A33" w:rsidP="008B2A33">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r w:rsidRPr="0029400C">
              <w:rPr>
                <w:rFonts w:cstheme="minorHAnsi"/>
                <w:b/>
                <w:bCs/>
              </w:rPr>
              <w:t>:</w:t>
            </w:r>
          </w:p>
          <w:p w14:paraId="1668EB72" w14:textId="77777777" w:rsidR="008B2A33" w:rsidRPr="0029400C" w:rsidRDefault="008B2A33" w:rsidP="008B2A33">
            <w:pPr>
              <w:rPr>
                <w:rFonts w:cstheme="minorHAnsi"/>
              </w:rPr>
            </w:pPr>
          </w:p>
          <w:p w14:paraId="0D9B0549" w14:textId="521D4111" w:rsidR="008B2A33" w:rsidRPr="00912F5E" w:rsidRDefault="008B2A33" w:rsidP="008B2A33">
            <w:pPr>
              <w:pStyle w:val="ListParagraph"/>
              <w:numPr>
                <w:ilvl w:val="0"/>
                <w:numId w:val="15"/>
              </w:numPr>
              <w:rPr>
                <w:rFonts w:cstheme="minorHAnsi"/>
              </w:rPr>
            </w:pPr>
            <w:r w:rsidRPr="00912F5E">
              <w:rPr>
                <w:rFonts w:cstheme="minorHAnsi"/>
              </w:rPr>
              <w:t>To be able to plan and teach a science lesson that is appropriate to the needs of all learners, that draws on children’s prior learning to develop subject knowledge and enquiry skills and provides opportunities to assess and act on the learning that has taken place. To be able to manage behaviour and resources in science with mentor support.</w:t>
            </w:r>
            <w:r>
              <w:rPr>
                <w:rFonts w:cstheme="minorHAnsi"/>
              </w:rPr>
              <w:t xml:space="preserve"> </w:t>
            </w:r>
          </w:p>
        </w:tc>
        <w:tc>
          <w:tcPr>
            <w:tcW w:w="1276" w:type="dxa"/>
          </w:tcPr>
          <w:p w14:paraId="6726E68C" w14:textId="77777777" w:rsidR="008B2A33" w:rsidRDefault="008B2A33" w:rsidP="008B2A33">
            <w:pPr>
              <w:pStyle w:val="paragraph"/>
              <w:spacing w:before="0" w:beforeAutospacing="0" w:after="0" w:afterAutospacing="0"/>
              <w:textAlignment w:val="baseline"/>
              <w:divId w:val="835997004"/>
              <w:rPr>
                <w:rFonts w:ascii="Segoe UI" w:hAnsi="Segoe UI" w:cs="Segoe UI"/>
                <w:sz w:val="18"/>
                <w:szCs w:val="18"/>
              </w:rPr>
            </w:pPr>
            <w:r>
              <w:rPr>
                <w:rStyle w:val="normaltextrun"/>
                <w:rFonts w:ascii="Calibri" w:hAnsi="Calibri" w:cs="Calibri"/>
                <w:sz w:val="20"/>
                <w:szCs w:val="20"/>
              </w:rPr>
              <w:t>3.2, 3.5</w:t>
            </w:r>
            <w:r>
              <w:rPr>
                <w:rStyle w:val="eop"/>
                <w:rFonts w:ascii="Calibri" w:hAnsi="Calibri" w:cs="Calibri"/>
                <w:sz w:val="20"/>
                <w:szCs w:val="20"/>
              </w:rPr>
              <w:t> </w:t>
            </w:r>
          </w:p>
          <w:p w14:paraId="5A677368" w14:textId="77777777" w:rsidR="008B2A33" w:rsidRDefault="008B2A33" w:rsidP="008B2A33">
            <w:pPr>
              <w:pStyle w:val="paragraph"/>
              <w:spacing w:before="0" w:beforeAutospacing="0" w:after="0" w:afterAutospacing="0"/>
              <w:textAlignment w:val="baseline"/>
              <w:divId w:val="1919971497"/>
              <w:rPr>
                <w:rFonts w:ascii="Segoe UI" w:hAnsi="Segoe UI" w:cs="Segoe UI"/>
                <w:sz w:val="18"/>
                <w:szCs w:val="18"/>
              </w:rPr>
            </w:pPr>
            <w:r>
              <w:rPr>
                <w:rStyle w:val="normaltextrun"/>
                <w:rFonts w:ascii="Calibri" w:hAnsi="Calibri" w:cs="Calibri"/>
                <w:sz w:val="20"/>
                <w:szCs w:val="20"/>
              </w:rPr>
              <w:t>4.2</w:t>
            </w:r>
            <w:r>
              <w:rPr>
                <w:rStyle w:val="eop"/>
                <w:rFonts w:ascii="Calibri" w:hAnsi="Calibri" w:cs="Calibri"/>
                <w:sz w:val="20"/>
                <w:szCs w:val="20"/>
              </w:rPr>
              <w:t> </w:t>
            </w:r>
          </w:p>
          <w:p w14:paraId="4DC341DC" w14:textId="77777777" w:rsidR="008B2A33" w:rsidRDefault="008B2A33" w:rsidP="008B2A33">
            <w:pPr>
              <w:pStyle w:val="paragraph"/>
              <w:spacing w:before="0" w:beforeAutospacing="0" w:after="0" w:afterAutospacing="0"/>
              <w:textAlignment w:val="baseline"/>
              <w:divId w:val="879130414"/>
              <w:rPr>
                <w:rFonts w:ascii="Segoe UI" w:hAnsi="Segoe UI" w:cs="Segoe UI"/>
                <w:sz w:val="18"/>
                <w:szCs w:val="18"/>
              </w:rPr>
            </w:pPr>
            <w:r>
              <w:rPr>
                <w:rStyle w:val="normaltextrun"/>
                <w:rFonts w:ascii="Calibri" w:hAnsi="Calibri" w:cs="Calibri"/>
                <w:sz w:val="20"/>
                <w:szCs w:val="20"/>
              </w:rPr>
              <w:t>5.1, 5.3, 5.7</w:t>
            </w:r>
            <w:r>
              <w:rPr>
                <w:rStyle w:val="eop"/>
                <w:rFonts w:ascii="Calibri" w:hAnsi="Calibri" w:cs="Calibri"/>
                <w:sz w:val="20"/>
                <w:szCs w:val="20"/>
              </w:rPr>
              <w:t> </w:t>
            </w:r>
          </w:p>
          <w:p w14:paraId="56C27009" w14:textId="77777777" w:rsidR="008B2A33" w:rsidRDefault="008B2A33" w:rsidP="008B2A33">
            <w:pPr>
              <w:pStyle w:val="paragraph"/>
              <w:spacing w:before="0" w:beforeAutospacing="0" w:after="0" w:afterAutospacing="0"/>
              <w:textAlignment w:val="baseline"/>
              <w:divId w:val="1565988704"/>
              <w:rPr>
                <w:rFonts w:ascii="Segoe UI" w:hAnsi="Segoe UI" w:cs="Segoe UI"/>
                <w:sz w:val="18"/>
                <w:szCs w:val="18"/>
              </w:rPr>
            </w:pPr>
            <w:r>
              <w:rPr>
                <w:rStyle w:val="normaltextrun"/>
                <w:rFonts w:ascii="Calibri" w:hAnsi="Calibri" w:cs="Calibri"/>
                <w:sz w:val="20"/>
                <w:szCs w:val="20"/>
              </w:rPr>
              <w:t>6.1, 6.3</w:t>
            </w:r>
            <w:r>
              <w:rPr>
                <w:rStyle w:val="eop"/>
                <w:rFonts w:ascii="Calibri" w:hAnsi="Calibri" w:cs="Calibri"/>
                <w:sz w:val="20"/>
                <w:szCs w:val="20"/>
              </w:rPr>
              <w:t> </w:t>
            </w:r>
          </w:p>
          <w:p w14:paraId="7C50DE4F" w14:textId="77777777" w:rsidR="008B2A33" w:rsidRDefault="008B2A33" w:rsidP="008B2A33">
            <w:pPr>
              <w:pStyle w:val="paragraph"/>
              <w:spacing w:before="0" w:beforeAutospacing="0" w:after="0" w:afterAutospacing="0"/>
              <w:textAlignment w:val="baseline"/>
              <w:divId w:val="1396002738"/>
              <w:rPr>
                <w:rFonts w:ascii="Segoe UI" w:hAnsi="Segoe UI" w:cs="Segoe UI"/>
                <w:sz w:val="18"/>
                <w:szCs w:val="18"/>
              </w:rPr>
            </w:pPr>
            <w:r>
              <w:rPr>
                <w:rStyle w:val="normaltextrun"/>
                <w:rFonts w:ascii="Calibri" w:hAnsi="Calibri" w:cs="Calibri"/>
                <w:sz w:val="20"/>
                <w:szCs w:val="20"/>
              </w:rPr>
              <w:t>7.1, 7.9</w:t>
            </w:r>
            <w:r>
              <w:rPr>
                <w:rStyle w:val="eop"/>
                <w:rFonts w:ascii="Calibri" w:hAnsi="Calibri" w:cs="Calibri"/>
                <w:sz w:val="20"/>
                <w:szCs w:val="20"/>
              </w:rPr>
              <w:t> </w:t>
            </w:r>
          </w:p>
          <w:p w14:paraId="456D831F" w14:textId="77777777" w:rsidR="008B2A33" w:rsidRDefault="008B2A33" w:rsidP="008B2A33">
            <w:pPr>
              <w:pStyle w:val="paragraph"/>
              <w:spacing w:before="0" w:beforeAutospacing="0" w:after="0" w:afterAutospacing="0"/>
              <w:textAlignment w:val="baseline"/>
              <w:divId w:val="115760782"/>
              <w:rPr>
                <w:rFonts w:ascii="Segoe UI" w:hAnsi="Segoe UI" w:cs="Segoe UI"/>
                <w:sz w:val="18"/>
                <w:szCs w:val="18"/>
              </w:rPr>
            </w:pPr>
            <w:r>
              <w:rPr>
                <w:rStyle w:val="eop"/>
                <w:rFonts w:ascii="Calibri" w:hAnsi="Calibri" w:cs="Calibri"/>
                <w:sz w:val="20"/>
                <w:szCs w:val="20"/>
              </w:rPr>
              <w:t> </w:t>
            </w:r>
          </w:p>
          <w:p w14:paraId="0F267812" w14:textId="154C1102" w:rsidR="008B2A33" w:rsidRPr="00353F20" w:rsidRDefault="008B2A33" w:rsidP="008B2A33">
            <w:pPr>
              <w:rPr>
                <w:rFonts w:cstheme="minorHAnsi"/>
              </w:rPr>
            </w:pPr>
            <w:r>
              <w:rPr>
                <w:rStyle w:val="eop"/>
                <w:rFonts w:ascii="Calibri" w:hAnsi="Calibri" w:cs="Calibri"/>
                <w:sz w:val="20"/>
                <w:szCs w:val="20"/>
              </w:rPr>
              <w:t> </w:t>
            </w:r>
          </w:p>
        </w:tc>
        <w:tc>
          <w:tcPr>
            <w:tcW w:w="2126" w:type="dxa"/>
            <w:gridSpan w:val="2"/>
          </w:tcPr>
          <w:p w14:paraId="5A6EC4E9" w14:textId="77777777" w:rsidR="00C94ED0" w:rsidRDefault="00C94ED0" w:rsidP="008B2A33">
            <w:pPr>
              <w:pStyle w:val="paragraph"/>
              <w:spacing w:before="0" w:beforeAutospacing="0" w:after="0" w:afterAutospacing="0"/>
              <w:textAlignment w:val="baseline"/>
              <w:divId w:val="1652639337"/>
              <w:rPr>
                <w:rStyle w:val="normaltextrun"/>
                <w:rFonts w:ascii="Calibri" w:hAnsi="Calibri" w:cs="Calibri"/>
                <w:sz w:val="20"/>
                <w:szCs w:val="20"/>
              </w:rPr>
            </w:pPr>
            <w:r>
              <w:rPr>
                <w:rStyle w:val="normaltextrun"/>
                <w:rFonts w:ascii="Calibri" w:hAnsi="Calibri" w:cs="Calibri"/>
                <w:sz w:val="20"/>
                <w:szCs w:val="20"/>
              </w:rPr>
              <w:t>1a</w:t>
            </w:r>
          </w:p>
          <w:p w14:paraId="6F94F8B8" w14:textId="2F6EABD7" w:rsidR="008B2A33" w:rsidRDefault="008B2A33" w:rsidP="008B2A33">
            <w:pPr>
              <w:pStyle w:val="paragraph"/>
              <w:spacing w:before="0" w:beforeAutospacing="0" w:after="0" w:afterAutospacing="0"/>
              <w:textAlignment w:val="baseline"/>
              <w:divId w:val="1652639337"/>
              <w:rPr>
                <w:rFonts w:ascii="Segoe UI" w:hAnsi="Segoe UI" w:cs="Segoe UI"/>
                <w:sz w:val="18"/>
                <w:szCs w:val="18"/>
              </w:rPr>
            </w:pPr>
            <w:r>
              <w:rPr>
                <w:rStyle w:val="normaltextrun"/>
                <w:rFonts w:ascii="Calibri" w:hAnsi="Calibri" w:cs="Calibri"/>
                <w:sz w:val="20"/>
                <w:szCs w:val="20"/>
              </w:rPr>
              <w:t>2a,</w:t>
            </w:r>
            <w:r w:rsidR="009672D4">
              <w:rPr>
                <w:rStyle w:val="normaltextrun"/>
                <w:rFonts w:ascii="Calibri" w:hAnsi="Calibri" w:cs="Calibri"/>
                <w:sz w:val="20"/>
                <w:szCs w:val="20"/>
              </w:rPr>
              <w:t xml:space="preserve"> 2b,</w:t>
            </w:r>
            <w:r>
              <w:rPr>
                <w:rStyle w:val="normaltextrun"/>
                <w:rFonts w:ascii="Calibri" w:hAnsi="Calibri" w:cs="Calibri"/>
                <w:sz w:val="20"/>
                <w:szCs w:val="20"/>
              </w:rPr>
              <w:t xml:space="preserve"> 2c, 2d</w:t>
            </w:r>
            <w:r>
              <w:rPr>
                <w:rStyle w:val="eop"/>
                <w:rFonts w:ascii="Calibri" w:hAnsi="Calibri" w:cs="Calibri"/>
                <w:sz w:val="20"/>
                <w:szCs w:val="20"/>
              </w:rPr>
              <w:t> </w:t>
            </w:r>
          </w:p>
          <w:p w14:paraId="4116AC52" w14:textId="77777777" w:rsidR="008B2A33" w:rsidRDefault="008B2A33" w:rsidP="008B2A33">
            <w:pPr>
              <w:pStyle w:val="paragraph"/>
              <w:spacing w:before="0" w:beforeAutospacing="0" w:after="0" w:afterAutospacing="0"/>
              <w:textAlignment w:val="baseline"/>
              <w:divId w:val="1075740523"/>
              <w:rPr>
                <w:rStyle w:val="eop"/>
                <w:rFonts w:ascii="Calibri" w:hAnsi="Calibri" w:cs="Calibri"/>
                <w:sz w:val="20"/>
                <w:szCs w:val="20"/>
              </w:rPr>
            </w:pPr>
            <w:r>
              <w:rPr>
                <w:rStyle w:val="normaltextrun"/>
                <w:rFonts w:ascii="Calibri" w:hAnsi="Calibri" w:cs="Calibri"/>
                <w:sz w:val="20"/>
                <w:szCs w:val="20"/>
              </w:rPr>
              <w:t>5a, 5e</w:t>
            </w:r>
            <w:r>
              <w:rPr>
                <w:rStyle w:val="eop"/>
                <w:rFonts w:ascii="Calibri" w:hAnsi="Calibri" w:cs="Calibri"/>
                <w:sz w:val="20"/>
                <w:szCs w:val="20"/>
              </w:rPr>
              <w:t> </w:t>
            </w:r>
          </w:p>
          <w:p w14:paraId="268E470A" w14:textId="57983F8E" w:rsidR="00D34B8F" w:rsidRDefault="00D34B8F" w:rsidP="008B2A33">
            <w:pPr>
              <w:pStyle w:val="paragraph"/>
              <w:spacing w:before="0" w:beforeAutospacing="0" w:after="0" w:afterAutospacing="0"/>
              <w:textAlignment w:val="baseline"/>
              <w:divId w:val="1075740523"/>
              <w:rPr>
                <w:rFonts w:ascii="Segoe UI" w:hAnsi="Segoe UI" w:cs="Segoe UI"/>
                <w:sz w:val="18"/>
                <w:szCs w:val="18"/>
              </w:rPr>
            </w:pPr>
            <w:r>
              <w:rPr>
                <w:rStyle w:val="eop"/>
                <w:rFonts w:ascii="Calibri" w:hAnsi="Calibri" w:cs="Calibri"/>
                <w:sz w:val="20"/>
                <w:szCs w:val="20"/>
              </w:rPr>
              <w:t>4e</w:t>
            </w:r>
          </w:p>
          <w:p w14:paraId="1DDD9AD6" w14:textId="77777777" w:rsidR="008B2A33" w:rsidRDefault="008B2A33" w:rsidP="008B2A33">
            <w:pPr>
              <w:pStyle w:val="paragraph"/>
              <w:spacing w:before="0" w:beforeAutospacing="0" w:after="0" w:afterAutospacing="0"/>
              <w:textAlignment w:val="baseline"/>
              <w:divId w:val="1492913505"/>
              <w:rPr>
                <w:rFonts w:ascii="Segoe UI" w:hAnsi="Segoe UI" w:cs="Segoe UI"/>
                <w:sz w:val="18"/>
                <w:szCs w:val="18"/>
              </w:rPr>
            </w:pPr>
            <w:r>
              <w:rPr>
                <w:rStyle w:val="normaltextrun"/>
                <w:rFonts w:ascii="Calibri" w:hAnsi="Calibri" w:cs="Calibri"/>
                <w:sz w:val="20"/>
                <w:szCs w:val="20"/>
              </w:rPr>
              <w:t>6a</w:t>
            </w:r>
            <w:r>
              <w:rPr>
                <w:rStyle w:val="eop"/>
                <w:rFonts w:ascii="Calibri" w:hAnsi="Calibri" w:cs="Calibri"/>
                <w:sz w:val="20"/>
                <w:szCs w:val="20"/>
              </w:rPr>
              <w:t> </w:t>
            </w:r>
          </w:p>
          <w:p w14:paraId="5989BD70" w14:textId="77777777" w:rsidR="008B2A33" w:rsidRDefault="008B2A33" w:rsidP="008B2A33">
            <w:pPr>
              <w:pStyle w:val="paragraph"/>
              <w:spacing w:before="0" w:beforeAutospacing="0" w:after="0" w:afterAutospacing="0"/>
              <w:textAlignment w:val="baseline"/>
              <w:divId w:val="1337416632"/>
              <w:rPr>
                <w:rFonts w:ascii="Segoe UI" w:hAnsi="Segoe UI" w:cs="Segoe UI"/>
                <w:sz w:val="18"/>
                <w:szCs w:val="18"/>
              </w:rPr>
            </w:pPr>
            <w:r>
              <w:rPr>
                <w:rStyle w:val="normaltextrun"/>
                <w:rFonts w:ascii="Calibri" w:hAnsi="Calibri" w:cs="Calibri"/>
                <w:sz w:val="20"/>
                <w:szCs w:val="20"/>
              </w:rPr>
              <w:t>7b</w:t>
            </w:r>
            <w:r>
              <w:rPr>
                <w:rStyle w:val="eop"/>
                <w:rFonts w:ascii="Calibri" w:hAnsi="Calibri" w:cs="Calibri"/>
                <w:sz w:val="20"/>
                <w:szCs w:val="20"/>
              </w:rPr>
              <w:t> </w:t>
            </w:r>
          </w:p>
          <w:p w14:paraId="14354649" w14:textId="77777777" w:rsidR="008B2A33" w:rsidRDefault="008B2A33" w:rsidP="008B2A33">
            <w:pPr>
              <w:pStyle w:val="paragraph"/>
              <w:spacing w:before="0" w:beforeAutospacing="0" w:after="0" w:afterAutospacing="0"/>
              <w:textAlignment w:val="baseline"/>
              <w:divId w:val="1393849218"/>
              <w:rPr>
                <w:rFonts w:ascii="Segoe UI" w:hAnsi="Segoe UI" w:cs="Segoe UI"/>
                <w:sz w:val="18"/>
                <w:szCs w:val="18"/>
              </w:rPr>
            </w:pPr>
            <w:r>
              <w:rPr>
                <w:rStyle w:val="eop"/>
                <w:rFonts w:ascii="Calibri" w:hAnsi="Calibri" w:cs="Calibri"/>
                <w:sz w:val="20"/>
                <w:szCs w:val="20"/>
              </w:rPr>
              <w:t> </w:t>
            </w:r>
          </w:p>
          <w:p w14:paraId="3805DA35" w14:textId="5AD614C4" w:rsidR="008B2A33" w:rsidRPr="00924759" w:rsidRDefault="008B2A33" w:rsidP="008B2A33">
            <w:pPr>
              <w:rPr>
                <w:rFonts w:cstheme="minorHAnsi"/>
              </w:rPr>
            </w:pPr>
            <w:r>
              <w:rPr>
                <w:rStyle w:val="eop"/>
                <w:rFonts w:ascii="Calibri" w:hAnsi="Calibri" w:cs="Calibri"/>
                <w:sz w:val="20"/>
                <w:szCs w:val="20"/>
              </w:rPr>
              <w:t> </w:t>
            </w:r>
          </w:p>
        </w:tc>
        <w:tc>
          <w:tcPr>
            <w:tcW w:w="1985" w:type="dxa"/>
            <w:gridSpan w:val="2"/>
          </w:tcPr>
          <w:p w14:paraId="30389628" w14:textId="77777777" w:rsidR="008B2A33" w:rsidRDefault="008B2A33" w:rsidP="008B2A33">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18" w:history="1">
              <w:r w:rsidRPr="003778D4">
                <w:rPr>
                  <w:rStyle w:val="Hyperlink"/>
                  <w:rFonts w:cstheme="minorHAnsi"/>
                  <w:bCs/>
                  <w:sz w:val="16"/>
                  <w:szCs w:val="16"/>
                </w:rPr>
                <w:t>https://www.gov.uk/government/publications/subject-report-series-science/finding-the-optimum-the-science-subject-report--2</w:t>
              </w:r>
            </w:hyperlink>
          </w:p>
          <w:p w14:paraId="05E53CE6" w14:textId="77777777" w:rsidR="008B2A33" w:rsidRPr="003778D4" w:rsidRDefault="008B2A33" w:rsidP="008B2A33">
            <w:pPr>
              <w:rPr>
                <w:rStyle w:val="Hyperlink"/>
                <w:rFonts w:ascii="Arial" w:hAnsi="Arial" w:cs="Arial"/>
                <w:b/>
                <w:bCs/>
                <w:color w:val="auto"/>
                <w:sz w:val="18"/>
                <w:szCs w:val="18"/>
                <w:u w:val="none"/>
              </w:rPr>
            </w:pPr>
          </w:p>
          <w:p w14:paraId="465DF827" w14:textId="77777777" w:rsidR="008B2A33" w:rsidRDefault="008B2A33" w:rsidP="008B2A33">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19" w:history="1">
              <w:r w:rsidRPr="003778D4">
                <w:rPr>
                  <w:rStyle w:val="Hyperlink"/>
                  <w:rFonts w:cstheme="minorHAnsi"/>
                  <w:sz w:val="16"/>
                  <w:szCs w:val="16"/>
                </w:rPr>
                <w:t>https://www.gov.uk/government/publications/research-review-series-science</w:t>
              </w:r>
            </w:hyperlink>
            <w:r>
              <w:t xml:space="preserve">  </w:t>
            </w:r>
          </w:p>
          <w:p w14:paraId="5C80FD26" w14:textId="77777777" w:rsidR="008B2A33" w:rsidRDefault="008B2A33" w:rsidP="008B2A33">
            <w:pPr>
              <w:rPr>
                <w:rFonts w:cstheme="minorHAnsi"/>
                <w:u w:val="single"/>
              </w:rPr>
            </w:pPr>
          </w:p>
          <w:p w14:paraId="7FAD7A5D" w14:textId="77777777" w:rsidR="008B2A33" w:rsidRDefault="008B2A33" w:rsidP="008B2A33">
            <w:pPr>
              <w:rPr>
                <w:rFonts w:ascii="Arial" w:hAnsi="Arial" w:cs="Arial"/>
                <w:iCs/>
                <w:sz w:val="18"/>
                <w:szCs w:val="18"/>
              </w:rPr>
            </w:pPr>
            <w:r w:rsidRPr="003778D4">
              <w:rPr>
                <w:rFonts w:ascii="Arial" w:hAnsi="Arial" w:cs="Arial"/>
                <w:iCs/>
                <w:sz w:val="18"/>
                <w:szCs w:val="18"/>
              </w:rPr>
              <w:t xml:space="preserve">Sharp, Peacock, Johnsey, Simon, Smith, Cross and Harris., 2021. Primary Science Theory &amp; Practice. London: Sage Publications Ltd. </w:t>
            </w:r>
          </w:p>
          <w:p w14:paraId="40B3E32A" w14:textId="77777777" w:rsidR="008B2A33" w:rsidRDefault="008B2A33" w:rsidP="008B2A33">
            <w:pPr>
              <w:rPr>
                <w:rFonts w:ascii="Arial" w:hAnsi="Arial" w:cs="Arial"/>
                <w:iCs/>
                <w:sz w:val="18"/>
                <w:szCs w:val="18"/>
              </w:rPr>
            </w:pPr>
          </w:p>
          <w:p w14:paraId="51D90701" w14:textId="40E128F8" w:rsidR="008B2A33" w:rsidRPr="00C1519F" w:rsidRDefault="008B2A33" w:rsidP="008B2A33">
            <w:pPr>
              <w:rPr>
                <w:rFonts w:ascii="Arial" w:hAnsi="Arial" w:cs="Arial"/>
                <w:iCs/>
                <w:sz w:val="18"/>
                <w:szCs w:val="18"/>
              </w:rPr>
            </w:pPr>
            <w:r w:rsidRPr="003778D4">
              <w:rPr>
                <w:rFonts w:ascii="Arial" w:hAnsi="Arial" w:cs="Arial"/>
                <w:iCs/>
                <w:sz w:val="18"/>
                <w:szCs w:val="18"/>
              </w:rPr>
              <w:t>Rosenshine, B. (2012) Principles of Instruction: Research-based strategies that all teachers should know. American Educator, 12–20.https://doi.org/10.1111/j.1467-8535.2005.00507.</w:t>
            </w:r>
          </w:p>
        </w:tc>
        <w:tc>
          <w:tcPr>
            <w:tcW w:w="1359" w:type="dxa"/>
            <w:gridSpan w:val="2"/>
          </w:tcPr>
          <w:p w14:paraId="63E85539" w14:textId="77777777" w:rsidR="008B2A33" w:rsidRPr="004C5950" w:rsidRDefault="008B2A33" w:rsidP="008B2A33">
            <w:pPr>
              <w:rPr>
                <w:rFonts w:cstheme="minorHAnsi"/>
                <w:sz w:val="20"/>
                <w:szCs w:val="20"/>
              </w:rPr>
            </w:pPr>
            <w:r w:rsidRPr="004C5950">
              <w:rPr>
                <w:rFonts w:cstheme="minorHAnsi"/>
                <w:sz w:val="20"/>
                <w:szCs w:val="20"/>
              </w:rPr>
              <w:t>Weekly Mentor Meetings</w:t>
            </w:r>
          </w:p>
          <w:p w14:paraId="631A6923" w14:textId="77777777" w:rsidR="008B2A33" w:rsidRPr="004C5950" w:rsidRDefault="008B2A33" w:rsidP="008B2A33">
            <w:pPr>
              <w:rPr>
                <w:rFonts w:cstheme="minorHAnsi"/>
                <w:sz w:val="20"/>
                <w:szCs w:val="20"/>
              </w:rPr>
            </w:pPr>
          </w:p>
          <w:p w14:paraId="0740401B" w14:textId="77777777" w:rsidR="008B2A33" w:rsidRPr="004C5950" w:rsidRDefault="008B2A33" w:rsidP="008B2A33">
            <w:pPr>
              <w:rPr>
                <w:rFonts w:cstheme="minorHAnsi"/>
                <w:sz w:val="20"/>
                <w:szCs w:val="20"/>
              </w:rPr>
            </w:pPr>
            <w:r w:rsidRPr="004C5950">
              <w:rPr>
                <w:rFonts w:cstheme="minorHAnsi"/>
                <w:sz w:val="20"/>
                <w:szCs w:val="20"/>
              </w:rPr>
              <w:t>Weekly Development Summary</w:t>
            </w:r>
          </w:p>
          <w:p w14:paraId="46E7FDDC" w14:textId="77777777" w:rsidR="008B2A33" w:rsidRPr="004C5950" w:rsidRDefault="008B2A33" w:rsidP="008B2A33">
            <w:pPr>
              <w:rPr>
                <w:rFonts w:cstheme="minorHAnsi"/>
                <w:sz w:val="20"/>
                <w:szCs w:val="20"/>
              </w:rPr>
            </w:pPr>
            <w:r w:rsidRPr="004C5950">
              <w:rPr>
                <w:rFonts w:cstheme="minorHAnsi"/>
                <w:sz w:val="20"/>
                <w:szCs w:val="20"/>
              </w:rPr>
              <w:t xml:space="preserve"> </w:t>
            </w:r>
          </w:p>
          <w:p w14:paraId="4D02C7A6" w14:textId="77777777" w:rsidR="008B2A33" w:rsidRPr="004C5950" w:rsidRDefault="008B2A33" w:rsidP="008B2A33">
            <w:pPr>
              <w:rPr>
                <w:rFonts w:cstheme="minorHAnsi"/>
                <w:sz w:val="20"/>
                <w:szCs w:val="20"/>
              </w:rPr>
            </w:pPr>
            <w:r w:rsidRPr="004C5950">
              <w:rPr>
                <w:rFonts w:cstheme="minorHAnsi"/>
                <w:sz w:val="20"/>
                <w:szCs w:val="20"/>
              </w:rPr>
              <w:t>Lesson Observations</w:t>
            </w:r>
          </w:p>
          <w:p w14:paraId="7EB20644" w14:textId="77777777" w:rsidR="008B2A33" w:rsidRPr="004C5950" w:rsidRDefault="008B2A33" w:rsidP="008B2A33">
            <w:pPr>
              <w:rPr>
                <w:rFonts w:cstheme="minorHAnsi"/>
                <w:sz w:val="20"/>
                <w:szCs w:val="20"/>
              </w:rPr>
            </w:pPr>
          </w:p>
          <w:p w14:paraId="0EA74C2D" w14:textId="77777777" w:rsidR="008B2A33" w:rsidRPr="004C5950" w:rsidRDefault="008B2A33" w:rsidP="008B2A33">
            <w:pPr>
              <w:rPr>
                <w:rFonts w:cstheme="minorHAnsi"/>
                <w:sz w:val="20"/>
                <w:szCs w:val="20"/>
              </w:rPr>
            </w:pPr>
            <w:r w:rsidRPr="004C5950">
              <w:rPr>
                <w:rFonts w:cstheme="minorHAnsi"/>
                <w:sz w:val="20"/>
                <w:szCs w:val="20"/>
              </w:rPr>
              <w:t>Mentor &amp; Link Tutor Meetings</w:t>
            </w:r>
          </w:p>
          <w:p w14:paraId="43221C5C" w14:textId="77777777" w:rsidR="008B2A33" w:rsidRPr="004C5950" w:rsidRDefault="008B2A33" w:rsidP="008B2A33">
            <w:pPr>
              <w:rPr>
                <w:rFonts w:cstheme="minorHAnsi"/>
                <w:sz w:val="20"/>
                <w:szCs w:val="20"/>
              </w:rPr>
            </w:pPr>
          </w:p>
          <w:p w14:paraId="0EA6D03D" w14:textId="77777777" w:rsidR="008B2A33" w:rsidRPr="004C5950" w:rsidRDefault="008B2A33" w:rsidP="008B2A33">
            <w:pPr>
              <w:rPr>
                <w:rFonts w:cstheme="minorHAnsi"/>
                <w:sz w:val="20"/>
                <w:szCs w:val="20"/>
              </w:rPr>
            </w:pPr>
            <w:r w:rsidRPr="004C5950">
              <w:rPr>
                <w:rFonts w:cstheme="minorHAnsi"/>
                <w:sz w:val="20"/>
                <w:szCs w:val="20"/>
              </w:rPr>
              <w:t xml:space="preserve">Additional support for trainee at risk (Cause for Concern) procedures as appropriate </w:t>
            </w:r>
          </w:p>
          <w:p w14:paraId="7E94403D" w14:textId="77777777" w:rsidR="008B2A33" w:rsidRPr="009B6F70" w:rsidRDefault="008B2A33" w:rsidP="008B2A33">
            <w:pPr>
              <w:rPr>
                <w:rFonts w:cstheme="minorHAnsi"/>
              </w:rPr>
            </w:pPr>
          </w:p>
        </w:tc>
      </w:tr>
      <w:bookmarkEnd w:id="3"/>
      <w:tr w:rsidR="00D9525C" w:rsidRPr="009B6F70" w14:paraId="0549F58D" w14:textId="77777777" w:rsidTr="00D9525C">
        <w:trPr>
          <w:gridAfter w:val="1"/>
          <w:wAfter w:w="84" w:type="dxa"/>
          <w:trHeight w:val="464"/>
        </w:trPr>
        <w:tc>
          <w:tcPr>
            <w:tcW w:w="15417" w:type="dxa"/>
            <w:gridSpan w:val="9"/>
            <w:shd w:val="clear" w:color="auto" w:fill="D9E2F3" w:themeFill="accent1" w:themeFillTint="33"/>
          </w:tcPr>
          <w:p w14:paraId="62AF973D" w14:textId="5892264A" w:rsidR="00D9525C" w:rsidRPr="009B6F70" w:rsidRDefault="00D9525C" w:rsidP="00432C13">
            <w:pPr>
              <w:jc w:val="center"/>
              <w:rPr>
                <w:rFonts w:cstheme="minorHAnsi"/>
                <w:b/>
                <w:bCs/>
              </w:rPr>
            </w:pPr>
            <w:r w:rsidRPr="009B6F70">
              <w:rPr>
                <w:rFonts w:cstheme="minorHAnsi"/>
                <w:b/>
                <w:bCs/>
              </w:rPr>
              <w:lastRenderedPageBreak/>
              <w:t xml:space="preserve">University Curriculum – Year </w:t>
            </w:r>
            <w:r>
              <w:rPr>
                <w:rFonts w:cstheme="minorHAnsi"/>
                <w:b/>
                <w:bCs/>
              </w:rPr>
              <w:t>PG</w:t>
            </w:r>
          </w:p>
        </w:tc>
      </w:tr>
      <w:tr w:rsidR="00D9525C" w:rsidRPr="009B6F70" w14:paraId="7911D994" w14:textId="77777777" w:rsidTr="00D9525C">
        <w:trPr>
          <w:gridAfter w:val="1"/>
          <w:wAfter w:w="84" w:type="dxa"/>
          <w:trHeight w:val="464"/>
        </w:trPr>
        <w:tc>
          <w:tcPr>
            <w:tcW w:w="1809" w:type="dxa"/>
            <w:gridSpan w:val="2"/>
            <w:shd w:val="clear" w:color="auto" w:fill="D9E2F3" w:themeFill="accent1" w:themeFillTint="33"/>
          </w:tcPr>
          <w:p w14:paraId="015DD567" w14:textId="77777777" w:rsidR="00D9525C" w:rsidRPr="009B6F70" w:rsidRDefault="00D9525C" w:rsidP="00432C13">
            <w:pPr>
              <w:rPr>
                <w:rFonts w:cstheme="minorHAnsi"/>
                <w:b/>
                <w:bCs/>
              </w:rPr>
            </w:pPr>
            <w:r w:rsidRPr="009B6F70">
              <w:rPr>
                <w:rFonts w:cstheme="minorHAnsi"/>
                <w:b/>
                <w:bCs/>
              </w:rPr>
              <w:t>Session Sequence</w:t>
            </w:r>
          </w:p>
        </w:tc>
        <w:tc>
          <w:tcPr>
            <w:tcW w:w="8222" w:type="dxa"/>
            <w:gridSpan w:val="2"/>
            <w:shd w:val="clear" w:color="auto" w:fill="D9E2F3" w:themeFill="accent1" w:themeFillTint="33"/>
          </w:tcPr>
          <w:p w14:paraId="07D08638" w14:textId="77777777" w:rsidR="00D9525C" w:rsidRPr="003D4421" w:rsidRDefault="00D9525C" w:rsidP="00432C13">
            <w:pPr>
              <w:pStyle w:val="paragraph"/>
              <w:spacing w:before="0" w:beforeAutospacing="0" w:after="0" w:afterAutospacing="0"/>
              <w:textAlignment w:val="baseline"/>
              <w:rPr>
                <w:rFonts w:ascii="Segoe UI" w:hAnsi="Segoe UI" w:cs="Segoe UI"/>
                <w:sz w:val="22"/>
                <w:szCs w:val="22"/>
              </w:rPr>
            </w:pPr>
            <w:r w:rsidRPr="003D4421">
              <w:rPr>
                <w:rStyle w:val="normaltextrun"/>
                <w:rFonts w:ascii="Calibri" w:hAnsi="Calibri" w:cs="Calibri"/>
                <w:b/>
                <w:bCs/>
                <w:sz w:val="22"/>
                <w:szCs w:val="22"/>
              </w:rPr>
              <w:t>Session Content </w:t>
            </w:r>
            <w:r w:rsidRPr="003D4421">
              <w:rPr>
                <w:rStyle w:val="eop"/>
                <w:rFonts w:ascii="Calibri" w:hAnsi="Calibri" w:cs="Calibri"/>
                <w:sz w:val="22"/>
                <w:szCs w:val="22"/>
              </w:rPr>
              <w:t> </w:t>
            </w:r>
          </w:p>
          <w:p w14:paraId="65B9D5DA" w14:textId="77777777" w:rsidR="00D9525C" w:rsidRPr="009B6F70" w:rsidRDefault="00D9525C" w:rsidP="00432C13">
            <w:pPr>
              <w:rPr>
                <w:rFonts w:cstheme="minorHAnsi"/>
                <w:b/>
                <w:bCs/>
              </w:rPr>
            </w:pPr>
            <w:r w:rsidRPr="003D4421">
              <w:rPr>
                <w:rStyle w:val="normaltextrun"/>
                <w:rFonts w:ascii="Calibri" w:hAnsi="Calibri" w:cs="Calibri"/>
                <w:b/>
                <w:bCs/>
              </w:rPr>
              <w:t>Subject Specific Components</w:t>
            </w:r>
            <w:r w:rsidRPr="003D4421">
              <w:rPr>
                <w:rStyle w:val="eop"/>
                <w:rFonts w:ascii="Calibri" w:hAnsi="Calibri" w:cs="Calibri"/>
              </w:rPr>
              <w:t> </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54E0ACA" w14:textId="77777777" w:rsidR="00D9525C" w:rsidRDefault="00D9525C" w:rsidP="00432C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Learn That</w:t>
            </w:r>
            <w:r>
              <w:rPr>
                <w:rStyle w:val="eop"/>
                <w:rFonts w:ascii="Calibri" w:hAnsi="Calibri" w:cs="Calibri"/>
                <w:sz w:val="18"/>
                <w:szCs w:val="18"/>
              </w:rPr>
              <w:t> </w:t>
            </w:r>
          </w:p>
          <w:p w14:paraId="3E00A978" w14:textId="77777777" w:rsidR="00D9525C" w:rsidRPr="009B6F70" w:rsidRDefault="00D9525C" w:rsidP="00432C13">
            <w:pPr>
              <w:rPr>
                <w:rFonts w:cstheme="minorHAnsi"/>
                <w:b/>
                <w:bCs/>
              </w:rPr>
            </w:pPr>
            <w:r>
              <w:rPr>
                <w:rStyle w:val="normaltextrun"/>
                <w:rFonts w:ascii="Calibri" w:hAnsi="Calibri" w:cs="Calibri"/>
                <w:b/>
                <w:bCs/>
                <w:sz w:val="18"/>
                <w:szCs w:val="18"/>
              </w:rPr>
              <w:t>(ITTECF reference in numerics e.g. 1.1)</w:t>
            </w:r>
            <w:r>
              <w:rPr>
                <w:rStyle w:val="eop"/>
                <w:rFonts w:ascii="Calibri" w:hAnsi="Calibri" w:cs="Calibri"/>
                <w:sz w:val="18"/>
                <w:szCs w:val="18"/>
              </w:rPr>
              <w:t> </w:t>
            </w:r>
          </w:p>
        </w:tc>
        <w:tc>
          <w:tcPr>
            <w:tcW w:w="99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A724260" w14:textId="77777777" w:rsidR="00D9525C" w:rsidRDefault="00D9525C" w:rsidP="00432C1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8"/>
                <w:szCs w:val="18"/>
              </w:rPr>
              <w:t>Learn How</w:t>
            </w:r>
            <w:r>
              <w:rPr>
                <w:rStyle w:val="eop"/>
                <w:rFonts w:ascii="Calibri" w:hAnsi="Calibri" w:cs="Calibri"/>
                <w:sz w:val="18"/>
                <w:szCs w:val="18"/>
              </w:rPr>
              <w:t> </w:t>
            </w:r>
          </w:p>
          <w:p w14:paraId="4C693849" w14:textId="77777777" w:rsidR="00D9525C" w:rsidRPr="009B6F70" w:rsidRDefault="00D9525C" w:rsidP="00432C13">
            <w:pPr>
              <w:rPr>
                <w:rFonts w:cstheme="minorHAnsi"/>
                <w:b/>
                <w:bCs/>
              </w:rPr>
            </w:pPr>
            <w:r>
              <w:rPr>
                <w:rStyle w:val="normaltextrun"/>
                <w:rFonts w:ascii="Calibri" w:hAnsi="Calibri" w:cs="Calibri"/>
                <w:b/>
                <w:bCs/>
                <w:sz w:val="18"/>
                <w:szCs w:val="18"/>
              </w:rPr>
              <w:t>(ITTECF reference bullets alphabetically e.g. 1c)</w:t>
            </w:r>
            <w:r>
              <w:rPr>
                <w:rStyle w:val="eop"/>
                <w:rFonts w:ascii="Calibri" w:hAnsi="Calibri" w:cs="Calibri"/>
                <w:sz w:val="18"/>
                <w:szCs w:val="18"/>
              </w:rPr>
              <w:t> </w:t>
            </w:r>
          </w:p>
        </w:tc>
        <w:tc>
          <w:tcPr>
            <w:tcW w:w="1843" w:type="dxa"/>
            <w:shd w:val="clear" w:color="auto" w:fill="D9E2F3" w:themeFill="accent1" w:themeFillTint="33"/>
          </w:tcPr>
          <w:p w14:paraId="7BA1396F" w14:textId="77777777" w:rsidR="00D9525C" w:rsidRPr="009B6F70" w:rsidRDefault="00D9525C" w:rsidP="00432C13">
            <w:pPr>
              <w:rPr>
                <w:rFonts w:cstheme="minorHAnsi"/>
                <w:b/>
                <w:bCs/>
              </w:rPr>
            </w:pPr>
            <w:r>
              <w:rPr>
                <w:rStyle w:val="normaltextrun"/>
                <w:rFonts w:ascii="Calibri" w:hAnsi="Calibri" w:cs="Calibri"/>
                <w:b/>
                <w:bCs/>
                <w:sz w:val="18"/>
                <w:szCs w:val="18"/>
              </w:rPr>
              <w:t>Links to Research and Reading</w:t>
            </w:r>
            <w:r>
              <w:rPr>
                <w:rStyle w:val="eop"/>
                <w:rFonts w:ascii="Calibri" w:hAnsi="Calibri" w:cs="Calibri"/>
                <w:sz w:val="18"/>
                <w:szCs w:val="18"/>
              </w:rPr>
              <w:t> </w:t>
            </w:r>
          </w:p>
        </w:tc>
        <w:tc>
          <w:tcPr>
            <w:tcW w:w="1275" w:type="dxa"/>
            <w:shd w:val="clear" w:color="auto" w:fill="D9E2F3" w:themeFill="accent1" w:themeFillTint="33"/>
          </w:tcPr>
          <w:p w14:paraId="73254D42" w14:textId="77777777" w:rsidR="00D9525C" w:rsidRPr="009B6F70" w:rsidRDefault="00D9525C" w:rsidP="00432C13">
            <w:pPr>
              <w:rPr>
                <w:rFonts w:cstheme="minorHAnsi"/>
                <w:b/>
                <w:bCs/>
              </w:rPr>
            </w:pPr>
            <w:r>
              <w:rPr>
                <w:rStyle w:val="normaltextrun"/>
                <w:rFonts w:ascii="Calibri" w:hAnsi="Calibri" w:cs="Calibri"/>
                <w:b/>
                <w:bCs/>
                <w:sz w:val="18"/>
                <w:szCs w:val="18"/>
              </w:rPr>
              <w:t>Formative Assessment mode</w:t>
            </w:r>
            <w:r>
              <w:rPr>
                <w:rStyle w:val="eop"/>
                <w:rFonts w:ascii="Calibri" w:hAnsi="Calibri" w:cs="Calibri"/>
                <w:sz w:val="18"/>
                <w:szCs w:val="18"/>
              </w:rPr>
              <w:t> </w:t>
            </w:r>
          </w:p>
        </w:tc>
      </w:tr>
      <w:tr w:rsidR="00D9525C" w:rsidRPr="00A2033B" w14:paraId="07062CFE" w14:textId="77777777" w:rsidTr="00D9525C">
        <w:trPr>
          <w:gridAfter w:val="1"/>
          <w:wAfter w:w="84" w:type="dxa"/>
          <w:trHeight w:val="411"/>
        </w:trPr>
        <w:tc>
          <w:tcPr>
            <w:tcW w:w="1809" w:type="dxa"/>
            <w:gridSpan w:val="2"/>
          </w:tcPr>
          <w:p w14:paraId="049FCE28" w14:textId="77777777" w:rsidR="00D9525C" w:rsidRPr="00A2033B" w:rsidRDefault="00D9525C" w:rsidP="00D9525C">
            <w:pPr>
              <w:jc w:val="center"/>
              <w:rPr>
                <w:rFonts w:cstheme="minorHAnsi"/>
                <w:b/>
                <w:bCs/>
              </w:rPr>
            </w:pPr>
            <w:r w:rsidRPr="00A2033B">
              <w:rPr>
                <w:rFonts w:cstheme="minorHAnsi"/>
                <w:b/>
                <w:bCs/>
              </w:rPr>
              <w:t>Session 5</w:t>
            </w:r>
          </w:p>
          <w:p w14:paraId="01B4969F" w14:textId="77777777" w:rsidR="00D9525C" w:rsidRPr="00A2033B" w:rsidRDefault="00D9525C" w:rsidP="00D9525C">
            <w:pPr>
              <w:jc w:val="center"/>
              <w:rPr>
                <w:rFonts w:cstheme="minorHAnsi"/>
                <w:b/>
                <w:bCs/>
              </w:rPr>
            </w:pPr>
            <w:r w:rsidRPr="00A2033B">
              <w:rPr>
                <w:rFonts w:cstheme="minorHAnsi"/>
                <w:b/>
                <w:bCs/>
              </w:rPr>
              <w:t>Seminar – SEND Talk for Science Forensics</w:t>
            </w:r>
          </w:p>
          <w:p w14:paraId="08030D2F" w14:textId="77777777" w:rsidR="00D9525C" w:rsidRPr="00A2033B" w:rsidRDefault="00D9525C" w:rsidP="00D9525C">
            <w:pPr>
              <w:jc w:val="center"/>
              <w:rPr>
                <w:rFonts w:cstheme="minorHAnsi"/>
                <w:b/>
                <w:bCs/>
              </w:rPr>
            </w:pPr>
          </w:p>
          <w:p w14:paraId="781D791F" w14:textId="77777777" w:rsidR="00D9525C" w:rsidRPr="00A2033B" w:rsidRDefault="00D9525C" w:rsidP="00D9525C">
            <w:pPr>
              <w:jc w:val="center"/>
              <w:rPr>
                <w:rFonts w:cstheme="minorHAnsi"/>
                <w:b/>
                <w:bCs/>
              </w:rPr>
            </w:pPr>
            <w:r w:rsidRPr="00A2033B">
              <w:rPr>
                <w:rFonts w:cstheme="minorHAnsi"/>
                <w:b/>
                <w:bCs/>
              </w:rPr>
              <w:t>2 hours</w:t>
            </w:r>
          </w:p>
          <w:p w14:paraId="1DBCA22D" w14:textId="77777777" w:rsidR="00D9525C" w:rsidRPr="00A2033B" w:rsidRDefault="00D9525C" w:rsidP="00D9525C">
            <w:pPr>
              <w:jc w:val="center"/>
              <w:rPr>
                <w:rFonts w:cstheme="minorHAnsi"/>
                <w:b/>
                <w:bCs/>
              </w:rPr>
            </w:pPr>
          </w:p>
          <w:p w14:paraId="0B581CBB" w14:textId="77777777" w:rsidR="00D9525C" w:rsidRPr="00A2033B" w:rsidRDefault="00D9525C" w:rsidP="00D9525C">
            <w:pPr>
              <w:rPr>
                <w:rFonts w:cstheme="minorHAnsi"/>
                <w:b/>
                <w:bCs/>
              </w:rPr>
            </w:pPr>
          </w:p>
        </w:tc>
        <w:tc>
          <w:tcPr>
            <w:tcW w:w="8222" w:type="dxa"/>
            <w:gridSpan w:val="2"/>
          </w:tcPr>
          <w:p w14:paraId="68A64FB8" w14:textId="4221D7CD" w:rsidR="00D9525C" w:rsidRPr="00A2033B" w:rsidRDefault="00212809" w:rsidP="00D9525C">
            <w:r>
              <w:t>To understand that h</w:t>
            </w:r>
            <w:r w:rsidR="00D9525C" w:rsidRPr="00A2033B">
              <w:t xml:space="preserve">igh quality teaching in science requires strong subject and curriculum knowledge. The subject knowledge required to teach properties of materials with confidence. </w:t>
            </w:r>
          </w:p>
          <w:p w14:paraId="4F4D2899" w14:textId="77777777" w:rsidR="00D9525C" w:rsidRPr="00A2033B" w:rsidRDefault="00D9525C" w:rsidP="00D9525C"/>
          <w:p w14:paraId="5E1B5EDB" w14:textId="65046F8C" w:rsidR="00D9525C" w:rsidRPr="00A2033B" w:rsidRDefault="002B6EFB" w:rsidP="00D9525C">
            <w:r>
              <w:t>To know t</w:t>
            </w:r>
            <w:r w:rsidR="00D9525C" w:rsidRPr="00A2033B">
              <w:t>hat new knowledge in science should be connected with what children have previously learned. That pupils should be supported to make connections between different concepts to build connected knowledge of science.</w:t>
            </w:r>
          </w:p>
          <w:p w14:paraId="5B12D944" w14:textId="77777777" w:rsidR="00D9525C" w:rsidRPr="00A2033B" w:rsidRDefault="00D9525C" w:rsidP="00D9525C"/>
          <w:p w14:paraId="7D25DA25" w14:textId="77777777" w:rsidR="00D9525C" w:rsidRPr="00A2033B" w:rsidRDefault="00D9525C" w:rsidP="00D9525C">
            <w:pPr>
              <w:rPr>
                <w:rFonts w:cstheme="minorHAnsi"/>
              </w:rPr>
            </w:pPr>
            <w:r w:rsidRPr="00A2033B">
              <w:rPr>
                <w:rFonts w:cstheme="minorHAnsi"/>
              </w:rPr>
              <w:t>To know the importance of language in conceptual development in science including talk for science and the understanding of scientific vocabulary.</w:t>
            </w:r>
          </w:p>
          <w:p w14:paraId="302EB27B" w14:textId="77777777" w:rsidR="00D9525C" w:rsidRPr="00A2033B" w:rsidRDefault="00D9525C" w:rsidP="00D9525C">
            <w:pPr>
              <w:rPr>
                <w:rFonts w:cstheme="minorHAnsi"/>
              </w:rPr>
            </w:pPr>
          </w:p>
          <w:p w14:paraId="0A81E809" w14:textId="77777777" w:rsidR="00D9525C" w:rsidRPr="00A2033B" w:rsidRDefault="00D9525C" w:rsidP="00D9525C">
            <w:pPr>
              <w:rPr>
                <w:rFonts w:cstheme="minorHAnsi"/>
              </w:rPr>
            </w:pPr>
            <w:r w:rsidRPr="00A2033B">
              <w:rPr>
                <w:rFonts w:cstheme="minorHAnsi"/>
              </w:rPr>
              <w:t>To understand how talk enables children to share their ideas, progress their scientific vocabulary and develop conceptual understanding.</w:t>
            </w:r>
          </w:p>
          <w:p w14:paraId="34AF6275" w14:textId="77777777" w:rsidR="00D9525C" w:rsidRPr="00A2033B" w:rsidRDefault="00D9525C" w:rsidP="00D9525C">
            <w:pPr>
              <w:rPr>
                <w:rFonts w:cstheme="minorHAnsi"/>
              </w:rPr>
            </w:pPr>
          </w:p>
          <w:p w14:paraId="4760FD64" w14:textId="77777777" w:rsidR="00D9525C" w:rsidRPr="00A2033B" w:rsidRDefault="00D9525C" w:rsidP="00D9525C">
            <w:pPr>
              <w:rPr>
                <w:rFonts w:cstheme="minorHAnsi"/>
              </w:rPr>
            </w:pPr>
            <w:r w:rsidRPr="00A2033B">
              <w:rPr>
                <w:rFonts w:cstheme="minorHAnsi"/>
              </w:rPr>
              <w:t xml:space="preserve">To understand that strategies that support language development will support all children in learning new concepts but particularly those with SEND / EAL. </w:t>
            </w:r>
          </w:p>
          <w:p w14:paraId="6EE5CBD4" w14:textId="77777777" w:rsidR="00D9525C" w:rsidRPr="00A2033B" w:rsidRDefault="00D9525C" w:rsidP="00D9525C">
            <w:pPr>
              <w:rPr>
                <w:rFonts w:cstheme="minorHAnsi"/>
              </w:rPr>
            </w:pPr>
            <w:r w:rsidRPr="00A2033B">
              <w:rPr>
                <w:rFonts w:cstheme="minorHAnsi"/>
              </w:rPr>
              <w:t xml:space="preserve">Developing further as a primary science teacher: Available CPD and professional bodies such as ASE, STEM learning centre, reach out CPD. </w:t>
            </w:r>
          </w:p>
          <w:p w14:paraId="2F3BFB68" w14:textId="77777777" w:rsidR="00D9525C" w:rsidRPr="00A2033B" w:rsidRDefault="00D9525C" w:rsidP="00D9525C"/>
        </w:tc>
        <w:tc>
          <w:tcPr>
            <w:tcW w:w="1276" w:type="dxa"/>
          </w:tcPr>
          <w:p w14:paraId="00C97071" w14:textId="77777777" w:rsidR="00D9525C" w:rsidRPr="00A2033B" w:rsidRDefault="00D9525C" w:rsidP="00D9525C">
            <w:r w:rsidRPr="00A2033B">
              <w:t>2.2; 2.</w:t>
            </w:r>
            <w:r>
              <w:t>7</w:t>
            </w:r>
            <w:r w:rsidRPr="00A2033B">
              <w:t>; 2.8: 2.9</w:t>
            </w:r>
          </w:p>
          <w:p w14:paraId="4AEB4C3B" w14:textId="77777777" w:rsidR="00D9525C" w:rsidRPr="00A2033B" w:rsidRDefault="00D9525C" w:rsidP="00D9525C">
            <w:pPr>
              <w:jc w:val="center"/>
            </w:pPr>
          </w:p>
          <w:p w14:paraId="3FD86194" w14:textId="77777777" w:rsidR="00D9525C" w:rsidRPr="00A2033B" w:rsidRDefault="00D9525C" w:rsidP="00D9525C">
            <w:r w:rsidRPr="00A2033B">
              <w:t>3.2; 3.4; 3.7</w:t>
            </w:r>
          </w:p>
          <w:p w14:paraId="6B245084" w14:textId="77777777" w:rsidR="00D9525C" w:rsidRPr="00A2033B" w:rsidRDefault="00D9525C" w:rsidP="00D9525C"/>
          <w:p w14:paraId="6B31CB6A" w14:textId="77777777" w:rsidR="00D9525C" w:rsidRPr="00A2033B" w:rsidRDefault="00D9525C" w:rsidP="00D9525C">
            <w:r w:rsidRPr="00A2033B">
              <w:t>5.3; 5.5; 5.7</w:t>
            </w:r>
          </w:p>
          <w:p w14:paraId="70559E43" w14:textId="77777777" w:rsidR="00D9525C" w:rsidRPr="00A2033B" w:rsidRDefault="00D9525C" w:rsidP="00D9525C"/>
          <w:p w14:paraId="1FA55AD1" w14:textId="77777777" w:rsidR="00D9525C" w:rsidRPr="00A2033B" w:rsidRDefault="00D9525C" w:rsidP="00D9525C">
            <w:r w:rsidRPr="00A2033B">
              <w:t>8.1; 8.7</w:t>
            </w:r>
          </w:p>
          <w:p w14:paraId="2599BBC0" w14:textId="77777777" w:rsidR="00D9525C" w:rsidRPr="00A2033B" w:rsidRDefault="00D9525C" w:rsidP="00D9525C"/>
          <w:p w14:paraId="0531F59F" w14:textId="6119A27C" w:rsidR="00D9525C" w:rsidRPr="00A2033B" w:rsidRDefault="00D9525C" w:rsidP="00D9525C">
            <w:pPr>
              <w:rPr>
                <w:rFonts w:cstheme="minorHAnsi"/>
              </w:rPr>
            </w:pPr>
          </w:p>
        </w:tc>
        <w:tc>
          <w:tcPr>
            <w:tcW w:w="992" w:type="dxa"/>
            <w:gridSpan w:val="2"/>
          </w:tcPr>
          <w:p w14:paraId="15C47498" w14:textId="77777777" w:rsidR="00D9525C" w:rsidRPr="00A2033B" w:rsidRDefault="00D9525C" w:rsidP="00D9525C">
            <w:pPr>
              <w:rPr>
                <w:rFonts w:cstheme="minorHAnsi"/>
              </w:rPr>
            </w:pPr>
            <w:r w:rsidRPr="00A2033B">
              <w:rPr>
                <w:rFonts w:cstheme="minorHAnsi"/>
              </w:rPr>
              <w:t>2</w:t>
            </w:r>
            <w:r>
              <w:rPr>
                <w:rFonts w:cstheme="minorHAnsi"/>
              </w:rPr>
              <w:t>f</w:t>
            </w:r>
            <w:r w:rsidRPr="00A2033B">
              <w:rPr>
                <w:rFonts w:cstheme="minorHAnsi"/>
              </w:rPr>
              <w:t>; 2</w:t>
            </w:r>
            <w:r>
              <w:rPr>
                <w:rFonts w:cstheme="minorHAnsi"/>
              </w:rPr>
              <w:t>d</w:t>
            </w:r>
          </w:p>
          <w:p w14:paraId="2CB99568" w14:textId="77777777" w:rsidR="00D9525C" w:rsidRPr="00A2033B" w:rsidRDefault="00D9525C" w:rsidP="00D9525C">
            <w:pPr>
              <w:rPr>
                <w:rFonts w:cstheme="minorHAnsi"/>
              </w:rPr>
            </w:pPr>
          </w:p>
          <w:p w14:paraId="66A5745F" w14:textId="77777777" w:rsidR="00D9525C" w:rsidRPr="00A2033B" w:rsidRDefault="00D9525C" w:rsidP="00D9525C">
            <w:pPr>
              <w:rPr>
                <w:rFonts w:cstheme="minorHAnsi"/>
              </w:rPr>
            </w:pPr>
          </w:p>
          <w:p w14:paraId="746E4630" w14:textId="77777777" w:rsidR="00D9525C" w:rsidRPr="00A2033B" w:rsidRDefault="00D9525C" w:rsidP="00D9525C">
            <w:pPr>
              <w:rPr>
                <w:rFonts w:cstheme="minorHAnsi"/>
              </w:rPr>
            </w:pPr>
            <w:r w:rsidRPr="00A2033B">
              <w:rPr>
                <w:rFonts w:cstheme="minorHAnsi"/>
              </w:rPr>
              <w:t>3d</w:t>
            </w:r>
          </w:p>
          <w:p w14:paraId="45878BEF" w14:textId="77777777" w:rsidR="00D9525C" w:rsidRPr="00A2033B" w:rsidRDefault="00D9525C" w:rsidP="00D9525C">
            <w:pPr>
              <w:rPr>
                <w:rFonts w:cstheme="minorHAnsi"/>
              </w:rPr>
            </w:pPr>
            <w:r w:rsidRPr="00A2033B">
              <w:rPr>
                <w:rFonts w:cstheme="minorHAnsi"/>
              </w:rPr>
              <w:t>4</w:t>
            </w:r>
            <w:r>
              <w:rPr>
                <w:rFonts w:cstheme="minorHAnsi"/>
              </w:rPr>
              <w:t>b</w:t>
            </w:r>
          </w:p>
          <w:p w14:paraId="7C102A42" w14:textId="77777777" w:rsidR="00D9525C" w:rsidRPr="00A2033B" w:rsidRDefault="00D9525C" w:rsidP="00D9525C">
            <w:pPr>
              <w:rPr>
                <w:rFonts w:cstheme="minorHAnsi"/>
              </w:rPr>
            </w:pPr>
          </w:p>
          <w:p w14:paraId="13322F66" w14:textId="77777777" w:rsidR="00D9525C" w:rsidRPr="00A2033B" w:rsidRDefault="00D9525C" w:rsidP="00D9525C">
            <w:pPr>
              <w:rPr>
                <w:rFonts w:cstheme="minorHAnsi"/>
              </w:rPr>
            </w:pPr>
          </w:p>
          <w:p w14:paraId="7D67BE21" w14:textId="0058935A" w:rsidR="00D9525C" w:rsidRPr="00A2033B" w:rsidRDefault="00D9525C" w:rsidP="00D9525C">
            <w:pPr>
              <w:rPr>
                <w:rFonts w:cstheme="minorHAnsi"/>
              </w:rPr>
            </w:pPr>
          </w:p>
        </w:tc>
        <w:tc>
          <w:tcPr>
            <w:tcW w:w="1843" w:type="dxa"/>
          </w:tcPr>
          <w:p w14:paraId="5C42170B" w14:textId="77777777" w:rsidR="00D9525C" w:rsidRDefault="00D9525C" w:rsidP="00D9525C">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20" w:history="1">
              <w:r w:rsidRPr="003778D4">
                <w:rPr>
                  <w:rStyle w:val="Hyperlink"/>
                  <w:rFonts w:cstheme="minorHAnsi"/>
                  <w:sz w:val="16"/>
                  <w:szCs w:val="16"/>
                </w:rPr>
                <w:t>https://www.gov.uk/government/publications/research-review-series-science</w:t>
              </w:r>
            </w:hyperlink>
            <w:r>
              <w:t xml:space="preserve">  </w:t>
            </w:r>
          </w:p>
          <w:p w14:paraId="6E7AE9D1" w14:textId="77777777" w:rsidR="00D9525C" w:rsidRDefault="00D9525C" w:rsidP="00D9525C">
            <w:pPr>
              <w:rPr>
                <w:rFonts w:cstheme="minorHAnsi"/>
                <w:u w:val="single"/>
              </w:rPr>
            </w:pPr>
          </w:p>
          <w:p w14:paraId="7C68FB8C" w14:textId="77777777" w:rsidR="00D9525C" w:rsidRDefault="00D9525C" w:rsidP="00D9525C">
            <w:pPr>
              <w:rPr>
                <w:rFonts w:ascii="Arial" w:hAnsi="Arial" w:cs="Arial"/>
                <w:iCs/>
                <w:sz w:val="18"/>
                <w:szCs w:val="18"/>
              </w:rPr>
            </w:pPr>
            <w:r w:rsidRPr="003778D4">
              <w:rPr>
                <w:rFonts w:ascii="Arial" w:hAnsi="Arial" w:cs="Arial"/>
                <w:iCs/>
                <w:sz w:val="18"/>
                <w:szCs w:val="18"/>
              </w:rPr>
              <w:t xml:space="preserve">Sharp, Peacock, Johnsey, Simon, Smith, Cross and Harris., 2021. Primary Science Theory &amp; Practice. London: Sage Publications Ltd. </w:t>
            </w:r>
          </w:p>
          <w:p w14:paraId="29ABFD90" w14:textId="22A03D3E" w:rsidR="00D9525C" w:rsidRPr="00A2033B" w:rsidRDefault="00D9525C" w:rsidP="00D9525C">
            <w:pPr>
              <w:rPr>
                <w:rFonts w:cstheme="minorHAnsi"/>
              </w:rPr>
            </w:pPr>
          </w:p>
        </w:tc>
        <w:tc>
          <w:tcPr>
            <w:tcW w:w="1275" w:type="dxa"/>
          </w:tcPr>
          <w:p w14:paraId="462B526E" w14:textId="77777777" w:rsidR="00D9525C" w:rsidRPr="00A2033B" w:rsidRDefault="00D9525C" w:rsidP="00D9525C">
            <w:pPr>
              <w:rPr>
                <w:rFonts w:cstheme="minorHAnsi"/>
              </w:rPr>
            </w:pPr>
          </w:p>
        </w:tc>
      </w:tr>
    </w:tbl>
    <w:p w14:paraId="66EE9CBD" w14:textId="77777777" w:rsidR="000A7F6D" w:rsidRPr="009B6F70" w:rsidRDefault="000A7F6D" w:rsidP="000A7F6D">
      <w:pPr>
        <w:rPr>
          <w:rFonts w:cstheme="minorHAnsi"/>
          <w:b/>
          <w:bCs/>
          <w:u w:val="single"/>
        </w:rPr>
      </w:pPr>
    </w:p>
    <w:tbl>
      <w:tblPr>
        <w:tblStyle w:val="TableGrid"/>
        <w:tblW w:w="0" w:type="auto"/>
        <w:tblInd w:w="-5" w:type="dxa"/>
        <w:tblLayout w:type="fixed"/>
        <w:tblLook w:val="04A0" w:firstRow="1" w:lastRow="0" w:firstColumn="1" w:lastColumn="0" w:noHBand="0" w:noVBand="1"/>
      </w:tblPr>
      <w:tblGrid>
        <w:gridCol w:w="7513"/>
        <w:gridCol w:w="1701"/>
        <w:gridCol w:w="2835"/>
        <w:gridCol w:w="2027"/>
        <w:gridCol w:w="1317"/>
      </w:tblGrid>
      <w:tr w:rsidR="000A7F6D" w:rsidRPr="009B6F70" w14:paraId="754F4A97" w14:textId="77777777" w:rsidTr="00313B1C">
        <w:trPr>
          <w:trHeight w:val="464"/>
        </w:trPr>
        <w:tc>
          <w:tcPr>
            <w:tcW w:w="15393" w:type="dxa"/>
            <w:gridSpan w:val="5"/>
            <w:shd w:val="clear" w:color="auto" w:fill="BDD6EE" w:themeFill="accent5" w:themeFillTint="66"/>
          </w:tcPr>
          <w:p w14:paraId="6AFFE05D" w14:textId="114FECAB" w:rsidR="000A7F6D" w:rsidRPr="009B6F70" w:rsidRDefault="000A7F6D" w:rsidP="00313B1C">
            <w:pPr>
              <w:jc w:val="center"/>
              <w:rPr>
                <w:rFonts w:cstheme="minorHAnsi"/>
                <w:b/>
                <w:bCs/>
              </w:rPr>
            </w:pPr>
            <w:r w:rsidRPr="009B6F70">
              <w:rPr>
                <w:rFonts w:cstheme="minorHAnsi"/>
                <w:b/>
                <w:bCs/>
              </w:rPr>
              <w:t xml:space="preserve">School Based Curriculum – </w:t>
            </w:r>
            <w:r>
              <w:rPr>
                <w:rFonts w:cstheme="minorHAnsi"/>
                <w:b/>
                <w:bCs/>
              </w:rPr>
              <w:t>Placement 2</w:t>
            </w:r>
          </w:p>
        </w:tc>
      </w:tr>
      <w:tr w:rsidR="000A7F6D" w:rsidRPr="009B6F70" w14:paraId="0EEE19FC" w14:textId="77777777" w:rsidTr="00313B1C">
        <w:trPr>
          <w:trHeight w:val="464"/>
        </w:trPr>
        <w:tc>
          <w:tcPr>
            <w:tcW w:w="15393" w:type="dxa"/>
            <w:gridSpan w:val="5"/>
          </w:tcPr>
          <w:p w14:paraId="7F34162F" w14:textId="2897E71C"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Observing: </w:t>
            </w:r>
            <w:r>
              <w:rPr>
                <w:rStyle w:val="scxw19349143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Observe how expert colleagues use and deconstruct approaches, in this subject, in at least one lesson throughout school.</w:t>
            </w:r>
            <w:r>
              <w:rPr>
                <w:rStyle w:val="eop"/>
                <w:rFonts w:ascii="Calibri" w:hAnsi="Calibri" w:cs="Calibri"/>
                <w:sz w:val="22"/>
                <w:szCs w:val="22"/>
              </w:rPr>
              <w:t> </w:t>
            </w:r>
          </w:p>
          <w:p w14:paraId="0C440A55" w14:textId="7777777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294D0FA9" w14:textId="3BB4F7EC"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Planning: </w:t>
            </w:r>
            <w:r>
              <w:rPr>
                <w:rStyle w:val="scxw19349143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Observe how expert colleagues break tasks down into constituent components over a sequence of lessons.</w:t>
            </w:r>
            <w:r>
              <w:rPr>
                <w:rStyle w:val="scxw19349143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Plan, as appropriate,  for a sequence of lessons in all core and selected foundation subjects. </w:t>
            </w:r>
            <w:r>
              <w:rPr>
                <w:rStyle w:val="eop"/>
                <w:rFonts w:ascii="Calibri" w:hAnsi="Calibri" w:cs="Calibri"/>
                <w:sz w:val="22"/>
                <w:szCs w:val="22"/>
              </w:rPr>
              <w:t> </w:t>
            </w:r>
          </w:p>
          <w:p w14:paraId="0C5E8364" w14:textId="7777777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Plan, as appropriate, one lesson / group activity in all remaining subjects.</w:t>
            </w:r>
            <w:r>
              <w:rPr>
                <w:rStyle w:val="eop"/>
                <w:rFonts w:ascii="Calibri" w:hAnsi="Calibri" w:cs="Calibri"/>
                <w:sz w:val="22"/>
                <w:szCs w:val="22"/>
              </w:rPr>
              <w:t> </w:t>
            </w:r>
          </w:p>
          <w:p w14:paraId="20E34143" w14:textId="7777777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94B6814" w14:textId="171C820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Teaching: </w:t>
            </w:r>
            <w:r>
              <w:rPr>
                <w:rStyle w:val="scxw19349143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Rehearse and refine particular approaches in all core and selected foundation subjects. </w:t>
            </w:r>
            <w:r>
              <w:rPr>
                <w:rStyle w:val="eop"/>
                <w:rFonts w:ascii="Calibri" w:hAnsi="Calibri" w:cs="Calibri"/>
                <w:sz w:val="22"/>
                <w:szCs w:val="22"/>
              </w:rPr>
              <w:t> </w:t>
            </w:r>
          </w:p>
          <w:p w14:paraId="6CE49EB4" w14:textId="7777777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9A95E9F" w14:textId="6DC0C398"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Assessment: </w:t>
            </w:r>
            <w:r>
              <w:rPr>
                <w:rStyle w:val="scxw193491436"/>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Draw conclusions about what pupils have learnt by looking at patterns of performance over a number of assessments with support and scaffolding from expert colleagues</w:t>
            </w:r>
            <w:r>
              <w:rPr>
                <w:rStyle w:val="eop"/>
                <w:rFonts w:ascii="Calibri" w:hAnsi="Calibri" w:cs="Calibri"/>
                <w:sz w:val="22"/>
                <w:szCs w:val="22"/>
              </w:rPr>
              <w:t> </w:t>
            </w:r>
          </w:p>
          <w:p w14:paraId="119FBDBA" w14:textId="7777777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83E3262" w14:textId="3A41149E"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Subject Knowledge: </w:t>
            </w:r>
            <w:r>
              <w:rPr>
                <w:rStyle w:val="normaltextrun"/>
                <w:rFonts w:ascii="Calibri" w:hAnsi="Calibri" w:cs="Calibri"/>
                <w:sz w:val="22"/>
                <w:szCs w:val="22"/>
              </w:rPr>
              <w:t>Discuss and analyse subject specific components with expert colleagues</w:t>
            </w:r>
            <w:r>
              <w:rPr>
                <w:rStyle w:val="eop"/>
                <w:rFonts w:ascii="Calibri" w:hAnsi="Calibri" w:cs="Calibri"/>
                <w:sz w:val="22"/>
                <w:szCs w:val="22"/>
              </w:rPr>
              <w:t> </w:t>
            </w:r>
          </w:p>
          <w:p w14:paraId="451F9AB7" w14:textId="77777777" w:rsidR="00C30C16" w:rsidRDefault="00C30C16" w:rsidP="00C30C1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8BEC1F" w14:textId="77777777" w:rsidR="000A7F6D" w:rsidRPr="009B6F70" w:rsidRDefault="000A7F6D" w:rsidP="00313B1C">
            <w:pPr>
              <w:rPr>
                <w:rFonts w:cstheme="minorHAnsi"/>
                <w:b/>
                <w:bCs/>
              </w:rPr>
            </w:pPr>
          </w:p>
        </w:tc>
      </w:tr>
      <w:tr w:rsidR="000A7F6D" w:rsidRPr="009B6F70" w14:paraId="78AD6D56" w14:textId="77777777" w:rsidTr="00E006F8">
        <w:trPr>
          <w:trHeight w:val="464"/>
        </w:trPr>
        <w:tc>
          <w:tcPr>
            <w:tcW w:w="7513" w:type="dxa"/>
            <w:shd w:val="clear" w:color="auto" w:fill="BDD6EE" w:themeFill="accent5" w:themeFillTint="66"/>
          </w:tcPr>
          <w:p w14:paraId="5F679F47" w14:textId="77777777" w:rsidR="000A7F6D" w:rsidRPr="009B6F70" w:rsidRDefault="000A7F6D" w:rsidP="00313B1C">
            <w:pPr>
              <w:rPr>
                <w:rFonts w:cstheme="minorHAnsi"/>
                <w:b/>
                <w:bCs/>
              </w:rPr>
            </w:pPr>
            <w:bookmarkStart w:id="5" w:name="_Hlk135140967"/>
            <w:r w:rsidRPr="009B6F70">
              <w:rPr>
                <w:rFonts w:cstheme="minorHAnsi"/>
                <w:b/>
                <w:bCs/>
              </w:rPr>
              <w:lastRenderedPageBreak/>
              <w:t>Subject Specific Components/s (know, understand, can do)</w:t>
            </w:r>
          </w:p>
        </w:tc>
        <w:tc>
          <w:tcPr>
            <w:tcW w:w="1701" w:type="dxa"/>
            <w:shd w:val="clear" w:color="auto" w:fill="BDD6EE" w:themeFill="accent5" w:themeFillTint="66"/>
          </w:tcPr>
          <w:p w14:paraId="2556529E" w14:textId="77777777" w:rsidR="000A7F6D" w:rsidRPr="009B6F70" w:rsidRDefault="000A7F6D" w:rsidP="00313B1C">
            <w:pPr>
              <w:rPr>
                <w:rFonts w:cstheme="minorHAnsi"/>
                <w:b/>
                <w:bCs/>
              </w:rPr>
            </w:pPr>
            <w:r w:rsidRPr="009B6F70">
              <w:rPr>
                <w:rFonts w:cstheme="minorHAnsi"/>
                <w:b/>
                <w:bCs/>
              </w:rPr>
              <w:t>Learn That</w:t>
            </w:r>
          </w:p>
          <w:p w14:paraId="7BAC397B" w14:textId="77777777" w:rsidR="000A7F6D" w:rsidRPr="009B6F70" w:rsidRDefault="000A7F6D" w:rsidP="00313B1C">
            <w:pPr>
              <w:rPr>
                <w:rFonts w:cstheme="minorHAnsi"/>
                <w:b/>
                <w:bCs/>
              </w:rPr>
            </w:pPr>
            <w:r w:rsidRPr="009B6F70">
              <w:rPr>
                <w:rFonts w:cstheme="minorHAnsi"/>
                <w:b/>
                <w:bCs/>
              </w:rPr>
              <w:t>(CCF reference in numerics e.g. 1.1)</w:t>
            </w:r>
          </w:p>
        </w:tc>
        <w:tc>
          <w:tcPr>
            <w:tcW w:w="2835" w:type="dxa"/>
            <w:shd w:val="clear" w:color="auto" w:fill="BDD6EE" w:themeFill="accent5" w:themeFillTint="66"/>
          </w:tcPr>
          <w:p w14:paraId="19262BD5" w14:textId="77777777" w:rsidR="000A7F6D" w:rsidRPr="009B6F70" w:rsidRDefault="000A7F6D" w:rsidP="00313B1C">
            <w:pPr>
              <w:rPr>
                <w:rFonts w:cstheme="minorHAnsi"/>
                <w:b/>
                <w:bCs/>
              </w:rPr>
            </w:pPr>
            <w:r w:rsidRPr="009B6F70">
              <w:rPr>
                <w:rFonts w:cstheme="minorHAnsi"/>
                <w:b/>
                <w:bCs/>
              </w:rPr>
              <w:t>Learn How</w:t>
            </w:r>
          </w:p>
          <w:p w14:paraId="686C3F80" w14:textId="77777777" w:rsidR="000A7F6D" w:rsidRPr="009B6F70" w:rsidRDefault="000A7F6D" w:rsidP="00313B1C">
            <w:pPr>
              <w:rPr>
                <w:rFonts w:cstheme="minorHAnsi"/>
                <w:b/>
                <w:bCs/>
              </w:rPr>
            </w:pPr>
            <w:r w:rsidRPr="009B6F70">
              <w:rPr>
                <w:rFonts w:cstheme="minorHAnsi"/>
                <w:b/>
                <w:bCs/>
              </w:rPr>
              <w:t>(CCF reference bullets alphabetically e.g. 1c)</w:t>
            </w:r>
          </w:p>
        </w:tc>
        <w:tc>
          <w:tcPr>
            <w:tcW w:w="2027" w:type="dxa"/>
            <w:shd w:val="clear" w:color="auto" w:fill="BDD6EE" w:themeFill="accent5" w:themeFillTint="66"/>
          </w:tcPr>
          <w:p w14:paraId="1BCD0963" w14:textId="77777777" w:rsidR="000A7F6D" w:rsidRPr="009B6F70" w:rsidRDefault="000A7F6D" w:rsidP="00313B1C">
            <w:pPr>
              <w:rPr>
                <w:rFonts w:cstheme="minorHAnsi"/>
                <w:b/>
                <w:bCs/>
              </w:rPr>
            </w:pPr>
            <w:r w:rsidRPr="009B6F70">
              <w:rPr>
                <w:rFonts w:cstheme="minorHAnsi"/>
                <w:b/>
                <w:bCs/>
              </w:rPr>
              <w:t>Links to Research and Reading</w:t>
            </w:r>
          </w:p>
        </w:tc>
        <w:tc>
          <w:tcPr>
            <w:tcW w:w="1317" w:type="dxa"/>
            <w:shd w:val="clear" w:color="auto" w:fill="BDD6EE" w:themeFill="accent5" w:themeFillTint="66"/>
          </w:tcPr>
          <w:p w14:paraId="23EDE66B" w14:textId="77777777" w:rsidR="000A7F6D" w:rsidRPr="009B6F70" w:rsidRDefault="000A7F6D" w:rsidP="00313B1C">
            <w:pPr>
              <w:rPr>
                <w:rFonts w:cstheme="minorHAnsi"/>
                <w:b/>
                <w:bCs/>
              </w:rPr>
            </w:pPr>
            <w:r w:rsidRPr="009B6F70">
              <w:rPr>
                <w:rFonts w:cstheme="minorHAnsi"/>
                <w:b/>
                <w:bCs/>
              </w:rPr>
              <w:t>Formative Assessment</w:t>
            </w:r>
          </w:p>
        </w:tc>
      </w:tr>
      <w:bookmarkEnd w:id="5"/>
      <w:tr w:rsidR="00466248" w:rsidRPr="009B6F70" w14:paraId="133C03DF" w14:textId="77777777" w:rsidTr="00E006F8">
        <w:tblPrEx>
          <w:tblLook w:val="05A0" w:firstRow="1" w:lastRow="0" w:firstColumn="1" w:lastColumn="1" w:noHBand="0" w:noVBand="1"/>
        </w:tblPrEx>
        <w:trPr>
          <w:trHeight w:val="231"/>
        </w:trPr>
        <w:tc>
          <w:tcPr>
            <w:tcW w:w="7513" w:type="dxa"/>
          </w:tcPr>
          <w:p w14:paraId="4D65030B" w14:textId="77777777" w:rsidR="00466248" w:rsidRDefault="00466248" w:rsidP="00466248">
            <w:pPr>
              <w:pStyle w:val="NoSpacing"/>
              <w:rPr>
                <w:rFonts w:asciiTheme="minorHAnsi" w:hAnsiTheme="minorHAnsi" w:cstheme="minorHAnsi"/>
                <w:b/>
                <w:bCs/>
                <w:sz w:val="22"/>
              </w:rPr>
            </w:pPr>
          </w:p>
          <w:p w14:paraId="37328993" w14:textId="77777777" w:rsidR="00466248" w:rsidRDefault="00466248" w:rsidP="00466248">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know:</w:t>
            </w:r>
          </w:p>
          <w:p w14:paraId="28D4984E" w14:textId="77777777" w:rsidR="00466248" w:rsidRPr="00E7303A" w:rsidRDefault="00466248" w:rsidP="00466248">
            <w:pPr>
              <w:pStyle w:val="NoSpacing"/>
              <w:rPr>
                <w:rFonts w:asciiTheme="minorHAnsi" w:hAnsiTheme="minorHAnsi" w:cstheme="minorHAnsi"/>
                <w:b/>
                <w:bCs/>
                <w:sz w:val="22"/>
              </w:rPr>
            </w:pPr>
          </w:p>
          <w:p w14:paraId="7EE3C23F" w14:textId="77777777" w:rsidR="00466248" w:rsidRDefault="00466248" w:rsidP="00466248">
            <w:pPr>
              <w:pStyle w:val="NoSpacing"/>
              <w:numPr>
                <w:ilvl w:val="0"/>
                <w:numId w:val="15"/>
              </w:numPr>
              <w:rPr>
                <w:rFonts w:asciiTheme="minorHAnsi" w:hAnsiTheme="minorHAnsi" w:cstheme="minorHAnsi"/>
                <w:sz w:val="22"/>
              </w:rPr>
            </w:pPr>
            <w:r w:rsidRPr="00E7303A">
              <w:rPr>
                <w:rFonts w:asciiTheme="minorHAnsi" w:hAnsiTheme="minorHAnsi" w:cstheme="minorHAnsi"/>
                <w:sz w:val="22"/>
              </w:rPr>
              <w:t>To know that high-quality teaching and learning in science requires strong teacher subject, pedagogical and curriculum knowledge and where to seek support to develop this further.</w:t>
            </w:r>
          </w:p>
          <w:p w14:paraId="029FE9E5" w14:textId="77777777" w:rsidR="00466248" w:rsidRDefault="00466248" w:rsidP="00466248">
            <w:pPr>
              <w:pStyle w:val="NoSpacing"/>
              <w:ind w:left="720"/>
              <w:rPr>
                <w:rFonts w:asciiTheme="minorHAnsi" w:hAnsiTheme="minorHAnsi" w:cstheme="minorHAnsi"/>
                <w:sz w:val="22"/>
              </w:rPr>
            </w:pPr>
          </w:p>
          <w:p w14:paraId="4BDCA52C" w14:textId="77777777" w:rsidR="00466248" w:rsidRPr="00B75FE5" w:rsidRDefault="00466248" w:rsidP="00466248">
            <w:pPr>
              <w:pStyle w:val="NoSpacing"/>
              <w:numPr>
                <w:ilvl w:val="0"/>
                <w:numId w:val="15"/>
              </w:numPr>
              <w:rPr>
                <w:rFonts w:asciiTheme="minorHAnsi" w:hAnsiTheme="minorHAnsi" w:cstheme="minorHAnsi"/>
                <w:sz w:val="22"/>
              </w:rPr>
            </w:pPr>
            <w:r w:rsidRPr="00B75FE5">
              <w:rPr>
                <w:rFonts w:asciiTheme="minorHAnsi" w:hAnsiTheme="minorHAnsi" w:cstheme="minorHAnsi"/>
                <w:sz w:val="22"/>
              </w:rPr>
              <w:t>To know that children hold misconceptions about science and that these should be directly addressed through teaching.</w:t>
            </w:r>
          </w:p>
          <w:p w14:paraId="6AB95E8D" w14:textId="77777777" w:rsidR="00466248" w:rsidRDefault="00466248" w:rsidP="00466248">
            <w:pPr>
              <w:pStyle w:val="NoSpacing"/>
            </w:pPr>
          </w:p>
          <w:p w14:paraId="646D48B2" w14:textId="77777777" w:rsidR="00466248" w:rsidRPr="00E7303A" w:rsidRDefault="00466248" w:rsidP="00466248">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understand:</w:t>
            </w:r>
          </w:p>
          <w:p w14:paraId="4F8AD012" w14:textId="77777777" w:rsidR="00466248" w:rsidRPr="003B589E" w:rsidRDefault="00466248" w:rsidP="00466248">
            <w:pPr>
              <w:pStyle w:val="NoSpacing"/>
              <w:rPr>
                <w:rFonts w:asciiTheme="minorHAnsi" w:hAnsiTheme="minorHAnsi" w:cstheme="minorHAnsi"/>
                <w:sz w:val="22"/>
              </w:rPr>
            </w:pPr>
          </w:p>
          <w:p w14:paraId="1B5D229A" w14:textId="77777777" w:rsidR="00466248" w:rsidRDefault="00466248" w:rsidP="00466248">
            <w:pPr>
              <w:pStyle w:val="ListParagraph"/>
              <w:numPr>
                <w:ilvl w:val="0"/>
                <w:numId w:val="17"/>
              </w:numPr>
              <w:rPr>
                <w:rFonts w:cstheme="minorHAnsi"/>
              </w:rPr>
            </w:pPr>
            <w:r>
              <w:rPr>
                <w:rFonts w:cstheme="minorHAnsi"/>
              </w:rPr>
              <w:lastRenderedPageBreak/>
              <w:t xml:space="preserve">To understand that </w:t>
            </w:r>
            <w:r w:rsidRPr="00BA382D">
              <w:rPr>
                <w:rFonts w:cstheme="minorHAnsi"/>
              </w:rPr>
              <w:t>substantive and disciplinary elements</w:t>
            </w:r>
            <w:r>
              <w:rPr>
                <w:rFonts w:cstheme="minorHAnsi"/>
              </w:rPr>
              <w:t xml:space="preserve"> of science should be connected and ordered over a sequence of science learning.</w:t>
            </w:r>
            <w:r w:rsidRPr="00BA382D">
              <w:rPr>
                <w:rFonts w:cstheme="minorHAnsi"/>
              </w:rPr>
              <w:t xml:space="preserve"> </w:t>
            </w:r>
          </w:p>
          <w:p w14:paraId="5F051C2D" w14:textId="77777777" w:rsidR="00466248" w:rsidRDefault="00466248" w:rsidP="00466248">
            <w:pPr>
              <w:pStyle w:val="ListParagraph"/>
              <w:rPr>
                <w:rFonts w:cstheme="minorHAnsi"/>
              </w:rPr>
            </w:pPr>
          </w:p>
          <w:p w14:paraId="6216C6F5" w14:textId="77777777" w:rsidR="00466248" w:rsidRDefault="00466248" w:rsidP="00466248">
            <w:pPr>
              <w:pStyle w:val="ListParagraph"/>
              <w:numPr>
                <w:ilvl w:val="0"/>
                <w:numId w:val="17"/>
              </w:numPr>
              <w:rPr>
                <w:rFonts w:cstheme="minorHAnsi"/>
              </w:rPr>
            </w:pPr>
            <w:r>
              <w:rPr>
                <w:rFonts w:cstheme="minorHAnsi"/>
              </w:rPr>
              <w:t xml:space="preserve">To understand how to use </w:t>
            </w:r>
            <w:r w:rsidRPr="00580BAA">
              <w:rPr>
                <w:rFonts w:cstheme="minorHAnsi"/>
              </w:rPr>
              <w:t xml:space="preserve">medium term plans </w:t>
            </w:r>
            <w:r>
              <w:rPr>
                <w:rFonts w:cstheme="minorHAnsi"/>
              </w:rPr>
              <w:t xml:space="preserve">to </w:t>
            </w:r>
            <w:r w:rsidRPr="00580BAA">
              <w:rPr>
                <w:rFonts w:cstheme="minorHAnsi"/>
              </w:rPr>
              <w:t xml:space="preserve">sequence science learning over a period of time. </w:t>
            </w:r>
          </w:p>
          <w:p w14:paraId="63EA80FB" w14:textId="77777777" w:rsidR="00466248" w:rsidRDefault="00466248" w:rsidP="00466248">
            <w:pPr>
              <w:pStyle w:val="NoSpacing"/>
              <w:rPr>
                <w:rFonts w:asciiTheme="minorHAnsi" w:hAnsiTheme="minorHAnsi" w:cstheme="minorHAnsi"/>
                <w:b/>
                <w:bCs/>
                <w:sz w:val="22"/>
              </w:rPr>
            </w:pPr>
          </w:p>
          <w:p w14:paraId="3662F6B9" w14:textId="77777777" w:rsidR="00466248" w:rsidRDefault="00466248" w:rsidP="00466248">
            <w:pPr>
              <w:pStyle w:val="NoSpacing"/>
              <w:rPr>
                <w:rFonts w:asciiTheme="minorHAnsi" w:hAnsiTheme="minorHAnsi" w:cstheme="minorHAnsi"/>
                <w:b/>
                <w:bCs/>
                <w:sz w:val="22"/>
              </w:rPr>
            </w:pPr>
          </w:p>
          <w:p w14:paraId="0D9FF35F" w14:textId="77777777" w:rsidR="00466248" w:rsidRPr="005F7ABE" w:rsidRDefault="00466248" w:rsidP="00466248">
            <w:pPr>
              <w:pStyle w:val="NoSpacing"/>
              <w:rPr>
                <w:rFonts w:asciiTheme="minorHAnsi" w:hAnsiTheme="minorHAnsi" w:cstheme="minorHAnsi"/>
                <w:b/>
                <w:bCs/>
                <w:sz w:val="22"/>
              </w:rPr>
            </w:pPr>
            <w:r w:rsidRPr="00E7303A">
              <w:rPr>
                <w:rFonts w:asciiTheme="minorHAnsi" w:hAnsiTheme="minorHAnsi" w:cstheme="minorHAnsi"/>
                <w:b/>
                <w:bCs/>
                <w:sz w:val="22"/>
              </w:rPr>
              <w:t>By the end of this phase trainees will be able to:</w:t>
            </w:r>
          </w:p>
          <w:p w14:paraId="4C484706" w14:textId="77777777" w:rsidR="00466248" w:rsidRPr="00E7303A" w:rsidRDefault="00466248" w:rsidP="00466248">
            <w:pPr>
              <w:pStyle w:val="NoSpacing"/>
              <w:rPr>
                <w:b/>
                <w:bCs/>
              </w:rPr>
            </w:pPr>
          </w:p>
          <w:p w14:paraId="0BD97DE9" w14:textId="77777777" w:rsidR="00466248" w:rsidRPr="005F7ABE" w:rsidRDefault="00466248" w:rsidP="00466248">
            <w:pPr>
              <w:pStyle w:val="NoSpacing"/>
              <w:numPr>
                <w:ilvl w:val="0"/>
                <w:numId w:val="15"/>
              </w:numPr>
              <w:rPr>
                <w:rFonts w:asciiTheme="minorHAnsi" w:hAnsiTheme="minorHAnsi" w:cstheme="minorHAnsi"/>
                <w:sz w:val="22"/>
              </w:rPr>
            </w:pPr>
            <w:r w:rsidRPr="00E7303A">
              <w:rPr>
                <w:rFonts w:asciiTheme="minorHAnsi" w:hAnsiTheme="minorHAnsi" w:cstheme="minorHAnsi"/>
                <w:sz w:val="22"/>
              </w:rPr>
              <w:t>To be able to plan and teach a</w:t>
            </w:r>
            <w:r w:rsidRPr="005F7ABE">
              <w:rPr>
                <w:rFonts w:asciiTheme="minorHAnsi" w:hAnsiTheme="minorHAnsi" w:cstheme="minorHAnsi"/>
                <w:sz w:val="22"/>
              </w:rPr>
              <w:t xml:space="preserve"> sequence of</w:t>
            </w:r>
            <w:r w:rsidRPr="00E7303A">
              <w:rPr>
                <w:rFonts w:asciiTheme="minorHAnsi" w:hAnsiTheme="minorHAnsi" w:cstheme="minorHAnsi"/>
                <w:sz w:val="22"/>
              </w:rPr>
              <w:t xml:space="preserve"> science lesson</w:t>
            </w:r>
            <w:r w:rsidRPr="005F7ABE">
              <w:rPr>
                <w:rFonts w:asciiTheme="minorHAnsi" w:hAnsiTheme="minorHAnsi" w:cstheme="minorHAnsi"/>
                <w:sz w:val="22"/>
              </w:rPr>
              <w:t>s</w:t>
            </w:r>
            <w:r w:rsidRPr="00E7303A">
              <w:rPr>
                <w:rFonts w:asciiTheme="minorHAnsi" w:hAnsiTheme="minorHAnsi" w:cstheme="minorHAnsi"/>
                <w:sz w:val="22"/>
              </w:rPr>
              <w:t xml:space="preserve"> that is appropriate to the needs of all learners, including those with SEN/D, EAL and more able learners.</w:t>
            </w:r>
          </w:p>
          <w:p w14:paraId="31C0071F" w14:textId="77777777" w:rsidR="00466248" w:rsidRPr="005F7ABE" w:rsidRDefault="00466248" w:rsidP="00466248">
            <w:pPr>
              <w:pStyle w:val="NoSpacing"/>
              <w:ind w:left="720"/>
              <w:rPr>
                <w:rFonts w:asciiTheme="minorHAnsi" w:hAnsiTheme="minorHAnsi" w:cstheme="minorHAnsi"/>
                <w:sz w:val="22"/>
              </w:rPr>
            </w:pPr>
          </w:p>
          <w:p w14:paraId="2EDE01EF" w14:textId="77777777" w:rsidR="00466248" w:rsidRPr="005B6D82" w:rsidRDefault="00466248" w:rsidP="00466248">
            <w:pPr>
              <w:pStyle w:val="ListParagraph"/>
              <w:numPr>
                <w:ilvl w:val="0"/>
                <w:numId w:val="15"/>
              </w:numPr>
              <w:rPr>
                <w:rFonts w:cstheme="minorHAnsi"/>
              </w:rPr>
            </w:pPr>
            <w:r w:rsidRPr="003A4D13">
              <w:rPr>
                <w:rFonts w:cstheme="minorHAnsi"/>
              </w:rPr>
              <w:t xml:space="preserve">To </w:t>
            </w:r>
            <w:r>
              <w:rPr>
                <w:rFonts w:cstheme="minorHAnsi"/>
              </w:rPr>
              <w:t xml:space="preserve">be able to </w:t>
            </w:r>
            <w:r w:rsidRPr="003A4D13">
              <w:rPr>
                <w:rFonts w:cstheme="minorHAnsi"/>
              </w:rPr>
              <w:t>plan a sequence of science lessons that integrates a range of effective pedagogies and approaches to support science learning (approaches might include first hand practical approaches, modelling, analogies, simulations and direct instruction).</w:t>
            </w:r>
          </w:p>
          <w:p w14:paraId="15FD0737" w14:textId="77777777" w:rsidR="00466248" w:rsidRPr="00E7303A" w:rsidRDefault="00466248" w:rsidP="00466248">
            <w:pPr>
              <w:pStyle w:val="NoSpacing"/>
              <w:rPr>
                <w:rFonts w:asciiTheme="minorHAnsi" w:hAnsiTheme="minorHAnsi" w:cstheme="minorHAnsi"/>
                <w:sz w:val="22"/>
              </w:rPr>
            </w:pPr>
          </w:p>
          <w:p w14:paraId="270A9735" w14:textId="77777777" w:rsidR="00466248" w:rsidRPr="005F7ABE" w:rsidRDefault="00466248" w:rsidP="00466248">
            <w:pPr>
              <w:pStyle w:val="NoSpacing"/>
              <w:numPr>
                <w:ilvl w:val="0"/>
                <w:numId w:val="15"/>
              </w:numPr>
              <w:rPr>
                <w:rFonts w:asciiTheme="minorHAnsi" w:hAnsiTheme="minorHAnsi" w:cstheme="minorHAnsi"/>
                <w:sz w:val="22"/>
              </w:rPr>
            </w:pPr>
            <w:r w:rsidRPr="00E7303A">
              <w:rPr>
                <w:rFonts w:asciiTheme="minorHAnsi" w:hAnsiTheme="minorHAnsi" w:cstheme="minorHAnsi"/>
                <w:sz w:val="22"/>
              </w:rPr>
              <w:t xml:space="preserve">To be able to </w:t>
            </w:r>
            <w:r w:rsidRPr="005F7ABE">
              <w:rPr>
                <w:rFonts w:asciiTheme="minorHAnsi" w:hAnsiTheme="minorHAnsi" w:cstheme="minorHAnsi"/>
                <w:sz w:val="22"/>
              </w:rPr>
              <w:t>use a range of formative assessment approaches to identify establish what children have learned and identify misconceptions. To be able to use this information to inform planning and teaching.</w:t>
            </w:r>
          </w:p>
          <w:p w14:paraId="5C579801" w14:textId="77777777" w:rsidR="00466248" w:rsidRPr="005F7ABE" w:rsidRDefault="00466248" w:rsidP="00466248">
            <w:pPr>
              <w:pStyle w:val="ListParagraph"/>
              <w:rPr>
                <w:rFonts w:cstheme="minorHAnsi"/>
              </w:rPr>
            </w:pPr>
          </w:p>
          <w:p w14:paraId="276F50B5" w14:textId="77777777" w:rsidR="00466248" w:rsidRDefault="00466248" w:rsidP="00466248">
            <w:pPr>
              <w:pStyle w:val="ListParagraph"/>
              <w:numPr>
                <w:ilvl w:val="0"/>
                <w:numId w:val="15"/>
              </w:numPr>
              <w:rPr>
                <w:rFonts w:cstheme="minorHAnsi"/>
              </w:rPr>
            </w:pPr>
            <w:r w:rsidRPr="003A4D13">
              <w:rPr>
                <w:rFonts w:cstheme="minorHAnsi"/>
              </w:rPr>
              <w:t xml:space="preserve">To </w:t>
            </w:r>
            <w:r>
              <w:rPr>
                <w:rFonts w:cstheme="minorHAnsi"/>
              </w:rPr>
              <w:t xml:space="preserve">be able to </w:t>
            </w:r>
            <w:r w:rsidRPr="003A4D13">
              <w:rPr>
                <w:rFonts w:cstheme="minorHAnsi"/>
              </w:rPr>
              <w:t xml:space="preserve">plan </w:t>
            </w:r>
            <w:r>
              <w:rPr>
                <w:rFonts w:cstheme="minorHAnsi"/>
              </w:rPr>
              <w:t xml:space="preserve">effectively </w:t>
            </w:r>
            <w:r w:rsidRPr="003A4D13">
              <w:rPr>
                <w:rFonts w:cstheme="minorHAnsi"/>
              </w:rPr>
              <w:t>for additional adults within the classroom linked to the needs of the learners within the class and the science content delivered.</w:t>
            </w:r>
          </w:p>
          <w:p w14:paraId="7477EA45" w14:textId="77777777" w:rsidR="00466248" w:rsidRDefault="00466248" w:rsidP="00466248">
            <w:pPr>
              <w:pStyle w:val="ListParagraph"/>
            </w:pPr>
          </w:p>
          <w:p w14:paraId="79792912" w14:textId="376353F3" w:rsidR="00466248" w:rsidRPr="009B6F70" w:rsidRDefault="00466248" w:rsidP="00466248">
            <w:pPr>
              <w:rPr>
                <w:rFonts w:cstheme="minorHAnsi"/>
              </w:rPr>
            </w:pPr>
            <w:r w:rsidRPr="00E7303A">
              <w:t>To be able to manage behaviour and resources effectively to support children to learn in practical science lessons.</w:t>
            </w:r>
          </w:p>
        </w:tc>
        <w:tc>
          <w:tcPr>
            <w:tcW w:w="1701" w:type="dxa"/>
          </w:tcPr>
          <w:p w14:paraId="37A2E06B" w14:textId="77777777" w:rsidR="00466248" w:rsidRDefault="00466248" w:rsidP="00466248">
            <w:pPr>
              <w:pStyle w:val="paragraph"/>
              <w:spacing w:before="0" w:beforeAutospacing="0" w:after="0" w:afterAutospacing="0"/>
              <w:textAlignment w:val="baseline"/>
              <w:divId w:val="1936478045"/>
              <w:rPr>
                <w:rStyle w:val="normaltextrun"/>
                <w:rFonts w:ascii="Calibri" w:hAnsi="Calibri" w:cs="Calibri"/>
                <w:sz w:val="20"/>
                <w:szCs w:val="20"/>
              </w:rPr>
            </w:pPr>
          </w:p>
          <w:p w14:paraId="4BA51B1A" w14:textId="77777777" w:rsidR="00466248" w:rsidRDefault="00466248" w:rsidP="00466248">
            <w:pPr>
              <w:pStyle w:val="paragraph"/>
              <w:spacing w:before="0" w:beforeAutospacing="0" w:after="0" w:afterAutospacing="0"/>
              <w:textAlignment w:val="baseline"/>
              <w:divId w:val="1936478045"/>
              <w:rPr>
                <w:rStyle w:val="normaltextrun"/>
                <w:rFonts w:ascii="Calibri" w:hAnsi="Calibri" w:cs="Calibri"/>
                <w:sz w:val="20"/>
                <w:szCs w:val="20"/>
              </w:rPr>
            </w:pPr>
          </w:p>
          <w:p w14:paraId="5798BF42" w14:textId="7E883D50" w:rsidR="00466248" w:rsidRDefault="00466248" w:rsidP="00466248">
            <w:pPr>
              <w:pStyle w:val="paragraph"/>
              <w:spacing w:before="0" w:beforeAutospacing="0" w:after="0" w:afterAutospacing="0"/>
              <w:textAlignment w:val="baseline"/>
              <w:divId w:val="1936478045"/>
              <w:rPr>
                <w:rFonts w:ascii="Segoe UI" w:hAnsi="Segoe UI" w:cs="Segoe UI"/>
                <w:sz w:val="18"/>
                <w:szCs w:val="18"/>
              </w:rPr>
            </w:pPr>
            <w:r>
              <w:rPr>
                <w:rStyle w:val="normaltextrun"/>
                <w:rFonts w:ascii="Calibri" w:hAnsi="Calibri" w:cs="Calibri"/>
                <w:sz w:val="20"/>
                <w:szCs w:val="20"/>
              </w:rPr>
              <w:t>2. 1</w:t>
            </w:r>
            <w:r>
              <w:rPr>
                <w:rStyle w:val="eop"/>
                <w:rFonts w:ascii="Calibri" w:hAnsi="Calibri" w:cs="Calibri"/>
                <w:sz w:val="20"/>
                <w:szCs w:val="20"/>
              </w:rPr>
              <w:t> </w:t>
            </w:r>
          </w:p>
          <w:p w14:paraId="19EE3B91" w14:textId="77777777" w:rsidR="00466248" w:rsidRDefault="00466248" w:rsidP="00466248">
            <w:pPr>
              <w:pStyle w:val="paragraph"/>
              <w:spacing w:before="0" w:beforeAutospacing="0" w:after="0" w:afterAutospacing="0"/>
              <w:textAlignment w:val="baseline"/>
              <w:divId w:val="1179809743"/>
              <w:rPr>
                <w:rFonts w:ascii="Segoe UI" w:hAnsi="Segoe UI" w:cs="Segoe UI"/>
                <w:sz w:val="18"/>
                <w:szCs w:val="18"/>
              </w:rPr>
            </w:pPr>
            <w:r>
              <w:rPr>
                <w:rStyle w:val="normaltextrun"/>
                <w:rFonts w:ascii="Calibri" w:hAnsi="Calibri" w:cs="Calibri"/>
                <w:sz w:val="20"/>
                <w:szCs w:val="20"/>
              </w:rPr>
              <w:t>3.2, 3.5, 3.7, 3.9</w:t>
            </w:r>
            <w:r>
              <w:rPr>
                <w:rStyle w:val="eop"/>
                <w:rFonts w:ascii="Calibri" w:hAnsi="Calibri" w:cs="Calibri"/>
                <w:sz w:val="20"/>
                <w:szCs w:val="20"/>
              </w:rPr>
              <w:t> </w:t>
            </w:r>
          </w:p>
          <w:p w14:paraId="636FF56D" w14:textId="77777777" w:rsidR="00466248" w:rsidRDefault="00466248" w:rsidP="00466248">
            <w:pPr>
              <w:pStyle w:val="paragraph"/>
              <w:spacing w:before="0" w:beforeAutospacing="0" w:after="0" w:afterAutospacing="0"/>
              <w:textAlignment w:val="baseline"/>
              <w:divId w:val="2069960030"/>
              <w:rPr>
                <w:rFonts w:ascii="Segoe UI" w:hAnsi="Segoe UI" w:cs="Segoe UI"/>
                <w:sz w:val="18"/>
                <w:szCs w:val="18"/>
              </w:rPr>
            </w:pPr>
            <w:r>
              <w:rPr>
                <w:rStyle w:val="normaltextrun"/>
                <w:rFonts w:ascii="Calibri" w:hAnsi="Calibri" w:cs="Calibri"/>
                <w:sz w:val="20"/>
                <w:szCs w:val="20"/>
              </w:rPr>
              <w:t>4.2</w:t>
            </w:r>
            <w:r>
              <w:rPr>
                <w:rStyle w:val="eop"/>
                <w:rFonts w:ascii="Calibri" w:hAnsi="Calibri" w:cs="Calibri"/>
                <w:sz w:val="20"/>
                <w:szCs w:val="20"/>
              </w:rPr>
              <w:t> </w:t>
            </w:r>
          </w:p>
          <w:p w14:paraId="592748F0" w14:textId="77777777" w:rsidR="00466248" w:rsidRDefault="00466248" w:rsidP="00466248">
            <w:pPr>
              <w:pStyle w:val="paragraph"/>
              <w:spacing w:before="0" w:beforeAutospacing="0" w:after="0" w:afterAutospacing="0"/>
              <w:textAlignment w:val="baseline"/>
              <w:divId w:val="1268850643"/>
              <w:rPr>
                <w:rFonts w:ascii="Segoe UI" w:hAnsi="Segoe UI" w:cs="Segoe UI"/>
                <w:sz w:val="18"/>
                <w:szCs w:val="18"/>
              </w:rPr>
            </w:pPr>
            <w:r>
              <w:rPr>
                <w:rStyle w:val="normaltextrun"/>
                <w:rFonts w:ascii="Calibri" w:hAnsi="Calibri" w:cs="Calibri"/>
                <w:sz w:val="20"/>
                <w:szCs w:val="20"/>
              </w:rPr>
              <w:t>5.1, 5.3, 5.7</w:t>
            </w:r>
            <w:r>
              <w:rPr>
                <w:rStyle w:val="eop"/>
                <w:rFonts w:ascii="Calibri" w:hAnsi="Calibri" w:cs="Calibri"/>
                <w:sz w:val="20"/>
                <w:szCs w:val="20"/>
              </w:rPr>
              <w:t> </w:t>
            </w:r>
          </w:p>
          <w:p w14:paraId="53260012" w14:textId="77777777" w:rsidR="00466248" w:rsidRDefault="00466248" w:rsidP="00466248">
            <w:pPr>
              <w:pStyle w:val="paragraph"/>
              <w:spacing w:before="0" w:beforeAutospacing="0" w:after="0" w:afterAutospacing="0"/>
              <w:textAlignment w:val="baseline"/>
              <w:divId w:val="1808693854"/>
              <w:rPr>
                <w:rFonts w:ascii="Segoe UI" w:hAnsi="Segoe UI" w:cs="Segoe UI"/>
                <w:sz w:val="18"/>
                <w:szCs w:val="18"/>
              </w:rPr>
            </w:pPr>
            <w:r>
              <w:rPr>
                <w:rStyle w:val="normaltextrun"/>
                <w:rFonts w:ascii="Calibri" w:hAnsi="Calibri" w:cs="Calibri"/>
                <w:sz w:val="20"/>
                <w:szCs w:val="20"/>
              </w:rPr>
              <w:t>6.1, 6.3</w:t>
            </w:r>
            <w:r>
              <w:rPr>
                <w:rStyle w:val="eop"/>
                <w:rFonts w:ascii="Calibri" w:hAnsi="Calibri" w:cs="Calibri"/>
                <w:sz w:val="20"/>
                <w:szCs w:val="20"/>
              </w:rPr>
              <w:t> </w:t>
            </w:r>
          </w:p>
          <w:p w14:paraId="689453D2" w14:textId="73DD870E" w:rsidR="00466248" w:rsidRPr="00290D81" w:rsidRDefault="00466248" w:rsidP="00466248">
            <w:pPr>
              <w:rPr>
                <w:rFonts w:cstheme="minorHAnsi"/>
              </w:rPr>
            </w:pPr>
            <w:r>
              <w:rPr>
                <w:rStyle w:val="normaltextrun"/>
                <w:rFonts w:ascii="Calibri" w:hAnsi="Calibri" w:cs="Calibri"/>
                <w:sz w:val="20"/>
                <w:szCs w:val="20"/>
              </w:rPr>
              <w:t>7.1</w:t>
            </w:r>
            <w:r>
              <w:rPr>
                <w:rStyle w:val="eop"/>
                <w:rFonts w:ascii="Calibri" w:hAnsi="Calibri" w:cs="Calibri"/>
                <w:sz w:val="20"/>
                <w:szCs w:val="20"/>
              </w:rPr>
              <w:t> </w:t>
            </w:r>
          </w:p>
        </w:tc>
        <w:tc>
          <w:tcPr>
            <w:tcW w:w="2835" w:type="dxa"/>
          </w:tcPr>
          <w:p w14:paraId="5985EA4C" w14:textId="77777777" w:rsidR="00466248" w:rsidRDefault="00466248" w:rsidP="00466248">
            <w:pPr>
              <w:pStyle w:val="paragraph"/>
              <w:spacing w:before="0" w:beforeAutospacing="0" w:after="0" w:afterAutospacing="0"/>
              <w:textAlignment w:val="baseline"/>
              <w:divId w:val="452796217"/>
              <w:rPr>
                <w:rStyle w:val="normaltextrun"/>
                <w:rFonts w:ascii="Calibri" w:hAnsi="Calibri" w:cs="Calibri"/>
                <w:sz w:val="20"/>
                <w:szCs w:val="20"/>
              </w:rPr>
            </w:pPr>
          </w:p>
          <w:p w14:paraId="4A092EA3" w14:textId="77777777" w:rsidR="00466248" w:rsidRDefault="00466248" w:rsidP="00466248">
            <w:pPr>
              <w:pStyle w:val="paragraph"/>
              <w:spacing w:before="0" w:beforeAutospacing="0" w:after="0" w:afterAutospacing="0"/>
              <w:textAlignment w:val="baseline"/>
              <w:divId w:val="452796217"/>
              <w:rPr>
                <w:rStyle w:val="normaltextrun"/>
                <w:rFonts w:ascii="Calibri" w:hAnsi="Calibri" w:cs="Calibri"/>
                <w:sz w:val="20"/>
                <w:szCs w:val="20"/>
              </w:rPr>
            </w:pPr>
          </w:p>
          <w:p w14:paraId="6B4303DF" w14:textId="017A4080" w:rsidR="00466248" w:rsidRDefault="00466248" w:rsidP="00466248">
            <w:pPr>
              <w:pStyle w:val="paragraph"/>
              <w:spacing w:before="0" w:beforeAutospacing="0" w:after="0" w:afterAutospacing="0"/>
              <w:textAlignment w:val="baseline"/>
              <w:divId w:val="452796217"/>
              <w:rPr>
                <w:rStyle w:val="eop"/>
                <w:rFonts w:ascii="Calibri" w:hAnsi="Calibri" w:cs="Calibri"/>
                <w:sz w:val="20"/>
                <w:szCs w:val="20"/>
              </w:rPr>
            </w:pPr>
            <w:r>
              <w:rPr>
                <w:rStyle w:val="normaltextrun"/>
                <w:rFonts w:ascii="Calibri" w:hAnsi="Calibri" w:cs="Calibri"/>
                <w:sz w:val="20"/>
                <w:szCs w:val="20"/>
              </w:rPr>
              <w:t>1</w:t>
            </w:r>
            <w:r>
              <w:rPr>
                <w:rStyle w:val="eop"/>
                <w:rFonts w:ascii="Calibri" w:hAnsi="Calibri" w:cs="Calibri"/>
                <w:sz w:val="20"/>
                <w:szCs w:val="20"/>
              </w:rPr>
              <w:t> </w:t>
            </w:r>
          </w:p>
          <w:p w14:paraId="01ABA183" w14:textId="68094280" w:rsidR="00640D2F" w:rsidRDefault="00640D2F" w:rsidP="00466248">
            <w:pPr>
              <w:pStyle w:val="paragraph"/>
              <w:spacing w:before="0" w:beforeAutospacing="0" w:after="0" w:afterAutospacing="0"/>
              <w:textAlignment w:val="baseline"/>
              <w:divId w:val="452796217"/>
              <w:rPr>
                <w:rFonts w:ascii="Segoe UI" w:hAnsi="Segoe UI" w:cs="Segoe UI"/>
                <w:sz w:val="18"/>
                <w:szCs w:val="18"/>
              </w:rPr>
            </w:pPr>
            <w:r>
              <w:rPr>
                <w:rStyle w:val="eop"/>
                <w:rFonts w:ascii="Calibri" w:hAnsi="Calibri" w:cs="Calibri"/>
                <w:sz w:val="20"/>
                <w:szCs w:val="20"/>
              </w:rPr>
              <w:t>2g, 2h, 2i, 2j, 2k</w:t>
            </w:r>
          </w:p>
          <w:p w14:paraId="04F862F9" w14:textId="77777777" w:rsidR="00466248" w:rsidRDefault="00466248" w:rsidP="00466248">
            <w:pPr>
              <w:pStyle w:val="paragraph"/>
              <w:spacing w:before="0" w:beforeAutospacing="0" w:after="0" w:afterAutospacing="0"/>
              <w:textAlignment w:val="baseline"/>
              <w:divId w:val="1812406988"/>
              <w:rPr>
                <w:rFonts w:ascii="Segoe UI" w:hAnsi="Segoe UI" w:cs="Segoe UI"/>
                <w:sz w:val="18"/>
                <w:szCs w:val="18"/>
              </w:rPr>
            </w:pPr>
            <w:r>
              <w:rPr>
                <w:rStyle w:val="normaltextrun"/>
                <w:rFonts w:ascii="Calibri" w:hAnsi="Calibri" w:cs="Calibri"/>
                <w:sz w:val="20"/>
                <w:szCs w:val="20"/>
              </w:rPr>
              <w:t>3a, 3b, 3c </w:t>
            </w:r>
            <w:r>
              <w:rPr>
                <w:rStyle w:val="eop"/>
                <w:rFonts w:ascii="Calibri" w:hAnsi="Calibri" w:cs="Calibri"/>
                <w:sz w:val="20"/>
                <w:szCs w:val="20"/>
              </w:rPr>
              <w:t> </w:t>
            </w:r>
          </w:p>
          <w:p w14:paraId="47F99FBB" w14:textId="4C1E404A" w:rsidR="00466248" w:rsidRDefault="00466248" w:rsidP="00466248">
            <w:pPr>
              <w:pStyle w:val="paragraph"/>
              <w:spacing w:before="0" w:beforeAutospacing="0" w:after="0" w:afterAutospacing="0"/>
              <w:textAlignment w:val="baseline"/>
              <w:divId w:val="1977174808"/>
              <w:rPr>
                <w:rFonts w:ascii="Segoe UI" w:hAnsi="Segoe UI" w:cs="Segoe UI"/>
                <w:sz w:val="18"/>
                <w:szCs w:val="18"/>
              </w:rPr>
            </w:pPr>
            <w:r>
              <w:rPr>
                <w:rStyle w:val="normaltextrun"/>
                <w:rFonts w:ascii="Calibri" w:hAnsi="Calibri" w:cs="Calibri"/>
                <w:sz w:val="20"/>
                <w:szCs w:val="20"/>
              </w:rPr>
              <w:t>4a</w:t>
            </w:r>
            <w:r w:rsidR="00C07526">
              <w:rPr>
                <w:rStyle w:val="normaltextrun"/>
                <w:rFonts w:ascii="Calibri" w:hAnsi="Calibri" w:cs="Calibri"/>
                <w:sz w:val="20"/>
                <w:szCs w:val="20"/>
              </w:rPr>
              <w:t>, 4j, 4k, 4l, 4m</w:t>
            </w:r>
            <w:r>
              <w:rPr>
                <w:rStyle w:val="eop"/>
                <w:rFonts w:ascii="Calibri" w:hAnsi="Calibri" w:cs="Calibri"/>
                <w:sz w:val="20"/>
                <w:szCs w:val="20"/>
              </w:rPr>
              <w:t> </w:t>
            </w:r>
          </w:p>
          <w:p w14:paraId="4E71A864" w14:textId="58C43166" w:rsidR="00466248" w:rsidRDefault="00466248" w:rsidP="00466248">
            <w:pPr>
              <w:pStyle w:val="paragraph"/>
              <w:spacing w:before="0" w:beforeAutospacing="0" w:after="0" w:afterAutospacing="0"/>
              <w:textAlignment w:val="baseline"/>
              <w:divId w:val="2134593996"/>
              <w:rPr>
                <w:rFonts w:ascii="Segoe UI" w:hAnsi="Segoe UI" w:cs="Segoe UI"/>
                <w:sz w:val="18"/>
                <w:szCs w:val="18"/>
              </w:rPr>
            </w:pPr>
            <w:r>
              <w:rPr>
                <w:rStyle w:val="normaltextrun"/>
                <w:rFonts w:ascii="Calibri" w:hAnsi="Calibri" w:cs="Calibri"/>
                <w:sz w:val="20"/>
                <w:szCs w:val="20"/>
              </w:rPr>
              <w:t>5.a, 5.d, 5.e, 5.f</w:t>
            </w:r>
            <w:r w:rsidR="00BC5B84">
              <w:rPr>
                <w:rStyle w:val="normaltextrun"/>
                <w:rFonts w:ascii="Calibri" w:hAnsi="Calibri" w:cs="Calibri"/>
                <w:sz w:val="20"/>
                <w:szCs w:val="20"/>
              </w:rPr>
              <w:t>, 5g, 5h</w:t>
            </w:r>
            <w:r w:rsidR="00237612">
              <w:rPr>
                <w:rStyle w:val="normaltextrun"/>
                <w:rFonts w:ascii="Calibri" w:hAnsi="Calibri" w:cs="Calibri"/>
                <w:sz w:val="20"/>
                <w:szCs w:val="20"/>
              </w:rPr>
              <w:t>, 5i, 5j, 5k, 5l, 5m</w:t>
            </w:r>
            <w:r>
              <w:rPr>
                <w:rStyle w:val="eop"/>
                <w:rFonts w:ascii="Calibri" w:hAnsi="Calibri" w:cs="Calibri"/>
                <w:sz w:val="20"/>
                <w:szCs w:val="20"/>
              </w:rPr>
              <w:t> </w:t>
            </w:r>
          </w:p>
          <w:p w14:paraId="7955EDE6" w14:textId="276F438A" w:rsidR="00466248" w:rsidRDefault="00466248" w:rsidP="00466248">
            <w:pPr>
              <w:pStyle w:val="paragraph"/>
              <w:spacing w:before="0" w:beforeAutospacing="0" w:after="0" w:afterAutospacing="0"/>
              <w:textAlignment w:val="baseline"/>
              <w:divId w:val="744106223"/>
              <w:rPr>
                <w:rFonts w:ascii="Segoe UI" w:hAnsi="Segoe UI" w:cs="Segoe UI"/>
                <w:sz w:val="18"/>
                <w:szCs w:val="18"/>
              </w:rPr>
            </w:pPr>
            <w:r>
              <w:rPr>
                <w:rStyle w:val="normaltextrun"/>
                <w:rFonts w:ascii="Calibri" w:hAnsi="Calibri" w:cs="Calibri"/>
                <w:sz w:val="20"/>
                <w:szCs w:val="20"/>
              </w:rPr>
              <w:t>6.a, 6.c, 6.d, 6.f, 6.g, 6.n, 6.p</w:t>
            </w:r>
            <w:r w:rsidR="005179D0">
              <w:rPr>
                <w:rStyle w:val="normaltextrun"/>
                <w:rFonts w:ascii="Calibri" w:hAnsi="Calibri" w:cs="Calibri"/>
                <w:sz w:val="20"/>
                <w:szCs w:val="20"/>
              </w:rPr>
              <w:t>, 6r</w:t>
            </w:r>
            <w:r>
              <w:rPr>
                <w:rStyle w:val="eop"/>
                <w:rFonts w:ascii="Calibri" w:hAnsi="Calibri" w:cs="Calibri"/>
                <w:sz w:val="20"/>
                <w:szCs w:val="20"/>
              </w:rPr>
              <w:t> </w:t>
            </w:r>
          </w:p>
          <w:p w14:paraId="509BFCAB" w14:textId="70948E22" w:rsidR="00466248" w:rsidRPr="00924759" w:rsidRDefault="00466248" w:rsidP="00466248">
            <w:pPr>
              <w:rPr>
                <w:rFonts w:cstheme="minorHAnsi"/>
              </w:rPr>
            </w:pPr>
            <w:r>
              <w:rPr>
                <w:rStyle w:val="normaltextrun"/>
                <w:rFonts w:ascii="Calibri" w:hAnsi="Calibri" w:cs="Calibri"/>
                <w:sz w:val="20"/>
                <w:szCs w:val="20"/>
              </w:rPr>
              <w:t>7.p</w:t>
            </w:r>
            <w:r>
              <w:rPr>
                <w:rStyle w:val="eop"/>
                <w:rFonts w:ascii="Calibri" w:hAnsi="Calibri" w:cs="Calibri"/>
                <w:sz w:val="20"/>
                <w:szCs w:val="20"/>
              </w:rPr>
              <w:t> </w:t>
            </w:r>
          </w:p>
        </w:tc>
        <w:tc>
          <w:tcPr>
            <w:tcW w:w="2027" w:type="dxa"/>
          </w:tcPr>
          <w:p w14:paraId="0B38FEEC" w14:textId="77777777" w:rsidR="00466248" w:rsidRDefault="00466248" w:rsidP="00466248">
            <w:pPr>
              <w:rPr>
                <w:rStyle w:val="Hyperlink"/>
                <w:rFonts w:cstheme="minorHAnsi"/>
                <w:sz w:val="16"/>
                <w:szCs w:val="16"/>
              </w:rPr>
            </w:pPr>
            <w:r w:rsidRPr="003778D4">
              <w:rPr>
                <w:rFonts w:ascii="Arial" w:hAnsi="Arial" w:cs="Arial"/>
                <w:iCs/>
                <w:sz w:val="18"/>
                <w:szCs w:val="18"/>
              </w:rPr>
              <w:t>OFSTED 2023. Finding the Optimum. Available from</w:t>
            </w:r>
            <w:r w:rsidRPr="003778D4">
              <w:rPr>
                <w:rStyle w:val="Hyperlink"/>
                <w:rFonts w:cstheme="minorHAnsi"/>
                <w:sz w:val="16"/>
                <w:szCs w:val="16"/>
              </w:rPr>
              <w:t xml:space="preserve"> </w:t>
            </w:r>
            <w:hyperlink r:id="rId21" w:history="1">
              <w:r w:rsidRPr="003778D4">
                <w:rPr>
                  <w:rStyle w:val="Hyperlink"/>
                  <w:rFonts w:cstheme="minorHAnsi"/>
                  <w:bCs/>
                  <w:sz w:val="16"/>
                  <w:szCs w:val="16"/>
                </w:rPr>
                <w:t>https://www.gov.uk/government/publications/subject-report-series-science/finding-the-optimum-the-science-subject-report--2</w:t>
              </w:r>
            </w:hyperlink>
          </w:p>
          <w:p w14:paraId="24984C33" w14:textId="77777777" w:rsidR="00466248" w:rsidRPr="003778D4" w:rsidRDefault="00466248" w:rsidP="00466248">
            <w:pPr>
              <w:rPr>
                <w:rStyle w:val="Hyperlink"/>
                <w:rFonts w:ascii="Arial" w:hAnsi="Arial" w:cs="Arial"/>
                <w:b/>
                <w:bCs/>
                <w:color w:val="auto"/>
                <w:sz w:val="18"/>
                <w:szCs w:val="18"/>
                <w:u w:val="none"/>
              </w:rPr>
            </w:pPr>
          </w:p>
          <w:p w14:paraId="01AFF74E" w14:textId="77777777" w:rsidR="00466248" w:rsidRDefault="00466248" w:rsidP="00466248">
            <w:r w:rsidRPr="003778D4">
              <w:rPr>
                <w:rFonts w:ascii="Arial" w:hAnsi="Arial" w:cs="Arial"/>
                <w:iCs/>
                <w:sz w:val="18"/>
                <w:szCs w:val="18"/>
              </w:rPr>
              <w:t>OFSTED, 2021. Research Review Series: Science.GOV.UK [online]. Available from:</w:t>
            </w:r>
            <w:r w:rsidRPr="003778D4">
              <w:rPr>
                <w:rFonts w:ascii="Arial" w:hAnsi="Arial" w:cs="Arial"/>
                <w:b/>
                <w:bCs/>
                <w:sz w:val="18"/>
                <w:szCs w:val="18"/>
              </w:rPr>
              <w:t xml:space="preserve"> </w:t>
            </w:r>
            <w:hyperlink r:id="rId22" w:history="1">
              <w:r w:rsidRPr="003778D4">
                <w:rPr>
                  <w:rStyle w:val="Hyperlink"/>
                  <w:rFonts w:cstheme="minorHAnsi"/>
                  <w:sz w:val="16"/>
                  <w:szCs w:val="16"/>
                </w:rPr>
                <w:t>https://www.gov.uk/gover</w:t>
              </w:r>
              <w:r w:rsidRPr="003778D4">
                <w:rPr>
                  <w:rStyle w:val="Hyperlink"/>
                  <w:rFonts w:cstheme="minorHAnsi"/>
                  <w:sz w:val="16"/>
                  <w:szCs w:val="16"/>
                </w:rPr>
                <w:lastRenderedPageBreak/>
                <w:t>nment/publications/research-review-series-science</w:t>
              </w:r>
            </w:hyperlink>
            <w:r>
              <w:t xml:space="preserve">  </w:t>
            </w:r>
          </w:p>
          <w:p w14:paraId="0B1815A8" w14:textId="77777777" w:rsidR="00466248" w:rsidRDefault="00466248" w:rsidP="00466248">
            <w:pPr>
              <w:rPr>
                <w:rFonts w:ascii="Arial" w:hAnsi="Arial" w:cs="Arial"/>
                <w:iCs/>
                <w:sz w:val="18"/>
                <w:szCs w:val="18"/>
              </w:rPr>
            </w:pPr>
          </w:p>
          <w:p w14:paraId="2E28A005" w14:textId="678F9A1C" w:rsidR="00466248" w:rsidRDefault="00466248" w:rsidP="00466248">
            <w:pPr>
              <w:rPr>
                <w:rFonts w:ascii="Arial" w:hAnsi="Arial" w:cs="Arial"/>
                <w:iCs/>
                <w:sz w:val="18"/>
                <w:szCs w:val="18"/>
              </w:rPr>
            </w:pPr>
            <w:r w:rsidRPr="003778D4">
              <w:rPr>
                <w:rFonts w:ascii="Arial" w:hAnsi="Arial" w:cs="Arial"/>
                <w:iCs/>
                <w:sz w:val="18"/>
                <w:szCs w:val="18"/>
              </w:rPr>
              <w:t xml:space="preserve">Sharp, Peacock, Johnsey, Simon, Smith, Cross and Harris., 2021. Primary Science Theory &amp; Practice. London: Sage Publications Ltd. </w:t>
            </w:r>
          </w:p>
          <w:p w14:paraId="56AF1658" w14:textId="77777777" w:rsidR="00466248" w:rsidRDefault="00466248" w:rsidP="00466248">
            <w:pPr>
              <w:rPr>
                <w:rFonts w:cstheme="minorHAnsi"/>
                <w:u w:val="single"/>
              </w:rPr>
            </w:pPr>
          </w:p>
          <w:p w14:paraId="15F911DA" w14:textId="77777777" w:rsidR="00466248" w:rsidRDefault="00466248" w:rsidP="00466248">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23"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0F2EA78C" w14:textId="77777777" w:rsidR="00466248" w:rsidRPr="003778D4" w:rsidRDefault="00466248" w:rsidP="00466248">
            <w:pPr>
              <w:rPr>
                <w:rFonts w:ascii="Arial" w:hAnsi="Arial" w:cs="Arial"/>
                <w:b/>
                <w:bCs/>
                <w:sz w:val="18"/>
                <w:szCs w:val="18"/>
              </w:rPr>
            </w:pPr>
          </w:p>
          <w:p w14:paraId="6E24123F" w14:textId="752A3ADA" w:rsidR="00466248" w:rsidRPr="00C1519F" w:rsidRDefault="00466248" w:rsidP="00466248">
            <w:pPr>
              <w:pStyle w:val="CommentText"/>
              <w:rPr>
                <w:rFonts w:cstheme="minorHAnsi"/>
                <w:color w:val="0563C1" w:themeColor="hyperlink"/>
                <w:sz w:val="16"/>
                <w:szCs w:val="16"/>
                <w:u w:val="single"/>
              </w:rPr>
            </w:pPr>
            <w:r w:rsidRPr="0066576F">
              <w:rPr>
                <w:rFonts w:ascii="Arial" w:hAnsi="Arial" w:cs="Arial"/>
                <w:iCs/>
                <w:sz w:val="18"/>
                <w:szCs w:val="18"/>
              </w:rPr>
              <w:t>TAPs Resources: Available:</w:t>
            </w:r>
            <w:r>
              <w:rPr>
                <w:rFonts w:ascii="Arial" w:hAnsi="Arial" w:cs="Arial"/>
                <w:b/>
                <w:bCs/>
                <w:sz w:val="18"/>
                <w:szCs w:val="18"/>
              </w:rPr>
              <w:t xml:space="preserve"> </w:t>
            </w:r>
            <w:hyperlink r:id="rId24" w:history="1">
              <w:r w:rsidRPr="005B40C1">
                <w:rPr>
                  <w:rStyle w:val="Hyperlink"/>
                  <w:rFonts w:cstheme="minorHAnsi"/>
                  <w:bCs/>
                  <w:sz w:val="16"/>
                  <w:szCs w:val="16"/>
                </w:rPr>
                <w:t>https://pstt.org.uk/unique-resources/taps/</w:t>
              </w:r>
            </w:hyperlink>
          </w:p>
        </w:tc>
        <w:tc>
          <w:tcPr>
            <w:tcW w:w="1317" w:type="dxa"/>
          </w:tcPr>
          <w:p w14:paraId="78DCE163" w14:textId="77777777" w:rsidR="00466248" w:rsidRPr="004C5950" w:rsidRDefault="00466248" w:rsidP="00466248">
            <w:pPr>
              <w:rPr>
                <w:rFonts w:cstheme="minorHAnsi"/>
                <w:sz w:val="20"/>
                <w:szCs w:val="20"/>
              </w:rPr>
            </w:pPr>
            <w:r w:rsidRPr="004C5950">
              <w:rPr>
                <w:rFonts w:cstheme="minorHAnsi"/>
                <w:sz w:val="20"/>
                <w:szCs w:val="20"/>
              </w:rPr>
              <w:lastRenderedPageBreak/>
              <w:t>Weekly Mentor Meetings</w:t>
            </w:r>
          </w:p>
          <w:p w14:paraId="4CBF7F63" w14:textId="77777777" w:rsidR="00466248" w:rsidRPr="004C5950" w:rsidRDefault="00466248" w:rsidP="00466248">
            <w:pPr>
              <w:rPr>
                <w:rFonts w:cstheme="minorHAnsi"/>
                <w:sz w:val="20"/>
                <w:szCs w:val="20"/>
              </w:rPr>
            </w:pPr>
          </w:p>
          <w:p w14:paraId="6986CC82" w14:textId="77777777" w:rsidR="00466248" w:rsidRPr="004C5950" w:rsidRDefault="00466248" w:rsidP="00466248">
            <w:pPr>
              <w:rPr>
                <w:rFonts w:cstheme="minorHAnsi"/>
                <w:sz w:val="20"/>
                <w:szCs w:val="20"/>
              </w:rPr>
            </w:pPr>
            <w:r w:rsidRPr="004C5950">
              <w:rPr>
                <w:rFonts w:cstheme="minorHAnsi"/>
                <w:sz w:val="20"/>
                <w:szCs w:val="20"/>
              </w:rPr>
              <w:t>Weekly Development Summary</w:t>
            </w:r>
          </w:p>
          <w:p w14:paraId="7360855E" w14:textId="77777777" w:rsidR="00466248" w:rsidRPr="004C5950" w:rsidRDefault="00466248" w:rsidP="00466248">
            <w:pPr>
              <w:rPr>
                <w:rFonts w:cstheme="minorHAnsi"/>
                <w:sz w:val="20"/>
                <w:szCs w:val="20"/>
              </w:rPr>
            </w:pPr>
            <w:r w:rsidRPr="004C5950">
              <w:rPr>
                <w:rFonts w:cstheme="minorHAnsi"/>
                <w:sz w:val="20"/>
                <w:szCs w:val="20"/>
              </w:rPr>
              <w:t xml:space="preserve"> </w:t>
            </w:r>
          </w:p>
          <w:p w14:paraId="58E967CD" w14:textId="77777777" w:rsidR="00466248" w:rsidRPr="004C5950" w:rsidRDefault="00466248" w:rsidP="00466248">
            <w:pPr>
              <w:rPr>
                <w:rFonts w:cstheme="minorHAnsi"/>
                <w:sz w:val="20"/>
                <w:szCs w:val="20"/>
              </w:rPr>
            </w:pPr>
            <w:r w:rsidRPr="004C5950">
              <w:rPr>
                <w:rFonts w:cstheme="minorHAnsi"/>
                <w:sz w:val="20"/>
                <w:szCs w:val="20"/>
              </w:rPr>
              <w:t>Lesson Observations</w:t>
            </w:r>
          </w:p>
          <w:p w14:paraId="0D3FF8AB" w14:textId="77777777" w:rsidR="00466248" w:rsidRPr="004C5950" w:rsidRDefault="00466248" w:rsidP="00466248">
            <w:pPr>
              <w:rPr>
                <w:rFonts w:cstheme="minorHAnsi"/>
                <w:sz w:val="20"/>
                <w:szCs w:val="20"/>
              </w:rPr>
            </w:pPr>
          </w:p>
          <w:p w14:paraId="6A337FC0" w14:textId="77777777" w:rsidR="00466248" w:rsidRPr="004C5950" w:rsidRDefault="00466248" w:rsidP="00466248">
            <w:pPr>
              <w:rPr>
                <w:rFonts w:cstheme="minorHAnsi"/>
                <w:sz w:val="20"/>
                <w:szCs w:val="20"/>
              </w:rPr>
            </w:pPr>
            <w:r w:rsidRPr="004C5950">
              <w:rPr>
                <w:rFonts w:cstheme="minorHAnsi"/>
                <w:sz w:val="20"/>
                <w:szCs w:val="20"/>
              </w:rPr>
              <w:t>Mentor &amp; Link Tutor Meetings</w:t>
            </w:r>
          </w:p>
          <w:p w14:paraId="54B8DB77" w14:textId="77777777" w:rsidR="00466248" w:rsidRPr="004C5950" w:rsidRDefault="00466248" w:rsidP="00466248">
            <w:pPr>
              <w:rPr>
                <w:rFonts w:cstheme="minorHAnsi"/>
                <w:sz w:val="20"/>
                <w:szCs w:val="20"/>
              </w:rPr>
            </w:pPr>
          </w:p>
          <w:p w14:paraId="52C84197" w14:textId="77777777" w:rsidR="00466248" w:rsidRPr="004C5950" w:rsidRDefault="00466248" w:rsidP="00466248">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14:paraId="67892421" w14:textId="77777777" w:rsidR="00466248" w:rsidRPr="004C5950" w:rsidRDefault="00466248" w:rsidP="00466248">
            <w:pPr>
              <w:rPr>
                <w:rFonts w:cstheme="minorHAnsi"/>
                <w:sz w:val="20"/>
                <w:szCs w:val="20"/>
              </w:rPr>
            </w:pPr>
          </w:p>
        </w:tc>
      </w:tr>
    </w:tbl>
    <w:p w14:paraId="00F7219D" w14:textId="23D12CB9" w:rsidR="00AD349A" w:rsidRDefault="00AD349A" w:rsidP="000074DC">
      <w:pPr>
        <w:rPr>
          <w:rFonts w:cstheme="minorHAnsi"/>
          <w:b/>
          <w:bCs/>
        </w:rPr>
      </w:pPr>
    </w:p>
    <w:p w14:paraId="28FFA57D" w14:textId="77777777" w:rsidR="000A7F6D" w:rsidRPr="009B6F70" w:rsidRDefault="000A7F6D" w:rsidP="000A7F6D">
      <w:pPr>
        <w:rPr>
          <w:rFonts w:cstheme="minorHAnsi"/>
          <w:b/>
          <w:bCs/>
          <w:u w:val="single"/>
        </w:rPr>
      </w:pPr>
    </w:p>
    <w:tbl>
      <w:tblPr>
        <w:tblStyle w:val="TableGrid"/>
        <w:tblW w:w="0" w:type="auto"/>
        <w:tblInd w:w="-5" w:type="dxa"/>
        <w:tblLayout w:type="fixed"/>
        <w:tblLook w:val="04A0" w:firstRow="1" w:lastRow="0" w:firstColumn="1" w:lastColumn="0" w:noHBand="0" w:noVBand="1"/>
      </w:tblPr>
      <w:tblGrid>
        <w:gridCol w:w="6096"/>
        <w:gridCol w:w="2126"/>
        <w:gridCol w:w="2977"/>
        <w:gridCol w:w="2835"/>
        <w:gridCol w:w="1359"/>
      </w:tblGrid>
      <w:tr w:rsidR="000A7F6D" w:rsidRPr="009B6F70" w14:paraId="2A1DE621" w14:textId="77777777" w:rsidTr="00313B1C">
        <w:trPr>
          <w:trHeight w:val="464"/>
        </w:trPr>
        <w:tc>
          <w:tcPr>
            <w:tcW w:w="15393" w:type="dxa"/>
            <w:gridSpan w:val="5"/>
            <w:shd w:val="clear" w:color="auto" w:fill="F7CAAC" w:themeFill="accent2" w:themeFillTint="66"/>
          </w:tcPr>
          <w:p w14:paraId="727C6AE6" w14:textId="0C86202B" w:rsidR="000A7F6D" w:rsidRPr="009B6F70" w:rsidRDefault="000A7F6D" w:rsidP="00313B1C">
            <w:pPr>
              <w:jc w:val="center"/>
              <w:rPr>
                <w:rFonts w:cstheme="minorHAnsi"/>
                <w:b/>
                <w:bCs/>
              </w:rPr>
            </w:pPr>
            <w:r w:rsidRPr="009B6F70">
              <w:rPr>
                <w:rFonts w:cstheme="minorHAnsi"/>
                <w:b/>
                <w:bCs/>
              </w:rPr>
              <w:t xml:space="preserve">School Based Curriculum – </w:t>
            </w:r>
            <w:r>
              <w:rPr>
                <w:rFonts w:cstheme="minorHAnsi"/>
                <w:b/>
                <w:bCs/>
              </w:rPr>
              <w:t>Placement 3</w:t>
            </w:r>
          </w:p>
        </w:tc>
      </w:tr>
      <w:tr w:rsidR="00F407FB" w:rsidRPr="009B6F70" w14:paraId="0BB76CDE" w14:textId="77777777" w:rsidTr="00313B1C">
        <w:trPr>
          <w:trHeight w:val="464"/>
        </w:trPr>
        <w:tc>
          <w:tcPr>
            <w:tcW w:w="15393" w:type="dxa"/>
            <w:gridSpan w:val="5"/>
            <w:shd w:val="clear" w:color="auto" w:fill="auto"/>
          </w:tcPr>
          <w:p w14:paraId="2A01BC6C" w14:textId="41ABEE08"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lastRenderedPageBreak/>
              <w:t xml:space="preserve">Observing: </w:t>
            </w:r>
            <w:r>
              <w:rPr>
                <w:rStyle w:val="scxw25360868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Observe how expert colleagues use and deconstruct approaches, in this subject, in at least one lesson throughout school.</w:t>
            </w:r>
            <w:r>
              <w:rPr>
                <w:rStyle w:val="eop"/>
                <w:rFonts w:ascii="Calibri" w:hAnsi="Calibri" w:cs="Calibri"/>
                <w:sz w:val="22"/>
                <w:szCs w:val="22"/>
              </w:rPr>
              <w:t> </w:t>
            </w:r>
          </w:p>
          <w:p w14:paraId="1FA63588" w14:textId="77777777"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606205" w14:textId="7BD78D62"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Planning: </w:t>
            </w:r>
            <w:r>
              <w:rPr>
                <w:rStyle w:val="scxw25360868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Plan a sequence of lessons in all core and foundation subjects.</w:t>
            </w:r>
            <w:r>
              <w:rPr>
                <w:rStyle w:val="eop"/>
                <w:rFonts w:ascii="Calibri" w:hAnsi="Calibri" w:cs="Calibri"/>
                <w:sz w:val="22"/>
                <w:szCs w:val="22"/>
              </w:rPr>
              <w:t> </w:t>
            </w:r>
          </w:p>
          <w:p w14:paraId="7A9D3BD2" w14:textId="77777777"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D0CD79A" w14:textId="1757D8B2"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Teaching: </w:t>
            </w:r>
            <w:r>
              <w:rPr>
                <w:rStyle w:val="scxw25360868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Rehearse and refine particular approaches in all core and selected foundation subjects. </w:t>
            </w:r>
            <w:r>
              <w:rPr>
                <w:rStyle w:val="eop"/>
                <w:rFonts w:ascii="Calibri" w:hAnsi="Calibri" w:cs="Calibri"/>
                <w:sz w:val="22"/>
                <w:szCs w:val="22"/>
              </w:rPr>
              <w:t> </w:t>
            </w:r>
          </w:p>
          <w:p w14:paraId="70B839EF" w14:textId="77777777"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69383ED" w14:textId="2020F451"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Assessment: </w:t>
            </w:r>
            <w:r>
              <w:rPr>
                <w:rStyle w:val="scxw253608685"/>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Discuss with expert colleagues summative assessment, reporting and how data is used.</w:t>
            </w:r>
            <w:r>
              <w:rPr>
                <w:rStyle w:val="eop"/>
                <w:rFonts w:ascii="Calibri" w:hAnsi="Calibri" w:cs="Calibri"/>
                <w:sz w:val="22"/>
                <w:szCs w:val="22"/>
              </w:rPr>
              <w:t> </w:t>
            </w:r>
          </w:p>
          <w:p w14:paraId="44390FE9" w14:textId="77777777"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243E4D" w14:textId="3D785C07" w:rsidR="0010750E" w:rsidRDefault="0010750E" w:rsidP="0010750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Subject Knowledge: </w:t>
            </w:r>
            <w:r>
              <w:rPr>
                <w:rStyle w:val="normaltextrun"/>
                <w:rFonts w:ascii="Calibri" w:hAnsi="Calibri" w:cs="Calibri"/>
                <w:sz w:val="22"/>
                <w:szCs w:val="22"/>
              </w:rPr>
              <w:t>Discuss and analyse subject specific components with expert colleagues.</w:t>
            </w:r>
            <w:r>
              <w:rPr>
                <w:rStyle w:val="eop"/>
                <w:rFonts w:ascii="Calibri" w:hAnsi="Calibri" w:cs="Calibri"/>
                <w:sz w:val="22"/>
                <w:szCs w:val="22"/>
              </w:rPr>
              <w:t> </w:t>
            </w:r>
          </w:p>
          <w:p w14:paraId="3CA11BE1" w14:textId="77777777" w:rsidR="00F407FB" w:rsidRPr="009B6F70" w:rsidRDefault="00F407FB" w:rsidP="00F407FB">
            <w:pPr>
              <w:rPr>
                <w:rFonts w:cstheme="minorHAnsi"/>
                <w:b/>
                <w:bCs/>
              </w:rPr>
            </w:pPr>
          </w:p>
        </w:tc>
      </w:tr>
      <w:tr w:rsidR="00F407FB" w:rsidRPr="009B6F70" w14:paraId="03A0105C" w14:textId="77777777" w:rsidTr="00E006F8">
        <w:trPr>
          <w:trHeight w:val="464"/>
        </w:trPr>
        <w:tc>
          <w:tcPr>
            <w:tcW w:w="6096" w:type="dxa"/>
            <w:shd w:val="clear" w:color="auto" w:fill="F7CAAC" w:themeFill="accent2" w:themeFillTint="66"/>
          </w:tcPr>
          <w:p w14:paraId="16D84A3B" w14:textId="77777777" w:rsidR="00F407FB" w:rsidRPr="009B6F70" w:rsidRDefault="00F407FB" w:rsidP="00F407FB">
            <w:pPr>
              <w:rPr>
                <w:rFonts w:cstheme="minorHAnsi"/>
                <w:b/>
                <w:bCs/>
              </w:rPr>
            </w:pPr>
            <w:r w:rsidRPr="009B6F70">
              <w:rPr>
                <w:rFonts w:cstheme="minorHAnsi"/>
                <w:b/>
                <w:bCs/>
              </w:rPr>
              <w:t>Subject Specific Components/s (know, understand, can do)</w:t>
            </w:r>
          </w:p>
        </w:tc>
        <w:tc>
          <w:tcPr>
            <w:tcW w:w="2126" w:type="dxa"/>
            <w:shd w:val="clear" w:color="auto" w:fill="F7CAAC" w:themeFill="accent2" w:themeFillTint="66"/>
          </w:tcPr>
          <w:p w14:paraId="02A47B26" w14:textId="77777777" w:rsidR="00F407FB" w:rsidRPr="009B6F70" w:rsidRDefault="00F407FB" w:rsidP="00F407FB">
            <w:pPr>
              <w:rPr>
                <w:rFonts w:cstheme="minorHAnsi"/>
                <w:b/>
                <w:bCs/>
              </w:rPr>
            </w:pPr>
            <w:r w:rsidRPr="009B6F70">
              <w:rPr>
                <w:rFonts w:cstheme="minorHAnsi"/>
                <w:b/>
                <w:bCs/>
              </w:rPr>
              <w:t>Learn That</w:t>
            </w:r>
          </w:p>
          <w:p w14:paraId="7B151FBE" w14:textId="77777777" w:rsidR="00F407FB" w:rsidRPr="009B6F70" w:rsidRDefault="00F407FB" w:rsidP="00F407FB">
            <w:pPr>
              <w:rPr>
                <w:rFonts w:cstheme="minorHAnsi"/>
                <w:b/>
                <w:bCs/>
              </w:rPr>
            </w:pPr>
            <w:r w:rsidRPr="009B6F70">
              <w:rPr>
                <w:rFonts w:cstheme="minorHAnsi"/>
                <w:b/>
                <w:bCs/>
              </w:rPr>
              <w:t>(CCF reference in numerics e.g. 1.1)</w:t>
            </w:r>
          </w:p>
        </w:tc>
        <w:tc>
          <w:tcPr>
            <w:tcW w:w="2977" w:type="dxa"/>
            <w:shd w:val="clear" w:color="auto" w:fill="F7CAAC" w:themeFill="accent2" w:themeFillTint="66"/>
          </w:tcPr>
          <w:p w14:paraId="746FAC0A" w14:textId="77777777" w:rsidR="00F407FB" w:rsidRPr="009B6F70" w:rsidRDefault="00F407FB" w:rsidP="00F407FB">
            <w:pPr>
              <w:rPr>
                <w:rFonts w:cstheme="minorHAnsi"/>
                <w:b/>
                <w:bCs/>
              </w:rPr>
            </w:pPr>
            <w:r w:rsidRPr="009B6F70">
              <w:rPr>
                <w:rFonts w:cstheme="minorHAnsi"/>
                <w:b/>
                <w:bCs/>
              </w:rPr>
              <w:t>Learn How</w:t>
            </w:r>
          </w:p>
          <w:p w14:paraId="7B2801AD" w14:textId="77777777" w:rsidR="00F407FB" w:rsidRPr="009B6F70" w:rsidRDefault="00F407FB" w:rsidP="00F407FB">
            <w:pPr>
              <w:rPr>
                <w:rFonts w:cstheme="minorHAnsi"/>
                <w:b/>
                <w:bCs/>
              </w:rPr>
            </w:pPr>
            <w:r w:rsidRPr="009B6F70">
              <w:rPr>
                <w:rFonts w:cstheme="minorHAnsi"/>
                <w:b/>
                <w:bCs/>
              </w:rPr>
              <w:t>(CCF reference bullets alphabetically e.g. 1c)</w:t>
            </w:r>
          </w:p>
        </w:tc>
        <w:tc>
          <w:tcPr>
            <w:tcW w:w="2835" w:type="dxa"/>
            <w:shd w:val="clear" w:color="auto" w:fill="F7CAAC" w:themeFill="accent2" w:themeFillTint="66"/>
          </w:tcPr>
          <w:p w14:paraId="48D54867" w14:textId="77777777" w:rsidR="00F407FB" w:rsidRPr="009B6F70" w:rsidRDefault="00F407FB" w:rsidP="00F407FB">
            <w:pPr>
              <w:rPr>
                <w:rFonts w:cstheme="minorHAnsi"/>
                <w:b/>
                <w:bCs/>
              </w:rPr>
            </w:pPr>
            <w:r w:rsidRPr="009B6F70">
              <w:rPr>
                <w:rFonts w:cstheme="minorHAnsi"/>
                <w:b/>
                <w:bCs/>
              </w:rPr>
              <w:t>Links to Research and Reading</w:t>
            </w:r>
          </w:p>
        </w:tc>
        <w:tc>
          <w:tcPr>
            <w:tcW w:w="1359" w:type="dxa"/>
            <w:shd w:val="clear" w:color="auto" w:fill="F7CAAC" w:themeFill="accent2" w:themeFillTint="66"/>
          </w:tcPr>
          <w:p w14:paraId="39476951" w14:textId="77777777" w:rsidR="00F407FB" w:rsidRPr="009B6F70" w:rsidRDefault="00F407FB" w:rsidP="00F407FB">
            <w:pPr>
              <w:rPr>
                <w:rFonts w:cstheme="minorHAnsi"/>
                <w:b/>
                <w:bCs/>
              </w:rPr>
            </w:pPr>
            <w:r w:rsidRPr="009B6F70">
              <w:rPr>
                <w:rFonts w:cstheme="minorHAnsi"/>
                <w:b/>
                <w:bCs/>
              </w:rPr>
              <w:t>Formative Assessment</w:t>
            </w:r>
          </w:p>
        </w:tc>
      </w:tr>
      <w:tr w:rsidR="000A16DD" w:rsidRPr="004C5950" w14:paraId="1A656CC2" w14:textId="77777777" w:rsidTr="00E006F8">
        <w:tblPrEx>
          <w:tblLook w:val="05A0" w:firstRow="1" w:lastRow="0" w:firstColumn="1" w:lastColumn="1" w:noHBand="0" w:noVBand="1"/>
        </w:tblPrEx>
        <w:trPr>
          <w:trHeight w:val="231"/>
        </w:trPr>
        <w:tc>
          <w:tcPr>
            <w:tcW w:w="6096" w:type="dxa"/>
          </w:tcPr>
          <w:p w14:paraId="06C0A2D4" w14:textId="77777777" w:rsidR="000A16DD" w:rsidRDefault="000A16DD" w:rsidP="000A16DD">
            <w:pPr>
              <w:rPr>
                <w:rFonts w:cstheme="minorHAnsi"/>
                <w:b/>
                <w:bCs/>
              </w:rPr>
            </w:pPr>
            <w:r w:rsidRPr="0029400C">
              <w:rPr>
                <w:rFonts w:cstheme="minorHAnsi"/>
              </w:rPr>
              <w:t>By the end of this phase trainees</w:t>
            </w:r>
            <w:r w:rsidRPr="0029400C">
              <w:rPr>
                <w:rFonts w:cstheme="minorHAnsi"/>
                <w:b/>
                <w:bCs/>
              </w:rPr>
              <w:t xml:space="preserve"> will know:</w:t>
            </w:r>
          </w:p>
          <w:p w14:paraId="27334083" w14:textId="77777777" w:rsidR="000A16DD" w:rsidRPr="0029400C" w:rsidRDefault="000A16DD" w:rsidP="000A16DD">
            <w:pPr>
              <w:rPr>
                <w:rFonts w:cstheme="minorHAnsi"/>
                <w:b/>
                <w:bCs/>
              </w:rPr>
            </w:pPr>
          </w:p>
          <w:p w14:paraId="743E9C7B" w14:textId="77777777" w:rsidR="000A16DD" w:rsidRDefault="000A16DD" w:rsidP="000A16DD">
            <w:pPr>
              <w:pStyle w:val="ListParagraph"/>
              <w:numPr>
                <w:ilvl w:val="0"/>
                <w:numId w:val="24"/>
              </w:numPr>
              <w:spacing w:after="160" w:line="259" w:lineRule="auto"/>
              <w:rPr>
                <w:rFonts w:cstheme="minorHAnsi"/>
              </w:rPr>
            </w:pPr>
            <w:r w:rsidRPr="00A8794C">
              <w:rPr>
                <w:rFonts w:cstheme="minorHAnsi"/>
              </w:rPr>
              <w:t>To know the features of effective teaching and learning in science including research informed best practice and how this is translated to different contexts.</w:t>
            </w:r>
          </w:p>
          <w:p w14:paraId="2106120C" w14:textId="77777777" w:rsidR="000A16DD" w:rsidRPr="00A8794C" w:rsidRDefault="000A16DD" w:rsidP="000A16DD">
            <w:pPr>
              <w:rPr>
                <w:rFonts w:cstheme="minorHAnsi"/>
              </w:rPr>
            </w:pPr>
          </w:p>
          <w:p w14:paraId="00EF177A" w14:textId="77777777" w:rsidR="000A16DD" w:rsidRPr="00D033C1" w:rsidRDefault="000A16DD" w:rsidP="000A16DD">
            <w:pPr>
              <w:rPr>
                <w:rFonts w:cstheme="minorHAnsi"/>
              </w:rPr>
            </w:pPr>
          </w:p>
          <w:p w14:paraId="6F6450E0" w14:textId="24F084FA" w:rsidR="000A16DD" w:rsidRDefault="000A16DD" w:rsidP="000A16DD">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understand:</w:t>
            </w:r>
          </w:p>
          <w:p w14:paraId="7D157890" w14:textId="77777777" w:rsidR="000A16DD" w:rsidRDefault="000A16DD" w:rsidP="000A16DD">
            <w:pPr>
              <w:rPr>
                <w:rFonts w:cstheme="minorHAnsi"/>
                <w:b/>
                <w:bCs/>
              </w:rPr>
            </w:pPr>
          </w:p>
          <w:p w14:paraId="24AE4AA0" w14:textId="77777777" w:rsidR="000A16DD" w:rsidRDefault="000A16DD" w:rsidP="000A16DD">
            <w:pPr>
              <w:pStyle w:val="ListParagraph"/>
              <w:numPr>
                <w:ilvl w:val="0"/>
                <w:numId w:val="17"/>
              </w:numPr>
              <w:rPr>
                <w:rFonts w:cstheme="minorHAnsi"/>
              </w:rPr>
            </w:pPr>
            <w:r>
              <w:rPr>
                <w:rFonts w:cstheme="minorHAnsi"/>
              </w:rPr>
              <w:t>To understand the impact an additional adult can have on science learning (consider use of additional adults beyond scaffolding children who need additional support)</w:t>
            </w:r>
          </w:p>
          <w:p w14:paraId="4D71B4C4" w14:textId="77777777" w:rsidR="000A16DD" w:rsidRPr="003B589E" w:rsidRDefault="000A16DD" w:rsidP="000A16DD">
            <w:pPr>
              <w:pStyle w:val="ListParagraph"/>
              <w:rPr>
                <w:rFonts w:cstheme="minorHAnsi"/>
              </w:rPr>
            </w:pPr>
          </w:p>
          <w:p w14:paraId="1E309879" w14:textId="77777777" w:rsidR="000A16DD" w:rsidRPr="003B589E" w:rsidRDefault="000A16DD" w:rsidP="000A16DD">
            <w:pPr>
              <w:pStyle w:val="ListParagraph"/>
              <w:numPr>
                <w:ilvl w:val="0"/>
                <w:numId w:val="17"/>
              </w:numPr>
              <w:rPr>
                <w:rFonts w:cstheme="minorHAnsi"/>
              </w:rPr>
            </w:pPr>
            <w:r w:rsidRPr="003B589E">
              <w:rPr>
                <w:rFonts w:cstheme="minorHAnsi"/>
              </w:rPr>
              <w:lastRenderedPageBreak/>
              <w:t>To understand that children’s science learning is assessed over a sequence of science lessons and that this knowledge can be used to inform judgements about their attainment.</w:t>
            </w:r>
          </w:p>
          <w:p w14:paraId="7E471998" w14:textId="77777777" w:rsidR="000A16DD" w:rsidRDefault="000A16DD" w:rsidP="000A16DD">
            <w:pPr>
              <w:rPr>
                <w:rFonts w:cstheme="minorHAnsi"/>
              </w:rPr>
            </w:pPr>
          </w:p>
          <w:p w14:paraId="08ADC605" w14:textId="77777777" w:rsidR="000A16DD" w:rsidRPr="0029400C" w:rsidRDefault="000A16DD" w:rsidP="000A16DD">
            <w:pPr>
              <w:rPr>
                <w:rFonts w:cstheme="minorHAnsi"/>
                <w:b/>
                <w:bCs/>
              </w:rPr>
            </w:pPr>
            <w:r w:rsidRPr="0029400C">
              <w:rPr>
                <w:rFonts w:cstheme="minorHAnsi"/>
              </w:rPr>
              <w:t>By the end of this phase trainees</w:t>
            </w:r>
            <w:r w:rsidRPr="0029400C">
              <w:rPr>
                <w:rFonts w:cstheme="minorHAnsi"/>
                <w:b/>
                <w:bCs/>
              </w:rPr>
              <w:t xml:space="preserve"> will </w:t>
            </w:r>
            <w:r>
              <w:rPr>
                <w:rFonts w:cstheme="minorHAnsi"/>
                <w:b/>
                <w:bCs/>
              </w:rPr>
              <w:t>be able to:</w:t>
            </w:r>
          </w:p>
          <w:p w14:paraId="0D927394" w14:textId="77777777" w:rsidR="000A16DD" w:rsidRDefault="000A16DD" w:rsidP="000A16DD">
            <w:pPr>
              <w:pStyle w:val="ListParagraph"/>
              <w:numPr>
                <w:ilvl w:val="0"/>
                <w:numId w:val="17"/>
              </w:numPr>
              <w:rPr>
                <w:rFonts w:cstheme="minorHAnsi"/>
              </w:rPr>
            </w:pPr>
            <w:r>
              <w:rPr>
                <w:rFonts w:cstheme="minorHAnsi"/>
              </w:rPr>
              <w:t>To be able to p</w:t>
            </w:r>
            <w:r w:rsidRPr="00D033C1">
              <w:rPr>
                <w:rFonts w:cstheme="minorHAnsi"/>
              </w:rPr>
              <w:t xml:space="preserve">lan and teach an effective sequence of science learning which is informed by assessment of prior learning, uses science specific pedagogies to facilitate progression in subject knowledge and enquiry skills, integrates formative assessment and is inclusive, appropriate and flexible to the needs of all learners including those with SEN/D, EAL and talented scientists. </w:t>
            </w:r>
          </w:p>
          <w:p w14:paraId="4668AC5D" w14:textId="77777777" w:rsidR="000A16DD" w:rsidRDefault="000A16DD" w:rsidP="000A16DD">
            <w:pPr>
              <w:pStyle w:val="ListParagraph"/>
              <w:rPr>
                <w:rFonts w:cstheme="minorHAnsi"/>
              </w:rPr>
            </w:pPr>
          </w:p>
          <w:p w14:paraId="38A93D15" w14:textId="77777777" w:rsidR="000A16DD" w:rsidRDefault="000A16DD" w:rsidP="000A16DD">
            <w:pPr>
              <w:pStyle w:val="ListParagraph"/>
              <w:numPr>
                <w:ilvl w:val="0"/>
                <w:numId w:val="17"/>
              </w:numPr>
              <w:rPr>
                <w:rFonts w:cstheme="minorHAnsi"/>
              </w:rPr>
            </w:pPr>
            <w:r w:rsidRPr="006E52A3">
              <w:rPr>
                <w:rFonts w:cstheme="minorHAnsi"/>
              </w:rPr>
              <w:t>To</w:t>
            </w:r>
            <w:r>
              <w:rPr>
                <w:rFonts w:cstheme="minorHAnsi"/>
              </w:rPr>
              <w:t xml:space="preserve"> be able to</w:t>
            </w:r>
            <w:r w:rsidRPr="006E52A3">
              <w:rPr>
                <w:rFonts w:cstheme="minorHAnsi"/>
              </w:rPr>
              <w:t xml:space="preserve"> assess children’s learning over a sequence of science lessons and use this knowledge to inform judgements about their attainment in relation to expectations with the support of an experienced colleague.</w:t>
            </w:r>
          </w:p>
          <w:p w14:paraId="4F992B8A" w14:textId="77777777" w:rsidR="000A16DD" w:rsidRPr="00281812" w:rsidRDefault="000A16DD" w:rsidP="000A16DD">
            <w:pPr>
              <w:rPr>
                <w:rFonts w:cstheme="minorHAnsi"/>
              </w:rPr>
            </w:pPr>
          </w:p>
          <w:p w14:paraId="42282FF7" w14:textId="77777777" w:rsidR="000A16DD" w:rsidRDefault="000A16DD" w:rsidP="000A16DD">
            <w:pPr>
              <w:pStyle w:val="ListParagraph"/>
              <w:numPr>
                <w:ilvl w:val="0"/>
                <w:numId w:val="17"/>
              </w:numPr>
              <w:rPr>
                <w:rFonts w:cstheme="minorHAnsi"/>
              </w:rPr>
            </w:pPr>
            <w:r>
              <w:rPr>
                <w:rFonts w:cstheme="minorHAnsi"/>
              </w:rPr>
              <w:t>To be able to d</w:t>
            </w:r>
            <w:r w:rsidRPr="002607AD">
              <w:rPr>
                <w:rFonts w:cstheme="minorHAnsi"/>
              </w:rPr>
              <w:t>raw conclusions about what pupils have learnt by looking at patterns of performance over a number of assessments with support and scaffolding from expert colleagues</w:t>
            </w:r>
            <w:r>
              <w:rPr>
                <w:rFonts w:cstheme="minorHAnsi"/>
              </w:rPr>
              <w:t>.</w:t>
            </w:r>
          </w:p>
          <w:p w14:paraId="1AC4E09D" w14:textId="77777777" w:rsidR="000A16DD" w:rsidRPr="001B25B9" w:rsidRDefault="000A16DD" w:rsidP="000A16DD">
            <w:pPr>
              <w:rPr>
                <w:rFonts w:cstheme="minorHAnsi"/>
              </w:rPr>
            </w:pPr>
          </w:p>
          <w:p w14:paraId="0DE99E43" w14:textId="77777777" w:rsidR="000A16DD" w:rsidRDefault="000A16DD" w:rsidP="000A16DD">
            <w:pPr>
              <w:pStyle w:val="ListParagraph"/>
              <w:numPr>
                <w:ilvl w:val="0"/>
                <w:numId w:val="17"/>
              </w:numPr>
              <w:rPr>
                <w:rFonts w:cstheme="minorHAnsi"/>
              </w:rPr>
            </w:pPr>
            <w:r w:rsidRPr="00D033C1">
              <w:rPr>
                <w:rFonts w:cstheme="minorHAnsi"/>
              </w:rPr>
              <w:t>To take science learning beyond the national curriculum where appropriate.</w:t>
            </w:r>
          </w:p>
          <w:p w14:paraId="39932782" w14:textId="118B38CC" w:rsidR="000A16DD" w:rsidRPr="009B6F70" w:rsidRDefault="000A16DD" w:rsidP="000A16DD">
            <w:pPr>
              <w:rPr>
                <w:rFonts w:cstheme="minorHAnsi"/>
              </w:rPr>
            </w:pPr>
          </w:p>
        </w:tc>
        <w:tc>
          <w:tcPr>
            <w:tcW w:w="2126" w:type="dxa"/>
          </w:tcPr>
          <w:p w14:paraId="73BDD31B" w14:textId="77777777" w:rsidR="000A16DD" w:rsidRDefault="000A16DD" w:rsidP="000A16DD">
            <w:pPr>
              <w:pStyle w:val="paragraph"/>
              <w:spacing w:before="0" w:beforeAutospacing="0" w:after="0" w:afterAutospacing="0"/>
              <w:textAlignment w:val="baseline"/>
              <w:divId w:val="931595256"/>
              <w:rPr>
                <w:rStyle w:val="normaltextrun"/>
                <w:rFonts w:ascii="Calibri" w:hAnsi="Calibri" w:cs="Calibri"/>
                <w:sz w:val="20"/>
                <w:szCs w:val="20"/>
              </w:rPr>
            </w:pPr>
          </w:p>
          <w:p w14:paraId="656E9EBC" w14:textId="77777777" w:rsidR="000A16DD" w:rsidRDefault="000A16DD" w:rsidP="000A16DD">
            <w:pPr>
              <w:pStyle w:val="paragraph"/>
              <w:spacing w:before="0" w:beforeAutospacing="0" w:after="0" w:afterAutospacing="0"/>
              <w:textAlignment w:val="baseline"/>
              <w:divId w:val="931595256"/>
              <w:rPr>
                <w:rStyle w:val="normaltextrun"/>
                <w:rFonts w:ascii="Calibri" w:hAnsi="Calibri" w:cs="Calibri"/>
                <w:sz w:val="20"/>
                <w:szCs w:val="20"/>
              </w:rPr>
            </w:pPr>
          </w:p>
          <w:p w14:paraId="13448ACD" w14:textId="54589590" w:rsidR="000A16DD" w:rsidRDefault="000A16DD" w:rsidP="000A16DD">
            <w:pPr>
              <w:pStyle w:val="paragraph"/>
              <w:spacing w:before="0" w:beforeAutospacing="0" w:after="0" w:afterAutospacing="0"/>
              <w:textAlignment w:val="baseline"/>
              <w:divId w:val="931595256"/>
              <w:rPr>
                <w:rFonts w:ascii="Segoe UI" w:hAnsi="Segoe UI" w:cs="Segoe UI"/>
                <w:sz w:val="18"/>
                <w:szCs w:val="18"/>
              </w:rPr>
            </w:pPr>
            <w:r>
              <w:rPr>
                <w:rStyle w:val="normaltextrun"/>
                <w:rFonts w:ascii="Calibri" w:hAnsi="Calibri" w:cs="Calibri"/>
                <w:sz w:val="20"/>
                <w:szCs w:val="20"/>
              </w:rPr>
              <w:t>2.1, 2.2, 2.6 </w:t>
            </w:r>
            <w:r>
              <w:rPr>
                <w:rStyle w:val="eop"/>
                <w:rFonts w:ascii="Calibri" w:hAnsi="Calibri" w:cs="Calibri"/>
                <w:sz w:val="20"/>
                <w:szCs w:val="20"/>
              </w:rPr>
              <w:t> </w:t>
            </w:r>
          </w:p>
          <w:p w14:paraId="478D9478" w14:textId="77777777" w:rsidR="000A16DD" w:rsidRDefault="000A16DD" w:rsidP="000A16DD">
            <w:pPr>
              <w:pStyle w:val="paragraph"/>
              <w:spacing w:before="0" w:beforeAutospacing="0" w:after="0" w:afterAutospacing="0"/>
              <w:textAlignment w:val="baseline"/>
              <w:divId w:val="1264604433"/>
              <w:rPr>
                <w:rFonts w:ascii="Segoe UI" w:hAnsi="Segoe UI" w:cs="Segoe UI"/>
                <w:sz w:val="18"/>
                <w:szCs w:val="18"/>
              </w:rPr>
            </w:pPr>
            <w:r>
              <w:rPr>
                <w:rStyle w:val="normaltextrun"/>
                <w:rFonts w:ascii="Calibri" w:hAnsi="Calibri" w:cs="Calibri"/>
                <w:sz w:val="20"/>
                <w:szCs w:val="20"/>
              </w:rPr>
              <w:t>3.1, 3.3, 3.5, 3.7 </w:t>
            </w:r>
            <w:r>
              <w:rPr>
                <w:rStyle w:val="eop"/>
                <w:rFonts w:ascii="Calibri" w:hAnsi="Calibri" w:cs="Calibri"/>
                <w:sz w:val="20"/>
                <w:szCs w:val="20"/>
              </w:rPr>
              <w:t> </w:t>
            </w:r>
          </w:p>
          <w:p w14:paraId="1D8589B3" w14:textId="77777777" w:rsidR="000A16DD" w:rsidRDefault="000A16DD" w:rsidP="000A16DD">
            <w:pPr>
              <w:pStyle w:val="paragraph"/>
              <w:spacing w:before="0" w:beforeAutospacing="0" w:after="0" w:afterAutospacing="0"/>
              <w:textAlignment w:val="baseline"/>
              <w:divId w:val="121729603"/>
              <w:rPr>
                <w:rFonts w:ascii="Segoe UI" w:hAnsi="Segoe UI" w:cs="Segoe UI"/>
                <w:sz w:val="18"/>
                <w:szCs w:val="18"/>
              </w:rPr>
            </w:pPr>
            <w:r>
              <w:rPr>
                <w:rStyle w:val="normaltextrun"/>
                <w:rFonts w:ascii="Calibri" w:hAnsi="Calibri" w:cs="Calibri"/>
                <w:sz w:val="20"/>
                <w:szCs w:val="20"/>
              </w:rPr>
              <w:t>4.2, 4.8, 4.10 </w:t>
            </w:r>
            <w:r>
              <w:rPr>
                <w:rStyle w:val="eop"/>
                <w:rFonts w:ascii="Calibri" w:hAnsi="Calibri" w:cs="Calibri"/>
                <w:sz w:val="20"/>
                <w:szCs w:val="20"/>
              </w:rPr>
              <w:t> </w:t>
            </w:r>
          </w:p>
          <w:p w14:paraId="27006428" w14:textId="77777777" w:rsidR="000A16DD" w:rsidRDefault="000A16DD" w:rsidP="000A16DD">
            <w:pPr>
              <w:pStyle w:val="paragraph"/>
              <w:spacing w:before="0" w:beforeAutospacing="0" w:after="0" w:afterAutospacing="0"/>
              <w:textAlignment w:val="baseline"/>
              <w:divId w:val="405567098"/>
              <w:rPr>
                <w:rFonts w:ascii="Segoe UI" w:hAnsi="Segoe UI" w:cs="Segoe UI"/>
                <w:sz w:val="18"/>
                <w:szCs w:val="18"/>
              </w:rPr>
            </w:pPr>
            <w:r>
              <w:rPr>
                <w:rStyle w:val="normaltextrun"/>
                <w:rFonts w:ascii="Calibri" w:hAnsi="Calibri" w:cs="Calibri"/>
                <w:sz w:val="20"/>
                <w:szCs w:val="20"/>
              </w:rPr>
              <w:t>5.2, 5.7 </w:t>
            </w:r>
            <w:r>
              <w:rPr>
                <w:rStyle w:val="eop"/>
                <w:rFonts w:ascii="Calibri" w:hAnsi="Calibri" w:cs="Calibri"/>
                <w:sz w:val="20"/>
                <w:szCs w:val="20"/>
              </w:rPr>
              <w:t> </w:t>
            </w:r>
          </w:p>
          <w:p w14:paraId="550F1AFC" w14:textId="77777777" w:rsidR="000A16DD" w:rsidRDefault="000A16DD" w:rsidP="000A16DD">
            <w:pPr>
              <w:pStyle w:val="paragraph"/>
              <w:spacing w:before="0" w:beforeAutospacing="0" w:after="0" w:afterAutospacing="0"/>
              <w:textAlignment w:val="baseline"/>
              <w:divId w:val="1296762488"/>
              <w:rPr>
                <w:rFonts w:ascii="Segoe UI" w:hAnsi="Segoe UI" w:cs="Segoe UI"/>
                <w:sz w:val="18"/>
                <w:szCs w:val="18"/>
              </w:rPr>
            </w:pPr>
            <w:r>
              <w:rPr>
                <w:rStyle w:val="normaltextrun"/>
                <w:rFonts w:ascii="Calibri" w:hAnsi="Calibri" w:cs="Calibri"/>
                <w:sz w:val="20"/>
                <w:szCs w:val="20"/>
              </w:rPr>
              <w:t>6.1, 6.7 </w:t>
            </w:r>
            <w:r>
              <w:rPr>
                <w:rStyle w:val="eop"/>
                <w:rFonts w:ascii="Calibri" w:hAnsi="Calibri" w:cs="Calibri"/>
                <w:sz w:val="20"/>
                <w:szCs w:val="20"/>
              </w:rPr>
              <w:t> </w:t>
            </w:r>
          </w:p>
          <w:p w14:paraId="3F8B2830" w14:textId="77777777" w:rsidR="000A16DD" w:rsidRDefault="000A16DD" w:rsidP="000A16DD">
            <w:pPr>
              <w:pStyle w:val="paragraph"/>
              <w:spacing w:before="0" w:beforeAutospacing="0" w:after="0" w:afterAutospacing="0"/>
              <w:textAlignment w:val="baseline"/>
              <w:divId w:val="1060175982"/>
              <w:rPr>
                <w:rFonts w:ascii="Segoe UI" w:hAnsi="Segoe UI" w:cs="Segoe UI"/>
                <w:sz w:val="18"/>
                <w:szCs w:val="18"/>
              </w:rPr>
            </w:pPr>
            <w:r>
              <w:rPr>
                <w:rStyle w:val="normaltextrun"/>
                <w:rFonts w:ascii="Calibri" w:hAnsi="Calibri" w:cs="Calibri"/>
                <w:sz w:val="20"/>
                <w:szCs w:val="20"/>
              </w:rPr>
              <w:t>7.1, 7.4 </w:t>
            </w:r>
            <w:r>
              <w:rPr>
                <w:rStyle w:val="eop"/>
                <w:rFonts w:ascii="Calibri" w:hAnsi="Calibri" w:cs="Calibri"/>
                <w:sz w:val="20"/>
                <w:szCs w:val="20"/>
              </w:rPr>
              <w:t> </w:t>
            </w:r>
          </w:p>
          <w:p w14:paraId="3D0D2950" w14:textId="58918FD4" w:rsidR="000A16DD" w:rsidRPr="00353F20" w:rsidRDefault="000A16DD" w:rsidP="000A16DD">
            <w:pPr>
              <w:rPr>
                <w:rFonts w:cstheme="minorHAnsi"/>
              </w:rPr>
            </w:pPr>
            <w:r>
              <w:rPr>
                <w:rStyle w:val="normaltextrun"/>
                <w:rFonts w:ascii="Calibri" w:hAnsi="Calibri" w:cs="Calibri"/>
                <w:sz w:val="20"/>
                <w:szCs w:val="20"/>
              </w:rPr>
              <w:t>8.5</w:t>
            </w:r>
            <w:r>
              <w:rPr>
                <w:rStyle w:val="normaltextrun"/>
                <w:rFonts w:ascii="Arial" w:hAnsi="Arial" w:cs="Arial"/>
                <w:sz w:val="18"/>
                <w:szCs w:val="18"/>
              </w:rPr>
              <w:t> </w:t>
            </w:r>
            <w:r>
              <w:rPr>
                <w:rStyle w:val="eop"/>
                <w:rFonts w:ascii="Arial" w:hAnsi="Arial" w:cs="Arial"/>
                <w:sz w:val="18"/>
                <w:szCs w:val="18"/>
              </w:rPr>
              <w:t> </w:t>
            </w:r>
          </w:p>
        </w:tc>
        <w:tc>
          <w:tcPr>
            <w:tcW w:w="2977" w:type="dxa"/>
          </w:tcPr>
          <w:p w14:paraId="43A1C6C1" w14:textId="77777777" w:rsidR="000A16DD" w:rsidRDefault="000A16DD" w:rsidP="000A16DD">
            <w:pPr>
              <w:pStyle w:val="paragraph"/>
              <w:spacing w:before="0" w:beforeAutospacing="0" w:after="0" w:afterAutospacing="0"/>
              <w:textAlignment w:val="baseline"/>
              <w:divId w:val="5133450"/>
              <w:rPr>
                <w:rStyle w:val="normaltextrun"/>
                <w:rFonts w:ascii="Calibri" w:hAnsi="Calibri" w:cs="Calibri"/>
                <w:sz w:val="20"/>
                <w:szCs w:val="20"/>
              </w:rPr>
            </w:pPr>
          </w:p>
          <w:p w14:paraId="6E3EDB49" w14:textId="77777777" w:rsidR="000A16DD" w:rsidRDefault="000A16DD" w:rsidP="000A16DD">
            <w:pPr>
              <w:pStyle w:val="paragraph"/>
              <w:spacing w:before="0" w:beforeAutospacing="0" w:after="0" w:afterAutospacing="0"/>
              <w:textAlignment w:val="baseline"/>
              <w:divId w:val="5133450"/>
              <w:rPr>
                <w:rStyle w:val="normaltextrun"/>
                <w:rFonts w:ascii="Calibri" w:hAnsi="Calibri" w:cs="Calibri"/>
                <w:sz w:val="20"/>
                <w:szCs w:val="20"/>
              </w:rPr>
            </w:pPr>
          </w:p>
          <w:p w14:paraId="4E2E93A6" w14:textId="424AF263" w:rsidR="000A16DD" w:rsidRDefault="000A16DD" w:rsidP="000A16DD">
            <w:pPr>
              <w:pStyle w:val="paragraph"/>
              <w:spacing w:before="0" w:beforeAutospacing="0" w:after="0" w:afterAutospacing="0"/>
              <w:textAlignment w:val="baseline"/>
              <w:divId w:val="5133450"/>
              <w:rPr>
                <w:rFonts w:ascii="Segoe UI" w:hAnsi="Segoe UI" w:cs="Segoe UI"/>
                <w:sz w:val="18"/>
                <w:szCs w:val="18"/>
              </w:rPr>
            </w:pPr>
            <w:r>
              <w:rPr>
                <w:rStyle w:val="normaltextrun"/>
                <w:rFonts w:ascii="Calibri" w:hAnsi="Calibri" w:cs="Calibri"/>
                <w:sz w:val="20"/>
                <w:szCs w:val="20"/>
              </w:rPr>
              <w:t>2.a, 2.c, 2.d, 2.e,</w:t>
            </w:r>
            <w:r w:rsidR="0002440A">
              <w:rPr>
                <w:rStyle w:val="normaltextrun"/>
                <w:rFonts w:ascii="Calibri" w:hAnsi="Calibri" w:cs="Calibri"/>
                <w:sz w:val="20"/>
                <w:szCs w:val="20"/>
              </w:rPr>
              <w:t xml:space="preserve"> 2g,</w:t>
            </w:r>
            <w:r>
              <w:rPr>
                <w:rStyle w:val="normaltextrun"/>
                <w:rFonts w:ascii="Calibri" w:hAnsi="Calibri" w:cs="Calibri"/>
                <w:sz w:val="20"/>
                <w:szCs w:val="20"/>
              </w:rPr>
              <w:t xml:space="preserve"> 2.h</w:t>
            </w:r>
            <w:r w:rsidR="0002440A">
              <w:rPr>
                <w:rStyle w:val="normaltextrun"/>
                <w:rFonts w:ascii="Calibri" w:hAnsi="Calibri" w:cs="Calibri"/>
                <w:sz w:val="20"/>
                <w:szCs w:val="20"/>
              </w:rPr>
              <w:t>, 2i, 2j, 2k</w:t>
            </w:r>
            <w:r>
              <w:rPr>
                <w:rStyle w:val="normaltextrun"/>
                <w:rFonts w:ascii="Calibri" w:hAnsi="Calibri" w:cs="Calibri"/>
                <w:sz w:val="20"/>
                <w:szCs w:val="20"/>
              </w:rPr>
              <w:t> </w:t>
            </w:r>
            <w:r>
              <w:rPr>
                <w:rStyle w:val="eop"/>
                <w:rFonts w:ascii="Calibri" w:hAnsi="Calibri" w:cs="Calibri"/>
                <w:sz w:val="20"/>
                <w:szCs w:val="20"/>
              </w:rPr>
              <w:t> </w:t>
            </w:r>
          </w:p>
          <w:p w14:paraId="6BE32AA8" w14:textId="77777777" w:rsidR="000A16DD" w:rsidRDefault="000A16DD" w:rsidP="000A16DD">
            <w:pPr>
              <w:pStyle w:val="paragraph"/>
              <w:spacing w:before="0" w:beforeAutospacing="0" w:after="0" w:afterAutospacing="0"/>
              <w:textAlignment w:val="baseline"/>
              <w:divId w:val="1418475423"/>
              <w:rPr>
                <w:rFonts w:ascii="Segoe UI" w:hAnsi="Segoe UI" w:cs="Segoe UI"/>
                <w:sz w:val="18"/>
                <w:szCs w:val="18"/>
              </w:rPr>
            </w:pPr>
            <w:r>
              <w:rPr>
                <w:rStyle w:val="normaltextrun"/>
                <w:rFonts w:ascii="Calibri" w:hAnsi="Calibri" w:cs="Calibri"/>
                <w:sz w:val="20"/>
                <w:szCs w:val="20"/>
              </w:rPr>
              <w:t>3.a, 3.b, 3.c, 3.d, 3.f, 3.g </w:t>
            </w:r>
            <w:r>
              <w:rPr>
                <w:rStyle w:val="eop"/>
                <w:rFonts w:ascii="Calibri" w:hAnsi="Calibri" w:cs="Calibri"/>
                <w:sz w:val="20"/>
                <w:szCs w:val="20"/>
              </w:rPr>
              <w:t> </w:t>
            </w:r>
          </w:p>
          <w:p w14:paraId="04E869B1" w14:textId="77777777" w:rsidR="000A16DD" w:rsidRDefault="000A16DD" w:rsidP="000A16DD">
            <w:pPr>
              <w:pStyle w:val="paragraph"/>
              <w:spacing w:before="0" w:beforeAutospacing="0" w:after="0" w:afterAutospacing="0"/>
              <w:textAlignment w:val="baseline"/>
              <w:divId w:val="1747024920"/>
              <w:rPr>
                <w:rFonts w:ascii="Segoe UI" w:hAnsi="Segoe UI" w:cs="Segoe UI"/>
                <w:sz w:val="18"/>
                <w:szCs w:val="18"/>
              </w:rPr>
            </w:pPr>
            <w:r>
              <w:rPr>
                <w:rStyle w:val="normaltextrun"/>
                <w:rFonts w:ascii="Calibri" w:hAnsi="Calibri" w:cs="Calibri"/>
                <w:sz w:val="20"/>
                <w:szCs w:val="20"/>
              </w:rPr>
              <w:t>4.b</w:t>
            </w:r>
            <w:r>
              <w:rPr>
                <w:rStyle w:val="eop"/>
                <w:rFonts w:ascii="Calibri" w:hAnsi="Calibri" w:cs="Calibri"/>
                <w:sz w:val="20"/>
                <w:szCs w:val="20"/>
              </w:rPr>
              <w:t> </w:t>
            </w:r>
          </w:p>
          <w:p w14:paraId="632B6C1D" w14:textId="77777777" w:rsidR="000A16DD" w:rsidRDefault="000A16DD" w:rsidP="000A16DD">
            <w:pPr>
              <w:pStyle w:val="paragraph"/>
              <w:spacing w:before="0" w:beforeAutospacing="0" w:after="0" w:afterAutospacing="0"/>
              <w:textAlignment w:val="baseline"/>
              <w:divId w:val="1478300307"/>
              <w:rPr>
                <w:rFonts w:ascii="Segoe UI" w:hAnsi="Segoe UI" w:cs="Segoe UI"/>
                <w:sz w:val="18"/>
                <w:szCs w:val="18"/>
              </w:rPr>
            </w:pPr>
            <w:r>
              <w:rPr>
                <w:rStyle w:val="normaltextrun"/>
                <w:rFonts w:ascii="Calibri" w:hAnsi="Calibri" w:cs="Calibri"/>
                <w:sz w:val="20"/>
                <w:szCs w:val="20"/>
              </w:rPr>
              <w:t>5.a, 5.b, 5.c</w:t>
            </w:r>
            <w:r>
              <w:rPr>
                <w:rStyle w:val="eop"/>
                <w:rFonts w:ascii="Calibri" w:hAnsi="Calibri" w:cs="Calibri"/>
                <w:sz w:val="20"/>
                <w:szCs w:val="20"/>
              </w:rPr>
              <w:t> </w:t>
            </w:r>
          </w:p>
          <w:p w14:paraId="13DF72F3" w14:textId="77777777" w:rsidR="000A16DD" w:rsidRDefault="000A16DD" w:rsidP="000A16DD">
            <w:pPr>
              <w:pStyle w:val="paragraph"/>
              <w:spacing w:before="0" w:beforeAutospacing="0" w:after="0" w:afterAutospacing="0"/>
              <w:textAlignment w:val="baseline"/>
              <w:divId w:val="798259968"/>
              <w:rPr>
                <w:rFonts w:ascii="Segoe UI" w:hAnsi="Segoe UI" w:cs="Segoe UI"/>
                <w:sz w:val="18"/>
                <w:szCs w:val="18"/>
              </w:rPr>
            </w:pPr>
            <w:r>
              <w:rPr>
                <w:rStyle w:val="normaltextrun"/>
                <w:rFonts w:ascii="Calibri" w:hAnsi="Calibri" w:cs="Calibri"/>
                <w:sz w:val="20"/>
                <w:szCs w:val="20"/>
              </w:rPr>
              <w:t>6a</w:t>
            </w:r>
            <w:r>
              <w:rPr>
                <w:rStyle w:val="eop"/>
                <w:rFonts w:ascii="Calibri" w:hAnsi="Calibri" w:cs="Calibri"/>
                <w:sz w:val="20"/>
                <w:szCs w:val="20"/>
              </w:rPr>
              <w:t> </w:t>
            </w:r>
          </w:p>
          <w:p w14:paraId="7E4982A8" w14:textId="77777777" w:rsidR="000A16DD" w:rsidRDefault="000A16DD" w:rsidP="000A16DD">
            <w:pPr>
              <w:pStyle w:val="paragraph"/>
              <w:spacing w:before="0" w:beforeAutospacing="0" w:after="0" w:afterAutospacing="0"/>
              <w:textAlignment w:val="baseline"/>
              <w:divId w:val="1588925227"/>
              <w:rPr>
                <w:rFonts w:ascii="Segoe UI" w:hAnsi="Segoe UI" w:cs="Segoe UI"/>
                <w:sz w:val="18"/>
                <w:szCs w:val="18"/>
              </w:rPr>
            </w:pPr>
            <w:r>
              <w:rPr>
                <w:rStyle w:val="normaltextrun"/>
                <w:rFonts w:ascii="Calibri" w:hAnsi="Calibri" w:cs="Calibri"/>
                <w:sz w:val="20"/>
                <w:szCs w:val="20"/>
              </w:rPr>
              <w:t>7.d, 7.e, 7.g, 7.h </w:t>
            </w:r>
            <w:r>
              <w:rPr>
                <w:rStyle w:val="eop"/>
                <w:rFonts w:ascii="Calibri" w:hAnsi="Calibri" w:cs="Calibri"/>
                <w:sz w:val="20"/>
                <w:szCs w:val="20"/>
              </w:rPr>
              <w:t> </w:t>
            </w:r>
          </w:p>
          <w:p w14:paraId="238896DA" w14:textId="65265194" w:rsidR="000A16DD" w:rsidRPr="00924759" w:rsidRDefault="000A16DD" w:rsidP="000A16DD">
            <w:pPr>
              <w:rPr>
                <w:rFonts w:cstheme="minorHAnsi"/>
              </w:rPr>
            </w:pPr>
            <w:r>
              <w:rPr>
                <w:rStyle w:val="normaltextrun"/>
                <w:rFonts w:ascii="Calibri" w:hAnsi="Calibri" w:cs="Calibri"/>
                <w:sz w:val="20"/>
                <w:szCs w:val="20"/>
              </w:rPr>
              <w:t>8.l</w:t>
            </w:r>
            <w:r>
              <w:rPr>
                <w:rStyle w:val="eop"/>
                <w:rFonts w:ascii="Calibri" w:hAnsi="Calibri" w:cs="Calibri"/>
                <w:sz w:val="20"/>
                <w:szCs w:val="20"/>
              </w:rPr>
              <w:t> </w:t>
            </w:r>
          </w:p>
        </w:tc>
        <w:tc>
          <w:tcPr>
            <w:tcW w:w="2835" w:type="dxa"/>
          </w:tcPr>
          <w:p w14:paraId="4A0FF399" w14:textId="77777777" w:rsidR="000A16DD" w:rsidRPr="0026153B" w:rsidRDefault="000A16DD" w:rsidP="000A16DD">
            <w:pPr>
              <w:rPr>
                <w:rStyle w:val="Hyperlink"/>
                <w:rFonts w:cstheme="minorHAnsi"/>
                <w:sz w:val="18"/>
                <w:szCs w:val="18"/>
              </w:rPr>
            </w:pPr>
            <w:r w:rsidRPr="0026153B">
              <w:rPr>
                <w:rFonts w:ascii="Arial" w:hAnsi="Arial" w:cs="Arial"/>
                <w:iCs/>
                <w:sz w:val="18"/>
                <w:szCs w:val="18"/>
              </w:rPr>
              <w:t>OFSTED 2023. Finding the Optimum. Available from</w:t>
            </w:r>
            <w:r w:rsidRPr="0026153B">
              <w:rPr>
                <w:rStyle w:val="Hyperlink"/>
                <w:rFonts w:cstheme="minorHAnsi"/>
                <w:sz w:val="18"/>
                <w:szCs w:val="18"/>
              </w:rPr>
              <w:t xml:space="preserve"> </w:t>
            </w:r>
            <w:hyperlink r:id="rId25" w:history="1">
              <w:r w:rsidRPr="0026153B">
                <w:rPr>
                  <w:rStyle w:val="Hyperlink"/>
                  <w:rFonts w:cstheme="minorHAnsi"/>
                  <w:bCs/>
                  <w:sz w:val="18"/>
                  <w:szCs w:val="18"/>
                </w:rPr>
                <w:t>https://www.gov.uk/government/publications/subject-report-series-science/finding-the-optimum-the-science-subject-report--2</w:t>
              </w:r>
            </w:hyperlink>
          </w:p>
          <w:p w14:paraId="61011C95" w14:textId="77777777" w:rsidR="000A16DD" w:rsidRPr="0026153B" w:rsidRDefault="000A16DD" w:rsidP="000A16DD">
            <w:pPr>
              <w:rPr>
                <w:rStyle w:val="Hyperlink"/>
                <w:rFonts w:ascii="Arial" w:hAnsi="Arial" w:cs="Arial"/>
                <w:b/>
                <w:bCs/>
                <w:color w:val="auto"/>
                <w:sz w:val="18"/>
                <w:szCs w:val="18"/>
                <w:u w:val="none"/>
              </w:rPr>
            </w:pPr>
          </w:p>
          <w:p w14:paraId="02B25E78" w14:textId="77777777" w:rsidR="000A16DD" w:rsidRPr="0026153B" w:rsidRDefault="000A16DD" w:rsidP="000A16DD">
            <w:pPr>
              <w:rPr>
                <w:sz w:val="18"/>
                <w:szCs w:val="18"/>
              </w:rPr>
            </w:pPr>
            <w:r w:rsidRPr="0026153B">
              <w:rPr>
                <w:rFonts w:ascii="Arial" w:hAnsi="Arial" w:cs="Arial"/>
                <w:iCs/>
                <w:sz w:val="18"/>
                <w:szCs w:val="18"/>
              </w:rPr>
              <w:t>OFSTED, 2021. Research Review Series: Science.GOV.UK [online]. Available from:</w:t>
            </w:r>
            <w:r w:rsidRPr="0026153B">
              <w:rPr>
                <w:rFonts w:ascii="Arial" w:hAnsi="Arial" w:cs="Arial"/>
                <w:b/>
                <w:bCs/>
                <w:sz w:val="18"/>
                <w:szCs w:val="18"/>
              </w:rPr>
              <w:t xml:space="preserve"> </w:t>
            </w:r>
            <w:hyperlink r:id="rId26" w:history="1">
              <w:r w:rsidRPr="0026153B">
                <w:rPr>
                  <w:rStyle w:val="Hyperlink"/>
                  <w:rFonts w:cstheme="minorHAnsi"/>
                  <w:sz w:val="18"/>
                  <w:szCs w:val="18"/>
                </w:rPr>
                <w:t>https://www.gov.uk/government/publications/research-review-series-science</w:t>
              </w:r>
            </w:hyperlink>
            <w:r w:rsidRPr="0026153B">
              <w:rPr>
                <w:sz w:val="18"/>
                <w:szCs w:val="18"/>
              </w:rPr>
              <w:t xml:space="preserve">  </w:t>
            </w:r>
          </w:p>
          <w:p w14:paraId="0FDEC902" w14:textId="77777777" w:rsidR="000A16DD" w:rsidRDefault="000A16DD" w:rsidP="000A16DD">
            <w:pPr>
              <w:rPr>
                <w:rFonts w:cstheme="minorHAnsi"/>
                <w:u w:val="single"/>
              </w:rPr>
            </w:pPr>
          </w:p>
          <w:p w14:paraId="7111F224" w14:textId="77777777" w:rsidR="000A16DD" w:rsidRDefault="000A16DD" w:rsidP="000A16DD">
            <w:pPr>
              <w:rPr>
                <w:rFonts w:ascii="Arial" w:hAnsi="Arial" w:cs="Arial"/>
                <w:iCs/>
                <w:sz w:val="18"/>
                <w:szCs w:val="18"/>
              </w:rPr>
            </w:pPr>
            <w:r w:rsidRPr="003778D4">
              <w:rPr>
                <w:rFonts w:ascii="Arial" w:hAnsi="Arial" w:cs="Arial"/>
                <w:iCs/>
                <w:sz w:val="18"/>
                <w:szCs w:val="18"/>
              </w:rPr>
              <w:t xml:space="preserve">Sharp, Peacock, Johnsey, Simon, Smith, Cross and Harris., 2021. Primary Science Theory &amp; Practice. London: Sage Publications Ltd. </w:t>
            </w:r>
          </w:p>
          <w:p w14:paraId="588351E7" w14:textId="77777777" w:rsidR="000A16DD" w:rsidRDefault="000A16DD" w:rsidP="000A16DD">
            <w:pPr>
              <w:rPr>
                <w:rFonts w:cstheme="minorHAnsi"/>
                <w:u w:val="single"/>
              </w:rPr>
            </w:pPr>
          </w:p>
          <w:p w14:paraId="40E9EA74" w14:textId="77777777" w:rsidR="000A16DD" w:rsidRDefault="000A16DD" w:rsidP="000A16DD">
            <w:pPr>
              <w:rPr>
                <w:rFonts w:ascii="Arial" w:hAnsi="Arial" w:cs="Arial"/>
                <w:b/>
                <w:bCs/>
                <w:sz w:val="18"/>
                <w:szCs w:val="18"/>
              </w:rPr>
            </w:pPr>
            <w:r w:rsidRPr="003778D4">
              <w:rPr>
                <w:rFonts w:ascii="Arial" w:hAnsi="Arial" w:cs="Arial"/>
                <w:iCs/>
                <w:sz w:val="18"/>
                <w:szCs w:val="18"/>
              </w:rPr>
              <w:t>Plan Resources. Available:</w:t>
            </w:r>
            <w:r w:rsidRPr="003778D4">
              <w:rPr>
                <w:rFonts w:ascii="Arial" w:hAnsi="Arial" w:cs="Arial"/>
                <w:b/>
                <w:bCs/>
                <w:sz w:val="18"/>
                <w:szCs w:val="18"/>
              </w:rPr>
              <w:t xml:space="preserve"> </w:t>
            </w:r>
            <w:hyperlink r:id="rId27" w:history="1">
              <w:r w:rsidRPr="003778D4">
                <w:rPr>
                  <w:rStyle w:val="Hyperlink"/>
                  <w:rFonts w:cstheme="minorHAnsi"/>
                  <w:bCs/>
                  <w:sz w:val="16"/>
                  <w:szCs w:val="16"/>
                </w:rPr>
                <w:t>https://www.planassessment.com/</w:t>
              </w:r>
            </w:hyperlink>
            <w:r w:rsidRPr="003778D4">
              <w:rPr>
                <w:rFonts w:ascii="Arial" w:hAnsi="Arial" w:cs="Arial"/>
                <w:b/>
                <w:bCs/>
                <w:sz w:val="18"/>
                <w:szCs w:val="18"/>
              </w:rPr>
              <w:t xml:space="preserve"> </w:t>
            </w:r>
          </w:p>
          <w:p w14:paraId="68D42E51" w14:textId="77777777" w:rsidR="000A16DD" w:rsidRPr="003778D4" w:rsidRDefault="000A16DD" w:rsidP="000A16DD">
            <w:pPr>
              <w:rPr>
                <w:rFonts w:ascii="Arial" w:hAnsi="Arial" w:cs="Arial"/>
                <w:b/>
                <w:bCs/>
                <w:sz w:val="18"/>
                <w:szCs w:val="18"/>
              </w:rPr>
            </w:pPr>
          </w:p>
          <w:p w14:paraId="7A5F88E8" w14:textId="2F01D2E3" w:rsidR="000A16DD" w:rsidRPr="009B6F70" w:rsidRDefault="000A16DD" w:rsidP="000A16DD">
            <w:pPr>
              <w:rPr>
                <w:rFonts w:cstheme="minorHAnsi"/>
                <w:u w:val="single"/>
              </w:rPr>
            </w:pPr>
            <w:r w:rsidRPr="0066576F">
              <w:rPr>
                <w:rFonts w:ascii="Arial" w:hAnsi="Arial" w:cs="Arial"/>
                <w:iCs/>
                <w:sz w:val="18"/>
                <w:szCs w:val="18"/>
              </w:rPr>
              <w:t>TAPs Resources: Available:</w:t>
            </w:r>
            <w:r>
              <w:rPr>
                <w:rFonts w:ascii="Arial" w:hAnsi="Arial" w:cs="Arial"/>
                <w:b/>
                <w:bCs/>
                <w:sz w:val="18"/>
                <w:szCs w:val="18"/>
              </w:rPr>
              <w:t xml:space="preserve"> </w:t>
            </w:r>
            <w:hyperlink r:id="rId28" w:history="1">
              <w:r w:rsidRPr="005B40C1">
                <w:rPr>
                  <w:rStyle w:val="Hyperlink"/>
                  <w:rFonts w:cstheme="minorHAnsi"/>
                  <w:bCs/>
                  <w:sz w:val="16"/>
                  <w:szCs w:val="16"/>
                </w:rPr>
                <w:t>https://pstt.org.uk/unique-resources/taps/</w:t>
              </w:r>
            </w:hyperlink>
          </w:p>
        </w:tc>
        <w:tc>
          <w:tcPr>
            <w:tcW w:w="1359" w:type="dxa"/>
          </w:tcPr>
          <w:p w14:paraId="3E14219F" w14:textId="77777777" w:rsidR="000A16DD" w:rsidRPr="004C5950" w:rsidRDefault="000A16DD" w:rsidP="000A16DD">
            <w:pPr>
              <w:rPr>
                <w:rFonts w:cstheme="minorHAnsi"/>
                <w:sz w:val="20"/>
                <w:szCs w:val="20"/>
              </w:rPr>
            </w:pPr>
            <w:r w:rsidRPr="004C5950">
              <w:rPr>
                <w:rFonts w:cstheme="minorHAnsi"/>
                <w:sz w:val="20"/>
                <w:szCs w:val="20"/>
              </w:rPr>
              <w:lastRenderedPageBreak/>
              <w:t>Weekly Mentor Meetings</w:t>
            </w:r>
          </w:p>
          <w:p w14:paraId="255A959F" w14:textId="77777777" w:rsidR="000A16DD" w:rsidRPr="004C5950" w:rsidRDefault="000A16DD" w:rsidP="000A16DD">
            <w:pPr>
              <w:rPr>
                <w:rFonts w:cstheme="minorHAnsi"/>
                <w:sz w:val="20"/>
                <w:szCs w:val="20"/>
              </w:rPr>
            </w:pPr>
          </w:p>
          <w:p w14:paraId="1F2ACBD5" w14:textId="77777777" w:rsidR="000A16DD" w:rsidRPr="004C5950" w:rsidRDefault="000A16DD" w:rsidP="000A16DD">
            <w:pPr>
              <w:rPr>
                <w:rFonts w:cstheme="minorHAnsi"/>
                <w:sz w:val="20"/>
                <w:szCs w:val="20"/>
              </w:rPr>
            </w:pPr>
            <w:r w:rsidRPr="004C5950">
              <w:rPr>
                <w:rFonts w:cstheme="minorHAnsi"/>
                <w:sz w:val="20"/>
                <w:szCs w:val="20"/>
              </w:rPr>
              <w:t>Weekly Development Summary</w:t>
            </w:r>
          </w:p>
          <w:p w14:paraId="47DA6067" w14:textId="77777777" w:rsidR="000A16DD" w:rsidRPr="004C5950" w:rsidRDefault="000A16DD" w:rsidP="000A16DD">
            <w:pPr>
              <w:rPr>
                <w:rFonts w:cstheme="minorHAnsi"/>
                <w:sz w:val="20"/>
                <w:szCs w:val="20"/>
              </w:rPr>
            </w:pPr>
            <w:r w:rsidRPr="004C5950">
              <w:rPr>
                <w:rFonts w:cstheme="minorHAnsi"/>
                <w:sz w:val="20"/>
                <w:szCs w:val="20"/>
              </w:rPr>
              <w:t xml:space="preserve"> </w:t>
            </w:r>
          </w:p>
          <w:p w14:paraId="1FB127D6" w14:textId="77777777" w:rsidR="000A16DD" w:rsidRPr="004C5950" w:rsidRDefault="000A16DD" w:rsidP="000A16DD">
            <w:pPr>
              <w:rPr>
                <w:rFonts w:cstheme="minorHAnsi"/>
                <w:sz w:val="20"/>
                <w:szCs w:val="20"/>
              </w:rPr>
            </w:pPr>
            <w:r w:rsidRPr="004C5950">
              <w:rPr>
                <w:rFonts w:cstheme="minorHAnsi"/>
                <w:sz w:val="20"/>
                <w:szCs w:val="20"/>
              </w:rPr>
              <w:t>Lesson Observations</w:t>
            </w:r>
          </w:p>
          <w:p w14:paraId="6A51FD1A" w14:textId="77777777" w:rsidR="000A16DD" w:rsidRPr="004C5950" w:rsidRDefault="000A16DD" w:rsidP="000A16DD">
            <w:pPr>
              <w:rPr>
                <w:rFonts w:cstheme="minorHAnsi"/>
                <w:sz w:val="20"/>
                <w:szCs w:val="20"/>
              </w:rPr>
            </w:pPr>
          </w:p>
          <w:p w14:paraId="6667CFC5" w14:textId="77777777" w:rsidR="000A16DD" w:rsidRPr="004C5950" w:rsidRDefault="000A16DD" w:rsidP="000A16DD">
            <w:pPr>
              <w:rPr>
                <w:rFonts w:cstheme="minorHAnsi"/>
                <w:sz w:val="20"/>
                <w:szCs w:val="20"/>
              </w:rPr>
            </w:pPr>
            <w:r w:rsidRPr="004C5950">
              <w:rPr>
                <w:rFonts w:cstheme="minorHAnsi"/>
                <w:sz w:val="20"/>
                <w:szCs w:val="20"/>
              </w:rPr>
              <w:t>Mentor &amp; Link Tutor Meetings</w:t>
            </w:r>
          </w:p>
          <w:p w14:paraId="379AA60A" w14:textId="77777777" w:rsidR="000A16DD" w:rsidRPr="004C5950" w:rsidRDefault="000A16DD" w:rsidP="000A16DD">
            <w:pPr>
              <w:rPr>
                <w:rFonts w:cstheme="minorHAnsi"/>
                <w:sz w:val="20"/>
                <w:szCs w:val="20"/>
              </w:rPr>
            </w:pPr>
          </w:p>
          <w:p w14:paraId="42E08F92" w14:textId="77777777" w:rsidR="000A16DD" w:rsidRPr="004C5950" w:rsidRDefault="000A16DD" w:rsidP="000A16DD">
            <w:pPr>
              <w:rPr>
                <w:rFonts w:cstheme="minorHAnsi"/>
                <w:sz w:val="20"/>
                <w:szCs w:val="20"/>
              </w:rPr>
            </w:pPr>
            <w:r w:rsidRPr="004C5950">
              <w:rPr>
                <w:sz w:val="20"/>
                <w:szCs w:val="20"/>
              </w:rPr>
              <w:t>Additional</w:t>
            </w:r>
            <w:r w:rsidRPr="004C5950">
              <w:rPr>
                <w:spacing w:val="-4"/>
                <w:sz w:val="20"/>
                <w:szCs w:val="20"/>
              </w:rPr>
              <w:t xml:space="preserve"> </w:t>
            </w:r>
            <w:r w:rsidRPr="004C5950">
              <w:rPr>
                <w:sz w:val="20"/>
                <w:szCs w:val="20"/>
              </w:rPr>
              <w:t>support for</w:t>
            </w:r>
            <w:r w:rsidRPr="004C5950">
              <w:rPr>
                <w:spacing w:val="-2"/>
                <w:sz w:val="20"/>
                <w:szCs w:val="20"/>
              </w:rPr>
              <w:t xml:space="preserve"> </w:t>
            </w:r>
            <w:r w:rsidRPr="004C5950">
              <w:rPr>
                <w:sz w:val="20"/>
                <w:szCs w:val="20"/>
              </w:rPr>
              <w:t>trainee</w:t>
            </w:r>
            <w:r w:rsidRPr="004C5950">
              <w:rPr>
                <w:spacing w:val="-3"/>
                <w:sz w:val="20"/>
                <w:szCs w:val="20"/>
              </w:rPr>
              <w:t xml:space="preserve"> </w:t>
            </w:r>
            <w:r w:rsidRPr="004C5950">
              <w:rPr>
                <w:sz w:val="20"/>
                <w:szCs w:val="20"/>
              </w:rPr>
              <w:t>at</w:t>
            </w:r>
            <w:r w:rsidRPr="004C5950">
              <w:rPr>
                <w:spacing w:val="-3"/>
                <w:sz w:val="20"/>
                <w:szCs w:val="20"/>
              </w:rPr>
              <w:t xml:space="preserve"> </w:t>
            </w:r>
            <w:r w:rsidRPr="004C5950">
              <w:rPr>
                <w:sz w:val="20"/>
                <w:szCs w:val="20"/>
              </w:rPr>
              <w:t>risk</w:t>
            </w:r>
            <w:r w:rsidRPr="004C5950">
              <w:rPr>
                <w:spacing w:val="-1"/>
                <w:sz w:val="20"/>
                <w:szCs w:val="20"/>
              </w:rPr>
              <w:t xml:space="preserve"> </w:t>
            </w:r>
            <w:r w:rsidRPr="004C5950">
              <w:rPr>
                <w:sz w:val="20"/>
                <w:szCs w:val="20"/>
              </w:rPr>
              <w:lastRenderedPageBreak/>
              <w:t>(Cause</w:t>
            </w:r>
            <w:r w:rsidRPr="004C5950">
              <w:rPr>
                <w:spacing w:val="-3"/>
                <w:sz w:val="20"/>
                <w:szCs w:val="20"/>
              </w:rPr>
              <w:t xml:space="preserve"> </w:t>
            </w:r>
            <w:r w:rsidRPr="004C5950">
              <w:rPr>
                <w:sz w:val="20"/>
                <w:szCs w:val="20"/>
              </w:rPr>
              <w:t>for</w:t>
            </w:r>
            <w:r w:rsidRPr="004C5950">
              <w:rPr>
                <w:spacing w:val="-3"/>
                <w:sz w:val="20"/>
                <w:szCs w:val="20"/>
              </w:rPr>
              <w:t xml:space="preserve"> C</w:t>
            </w:r>
            <w:r w:rsidRPr="004C5950">
              <w:rPr>
                <w:sz w:val="20"/>
                <w:szCs w:val="20"/>
              </w:rPr>
              <w:t>oncern)</w:t>
            </w:r>
            <w:r w:rsidRPr="004C5950">
              <w:rPr>
                <w:spacing w:val="-1"/>
                <w:sz w:val="20"/>
                <w:szCs w:val="20"/>
              </w:rPr>
              <w:t xml:space="preserve"> </w:t>
            </w:r>
            <w:r w:rsidRPr="004C5950">
              <w:rPr>
                <w:sz w:val="20"/>
                <w:szCs w:val="20"/>
              </w:rPr>
              <w:t>procedures</w:t>
            </w:r>
            <w:r w:rsidRPr="004C5950">
              <w:rPr>
                <w:spacing w:val="-1"/>
                <w:sz w:val="20"/>
                <w:szCs w:val="20"/>
              </w:rPr>
              <w:t xml:space="preserve"> </w:t>
            </w:r>
            <w:r w:rsidRPr="004C5950">
              <w:rPr>
                <w:sz w:val="20"/>
                <w:szCs w:val="20"/>
              </w:rPr>
              <w:t>as</w:t>
            </w:r>
            <w:r w:rsidRPr="004C5950">
              <w:rPr>
                <w:spacing w:val="-2"/>
                <w:sz w:val="20"/>
                <w:szCs w:val="20"/>
              </w:rPr>
              <w:t xml:space="preserve"> </w:t>
            </w:r>
            <w:r w:rsidRPr="004C5950">
              <w:rPr>
                <w:sz w:val="20"/>
                <w:szCs w:val="20"/>
              </w:rPr>
              <w:t>appropriate</w:t>
            </w:r>
            <w:r w:rsidRPr="004C5950">
              <w:rPr>
                <w:rFonts w:cstheme="minorHAnsi"/>
                <w:sz w:val="20"/>
                <w:szCs w:val="20"/>
              </w:rPr>
              <w:t xml:space="preserve"> </w:t>
            </w:r>
          </w:p>
          <w:p w14:paraId="3BF0A7E2" w14:textId="77777777" w:rsidR="000A16DD" w:rsidRPr="004C5950" w:rsidRDefault="000A16DD" w:rsidP="000A16DD">
            <w:pPr>
              <w:rPr>
                <w:rFonts w:cstheme="minorHAnsi"/>
                <w:sz w:val="20"/>
                <w:szCs w:val="20"/>
              </w:rPr>
            </w:pPr>
          </w:p>
        </w:tc>
      </w:tr>
    </w:tbl>
    <w:p w14:paraId="2AAD80E3" w14:textId="6A17AEB0" w:rsidR="00AD349A" w:rsidRDefault="00AD349A" w:rsidP="000074DC">
      <w:pPr>
        <w:rPr>
          <w:rFonts w:cstheme="minorHAnsi"/>
          <w:b/>
          <w:bCs/>
        </w:rPr>
      </w:pPr>
    </w:p>
    <w:p w14:paraId="5BE17E5A" w14:textId="77777777" w:rsidR="00796A81" w:rsidRDefault="00796A81" w:rsidP="00796A81">
      <w:pPr>
        <w:spacing w:after="0"/>
        <w:rPr>
          <w:rFonts w:ascii="Calibri" w:hAnsi="Calibri" w:cs="Calibri"/>
          <w:color w:val="242424"/>
          <w:shd w:val="clear" w:color="auto" w:fill="FFFFFF"/>
        </w:rPr>
      </w:pPr>
      <w:r w:rsidRPr="001027C1">
        <w:rPr>
          <w:b/>
          <w:bCs/>
        </w:rPr>
        <w:t>Designed in collaboration with partnership colleagues</w:t>
      </w:r>
      <w:r>
        <w:rPr>
          <w:b/>
          <w:bCs/>
        </w:rPr>
        <w:t>:</w:t>
      </w:r>
      <w:r w:rsidRPr="009048F4">
        <w:rPr>
          <w:rFonts w:ascii="Calibri" w:hAnsi="Calibri" w:cs="Calibri"/>
          <w:color w:val="242424"/>
          <w:shd w:val="clear" w:color="auto" w:fill="FFFFFF"/>
        </w:rPr>
        <w:t xml:space="preserve"> </w:t>
      </w:r>
    </w:p>
    <w:p w14:paraId="74B91FC1" w14:textId="77777777" w:rsidR="00796A81" w:rsidRDefault="00796A81" w:rsidP="00796A81">
      <w:pPr>
        <w:spacing w:after="0"/>
        <w:rPr>
          <w:b/>
          <w:bCs/>
        </w:rPr>
      </w:pPr>
      <w:r>
        <w:rPr>
          <w:rFonts w:ascii="Calibri" w:hAnsi="Calibri" w:cs="Calibri"/>
          <w:color w:val="242424"/>
          <w:shd w:val="clear" w:color="auto" w:fill="FFFFFF"/>
        </w:rPr>
        <w:t>I </w:t>
      </w:r>
      <w:r>
        <w:rPr>
          <w:rFonts w:ascii="Calibri" w:hAnsi="Calibri" w:cs="Calibri"/>
          <w:i/>
          <w:iCs/>
          <w:color w:val="242424"/>
          <w:shd w:val="clear" w:color="auto" w:fill="FFFFFF"/>
        </w:rPr>
        <w:t>confirm that I have contributed to the development of this plan</w:t>
      </w:r>
    </w:p>
    <w:p w14:paraId="7D041FE1" w14:textId="77777777" w:rsidR="00796A81" w:rsidRDefault="00796A81" w:rsidP="00796A81">
      <w:pPr>
        <w:spacing w:after="0"/>
        <w:rPr>
          <w:u w:val="single"/>
        </w:rPr>
      </w:pPr>
      <w:r>
        <w:lastRenderedPageBreak/>
        <w:t xml:space="preserve">Nicky Bolton – Deputy headteacher and Science Subject Leader Heswall Primary School  </w:t>
      </w:r>
      <w:r>
        <w:tab/>
        <w:t xml:space="preserve">                        Signed: </w:t>
      </w:r>
      <w:r>
        <w:rPr>
          <w:noProof/>
          <w:lang w:eastAsia="en-GB"/>
        </w:rPr>
        <w:drawing>
          <wp:inline distT="0" distB="0" distL="0" distR="0" wp14:anchorId="4C43A912" wp14:editId="5AB9EA2F">
            <wp:extent cx="1104900" cy="228721"/>
            <wp:effectExtent l="0" t="0" r="0" b="0"/>
            <wp:docPr id="288432901" name="Picture 288432901" descr="Signature of Nicky Bolton, Deputy Headteacher and Science Subject Leader Heswall Primary Schoo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Nicky Bolton, Deputy Headteacher and Science Subject Leader Heswall Primary School">
                      <a:extLst>
                        <a:ext uri="{C183D7F6-B498-43B3-948B-1728B52AA6E4}">
                          <adec:decorative xmlns:adec="http://schemas.microsoft.com/office/drawing/2017/decorative" val="0"/>
                        </a:ext>
                      </a:extLst>
                    </pic:cNvPr>
                    <pic:cNvPicPr/>
                  </pic:nvPicPr>
                  <pic:blipFill rotWithShape="1">
                    <a:blip r:embed="rId29"/>
                    <a:srcRect l="53246" t="78435" r="39495" b="18892"/>
                    <a:stretch/>
                  </pic:blipFill>
                  <pic:spPr bwMode="auto">
                    <a:xfrm>
                      <a:off x="0" y="0"/>
                      <a:ext cx="1188986" cy="246127"/>
                    </a:xfrm>
                    <a:prstGeom prst="rect">
                      <a:avLst/>
                    </a:prstGeom>
                    <a:ln>
                      <a:noFill/>
                    </a:ln>
                    <a:extLst>
                      <a:ext uri="{53640926-AAD7-44D8-BBD7-CCE9431645EC}">
                        <a14:shadowObscured xmlns:a14="http://schemas.microsoft.com/office/drawing/2010/main"/>
                      </a:ext>
                    </a:extLst>
                  </pic:spPr>
                </pic:pic>
              </a:graphicData>
            </a:graphic>
          </wp:inline>
        </w:drawing>
      </w:r>
    </w:p>
    <w:p w14:paraId="2247E2D1" w14:textId="77777777" w:rsidR="00796A81" w:rsidRDefault="00796A81" w:rsidP="00796A81">
      <w:pPr>
        <w:spacing w:after="0"/>
        <w:rPr>
          <w:u w:val="single"/>
        </w:rPr>
      </w:pPr>
    </w:p>
    <w:p w14:paraId="3AD52AF1" w14:textId="77777777" w:rsidR="00796A81" w:rsidRPr="004621EF" w:rsidRDefault="00796A81" w:rsidP="00796A81">
      <w:pPr>
        <w:spacing w:after="0"/>
      </w:pPr>
      <w:r w:rsidRPr="00F32E40">
        <w:t xml:space="preserve">Toby Barrett – </w:t>
      </w:r>
      <w:r>
        <w:t xml:space="preserve">Science Subject champion, </w:t>
      </w:r>
      <w:r w:rsidRPr="00F32E40">
        <w:t xml:space="preserve">Holland Moor Primary School </w:t>
      </w:r>
      <w:r w:rsidRPr="00F32E40">
        <w:tab/>
      </w:r>
      <w:r>
        <w:tab/>
      </w:r>
      <w:r>
        <w:tab/>
      </w:r>
      <w:r>
        <w:tab/>
        <w:t xml:space="preserve">          </w:t>
      </w:r>
      <w:r w:rsidRPr="00F32E40">
        <w:t>Signed</w:t>
      </w:r>
      <w:r w:rsidRPr="00CB5557">
        <w:t>:</w:t>
      </w:r>
      <w:r>
        <w:t xml:space="preserve"> </w:t>
      </w:r>
      <w:r w:rsidRPr="004621EF">
        <w:t>Signature pending.</w:t>
      </w:r>
    </w:p>
    <w:p w14:paraId="1EDD302D" w14:textId="270D5206" w:rsidR="00796A81" w:rsidRDefault="00796A81" w:rsidP="00796A81">
      <w:pPr>
        <w:spacing w:after="0"/>
        <w:rPr>
          <w:u w:val="single"/>
        </w:rPr>
      </w:pPr>
      <w:r w:rsidRPr="00522BAE">
        <w:rPr>
          <w:noProof/>
          <w:lang w:eastAsia="en-GB"/>
        </w:rPr>
        <w:drawing>
          <wp:anchor distT="0" distB="0" distL="114300" distR="114300" simplePos="0" relativeHeight="251659264" behindDoc="1" locked="0" layoutInCell="1" allowOverlap="1" wp14:anchorId="2959F454" wp14:editId="6D58810C">
            <wp:simplePos x="0" y="0"/>
            <wp:positionH relativeFrom="margin">
              <wp:posOffset>6400725</wp:posOffset>
            </wp:positionH>
            <wp:positionV relativeFrom="margin">
              <wp:posOffset>1377801</wp:posOffset>
            </wp:positionV>
            <wp:extent cx="1064895" cy="417830"/>
            <wp:effectExtent l="0" t="0" r="1905" b="1270"/>
            <wp:wrapTight wrapText="bothSides">
              <wp:wrapPolygon edited="0">
                <wp:start x="0" y="0"/>
                <wp:lineTo x="0" y="20681"/>
                <wp:lineTo x="21252" y="20681"/>
                <wp:lineTo x="21252" y="0"/>
                <wp:lineTo x="0" y="0"/>
              </wp:wrapPolygon>
            </wp:wrapTight>
            <wp:docPr id="1872455028" name="Picture 187245502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1064895" cy="417830"/>
                    </a:xfrm>
                    <a:prstGeom prst="rect">
                      <a:avLst/>
                    </a:prstGeom>
                  </pic:spPr>
                </pic:pic>
              </a:graphicData>
            </a:graphic>
            <wp14:sizeRelH relativeFrom="margin">
              <wp14:pctWidth>0</wp14:pctWidth>
            </wp14:sizeRelH>
            <wp14:sizeRelV relativeFrom="margin">
              <wp14:pctHeight>0</wp14:pctHeight>
            </wp14:sizeRelV>
          </wp:anchor>
        </w:drawing>
      </w:r>
    </w:p>
    <w:p w14:paraId="268DF2E9" w14:textId="77777777" w:rsidR="00796A81" w:rsidRPr="00522BAE" w:rsidRDefault="00796A81" w:rsidP="00796A81">
      <w:pPr>
        <w:spacing w:after="0"/>
      </w:pPr>
      <w:r w:rsidRPr="00522BAE">
        <w:t>Heidi Jackson – Primary Science Lead &amp; Headteacher, Mawdesley St Peter’s CE Primary School</w:t>
      </w:r>
      <w:r>
        <w:tab/>
        <w:t xml:space="preserve">          </w:t>
      </w:r>
      <w:r w:rsidRPr="00522BAE">
        <w:t xml:space="preserve">Signed: </w:t>
      </w:r>
    </w:p>
    <w:p w14:paraId="2EAC8FD7" w14:textId="76C2B7AD" w:rsidR="00796A81" w:rsidRDefault="00796A81" w:rsidP="00796A81">
      <w:pPr>
        <w:spacing w:after="0"/>
        <w:rPr>
          <w:b/>
          <w:bCs/>
        </w:rPr>
      </w:pPr>
    </w:p>
    <w:p w14:paraId="2D16F19D" w14:textId="77777777" w:rsidR="00796A81" w:rsidRDefault="00796A81" w:rsidP="00796A81">
      <w:pPr>
        <w:spacing w:after="0"/>
        <w:rPr>
          <w:b/>
          <w:bCs/>
        </w:rPr>
      </w:pPr>
    </w:p>
    <w:p w14:paraId="643FEAF3" w14:textId="76C4A0D8" w:rsidR="00796A81" w:rsidRPr="001027C1" w:rsidRDefault="00796A81" w:rsidP="00796A81">
      <w:pPr>
        <w:spacing w:after="0"/>
        <w:rPr>
          <w:b/>
          <w:bCs/>
        </w:rPr>
      </w:pPr>
      <w:r w:rsidRPr="001027C1">
        <w:rPr>
          <w:b/>
          <w:bCs/>
        </w:rPr>
        <w:t xml:space="preserve">Externally verified by: </w:t>
      </w:r>
    </w:p>
    <w:p w14:paraId="03256118" w14:textId="77777777" w:rsidR="00796A81" w:rsidRPr="009048F4" w:rsidRDefault="00796A81" w:rsidP="00796A81">
      <w:pPr>
        <w:spacing w:after="0"/>
        <w:rPr>
          <w:b/>
          <w:bCs/>
        </w:rPr>
      </w:pPr>
      <w:r>
        <w:rPr>
          <w:rFonts w:ascii="Calibri" w:hAnsi="Calibri" w:cs="Calibri"/>
          <w:i/>
          <w:iCs/>
          <w:color w:val="242424"/>
          <w:shd w:val="clear" w:color="auto" w:fill="FFFFFF"/>
        </w:rPr>
        <w:t>I have reviewed the plan and I can confirm that the content is appropriate and is well-sequenced</w:t>
      </w:r>
    </w:p>
    <w:p w14:paraId="4C0A9003" w14:textId="31DB9A67" w:rsidR="00796A81" w:rsidRPr="004621EF" w:rsidRDefault="00796A81" w:rsidP="00796A81">
      <w:pPr>
        <w:spacing w:after="0"/>
      </w:pPr>
      <w:r>
        <w:t xml:space="preserve">Michele Grimshaw, Primary Science Teaching Trust (PSTT) NW Lead </w:t>
      </w:r>
      <w:r>
        <w:tab/>
      </w:r>
      <w:r>
        <w:tab/>
      </w:r>
      <w:r>
        <w:tab/>
        <w:t>Signed:</w:t>
      </w:r>
      <w:r>
        <w:rPr>
          <w:u w:val="single"/>
        </w:rPr>
        <w:tab/>
      </w:r>
      <w:r>
        <w:rPr>
          <w:u w:val="single"/>
        </w:rPr>
        <w:tab/>
      </w:r>
      <w:r>
        <w:rPr>
          <w:noProof/>
          <w:u w:val="single"/>
          <w:lang w:eastAsia="en-GB"/>
        </w:rPr>
        <w:drawing>
          <wp:inline distT="0" distB="0" distL="0" distR="0" wp14:anchorId="22B7A708" wp14:editId="7A8FA276">
            <wp:extent cx="1109345" cy="274320"/>
            <wp:effectExtent l="0" t="0" r="0" b="0"/>
            <wp:docPr id="1769390533" name="Picture 1769390533" descr="Signature of Michael Grimshaw, Primary Science Teaching Trust North West 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Michael Grimshaw, Primary Science Teaching Trust North West Lea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09345" cy="274320"/>
                    </a:xfrm>
                    <a:prstGeom prst="rect">
                      <a:avLst/>
                    </a:prstGeom>
                    <a:noFill/>
                  </pic:spPr>
                </pic:pic>
              </a:graphicData>
            </a:graphic>
          </wp:inline>
        </w:drawing>
      </w:r>
      <w:r>
        <w:rPr>
          <w:u w:val="single"/>
        </w:rPr>
        <w:tab/>
      </w:r>
      <w:r>
        <w:rPr>
          <w:u w:val="single"/>
        </w:rPr>
        <w:tab/>
      </w:r>
      <w:r>
        <w:rPr>
          <w:u w:val="single"/>
        </w:rPr>
        <w:tab/>
      </w:r>
    </w:p>
    <w:p w14:paraId="299591F2" w14:textId="3A5FBEF3" w:rsidR="00AD349A" w:rsidRDefault="00AD349A" w:rsidP="000074DC">
      <w:pPr>
        <w:rPr>
          <w:rFonts w:cstheme="minorHAnsi"/>
          <w:b/>
          <w:bCs/>
        </w:rPr>
      </w:pPr>
    </w:p>
    <w:p w14:paraId="0E381272" w14:textId="7E6EB1D8" w:rsidR="001E2E3B" w:rsidRDefault="001E2E3B" w:rsidP="000074DC">
      <w:pPr>
        <w:rPr>
          <w:rFonts w:cstheme="minorHAnsi"/>
          <w:b/>
          <w:bCs/>
        </w:rPr>
      </w:pPr>
    </w:p>
    <w:p w14:paraId="05FE4C64" w14:textId="15B993E1" w:rsidR="00AD349A" w:rsidRPr="009B6F70" w:rsidRDefault="00AD349A" w:rsidP="000074DC">
      <w:pPr>
        <w:rPr>
          <w:rFonts w:cstheme="minorHAnsi"/>
          <w:b/>
          <w:bCs/>
        </w:rPr>
      </w:pPr>
    </w:p>
    <w:sectPr w:rsidR="00AD349A" w:rsidRPr="009B6F70" w:rsidSect="003778D4">
      <w:headerReference w:type="default" r:id="rId3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49F0B" w14:textId="77777777" w:rsidR="00A312DE" w:rsidRDefault="00A312DE" w:rsidP="00D33357">
      <w:pPr>
        <w:spacing w:after="0" w:line="240" w:lineRule="auto"/>
      </w:pPr>
      <w:r>
        <w:separator/>
      </w:r>
    </w:p>
  </w:endnote>
  <w:endnote w:type="continuationSeparator" w:id="0">
    <w:p w14:paraId="6C3C651D" w14:textId="77777777" w:rsidR="00A312DE" w:rsidRDefault="00A312DE" w:rsidP="00D3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18CA0" w14:textId="77777777" w:rsidR="00A312DE" w:rsidRDefault="00A312DE" w:rsidP="00D33357">
      <w:pPr>
        <w:spacing w:after="0" w:line="240" w:lineRule="auto"/>
      </w:pPr>
      <w:r>
        <w:separator/>
      </w:r>
    </w:p>
  </w:footnote>
  <w:footnote w:type="continuationSeparator" w:id="0">
    <w:p w14:paraId="591A3C1F" w14:textId="77777777" w:rsidR="00A312DE" w:rsidRDefault="00A312DE" w:rsidP="00D33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60B8C"/>
    <w:multiLevelType w:val="hybridMultilevel"/>
    <w:tmpl w:val="4C90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1716E"/>
    <w:multiLevelType w:val="hybridMultilevel"/>
    <w:tmpl w:val="959E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52981"/>
    <w:multiLevelType w:val="hybridMultilevel"/>
    <w:tmpl w:val="C7EC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4756EC"/>
    <w:multiLevelType w:val="hybridMultilevel"/>
    <w:tmpl w:val="D4A0A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B368F"/>
    <w:multiLevelType w:val="hybridMultilevel"/>
    <w:tmpl w:val="7F0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CF5F06"/>
    <w:multiLevelType w:val="hybridMultilevel"/>
    <w:tmpl w:val="780E0B2A"/>
    <w:lvl w:ilvl="0" w:tplc="BE9AB042">
      <w:numFmt w:val="bullet"/>
      <w:lvlText w:val="➢"/>
      <w:lvlJc w:val="left"/>
      <w:pPr>
        <w:ind w:left="253" w:hanging="248"/>
      </w:pPr>
      <w:rPr>
        <w:rFonts w:ascii="Segoe UI Symbol" w:eastAsia="Segoe UI Symbol" w:hAnsi="Segoe UI Symbol" w:cs="Segoe UI Symbol" w:hint="default"/>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6" w15:restartNumberingAfterBreak="0">
    <w:nsid w:val="21794E80"/>
    <w:multiLevelType w:val="hybridMultilevel"/>
    <w:tmpl w:val="9594E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DB22E2"/>
    <w:multiLevelType w:val="hybridMultilevel"/>
    <w:tmpl w:val="FCB4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F229C"/>
    <w:multiLevelType w:val="hybridMultilevel"/>
    <w:tmpl w:val="C1AEE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2246D"/>
    <w:multiLevelType w:val="hybridMultilevel"/>
    <w:tmpl w:val="D684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72736"/>
    <w:multiLevelType w:val="hybridMultilevel"/>
    <w:tmpl w:val="AFD640FA"/>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7C2BA5"/>
    <w:multiLevelType w:val="hybridMultilevel"/>
    <w:tmpl w:val="B482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9640AE"/>
    <w:multiLevelType w:val="hybridMultilevel"/>
    <w:tmpl w:val="4C3C105A"/>
    <w:lvl w:ilvl="0" w:tplc="B51C8114">
      <w:start w:val="1"/>
      <w:numFmt w:val="bullet"/>
      <w:lvlText w:val="•"/>
      <w:lvlJc w:val="left"/>
      <w:pPr>
        <w:tabs>
          <w:tab w:val="num" w:pos="720"/>
        </w:tabs>
        <w:ind w:left="720" w:hanging="360"/>
      </w:pPr>
      <w:rPr>
        <w:rFonts w:ascii="Arial" w:hAnsi="Arial" w:hint="default"/>
      </w:rPr>
    </w:lvl>
    <w:lvl w:ilvl="1" w:tplc="83BA1DEE" w:tentative="1">
      <w:start w:val="1"/>
      <w:numFmt w:val="bullet"/>
      <w:lvlText w:val="•"/>
      <w:lvlJc w:val="left"/>
      <w:pPr>
        <w:tabs>
          <w:tab w:val="num" w:pos="1440"/>
        </w:tabs>
        <w:ind w:left="1440" w:hanging="360"/>
      </w:pPr>
      <w:rPr>
        <w:rFonts w:ascii="Arial" w:hAnsi="Arial" w:hint="default"/>
      </w:rPr>
    </w:lvl>
    <w:lvl w:ilvl="2" w:tplc="AC885E7A" w:tentative="1">
      <w:start w:val="1"/>
      <w:numFmt w:val="bullet"/>
      <w:lvlText w:val="•"/>
      <w:lvlJc w:val="left"/>
      <w:pPr>
        <w:tabs>
          <w:tab w:val="num" w:pos="2160"/>
        </w:tabs>
        <w:ind w:left="2160" w:hanging="360"/>
      </w:pPr>
      <w:rPr>
        <w:rFonts w:ascii="Arial" w:hAnsi="Arial" w:hint="default"/>
      </w:rPr>
    </w:lvl>
    <w:lvl w:ilvl="3" w:tplc="C684647A" w:tentative="1">
      <w:start w:val="1"/>
      <w:numFmt w:val="bullet"/>
      <w:lvlText w:val="•"/>
      <w:lvlJc w:val="left"/>
      <w:pPr>
        <w:tabs>
          <w:tab w:val="num" w:pos="2880"/>
        </w:tabs>
        <w:ind w:left="2880" w:hanging="360"/>
      </w:pPr>
      <w:rPr>
        <w:rFonts w:ascii="Arial" w:hAnsi="Arial" w:hint="default"/>
      </w:rPr>
    </w:lvl>
    <w:lvl w:ilvl="4" w:tplc="2B70B078" w:tentative="1">
      <w:start w:val="1"/>
      <w:numFmt w:val="bullet"/>
      <w:lvlText w:val="•"/>
      <w:lvlJc w:val="left"/>
      <w:pPr>
        <w:tabs>
          <w:tab w:val="num" w:pos="3600"/>
        </w:tabs>
        <w:ind w:left="3600" w:hanging="360"/>
      </w:pPr>
      <w:rPr>
        <w:rFonts w:ascii="Arial" w:hAnsi="Arial" w:hint="default"/>
      </w:rPr>
    </w:lvl>
    <w:lvl w:ilvl="5" w:tplc="911438DA" w:tentative="1">
      <w:start w:val="1"/>
      <w:numFmt w:val="bullet"/>
      <w:lvlText w:val="•"/>
      <w:lvlJc w:val="left"/>
      <w:pPr>
        <w:tabs>
          <w:tab w:val="num" w:pos="4320"/>
        </w:tabs>
        <w:ind w:left="4320" w:hanging="360"/>
      </w:pPr>
      <w:rPr>
        <w:rFonts w:ascii="Arial" w:hAnsi="Arial" w:hint="default"/>
      </w:rPr>
    </w:lvl>
    <w:lvl w:ilvl="6" w:tplc="91AC1B40" w:tentative="1">
      <w:start w:val="1"/>
      <w:numFmt w:val="bullet"/>
      <w:lvlText w:val="•"/>
      <w:lvlJc w:val="left"/>
      <w:pPr>
        <w:tabs>
          <w:tab w:val="num" w:pos="5040"/>
        </w:tabs>
        <w:ind w:left="5040" w:hanging="360"/>
      </w:pPr>
      <w:rPr>
        <w:rFonts w:ascii="Arial" w:hAnsi="Arial" w:hint="default"/>
      </w:rPr>
    </w:lvl>
    <w:lvl w:ilvl="7" w:tplc="B6F6753C" w:tentative="1">
      <w:start w:val="1"/>
      <w:numFmt w:val="bullet"/>
      <w:lvlText w:val="•"/>
      <w:lvlJc w:val="left"/>
      <w:pPr>
        <w:tabs>
          <w:tab w:val="num" w:pos="5760"/>
        </w:tabs>
        <w:ind w:left="5760" w:hanging="360"/>
      </w:pPr>
      <w:rPr>
        <w:rFonts w:ascii="Arial" w:hAnsi="Arial" w:hint="default"/>
      </w:rPr>
    </w:lvl>
    <w:lvl w:ilvl="8" w:tplc="F5FAF9E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B105FAA"/>
    <w:multiLevelType w:val="hybridMultilevel"/>
    <w:tmpl w:val="2A62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63410"/>
    <w:multiLevelType w:val="hybridMultilevel"/>
    <w:tmpl w:val="1884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B6005"/>
    <w:multiLevelType w:val="hybridMultilevel"/>
    <w:tmpl w:val="C6402356"/>
    <w:lvl w:ilvl="0" w:tplc="E6A859B6">
      <w:start w:val="1"/>
      <w:numFmt w:val="bullet"/>
      <w:lvlText w:val=""/>
      <w:lvlJc w:val="left"/>
      <w:pPr>
        <w:tabs>
          <w:tab w:val="num" w:pos="720"/>
        </w:tabs>
        <w:ind w:left="720" w:hanging="360"/>
      </w:pPr>
      <w:rPr>
        <w:rFonts w:ascii="Wingdings 3" w:hAnsi="Wingdings 3" w:hint="default"/>
      </w:rPr>
    </w:lvl>
    <w:lvl w:ilvl="1" w:tplc="065C4046" w:tentative="1">
      <w:start w:val="1"/>
      <w:numFmt w:val="bullet"/>
      <w:lvlText w:val=""/>
      <w:lvlJc w:val="left"/>
      <w:pPr>
        <w:tabs>
          <w:tab w:val="num" w:pos="1440"/>
        </w:tabs>
        <w:ind w:left="1440" w:hanging="360"/>
      </w:pPr>
      <w:rPr>
        <w:rFonts w:ascii="Wingdings 3" w:hAnsi="Wingdings 3" w:hint="default"/>
      </w:rPr>
    </w:lvl>
    <w:lvl w:ilvl="2" w:tplc="17A8E748" w:tentative="1">
      <w:start w:val="1"/>
      <w:numFmt w:val="bullet"/>
      <w:lvlText w:val=""/>
      <w:lvlJc w:val="left"/>
      <w:pPr>
        <w:tabs>
          <w:tab w:val="num" w:pos="2160"/>
        </w:tabs>
        <w:ind w:left="2160" w:hanging="360"/>
      </w:pPr>
      <w:rPr>
        <w:rFonts w:ascii="Wingdings 3" w:hAnsi="Wingdings 3" w:hint="default"/>
      </w:rPr>
    </w:lvl>
    <w:lvl w:ilvl="3" w:tplc="39DE5830" w:tentative="1">
      <w:start w:val="1"/>
      <w:numFmt w:val="bullet"/>
      <w:lvlText w:val=""/>
      <w:lvlJc w:val="left"/>
      <w:pPr>
        <w:tabs>
          <w:tab w:val="num" w:pos="2880"/>
        </w:tabs>
        <w:ind w:left="2880" w:hanging="360"/>
      </w:pPr>
      <w:rPr>
        <w:rFonts w:ascii="Wingdings 3" w:hAnsi="Wingdings 3" w:hint="default"/>
      </w:rPr>
    </w:lvl>
    <w:lvl w:ilvl="4" w:tplc="A1CEFB0E" w:tentative="1">
      <w:start w:val="1"/>
      <w:numFmt w:val="bullet"/>
      <w:lvlText w:val=""/>
      <w:lvlJc w:val="left"/>
      <w:pPr>
        <w:tabs>
          <w:tab w:val="num" w:pos="3600"/>
        </w:tabs>
        <w:ind w:left="3600" w:hanging="360"/>
      </w:pPr>
      <w:rPr>
        <w:rFonts w:ascii="Wingdings 3" w:hAnsi="Wingdings 3" w:hint="default"/>
      </w:rPr>
    </w:lvl>
    <w:lvl w:ilvl="5" w:tplc="162619E0" w:tentative="1">
      <w:start w:val="1"/>
      <w:numFmt w:val="bullet"/>
      <w:lvlText w:val=""/>
      <w:lvlJc w:val="left"/>
      <w:pPr>
        <w:tabs>
          <w:tab w:val="num" w:pos="4320"/>
        </w:tabs>
        <w:ind w:left="4320" w:hanging="360"/>
      </w:pPr>
      <w:rPr>
        <w:rFonts w:ascii="Wingdings 3" w:hAnsi="Wingdings 3" w:hint="default"/>
      </w:rPr>
    </w:lvl>
    <w:lvl w:ilvl="6" w:tplc="0198A3BC" w:tentative="1">
      <w:start w:val="1"/>
      <w:numFmt w:val="bullet"/>
      <w:lvlText w:val=""/>
      <w:lvlJc w:val="left"/>
      <w:pPr>
        <w:tabs>
          <w:tab w:val="num" w:pos="5040"/>
        </w:tabs>
        <w:ind w:left="5040" w:hanging="360"/>
      </w:pPr>
      <w:rPr>
        <w:rFonts w:ascii="Wingdings 3" w:hAnsi="Wingdings 3" w:hint="default"/>
      </w:rPr>
    </w:lvl>
    <w:lvl w:ilvl="7" w:tplc="DD1ABDAC" w:tentative="1">
      <w:start w:val="1"/>
      <w:numFmt w:val="bullet"/>
      <w:lvlText w:val=""/>
      <w:lvlJc w:val="left"/>
      <w:pPr>
        <w:tabs>
          <w:tab w:val="num" w:pos="5760"/>
        </w:tabs>
        <w:ind w:left="5760" w:hanging="360"/>
      </w:pPr>
      <w:rPr>
        <w:rFonts w:ascii="Wingdings 3" w:hAnsi="Wingdings 3" w:hint="default"/>
      </w:rPr>
    </w:lvl>
    <w:lvl w:ilvl="8" w:tplc="F64EB8D8"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573544C8"/>
    <w:multiLevelType w:val="hybridMultilevel"/>
    <w:tmpl w:val="E98E93CA"/>
    <w:lvl w:ilvl="0" w:tplc="4E9E821A">
      <w:start w:val="1"/>
      <w:numFmt w:val="bullet"/>
      <w:lvlText w:val="•"/>
      <w:lvlJc w:val="left"/>
      <w:pPr>
        <w:tabs>
          <w:tab w:val="num" w:pos="720"/>
        </w:tabs>
        <w:ind w:left="720" w:hanging="360"/>
      </w:pPr>
      <w:rPr>
        <w:rFonts w:ascii="Arial" w:hAnsi="Arial" w:hint="default"/>
      </w:rPr>
    </w:lvl>
    <w:lvl w:ilvl="1" w:tplc="A09AD386" w:tentative="1">
      <w:start w:val="1"/>
      <w:numFmt w:val="bullet"/>
      <w:lvlText w:val="•"/>
      <w:lvlJc w:val="left"/>
      <w:pPr>
        <w:tabs>
          <w:tab w:val="num" w:pos="1440"/>
        </w:tabs>
        <w:ind w:left="1440" w:hanging="360"/>
      </w:pPr>
      <w:rPr>
        <w:rFonts w:ascii="Arial" w:hAnsi="Arial" w:hint="default"/>
      </w:rPr>
    </w:lvl>
    <w:lvl w:ilvl="2" w:tplc="333A893C" w:tentative="1">
      <w:start w:val="1"/>
      <w:numFmt w:val="bullet"/>
      <w:lvlText w:val="•"/>
      <w:lvlJc w:val="left"/>
      <w:pPr>
        <w:tabs>
          <w:tab w:val="num" w:pos="2160"/>
        </w:tabs>
        <w:ind w:left="2160" w:hanging="360"/>
      </w:pPr>
      <w:rPr>
        <w:rFonts w:ascii="Arial" w:hAnsi="Arial" w:hint="default"/>
      </w:rPr>
    </w:lvl>
    <w:lvl w:ilvl="3" w:tplc="5FCA50FC" w:tentative="1">
      <w:start w:val="1"/>
      <w:numFmt w:val="bullet"/>
      <w:lvlText w:val="•"/>
      <w:lvlJc w:val="left"/>
      <w:pPr>
        <w:tabs>
          <w:tab w:val="num" w:pos="2880"/>
        </w:tabs>
        <w:ind w:left="2880" w:hanging="360"/>
      </w:pPr>
      <w:rPr>
        <w:rFonts w:ascii="Arial" w:hAnsi="Arial" w:hint="default"/>
      </w:rPr>
    </w:lvl>
    <w:lvl w:ilvl="4" w:tplc="61C4F846" w:tentative="1">
      <w:start w:val="1"/>
      <w:numFmt w:val="bullet"/>
      <w:lvlText w:val="•"/>
      <w:lvlJc w:val="left"/>
      <w:pPr>
        <w:tabs>
          <w:tab w:val="num" w:pos="3600"/>
        </w:tabs>
        <w:ind w:left="3600" w:hanging="360"/>
      </w:pPr>
      <w:rPr>
        <w:rFonts w:ascii="Arial" w:hAnsi="Arial" w:hint="default"/>
      </w:rPr>
    </w:lvl>
    <w:lvl w:ilvl="5" w:tplc="525CE5B8" w:tentative="1">
      <w:start w:val="1"/>
      <w:numFmt w:val="bullet"/>
      <w:lvlText w:val="•"/>
      <w:lvlJc w:val="left"/>
      <w:pPr>
        <w:tabs>
          <w:tab w:val="num" w:pos="4320"/>
        </w:tabs>
        <w:ind w:left="4320" w:hanging="360"/>
      </w:pPr>
      <w:rPr>
        <w:rFonts w:ascii="Arial" w:hAnsi="Arial" w:hint="default"/>
      </w:rPr>
    </w:lvl>
    <w:lvl w:ilvl="6" w:tplc="46CA1128" w:tentative="1">
      <w:start w:val="1"/>
      <w:numFmt w:val="bullet"/>
      <w:lvlText w:val="•"/>
      <w:lvlJc w:val="left"/>
      <w:pPr>
        <w:tabs>
          <w:tab w:val="num" w:pos="5040"/>
        </w:tabs>
        <w:ind w:left="5040" w:hanging="360"/>
      </w:pPr>
      <w:rPr>
        <w:rFonts w:ascii="Arial" w:hAnsi="Arial" w:hint="default"/>
      </w:rPr>
    </w:lvl>
    <w:lvl w:ilvl="7" w:tplc="716497F6" w:tentative="1">
      <w:start w:val="1"/>
      <w:numFmt w:val="bullet"/>
      <w:lvlText w:val="•"/>
      <w:lvlJc w:val="left"/>
      <w:pPr>
        <w:tabs>
          <w:tab w:val="num" w:pos="5760"/>
        </w:tabs>
        <w:ind w:left="5760" w:hanging="360"/>
      </w:pPr>
      <w:rPr>
        <w:rFonts w:ascii="Arial" w:hAnsi="Arial" w:hint="default"/>
      </w:rPr>
    </w:lvl>
    <w:lvl w:ilvl="8" w:tplc="5AEC67E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10B314F"/>
    <w:multiLevelType w:val="hybridMultilevel"/>
    <w:tmpl w:val="E0B06AA4"/>
    <w:lvl w:ilvl="0" w:tplc="ABD22170">
      <w:start w:val="1"/>
      <w:numFmt w:val="bullet"/>
      <w:lvlText w:val="o"/>
      <w:lvlJc w:val="left"/>
      <w:pPr>
        <w:tabs>
          <w:tab w:val="num" w:pos="720"/>
        </w:tabs>
        <w:ind w:left="720" w:hanging="360"/>
      </w:pPr>
      <w:rPr>
        <w:rFonts w:ascii="Courier New" w:hAnsi="Courier New" w:hint="default"/>
      </w:rPr>
    </w:lvl>
    <w:lvl w:ilvl="1" w:tplc="2BA4AE02" w:tentative="1">
      <w:start w:val="1"/>
      <w:numFmt w:val="bullet"/>
      <w:lvlText w:val="o"/>
      <w:lvlJc w:val="left"/>
      <w:pPr>
        <w:tabs>
          <w:tab w:val="num" w:pos="1440"/>
        </w:tabs>
        <w:ind w:left="1440" w:hanging="360"/>
      </w:pPr>
      <w:rPr>
        <w:rFonts w:ascii="Courier New" w:hAnsi="Courier New" w:hint="default"/>
      </w:rPr>
    </w:lvl>
    <w:lvl w:ilvl="2" w:tplc="0BD42B14" w:tentative="1">
      <w:start w:val="1"/>
      <w:numFmt w:val="bullet"/>
      <w:lvlText w:val="o"/>
      <w:lvlJc w:val="left"/>
      <w:pPr>
        <w:tabs>
          <w:tab w:val="num" w:pos="2160"/>
        </w:tabs>
        <w:ind w:left="2160" w:hanging="360"/>
      </w:pPr>
      <w:rPr>
        <w:rFonts w:ascii="Courier New" w:hAnsi="Courier New" w:hint="default"/>
      </w:rPr>
    </w:lvl>
    <w:lvl w:ilvl="3" w:tplc="23EEEEA8" w:tentative="1">
      <w:start w:val="1"/>
      <w:numFmt w:val="bullet"/>
      <w:lvlText w:val="o"/>
      <w:lvlJc w:val="left"/>
      <w:pPr>
        <w:tabs>
          <w:tab w:val="num" w:pos="2880"/>
        </w:tabs>
        <w:ind w:left="2880" w:hanging="360"/>
      </w:pPr>
      <w:rPr>
        <w:rFonts w:ascii="Courier New" w:hAnsi="Courier New" w:hint="default"/>
      </w:rPr>
    </w:lvl>
    <w:lvl w:ilvl="4" w:tplc="42064E78" w:tentative="1">
      <w:start w:val="1"/>
      <w:numFmt w:val="bullet"/>
      <w:lvlText w:val="o"/>
      <w:lvlJc w:val="left"/>
      <w:pPr>
        <w:tabs>
          <w:tab w:val="num" w:pos="3600"/>
        </w:tabs>
        <w:ind w:left="3600" w:hanging="360"/>
      </w:pPr>
      <w:rPr>
        <w:rFonts w:ascii="Courier New" w:hAnsi="Courier New" w:hint="default"/>
      </w:rPr>
    </w:lvl>
    <w:lvl w:ilvl="5" w:tplc="DED6777C" w:tentative="1">
      <w:start w:val="1"/>
      <w:numFmt w:val="bullet"/>
      <w:lvlText w:val="o"/>
      <w:lvlJc w:val="left"/>
      <w:pPr>
        <w:tabs>
          <w:tab w:val="num" w:pos="4320"/>
        </w:tabs>
        <w:ind w:left="4320" w:hanging="360"/>
      </w:pPr>
      <w:rPr>
        <w:rFonts w:ascii="Courier New" w:hAnsi="Courier New" w:hint="default"/>
      </w:rPr>
    </w:lvl>
    <w:lvl w:ilvl="6" w:tplc="4A68E6D0" w:tentative="1">
      <w:start w:val="1"/>
      <w:numFmt w:val="bullet"/>
      <w:lvlText w:val="o"/>
      <w:lvlJc w:val="left"/>
      <w:pPr>
        <w:tabs>
          <w:tab w:val="num" w:pos="5040"/>
        </w:tabs>
        <w:ind w:left="5040" w:hanging="360"/>
      </w:pPr>
      <w:rPr>
        <w:rFonts w:ascii="Courier New" w:hAnsi="Courier New" w:hint="default"/>
      </w:rPr>
    </w:lvl>
    <w:lvl w:ilvl="7" w:tplc="41107880" w:tentative="1">
      <w:start w:val="1"/>
      <w:numFmt w:val="bullet"/>
      <w:lvlText w:val="o"/>
      <w:lvlJc w:val="left"/>
      <w:pPr>
        <w:tabs>
          <w:tab w:val="num" w:pos="5760"/>
        </w:tabs>
        <w:ind w:left="5760" w:hanging="360"/>
      </w:pPr>
      <w:rPr>
        <w:rFonts w:ascii="Courier New" w:hAnsi="Courier New" w:hint="default"/>
      </w:rPr>
    </w:lvl>
    <w:lvl w:ilvl="8" w:tplc="25D6F6E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64CE775C"/>
    <w:multiLevelType w:val="hybridMultilevel"/>
    <w:tmpl w:val="C75C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4E3D8D"/>
    <w:multiLevelType w:val="hybridMultilevel"/>
    <w:tmpl w:val="C3BEC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B70EFE"/>
    <w:multiLevelType w:val="hybridMultilevel"/>
    <w:tmpl w:val="B54E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921368"/>
    <w:multiLevelType w:val="hybridMultilevel"/>
    <w:tmpl w:val="45AADADC"/>
    <w:lvl w:ilvl="0" w:tplc="A328AE00">
      <w:start w:val="1"/>
      <w:numFmt w:val="bullet"/>
      <w:lvlText w:val=""/>
      <w:lvlJc w:val="left"/>
      <w:pPr>
        <w:tabs>
          <w:tab w:val="num" w:pos="720"/>
        </w:tabs>
        <w:ind w:left="720" w:hanging="360"/>
      </w:pPr>
      <w:rPr>
        <w:rFonts w:ascii="Wingdings 3" w:hAnsi="Wingdings 3" w:hint="default"/>
      </w:rPr>
    </w:lvl>
    <w:lvl w:ilvl="1" w:tplc="EA181992">
      <w:numFmt w:val="bullet"/>
      <w:lvlText w:val=""/>
      <w:lvlJc w:val="left"/>
      <w:pPr>
        <w:tabs>
          <w:tab w:val="num" w:pos="1440"/>
        </w:tabs>
        <w:ind w:left="1440" w:hanging="360"/>
      </w:pPr>
      <w:rPr>
        <w:rFonts w:ascii="Wingdings 3" w:hAnsi="Wingdings 3" w:hint="default"/>
      </w:rPr>
    </w:lvl>
    <w:lvl w:ilvl="2" w:tplc="76ECA87E" w:tentative="1">
      <w:start w:val="1"/>
      <w:numFmt w:val="bullet"/>
      <w:lvlText w:val=""/>
      <w:lvlJc w:val="left"/>
      <w:pPr>
        <w:tabs>
          <w:tab w:val="num" w:pos="2160"/>
        </w:tabs>
        <w:ind w:left="2160" w:hanging="360"/>
      </w:pPr>
      <w:rPr>
        <w:rFonts w:ascii="Wingdings 3" w:hAnsi="Wingdings 3" w:hint="default"/>
      </w:rPr>
    </w:lvl>
    <w:lvl w:ilvl="3" w:tplc="6562FF1A" w:tentative="1">
      <w:start w:val="1"/>
      <w:numFmt w:val="bullet"/>
      <w:lvlText w:val=""/>
      <w:lvlJc w:val="left"/>
      <w:pPr>
        <w:tabs>
          <w:tab w:val="num" w:pos="2880"/>
        </w:tabs>
        <w:ind w:left="2880" w:hanging="360"/>
      </w:pPr>
      <w:rPr>
        <w:rFonts w:ascii="Wingdings 3" w:hAnsi="Wingdings 3" w:hint="default"/>
      </w:rPr>
    </w:lvl>
    <w:lvl w:ilvl="4" w:tplc="38101C7C" w:tentative="1">
      <w:start w:val="1"/>
      <w:numFmt w:val="bullet"/>
      <w:lvlText w:val=""/>
      <w:lvlJc w:val="left"/>
      <w:pPr>
        <w:tabs>
          <w:tab w:val="num" w:pos="3600"/>
        </w:tabs>
        <w:ind w:left="3600" w:hanging="360"/>
      </w:pPr>
      <w:rPr>
        <w:rFonts w:ascii="Wingdings 3" w:hAnsi="Wingdings 3" w:hint="default"/>
      </w:rPr>
    </w:lvl>
    <w:lvl w:ilvl="5" w:tplc="360015B6" w:tentative="1">
      <w:start w:val="1"/>
      <w:numFmt w:val="bullet"/>
      <w:lvlText w:val=""/>
      <w:lvlJc w:val="left"/>
      <w:pPr>
        <w:tabs>
          <w:tab w:val="num" w:pos="4320"/>
        </w:tabs>
        <w:ind w:left="4320" w:hanging="360"/>
      </w:pPr>
      <w:rPr>
        <w:rFonts w:ascii="Wingdings 3" w:hAnsi="Wingdings 3" w:hint="default"/>
      </w:rPr>
    </w:lvl>
    <w:lvl w:ilvl="6" w:tplc="60B2F768" w:tentative="1">
      <w:start w:val="1"/>
      <w:numFmt w:val="bullet"/>
      <w:lvlText w:val=""/>
      <w:lvlJc w:val="left"/>
      <w:pPr>
        <w:tabs>
          <w:tab w:val="num" w:pos="5040"/>
        </w:tabs>
        <w:ind w:left="5040" w:hanging="360"/>
      </w:pPr>
      <w:rPr>
        <w:rFonts w:ascii="Wingdings 3" w:hAnsi="Wingdings 3" w:hint="default"/>
      </w:rPr>
    </w:lvl>
    <w:lvl w:ilvl="7" w:tplc="DDBAB71A" w:tentative="1">
      <w:start w:val="1"/>
      <w:numFmt w:val="bullet"/>
      <w:lvlText w:val=""/>
      <w:lvlJc w:val="left"/>
      <w:pPr>
        <w:tabs>
          <w:tab w:val="num" w:pos="5760"/>
        </w:tabs>
        <w:ind w:left="5760" w:hanging="360"/>
      </w:pPr>
      <w:rPr>
        <w:rFonts w:ascii="Wingdings 3" w:hAnsi="Wingdings 3" w:hint="default"/>
      </w:rPr>
    </w:lvl>
    <w:lvl w:ilvl="8" w:tplc="FCECA78C" w:tentative="1">
      <w:start w:val="1"/>
      <w:numFmt w:val="bullet"/>
      <w:lvlText w:val=""/>
      <w:lvlJc w:val="left"/>
      <w:pPr>
        <w:tabs>
          <w:tab w:val="num" w:pos="6480"/>
        </w:tabs>
        <w:ind w:left="6480" w:hanging="360"/>
      </w:pPr>
      <w:rPr>
        <w:rFonts w:ascii="Wingdings 3" w:hAnsi="Wingdings 3" w:hint="default"/>
      </w:rPr>
    </w:lvl>
  </w:abstractNum>
  <w:abstractNum w:abstractNumId="22" w15:restartNumberingAfterBreak="0">
    <w:nsid w:val="771D74FA"/>
    <w:multiLevelType w:val="hybridMultilevel"/>
    <w:tmpl w:val="C63ED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C0E13"/>
    <w:multiLevelType w:val="hybridMultilevel"/>
    <w:tmpl w:val="53AE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911620">
    <w:abstractNumId w:val="18"/>
  </w:num>
  <w:num w:numId="2" w16cid:durableId="1392968298">
    <w:abstractNumId w:val="3"/>
  </w:num>
  <w:num w:numId="3" w16cid:durableId="1781803602">
    <w:abstractNumId w:val="10"/>
  </w:num>
  <w:num w:numId="4" w16cid:durableId="1726752805">
    <w:abstractNumId w:val="16"/>
  </w:num>
  <w:num w:numId="5" w16cid:durableId="1833400578">
    <w:abstractNumId w:val="15"/>
  </w:num>
  <w:num w:numId="6" w16cid:durableId="2103530919">
    <w:abstractNumId w:val="17"/>
  </w:num>
  <w:num w:numId="7" w16cid:durableId="388459131">
    <w:abstractNumId w:val="12"/>
  </w:num>
  <w:num w:numId="8" w16cid:durableId="1372848725">
    <w:abstractNumId w:val="5"/>
  </w:num>
  <w:num w:numId="9" w16cid:durableId="716011310">
    <w:abstractNumId w:val="20"/>
  </w:num>
  <w:num w:numId="10" w16cid:durableId="1346513803">
    <w:abstractNumId w:val="2"/>
  </w:num>
  <w:num w:numId="11" w16cid:durableId="86118598">
    <w:abstractNumId w:val="7"/>
  </w:num>
  <w:num w:numId="12" w16cid:durableId="85543163">
    <w:abstractNumId w:val="0"/>
  </w:num>
  <w:num w:numId="13" w16cid:durableId="1622572468">
    <w:abstractNumId w:val="8"/>
  </w:num>
  <w:num w:numId="14" w16cid:durableId="2090275243">
    <w:abstractNumId w:val="23"/>
  </w:num>
  <w:num w:numId="15" w16cid:durableId="2130128603">
    <w:abstractNumId w:val="14"/>
  </w:num>
  <w:num w:numId="16" w16cid:durableId="1762020947">
    <w:abstractNumId w:val="1"/>
  </w:num>
  <w:num w:numId="17" w16cid:durableId="635180929">
    <w:abstractNumId w:val="19"/>
  </w:num>
  <w:num w:numId="18" w16cid:durableId="1747724355">
    <w:abstractNumId w:val="13"/>
  </w:num>
  <w:num w:numId="19" w16cid:durableId="907304559">
    <w:abstractNumId w:val="6"/>
  </w:num>
  <w:num w:numId="20" w16cid:durableId="1691569829">
    <w:abstractNumId w:val="21"/>
  </w:num>
  <w:num w:numId="21" w16cid:durableId="1039748250">
    <w:abstractNumId w:val="22"/>
  </w:num>
  <w:num w:numId="22" w16cid:durableId="62139636">
    <w:abstractNumId w:val="9"/>
  </w:num>
  <w:num w:numId="23" w16cid:durableId="215161571">
    <w:abstractNumId w:val="4"/>
  </w:num>
  <w:num w:numId="24" w16cid:durableId="6396529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72FA"/>
    <w:rsid w:val="000074DC"/>
    <w:rsid w:val="00010264"/>
    <w:rsid w:val="000104D7"/>
    <w:rsid w:val="00012362"/>
    <w:rsid w:val="000133F2"/>
    <w:rsid w:val="000147F3"/>
    <w:rsid w:val="000171B2"/>
    <w:rsid w:val="00017C0D"/>
    <w:rsid w:val="00017E72"/>
    <w:rsid w:val="00021ABE"/>
    <w:rsid w:val="000224D6"/>
    <w:rsid w:val="0002440A"/>
    <w:rsid w:val="0002526E"/>
    <w:rsid w:val="00025D3F"/>
    <w:rsid w:val="00026C7E"/>
    <w:rsid w:val="00027DBD"/>
    <w:rsid w:val="00031443"/>
    <w:rsid w:val="00031466"/>
    <w:rsid w:val="00031A14"/>
    <w:rsid w:val="00047E1D"/>
    <w:rsid w:val="000520B4"/>
    <w:rsid w:val="0005486A"/>
    <w:rsid w:val="00061687"/>
    <w:rsid w:val="000627D7"/>
    <w:rsid w:val="00063426"/>
    <w:rsid w:val="00070110"/>
    <w:rsid w:val="00070151"/>
    <w:rsid w:val="0007392E"/>
    <w:rsid w:val="00076B49"/>
    <w:rsid w:val="0008458E"/>
    <w:rsid w:val="000847BE"/>
    <w:rsid w:val="000867E2"/>
    <w:rsid w:val="000927D7"/>
    <w:rsid w:val="00093BA9"/>
    <w:rsid w:val="00097FD6"/>
    <w:rsid w:val="000A0961"/>
    <w:rsid w:val="000A16DD"/>
    <w:rsid w:val="000A2FC8"/>
    <w:rsid w:val="000A78EC"/>
    <w:rsid w:val="000A7F6D"/>
    <w:rsid w:val="000B3A7D"/>
    <w:rsid w:val="000B764B"/>
    <w:rsid w:val="000C057F"/>
    <w:rsid w:val="000C335E"/>
    <w:rsid w:val="000C3399"/>
    <w:rsid w:val="000C33BB"/>
    <w:rsid w:val="000C4C5D"/>
    <w:rsid w:val="000D0FA0"/>
    <w:rsid w:val="000D42D9"/>
    <w:rsid w:val="000D64D7"/>
    <w:rsid w:val="000E2775"/>
    <w:rsid w:val="000E3889"/>
    <w:rsid w:val="000E4484"/>
    <w:rsid w:val="000E5416"/>
    <w:rsid w:val="000E71A8"/>
    <w:rsid w:val="000E7276"/>
    <w:rsid w:val="000F4235"/>
    <w:rsid w:val="000F6D66"/>
    <w:rsid w:val="000F778C"/>
    <w:rsid w:val="001014B3"/>
    <w:rsid w:val="0010394E"/>
    <w:rsid w:val="0010750E"/>
    <w:rsid w:val="00107932"/>
    <w:rsid w:val="001168DB"/>
    <w:rsid w:val="00117C47"/>
    <w:rsid w:val="00120799"/>
    <w:rsid w:val="00120EF2"/>
    <w:rsid w:val="00123CA5"/>
    <w:rsid w:val="001240F5"/>
    <w:rsid w:val="00126106"/>
    <w:rsid w:val="001331B7"/>
    <w:rsid w:val="00140863"/>
    <w:rsid w:val="0014494C"/>
    <w:rsid w:val="00145BF2"/>
    <w:rsid w:val="00146768"/>
    <w:rsid w:val="001471DE"/>
    <w:rsid w:val="001473D7"/>
    <w:rsid w:val="0015286B"/>
    <w:rsid w:val="0015666A"/>
    <w:rsid w:val="0016036F"/>
    <w:rsid w:val="00160FAD"/>
    <w:rsid w:val="00166999"/>
    <w:rsid w:val="001672F4"/>
    <w:rsid w:val="00170C8F"/>
    <w:rsid w:val="001751B9"/>
    <w:rsid w:val="00180374"/>
    <w:rsid w:val="00180818"/>
    <w:rsid w:val="00180EA5"/>
    <w:rsid w:val="0018552D"/>
    <w:rsid w:val="001923A7"/>
    <w:rsid w:val="0019519E"/>
    <w:rsid w:val="0019683A"/>
    <w:rsid w:val="00197171"/>
    <w:rsid w:val="001A1D34"/>
    <w:rsid w:val="001A3A17"/>
    <w:rsid w:val="001B42CD"/>
    <w:rsid w:val="001B7633"/>
    <w:rsid w:val="001B7DA6"/>
    <w:rsid w:val="001C2794"/>
    <w:rsid w:val="001C3726"/>
    <w:rsid w:val="001C4822"/>
    <w:rsid w:val="001D31E0"/>
    <w:rsid w:val="001D3AAB"/>
    <w:rsid w:val="001D3C5E"/>
    <w:rsid w:val="001E2E3B"/>
    <w:rsid w:val="001F447D"/>
    <w:rsid w:val="00200797"/>
    <w:rsid w:val="0020145F"/>
    <w:rsid w:val="00202539"/>
    <w:rsid w:val="00207182"/>
    <w:rsid w:val="002127FF"/>
    <w:rsid w:val="00212809"/>
    <w:rsid w:val="002155D0"/>
    <w:rsid w:val="002169D9"/>
    <w:rsid w:val="00220DC9"/>
    <w:rsid w:val="00223EE0"/>
    <w:rsid w:val="00227026"/>
    <w:rsid w:val="002317C9"/>
    <w:rsid w:val="002363AA"/>
    <w:rsid w:val="00237612"/>
    <w:rsid w:val="00237C1C"/>
    <w:rsid w:val="0025609D"/>
    <w:rsid w:val="00257B79"/>
    <w:rsid w:val="002601D4"/>
    <w:rsid w:val="002607AD"/>
    <w:rsid w:val="0026153B"/>
    <w:rsid w:val="00267275"/>
    <w:rsid w:val="00271A15"/>
    <w:rsid w:val="002743A7"/>
    <w:rsid w:val="00274AB7"/>
    <w:rsid w:val="0028013F"/>
    <w:rsid w:val="002905AC"/>
    <w:rsid w:val="00290D81"/>
    <w:rsid w:val="0029112D"/>
    <w:rsid w:val="002925C5"/>
    <w:rsid w:val="0029400C"/>
    <w:rsid w:val="002A0EFD"/>
    <w:rsid w:val="002A15F9"/>
    <w:rsid w:val="002A18EE"/>
    <w:rsid w:val="002A2DF1"/>
    <w:rsid w:val="002A2FFB"/>
    <w:rsid w:val="002A30F3"/>
    <w:rsid w:val="002A5E8C"/>
    <w:rsid w:val="002B1337"/>
    <w:rsid w:val="002B1B00"/>
    <w:rsid w:val="002B344B"/>
    <w:rsid w:val="002B5768"/>
    <w:rsid w:val="002B6EFB"/>
    <w:rsid w:val="002C0FB3"/>
    <w:rsid w:val="002C22F1"/>
    <w:rsid w:val="002C694E"/>
    <w:rsid w:val="002C7222"/>
    <w:rsid w:val="002D1455"/>
    <w:rsid w:val="002D167D"/>
    <w:rsid w:val="002D3E48"/>
    <w:rsid w:val="002E2752"/>
    <w:rsid w:val="002E6536"/>
    <w:rsid w:val="002F18F7"/>
    <w:rsid w:val="002F2ACB"/>
    <w:rsid w:val="002F3793"/>
    <w:rsid w:val="002F43E8"/>
    <w:rsid w:val="002F4647"/>
    <w:rsid w:val="002F7146"/>
    <w:rsid w:val="002F7D58"/>
    <w:rsid w:val="0030449C"/>
    <w:rsid w:val="003057EC"/>
    <w:rsid w:val="00306BC0"/>
    <w:rsid w:val="003104D8"/>
    <w:rsid w:val="00311B0A"/>
    <w:rsid w:val="003147AA"/>
    <w:rsid w:val="00315D6E"/>
    <w:rsid w:val="003208E3"/>
    <w:rsid w:val="00321844"/>
    <w:rsid w:val="00323B9D"/>
    <w:rsid w:val="00327341"/>
    <w:rsid w:val="00330485"/>
    <w:rsid w:val="00331D86"/>
    <w:rsid w:val="00336978"/>
    <w:rsid w:val="00347D13"/>
    <w:rsid w:val="003533F1"/>
    <w:rsid w:val="00353A34"/>
    <w:rsid w:val="00353F20"/>
    <w:rsid w:val="00353FD5"/>
    <w:rsid w:val="00355346"/>
    <w:rsid w:val="00355FA6"/>
    <w:rsid w:val="003610D1"/>
    <w:rsid w:val="003625D1"/>
    <w:rsid w:val="003646A0"/>
    <w:rsid w:val="00371F8F"/>
    <w:rsid w:val="003778D4"/>
    <w:rsid w:val="00382E49"/>
    <w:rsid w:val="00384F05"/>
    <w:rsid w:val="003A2A98"/>
    <w:rsid w:val="003A3312"/>
    <w:rsid w:val="003A4D13"/>
    <w:rsid w:val="003A7A3F"/>
    <w:rsid w:val="003B38E9"/>
    <w:rsid w:val="003B3F79"/>
    <w:rsid w:val="003B76B2"/>
    <w:rsid w:val="003C0367"/>
    <w:rsid w:val="003C1E1A"/>
    <w:rsid w:val="003C35CA"/>
    <w:rsid w:val="003C4AC4"/>
    <w:rsid w:val="003C71FB"/>
    <w:rsid w:val="003D4421"/>
    <w:rsid w:val="003D7431"/>
    <w:rsid w:val="003D7D9F"/>
    <w:rsid w:val="003F1F53"/>
    <w:rsid w:val="00400C5F"/>
    <w:rsid w:val="0040309B"/>
    <w:rsid w:val="00403415"/>
    <w:rsid w:val="004132F6"/>
    <w:rsid w:val="0041537D"/>
    <w:rsid w:val="00415DB3"/>
    <w:rsid w:val="00417175"/>
    <w:rsid w:val="0042551C"/>
    <w:rsid w:val="00427EEB"/>
    <w:rsid w:val="004318BD"/>
    <w:rsid w:val="00431BB1"/>
    <w:rsid w:val="00435F15"/>
    <w:rsid w:val="004363D1"/>
    <w:rsid w:val="00437622"/>
    <w:rsid w:val="004417C8"/>
    <w:rsid w:val="00445432"/>
    <w:rsid w:val="0044785A"/>
    <w:rsid w:val="004518D8"/>
    <w:rsid w:val="004534A9"/>
    <w:rsid w:val="00454ECA"/>
    <w:rsid w:val="00456EFE"/>
    <w:rsid w:val="0045702C"/>
    <w:rsid w:val="004632FE"/>
    <w:rsid w:val="00463C75"/>
    <w:rsid w:val="00465644"/>
    <w:rsid w:val="00466248"/>
    <w:rsid w:val="00470D93"/>
    <w:rsid w:val="0047246B"/>
    <w:rsid w:val="00474D10"/>
    <w:rsid w:val="00474FA2"/>
    <w:rsid w:val="004751EA"/>
    <w:rsid w:val="0047636F"/>
    <w:rsid w:val="00477D4B"/>
    <w:rsid w:val="004808BA"/>
    <w:rsid w:val="00480E6F"/>
    <w:rsid w:val="0048228B"/>
    <w:rsid w:val="00482340"/>
    <w:rsid w:val="0048405A"/>
    <w:rsid w:val="0048552A"/>
    <w:rsid w:val="00490D22"/>
    <w:rsid w:val="00492200"/>
    <w:rsid w:val="004A2958"/>
    <w:rsid w:val="004A29C3"/>
    <w:rsid w:val="004A339F"/>
    <w:rsid w:val="004A3CA8"/>
    <w:rsid w:val="004A490C"/>
    <w:rsid w:val="004B1D9F"/>
    <w:rsid w:val="004B36E2"/>
    <w:rsid w:val="004B41F2"/>
    <w:rsid w:val="004B52AA"/>
    <w:rsid w:val="004B6D32"/>
    <w:rsid w:val="004C5950"/>
    <w:rsid w:val="004D079B"/>
    <w:rsid w:val="004D5B26"/>
    <w:rsid w:val="004D6C88"/>
    <w:rsid w:val="004D6F6C"/>
    <w:rsid w:val="004D7896"/>
    <w:rsid w:val="004E14B1"/>
    <w:rsid w:val="004E2608"/>
    <w:rsid w:val="004E4BA3"/>
    <w:rsid w:val="004E4D56"/>
    <w:rsid w:val="004E50E5"/>
    <w:rsid w:val="004E5A48"/>
    <w:rsid w:val="004F0589"/>
    <w:rsid w:val="004F3453"/>
    <w:rsid w:val="004F75B0"/>
    <w:rsid w:val="004F77BF"/>
    <w:rsid w:val="00501564"/>
    <w:rsid w:val="0050252E"/>
    <w:rsid w:val="00502B30"/>
    <w:rsid w:val="00504091"/>
    <w:rsid w:val="00505550"/>
    <w:rsid w:val="005076EC"/>
    <w:rsid w:val="00507F3E"/>
    <w:rsid w:val="00510A62"/>
    <w:rsid w:val="005144E4"/>
    <w:rsid w:val="00517951"/>
    <w:rsid w:val="005179D0"/>
    <w:rsid w:val="005236B0"/>
    <w:rsid w:val="00527DF0"/>
    <w:rsid w:val="00531976"/>
    <w:rsid w:val="00536B6F"/>
    <w:rsid w:val="00537D27"/>
    <w:rsid w:val="00537D99"/>
    <w:rsid w:val="00537DD2"/>
    <w:rsid w:val="00542C03"/>
    <w:rsid w:val="0055147E"/>
    <w:rsid w:val="00554FD3"/>
    <w:rsid w:val="005568DA"/>
    <w:rsid w:val="005618F0"/>
    <w:rsid w:val="00562784"/>
    <w:rsid w:val="005629AD"/>
    <w:rsid w:val="0056466F"/>
    <w:rsid w:val="00570238"/>
    <w:rsid w:val="005722FA"/>
    <w:rsid w:val="00575136"/>
    <w:rsid w:val="005755A4"/>
    <w:rsid w:val="00580BAA"/>
    <w:rsid w:val="00585509"/>
    <w:rsid w:val="00587E3C"/>
    <w:rsid w:val="005903C6"/>
    <w:rsid w:val="00591D56"/>
    <w:rsid w:val="005975C4"/>
    <w:rsid w:val="005A1309"/>
    <w:rsid w:val="005A1748"/>
    <w:rsid w:val="005A3A66"/>
    <w:rsid w:val="005A4A99"/>
    <w:rsid w:val="005A5B54"/>
    <w:rsid w:val="005A7C47"/>
    <w:rsid w:val="005B0140"/>
    <w:rsid w:val="005B097A"/>
    <w:rsid w:val="005B1206"/>
    <w:rsid w:val="005B238E"/>
    <w:rsid w:val="005B7B35"/>
    <w:rsid w:val="005C283B"/>
    <w:rsid w:val="005C5FC0"/>
    <w:rsid w:val="005D0906"/>
    <w:rsid w:val="005D1154"/>
    <w:rsid w:val="005D118A"/>
    <w:rsid w:val="005D2473"/>
    <w:rsid w:val="005D4772"/>
    <w:rsid w:val="005E0725"/>
    <w:rsid w:val="005E091A"/>
    <w:rsid w:val="005E3031"/>
    <w:rsid w:val="005E3828"/>
    <w:rsid w:val="005E3EA0"/>
    <w:rsid w:val="005E5B5C"/>
    <w:rsid w:val="005F2BAF"/>
    <w:rsid w:val="00605F17"/>
    <w:rsid w:val="006103DE"/>
    <w:rsid w:val="006104C7"/>
    <w:rsid w:val="0061153D"/>
    <w:rsid w:val="0061394C"/>
    <w:rsid w:val="00620A02"/>
    <w:rsid w:val="00623703"/>
    <w:rsid w:val="00630018"/>
    <w:rsid w:val="0063117C"/>
    <w:rsid w:val="00632085"/>
    <w:rsid w:val="00633884"/>
    <w:rsid w:val="00633E17"/>
    <w:rsid w:val="006352ED"/>
    <w:rsid w:val="00637C12"/>
    <w:rsid w:val="0064024E"/>
    <w:rsid w:val="00640D2F"/>
    <w:rsid w:val="0064298E"/>
    <w:rsid w:val="0064580F"/>
    <w:rsid w:val="006468EC"/>
    <w:rsid w:val="0064698F"/>
    <w:rsid w:val="006474EB"/>
    <w:rsid w:val="00651605"/>
    <w:rsid w:val="00654710"/>
    <w:rsid w:val="00656092"/>
    <w:rsid w:val="0065769D"/>
    <w:rsid w:val="00663995"/>
    <w:rsid w:val="00664753"/>
    <w:rsid w:val="00665D7D"/>
    <w:rsid w:val="0067056F"/>
    <w:rsid w:val="006718E9"/>
    <w:rsid w:val="00672CDC"/>
    <w:rsid w:val="006734F6"/>
    <w:rsid w:val="00675586"/>
    <w:rsid w:val="00683AB4"/>
    <w:rsid w:val="00686E76"/>
    <w:rsid w:val="0069040F"/>
    <w:rsid w:val="00691495"/>
    <w:rsid w:val="00692319"/>
    <w:rsid w:val="006956DF"/>
    <w:rsid w:val="00695720"/>
    <w:rsid w:val="0069644F"/>
    <w:rsid w:val="006B4197"/>
    <w:rsid w:val="006B4CBA"/>
    <w:rsid w:val="006C0FA7"/>
    <w:rsid w:val="006C1A7A"/>
    <w:rsid w:val="006C6D69"/>
    <w:rsid w:val="006D12F4"/>
    <w:rsid w:val="006D67AA"/>
    <w:rsid w:val="006E0F31"/>
    <w:rsid w:val="006E11E2"/>
    <w:rsid w:val="006E1C37"/>
    <w:rsid w:val="006E41D2"/>
    <w:rsid w:val="006E52A3"/>
    <w:rsid w:val="006F0993"/>
    <w:rsid w:val="006F287D"/>
    <w:rsid w:val="006F6F11"/>
    <w:rsid w:val="00706B0A"/>
    <w:rsid w:val="00707B4E"/>
    <w:rsid w:val="00710B00"/>
    <w:rsid w:val="0071154E"/>
    <w:rsid w:val="0071457C"/>
    <w:rsid w:val="00720CB8"/>
    <w:rsid w:val="00724A76"/>
    <w:rsid w:val="00726EC0"/>
    <w:rsid w:val="0073250C"/>
    <w:rsid w:val="007335BF"/>
    <w:rsid w:val="0074162C"/>
    <w:rsid w:val="007461DF"/>
    <w:rsid w:val="007468F3"/>
    <w:rsid w:val="00751148"/>
    <w:rsid w:val="00752CDD"/>
    <w:rsid w:val="00756195"/>
    <w:rsid w:val="00757F1D"/>
    <w:rsid w:val="0076030A"/>
    <w:rsid w:val="00761C94"/>
    <w:rsid w:val="0076217F"/>
    <w:rsid w:val="00763700"/>
    <w:rsid w:val="00763A92"/>
    <w:rsid w:val="00764451"/>
    <w:rsid w:val="00764B9A"/>
    <w:rsid w:val="007667E3"/>
    <w:rsid w:val="007746AC"/>
    <w:rsid w:val="00775BD5"/>
    <w:rsid w:val="00776580"/>
    <w:rsid w:val="00776A7A"/>
    <w:rsid w:val="0078028E"/>
    <w:rsid w:val="00784610"/>
    <w:rsid w:val="007917DC"/>
    <w:rsid w:val="007955A7"/>
    <w:rsid w:val="007960BF"/>
    <w:rsid w:val="00796980"/>
    <w:rsid w:val="00796A81"/>
    <w:rsid w:val="007A02DF"/>
    <w:rsid w:val="007A1DA4"/>
    <w:rsid w:val="007A5697"/>
    <w:rsid w:val="007B266F"/>
    <w:rsid w:val="007C1295"/>
    <w:rsid w:val="007C1ADE"/>
    <w:rsid w:val="007C2885"/>
    <w:rsid w:val="007C44C6"/>
    <w:rsid w:val="007C5473"/>
    <w:rsid w:val="007D1DA0"/>
    <w:rsid w:val="007D6E09"/>
    <w:rsid w:val="007E0AF8"/>
    <w:rsid w:val="007E1E4A"/>
    <w:rsid w:val="007E42A4"/>
    <w:rsid w:val="007E5176"/>
    <w:rsid w:val="007E7A23"/>
    <w:rsid w:val="007F413F"/>
    <w:rsid w:val="007F4197"/>
    <w:rsid w:val="007F5A45"/>
    <w:rsid w:val="007F5D01"/>
    <w:rsid w:val="008005F7"/>
    <w:rsid w:val="00800E04"/>
    <w:rsid w:val="00801D1C"/>
    <w:rsid w:val="0080243B"/>
    <w:rsid w:val="00802EFD"/>
    <w:rsid w:val="00805200"/>
    <w:rsid w:val="00805BF7"/>
    <w:rsid w:val="0081084C"/>
    <w:rsid w:val="008140FC"/>
    <w:rsid w:val="00817502"/>
    <w:rsid w:val="008213A8"/>
    <w:rsid w:val="0082231D"/>
    <w:rsid w:val="0082304A"/>
    <w:rsid w:val="00824687"/>
    <w:rsid w:val="008264D3"/>
    <w:rsid w:val="008321A6"/>
    <w:rsid w:val="00836DC8"/>
    <w:rsid w:val="00837170"/>
    <w:rsid w:val="00842A4B"/>
    <w:rsid w:val="00842C0E"/>
    <w:rsid w:val="00844160"/>
    <w:rsid w:val="0084480C"/>
    <w:rsid w:val="00847004"/>
    <w:rsid w:val="00851110"/>
    <w:rsid w:val="008527EC"/>
    <w:rsid w:val="00852AC5"/>
    <w:rsid w:val="0085526A"/>
    <w:rsid w:val="00857A69"/>
    <w:rsid w:val="008607DC"/>
    <w:rsid w:val="008619B6"/>
    <w:rsid w:val="00862EF9"/>
    <w:rsid w:val="008655DC"/>
    <w:rsid w:val="00871287"/>
    <w:rsid w:val="00872D57"/>
    <w:rsid w:val="00873ADC"/>
    <w:rsid w:val="00875A72"/>
    <w:rsid w:val="00886DFA"/>
    <w:rsid w:val="00890548"/>
    <w:rsid w:val="00891A38"/>
    <w:rsid w:val="00893AEC"/>
    <w:rsid w:val="00895502"/>
    <w:rsid w:val="008974E5"/>
    <w:rsid w:val="008A05B0"/>
    <w:rsid w:val="008A069C"/>
    <w:rsid w:val="008A6BDE"/>
    <w:rsid w:val="008A7CC6"/>
    <w:rsid w:val="008B0673"/>
    <w:rsid w:val="008B13E1"/>
    <w:rsid w:val="008B2A33"/>
    <w:rsid w:val="008B2FFE"/>
    <w:rsid w:val="008B6642"/>
    <w:rsid w:val="008C32AA"/>
    <w:rsid w:val="008C4C7D"/>
    <w:rsid w:val="008C4E40"/>
    <w:rsid w:val="008C5699"/>
    <w:rsid w:val="008D0892"/>
    <w:rsid w:val="008D3EB6"/>
    <w:rsid w:val="008D64EB"/>
    <w:rsid w:val="008D7CCF"/>
    <w:rsid w:val="008E1433"/>
    <w:rsid w:val="008E1DD3"/>
    <w:rsid w:val="008E3530"/>
    <w:rsid w:val="008E4765"/>
    <w:rsid w:val="008F13C6"/>
    <w:rsid w:val="008F173D"/>
    <w:rsid w:val="008F462D"/>
    <w:rsid w:val="00904DCE"/>
    <w:rsid w:val="00905AA7"/>
    <w:rsid w:val="00906115"/>
    <w:rsid w:val="00911207"/>
    <w:rsid w:val="00912F5E"/>
    <w:rsid w:val="009168D5"/>
    <w:rsid w:val="00916E30"/>
    <w:rsid w:val="009240AC"/>
    <w:rsid w:val="00924759"/>
    <w:rsid w:val="00924E0A"/>
    <w:rsid w:val="009251E2"/>
    <w:rsid w:val="009268A4"/>
    <w:rsid w:val="00927764"/>
    <w:rsid w:val="009277A5"/>
    <w:rsid w:val="00933CA5"/>
    <w:rsid w:val="00935A53"/>
    <w:rsid w:val="00935AD3"/>
    <w:rsid w:val="00942E91"/>
    <w:rsid w:val="00945359"/>
    <w:rsid w:val="00952F14"/>
    <w:rsid w:val="00957E82"/>
    <w:rsid w:val="00961AE0"/>
    <w:rsid w:val="0096525D"/>
    <w:rsid w:val="009672D4"/>
    <w:rsid w:val="00971ECB"/>
    <w:rsid w:val="00971F1D"/>
    <w:rsid w:val="009745BA"/>
    <w:rsid w:val="00976CC1"/>
    <w:rsid w:val="00976CCD"/>
    <w:rsid w:val="00977C11"/>
    <w:rsid w:val="009831B6"/>
    <w:rsid w:val="0098328B"/>
    <w:rsid w:val="00985675"/>
    <w:rsid w:val="00992F08"/>
    <w:rsid w:val="00992F5B"/>
    <w:rsid w:val="009A04FD"/>
    <w:rsid w:val="009A388E"/>
    <w:rsid w:val="009A58B1"/>
    <w:rsid w:val="009B3281"/>
    <w:rsid w:val="009B5029"/>
    <w:rsid w:val="009B6F70"/>
    <w:rsid w:val="009B7A2C"/>
    <w:rsid w:val="009C0E25"/>
    <w:rsid w:val="009C1F24"/>
    <w:rsid w:val="009C2D66"/>
    <w:rsid w:val="009C79E1"/>
    <w:rsid w:val="009D6ABB"/>
    <w:rsid w:val="009E1E6D"/>
    <w:rsid w:val="009F0B14"/>
    <w:rsid w:val="009F3EFC"/>
    <w:rsid w:val="00A00728"/>
    <w:rsid w:val="00A063D3"/>
    <w:rsid w:val="00A10021"/>
    <w:rsid w:val="00A1384F"/>
    <w:rsid w:val="00A152FD"/>
    <w:rsid w:val="00A2033B"/>
    <w:rsid w:val="00A24201"/>
    <w:rsid w:val="00A24A85"/>
    <w:rsid w:val="00A275B9"/>
    <w:rsid w:val="00A312DE"/>
    <w:rsid w:val="00A36F67"/>
    <w:rsid w:val="00A371D5"/>
    <w:rsid w:val="00A37A0D"/>
    <w:rsid w:val="00A5045C"/>
    <w:rsid w:val="00A51828"/>
    <w:rsid w:val="00A53D2E"/>
    <w:rsid w:val="00A619D2"/>
    <w:rsid w:val="00A624F0"/>
    <w:rsid w:val="00A72555"/>
    <w:rsid w:val="00A72A1D"/>
    <w:rsid w:val="00A73E74"/>
    <w:rsid w:val="00A7601E"/>
    <w:rsid w:val="00A77503"/>
    <w:rsid w:val="00A77E76"/>
    <w:rsid w:val="00A80E70"/>
    <w:rsid w:val="00A87719"/>
    <w:rsid w:val="00A87CD3"/>
    <w:rsid w:val="00A91152"/>
    <w:rsid w:val="00AA08AD"/>
    <w:rsid w:val="00AA13FD"/>
    <w:rsid w:val="00AA2328"/>
    <w:rsid w:val="00AA2442"/>
    <w:rsid w:val="00AA3589"/>
    <w:rsid w:val="00AA6444"/>
    <w:rsid w:val="00AA667C"/>
    <w:rsid w:val="00AC39A6"/>
    <w:rsid w:val="00AD16EC"/>
    <w:rsid w:val="00AD25CD"/>
    <w:rsid w:val="00AD349A"/>
    <w:rsid w:val="00AD3565"/>
    <w:rsid w:val="00AD35F9"/>
    <w:rsid w:val="00AD6F43"/>
    <w:rsid w:val="00AE071E"/>
    <w:rsid w:val="00AE115D"/>
    <w:rsid w:val="00AF3A47"/>
    <w:rsid w:val="00B0208D"/>
    <w:rsid w:val="00B02BA1"/>
    <w:rsid w:val="00B05097"/>
    <w:rsid w:val="00B057E1"/>
    <w:rsid w:val="00B064D1"/>
    <w:rsid w:val="00B07754"/>
    <w:rsid w:val="00B07CF5"/>
    <w:rsid w:val="00B105AE"/>
    <w:rsid w:val="00B1137C"/>
    <w:rsid w:val="00B11CE6"/>
    <w:rsid w:val="00B13E1E"/>
    <w:rsid w:val="00B16B22"/>
    <w:rsid w:val="00B173A5"/>
    <w:rsid w:val="00B17F10"/>
    <w:rsid w:val="00B376F0"/>
    <w:rsid w:val="00B40DD4"/>
    <w:rsid w:val="00B41178"/>
    <w:rsid w:val="00B44BAE"/>
    <w:rsid w:val="00B47EC0"/>
    <w:rsid w:val="00B5260E"/>
    <w:rsid w:val="00B541EA"/>
    <w:rsid w:val="00B570B6"/>
    <w:rsid w:val="00B6181D"/>
    <w:rsid w:val="00B61A1A"/>
    <w:rsid w:val="00B62713"/>
    <w:rsid w:val="00B64096"/>
    <w:rsid w:val="00B649AD"/>
    <w:rsid w:val="00B70532"/>
    <w:rsid w:val="00B75B59"/>
    <w:rsid w:val="00B81226"/>
    <w:rsid w:val="00B8150C"/>
    <w:rsid w:val="00B82033"/>
    <w:rsid w:val="00B85DDC"/>
    <w:rsid w:val="00B872C9"/>
    <w:rsid w:val="00B90416"/>
    <w:rsid w:val="00B91DCC"/>
    <w:rsid w:val="00BA382D"/>
    <w:rsid w:val="00BA4C6E"/>
    <w:rsid w:val="00BA6F91"/>
    <w:rsid w:val="00BB038E"/>
    <w:rsid w:val="00BB14FF"/>
    <w:rsid w:val="00BB6DAD"/>
    <w:rsid w:val="00BC2F85"/>
    <w:rsid w:val="00BC5B84"/>
    <w:rsid w:val="00BD0593"/>
    <w:rsid w:val="00BD312D"/>
    <w:rsid w:val="00BD42BB"/>
    <w:rsid w:val="00BD5D24"/>
    <w:rsid w:val="00BD7892"/>
    <w:rsid w:val="00BE3458"/>
    <w:rsid w:val="00BE5C76"/>
    <w:rsid w:val="00BE72DC"/>
    <w:rsid w:val="00BF0CF2"/>
    <w:rsid w:val="00BF3F7C"/>
    <w:rsid w:val="00BF62DB"/>
    <w:rsid w:val="00BF74B3"/>
    <w:rsid w:val="00C018DE"/>
    <w:rsid w:val="00C03775"/>
    <w:rsid w:val="00C03FF5"/>
    <w:rsid w:val="00C044CF"/>
    <w:rsid w:val="00C04C87"/>
    <w:rsid w:val="00C070D5"/>
    <w:rsid w:val="00C07526"/>
    <w:rsid w:val="00C11668"/>
    <w:rsid w:val="00C117CA"/>
    <w:rsid w:val="00C1519F"/>
    <w:rsid w:val="00C2028E"/>
    <w:rsid w:val="00C30C16"/>
    <w:rsid w:val="00C30E98"/>
    <w:rsid w:val="00C30F12"/>
    <w:rsid w:val="00C32329"/>
    <w:rsid w:val="00C409B6"/>
    <w:rsid w:val="00C43B18"/>
    <w:rsid w:val="00C44499"/>
    <w:rsid w:val="00C47176"/>
    <w:rsid w:val="00C60544"/>
    <w:rsid w:val="00C62105"/>
    <w:rsid w:val="00C64790"/>
    <w:rsid w:val="00C65D19"/>
    <w:rsid w:val="00C66673"/>
    <w:rsid w:val="00C6713A"/>
    <w:rsid w:val="00C73656"/>
    <w:rsid w:val="00C75C38"/>
    <w:rsid w:val="00C828C9"/>
    <w:rsid w:val="00C94ED0"/>
    <w:rsid w:val="00C96D41"/>
    <w:rsid w:val="00CA0E36"/>
    <w:rsid w:val="00CA125B"/>
    <w:rsid w:val="00CA65D0"/>
    <w:rsid w:val="00CA7724"/>
    <w:rsid w:val="00CC114D"/>
    <w:rsid w:val="00CC1C69"/>
    <w:rsid w:val="00CC38F7"/>
    <w:rsid w:val="00CC7BCB"/>
    <w:rsid w:val="00CD7B1F"/>
    <w:rsid w:val="00CE0931"/>
    <w:rsid w:val="00CE3927"/>
    <w:rsid w:val="00CE5218"/>
    <w:rsid w:val="00CE6F8D"/>
    <w:rsid w:val="00CF05DA"/>
    <w:rsid w:val="00CF087A"/>
    <w:rsid w:val="00CF57CF"/>
    <w:rsid w:val="00D012C2"/>
    <w:rsid w:val="00D01B17"/>
    <w:rsid w:val="00D01B7B"/>
    <w:rsid w:val="00D033C1"/>
    <w:rsid w:val="00D043D5"/>
    <w:rsid w:val="00D04FB6"/>
    <w:rsid w:val="00D079B9"/>
    <w:rsid w:val="00D1055B"/>
    <w:rsid w:val="00D1312F"/>
    <w:rsid w:val="00D1711E"/>
    <w:rsid w:val="00D20563"/>
    <w:rsid w:val="00D2473E"/>
    <w:rsid w:val="00D264D8"/>
    <w:rsid w:val="00D33357"/>
    <w:rsid w:val="00D34B8F"/>
    <w:rsid w:val="00D35D8F"/>
    <w:rsid w:val="00D41B58"/>
    <w:rsid w:val="00D41E7D"/>
    <w:rsid w:val="00D4280A"/>
    <w:rsid w:val="00D42EAC"/>
    <w:rsid w:val="00D45479"/>
    <w:rsid w:val="00D466BF"/>
    <w:rsid w:val="00D4708E"/>
    <w:rsid w:val="00D501C8"/>
    <w:rsid w:val="00D53111"/>
    <w:rsid w:val="00D55D4F"/>
    <w:rsid w:val="00D6295A"/>
    <w:rsid w:val="00D63543"/>
    <w:rsid w:val="00D74772"/>
    <w:rsid w:val="00D758C3"/>
    <w:rsid w:val="00D8475B"/>
    <w:rsid w:val="00D8720D"/>
    <w:rsid w:val="00D912DA"/>
    <w:rsid w:val="00D9507D"/>
    <w:rsid w:val="00D9525C"/>
    <w:rsid w:val="00D95F04"/>
    <w:rsid w:val="00DA275E"/>
    <w:rsid w:val="00DB5AD3"/>
    <w:rsid w:val="00DC34CD"/>
    <w:rsid w:val="00DC65B4"/>
    <w:rsid w:val="00DD3680"/>
    <w:rsid w:val="00DD6109"/>
    <w:rsid w:val="00DD6388"/>
    <w:rsid w:val="00DD6AB7"/>
    <w:rsid w:val="00DD6D67"/>
    <w:rsid w:val="00DE1899"/>
    <w:rsid w:val="00DE2755"/>
    <w:rsid w:val="00DE4A50"/>
    <w:rsid w:val="00DE56D8"/>
    <w:rsid w:val="00DE684D"/>
    <w:rsid w:val="00DF7B04"/>
    <w:rsid w:val="00DF7D3B"/>
    <w:rsid w:val="00E006F8"/>
    <w:rsid w:val="00E018E6"/>
    <w:rsid w:val="00E01B38"/>
    <w:rsid w:val="00E03CD4"/>
    <w:rsid w:val="00E051D0"/>
    <w:rsid w:val="00E103E6"/>
    <w:rsid w:val="00E14568"/>
    <w:rsid w:val="00E148F2"/>
    <w:rsid w:val="00E14C8B"/>
    <w:rsid w:val="00E14CDE"/>
    <w:rsid w:val="00E25CE2"/>
    <w:rsid w:val="00E266C5"/>
    <w:rsid w:val="00E302F8"/>
    <w:rsid w:val="00E32460"/>
    <w:rsid w:val="00E35E15"/>
    <w:rsid w:val="00E3621E"/>
    <w:rsid w:val="00E37373"/>
    <w:rsid w:val="00E41F37"/>
    <w:rsid w:val="00E41F82"/>
    <w:rsid w:val="00E526B0"/>
    <w:rsid w:val="00E70171"/>
    <w:rsid w:val="00E701F2"/>
    <w:rsid w:val="00E70B81"/>
    <w:rsid w:val="00E7539C"/>
    <w:rsid w:val="00E75854"/>
    <w:rsid w:val="00E76B3A"/>
    <w:rsid w:val="00E77067"/>
    <w:rsid w:val="00E77FAC"/>
    <w:rsid w:val="00E80468"/>
    <w:rsid w:val="00E8153C"/>
    <w:rsid w:val="00E82633"/>
    <w:rsid w:val="00E83904"/>
    <w:rsid w:val="00E848FB"/>
    <w:rsid w:val="00E86215"/>
    <w:rsid w:val="00E91885"/>
    <w:rsid w:val="00E93756"/>
    <w:rsid w:val="00E96B7F"/>
    <w:rsid w:val="00EA0421"/>
    <w:rsid w:val="00EA4FDD"/>
    <w:rsid w:val="00EB1FFC"/>
    <w:rsid w:val="00EB48FA"/>
    <w:rsid w:val="00EB498D"/>
    <w:rsid w:val="00EB619D"/>
    <w:rsid w:val="00EC0A40"/>
    <w:rsid w:val="00EC3F5E"/>
    <w:rsid w:val="00ED34B8"/>
    <w:rsid w:val="00ED7B19"/>
    <w:rsid w:val="00EF2C86"/>
    <w:rsid w:val="00EF42C4"/>
    <w:rsid w:val="00EF46D9"/>
    <w:rsid w:val="00EF4927"/>
    <w:rsid w:val="00EF4C25"/>
    <w:rsid w:val="00EF552B"/>
    <w:rsid w:val="00EF768D"/>
    <w:rsid w:val="00F00CFD"/>
    <w:rsid w:val="00F03E80"/>
    <w:rsid w:val="00F05059"/>
    <w:rsid w:val="00F10ECA"/>
    <w:rsid w:val="00F13F4B"/>
    <w:rsid w:val="00F149FB"/>
    <w:rsid w:val="00F20C13"/>
    <w:rsid w:val="00F23662"/>
    <w:rsid w:val="00F253AC"/>
    <w:rsid w:val="00F27D3F"/>
    <w:rsid w:val="00F323CB"/>
    <w:rsid w:val="00F3292F"/>
    <w:rsid w:val="00F407FB"/>
    <w:rsid w:val="00F42D69"/>
    <w:rsid w:val="00F43C17"/>
    <w:rsid w:val="00F43D9F"/>
    <w:rsid w:val="00F45ECE"/>
    <w:rsid w:val="00F47D2C"/>
    <w:rsid w:val="00F53F6F"/>
    <w:rsid w:val="00F540A2"/>
    <w:rsid w:val="00F56AFA"/>
    <w:rsid w:val="00F57842"/>
    <w:rsid w:val="00F63B71"/>
    <w:rsid w:val="00F64630"/>
    <w:rsid w:val="00F701CD"/>
    <w:rsid w:val="00F72971"/>
    <w:rsid w:val="00F72D56"/>
    <w:rsid w:val="00F745F0"/>
    <w:rsid w:val="00F76E3A"/>
    <w:rsid w:val="00F7778B"/>
    <w:rsid w:val="00F9168D"/>
    <w:rsid w:val="00F9287F"/>
    <w:rsid w:val="00FA0B87"/>
    <w:rsid w:val="00FA5926"/>
    <w:rsid w:val="00FA6853"/>
    <w:rsid w:val="00FB0DBE"/>
    <w:rsid w:val="00FB3318"/>
    <w:rsid w:val="00FB4E81"/>
    <w:rsid w:val="00FB4FE0"/>
    <w:rsid w:val="00FC5DE5"/>
    <w:rsid w:val="00FD60B3"/>
    <w:rsid w:val="00FE0EC9"/>
    <w:rsid w:val="00FE6DD6"/>
    <w:rsid w:val="00FE7252"/>
    <w:rsid w:val="00FF196F"/>
    <w:rsid w:val="00FF203D"/>
    <w:rsid w:val="00FF3A37"/>
    <w:rsid w:val="00FF46DA"/>
    <w:rsid w:val="00FF485D"/>
    <w:rsid w:val="174DE022"/>
    <w:rsid w:val="362A5A9F"/>
    <w:rsid w:val="44CB47EC"/>
    <w:rsid w:val="61D7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customStyle="1" w:styleId="UnresolvedMention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customStyle="1" w:styleId="markedcontent">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customStyle="1" w:styleId="CommentTextChar">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B70532"/>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1669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999"/>
    <w:rPr>
      <w:rFonts w:ascii="Segoe UI" w:hAnsi="Segoe UI" w:cs="Segoe UI"/>
      <w:sz w:val="18"/>
      <w:szCs w:val="18"/>
    </w:rPr>
  </w:style>
  <w:style w:type="paragraph" w:customStyle="1" w:styleId="paragraph">
    <w:name w:val="paragraph"/>
    <w:basedOn w:val="Normal"/>
    <w:rsid w:val="00382E4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82E49"/>
  </w:style>
  <w:style w:type="character" w:customStyle="1" w:styleId="eop">
    <w:name w:val="eop"/>
    <w:basedOn w:val="DefaultParagraphFont"/>
    <w:rsid w:val="00382E49"/>
  </w:style>
  <w:style w:type="character" w:customStyle="1" w:styleId="scxw193491436">
    <w:name w:val="scxw193491436"/>
    <w:basedOn w:val="DefaultParagraphFont"/>
    <w:rsid w:val="00C30C16"/>
  </w:style>
  <w:style w:type="character" w:customStyle="1" w:styleId="scxw253608685">
    <w:name w:val="scxw253608685"/>
    <w:basedOn w:val="DefaultParagraphFont"/>
    <w:rsid w:val="00107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2127960379">
          <w:marLeft w:val="547"/>
          <w:marRight w:val="0"/>
          <w:marTop w:val="200"/>
          <w:marBottom w:val="0"/>
          <w:divBdr>
            <w:top w:val="none" w:sz="0" w:space="0" w:color="auto"/>
            <w:left w:val="none" w:sz="0" w:space="0" w:color="auto"/>
            <w:bottom w:val="none" w:sz="0" w:space="0" w:color="auto"/>
            <w:right w:val="none" w:sz="0" w:space="0" w:color="auto"/>
          </w:divBdr>
        </w:div>
        <w:div w:id="839126228">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08188541">
      <w:bodyDiv w:val="1"/>
      <w:marLeft w:val="0"/>
      <w:marRight w:val="0"/>
      <w:marTop w:val="0"/>
      <w:marBottom w:val="0"/>
      <w:divBdr>
        <w:top w:val="none" w:sz="0" w:space="0" w:color="auto"/>
        <w:left w:val="none" w:sz="0" w:space="0" w:color="auto"/>
        <w:bottom w:val="none" w:sz="0" w:space="0" w:color="auto"/>
        <w:right w:val="none" w:sz="0" w:space="0" w:color="auto"/>
      </w:divBdr>
      <w:divsChild>
        <w:div w:id="44305243">
          <w:marLeft w:val="0"/>
          <w:marRight w:val="0"/>
          <w:marTop w:val="0"/>
          <w:marBottom w:val="0"/>
          <w:divBdr>
            <w:top w:val="none" w:sz="0" w:space="0" w:color="auto"/>
            <w:left w:val="none" w:sz="0" w:space="0" w:color="auto"/>
            <w:bottom w:val="none" w:sz="0" w:space="0" w:color="auto"/>
            <w:right w:val="none" w:sz="0" w:space="0" w:color="auto"/>
          </w:divBdr>
          <w:divsChild>
            <w:div w:id="1936478045">
              <w:marLeft w:val="0"/>
              <w:marRight w:val="0"/>
              <w:marTop w:val="0"/>
              <w:marBottom w:val="0"/>
              <w:divBdr>
                <w:top w:val="none" w:sz="0" w:space="0" w:color="auto"/>
                <w:left w:val="none" w:sz="0" w:space="0" w:color="auto"/>
                <w:bottom w:val="none" w:sz="0" w:space="0" w:color="auto"/>
                <w:right w:val="none" w:sz="0" w:space="0" w:color="auto"/>
              </w:divBdr>
            </w:div>
            <w:div w:id="1179809743">
              <w:marLeft w:val="0"/>
              <w:marRight w:val="0"/>
              <w:marTop w:val="0"/>
              <w:marBottom w:val="0"/>
              <w:divBdr>
                <w:top w:val="none" w:sz="0" w:space="0" w:color="auto"/>
                <w:left w:val="none" w:sz="0" w:space="0" w:color="auto"/>
                <w:bottom w:val="none" w:sz="0" w:space="0" w:color="auto"/>
                <w:right w:val="none" w:sz="0" w:space="0" w:color="auto"/>
              </w:divBdr>
            </w:div>
            <w:div w:id="2069960030">
              <w:marLeft w:val="0"/>
              <w:marRight w:val="0"/>
              <w:marTop w:val="0"/>
              <w:marBottom w:val="0"/>
              <w:divBdr>
                <w:top w:val="none" w:sz="0" w:space="0" w:color="auto"/>
                <w:left w:val="none" w:sz="0" w:space="0" w:color="auto"/>
                <w:bottom w:val="none" w:sz="0" w:space="0" w:color="auto"/>
                <w:right w:val="none" w:sz="0" w:space="0" w:color="auto"/>
              </w:divBdr>
            </w:div>
            <w:div w:id="1268850643">
              <w:marLeft w:val="0"/>
              <w:marRight w:val="0"/>
              <w:marTop w:val="0"/>
              <w:marBottom w:val="0"/>
              <w:divBdr>
                <w:top w:val="none" w:sz="0" w:space="0" w:color="auto"/>
                <w:left w:val="none" w:sz="0" w:space="0" w:color="auto"/>
                <w:bottom w:val="none" w:sz="0" w:space="0" w:color="auto"/>
                <w:right w:val="none" w:sz="0" w:space="0" w:color="auto"/>
              </w:divBdr>
            </w:div>
            <w:div w:id="1808693854">
              <w:marLeft w:val="0"/>
              <w:marRight w:val="0"/>
              <w:marTop w:val="0"/>
              <w:marBottom w:val="0"/>
              <w:divBdr>
                <w:top w:val="none" w:sz="0" w:space="0" w:color="auto"/>
                <w:left w:val="none" w:sz="0" w:space="0" w:color="auto"/>
                <w:bottom w:val="none" w:sz="0" w:space="0" w:color="auto"/>
                <w:right w:val="none" w:sz="0" w:space="0" w:color="auto"/>
              </w:divBdr>
            </w:div>
          </w:divsChild>
        </w:div>
        <w:div w:id="365259600">
          <w:marLeft w:val="0"/>
          <w:marRight w:val="0"/>
          <w:marTop w:val="0"/>
          <w:marBottom w:val="0"/>
          <w:divBdr>
            <w:top w:val="none" w:sz="0" w:space="0" w:color="auto"/>
            <w:left w:val="none" w:sz="0" w:space="0" w:color="auto"/>
            <w:bottom w:val="none" w:sz="0" w:space="0" w:color="auto"/>
            <w:right w:val="none" w:sz="0" w:space="0" w:color="auto"/>
          </w:divBdr>
          <w:divsChild>
            <w:div w:id="452796217">
              <w:marLeft w:val="0"/>
              <w:marRight w:val="0"/>
              <w:marTop w:val="0"/>
              <w:marBottom w:val="0"/>
              <w:divBdr>
                <w:top w:val="none" w:sz="0" w:space="0" w:color="auto"/>
                <w:left w:val="none" w:sz="0" w:space="0" w:color="auto"/>
                <w:bottom w:val="none" w:sz="0" w:space="0" w:color="auto"/>
                <w:right w:val="none" w:sz="0" w:space="0" w:color="auto"/>
              </w:divBdr>
            </w:div>
            <w:div w:id="1812406988">
              <w:marLeft w:val="0"/>
              <w:marRight w:val="0"/>
              <w:marTop w:val="0"/>
              <w:marBottom w:val="0"/>
              <w:divBdr>
                <w:top w:val="none" w:sz="0" w:space="0" w:color="auto"/>
                <w:left w:val="none" w:sz="0" w:space="0" w:color="auto"/>
                <w:bottom w:val="none" w:sz="0" w:space="0" w:color="auto"/>
                <w:right w:val="none" w:sz="0" w:space="0" w:color="auto"/>
              </w:divBdr>
            </w:div>
            <w:div w:id="1977174808">
              <w:marLeft w:val="0"/>
              <w:marRight w:val="0"/>
              <w:marTop w:val="0"/>
              <w:marBottom w:val="0"/>
              <w:divBdr>
                <w:top w:val="none" w:sz="0" w:space="0" w:color="auto"/>
                <w:left w:val="none" w:sz="0" w:space="0" w:color="auto"/>
                <w:bottom w:val="none" w:sz="0" w:space="0" w:color="auto"/>
                <w:right w:val="none" w:sz="0" w:space="0" w:color="auto"/>
              </w:divBdr>
            </w:div>
            <w:div w:id="2134593996">
              <w:marLeft w:val="0"/>
              <w:marRight w:val="0"/>
              <w:marTop w:val="0"/>
              <w:marBottom w:val="0"/>
              <w:divBdr>
                <w:top w:val="none" w:sz="0" w:space="0" w:color="auto"/>
                <w:left w:val="none" w:sz="0" w:space="0" w:color="auto"/>
                <w:bottom w:val="none" w:sz="0" w:space="0" w:color="auto"/>
                <w:right w:val="none" w:sz="0" w:space="0" w:color="auto"/>
              </w:divBdr>
            </w:div>
            <w:div w:id="74410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553465850">
          <w:marLeft w:val="720"/>
          <w:marRight w:val="0"/>
          <w:marTop w:val="200"/>
          <w:marBottom w:val="0"/>
          <w:divBdr>
            <w:top w:val="none" w:sz="0" w:space="0" w:color="auto"/>
            <w:left w:val="none" w:sz="0" w:space="0" w:color="auto"/>
            <w:bottom w:val="none" w:sz="0" w:space="0" w:color="auto"/>
            <w:right w:val="none" w:sz="0" w:space="0" w:color="auto"/>
          </w:divBdr>
        </w:div>
        <w:div w:id="1303656126">
          <w:marLeft w:val="720"/>
          <w:marRight w:val="0"/>
          <w:marTop w:val="200"/>
          <w:marBottom w:val="0"/>
          <w:divBdr>
            <w:top w:val="none" w:sz="0" w:space="0" w:color="auto"/>
            <w:left w:val="none" w:sz="0" w:space="0" w:color="auto"/>
            <w:bottom w:val="none" w:sz="0" w:space="0" w:color="auto"/>
            <w:right w:val="none" w:sz="0" w:space="0" w:color="auto"/>
          </w:divBdr>
        </w:div>
      </w:divsChild>
    </w:div>
    <w:div w:id="843592300">
      <w:bodyDiv w:val="1"/>
      <w:marLeft w:val="0"/>
      <w:marRight w:val="0"/>
      <w:marTop w:val="0"/>
      <w:marBottom w:val="0"/>
      <w:divBdr>
        <w:top w:val="none" w:sz="0" w:space="0" w:color="auto"/>
        <w:left w:val="none" w:sz="0" w:space="0" w:color="auto"/>
        <w:bottom w:val="none" w:sz="0" w:space="0" w:color="auto"/>
        <w:right w:val="none" w:sz="0" w:space="0" w:color="auto"/>
      </w:divBdr>
      <w:divsChild>
        <w:div w:id="706570255">
          <w:marLeft w:val="0"/>
          <w:marRight w:val="0"/>
          <w:marTop w:val="0"/>
          <w:marBottom w:val="0"/>
          <w:divBdr>
            <w:top w:val="none" w:sz="0" w:space="0" w:color="auto"/>
            <w:left w:val="none" w:sz="0" w:space="0" w:color="auto"/>
            <w:bottom w:val="none" w:sz="0" w:space="0" w:color="auto"/>
            <w:right w:val="none" w:sz="0" w:space="0" w:color="auto"/>
          </w:divBdr>
        </w:div>
        <w:div w:id="955991447">
          <w:marLeft w:val="0"/>
          <w:marRight w:val="0"/>
          <w:marTop w:val="0"/>
          <w:marBottom w:val="0"/>
          <w:divBdr>
            <w:top w:val="none" w:sz="0" w:space="0" w:color="auto"/>
            <w:left w:val="none" w:sz="0" w:space="0" w:color="auto"/>
            <w:bottom w:val="none" w:sz="0" w:space="0" w:color="auto"/>
            <w:right w:val="none" w:sz="0" w:space="0" w:color="auto"/>
          </w:divBdr>
        </w:div>
        <w:div w:id="1038820198">
          <w:marLeft w:val="0"/>
          <w:marRight w:val="0"/>
          <w:marTop w:val="0"/>
          <w:marBottom w:val="0"/>
          <w:divBdr>
            <w:top w:val="none" w:sz="0" w:space="0" w:color="auto"/>
            <w:left w:val="none" w:sz="0" w:space="0" w:color="auto"/>
            <w:bottom w:val="none" w:sz="0" w:space="0" w:color="auto"/>
            <w:right w:val="none" w:sz="0" w:space="0" w:color="auto"/>
          </w:divBdr>
        </w:div>
        <w:div w:id="267078496">
          <w:marLeft w:val="0"/>
          <w:marRight w:val="0"/>
          <w:marTop w:val="0"/>
          <w:marBottom w:val="0"/>
          <w:divBdr>
            <w:top w:val="none" w:sz="0" w:space="0" w:color="auto"/>
            <w:left w:val="none" w:sz="0" w:space="0" w:color="auto"/>
            <w:bottom w:val="none" w:sz="0" w:space="0" w:color="auto"/>
            <w:right w:val="none" w:sz="0" w:space="0" w:color="auto"/>
          </w:divBdr>
        </w:div>
        <w:div w:id="761948790">
          <w:marLeft w:val="0"/>
          <w:marRight w:val="0"/>
          <w:marTop w:val="0"/>
          <w:marBottom w:val="0"/>
          <w:divBdr>
            <w:top w:val="none" w:sz="0" w:space="0" w:color="auto"/>
            <w:left w:val="none" w:sz="0" w:space="0" w:color="auto"/>
            <w:bottom w:val="none" w:sz="0" w:space="0" w:color="auto"/>
            <w:right w:val="none" w:sz="0" w:space="0" w:color="auto"/>
          </w:divBdr>
        </w:div>
        <w:div w:id="1527717296">
          <w:marLeft w:val="0"/>
          <w:marRight w:val="0"/>
          <w:marTop w:val="0"/>
          <w:marBottom w:val="0"/>
          <w:divBdr>
            <w:top w:val="none" w:sz="0" w:space="0" w:color="auto"/>
            <w:left w:val="none" w:sz="0" w:space="0" w:color="auto"/>
            <w:bottom w:val="none" w:sz="0" w:space="0" w:color="auto"/>
            <w:right w:val="none" w:sz="0" w:space="0" w:color="auto"/>
          </w:divBdr>
        </w:div>
        <w:div w:id="2090155830">
          <w:marLeft w:val="0"/>
          <w:marRight w:val="0"/>
          <w:marTop w:val="0"/>
          <w:marBottom w:val="0"/>
          <w:divBdr>
            <w:top w:val="none" w:sz="0" w:space="0" w:color="auto"/>
            <w:left w:val="none" w:sz="0" w:space="0" w:color="auto"/>
            <w:bottom w:val="none" w:sz="0" w:space="0" w:color="auto"/>
            <w:right w:val="none" w:sz="0" w:space="0" w:color="auto"/>
          </w:divBdr>
        </w:div>
        <w:div w:id="549615097">
          <w:marLeft w:val="0"/>
          <w:marRight w:val="0"/>
          <w:marTop w:val="0"/>
          <w:marBottom w:val="0"/>
          <w:divBdr>
            <w:top w:val="none" w:sz="0" w:space="0" w:color="auto"/>
            <w:left w:val="none" w:sz="0" w:space="0" w:color="auto"/>
            <w:bottom w:val="none" w:sz="0" w:space="0" w:color="auto"/>
            <w:right w:val="none" w:sz="0" w:space="0" w:color="auto"/>
          </w:divBdr>
        </w:div>
        <w:div w:id="118643696">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1069424568">
          <w:marLeft w:val="360"/>
          <w:marRight w:val="0"/>
          <w:marTop w:val="200"/>
          <w:marBottom w:val="0"/>
          <w:divBdr>
            <w:top w:val="none" w:sz="0" w:space="0" w:color="auto"/>
            <w:left w:val="none" w:sz="0" w:space="0" w:color="auto"/>
            <w:bottom w:val="none" w:sz="0" w:space="0" w:color="auto"/>
            <w:right w:val="none" w:sz="0" w:space="0" w:color="auto"/>
          </w:divBdr>
        </w:div>
        <w:div w:id="431973935">
          <w:marLeft w:val="360"/>
          <w:marRight w:val="0"/>
          <w:marTop w:val="200"/>
          <w:marBottom w:val="0"/>
          <w:divBdr>
            <w:top w:val="none" w:sz="0" w:space="0" w:color="auto"/>
            <w:left w:val="none" w:sz="0" w:space="0" w:color="auto"/>
            <w:bottom w:val="none" w:sz="0" w:space="0" w:color="auto"/>
            <w:right w:val="none" w:sz="0" w:space="0" w:color="auto"/>
          </w:divBdr>
        </w:div>
      </w:divsChild>
    </w:div>
    <w:div w:id="1322851864">
      <w:bodyDiv w:val="1"/>
      <w:marLeft w:val="0"/>
      <w:marRight w:val="0"/>
      <w:marTop w:val="0"/>
      <w:marBottom w:val="0"/>
      <w:divBdr>
        <w:top w:val="none" w:sz="0" w:space="0" w:color="auto"/>
        <w:left w:val="none" w:sz="0" w:space="0" w:color="auto"/>
        <w:bottom w:val="none" w:sz="0" w:space="0" w:color="auto"/>
        <w:right w:val="none" w:sz="0" w:space="0" w:color="auto"/>
      </w:divBdr>
      <w:divsChild>
        <w:div w:id="743573997">
          <w:marLeft w:val="0"/>
          <w:marRight w:val="0"/>
          <w:marTop w:val="0"/>
          <w:marBottom w:val="0"/>
          <w:divBdr>
            <w:top w:val="none" w:sz="0" w:space="0" w:color="auto"/>
            <w:left w:val="none" w:sz="0" w:space="0" w:color="auto"/>
            <w:bottom w:val="none" w:sz="0" w:space="0" w:color="auto"/>
            <w:right w:val="none" w:sz="0" w:space="0" w:color="auto"/>
          </w:divBdr>
          <w:divsChild>
            <w:div w:id="1716586565">
              <w:marLeft w:val="0"/>
              <w:marRight w:val="0"/>
              <w:marTop w:val="0"/>
              <w:marBottom w:val="0"/>
              <w:divBdr>
                <w:top w:val="none" w:sz="0" w:space="0" w:color="auto"/>
                <w:left w:val="none" w:sz="0" w:space="0" w:color="auto"/>
                <w:bottom w:val="none" w:sz="0" w:space="0" w:color="auto"/>
                <w:right w:val="none" w:sz="0" w:space="0" w:color="auto"/>
              </w:divBdr>
            </w:div>
          </w:divsChild>
        </w:div>
        <w:div w:id="77412685">
          <w:marLeft w:val="0"/>
          <w:marRight w:val="0"/>
          <w:marTop w:val="0"/>
          <w:marBottom w:val="0"/>
          <w:divBdr>
            <w:top w:val="none" w:sz="0" w:space="0" w:color="auto"/>
            <w:left w:val="none" w:sz="0" w:space="0" w:color="auto"/>
            <w:bottom w:val="none" w:sz="0" w:space="0" w:color="auto"/>
            <w:right w:val="none" w:sz="0" w:space="0" w:color="auto"/>
          </w:divBdr>
          <w:divsChild>
            <w:div w:id="1281763305">
              <w:marLeft w:val="0"/>
              <w:marRight w:val="0"/>
              <w:marTop w:val="0"/>
              <w:marBottom w:val="0"/>
              <w:divBdr>
                <w:top w:val="none" w:sz="0" w:space="0" w:color="auto"/>
                <w:left w:val="none" w:sz="0" w:space="0" w:color="auto"/>
                <w:bottom w:val="none" w:sz="0" w:space="0" w:color="auto"/>
                <w:right w:val="none" w:sz="0" w:space="0" w:color="auto"/>
              </w:divBdr>
            </w:div>
          </w:divsChild>
        </w:div>
        <w:div w:id="1052388775">
          <w:marLeft w:val="0"/>
          <w:marRight w:val="0"/>
          <w:marTop w:val="0"/>
          <w:marBottom w:val="0"/>
          <w:divBdr>
            <w:top w:val="none" w:sz="0" w:space="0" w:color="auto"/>
            <w:left w:val="none" w:sz="0" w:space="0" w:color="auto"/>
            <w:bottom w:val="none" w:sz="0" w:space="0" w:color="auto"/>
            <w:right w:val="none" w:sz="0" w:space="0" w:color="auto"/>
          </w:divBdr>
          <w:divsChild>
            <w:div w:id="123346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642345875">
          <w:marLeft w:val="360"/>
          <w:marRight w:val="0"/>
          <w:marTop w:val="200"/>
          <w:marBottom w:val="0"/>
          <w:divBdr>
            <w:top w:val="none" w:sz="0" w:space="0" w:color="auto"/>
            <w:left w:val="none" w:sz="0" w:space="0" w:color="auto"/>
            <w:bottom w:val="none" w:sz="0" w:space="0" w:color="auto"/>
            <w:right w:val="none" w:sz="0" w:space="0" w:color="auto"/>
          </w:divBdr>
        </w:div>
        <w:div w:id="158354666">
          <w:marLeft w:val="360"/>
          <w:marRight w:val="0"/>
          <w:marTop w:val="200"/>
          <w:marBottom w:val="0"/>
          <w:divBdr>
            <w:top w:val="none" w:sz="0" w:space="0" w:color="auto"/>
            <w:left w:val="none" w:sz="0" w:space="0" w:color="auto"/>
            <w:bottom w:val="none" w:sz="0" w:space="0" w:color="auto"/>
            <w:right w:val="none" w:sz="0" w:space="0" w:color="auto"/>
          </w:divBdr>
        </w:div>
      </w:divsChild>
    </w:div>
    <w:div w:id="1598559654">
      <w:bodyDiv w:val="1"/>
      <w:marLeft w:val="0"/>
      <w:marRight w:val="0"/>
      <w:marTop w:val="0"/>
      <w:marBottom w:val="0"/>
      <w:divBdr>
        <w:top w:val="none" w:sz="0" w:space="0" w:color="auto"/>
        <w:left w:val="none" w:sz="0" w:space="0" w:color="auto"/>
        <w:bottom w:val="none" w:sz="0" w:space="0" w:color="auto"/>
        <w:right w:val="none" w:sz="0" w:space="0" w:color="auto"/>
      </w:divBdr>
      <w:divsChild>
        <w:div w:id="324432497">
          <w:marLeft w:val="0"/>
          <w:marRight w:val="0"/>
          <w:marTop w:val="0"/>
          <w:marBottom w:val="0"/>
          <w:divBdr>
            <w:top w:val="none" w:sz="0" w:space="0" w:color="auto"/>
            <w:left w:val="none" w:sz="0" w:space="0" w:color="auto"/>
            <w:bottom w:val="none" w:sz="0" w:space="0" w:color="auto"/>
            <w:right w:val="none" w:sz="0" w:space="0" w:color="auto"/>
          </w:divBdr>
          <w:divsChild>
            <w:div w:id="931595256">
              <w:marLeft w:val="0"/>
              <w:marRight w:val="0"/>
              <w:marTop w:val="0"/>
              <w:marBottom w:val="0"/>
              <w:divBdr>
                <w:top w:val="none" w:sz="0" w:space="0" w:color="auto"/>
                <w:left w:val="none" w:sz="0" w:space="0" w:color="auto"/>
                <w:bottom w:val="none" w:sz="0" w:space="0" w:color="auto"/>
                <w:right w:val="none" w:sz="0" w:space="0" w:color="auto"/>
              </w:divBdr>
            </w:div>
            <w:div w:id="1264604433">
              <w:marLeft w:val="0"/>
              <w:marRight w:val="0"/>
              <w:marTop w:val="0"/>
              <w:marBottom w:val="0"/>
              <w:divBdr>
                <w:top w:val="none" w:sz="0" w:space="0" w:color="auto"/>
                <w:left w:val="none" w:sz="0" w:space="0" w:color="auto"/>
                <w:bottom w:val="none" w:sz="0" w:space="0" w:color="auto"/>
                <w:right w:val="none" w:sz="0" w:space="0" w:color="auto"/>
              </w:divBdr>
            </w:div>
            <w:div w:id="121729603">
              <w:marLeft w:val="0"/>
              <w:marRight w:val="0"/>
              <w:marTop w:val="0"/>
              <w:marBottom w:val="0"/>
              <w:divBdr>
                <w:top w:val="none" w:sz="0" w:space="0" w:color="auto"/>
                <w:left w:val="none" w:sz="0" w:space="0" w:color="auto"/>
                <w:bottom w:val="none" w:sz="0" w:space="0" w:color="auto"/>
                <w:right w:val="none" w:sz="0" w:space="0" w:color="auto"/>
              </w:divBdr>
            </w:div>
            <w:div w:id="405567098">
              <w:marLeft w:val="0"/>
              <w:marRight w:val="0"/>
              <w:marTop w:val="0"/>
              <w:marBottom w:val="0"/>
              <w:divBdr>
                <w:top w:val="none" w:sz="0" w:space="0" w:color="auto"/>
                <w:left w:val="none" w:sz="0" w:space="0" w:color="auto"/>
                <w:bottom w:val="none" w:sz="0" w:space="0" w:color="auto"/>
                <w:right w:val="none" w:sz="0" w:space="0" w:color="auto"/>
              </w:divBdr>
            </w:div>
            <w:div w:id="1296762488">
              <w:marLeft w:val="0"/>
              <w:marRight w:val="0"/>
              <w:marTop w:val="0"/>
              <w:marBottom w:val="0"/>
              <w:divBdr>
                <w:top w:val="none" w:sz="0" w:space="0" w:color="auto"/>
                <w:left w:val="none" w:sz="0" w:space="0" w:color="auto"/>
                <w:bottom w:val="none" w:sz="0" w:space="0" w:color="auto"/>
                <w:right w:val="none" w:sz="0" w:space="0" w:color="auto"/>
              </w:divBdr>
            </w:div>
            <w:div w:id="1060175982">
              <w:marLeft w:val="0"/>
              <w:marRight w:val="0"/>
              <w:marTop w:val="0"/>
              <w:marBottom w:val="0"/>
              <w:divBdr>
                <w:top w:val="none" w:sz="0" w:space="0" w:color="auto"/>
                <w:left w:val="none" w:sz="0" w:space="0" w:color="auto"/>
                <w:bottom w:val="none" w:sz="0" w:space="0" w:color="auto"/>
                <w:right w:val="none" w:sz="0" w:space="0" w:color="auto"/>
              </w:divBdr>
            </w:div>
          </w:divsChild>
        </w:div>
        <w:div w:id="199050646">
          <w:marLeft w:val="0"/>
          <w:marRight w:val="0"/>
          <w:marTop w:val="0"/>
          <w:marBottom w:val="0"/>
          <w:divBdr>
            <w:top w:val="none" w:sz="0" w:space="0" w:color="auto"/>
            <w:left w:val="none" w:sz="0" w:space="0" w:color="auto"/>
            <w:bottom w:val="none" w:sz="0" w:space="0" w:color="auto"/>
            <w:right w:val="none" w:sz="0" w:space="0" w:color="auto"/>
          </w:divBdr>
          <w:divsChild>
            <w:div w:id="5133450">
              <w:marLeft w:val="0"/>
              <w:marRight w:val="0"/>
              <w:marTop w:val="0"/>
              <w:marBottom w:val="0"/>
              <w:divBdr>
                <w:top w:val="none" w:sz="0" w:space="0" w:color="auto"/>
                <w:left w:val="none" w:sz="0" w:space="0" w:color="auto"/>
                <w:bottom w:val="none" w:sz="0" w:space="0" w:color="auto"/>
                <w:right w:val="none" w:sz="0" w:space="0" w:color="auto"/>
              </w:divBdr>
            </w:div>
            <w:div w:id="1418475423">
              <w:marLeft w:val="0"/>
              <w:marRight w:val="0"/>
              <w:marTop w:val="0"/>
              <w:marBottom w:val="0"/>
              <w:divBdr>
                <w:top w:val="none" w:sz="0" w:space="0" w:color="auto"/>
                <w:left w:val="none" w:sz="0" w:space="0" w:color="auto"/>
                <w:bottom w:val="none" w:sz="0" w:space="0" w:color="auto"/>
                <w:right w:val="none" w:sz="0" w:space="0" w:color="auto"/>
              </w:divBdr>
            </w:div>
            <w:div w:id="1747024920">
              <w:marLeft w:val="0"/>
              <w:marRight w:val="0"/>
              <w:marTop w:val="0"/>
              <w:marBottom w:val="0"/>
              <w:divBdr>
                <w:top w:val="none" w:sz="0" w:space="0" w:color="auto"/>
                <w:left w:val="none" w:sz="0" w:space="0" w:color="auto"/>
                <w:bottom w:val="none" w:sz="0" w:space="0" w:color="auto"/>
                <w:right w:val="none" w:sz="0" w:space="0" w:color="auto"/>
              </w:divBdr>
            </w:div>
            <w:div w:id="1478300307">
              <w:marLeft w:val="0"/>
              <w:marRight w:val="0"/>
              <w:marTop w:val="0"/>
              <w:marBottom w:val="0"/>
              <w:divBdr>
                <w:top w:val="none" w:sz="0" w:space="0" w:color="auto"/>
                <w:left w:val="none" w:sz="0" w:space="0" w:color="auto"/>
                <w:bottom w:val="none" w:sz="0" w:space="0" w:color="auto"/>
                <w:right w:val="none" w:sz="0" w:space="0" w:color="auto"/>
              </w:divBdr>
            </w:div>
            <w:div w:id="798259968">
              <w:marLeft w:val="0"/>
              <w:marRight w:val="0"/>
              <w:marTop w:val="0"/>
              <w:marBottom w:val="0"/>
              <w:divBdr>
                <w:top w:val="none" w:sz="0" w:space="0" w:color="auto"/>
                <w:left w:val="none" w:sz="0" w:space="0" w:color="auto"/>
                <w:bottom w:val="none" w:sz="0" w:space="0" w:color="auto"/>
                <w:right w:val="none" w:sz="0" w:space="0" w:color="auto"/>
              </w:divBdr>
            </w:div>
            <w:div w:id="158892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824108">
      <w:bodyDiv w:val="1"/>
      <w:marLeft w:val="0"/>
      <w:marRight w:val="0"/>
      <w:marTop w:val="0"/>
      <w:marBottom w:val="0"/>
      <w:divBdr>
        <w:top w:val="none" w:sz="0" w:space="0" w:color="auto"/>
        <w:left w:val="none" w:sz="0" w:space="0" w:color="auto"/>
        <w:bottom w:val="none" w:sz="0" w:space="0" w:color="auto"/>
        <w:right w:val="none" w:sz="0" w:space="0" w:color="auto"/>
      </w:divBdr>
      <w:divsChild>
        <w:div w:id="1519852829">
          <w:marLeft w:val="0"/>
          <w:marRight w:val="0"/>
          <w:marTop w:val="0"/>
          <w:marBottom w:val="0"/>
          <w:divBdr>
            <w:top w:val="none" w:sz="0" w:space="0" w:color="auto"/>
            <w:left w:val="none" w:sz="0" w:space="0" w:color="auto"/>
            <w:bottom w:val="none" w:sz="0" w:space="0" w:color="auto"/>
            <w:right w:val="none" w:sz="0" w:space="0" w:color="auto"/>
          </w:divBdr>
        </w:div>
        <w:div w:id="48303811">
          <w:marLeft w:val="0"/>
          <w:marRight w:val="0"/>
          <w:marTop w:val="0"/>
          <w:marBottom w:val="0"/>
          <w:divBdr>
            <w:top w:val="none" w:sz="0" w:space="0" w:color="auto"/>
            <w:left w:val="none" w:sz="0" w:space="0" w:color="auto"/>
            <w:bottom w:val="none" w:sz="0" w:space="0" w:color="auto"/>
            <w:right w:val="none" w:sz="0" w:space="0" w:color="auto"/>
          </w:divBdr>
        </w:div>
        <w:div w:id="1419788826">
          <w:marLeft w:val="0"/>
          <w:marRight w:val="0"/>
          <w:marTop w:val="0"/>
          <w:marBottom w:val="0"/>
          <w:divBdr>
            <w:top w:val="none" w:sz="0" w:space="0" w:color="auto"/>
            <w:left w:val="none" w:sz="0" w:space="0" w:color="auto"/>
            <w:bottom w:val="none" w:sz="0" w:space="0" w:color="auto"/>
            <w:right w:val="none" w:sz="0" w:space="0" w:color="auto"/>
          </w:divBdr>
        </w:div>
        <w:div w:id="184363901">
          <w:marLeft w:val="0"/>
          <w:marRight w:val="0"/>
          <w:marTop w:val="0"/>
          <w:marBottom w:val="0"/>
          <w:divBdr>
            <w:top w:val="none" w:sz="0" w:space="0" w:color="auto"/>
            <w:left w:val="none" w:sz="0" w:space="0" w:color="auto"/>
            <w:bottom w:val="none" w:sz="0" w:space="0" w:color="auto"/>
            <w:right w:val="none" w:sz="0" w:space="0" w:color="auto"/>
          </w:divBdr>
        </w:div>
        <w:div w:id="1572889440">
          <w:marLeft w:val="0"/>
          <w:marRight w:val="0"/>
          <w:marTop w:val="0"/>
          <w:marBottom w:val="0"/>
          <w:divBdr>
            <w:top w:val="none" w:sz="0" w:space="0" w:color="auto"/>
            <w:left w:val="none" w:sz="0" w:space="0" w:color="auto"/>
            <w:bottom w:val="none" w:sz="0" w:space="0" w:color="auto"/>
            <w:right w:val="none" w:sz="0" w:space="0" w:color="auto"/>
          </w:divBdr>
        </w:div>
        <w:div w:id="257644199">
          <w:marLeft w:val="0"/>
          <w:marRight w:val="0"/>
          <w:marTop w:val="0"/>
          <w:marBottom w:val="0"/>
          <w:divBdr>
            <w:top w:val="none" w:sz="0" w:space="0" w:color="auto"/>
            <w:left w:val="none" w:sz="0" w:space="0" w:color="auto"/>
            <w:bottom w:val="none" w:sz="0" w:space="0" w:color="auto"/>
            <w:right w:val="none" w:sz="0" w:space="0" w:color="auto"/>
          </w:divBdr>
        </w:div>
        <w:div w:id="1904750746">
          <w:marLeft w:val="0"/>
          <w:marRight w:val="0"/>
          <w:marTop w:val="0"/>
          <w:marBottom w:val="0"/>
          <w:divBdr>
            <w:top w:val="none" w:sz="0" w:space="0" w:color="auto"/>
            <w:left w:val="none" w:sz="0" w:space="0" w:color="auto"/>
            <w:bottom w:val="none" w:sz="0" w:space="0" w:color="auto"/>
            <w:right w:val="none" w:sz="0" w:space="0" w:color="auto"/>
          </w:divBdr>
        </w:div>
        <w:div w:id="319309392">
          <w:marLeft w:val="0"/>
          <w:marRight w:val="0"/>
          <w:marTop w:val="0"/>
          <w:marBottom w:val="0"/>
          <w:divBdr>
            <w:top w:val="none" w:sz="0" w:space="0" w:color="auto"/>
            <w:left w:val="none" w:sz="0" w:space="0" w:color="auto"/>
            <w:bottom w:val="none" w:sz="0" w:space="0" w:color="auto"/>
            <w:right w:val="none" w:sz="0" w:space="0" w:color="auto"/>
          </w:divBdr>
        </w:div>
        <w:div w:id="1964072504">
          <w:marLeft w:val="0"/>
          <w:marRight w:val="0"/>
          <w:marTop w:val="0"/>
          <w:marBottom w:val="0"/>
          <w:divBdr>
            <w:top w:val="none" w:sz="0" w:space="0" w:color="auto"/>
            <w:left w:val="none" w:sz="0" w:space="0" w:color="auto"/>
            <w:bottom w:val="none" w:sz="0" w:space="0" w:color="auto"/>
            <w:right w:val="none" w:sz="0" w:space="0" w:color="auto"/>
          </w:divBdr>
        </w:div>
        <w:div w:id="741413951">
          <w:marLeft w:val="0"/>
          <w:marRight w:val="0"/>
          <w:marTop w:val="0"/>
          <w:marBottom w:val="0"/>
          <w:divBdr>
            <w:top w:val="none" w:sz="0" w:space="0" w:color="auto"/>
            <w:left w:val="none" w:sz="0" w:space="0" w:color="auto"/>
            <w:bottom w:val="none" w:sz="0" w:space="0" w:color="auto"/>
            <w:right w:val="none" w:sz="0" w:space="0" w:color="auto"/>
          </w:divBdr>
        </w:div>
        <w:div w:id="825365251">
          <w:marLeft w:val="0"/>
          <w:marRight w:val="0"/>
          <w:marTop w:val="0"/>
          <w:marBottom w:val="0"/>
          <w:divBdr>
            <w:top w:val="none" w:sz="0" w:space="0" w:color="auto"/>
            <w:left w:val="none" w:sz="0" w:space="0" w:color="auto"/>
            <w:bottom w:val="none" w:sz="0" w:space="0" w:color="auto"/>
            <w:right w:val="none" w:sz="0" w:space="0" w:color="auto"/>
          </w:divBdr>
        </w:div>
      </w:divsChild>
    </w:div>
    <w:div w:id="1623345373">
      <w:bodyDiv w:val="1"/>
      <w:marLeft w:val="0"/>
      <w:marRight w:val="0"/>
      <w:marTop w:val="0"/>
      <w:marBottom w:val="0"/>
      <w:divBdr>
        <w:top w:val="none" w:sz="0" w:space="0" w:color="auto"/>
        <w:left w:val="none" w:sz="0" w:space="0" w:color="auto"/>
        <w:bottom w:val="none" w:sz="0" w:space="0" w:color="auto"/>
        <w:right w:val="none" w:sz="0" w:space="0" w:color="auto"/>
      </w:divBdr>
      <w:divsChild>
        <w:div w:id="2116167244">
          <w:marLeft w:val="0"/>
          <w:marRight w:val="0"/>
          <w:marTop w:val="0"/>
          <w:marBottom w:val="0"/>
          <w:divBdr>
            <w:top w:val="none" w:sz="0" w:space="0" w:color="auto"/>
            <w:left w:val="none" w:sz="0" w:space="0" w:color="auto"/>
            <w:bottom w:val="none" w:sz="0" w:space="0" w:color="auto"/>
            <w:right w:val="none" w:sz="0" w:space="0" w:color="auto"/>
          </w:divBdr>
        </w:div>
        <w:div w:id="1337656167">
          <w:marLeft w:val="0"/>
          <w:marRight w:val="0"/>
          <w:marTop w:val="0"/>
          <w:marBottom w:val="0"/>
          <w:divBdr>
            <w:top w:val="none" w:sz="0" w:space="0" w:color="auto"/>
            <w:left w:val="none" w:sz="0" w:space="0" w:color="auto"/>
            <w:bottom w:val="none" w:sz="0" w:space="0" w:color="auto"/>
            <w:right w:val="none" w:sz="0" w:space="0" w:color="auto"/>
          </w:divBdr>
        </w:div>
        <w:div w:id="141393738">
          <w:marLeft w:val="0"/>
          <w:marRight w:val="0"/>
          <w:marTop w:val="0"/>
          <w:marBottom w:val="0"/>
          <w:divBdr>
            <w:top w:val="none" w:sz="0" w:space="0" w:color="auto"/>
            <w:left w:val="none" w:sz="0" w:space="0" w:color="auto"/>
            <w:bottom w:val="none" w:sz="0" w:space="0" w:color="auto"/>
            <w:right w:val="none" w:sz="0" w:space="0" w:color="auto"/>
          </w:divBdr>
        </w:div>
        <w:div w:id="1734038481">
          <w:marLeft w:val="0"/>
          <w:marRight w:val="0"/>
          <w:marTop w:val="0"/>
          <w:marBottom w:val="0"/>
          <w:divBdr>
            <w:top w:val="none" w:sz="0" w:space="0" w:color="auto"/>
            <w:left w:val="none" w:sz="0" w:space="0" w:color="auto"/>
            <w:bottom w:val="none" w:sz="0" w:space="0" w:color="auto"/>
            <w:right w:val="none" w:sz="0" w:space="0" w:color="auto"/>
          </w:divBdr>
        </w:div>
        <w:div w:id="269363667">
          <w:marLeft w:val="0"/>
          <w:marRight w:val="0"/>
          <w:marTop w:val="0"/>
          <w:marBottom w:val="0"/>
          <w:divBdr>
            <w:top w:val="none" w:sz="0" w:space="0" w:color="auto"/>
            <w:left w:val="none" w:sz="0" w:space="0" w:color="auto"/>
            <w:bottom w:val="none" w:sz="0" w:space="0" w:color="auto"/>
            <w:right w:val="none" w:sz="0" w:space="0" w:color="auto"/>
          </w:divBdr>
        </w:div>
        <w:div w:id="477498224">
          <w:marLeft w:val="0"/>
          <w:marRight w:val="0"/>
          <w:marTop w:val="0"/>
          <w:marBottom w:val="0"/>
          <w:divBdr>
            <w:top w:val="none" w:sz="0" w:space="0" w:color="auto"/>
            <w:left w:val="none" w:sz="0" w:space="0" w:color="auto"/>
            <w:bottom w:val="none" w:sz="0" w:space="0" w:color="auto"/>
            <w:right w:val="none" w:sz="0" w:space="0" w:color="auto"/>
          </w:divBdr>
        </w:div>
        <w:div w:id="1168061971">
          <w:marLeft w:val="0"/>
          <w:marRight w:val="0"/>
          <w:marTop w:val="0"/>
          <w:marBottom w:val="0"/>
          <w:divBdr>
            <w:top w:val="none" w:sz="0" w:space="0" w:color="auto"/>
            <w:left w:val="none" w:sz="0" w:space="0" w:color="auto"/>
            <w:bottom w:val="none" w:sz="0" w:space="0" w:color="auto"/>
            <w:right w:val="none" w:sz="0" w:space="0" w:color="auto"/>
          </w:divBdr>
        </w:div>
        <w:div w:id="536508565">
          <w:marLeft w:val="0"/>
          <w:marRight w:val="0"/>
          <w:marTop w:val="0"/>
          <w:marBottom w:val="0"/>
          <w:divBdr>
            <w:top w:val="none" w:sz="0" w:space="0" w:color="auto"/>
            <w:left w:val="none" w:sz="0" w:space="0" w:color="auto"/>
            <w:bottom w:val="none" w:sz="0" w:space="0" w:color="auto"/>
            <w:right w:val="none" w:sz="0" w:space="0" w:color="auto"/>
          </w:divBdr>
        </w:div>
        <w:div w:id="157774959">
          <w:marLeft w:val="0"/>
          <w:marRight w:val="0"/>
          <w:marTop w:val="0"/>
          <w:marBottom w:val="0"/>
          <w:divBdr>
            <w:top w:val="none" w:sz="0" w:space="0" w:color="auto"/>
            <w:left w:val="none" w:sz="0" w:space="0" w:color="auto"/>
            <w:bottom w:val="none" w:sz="0" w:space="0" w:color="auto"/>
            <w:right w:val="none" w:sz="0" w:space="0" w:color="auto"/>
          </w:divBdr>
        </w:div>
      </w:divsChild>
    </w:div>
    <w:div w:id="1986012038">
      <w:bodyDiv w:val="1"/>
      <w:marLeft w:val="0"/>
      <w:marRight w:val="0"/>
      <w:marTop w:val="0"/>
      <w:marBottom w:val="0"/>
      <w:divBdr>
        <w:top w:val="none" w:sz="0" w:space="0" w:color="auto"/>
        <w:left w:val="none" w:sz="0" w:space="0" w:color="auto"/>
        <w:bottom w:val="none" w:sz="0" w:space="0" w:color="auto"/>
        <w:right w:val="none" w:sz="0" w:space="0" w:color="auto"/>
      </w:divBdr>
      <w:divsChild>
        <w:div w:id="409743326">
          <w:marLeft w:val="0"/>
          <w:marRight w:val="0"/>
          <w:marTop w:val="0"/>
          <w:marBottom w:val="0"/>
          <w:divBdr>
            <w:top w:val="none" w:sz="0" w:space="0" w:color="auto"/>
            <w:left w:val="none" w:sz="0" w:space="0" w:color="auto"/>
            <w:bottom w:val="none" w:sz="0" w:space="0" w:color="auto"/>
            <w:right w:val="none" w:sz="0" w:space="0" w:color="auto"/>
          </w:divBdr>
          <w:divsChild>
            <w:div w:id="835997004">
              <w:marLeft w:val="0"/>
              <w:marRight w:val="0"/>
              <w:marTop w:val="0"/>
              <w:marBottom w:val="0"/>
              <w:divBdr>
                <w:top w:val="none" w:sz="0" w:space="0" w:color="auto"/>
                <w:left w:val="none" w:sz="0" w:space="0" w:color="auto"/>
                <w:bottom w:val="none" w:sz="0" w:space="0" w:color="auto"/>
                <w:right w:val="none" w:sz="0" w:space="0" w:color="auto"/>
              </w:divBdr>
            </w:div>
            <w:div w:id="1919971497">
              <w:marLeft w:val="0"/>
              <w:marRight w:val="0"/>
              <w:marTop w:val="0"/>
              <w:marBottom w:val="0"/>
              <w:divBdr>
                <w:top w:val="none" w:sz="0" w:space="0" w:color="auto"/>
                <w:left w:val="none" w:sz="0" w:space="0" w:color="auto"/>
                <w:bottom w:val="none" w:sz="0" w:space="0" w:color="auto"/>
                <w:right w:val="none" w:sz="0" w:space="0" w:color="auto"/>
              </w:divBdr>
            </w:div>
            <w:div w:id="879130414">
              <w:marLeft w:val="0"/>
              <w:marRight w:val="0"/>
              <w:marTop w:val="0"/>
              <w:marBottom w:val="0"/>
              <w:divBdr>
                <w:top w:val="none" w:sz="0" w:space="0" w:color="auto"/>
                <w:left w:val="none" w:sz="0" w:space="0" w:color="auto"/>
                <w:bottom w:val="none" w:sz="0" w:space="0" w:color="auto"/>
                <w:right w:val="none" w:sz="0" w:space="0" w:color="auto"/>
              </w:divBdr>
            </w:div>
            <w:div w:id="1565988704">
              <w:marLeft w:val="0"/>
              <w:marRight w:val="0"/>
              <w:marTop w:val="0"/>
              <w:marBottom w:val="0"/>
              <w:divBdr>
                <w:top w:val="none" w:sz="0" w:space="0" w:color="auto"/>
                <w:left w:val="none" w:sz="0" w:space="0" w:color="auto"/>
                <w:bottom w:val="none" w:sz="0" w:space="0" w:color="auto"/>
                <w:right w:val="none" w:sz="0" w:space="0" w:color="auto"/>
              </w:divBdr>
            </w:div>
            <w:div w:id="1396002738">
              <w:marLeft w:val="0"/>
              <w:marRight w:val="0"/>
              <w:marTop w:val="0"/>
              <w:marBottom w:val="0"/>
              <w:divBdr>
                <w:top w:val="none" w:sz="0" w:space="0" w:color="auto"/>
                <w:left w:val="none" w:sz="0" w:space="0" w:color="auto"/>
                <w:bottom w:val="none" w:sz="0" w:space="0" w:color="auto"/>
                <w:right w:val="none" w:sz="0" w:space="0" w:color="auto"/>
              </w:divBdr>
            </w:div>
            <w:div w:id="115760782">
              <w:marLeft w:val="0"/>
              <w:marRight w:val="0"/>
              <w:marTop w:val="0"/>
              <w:marBottom w:val="0"/>
              <w:divBdr>
                <w:top w:val="none" w:sz="0" w:space="0" w:color="auto"/>
                <w:left w:val="none" w:sz="0" w:space="0" w:color="auto"/>
                <w:bottom w:val="none" w:sz="0" w:space="0" w:color="auto"/>
                <w:right w:val="none" w:sz="0" w:space="0" w:color="auto"/>
              </w:divBdr>
            </w:div>
          </w:divsChild>
        </w:div>
        <w:div w:id="1590046469">
          <w:marLeft w:val="0"/>
          <w:marRight w:val="0"/>
          <w:marTop w:val="0"/>
          <w:marBottom w:val="0"/>
          <w:divBdr>
            <w:top w:val="none" w:sz="0" w:space="0" w:color="auto"/>
            <w:left w:val="none" w:sz="0" w:space="0" w:color="auto"/>
            <w:bottom w:val="none" w:sz="0" w:space="0" w:color="auto"/>
            <w:right w:val="none" w:sz="0" w:space="0" w:color="auto"/>
          </w:divBdr>
          <w:divsChild>
            <w:div w:id="1652639337">
              <w:marLeft w:val="0"/>
              <w:marRight w:val="0"/>
              <w:marTop w:val="0"/>
              <w:marBottom w:val="0"/>
              <w:divBdr>
                <w:top w:val="none" w:sz="0" w:space="0" w:color="auto"/>
                <w:left w:val="none" w:sz="0" w:space="0" w:color="auto"/>
                <w:bottom w:val="none" w:sz="0" w:space="0" w:color="auto"/>
                <w:right w:val="none" w:sz="0" w:space="0" w:color="auto"/>
              </w:divBdr>
            </w:div>
            <w:div w:id="1075740523">
              <w:marLeft w:val="0"/>
              <w:marRight w:val="0"/>
              <w:marTop w:val="0"/>
              <w:marBottom w:val="0"/>
              <w:divBdr>
                <w:top w:val="none" w:sz="0" w:space="0" w:color="auto"/>
                <w:left w:val="none" w:sz="0" w:space="0" w:color="auto"/>
                <w:bottom w:val="none" w:sz="0" w:space="0" w:color="auto"/>
                <w:right w:val="none" w:sz="0" w:space="0" w:color="auto"/>
              </w:divBdr>
            </w:div>
            <w:div w:id="1492913505">
              <w:marLeft w:val="0"/>
              <w:marRight w:val="0"/>
              <w:marTop w:val="0"/>
              <w:marBottom w:val="0"/>
              <w:divBdr>
                <w:top w:val="none" w:sz="0" w:space="0" w:color="auto"/>
                <w:left w:val="none" w:sz="0" w:space="0" w:color="auto"/>
                <w:bottom w:val="none" w:sz="0" w:space="0" w:color="auto"/>
                <w:right w:val="none" w:sz="0" w:space="0" w:color="auto"/>
              </w:divBdr>
            </w:div>
            <w:div w:id="1337416632">
              <w:marLeft w:val="0"/>
              <w:marRight w:val="0"/>
              <w:marTop w:val="0"/>
              <w:marBottom w:val="0"/>
              <w:divBdr>
                <w:top w:val="none" w:sz="0" w:space="0" w:color="auto"/>
                <w:left w:val="none" w:sz="0" w:space="0" w:color="auto"/>
                <w:bottom w:val="none" w:sz="0" w:space="0" w:color="auto"/>
                <w:right w:val="none" w:sz="0" w:space="0" w:color="auto"/>
              </w:divBdr>
            </w:div>
            <w:div w:id="13938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bject-report-series-science/finding-the-optimum-the-science-subject-report--2" TargetMode="External"/><Relationship Id="rId18" Type="http://schemas.openxmlformats.org/officeDocument/2006/relationships/hyperlink" Target="https://www.gov.uk/government/publications/subject-report-series-science/finding-the-optimum-the-science-subject-report--2" TargetMode="External"/><Relationship Id="rId26" Type="http://schemas.openxmlformats.org/officeDocument/2006/relationships/hyperlink" Target="https://www.gov.uk/government/publications/research-review-series-science" TargetMode="External"/><Relationship Id="rId3" Type="http://schemas.openxmlformats.org/officeDocument/2006/relationships/customXml" Target="../customXml/item3.xml"/><Relationship Id="rId21" Type="http://schemas.openxmlformats.org/officeDocument/2006/relationships/hyperlink" Target="https://www.gov.uk/government/publications/subject-report-series-science/finding-the-optimum-the-science-subject-report--2"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ational-curriculum-in-england-primary-curriculum" TargetMode="External"/><Relationship Id="rId17" Type="http://schemas.openxmlformats.org/officeDocument/2006/relationships/hyperlink" Target="https://pstt.org.uk/unique-resources/taps/" TargetMode="External"/><Relationship Id="rId25" Type="http://schemas.openxmlformats.org/officeDocument/2006/relationships/hyperlink" Target="https://www.gov.uk/government/publications/subject-report-series-science/finding-the-optimum-the-science-subject-report--2"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lanassessment.com/" TargetMode="External"/><Relationship Id="rId20" Type="http://schemas.openxmlformats.org/officeDocument/2006/relationships/hyperlink" Target="https://www.gov.uk/government/publications/research-review-series-scienc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y.ucl.ac.uk/id/eprint/10136335/14/9746%20UCL%20PSCTA%20Teachers%20science%20pack%20Interactive%202022%20AW1.pdf" TargetMode="External"/><Relationship Id="rId24" Type="http://schemas.openxmlformats.org/officeDocument/2006/relationships/hyperlink" Target="https://pstt.org.uk/unique-resources/tap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ase.org.uk/ase-resource-hub" TargetMode="External"/><Relationship Id="rId23" Type="http://schemas.openxmlformats.org/officeDocument/2006/relationships/hyperlink" Target="https://www.planassessment.com/" TargetMode="External"/><Relationship Id="rId28" Type="http://schemas.openxmlformats.org/officeDocument/2006/relationships/hyperlink" Target="https://pstt.org.uk/unique-resources/taps/" TargetMode="External"/><Relationship Id="rId10" Type="http://schemas.openxmlformats.org/officeDocument/2006/relationships/endnotes" Target="endnotes.xml"/><Relationship Id="rId19" Type="http://schemas.openxmlformats.org/officeDocument/2006/relationships/hyperlink" Target="https://www.gov.uk/government/publications/research-review-series-science"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search-review-series-science" TargetMode="External"/><Relationship Id="rId22" Type="http://schemas.openxmlformats.org/officeDocument/2006/relationships/hyperlink" Target="https://www.gov.uk/government/publications/research-review-series-science" TargetMode="External"/><Relationship Id="rId27" Type="http://schemas.openxmlformats.org/officeDocument/2006/relationships/hyperlink" Target="https://www.planassessment.com/" TargetMode="External"/><Relationship Id="rId30" Type="http://schemas.openxmlformats.org/officeDocument/2006/relationships/image" Target="media/image2.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A567D-E410-4375-9042-A66010971BA1}"/>
</file>

<file path=customXml/itemProps2.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3.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4.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3158</Words>
  <Characters>18004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Casey</dc:creator>
  <cp:keywords/>
  <dc:description/>
  <cp:lastModifiedBy>Helen Wooder</cp:lastModifiedBy>
  <cp:revision>11</cp:revision>
  <dcterms:created xsi:type="dcterms:W3CDTF">2024-07-03T13:10:00Z</dcterms:created>
  <dcterms:modified xsi:type="dcterms:W3CDTF">2024-07-08T09:06:00Z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