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4E543A9D" w:rsidR="00F25D3F" w:rsidRPr="00F25D3F" w:rsidRDefault="00F25D3F" w:rsidP="00F25D3F">
      <w:pPr>
        <w:pStyle w:val="NoSpacing"/>
        <w:spacing w:before="240" w:after="240"/>
        <w:ind w:right="-23"/>
      </w:pPr>
      <w:r w:rsidRPr="00F25D3F">
        <w:rPr>
          <w:b/>
          <w:bCs/>
        </w:rPr>
        <w:t>Welcome to the weekly mentor, trainee and link tutor briefing from the Department of Primary Education.</w:t>
      </w:r>
    </w:p>
    <w:p w14:paraId="26FB86D1" w14:textId="10598A2E" w:rsidR="00CF75EE" w:rsidRDefault="00F25D3F" w:rsidP="00F21A43">
      <w:pPr>
        <w:pStyle w:val="NoSpacing"/>
        <w:spacing w:before="240" w:after="240"/>
        <w:ind w:right="-23"/>
      </w:pPr>
      <w:r w:rsidRPr="00F25D3F">
        <w:t>'Trainees are immensely well supported by knowledgeable and inspirational tutors and by highly skilled, committed mentors' (</w:t>
      </w:r>
      <w:r w:rsidRPr="00F25D3F">
        <w:rPr>
          <w:b/>
          <w:bCs/>
          <w:i/>
          <w:iCs/>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3739"/>
        <w:gridCol w:w="1041"/>
        <w:gridCol w:w="4863"/>
      </w:tblGrid>
      <w:tr w:rsidR="00F21A43" w14:paraId="28B3AEEE" w14:textId="0B895199" w:rsidTr="625C78FF">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743" w:type="dxa"/>
            <w:gridSpan w:val="3"/>
            <w:tcBorders>
              <w:top w:val="single" w:sz="12" w:space="0" w:color="auto"/>
              <w:right w:val="single" w:sz="12" w:space="0" w:color="auto"/>
            </w:tcBorders>
          </w:tcPr>
          <w:p w14:paraId="4F9076A8" w14:textId="77777777" w:rsidR="00F21A43" w:rsidRDefault="0D6E32C6" w:rsidP="14CB8913">
            <w:pPr>
              <w:pStyle w:val="NoSpacing"/>
              <w:spacing w:line="276" w:lineRule="auto"/>
              <w:ind w:right="-23"/>
              <w:jc w:val="center"/>
            </w:pPr>
            <w:r>
              <w:t>BA (Hons) Primary Early Years Education with QTS.</w:t>
            </w:r>
          </w:p>
          <w:p w14:paraId="2E0C04FE" w14:textId="2A708399" w:rsidR="00DA19F2" w:rsidRDefault="00DA19F2" w:rsidP="14CB8913">
            <w:pPr>
              <w:pStyle w:val="NoSpacing"/>
              <w:spacing w:line="276" w:lineRule="auto"/>
              <w:ind w:right="-23"/>
              <w:jc w:val="center"/>
            </w:pPr>
          </w:p>
        </w:tc>
      </w:tr>
      <w:tr w:rsidR="00F21A43" w14:paraId="3850BFE1" w14:textId="6C83F16D" w:rsidTr="625C78FF">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77" w:type="dxa"/>
            <w:tcBorders>
              <w:top w:val="single" w:sz="12" w:space="0" w:color="auto"/>
              <w:bottom w:val="single" w:sz="12" w:space="0" w:color="auto"/>
              <w:right w:val="single" w:sz="12" w:space="0" w:color="auto"/>
            </w:tcBorders>
          </w:tcPr>
          <w:p w14:paraId="17BFE8C0" w14:textId="0A1A4C58" w:rsidR="00F21A43" w:rsidRDefault="3E8E6BCF" w:rsidP="14CB8913">
            <w:pPr>
              <w:pStyle w:val="NoSpacing"/>
              <w:spacing w:line="276" w:lineRule="auto"/>
              <w:ind w:right="-23"/>
              <w:jc w:val="center"/>
            </w:pPr>
            <w:r>
              <w:t xml:space="preserve">Year 1 - </w:t>
            </w:r>
            <w:r w:rsidR="658F4C0C">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7B2A5A55" w:rsidR="00F21A43" w:rsidRDefault="76F29994" w:rsidP="00F21A43">
            <w:pPr>
              <w:pStyle w:val="NoSpacing"/>
              <w:spacing w:line="276" w:lineRule="auto"/>
              <w:ind w:right="-23"/>
            </w:pPr>
            <w:r>
              <w:t>3 (beginning 27</w:t>
            </w:r>
            <w:r w:rsidRPr="625C78FF">
              <w:rPr>
                <w:vertAlign w:val="superscript"/>
              </w:rPr>
              <w:t>th</w:t>
            </w:r>
            <w:r>
              <w:t xml:space="preserve"> January 2025).</w:t>
            </w:r>
          </w:p>
        </w:tc>
      </w:tr>
    </w:tbl>
    <w:p w14:paraId="57A844F3" w14:textId="51A37E45" w:rsidR="0037DA18" w:rsidRDefault="0037DA18" w:rsidP="0037DA18">
      <w:pPr>
        <w:rPr>
          <w:sz w:val="22"/>
        </w:rPr>
      </w:pPr>
    </w:p>
    <w:p w14:paraId="118E8B5E" w14:textId="19925947" w:rsidR="288B8C0F" w:rsidRDefault="76F29994" w:rsidP="625C78FF">
      <w:pPr>
        <w:rPr>
          <w:sz w:val="22"/>
        </w:rPr>
      </w:pPr>
      <w:r w:rsidRPr="625C78FF">
        <w:rPr>
          <w:sz w:val="22"/>
        </w:rPr>
        <w:t>During this third week of professional practice, s</w:t>
      </w:r>
      <w:r w:rsidR="288B8C0F" w:rsidRPr="625C78FF">
        <w:rPr>
          <w:sz w:val="22"/>
        </w:rPr>
        <w:t>tudents</w:t>
      </w:r>
      <w:r w:rsidR="15DDAD08" w:rsidRPr="625C78FF">
        <w:rPr>
          <w:sz w:val="22"/>
        </w:rPr>
        <w:t xml:space="preserve"> should</w:t>
      </w:r>
      <w:r w:rsidR="288B8C0F" w:rsidRPr="625C78FF">
        <w:rPr>
          <w:sz w:val="22"/>
        </w:rPr>
        <w:t xml:space="preserve"> continue with their observations of expert mentors and children to help inform their own </w:t>
      </w:r>
      <w:r w:rsidR="0C5C0D6F" w:rsidRPr="625C78FF">
        <w:rPr>
          <w:sz w:val="22"/>
        </w:rPr>
        <w:t>practice and</w:t>
      </w:r>
      <w:r w:rsidR="288B8C0F" w:rsidRPr="625C78FF">
        <w:rPr>
          <w:sz w:val="22"/>
        </w:rPr>
        <w:t xml:space="preserve"> </w:t>
      </w:r>
      <w:r w:rsidR="4C78DD42" w:rsidRPr="625C78FF">
        <w:rPr>
          <w:sz w:val="22"/>
        </w:rPr>
        <w:t>continue to</w:t>
      </w:r>
      <w:r w:rsidR="288B8C0F" w:rsidRPr="625C78FF">
        <w:rPr>
          <w:sz w:val="22"/>
        </w:rPr>
        <w:t xml:space="preserve"> jointly plan for groups of learners within the setting,</w:t>
      </w:r>
      <w:r w:rsidR="3074C501" w:rsidRPr="625C78FF">
        <w:rPr>
          <w:sz w:val="22"/>
        </w:rPr>
        <w:t xml:space="preserve"> or plan for whole class teaching opportunities,</w:t>
      </w:r>
      <w:r w:rsidR="288B8C0F" w:rsidRPr="625C78FF">
        <w:rPr>
          <w:sz w:val="22"/>
        </w:rPr>
        <w:t xml:space="preserve"> under the guidance and with the support of the school mentor</w:t>
      </w:r>
      <w:r w:rsidR="197A24E5" w:rsidRPr="625C78FF">
        <w:rPr>
          <w:sz w:val="22"/>
        </w:rPr>
        <w:t xml:space="preserve"> and depending on trainee confidence.</w:t>
      </w:r>
      <w:r w:rsidR="288B8C0F" w:rsidRPr="625C78FF">
        <w:rPr>
          <w:sz w:val="22"/>
        </w:rPr>
        <w:t xml:space="preserve"> </w:t>
      </w:r>
    </w:p>
    <w:p w14:paraId="4B977BF7" w14:textId="461D9BFB" w:rsidR="6B47A7FD" w:rsidRDefault="6B47A7FD" w:rsidP="0037DA18">
      <w:pPr>
        <w:spacing w:before="240" w:after="240"/>
        <w:rPr>
          <w:rFonts w:eastAsia="Arial" w:cs="Arial"/>
          <w:sz w:val="22"/>
        </w:rPr>
      </w:pPr>
      <w:r w:rsidRPr="0037DA18">
        <w:rPr>
          <w:rFonts w:eastAsia="Arial" w:cs="Arial"/>
          <w:color w:val="000000" w:themeColor="text1"/>
          <w:sz w:val="22"/>
        </w:rPr>
        <w:t>Please see below for key discussion points this week in relation to the trainee’s curriculum, and how this will impact upon the Weekly Development Summary meetings and completion of paperwork.</w:t>
      </w:r>
      <w:r w:rsidRPr="0037DA18">
        <w:rPr>
          <w:rFonts w:eastAsia="Arial" w:cs="Arial"/>
          <w:sz w:val="22"/>
        </w:rPr>
        <w:t xml:space="preserve"> </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296"/>
        <w:gridCol w:w="5670"/>
      </w:tblGrid>
      <w:tr w:rsidR="00994DA1" w14:paraId="5F01D4A8" w14:textId="77777777" w:rsidTr="00DA19F2">
        <w:trPr>
          <w:trHeight w:val="310"/>
        </w:trPr>
        <w:tc>
          <w:tcPr>
            <w:tcW w:w="10966" w:type="dxa"/>
            <w:gridSpan w:val="2"/>
            <w:shd w:val="clear" w:color="auto" w:fill="CCC0D9" w:themeFill="accent4" w:themeFillTint="66"/>
          </w:tcPr>
          <w:p w14:paraId="6CED19C0" w14:textId="22AABAB5"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14:paraId="10459E8E" w14:textId="77777777" w:rsidTr="00DA19F2">
        <w:trPr>
          <w:trHeight w:val="2655"/>
        </w:trPr>
        <w:tc>
          <w:tcPr>
            <w:tcW w:w="10966" w:type="dxa"/>
            <w:gridSpan w:val="2"/>
          </w:tcPr>
          <w:p w14:paraId="3F4F024F" w14:textId="6E847A6D" w:rsidR="00994DA1" w:rsidRDefault="0AA19AC5" w:rsidP="625C78FF">
            <w:pPr>
              <w:shd w:val="clear" w:color="auto" w:fill="FFFFFF" w:themeFill="background1"/>
              <w:spacing w:after="0"/>
              <w:rPr>
                <w:rFonts w:eastAsia="Arial" w:cs="Arial"/>
                <w:b/>
                <w:bCs/>
                <w:color w:val="333333"/>
                <w:sz w:val="22"/>
                <w:u w:val="single"/>
              </w:rPr>
            </w:pPr>
            <w:r w:rsidRPr="625C78FF">
              <w:rPr>
                <w:rFonts w:eastAsia="Arial" w:cs="Arial"/>
                <w:b/>
                <w:bCs/>
                <w:color w:val="333333"/>
                <w:sz w:val="22"/>
                <w:u w:val="single"/>
              </w:rPr>
              <w:t>Week 3 - Curriculum for the week</w:t>
            </w:r>
          </w:p>
          <w:p w14:paraId="7363BBEC" w14:textId="60EC47EE" w:rsidR="00994DA1" w:rsidRDefault="0AA19AC5" w:rsidP="625C78FF">
            <w:pPr>
              <w:shd w:val="clear" w:color="auto" w:fill="FFFFFF" w:themeFill="background1"/>
              <w:spacing w:after="0"/>
              <w:rPr>
                <w:rFonts w:eastAsia="Arial" w:cs="Arial"/>
                <w:color w:val="333333"/>
                <w:sz w:val="22"/>
              </w:rPr>
            </w:pPr>
            <w:r w:rsidRPr="625C78FF">
              <w:rPr>
                <w:rFonts w:eastAsia="Arial" w:cs="Arial"/>
                <w:b/>
                <w:bCs/>
                <w:color w:val="333333"/>
                <w:sz w:val="22"/>
              </w:rPr>
              <w:t>High Expectations:</w:t>
            </w:r>
            <w:r w:rsidRPr="625C78FF">
              <w:rPr>
                <w:rFonts w:eastAsia="Arial" w:cs="Arial"/>
                <w:color w:val="333333"/>
                <w:sz w:val="22"/>
              </w:rPr>
              <w:t xml:space="preserve"> </w:t>
            </w:r>
          </w:p>
          <w:p w14:paraId="09448114" w14:textId="7F2EEC24" w:rsidR="00994DA1" w:rsidRDefault="0AA19AC5" w:rsidP="625C78FF">
            <w:pPr>
              <w:pStyle w:val="ListParagraph"/>
              <w:numPr>
                <w:ilvl w:val="0"/>
                <w:numId w:val="5"/>
              </w:numPr>
              <w:shd w:val="clear" w:color="auto" w:fill="FFFFFF" w:themeFill="background1"/>
              <w:spacing w:after="0"/>
              <w:rPr>
                <w:rFonts w:eastAsia="Arial" w:cs="Arial"/>
                <w:color w:val="333333"/>
                <w:sz w:val="22"/>
              </w:rPr>
            </w:pPr>
            <w:r w:rsidRPr="625C78FF">
              <w:rPr>
                <w:rFonts w:eastAsia="Arial" w:cs="Arial"/>
                <w:color w:val="333333"/>
                <w:sz w:val="22"/>
              </w:rPr>
              <w:t>Understand how the physical environment is structured and adapted to meet the needs of a diverse range of children.</w:t>
            </w:r>
          </w:p>
          <w:p w14:paraId="1D12995F" w14:textId="306AEDA5" w:rsidR="00994DA1" w:rsidRDefault="0AA19AC5" w:rsidP="625C78FF">
            <w:pPr>
              <w:pStyle w:val="ListParagraph"/>
              <w:numPr>
                <w:ilvl w:val="0"/>
                <w:numId w:val="5"/>
              </w:numPr>
              <w:shd w:val="clear" w:color="auto" w:fill="FFFFFF" w:themeFill="background1"/>
              <w:spacing w:after="0"/>
              <w:rPr>
                <w:rFonts w:eastAsia="Arial" w:cs="Arial"/>
                <w:color w:val="333333"/>
                <w:sz w:val="22"/>
              </w:rPr>
            </w:pPr>
            <w:r w:rsidRPr="625C78FF">
              <w:rPr>
                <w:rFonts w:eastAsia="Arial" w:cs="Arial"/>
                <w:color w:val="333333"/>
                <w:sz w:val="22"/>
              </w:rPr>
              <w:t>To develop strategies to engage with learners with EAL in Continuous Provision to support language acquisition.</w:t>
            </w:r>
          </w:p>
          <w:p w14:paraId="3626A260" w14:textId="76812E8B" w:rsidR="00994DA1" w:rsidRDefault="0AA19AC5" w:rsidP="625C78FF">
            <w:pPr>
              <w:shd w:val="clear" w:color="auto" w:fill="FFFFFF" w:themeFill="background1"/>
              <w:spacing w:after="0"/>
              <w:rPr>
                <w:rFonts w:eastAsia="Arial" w:cs="Arial"/>
                <w:color w:val="333333"/>
                <w:sz w:val="22"/>
              </w:rPr>
            </w:pPr>
            <w:r w:rsidRPr="625C78FF">
              <w:rPr>
                <w:rFonts w:eastAsia="Arial" w:cs="Arial"/>
                <w:b/>
                <w:bCs/>
                <w:color w:val="333333"/>
                <w:sz w:val="22"/>
              </w:rPr>
              <w:t>H</w:t>
            </w:r>
            <w:r w:rsidR="1F5D9239" w:rsidRPr="625C78FF">
              <w:rPr>
                <w:rFonts w:eastAsia="Arial" w:cs="Arial"/>
                <w:b/>
                <w:bCs/>
                <w:color w:val="333333"/>
                <w:sz w:val="22"/>
              </w:rPr>
              <w:t xml:space="preserve">ow </w:t>
            </w:r>
            <w:r w:rsidRPr="625C78FF">
              <w:rPr>
                <w:rFonts w:eastAsia="Arial" w:cs="Arial"/>
                <w:b/>
                <w:bCs/>
                <w:color w:val="333333"/>
                <w:sz w:val="22"/>
              </w:rPr>
              <w:t>P</w:t>
            </w:r>
            <w:r w:rsidR="1961E2F3" w:rsidRPr="625C78FF">
              <w:rPr>
                <w:rFonts w:eastAsia="Arial" w:cs="Arial"/>
                <w:b/>
                <w:bCs/>
                <w:color w:val="333333"/>
                <w:sz w:val="22"/>
              </w:rPr>
              <w:t xml:space="preserve">upils </w:t>
            </w:r>
            <w:r w:rsidRPr="625C78FF">
              <w:rPr>
                <w:rFonts w:eastAsia="Arial" w:cs="Arial"/>
                <w:b/>
                <w:bCs/>
                <w:color w:val="333333"/>
                <w:sz w:val="22"/>
              </w:rPr>
              <w:t>L</w:t>
            </w:r>
            <w:r w:rsidR="4F31EDD8" w:rsidRPr="625C78FF">
              <w:rPr>
                <w:rFonts w:eastAsia="Arial" w:cs="Arial"/>
                <w:b/>
                <w:bCs/>
                <w:color w:val="333333"/>
                <w:sz w:val="22"/>
              </w:rPr>
              <w:t>earn</w:t>
            </w:r>
            <w:r w:rsidRPr="625C78FF">
              <w:rPr>
                <w:rFonts w:eastAsia="Arial" w:cs="Arial"/>
                <w:b/>
                <w:bCs/>
                <w:color w:val="333333"/>
                <w:sz w:val="22"/>
              </w:rPr>
              <w:t>:</w:t>
            </w:r>
            <w:r w:rsidRPr="625C78FF">
              <w:rPr>
                <w:rFonts w:eastAsia="Arial" w:cs="Arial"/>
                <w:color w:val="333333"/>
                <w:sz w:val="22"/>
              </w:rPr>
              <w:t xml:space="preserve"> </w:t>
            </w:r>
          </w:p>
          <w:p w14:paraId="6822D010" w14:textId="2090F700" w:rsidR="00994DA1" w:rsidRDefault="0AA19AC5" w:rsidP="625C78FF">
            <w:pPr>
              <w:pStyle w:val="ListParagraph"/>
              <w:numPr>
                <w:ilvl w:val="0"/>
                <w:numId w:val="4"/>
              </w:numPr>
              <w:shd w:val="clear" w:color="auto" w:fill="FFFFFF" w:themeFill="background1"/>
              <w:spacing w:after="0"/>
              <w:rPr>
                <w:rFonts w:eastAsia="Arial" w:cs="Arial"/>
                <w:color w:val="333333"/>
                <w:sz w:val="22"/>
              </w:rPr>
            </w:pPr>
            <w:r w:rsidRPr="625C78FF">
              <w:rPr>
                <w:rFonts w:eastAsia="Arial" w:cs="Arial"/>
                <w:color w:val="333333"/>
                <w:sz w:val="22"/>
              </w:rPr>
              <w:t>Understand how the physical environment is structured and adapted to meet the needs of a diverse range of children including those with SEND.</w:t>
            </w:r>
          </w:p>
          <w:p w14:paraId="3F0B948B" w14:textId="08EA6747" w:rsidR="00994DA1" w:rsidRDefault="0AA19AC5" w:rsidP="625C78FF">
            <w:pPr>
              <w:pStyle w:val="ListParagraph"/>
              <w:numPr>
                <w:ilvl w:val="0"/>
                <w:numId w:val="4"/>
              </w:numPr>
              <w:shd w:val="clear" w:color="auto" w:fill="FFFFFF" w:themeFill="background1"/>
              <w:spacing w:after="0"/>
              <w:rPr>
                <w:rFonts w:eastAsia="Arial" w:cs="Arial"/>
                <w:color w:val="333333"/>
                <w:sz w:val="22"/>
              </w:rPr>
            </w:pPr>
            <w:r w:rsidRPr="625C78FF">
              <w:rPr>
                <w:rFonts w:eastAsia="Arial" w:cs="Arial"/>
                <w:color w:val="333333"/>
                <w:sz w:val="22"/>
              </w:rPr>
              <w:t>Identify the elements of a good lesson plan through observing expert colleagues and be able to engage effectively with children during continuous provision.</w:t>
            </w:r>
          </w:p>
          <w:p w14:paraId="2F9FA2EC" w14:textId="149E8663" w:rsidR="00994DA1" w:rsidRDefault="0AA19AC5" w:rsidP="625C78FF">
            <w:pPr>
              <w:pStyle w:val="ListParagraph"/>
              <w:numPr>
                <w:ilvl w:val="0"/>
                <w:numId w:val="4"/>
              </w:numPr>
              <w:shd w:val="clear" w:color="auto" w:fill="FFFFFF" w:themeFill="background1"/>
              <w:spacing w:after="0"/>
              <w:rPr>
                <w:rFonts w:eastAsia="Arial" w:cs="Arial"/>
                <w:color w:val="333333"/>
                <w:sz w:val="22"/>
              </w:rPr>
            </w:pPr>
            <w:r w:rsidRPr="625C78FF">
              <w:rPr>
                <w:rFonts w:eastAsia="Arial" w:cs="Arial"/>
                <w:color w:val="333333"/>
                <w:sz w:val="22"/>
              </w:rPr>
              <w:t>Understand the holistic nature of learning in the EYFS and how regular purposeful and spaced practice can be incorporated into playful experiences.</w:t>
            </w:r>
          </w:p>
          <w:p w14:paraId="71B3D25C" w14:textId="104F8E03" w:rsidR="00994DA1" w:rsidRDefault="0AA19AC5" w:rsidP="625C78FF">
            <w:pPr>
              <w:shd w:val="clear" w:color="auto" w:fill="FFFFFF" w:themeFill="background1"/>
              <w:spacing w:after="0"/>
              <w:rPr>
                <w:rFonts w:eastAsia="Arial" w:cs="Arial"/>
                <w:color w:val="333333"/>
                <w:sz w:val="22"/>
              </w:rPr>
            </w:pPr>
            <w:r w:rsidRPr="625C78FF">
              <w:rPr>
                <w:rFonts w:eastAsia="Arial" w:cs="Arial"/>
                <w:b/>
                <w:bCs/>
                <w:color w:val="333333"/>
                <w:sz w:val="22"/>
              </w:rPr>
              <w:t>P</w:t>
            </w:r>
            <w:r w:rsidR="62919AAC" w:rsidRPr="625C78FF">
              <w:rPr>
                <w:rFonts w:eastAsia="Arial" w:cs="Arial"/>
                <w:b/>
                <w:bCs/>
                <w:color w:val="333333"/>
                <w:sz w:val="22"/>
              </w:rPr>
              <w:t xml:space="preserve">rofessional </w:t>
            </w:r>
            <w:r w:rsidRPr="625C78FF">
              <w:rPr>
                <w:rFonts w:eastAsia="Arial" w:cs="Arial"/>
                <w:b/>
                <w:bCs/>
                <w:color w:val="333333"/>
                <w:sz w:val="22"/>
              </w:rPr>
              <w:t>B</w:t>
            </w:r>
            <w:r w:rsidR="60CADA12" w:rsidRPr="625C78FF">
              <w:rPr>
                <w:rFonts w:eastAsia="Arial" w:cs="Arial"/>
                <w:b/>
                <w:bCs/>
                <w:color w:val="333333"/>
                <w:sz w:val="22"/>
              </w:rPr>
              <w:t>ehaviours</w:t>
            </w:r>
            <w:r w:rsidRPr="625C78FF">
              <w:rPr>
                <w:rFonts w:eastAsia="Arial" w:cs="Arial"/>
                <w:b/>
                <w:bCs/>
                <w:color w:val="333333"/>
                <w:sz w:val="22"/>
              </w:rPr>
              <w:t>:</w:t>
            </w:r>
            <w:r w:rsidRPr="625C78FF">
              <w:rPr>
                <w:rFonts w:eastAsia="Arial" w:cs="Arial"/>
                <w:color w:val="333333"/>
                <w:sz w:val="22"/>
              </w:rPr>
              <w:t xml:space="preserve"> </w:t>
            </w:r>
          </w:p>
          <w:p w14:paraId="484046D7" w14:textId="60770DDA" w:rsidR="00994DA1" w:rsidRDefault="0AA19AC5" w:rsidP="625C78FF">
            <w:pPr>
              <w:pStyle w:val="ListParagraph"/>
              <w:numPr>
                <w:ilvl w:val="0"/>
                <w:numId w:val="3"/>
              </w:numPr>
              <w:shd w:val="clear" w:color="auto" w:fill="FFFFFF" w:themeFill="background1"/>
              <w:spacing w:after="0"/>
              <w:rPr>
                <w:rFonts w:eastAsia="Arial" w:cs="Arial"/>
                <w:color w:val="333333"/>
                <w:sz w:val="22"/>
              </w:rPr>
            </w:pPr>
            <w:r w:rsidRPr="625C78FF">
              <w:rPr>
                <w:rFonts w:eastAsia="Arial" w:cs="Arial"/>
                <w:color w:val="333333"/>
                <w:sz w:val="22"/>
              </w:rPr>
              <w:t>Understand the importance of having high standards of professional conduct and be able to adapt to the needs of the school environment.</w:t>
            </w:r>
          </w:p>
          <w:p w14:paraId="57BD3275" w14:textId="220285A8" w:rsidR="00994DA1" w:rsidRDefault="00994DA1" w:rsidP="625C78FF">
            <w:pPr>
              <w:shd w:val="clear" w:color="auto" w:fill="FFFFFF" w:themeFill="background1"/>
              <w:spacing w:after="0"/>
              <w:rPr>
                <w:rFonts w:eastAsia="Arial" w:cs="Arial"/>
                <w:b/>
                <w:bCs/>
                <w:color w:val="333333"/>
                <w:sz w:val="22"/>
                <w:u w:val="single"/>
              </w:rPr>
            </w:pPr>
          </w:p>
        </w:tc>
      </w:tr>
      <w:tr w:rsidR="00994DA1" w14:paraId="00501F7E" w14:textId="77777777" w:rsidTr="00DA19F2">
        <w:trPr>
          <w:trHeight w:val="330"/>
        </w:trPr>
        <w:tc>
          <w:tcPr>
            <w:tcW w:w="10966"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t>Mentor Focus:</w:t>
            </w:r>
          </w:p>
        </w:tc>
      </w:tr>
      <w:tr w:rsidR="00994DA1" w14:paraId="7CE8A7CB" w14:textId="77777777" w:rsidTr="00DA19F2">
        <w:trPr>
          <w:trHeight w:val="2457"/>
        </w:trPr>
        <w:tc>
          <w:tcPr>
            <w:tcW w:w="10966" w:type="dxa"/>
            <w:gridSpan w:val="2"/>
          </w:tcPr>
          <w:p w14:paraId="45D16C05" w14:textId="77FC0151" w:rsidR="00994DA1" w:rsidRDefault="3A24AF49" w:rsidP="625C78FF">
            <w:pPr>
              <w:ind w:right="-23"/>
              <w:rPr>
                <w:rFonts w:eastAsia="Arial" w:cs="Arial"/>
                <w:color w:val="000000" w:themeColor="text1"/>
                <w:sz w:val="22"/>
              </w:rPr>
            </w:pPr>
            <w:r w:rsidRPr="625C78FF">
              <w:rPr>
                <w:rFonts w:eastAsia="Arial" w:cs="Arial"/>
                <w:color w:val="000000" w:themeColor="text1"/>
                <w:sz w:val="22"/>
              </w:rPr>
              <w:t>If you haven’t already done so, p</w:t>
            </w:r>
            <w:r w:rsidR="6505A408" w:rsidRPr="625C78FF">
              <w:rPr>
                <w:rFonts w:eastAsia="Arial" w:cs="Arial"/>
                <w:color w:val="000000" w:themeColor="text1"/>
                <w:sz w:val="22"/>
              </w:rPr>
              <w:t xml:space="preserve">lease ensure you have completed the Mentor Audit sent from </w:t>
            </w:r>
            <w:hyperlink r:id="rId10">
              <w:r w:rsidR="6505A408" w:rsidRPr="625C78FF">
                <w:rPr>
                  <w:rStyle w:val="Hyperlink"/>
                  <w:rFonts w:eastAsia="Arial" w:cs="Arial"/>
                  <w:sz w:val="22"/>
                </w:rPr>
                <w:t>FoEMentoring@edgehill.ac.uk.</w:t>
              </w:r>
            </w:hyperlink>
            <w:r w:rsidR="6505A408" w:rsidRPr="625C78FF">
              <w:rPr>
                <w:rFonts w:eastAsia="Arial" w:cs="Arial"/>
                <w:color w:val="000000" w:themeColor="text1"/>
                <w:sz w:val="22"/>
              </w:rPr>
              <w:t xml:space="preserve">  </w:t>
            </w:r>
            <w:r w:rsidR="1B746593" w:rsidRPr="625C78FF">
              <w:rPr>
                <w:rFonts w:eastAsia="Arial" w:cs="Arial"/>
                <w:color w:val="000000" w:themeColor="text1"/>
                <w:sz w:val="22"/>
              </w:rPr>
              <w:t>and please</w:t>
            </w:r>
            <w:r w:rsidR="0DDA3E6B" w:rsidRPr="625C78FF">
              <w:rPr>
                <w:rFonts w:eastAsia="Arial" w:cs="Arial"/>
                <w:color w:val="000000" w:themeColor="text1"/>
                <w:sz w:val="22"/>
              </w:rPr>
              <w:t xml:space="preserve"> complete all training requirements which will have been identified because of your responses on the audit form. </w:t>
            </w:r>
            <w:r w:rsidR="3C2D89D0" w:rsidRPr="625C78FF">
              <w:rPr>
                <w:rFonts w:eastAsia="Arial" w:cs="Arial"/>
                <w:color w:val="000000" w:themeColor="text1"/>
                <w:sz w:val="22"/>
              </w:rPr>
              <w:t>At the following link you can access the Core Mentor Training should you be required to complete this, and you can also register to attend a Phase Specific Br</w:t>
            </w:r>
            <w:r w:rsidR="56D9BC36" w:rsidRPr="625C78FF">
              <w:rPr>
                <w:rFonts w:eastAsia="Arial" w:cs="Arial"/>
                <w:color w:val="000000" w:themeColor="text1"/>
                <w:sz w:val="22"/>
              </w:rPr>
              <w:t>iefing</w:t>
            </w:r>
            <w:r w:rsidR="29AF8242" w:rsidRPr="625C78FF">
              <w:rPr>
                <w:rFonts w:eastAsia="Arial" w:cs="Arial"/>
                <w:color w:val="000000" w:themeColor="text1"/>
                <w:sz w:val="22"/>
              </w:rPr>
              <w:t xml:space="preserve"> via Teams</w:t>
            </w:r>
            <w:r w:rsidR="56D9BC36" w:rsidRPr="625C78FF">
              <w:rPr>
                <w:rFonts w:eastAsia="Arial" w:cs="Arial"/>
                <w:color w:val="000000" w:themeColor="text1"/>
                <w:sz w:val="22"/>
              </w:rPr>
              <w:t>:</w:t>
            </w:r>
            <w:r w:rsidR="3C2D89D0" w:rsidRPr="625C78FF">
              <w:rPr>
                <w:rFonts w:eastAsia="Arial" w:cs="Arial"/>
                <w:color w:val="000000" w:themeColor="text1"/>
                <w:sz w:val="22"/>
              </w:rPr>
              <w:t xml:space="preserve"> </w:t>
            </w:r>
            <w:hyperlink r:id="rId11">
              <w:r w:rsidR="3C2D89D0" w:rsidRPr="625C78FF">
                <w:rPr>
                  <w:rStyle w:val="Hyperlink"/>
                  <w:rFonts w:eastAsia="Arial" w:cs="Arial"/>
                  <w:sz w:val="22"/>
                </w:rPr>
                <w:t xml:space="preserve">Mentor Development -      Mentor Space    </w:t>
              </w:r>
            </w:hyperlink>
            <w:r w:rsidR="3C2D89D0" w:rsidRPr="625C78FF">
              <w:rPr>
                <w:rFonts w:eastAsia="Arial" w:cs="Arial"/>
                <w:sz w:val="22"/>
              </w:rPr>
              <w:t xml:space="preserve"> </w:t>
            </w:r>
          </w:p>
          <w:p w14:paraId="1AB8507B" w14:textId="20200659" w:rsidR="00994DA1" w:rsidRDefault="26798DF2" w:rsidP="625C78FF">
            <w:pPr>
              <w:ind w:right="-23"/>
              <w:rPr>
                <w:rFonts w:eastAsia="Arial" w:cs="Arial"/>
                <w:color w:val="000000" w:themeColor="text1"/>
                <w:sz w:val="22"/>
              </w:rPr>
            </w:pPr>
            <w:r w:rsidRPr="625C78FF">
              <w:rPr>
                <w:rFonts w:eastAsia="Arial" w:cs="Arial"/>
                <w:color w:val="000000" w:themeColor="text1"/>
                <w:sz w:val="22"/>
              </w:rPr>
              <w:t xml:space="preserve">The Phase Specific Briefing is tailored to the specific placement phases and trainees,’ where Mentors will receive guidance about the curriculum appropriate to the phase, the content of centre-based training to date, </w:t>
            </w:r>
            <w:r w:rsidRPr="625C78FF">
              <w:rPr>
                <w:rFonts w:eastAsia="Arial" w:cs="Arial"/>
                <w:color w:val="000000" w:themeColor="text1"/>
                <w:sz w:val="22"/>
              </w:rPr>
              <w:lastRenderedPageBreak/>
              <w:t>and expectations whilst on professional practice.</w:t>
            </w:r>
            <w:r w:rsidR="06252031" w:rsidRPr="625C78FF">
              <w:rPr>
                <w:rFonts w:eastAsia="Arial" w:cs="Arial"/>
                <w:color w:val="000000" w:themeColor="text1"/>
                <w:sz w:val="22"/>
              </w:rPr>
              <w:t xml:space="preserve"> There are still opportunities to attend the Phase Specific Briefing this Thursday, the </w:t>
            </w:r>
            <w:proofErr w:type="gramStart"/>
            <w:r w:rsidR="06252031" w:rsidRPr="625C78FF">
              <w:rPr>
                <w:rFonts w:eastAsia="Arial" w:cs="Arial"/>
                <w:color w:val="000000" w:themeColor="text1"/>
                <w:sz w:val="22"/>
              </w:rPr>
              <w:t>23</w:t>
            </w:r>
            <w:r w:rsidR="06252031" w:rsidRPr="625C78FF">
              <w:rPr>
                <w:rFonts w:eastAsia="Arial" w:cs="Arial"/>
                <w:color w:val="000000" w:themeColor="text1"/>
                <w:sz w:val="22"/>
                <w:vertAlign w:val="superscript"/>
              </w:rPr>
              <w:t>rd</w:t>
            </w:r>
            <w:proofErr w:type="gramEnd"/>
            <w:r w:rsidR="06252031" w:rsidRPr="625C78FF">
              <w:rPr>
                <w:rFonts w:eastAsia="Arial" w:cs="Arial"/>
                <w:color w:val="000000" w:themeColor="text1"/>
                <w:sz w:val="22"/>
              </w:rPr>
              <w:t xml:space="preserve"> January from 3.30pm - 4.30pm, or this Friday, the 24</w:t>
            </w:r>
            <w:r w:rsidR="2407501B" w:rsidRPr="625C78FF">
              <w:rPr>
                <w:rFonts w:eastAsia="Arial" w:cs="Arial"/>
                <w:color w:val="000000" w:themeColor="text1"/>
                <w:sz w:val="22"/>
                <w:vertAlign w:val="superscript"/>
              </w:rPr>
              <w:t>th</w:t>
            </w:r>
            <w:r w:rsidR="2407501B" w:rsidRPr="625C78FF">
              <w:rPr>
                <w:rFonts w:eastAsia="Arial" w:cs="Arial"/>
                <w:color w:val="000000" w:themeColor="text1"/>
                <w:sz w:val="22"/>
              </w:rPr>
              <w:t>, from 12.30pm -1.30pm.</w:t>
            </w:r>
          </w:p>
          <w:p w14:paraId="0D66848F" w14:textId="11AA95AF" w:rsidR="00994DA1" w:rsidRDefault="35E662DF" w:rsidP="625C78FF">
            <w:pPr>
              <w:ind w:right="-23"/>
              <w:rPr>
                <w:rFonts w:eastAsia="Arial" w:cs="Arial"/>
                <w:color w:val="000000" w:themeColor="text1"/>
                <w:sz w:val="22"/>
              </w:rPr>
            </w:pPr>
            <w:r w:rsidRPr="625C78FF">
              <w:rPr>
                <w:rFonts w:eastAsia="Arial" w:cs="Arial"/>
                <w:color w:val="000000" w:themeColor="text1"/>
                <w:sz w:val="22"/>
              </w:rPr>
              <w:t xml:space="preserve">Please make sure that the WDS form for Week </w:t>
            </w:r>
            <w:r w:rsidR="1A1BCCF9" w:rsidRPr="625C78FF">
              <w:rPr>
                <w:rFonts w:eastAsia="Arial" w:cs="Arial"/>
                <w:color w:val="000000" w:themeColor="text1"/>
                <w:sz w:val="22"/>
              </w:rPr>
              <w:t>2</w:t>
            </w:r>
            <w:r w:rsidRPr="625C78FF">
              <w:rPr>
                <w:rFonts w:eastAsia="Arial" w:cs="Arial"/>
                <w:color w:val="000000" w:themeColor="text1"/>
                <w:sz w:val="22"/>
              </w:rPr>
              <w:t xml:space="preserve"> has been completed on Abyasa</w:t>
            </w:r>
            <w:r w:rsidR="596CF31C" w:rsidRPr="625C78FF">
              <w:rPr>
                <w:rFonts w:eastAsia="Arial" w:cs="Arial"/>
                <w:color w:val="000000" w:themeColor="text1"/>
                <w:sz w:val="22"/>
              </w:rPr>
              <w:t xml:space="preserve"> and that your weekly lesson observations are up to date.</w:t>
            </w:r>
          </w:p>
          <w:p w14:paraId="50B7FABE" w14:textId="7D642558" w:rsidR="00994DA1" w:rsidRDefault="22A085B4" w:rsidP="625C78FF">
            <w:pPr>
              <w:ind w:right="-23"/>
              <w:rPr>
                <w:rFonts w:eastAsia="Arial" w:cs="Arial"/>
                <w:color w:val="000000" w:themeColor="text1"/>
                <w:sz w:val="22"/>
              </w:rPr>
            </w:pPr>
            <w:r w:rsidRPr="625C78FF">
              <w:rPr>
                <w:rFonts w:eastAsia="Arial" w:cs="Arial"/>
                <w:color w:val="000000" w:themeColor="text1"/>
                <w:sz w:val="22"/>
              </w:rPr>
              <w:t xml:space="preserve">Continue to focus your Weekly Development Meetings (WDM) upon the Intended Curriculum, as identified above and in the Professional Practice Handbook and Subject Component Tracker for Week 3. Please also continue to talk to your trainees about what they have been learning in university-based sessions and how this relates to what they are observing and experiencing in practice within your setting. </w:t>
            </w:r>
          </w:p>
          <w:p w14:paraId="2CD22985" w14:textId="0DB58819" w:rsidR="00994DA1" w:rsidRDefault="22A085B4" w:rsidP="625C78FF">
            <w:pPr>
              <w:ind w:right="-23"/>
            </w:pPr>
            <w:r w:rsidRPr="625C78FF">
              <w:rPr>
                <w:rFonts w:eastAsia="Arial" w:cs="Arial"/>
                <w:color w:val="000000" w:themeColor="text1"/>
                <w:sz w:val="22"/>
              </w:rPr>
              <w:t>When setting future targets on the WDS forms, please ensure that they relate to the Intended Curriculum for that week or the subsequent one, and outline how trainees can action and complete these targets within the time they have. If you require further support with target setting, please do contact your trainee’s Link Tutor in the first instance.</w:t>
            </w:r>
          </w:p>
          <w:p w14:paraId="2E4A8BF9" w14:textId="46F0F4A2" w:rsidR="00994DA1" w:rsidRDefault="22A085B4" w:rsidP="625C78FF">
            <w:pPr>
              <w:ind w:right="-23"/>
              <w:rPr>
                <w:rFonts w:eastAsia="Arial" w:cs="Arial"/>
                <w:color w:val="000000" w:themeColor="text1"/>
                <w:sz w:val="22"/>
              </w:rPr>
            </w:pPr>
            <w:r w:rsidRPr="625C78FF">
              <w:rPr>
                <w:rFonts w:eastAsia="Arial" w:cs="Arial"/>
                <w:b/>
                <w:bCs/>
                <w:color w:val="000000" w:themeColor="text1"/>
                <w:sz w:val="22"/>
              </w:rPr>
              <w:t>Week 3 may be the time to book in for the QA3 check point with Link Tutors. This is when the joint lesson observation takes place, and the triangulation meeting afterwards looks at identifying strengths and areas to target for the next 3 weeks ahead.</w:t>
            </w:r>
          </w:p>
        </w:tc>
      </w:tr>
      <w:tr w:rsidR="00994DA1" w14:paraId="651385F9" w14:textId="06C0C143" w:rsidTr="00DA19F2">
        <w:trPr>
          <w:trHeight w:val="241"/>
        </w:trPr>
        <w:tc>
          <w:tcPr>
            <w:tcW w:w="5296"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lastRenderedPageBreak/>
              <w:t>Observation of experts to support training suggestions:</w:t>
            </w:r>
          </w:p>
        </w:tc>
        <w:tc>
          <w:tcPr>
            <w:tcW w:w="5670"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00DA19F2">
        <w:trPr>
          <w:trHeight w:val="2302"/>
        </w:trPr>
        <w:tc>
          <w:tcPr>
            <w:tcW w:w="5296" w:type="dxa"/>
          </w:tcPr>
          <w:p w14:paraId="5AB25BBA" w14:textId="2668B1EA" w:rsidR="001F0811" w:rsidRDefault="48CF82A1" w:rsidP="0037DA18">
            <w:pPr>
              <w:spacing w:before="240" w:after="240"/>
              <w:rPr>
                <w:rFonts w:eastAsia="Arial" w:cs="Arial"/>
                <w:color w:val="000000" w:themeColor="text1"/>
                <w:sz w:val="22"/>
              </w:rPr>
            </w:pPr>
            <w:r w:rsidRPr="0037DA18">
              <w:rPr>
                <w:rFonts w:eastAsia="Arial" w:cs="Arial"/>
                <w:color w:val="000000" w:themeColor="text1"/>
                <w:sz w:val="22"/>
              </w:rPr>
              <w:t>In addition to Mentors undertaking six lesson observations of the trainees whilst on professional practice (1 per week), we would ask that</w:t>
            </w:r>
            <w:r w:rsidR="7A561167" w:rsidRPr="0037DA18">
              <w:rPr>
                <w:rFonts w:eastAsia="Arial" w:cs="Arial"/>
                <w:color w:val="000000" w:themeColor="text1"/>
                <w:sz w:val="22"/>
              </w:rPr>
              <w:t xml:space="preserve"> </w:t>
            </w:r>
            <w:r w:rsidRPr="0037DA18">
              <w:rPr>
                <w:rFonts w:eastAsia="Arial" w:cs="Arial"/>
                <w:color w:val="000000" w:themeColor="text1"/>
                <w:sz w:val="22"/>
              </w:rPr>
              <w:t>trainees continue to take part in observations of</w:t>
            </w:r>
            <w:r w:rsidR="16CBB327" w:rsidRPr="0037DA18">
              <w:rPr>
                <w:rFonts w:eastAsia="Arial" w:cs="Arial"/>
                <w:color w:val="000000" w:themeColor="text1"/>
                <w:sz w:val="22"/>
              </w:rPr>
              <w:t xml:space="preserve"> </w:t>
            </w:r>
            <w:r w:rsidRPr="0037DA18">
              <w:rPr>
                <w:rFonts w:eastAsia="Arial" w:cs="Arial"/>
                <w:color w:val="000000" w:themeColor="text1"/>
                <w:sz w:val="22"/>
              </w:rPr>
              <w:t>‘expert colleagues’ or Mentor’s teaching too.</w:t>
            </w:r>
          </w:p>
          <w:p w14:paraId="53428779" w14:textId="5FFC3963" w:rsidR="001F0811" w:rsidRDefault="48CF82A1" w:rsidP="0037DA18">
            <w:pPr>
              <w:spacing w:before="240" w:after="240"/>
              <w:rPr>
                <w:rFonts w:eastAsia="Arial" w:cs="Arial"/>
                <w:color w:val="000000" w:themeColor="text1"/>
                <w:sz w:val="22"/>
              </w:rPr>
            </w:pPr>
            <w:r w:rsidRPr="0037DA18">
              <w:rPr>
                <w:rFonts w:eastAsia="Arial" w:cs="Arial"/>
                <w:color w:val="000000" w:themeColor="text1"/>
                <w:sz w:val="22"/>
              </w:rPr>
              <w:t>The professional dialogue between trainee and</w:t>
            </w:r>
            <w:r w:rsidR="2F3A14F8" w:rsidRPr="0037DA18">
              <w:rPr>
                <w:rFonts w:eastAsia="Arial" w:cs="Arial"/>
                <w:color w:val="000000" w:themeColor="text1"/>
                <w:sz w:val="22"/>
              </w:rPr>
              <w:t xml:space="preserve"> </w:t>
            </w:r>
            <w:r w:rsidRPr="0037DA18">
              <w:rPr>
                <w:rFonts w:eastAsia="Arial" w:cs="Arial"/>
                <w:color w:val="000000" w:themeColor="text1"/>
                <w:sz w:val="22"/>
              </w:rPr>
              <w:t>Mentor at this point is crucial in ensuring there is a</w:t>
            </w:r>
            <w:r w:rsidR="56A4DDF1" w:rsidRPr="0037DA18">
              <w:rPr>
                <w:rFonts w:eastAsia="Arial" w:cs="Arial"/>
                <w:color w:val="000000" w:themeColor="text1"/>
                <w:sz w:val="22"/>
              </w:rPr>
              <w:t xml:space="preserve"> </w:t>
            </w:r>
            <w:r w:rsidRPr="0037DA18">
              <w:rPr>
                <w:rFonts w:eastAsia="Arial" w:cs="Arial"/>
                <w:color w:val="000000" w:themeColor="text1"/>
                <w:sz w:val="22"/>
              </w:rPr>
              <w:t>robust understanding of why Mentors plan and</w:t>
            </w:r>
            <w:r w:rsidR="63AC3C26" w:rsidRPr="0037DA18">
              <w:rPr>
                <w:rFonts w:eastAsia="Arial" w:cs="Arial"/>
                <w:color w:val="000000" w:themeColor="text1"/>
                <w:sz w:val="22"/>
              </w:rPr>
              <w:t xml:space="preserve"> </w:t>
            </w:r>
            <w:r w:rsidRPr="0037DA18">
              <w:rPr>
                <w:rFonts w:eastAsia="Arial" w:cs="Arial"/>
                <w:color w:val="000000" w:themeColor="text1"/>
                <w:sz w:val="22"/>
              </w:rPr>
              <w:t>teach their intended curriculum, and what the</w:t>
            </w:r>
            <w:r w:rsidR="20CF2775" w:rsidRPr="0037DA18">
              <w:rPr>
                <w:rFonts w:eastAsia="Arial" w:cs="Arial"/>
                <w:color w:val="000000" w:themeColor="text1"/>
                <w:sz w:val="22"/>
              </w:rPr>
              <w:t xml:space="preserve"> </w:t>
            </w:r>
            <w:r w:rsidRPr="0037DA18">
              <w:rPr>
                <w:rFonts w:eastAsia="Arial" w:cs="Arial"/>
                <w:color w:val="000000" w:themeColor="text1"/>
                <w:sz w:val="22"/>
              </w:rPr>
              <w:t xml:space="preserve">expected </w:t>
            </w:r>
            <w:r w:rsidR="6A380DEC" w:rsidRPr="0037DA18">
              <w:rPr>
                <w:rFonts w:eastAsia="Arial" w:cs="Arial"/>
                <w:color w:val="000000" w:themeColor="text1"/>
                <w:sz w:val="22"/>
              </w:rPr>
              <w:t>outcome</w:t>
            </w:r>
            <w:r w:rsidRPr="0037DA18">
              <w:rPr>
                <w:rFonts w:eastAsia="Arial" w:cs="Arial"/>
                <w:color w:val="000000" w:themeColor="text1"/>
                <w:sz w:val="22"/>
              </w:rPr>
              <w:t xml:space="preserve"> for all learners is</w:t>
            </w:r>
            <w:r w:rsidR="0F95A564" w:rsidRPr="0037DA18">
              <w:rPr>
                <w:rFonts w:eastAsia="Arial" w:cs="Arial"/>
                <w:color w:val="000000" w:themeColor="text1"/>
                <w:sz w:val="22"/>
              </w:rPr>
              <w:t xml:space="preserve"> </w:t>
            </w:r>
            <w:r w:rsidRPr="0037DA18">
              <w:rPr>
                <w:rFonts w:eastAsia="Arial" w:cs="Arial"/>
                <w:color w:val="000000" w:themeColor="text1"/>
                <w:sz w:val="22"/>
              </w:rPr>
              <w:t>intended to be.</w:t>
            </w:r>
          </w:p>
          <w:p w14:paraId="431DE343" w14:textId="39D4C59D" w:rsidR="001F0811" w:rsidRDefault="27E0A30F" w:rsidP="625C78FF">
            <w:pPr>
              <w:spacing w:before="240" w:after="240"/>
              <w:rPr>
                <w:rFonts w:eastAsia="Arial" w:cs="Arial"/>
                <w:color w:val="000000" w:themeColor="text1"/>
                <w:sz w:val="22"/>
              </w:rPr>
            </w:pPr>
            <w:r w:rsidRPr="625C78FF">
              <w:rPr>
                <w:rFonts w:eastAsia="Arial" w:cs="Arial"/>
                <w:color w:val="000000" w:themeColor="text1"/>
                <w:sz w:val="22"/>
              </w:rPr>
              <w:t>Making explicit links and sharing clear and</w:t>
            </w:r>
            <w:r w:rsidR="1CDCBB3D" w:rsidRPr="625C78FF">
              <w:rPr>
                <w:rFonts w:eastAsia="Arial" w:cs="Arial"/>
                <w:color w:val="000000" w:themeColor="text1"/>
                <w:sz w:val="22"/>
              </w:rPr>
              <w:t xml:space="preserve"> </w:t>
            </w:r>
            <w:r w:rsidRPr="625C78FF">
              <w:rPr>
                <w:rFonts w:eastAsia="Arial" w:cs="Arial"/>
                <w:color w:val="000000" w:themeColor="text1"/>
                <w:sz w:val="22"/>
              </w:rPr>
              <w:t xml:space="preserve">transparent thought processes with the trainee </w:t>
            </w:r>
            <w:r w:rsidR="5313FBB8" w:rsidRPr="625C78FF">
              <w:rPr>
                <w:rFonts w:eastAsia="Arial" w:cs="Arial"/>
                <w:color w:val="000000" w:themeColor="text1"/>
                <w:sz w:val="22"/>
              </w:rPr>
              <w:t xml:space="preserve">are </w:t>
            </w:r>
            <w:r w:rsidRPr="625C78FF">
              <w:rPr>
                <w:rFonts w:eastAsia="Arial" w:cs="Arial"/>
                <w:color w:val="000000" w:themeColor="text1"/>
                <w:sz w:val="22"/>
              </w:rPr>
              <w:t>fundamental to them understanding the</w:t>
            </w:r>
            <w:r w:rsidR="3BB95BCD" w:rsidRPr="625C78FF">
              <w:rPr>
                <w:rFonts w:eastAsia="Arial" w:cs="Arial"/>
                <w:color w:val="000000" w:themeColor="text1"/>
                <w:sz w:val="22"/>
              </w:rPr>
              <w:t xml:space="preserve"> </w:t>
            </w:r>
            <w:r w:rsidRPr="625C78FF">
              <w:rPr>
                <w:rFonts w:eastAsia="Arial" w:cs="Arial"/>
                <w:color w:val="000000" w:themeColor="text1"/>
                <w:sz w:val="22"/>
              </w:rPr>
              <w:t>‘Observation, Assessment and Planning’ process of</w:t>
            </w:r>
            <w:r w:rsidR="580D61B9" w:rsidRPr="625C78FF">
              <w:rPr>
                <w:rFonts w:eastAsia="Arial" w:cs="Arial"/>
                <w:color w:val="000000" w:themeColor="text1"/>
                <w:sz w:val="22"/>
              </w:rPr>
              <w:t xml:space="preserve"> </w:t>
            </w:r>
            <w:r w:rsidRPr="625C78FF">
              <w:rPr>
                <w:rFonts w:eastAsia="Arial" w:cs="Arial"/>
                <w:color w:val="000000" w:themeColor="text1"/>
                <w:sz w:val="22"/>
              </w:rPr>
              <w:t>an expert class teacher who runs a successful</w:t>
            </w:r>
            <w:r w:rsidR="2F920FC0" w:rsidRPr="625C78FF">
              <w:rPr>
                <w:rFonts w:eastAsia="Arial" w:cs="Arial"/>
                <w:color w:val="000000" w:themeColor="text1"/>
                <w:sz w:val="22"/>
              </w:rPr>
              <w:t xml:space="preserve"> </w:t>
            </w:r>
            <w:r w:rsidRPr="625C78FF">
              <w:rPr>
                <w:rFonts w:eastAsia="Arial" w:cs="Arial"/>
                <w:color w:val="000000" w:themeColor="text1"/>
                <w:sz w:val="22"/>
              </w:rPr>
              <w:t>classroom/setting.</w:t>
            </w:r>
          </w:p>
        </w:tc>
        <w:tc>
          <w:tcPr>
            <w:tcW w:w="5670" w:type="dxa"/>
          </w:tcPr>
          <w:p w14:paraId="49DF16A0" w14:textId="2FE3331D" w:rsidR="001F0811" w:rsidRDefault="75176BDD" w:rsidP="625C78FF">
            <w:pPr>
              <w:pStyle w:val="NoSpacing"/>
              <w:numPr>
                <w:ilvl w:val="0"/>
                <w:numId w:val="1"/>
              </w:numPr>
              <w:ind w:right="567"/>
              <w:rPr>
                <w:rFonts w:eastAsia="Arial" w:cs="Arial"/>
                <w:color w:val="000000" w:themeColor="text1"/>
                <w:sz w:val="22"/>
              </w:rPr>
            </w:pPr>
            <w:r w:rsidRPr="625C78FF">
              <w:rPr>
                <w:rFonts w:eastAsia="Arial" w:cs="Arial"/>
                <w:b/>
                <w:bCs/>
                <w:color w:val="000000" w:themeColor="text1"/>
                <w:sz w:val="22"/>
                <w:u w:val="single"/>
              </w:rPr>
              <w:t>Curriculum Planning</w:t>
            </w:r>
            <w:r w:rsidRPr="625C78FF">
              <w:rPr>
                <w:rFonts w:eastAsia="Arial" w:cs="Arial"/>
                <w:color w:val="000000" w:themeColor="text1"/>
                <w:sz w:val="22"/>
              </w:rPr>
              <w:t xml:space="preserve">: </w:t>
            </w:r>
            <w:hyperlink r:id="rId12">
              <w:r w:rsidRPr="625C78FF">
                <w:rPr>
                  <w:rStyle w:val="Hyperlink"/>
                  <w:rFonts w:eastAsia="Arial" w:cs="Arial"/>
                  <w:sz w:val="22"/>
                </w:rPr>
                <w:t>https://help-for-early-years-providers.education.gov.uk/get-help-to-improve-your-practice/curriculum-planning</w:t>
              </w:r>
            </w:hyperlink>
            <w:r w:rsidRPr="625C78FF">
              <w:rPr>
                <w:rFonts w:eastAsia="Arial" w:cs="Arial"/>
                <w:color w:val="000000" w:themeColor="text1"/>
                <w:sz w:val="22"/>
              </w:rPr>
              <w:t xml:space="preserve"> </w:t>
            </w:r>
          </w:p>
          <w:p w14:paraId="362D2EB4" w14:textId="44127A93" w:rsidR="001F0811" w:rsidRDefault="001F0811" w:rsidP="625C78FF">
            <w:pPr>
              <w:pStyle w:val="NoSpacing"/>
              <w:ind w:right="567"/>
              <w:rPr>
                <w:rFonts w:eastAsia="Arial" w:cs="Arial"/>
                <w:color w:val="000000" w:themeColor="text1"/>
                <w:sz w:val="22"/>
                <w:u w:val="single"/>
              </w:rPr>
            </w:pPr>
          </w:p>
          <w:p w14:paraId="7354232B" w14:textId="7E081C03" w:rsidR="001F0811" w:rsidRDefault="75176BDD" w:rsidP="625C78FF">
            <w:pPr>
              <w:pStyle w:val="NoSpacing"/>
              <w:numPr>
                <w:ilvl w:val="0"/>
                <w:numId w:val="1"/>
              </w:numPr>
              <w:ind w:right="567"/>
              <w:rPr>
                <w:rFonts w:eastAsia="Arial" w:cs="Arial"/>
                <w:color w:val="000000" w:themeColor="text1"/>
                <w:sz w:val="22"/>
              </w:rPr>
            </w:pPr>
            <w:r w:rsidRPr="625C78FF">
              <w:rPr>
                <w:rFonts w:eastAsia="Arial" w:cs="Arial"/>
                <w:b/>
                <w:bCs/>
                <w:color w:val="000000" w:themeColor="text1"/>
                <w:sz w:val="22"/>
                <w:u w:val="single"/>
              </w:rPr>
              <w:t>Birth to 5 Matters: Resources and links to further information about the importance of Positive Relationships and the Enabling Environment</w:t>
            </w:r>
            <w:r w:rsidRPr="625C78FF">
              <w:rPr>
                <w:rFonts w:eastAsia="Arial" w:cs="Arial"/>
                <w:b/>
                <w:bCs/>
                <w:color w:val="000000" w:themeColor="text1"/>
                <w:sz w:val="22"/>
              </w:rPr>
              <w:t xml:space="preserve">  </w:t>
            </w:r>
            <w:hyperlink r:id="rId13">
              <w:r w:rsidRPr="625C78FF">
                <w:rPr>
                  <w:rStyle w:val="Hyperlink"/>
                  <w:rFonts w:eastAsia="Arial" w:cs="Arial"/>
                  <w:sz w:val="22"/>
                </w:rPr>
                <w:t>https://birthto5matters.org.uk/resources/</w:t>
              </w:r>
            </w:hyperlink>
            <w:r w:rsidRPr="625C78FF">
              <w:rPr>
                <w:rFonts w:eastAsia="Arial" w:cs="Arial"/>
                <w:color w:val="000000" w:themeColor="text1"/>
                <w:sz w:val="22"/>
              </w:rPr>
              <w:t xml:space="preserve"> </w:t>
            </w:r>
          </w:p>
          <w:p w14:paraId="279AD51A" w14:textId="26985727" w:rsidR="001F0811" w:rsidRDefault="001F0811" w:rsidP="625C78FF">
            <w:pPr>
              <w:pStyle w:val="NoSpacing"/>
              <w:ind w:right="567"/>
              <w:rPr>
                <w:rFonts w:eastAsia="Arial" w:cs="Arial"/>
                <w:color w:val="000000" w:themeColor="text1"/>
                <w:sz w:val="22"/>
              </w:rPr>
            </w:pPr>
          </w:p>
          <w:p w14:paraId="3047D015" w14:textId="3AB364F3" w:rsidR="001F0811" w:rsidRDefault="75176BDD" w:rsidP="625C78FF">
            <w:pPr>
              <w:pStyle w:val="NoSpacing"/>
              <w:numPr>
                <w:ilvl w:val="0"/>
                <w:numId w:val="1"/>
              </w:numPr>
              <w:ind w:right="567"/>
              <w:rPr>
                <w:rFonts w:eastAsia="Arial" w:cs="Arial"/>
                <w:color w:val="000000" w:themeColor="text1"/>
                <w:sz w:val="22"/>
              </w:rPr>
            </w:pPr>
            <w:r w:rsidRPr="625C78FF">
              <w:rPr>
                <w:rFonts w:eastAsia="Arial" w:cs="Arial"/>
                <w:b/>
                <w:bCs/>
                <w:color w:val="000000" w:themeColor="text1"/>
                <w:sz w:val="22"/>
                <w:u w:val="single"/>
              </w:rPr>
              <w:t>For Trainees</w:t>
            </w:r>
            <w:r w:rsidRPr="625C78FF">
              <w:rPr>
                <w:rFonts w:eastAsia="Arial" w:cs="Arial"/>
                <w:color w:val="000000" w:themeColor="text1"/>
                <w:sz w:val="22"/>
              </w:rPr>
              <w:t xml:space="preserve">: </w:t>
            </w:r>
          </w:p>
          <w:p w14:paraId="54709073" w14:textId="5EC82547" w:rsidR="001F0811" w:rsidRDefault="75176BDD" w:rsidP="625C78FF">
            <w:pPr>
              <w:pStyle w:val="NoSpacing"/>
              <w:ind w:left="720" w:right="567"/>
              <w:rPr>
                <w:rFonts w:eastAsia="Arial" w:cs="Arial"/>
                <w:color w:val="000000" w:themeColor="text1"/>
                <w:sz w:val="22"/>
              </w:rPr>
            </w:pPr>
            <w:r w:rsidRPr="625C78FF">
              <w:rPr>
                <w:rFonts w:eastAsia="Arial" w:cs="Arial"/>
                <w:color w:val="000000" w:themeColor="text1"/>
                <w:sz w:val="22"/>
              </w:rPr>
              <w:t>A</w:t>
            </w:r>
            <w:r w:rsidR="111E84F4" w:rsidRPr="625C78FF">
              <w:rPr>
                <w:rFonts w:eastAsia="Arial" w:cs="Arial"/>
                <w:color w:val="000000" w:themeColor="text1"/>
                <w:sz w:val="22"/>
              </w:rPr>
              <w:t>LLEN.</w:t>
            </w:r>
            <w:r w:rsidRPr="625C78FF">
              <w:rPr>
                <w:rFonts w:eastAsia="Arial" w:cs="Arial"/>
                <w:color w:val="000000" w:themeColor="text1"/>
                <w:sz w:val="22"/>
              </w:rPr>
              <w:t xml:space="preserve"> S., W</w:t>
            </w:r>
            <w:r w:rsidR="11D8819C" w:rsidRPr="625C78FF">
              <w:rPr>
                <w:rFonts w:eastAsia="Arial" w:cs="Arial"/>
                <w:color w:val="000000" w:themeColor="text1"/>
                <w:sz w:val="22"/>
              </w:rPr>
              <w:t>HALLEY</w:t>
            </w:r>
            <w:r w:rsidRPr="625C78FF">
              <w:rPr>
                <w:rFonts w:eastAsia="Arial" w:cs="Arial"/>
                <w:color w:val="000000" w:themeColor="text1"/>
                <w:sz w:val="22"/>
              </w:rPr>
              <w:t>, M., L</w:t>
            </w:r>
            <w:r w:rsidR="4B1270B7" w:rsidRPr="625C78FF">
              <w:rPr>
                <w:rFonts w:eastAsia="Arial" w:cs="Arial"/>
                <w:color w:val="000000" w:themeColor="text1"/>
                <w:sz w:val="22"/>
              </w:rPr>
              <w:t>EE</w:t>
            </w:r>
            <w:r w:rsidRPr="625C78FF">
              <w:rPr>
                <w:rFonts w:eastAsia="Arial" w:cs="Arial"/>
                <w:color w:val="000000" w:themeColor="text1"/>
                <w:sz w:val="22"/>
              </w:rPr>
              <w:t>, M. and S</w:t>
            </w:r>
            <w:r w:rsidR="3A5F25A5" w:rsidRPr="625C78FF">
              <w:rPr>
                <w:rFonts w:eastAsia="Arial" w:cs="Arial"/>
                <w:color w:val="000000" w:themeColor="text1"/>
                <w:sz w:val="22"/>
              </w:rPr>
              <w:t>COLLAN</w:t>
            </w:r>
            <w:r w:rsidRPr="625C78FF">
              <w:rPr>
                <w:rFonts w:eastAsia="Arial" w:cs="Arial"/>
                <w:color w:val="000000" w:themeColor="text1"/>
                <w:sz w:val="22"/>
              </w:rPr>
              <w:t xml:space="preserve">. 2019. </w:t>
            </w:r>
            <w:r w:rsidRPr="625C78FF">
              <w:rPr>
                <w:rFonts w:eastAsia="Arial" w:cs="Arial"/>
                <w:i/>
                <w:iCs/>
                <w:color w:val="000000" w:themeColor="text1"/>
                <w:sz w:val="22"/>
              </w:rPr>
              <w:t xml:space="preserve">Developing Professional Practice in the Early Years. </w:t>
            </w:r>
            <w:r w:rsidRPr="625C78FF">
              <w:rPr>
                <w:rFonts w:eastAsia="Arial" w:cs="Arial"/>
                <w:color w:val="000000" w:themeColor="text1"/>
                <w:sz w:val="22"/>
              </w:rPr>
              <w:t xml:space="preserve">McGraw-Hill Education. </w:t>
            </w:r>
            <w:hyperlink r:id="rId14">
              <w:r w:rsidRPr="625C78FF">
                <w:rPr>
                  <w:rStyle w:val="Hyperlink"/>
                  <w:rFonts w:eastAsia="Arial" w:cs="Arial"/>
                  <w:sz w:val="22"/>
                </w:rPr>
                <w:t>https://ebookcentral.proquest.com/lib/edgehill/detail.action?docID=6260752</w:t>
              </w:r>
            </w:hyperlink>
          </w:p>
          <w:p w14:paraId="6CA4690A" w14:textId="5B21FF91" w:rsidR="001F0811" w:rsidRDefault="001F0811" w:rsidP="625C78FF">
            <w:pPr>
              <w:pStyle w:val="NoSpacing"/>
              <w:spacing w:line="276" w:lineRule="auto"/>
              <w:ind w:right="-23"/>
              <w:rPr>
                <w:rFonts w:eastAsia="Arial" w:cs="Arial"/>
                <w:sz w:val="22"/>
              </w:rPr>
            </w:pPr>
          </w:p>
        </w:tc>
      </w:tr>
      <w:tr w:rsidR="001F0811" w14:paraId="43DBE0D1" w14:textId="77777777" w:rsidTr="00DA19F2">
        <w:trPr>
          <w:trHeight w:val="407"/>
        </w:trPr>
        <w:tc>
          <w:tcPr>
            <w:tcW w:w="5296" w:type="dxa"/>
            <w:shd w:val="clear" w:color="auto" w:fill="CCC0D9" w:themeFill="accent4" w:themeFillTint="66"/>
          </w:tcPr>
          <w:p w14:paraId="2DC427E2" w14:textId="159A6074" w:rsidR="001F0811" w:rsidRPr="001F0811" w:rsidRDefault="42D38808" w:rsidP="00994DA1">
            <w:pPr>
              <w:pStyle w:val="NoSpacing"/>
              <w:spacing w:line="276" w:lineRule="auto"/>
              <w:ind w:right="-23"/>
              <w:rPr>
                <w:b/>
                <w:bCs/>
              </w:rPr>
            </w:pPr>
            <w:r w:rsidRPr="625C78FF">
              <w:rPr>
                <w:b/>
                <w:bCs/>
              </w:rPr>
              <w:t>Link Tutor</w:t>
            </w:r>
          </w:p>
        </w:tc>
        <w:tc>
          <w:tcPr>
            <w:tcW w:w="5670"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00DA19F2">
        <w:trPr>
          <w:trHeight w:val="2097"/>
        </w:trPr>
        <w:tc>
          <w:tcPr>
            <w:tcW w:w="5296" w:type="dxa"/>
          </w:tcPr>
          <w:p w14:paraId="738FB08C" w14:textId="5AC975A7" w:rsidR="00994DA1" w:rsidRDefault="4344DABC" w:rsidP="625C78FF">
            <w:pPr>
              <w:spacing w:before="240" w:after="240"/>
              <w:rPr>
                <w:rFonts w:eastAsia="Arial" w:cs="Arial"/>
                <w:color w:val="000000" w:themeColor="text1"/>
                <w:sz w:val="22"/>
              </w:rPr>
            </w:pPr>
            <w:r w:rsidRPr="625C78FF">
              <w:rPr>
                <w:rFonts w:eastAsia="Arial" w:cs="Arial"/>
                <w:color w:val="000000" w:themeColor="text1"/>
                <w:sz w:val="22"/>
              </w:rPr>
              <w:t>Link tutors</w:t>
            </w:r>
            <w:r w:rsidR="474AA93F" w:rsidRPr="625C78FF">
              <w:rPr>
                <w:rFonts w:eastAsia="Arial" w:cs="Arial"/>
                <w:color w:val="000000" w:themeColor="text1"/>
                <w:sz w:val="22"/>
              </w:rPr>
              <w:t>, hopefully you have been able to meet with your mentors and students to complete QA2. If not, then please arrange to do this as soon as possible and arrange a mutually convenient time to carry out the in-person visit as</w:t>
            </w:r>
            <w:r w:rsidR="26F3F33C" w:rsidRPr="625C78FF">
              <w:rPr>
                <w:rFonts w:eastAsia="Arial" w:cs="Arial"/>
                <w:color w:val="000000" w:themeColor="text1"/>
                <w:sz w:val="22"/>
              </w:rPr>
              <w:t xml:space="preserve"> part of QA3 which ideally should take place</w:t>
            </w:r>
            <w:r w:rsidR="135DD13D" w:rsidRPr="625C78FF">
              <w:rPr>
                <w:rFonts w:eastAsia="Arial" w:cs="Arial"/>
                <w:color w:val="000000" w:themeColor="text1"/>
                <w:sz w:val="22"/>
              </w:rPr>
              <w:t xml:space="preserve"> at the mid-way point of the professional practice.</w:t>
            </w:r>
          </w:p>
        </w:tc>
        <w:tc>
          <w:tcPr>
            <w:tcW w:w="5670" w:type="dxa"/>
          </w:tcPr>
          <w:p w14:paraId="469C4FD5" w14:textId="7DD8AB3A" w:rsidR="00994DA1" w:rsidRDefault="320D8279" w:rsidP="625C78FF">
            <w:pPr>
              <w:spacing w:before="240" w:after="240"/>
              <w:rPr>
                <w:rFonts w:eastAsia="Arial" w:cs="Arial"/>
                <w:color w:val="000000" w:themeColor="text1"/>
                <w:sz w:val="22"/>
              </w:rPr>
            </w:pPr>
            <w:r w:rsidRPr="625C78FF">
              <w:rPr>
                <w:rFonts w:eastAsia="Arial" w:cs="Arial"/>
                <w:color w:val="000000" w:themeColor="text1"/>
                <w:sz w:val="22"/>
              </w:rPr>
              <w:t>P</w:t>
            </w:r>
            <w:r w:rsidR="2B487D21" w:rsidRPr="625C78FF">
              <w:rPr>
                <w:rFonts w:eastAsia="Arial" w:cs="Arial"/>
                <w:color w:val="000000" w:themeColor="text1"/>
                <w:sz w:val="22"/>
              </w:rPr>
              <w:t>lease ensure that you are ready, prepared and know exactly what you are teaching</w:t>
            </w:r>
            <w:r w:rsidR="73876760" w:rsidRPr="625C78FF">
              <w:rPr>
                <w:rFonts w:eastAsia="Arial" w:cs="Arial"/>
                <w:color w:val="000000" w:themeColor="text1"/>
                <w:sz w:val="22"/>
              </w:rPr>
              <w:t xml:space="preserve"> this week</w:t>
            </w:r>
            <w:r w:rsidR="2B487D21" w:rsidRPr="625C78FF">
              <w:rPr>
                <w:rFonts w:eastAsia="Arial" w:cs="Arial"/>
                <w:color w:val="000000" w:themeColor="text1"/>
                <w:sz w:val="22"/>
              </w:rPr>
              <w:t xml:space="preserve"> and what is expected of you. </w:t>
            </w:r>
          </w:p>
          <w:p w14:paraId="3B570223" w14:textId="57C72691" w:rsidR="00994DA1" w:rsidRDefault="2B487D21" w:rsidP="625C78FF">
            <w:pPr>
              <w:spacing w:before="240" w:after="240"/>
              <w:rPr>
                <w:rFonts w:eastAsia="Arial" w:cs="Arial"/>
                <w:color w:val="000000" w:themeColor="text1"/>
                <w:sz w:val="22"/>
              </w:rPr>
            </w:pPr>
            <w:r w:rsidRPr="625C78FF">
              <w:rPr>
                <w:rFonts w:eastAsia="Arial" w:cs="Arial"/>
                <w:color w:val="000000" w:themeColor="text1"/>
                <w:sz w:val="22"/>
              </w:rPr>
              <w:t>Ensure that you have agreed the week’s teaching opportunities at your earlier Weekly Development Meeting (WDM) and are able to put this plan into place</w:t>
            </w:r>
            <w:r w:rsidR="445FC776" w:rsidRPr="625C78FF">
              <w:rPr>
                <w:rFonts w:eastAsia="Arial" w:cs="Arial"/>
                <w:color w:val="000000" w:themeColor="text1"/>
                <w:sz w:val="22"/>
              </w:rPr>
              <w:t>.</w:t>
            </w:r>
          </w:p>
          <w:p w14:paraId="04528BC7" w14:textId="50F54B82" w:rsidR="00994DA1" w:rsidRDefault="445FC776" w:rsidP="625C78FF">
            <w:pPr>
              <w:spacing w:before="240" w:after="240"/>
              <w:rPr>
                <w:rFonts w:eastAsia="Arial" w:cs="Arial"/>
                <w:color w:val="000000" w:themeColor="text1"/>
                <w:sz w:val="22"/>
              </w:rPr>
            </w:pPr>
            <w:r w:rsidRPr="625C78FF">
              <w:rPr>
                <w:rFonts w:eastAsia="Arial" w:cs="Arial"/>
                <w:color w:val="000000" w:themeColor="text1"/>
                <w:sz w:val="22"/>
              </w:rPr>
              <w:lastRenderedPageBreak/>
              <w:t>Remember that across your professional practice, you will need opportunities to plan across all seven areas of learning</w:t>
            </w:r>
            <w:r w:rsidR="38A87377" w:rsidRPr="625C78FF">
              <w:rPr>
                <w:rFonts w:eastAsia="Arial" w:cs="Arial"/>
                <w:color w:val="000000" w:themeColor="text1"/>
                <w:sz w:val="22"/>
              </w:rPr>
              <w:t xml:space="preserve"> and include opportunities to teach the whole class, adult-directed activities with small groups, and plan for enhancements in different areas of provision, </w:t>
            </w:r>
            <w:r w:rsidR="2679BE3A" w:rsidRPr="625C78FF">
              <w:rPr>
                <w:rFonts w:eastAsia="Arial" w:cs="Arial"/>
                <w:color w:val="000000" w:themeColor="text1"/>
                <w:sz w:val="22"/>
              </w:rPr>
              <w:t>including</w:t>
            </w:r>
            <w:r w:rsidR="38A87377" w:rsidRPr="625C78FF">
              <w:rPr>
                <w:rFonts w:eastAsia="Arial" w:cs="Arial"/>
                <w:color w:val="000000" w:themeColor="text1"/>
                <w:sz w:val="22"/>
              </w:rPr>
              <w:t xml:space="preserve"> the outdoors.</w:t>
            </w:r>
          </w:p>
          <w:p w14:paraId="5978C697" w14:textId="6F4A687F" w:rsidR="00994DA1" w:rsidRDefault="1987AB43" w:rsidP="625C78FF">
            <w:pPr>
              <w:spacing w:before="240" w:after="240"/>
              <w:rPr>
                <w:rFonts w:eastAsia="Arial" w:cs="Arial"/>
                <w:color w:val="000000" w:themeColor="text1"/>
                <w:sz w:val="22"/>
              </w:rPr>
            </w:pPr>
            <w:r w:rsidRPr="625C78FF">
              <w:rPr>
                <w:rFonts w:eastAsia="Arial" w:cs="Arial"/>
                <w:color w:val="000000" w:themeColor="text1"/>
                <w:sz w:val="22"/>
              </w:rPr>
              <w:t>Remember to identify those ‘wider opportunities’ which are part of a teacher’s role.</w:t>
            </w:r>
          </w:p>
          <w:p w14:paraId="109E3E50" w14:textId="51732910" w:rsidR="00994DA1" w:rsidRDefault="1987AB43" w:rsidP="625C78FF">
            <w:pPr>
              <w:spacing w:before="240" w:after="240"/>
              <w:rPr>
                <w:rFonts w:eastAsia="Arial" w:cs="Arial"/>
                <w:color w:val="000000" w:themeColor="text1"/>
                <w:sz w:val="22"/>
              </w:rPr>
            </w:pPr>
            <w:r w:rsidRPr="625C78FF">
              <w:rPr>
                <w:rFonts w:eastAsia="Arial" w:cs="Arial"/>
                <w:color w:val="000000" w:themeColor="text1"/>
                <w:sz w:val="22"/>
              </w:rPr>
              <w:t>Week 3 might also be a good time to touch base with your Personal Academic Tutor to give them a quick update on how your professional practice is going so far – they will be keen to hear about all the wonderful things you are doing and engaging with.</w:t>
            </w:r>
          </w:p>
        </w:tc>
      </w:tr>
    </w:tbl>
    <w:p w14:paraId="51E86BC1" w14:textId="77777777" w:rsidR="00365261" w:rsidRDefault="00365261"/>
    <w:sectPr w:rsidR="00000000"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5661"/>
    <w:multiLevelType w:val="hybridMultilevel"/>
    <w:tmpl w:val="BEC631E0"/>
    <w:lvl w:ilvl="0" w:tplc="C2EA0ACA">
      <w:start w:val="1"/>
      <w:numFmt w:val="bullet"/>
      <w:lvlText w:val=""/>
      <w:lvlJc w:val="left"/>
      <w:pPr>
        <w:ind w:left="1287" w:hanging="360"/>
      </w:pPr>
      <w:rPr>
        <w:rFonts w:ascii="Symbol" w:hAnsi="Symbol" w:hint="default"/>
      </w:rPr>
    </w:lvl>
    <w:lvl w:ilvl="1" w:tplc="581C949A">
      <w:start w:val="1"/>
      <w:numFmt w:val="bullet"/>
      <w:lvlText w:val="o"/>
      <w:lvlJc w:val="left"/>
      <w:pPr>
        <w:ind w:left="1440" w:hanging="360"/>
      </w:pPr>
      <w:rPr>
        <w:rFonts w:ascii="Courier New" w:hAnsi="Courier New" w:hint="default"/>
      </w:rPr>
    </w:lvl>
    <w:lvl w:ilvl="2" w:tplc="7CA68E6E">
      <w:start w:val="1"/>
      <w:numFmt w:val="bullet"/>
      <w:lvlText w:val=""/>
      <w:lvlJc w:val="left"/>
      <w:pPr>
        <w:ind w:left="2160" w:hanging="360"/>
      </w:pPr>
      <w:rPr>
        <w:rFonts w:ascii="Wingdings" w:hAnsi="Wingdings" w:hint="default"/>
      </w:rPr>
    </w:lvl>
    <w:lvl w:ilvl="3" w:tplc="8C7E65E4">
      <w:start w:val="1"/>
      <w:numFmt w:val="bullet"/>
      <w:lvlText w:val=""/>
      <w:lvlJc w:val="left"/>
      <w:pPr>
        <w:ind w:left="2880" w:hanging="360"/>
      </w:pPr>
      <w:rPr>
        <w:rFonts w:ascii="Symbol" w:hAnsi="Symbol" w:hint="default"/>
      </w:rPr>
    </w:lvl>
    <w:lvl w:ilvl="4" w:tplc="32EACCCA">
      <w:start w:val="1"/>
      <w:numFmt w:val="bullet"/>
      <w:lvlText w:val="o"/>
      <w:lvlJc w:val="left"/>
      <w:pPr>
        <w:ind w:left="3600" w:hanging="360"/>
      </w:pPr>
      <w:rPr>
        <w:rFonts w:ascii="Courier New" w:hAnsi="Courier New" w:hint="default"/>
      </w:rPr>
    </w:lvl>
    <w:lvl w:ilvl="5" w:tplc="0C56A970">
      <w:start w:val="1"/>
      <w:numFmt w:val="bullet"/>
      <w:lvlText w:val=""/>
      <w:lvlJc w:val="left"/>
      <w:pPr>
        <w:ind w:left="4320" w:hanging="360"/>
      </w:pPr>
      <w:rPr>
        <w:rFonts w:ascii="Wingdings" w:hAnsi="Wingdings" w:hint="default"/>
      </w:rPr>
    </w:lvl>
    <w:lvl w:ilvl="6" w:tplc="DED63382">
      <w:start w:val="1"/>
      <w:numFmt w:val="bullet"/>
      <w:lvlText w:val=""/>
      <w:lvlJc w:val="left"/>
      <w:pPr>
        <w:ind w:left="5040" w:hanging="360"/>
      </w:pPr>
      <w:rPr>
        <w:rFonts w:ascii="Symbol" w:hAnsi="Symbol" w:hint="default"/>
      </w:rPr>
    </w:lvl>
    <w:lvl w:ilvl="7" w:tplc="4B14D392">
      <w:start w:val="1"/>
      <w:numFmt w:val="bullet"/>
      <w:lvlText w:val="o"/>
      <w:lvlJc w:val="left"/>
      <w:pPr>
        <w:ind w:left="5760" w:hanging="360"/>
      </w:pPr>
      <w:rPr>
        <w:rFonts w:ascii="Courier New" w:hAnsi="Courier New" w:hint="default"/>
      </w:rPr>
    </w:lvl>
    <w:lvl w:ilvl="8" w:tplc="245C2398">
      <w:start w:val="1"/>
      <w:numFmt w:val="bullet"/>
      <w:lvlText w:val=""/>
      <w:lvlJc w:val="left"/>
      <w:pPr>
        <w:ind w:left="6480" w:hanging="360"/>
      </w:pPr>
      <w:rPr>
        <w:rFonts w:ascii="Wingdings" w:hAnsi="Wingdings" w:hint="default"/>
      </w:rPr>
    </w:lvl>
  </w:abstractNum>
  <w:abstractNum w:abstractNumId="1" w15:restartNumberingAfterBreak="0">
    <w:nsid w:val="0EE52E67"/>
    <w:multiLevelType w:val="hybridMultilevel"/>
    <w:tmpl w:val="C8166E48"/>
    <w:lvl w:ilvl="0" w:tplc="52E21AF8">
      <w:start w:val="1"/>
      <w:numFmt w:val="bullet"/>
      <w:lvlText w:val=""/>
      <w:lvlJc w:val="left"/>
      <w:pPr>
        <w:ind w:left="720" w:hanging="360"/>
      </w:pPr>
      <w:rPr>
        <w:rFonts w:ascii="Symbol" w:hAnsi="Symbol" w:hint="default"/>
      </w:rPr>
    </w:lvl>
    <w:lvl w:ilvl="1" w:tplc="E31ADABA">
      <w:start w:val="1"/>
      <w:numFmt w:val="bullet"/>
      <w:lvlText w:val="o"/>
      <w:lvlJc w:val="left"/>
      <w:pPr>
        <w:ind w:left="1440" w:hanging="360"/>
      </w:pPr>
      <w:rPr>
        <w:rFonts w:ascii="Courier New" w:hAnsi="Courier New" w:hint="default"/>
      </w:rPr>
    </w:lvl>
    <w:lvl w:ilvl="2" w:tplc="990042FE">
      <w:start w:val="1"/>
      <w:numFmt w:val="bullet"/>
      <w:lvlText w:val=""/>
      <w:lvlJc w:val="left"/>
      <w:pPr>
        <w:ind w:left="2160" w:hanging="360"/>
      </w:pPr>
      <w:rPr>
        <w:rFonts w:ascii="Wingdings" w:hAnsi="Wingdings" w:hint="default"/>
      </w:rPr>
    </w:lvl>
    <w:lvl w:ilvl="3" w:tplc="914C8D28">
      <w:start w:val="1"/>
      <w:numFmt w:val="bullet"/>
      <w:lvlText w:val=""/>
      <w:lvlJc w:val="left"/>
      <w:pPr>
        <w:ind w:left="2880" w:hanging="360"/>
      </w:pPr>
      <w:rPr>
        <w:rFonts w:ascii="Symbol" w:hAnsi="Symbol" w:hint="default"/>
      </w:rPr>
    </w:lvl>
    <w:lvl w:ilvl="4" w:tplc="BDB0B30A">
      <w:start w:val="1"/>
      <w:numFmt w:val="bullet"/>
      <w:lvlText w:val="o"/>
      <w:lvlJc w:val="left"/>
      <w:pPr>
        <w:ind w:left="3600" w:hanging="360"/>
      </w:pPr>
      <w:rPr>
        <w:rFonts w:ascii="Courier New" w:hAnsi="Courier New" w:hint="default"/>
      </w:rPr>
    </w:lvl>
    <w:lvl w:ilvl="5" w:tplc="24A2B340">
      <w:start w:val="1"/>
      <w:numFmt w:val="bullet"/>
      <w:lvlText w:val=""/>
      <w:lvlJc w:val="left"/>
      <w:pPr>
        <w:ind w:left="4320" w:hanging="360"/>
      </w:pPr>
      <w:rPr>
        <w:rFonts w:ascii="Wingdings" w:hAnsi="Wingdings" w:hint="default"/>
      </w:rPr>
    </w:lvl>
    <w:lvl w:ilvl="6" w:tplc="30C2FEBE">
      <w:start w:val="1"/>
      <w:numFmt w:val="bullet"/>
      <w:lvlText w:val=""/>
      <w:lvlJc w:val="left"/>
      <w:pPr>
        <w:ind w:left="5040" w:hanging="360"/>
      </w:pPr>
      <w:rPr>
        <w:rFonts w:ascii="Symbol" w:hAnsi="Symbol" w:hint="default"/>
      </w:rPr>
    </w:lvl>
    <w:lvl w:ilvl="7" w:tplc="4880CBC2">
      <w:start w:val="1"/>
      <w:numFmt w:val="bullet"/>
      <w:lvlText w:val="o"/>
      <w:lvlJc w:val="left"/>
      <w:pPr>
        <w:ind w:left="5760" w:hanging="360"/>
      </w:pPr>
      <w:rPr>
        <w:rFonts w:ascii="Courier New" w:hAnsi="Courier New" w:hint="default"/>
      </w:rPr>
    </w:lvl>
    <w:lvl w:ilvl="8" w:tplc="6718618E">
      <w:start w:val="1"/>
      <w:numFmt w:val="bullet"/>
      <w:lvlText w:val=""/>
      <w:lvlJc w:val="left"/>
      <w:pPr>
        <w:ind w:left="6480" w:hanging="360"/>
      </w:pPr>
      <w:rPr>
        <w:rFonts w:ascii="Wingdings" w:hAnsi="Wingdings" w:hint="default"/>
      </w:rPr>
    </w:lvl>
  </w:abstractNum>
  <w:abstractNum w:abstractNumId="2" w15:restartNumberingAfterBreak="0">
    <w:nsid w:val="10D5FC8A"/>
    <w:multiLevelType w:val="hybridMultilevel"/>
    <w:tmpl w:val="81C2971C"/>
    <w:lvl w:ilvl="0" w:tplc="9692CAD8">
      <w:start w:val="1"/>
      <w:numFmt w:val="bullet"/>
      <w:lvlText w:val=""/>
      <w:lvlJc w:val="left"/>
      <w:pPr>
        <w:ind w:left="720" w:hanging="360"/>
      </w:pPr>
      <w:rPr>
        <w:rFonts w:ascii="Symbol" w:hAnsi="Symbol" w:hint="default"/>
      </w:rPr>
    </w:lvl>
    <w:lvl w:ilvl="1" w:tplc="4A64699E">
      <w:start w:val="1"/>
      <w:numFmt w:val="bullet"/>
      <w:lvlText w:val="o"/>
      <w:lvlJc w:val="left"/>
      <w:pPr>
        <w:ind w:left="1440" w:hanging="360"/>
      </w:pPr>
      <w:rPr>
        <w:rFonts w:ascii="Courier New" w:hAnsi="Courier New" w:hint="default"/>
      </w:rPr>
    </w:lvl>
    <w:lvl w:ilvl="2" w:tplc="2E4CA6C0">
      <w:start w:val="1"/>
      <w:numFmt w:val="bullet"/>
      <w:lvlText w:val=""/>
      <w:lvlJc w:val="left"/>
      <w:pPr>
        <w:ind w:left="2160" w:hanging="360"/>
      </w:pPr>
      <w:rPr>
        <w:rFonts w:ascii="Wingdings" w:hAnsi="Wingdings" w:hint="default"/>
      </w:rPr>
    </w:lvl>
    <w:lvl w:ilvl="3" w:tplc="9998D5D6">
      <w:start w:val="1"/>
      <w:numFmt w:val="bullet"/>
      <w:lvlText w:val=""/>
      <w:lvlJc w:val="left"/>
      <w:pPr>
        <w:ind w:left="2880" w:hanging="360"/>
      </w:pPr>
      <w:rPr>
        <w:rFonts w:ascii="Symbol" w:hAnsi="Symbol" w:hint="default"/>
      </w:rPr>
    </w:lvl>
    <w:lvl w:ilvl="4" w:tplc="112AC868">
      <w:start w:val="1"/>
      <w:numFmt w:val="bullet"/>
      <w:lvlText w:val="o"/>
      <w:lvlJc w:val="left"/>
      <w:pPr>
        <w:ind w:left="3600" w:hanging="360"/>
      </w:pPr>
      <w:rPr>
        <w:rFonts w:ascii="Courier New" w:hAnsi="Courier New" w:hint="default"/>
      </w:rPr>
    </w:lvl>
    <w:lvl w:ilvl="5" w:tplc="C554AF1A">
      <w:start w:val="1"/>
      <w:numFmt w:val="bullet"/>
      <w:lvlText w:val=""/>
      <w:lvlJc w:val="left"/>
      <w:pPr>
        <w:ind w:left="4320" w:hanging="360"/>
      </w:pPr>
      <w:rPr>
        <w:rFonts w:ascii="Wingdings" w:hAnsi="Wingdings" w:hint="default"/>
      </w:rPr>
    </w:lvl>
    <w:lvl w:ilvl="6" w:tplc="2D662EB2">
      <w:start w:val="1"/>
      <w:numFmt w:val="bullet"/>
      <w:lvlText w:val=""/>
      <w:lvlJc w:val="left"/>
      <w:pPr>
        <w:ind w:left="5040" w:hanging="360"/>
      </w:pPr>
      <w:rPr>
        <w:rFonts w:ascii="Symbol" w:hAnsi="Symbol" w:hint="default"/>
      </w:rPr>
    </w:lvl>
    <w:lvl w:ilvl="7" w:tplc="D6868552">
      <w:start w:val="1"/>
      <w:numFmt w:val="bullet"/>
      <w:lvlText w:val="o"/>
      <w:lvlJc w:val="left"/>
      <w:pPr>
        <w:ind w:left="5760" w:hanging="360"/>
      </w:pPr>
      <w:rPr>
        <w:rFonts w:ascii="Courier New" w:hAnsi="Courier New" w:hint="default"/>
      </w:rPr>
    </w:lvl>
    <w:lvl w:ilvl="8" w:tplc="06147C52">
      <w:start w:val="1"/>
      <w:numFmt w:val="bullet"/>
      <w:lvlText w:val=""/>
      <w:lvlJc w:val="left"/>
      <w:pPr>
        <w:ind w:left="6480" w:hanging="360"/>
      </w:pPr>
      <w:rPr>
        <w:rFonts w:ascii="Wingdings" w:hAnsi="Wingdings" w:hint="default"/>
      </w:rPr>
    </w:lvl>
  </w:abstractNum>
  <w:abstractNum w:abstractNumId="3" w15:restartNumberingAfterBreak="0">
    <w:nsid w:val="21C0DF93"/>
    <w:multiLevelType w:val="hybridMultilevel"/>
    <w:tmpl w:val="70525A32"/>
    <w:lvl w:ilvl="0" w:tplc="CA2A2E3A">
      <w:start w:val="1"/>
      <w:numFmt w:val="bullet"/>
      <w:lvlText w:val=""/>
      <w:lvlJc w:val="left"/>
      <w:pPr>
        <w:ind w:left="720" w:hanging="360"/>
      </w:pPr>
      <w:rPr>
        <w:rFonts w:ascii="Symbol" w:hAnsi="Symbol" w:hint="default"/>
      </w:rPr>
    </w:lvl>
    <w:lvl w:ilvl="1" w:tplc="CD3CF546">
      <w:start w:val="1"/>
      <w:numFmt w:val="bullet"/>
      <w:lvlText w:val="o"/>
      <w:lvlJc w:val="left"/>
      <w:pPr>
        <w:ind w:left="1440" w:hanging="360"/>
      </w:pPr>
      <w:rPr>
        <w:rFonts w:ascii="Courier New" w:hAnsi="Courier New" w:hint="default"/>
      </w:rPr>
    </w:lvl>
    <w:lvl w:ilvl="2" w:tplc="20D0491C">
      <w:start w:val="1"/>
      <w:numFmt w:val="bullet"/>
      <w:lvlText w:val=""/>
      <w:lvlJc w:val="left"/>
      <w:pPr>
        <w:ind w:left="2160" w:hanging="360"/>
      </w:pPr>
      <w:rPr>
        <w:rFonts w:ascii="Wingdings" w:hAnsi="Wingdings" w:hint="default"/>
      </w:rPr>
    </w:lvl>
    <w:lvl w:ilvl="3" w:tplc="4A2A7A12">
      <w:start w:val="1"/>
      <w:numFmt w:val="bullet"/>
      <w:lvlText w:val=""/>
      <w:lvlJc w:val="left"/>
      <w:pPr>
        <w:ind w:left="2880" w:hanging="360"/>
      </w:pPr>
      <w:rPr>
        <w:rFonts w:ascii="Symbol" w:hAnsi="Symbol" w:hint="default"/>
      </w:rPr>
    </w:lvl>
    <w:lvl w:ilvl="4" w:tplc="6BF0488C">
      <w:start w:val="1"/>
      <w:numFmt w:val="bullet"/>
      <w:lvlText w:val="o"/>
      <w:lvlJc w:val="left"/>
      <w:pPr>
        <w:ind w:left="3600" w:hanging="360"/>
      </w:pPr>
      <w:rPr>
        <w:rFonts w:ascii="Courier New" w:hAnsi="Courier New" w:hint="default"/>
      </w:rPr>
    </w:lvl>
    <w:lvl w:ilvl="5" w:tplc="87207DAE">
      <w:start w:val="1"/>
      <w:numFmt w:val="bullet"/>
      <w:lvlText w:val=""/>
      <w:lvlJc w:val="left"/>
      <w:pPr>
        <w:ind w:left="4320" w:hanging="360"/>
      </w:pPr>
      <w:rPr>
        <w:rFonts w:ascii="Wingdings" w:hAnsi="Wingdings" w:hint="default"/>
      </w:rPr>
    </w:lvl>
    <w:lvl w:ilvl="6" w:tplc="15522FE0">
      <w:start w:val="1"/>
      <w:numFmt w:val="bullet"/>
      <w:lvlText w:val=""/>
      <w:lvlJc w:val="left"/>
      <w:pPr>
        <w:ind w:left="5040" w:hanging="360"/>
      </w:pPr>
      <w:rPr>
        <w:rFonts w:ascii="Symbol" w:hAnsi="Symbol" w:hint="default"/>
      </w:rPr>
    </w:lvl>
    <w:lvl w:ilvl="7" w:tplc="09704B42">
      <w:start w:val="1"/>
      <w:numFmt w:val="bullet"/>
      <w:lvlText w:val="o"/>
      <w:lvlJc w:val="left"/>
      <w:pPr>
        <w:ind w:left="5760" w:hanging="360"/>
      </w:pPr>
      <w:rPr>
        <w:rFonts w:ascii="Courier New" w:hAnsi="Courier New" w:hint="default"/>
      </w:rPr>
    </w:lvl>
    <w:lvl w:ilvl="8" w:tplc="AE6039CC">
      <w:start w:val="1"/>
      <w:numFmt w:val="bullet"/>
      <w:lvlText w:val=""/>
      <w:lvlJc w:val="left"/>
      <w:pPr>
        <w:ind w:left="6480" w:hanging="360"/>
      </w:pPr>
      <w:rPr>
        <w:rFonts w:ascii="Wingdings" w:hAnsi="Wingdings" w:hint="default"/>
      </w:rPr>
    </w:lvl>
  </w:abstractNum>
  <w:abstractNum w:abstractNumId="4" w15:restartNumberingAfterBreak="0">
    <w:nsid w:val="2486DB04"/>
    <w:multiLevelType w:val="hybridMultilevel"/>
    <w:tmpl w:val="0E346098"/>
    <w:lvl w:ilvl="0" w:tplc="3B50F086">
      <w:start w:val="1"/>
      <w:numFmt w:val="bullet"/>
      <w:lvlText w:val=""/>
      <w:lvlJc w:val="left"/>
      <w:pPr>
        <w:ind w:left="720" w:hanging="360"/>
      </w:pPr>
      <w:rPr>
        <w:rFonts w:ascii="Symbol" w:hAnsi="Symbol" w:hint="default"/>
      </w:rPr>
    </w:lvl>
    <w:lvl w:ilvl="1" w:tplc="F962ECFA">
      <w:start w:val="1"/>
      <w:numFmt w:val="bullet"/>
      <w:lvlText w:val="o"/>
      <w:lvlJc w:val="left"/>
      <w:pPr>
        <w:ind w:left="1440" w:hanging="360"/>
      </w:pPr>
      <w:rPr>
        <w:rFonts w:ascii="Courier New" w:hAnsi="Courier New" w:hint="default"/>
      </w:rPr>
    </w:lvl>
    <w:lvl w:ilvl="2" w:tplc="E13EB812">
      <w:start w:val="1"/>
      <w:numFmt w:val="bullet"/>
      <w:lvlText w:val=""/>
      <w:lvlJc w:val="left"/>
      <w:pPr>
        <w:ind w:left="2160" w:hanging="360"/>
      </w:pPr>
      <w:rPr>
        <w:rFonts w:ascii="Wingdings" w:hAnsi="Wingdings" w:hint="default"/>
      </w:rPr>
    </w:lvl>
    <w:lvl w:ilvl="3" w:tplc="FE603B04">
      <w:start w:val="1"/>
      <w:numFmt w:val="bullet"/>
      <w:lvlText w:val=""/>
      <w:lvlJc w:val="left"/>
      <w:pPr>
        <w:ind w:left="2880" w:hanging="360"/>
      </w:pPr>
      <w:rPr>
        <w:rFonts w:ascii="Symbol" w:hAnsi="Symbol" w:hint="default"/>
      </w:rPr>
    </w:lvl>
    <w:lvl w:ilvl="4" w:tplc="765ADFFE">
      <w:start w:val="1"/>
      <w:numFmt w:val="bullet"/>
      <w:lvlText w:val="o"/>
      <w:lvlJc w:val="left"/>
      <w:pPr>
        <w:ind w:left="3600" w:hanging="360"/>
      </w:pPr>
      <w:rPr>
        <w:rFonts w:ascii="Courier New" w:hAnsi="Courier New" w:hint="default"/>
      </w:rPr>
    </w:lvl>
    <w:lvl w:ilvl="5" w:tplc="AB02F848">
      <w:start w:val="1"/>
      <w:numFmt w:val="bullet"/>
      <w:lvlText w:val=""/>
      <w:lvlJc w:val="left"/>
      <w:pPr>
        <w:ind w:left="4320" w:hanging="360"/>
      </w:pPr>
      <w:rPr>
        <w:rFonts w:ascii="Wingdings" w:hAnsi="Wingdings" w:hint="default"/>
      </w:rPr>
    </w:lvl>
    <w:lvl w:ilvl="6" w:tplc="70DAB816">
      <w:start w:val="1"/>
      <w:numFmt w:val="bullet"/>
      <w:lvlText w:val=""/>
      <w:lvlJc w:val="left"/>
      <w:pPr>
        <w:ind w:left="5040" w:hanging="360"/>
      </w:pPr>
      <w:rPr>
        <w:rFonts w:ascii="Symbol" w:hAnsi="Symbol" w:hint="default"/>
      </w:rPr>
    </w:lvl>
    <w:lvl w:ilvl="7" w:tplc="BFFE0990">
      <w:start w:val="1"/>
      <w:numFmt w:val="bullet"/>
      <w:lvlText w:val="o"/>
      <w:lvlJc w:val="left"/>
      <w:pPr>
        <w:ind w:left="5760" w:hanging="360"/>
      </w:pPr>
      <w:rPr>
        <w:rFonts w:ascii="Courier New" w:hAnsi="Courier New" w:hint="default"/>
      </w:rPr>
    </w:lvl>
    <w:lvl w:ilvl="8" w:tplc="2F6A6070">
      <w:start w:val="1"/>
      <w:numFmt w:val="bullet"/>
      <w:lvlText w:val=""/>
      <w:lvlJc w:val="left"/>
      <w:pPr>
        <w:ind w:left="6480" w:hanging="360"/>
      </w:pPr>
      <w:rPr>
        <w:rFonts w:ascii="Wingdings" w:hAnsi="Wingdings" w:hint="default"/>
      </w:rPr>
    </w:lvl>
  </w:abstractNum>
  <w:abstractNum w:abstractNumId="5" w15:restartNumberingAfterBreak="0">
    <w:nsid w:val="34401EF3"/>
    <w:multiLevelType w:val="hybridMultilevel"/>
    <w:tmpl w:val="7F3CA7CC"/>
    <w:lvl w:ilvl="0" w:tplc="AC04CA64">
      <w:start w:val="1"/>
      <w:numFmt w:val="bullet"/>
      <w:lvlText w:val=""/>
      <w:lvlJc w:val="left"/>
      <w:pPr>
        <w:ind w:left="720" w:hanging="360"/>
      </w:pPr>
      <w:rPr>
        <w:rFonts w:ascii="Symbol" w:hAnsi="Symbol" w:hint="default"/>
      </w:rPr>
    </w:lvl>
    <w:lvl w:ilvl="1" w:tplc="14BE3B6C">
      <w:start w:val="1"/>
      <w:numFmt w:val="bullet"/>
      <w:lvlText w:val="o"/>
      <w:lvlJc w:val="left"/>
      <w:pPr>
        <w:ind w:left="1440" w:hanging="360"/>
      </w:pPr>
      <w:rPr>
        <w:rFonts w:ascii="Courier New" w:hAnsi="Courier New" w:hint="default"/>
      </w:rPr>
    </w:lvl>
    <w:lvl w:ilvl="2" w:tplc="03787DC6">
      <w:start w:val="1"/>
      <w:numFmt w:val="bullet"/>
      <w:lvlText w:val=""/>
      <w:lvlJc w:val="left"/>
      <w:pPr>
        <w:ind w:left="2160" w:hanging="360"/>
      </w:pPr>
      <w:rPr>
        <w:rFonts w:ascii="Wingdings" w:hAnsi="Wingdings" w:hint="default"/>
      </w:rPr>
    </w:lvl>
    <w:lvl w:ilvl="3" w:tplc="7A220B2C">
      <w:start w:val="1"/>
      <w:numFmt w:val="bullet"/>
      <w:lvlText w:val=""/>
      <w:lvlJc w:val="left"/>
      <w:pPr>
        <w:ind w:left="2880" w:hanging="360"/>
      </w:pPr>
      <w:rPr>
        <w:rFonts w:ascii="Symbol" w:hAnsi="Symbol" w:hint="default"/>
      </w:rPr>
    </w:lvl>
    <w:lvl w:ilvl="4" w:tplc="D8B0519C">
      <w:start w:val="1"/>
      <w:numFmt w:val="bullet"/>
      <w:lvlText w:val="o"/>
      <w:lvlJc w:val="left"/>
      <w:pPr>
        <w:ind w:left="3600" w:hanging="360"/>
      </w:pPr>
      <w:rPr>
        <w:rFonts w:ascii="Courier New" w:hAnsi="Courier New" w:hint="default"/>
      </w:rPr>
    </w:lvl>
    <w:lvl w:ilvl="5" w:tplc="3C86431A">
      <w:start w:val="1"/>
      <w:numFmt w:val="bullet"/>
      <w:lvlText w:val=""/>
      <w:lvlJc w:val="left"/>
      <w:pPr>
        <w:ind w:left="4320" w:hanging="360"/>
      </w:pPr>
      <w:rPr>
        <w:rFonts w:ascii="Wingdings" w:hAnsi="Wingdings" w:hint="default"/>
      </w:rPr>
    </w:lvl>
    <w:lvl w:ilvl="6" w:tplc="97D0A28A">
      <w:start w:val="1"/>
      <w:numFmt w:val="bullet"/>
      <w:lvlText w:val=""/>
      <w:lvlJc w:val="left"/>
      <w:pPr>
        <w:ind w:left="5040" w:hanging="360"/>
      </w:pPr>
      <w:rPr>
        <w:rFonts w:ascii="Symbol" w:hAnsi="Symbol" w:hint="default"/>
      </w:rPr>
    </w:lvl>
    <w:lvl w:ilvl="7" w:tplc="36F0082C">
      <w:start w:val="1"/>
      <w:numFmt w:val="bullet"/>
      <w:lvlText w:val="o"/>
      <w:lvlJc w:val="left"/>
      <w:pPr>
        <w:ind w:left="5760" w:hanging="360"/>
      </w:pPr>
      <w:rPr>
        <w:rFonts w:ascii="Courier New" w:hAnsi="Courier New" w:hint="default"/>
      </w:rPr>
    </w:lvl>
    <w:lvl w:ilvl="8" w:tplc="E54E8A0E">
      <w:start w:val="1"/>
      <w:numFmt w:val="bullet"/>
      <w:lvlText w:val=""/>
      <w:lvlJc w:val="left"/>
      <w:pPr>
        <w:ind w:left="6480" w:hanging="360"/>
      </w:pPr>
      <w:rPr>
        <w:rFonts w:ascii="Wingdings" w:hAnsi="Wingdings" w:hint="default"/>
      </w:rPr>
    </w:lvl>
  </w:abstractNum>
  <w:abstractNum w:abstractNumId="6" w15:restartNumberingAfterBreak="0">
    <w:nsid w:val="405B7393"/>
    <w:multiLevelType w:val="hybridMultilevel"/>
    <w:tmpl w:val="03D8B0BC"/>
    <w:lvl w:ilvl="0" w:tplc="CE30B5FE">
      <w:start w:val="1"/>
      <w:numFmt w:val="bullet"/>
      <w:lvlText w:val=""/>
      <w:lvlJc w:val="left"/>
      <w:pPr>
        <w:ind w:left="720" w:hanging="360"/>
      </w:pPr>
      <w:rPr>
        <w:rFonts w:ascii="Symbol" w:hAnsi="Symbol" w:hint="default"/>
      </w:rPr>
    </w:lvl>
    <w:lvl w:ilvl="1" w:tplc="6EBA501C">
      <w:start w:val="1"/>
      <w:numFmt w:val="bullet"/>
      <w:lvlText w:val="o"/>
      <w:lvlJc w:val="left"/>
      <w:pPr>
        <w:ind w:left="1440" w:hanging="360"/>
      </w:pPr>
      <w:rPr>
        <w:rFonts w:ascii="Courier New" w:hAnsi="Courier New" w:hint="default"/>
      </w:rPr>
    </w:lvl>
    <w:lvl w:ilvl="2" w:tplc="9F1C665C">
      <w:start w:val="1"/>
      <w:numFmt w:val="bullet"/>
      <w:lvlText w:val=""/>
      <w:lvlJc w:val="left"/>
      <w:pPr>
        <w:ind w:left="2160" w:hanging="360"/>
      </w:pPr>
      <w:rPr>
        <w:rFonts w:ascii="Wingdings" w:hAnsi="Wingdings" w:hint="default"/>
      </w:rPr>
    </w:lvl>
    <w:lvl w:ilvl="3" w:tplc="45FA1566">
      <w:start w:val="1"/>
      <w:numFmt w:val="bullet"/>
      <w:lvlText w:val=""/>
      <w:lvlJc w:val="left"/>
      <w:pPr>
        <w:ind w:left="2880" w:hanging="360"/>
      </w:pPr>
      <w:rPr>
        <w:rFonts w:ascii="Symbol" w:hAnsi="Symbol" w:hint="default"/>
      </w:rPr>
    </w:lvl>
    <w:lvl w:ilvl="4" w:tplc="57FE1242">
      <w:start w:val="1"/>
      <w:numFmt w:val="bullet"/>
      <w:lvlText w:val="o"/>
      <w:lvlJc w:val="left"/>
      <w:pPr>
        <w:ind w:left="3600" w:hanging="360"/>
      </w:pPr>
      <w:rPr>
        <w:rFonts w:ascii="Courier New" w:hAnsi="Courier New" w:hint="default"/>
      </w:rPr>
    </w:lvl>
    <w:lvl w:ilvl="5" w:tplc="D9C01246">
      <w:start w:val="1"/>
      <w:numFmt w:val="bullet"/>
      <w:lvlText w:val=""/>
      <w:lvlJc w:val="left"/>
      <w:pPr>
        <w:ind w:left="4320" w:hanging="360"/>
      </w:pPr>
      <w:rPr>
        <w:rFonts w:ascii="Wingdings" w:hAnsi="Wingdings" w:hint="default"/>
      </w:rPr>
    </w:lvl>
    <w:lvl w:ilvl="6" w:tplc="4B36B87C">
      <w:start w:val="1"/>
      <w:numFmt w:val="bullet"/>
      <w:lvlText w:val=""/>
      <w:lvlJc w:val="left"/>
      <w:pPr>
        <w:ind w:left="5040" w:hanging="360"/>
      </w:pPr>
      <w:rPr>
        <w:rFonts w:ascii="Symbol" w:hAnsi="Symbol" w:hint="default"/>
      </w:rPr>
    </w:lvl>
    <w:lvl w:ilvl="7" w:tplc="22881F46">
      <w:start w:val="1"/>
      <w:numFmt w:val="bullet"/>
      <w:lvlText w:val="o"/>
      <w:lvlJc w:val="left"/>
      <w:pPr>
        <w:ind w:left="5760" w:hanging="360"/>
      </w:pPr>
      <w:rPr>
        <w:rFonts w:ascii="Courier New" w:hAnsi="Courier New" w:hint="default"/>
      </w:rPr>
    </w:lvl>
    <w:lvl w:ilvl="8" w:tplc="082619A0">
      <w:start w:val="1"/>
      <w:numFmt w:val="bullet"/>
      <w:lvlText w:val=""/>
      <w:lvlJc w:val="left"/>
      <w:pPr>
        <w:ind w:left="6480" w:hanging="360"/>
      </w:pPr>
      <w:rPr>
        <w:rFonts w:ascii="Wingdings" w:hAnsi="Wingdings" w:hint="default"/>
      </w:rPr>
    </w:lvl>
  </w:abstractNum>
  <w:abstractNum w:abstractNumId="7" w15:restartNumberingAfterBreak="0">
    <w:nsid w:val="4512CA56"/>
    <w:multiLevelType w:val="hybridMultilevel"/>
    <w:tmpl w:val="8C9CA3FC"/>
    <w:lvl w:ilvl="0" w:tplc="66567C8A">
      <w:start w:val="1"/>
      <w:numFmt w:val="bullet"/>
      <w:lvlText w:val=""/>
      <w:lvlJc w:val="left"/>
      <w:pPr>
        <w:ind w:left="720" w:hanging="360"/>
      </w:pPr>
      <w:rPr>
        <w:rFonts w:ascii="Symbol" w:hAnsi="Symbol" w:hint="default"/>
      </w:rPr>
    </w:lvl>
    <w:lvl w:ilvl="1" w:tplc="3F5E4A64">
      <w:start w:val="1"/>
      <w:numFmt w:val="bullet"/>
      <w:lvlText w:val="o"/>
      <w:lvlJc w:val="left"/>
      <w:pPr>
        <w:ind w:left="1440" w:hanging="360"/>
      </w:pPr>
      <w:rPr>
        <w:rFonts w:ascii="Courier New" w:hAnsi="Courier New" w:hint="default"/>
      </w:rPr>
    </w:lvl>
    <w:lvl w:ilvl="2" w:tplc="3C60A6AE">
      <w:start w:val="1"/>
      <w:numFmt w:val="bullet"/>
      <w:lvlText w:val=""/>
      <w:lvlJc w:val="left"/>
      <w:pPr>
        <w:ind w:left="2160" w:hanging="360"/>
      </w:pPr>
      <w:rPr>
        <w:rFonts w:ascii="Wingdings" w:hAnsi="Wingdings" w:hint="default"/>
      </w:rPr>
    </w:lvl>
    <w:lvl w:ilvl="3" w:tplc="E3B2BB7E">
      <w:start w:val="1"/>
      <w:numFmt w:val="bullet"/>
      <w:lvlText w:val=""/>
      <w:lvlJc w:val="left"/>
      <w:pPr>
        <w:ind w:left="2880" w:hanging="360"/>
      </w:pPr>
      <w:rPr>
        <w:rFonts w:ascii="Symbol" w:hAnsi="Symbol" w:hint="default"/>
      </w:rPr>
    </w:lvl>
    <w:lvl w:ilvl="4" w:tplc="524CBF14">
      <w:start w:val="1"/>
      <w:numFmt w:val="bullet"/>
      <w:lvlText w:val="o"/>
      <w:lvlJc w:val="left"/>
      <w:pPr>
        <w:ind w:left="3600" w:hanging="360"/>
      </w:pPr>
      <w:rPr>
        <w:rFonts w:ascii="Courier New" w:hAnsi="Courier New" w:hint="default"/>
      </w:rPr>
    </w:lvl>
    <w:lvl w:ilvl="5" w:tplc="E8D002E2">
      <w:start w:val="1"/>
      <w:numFmt w:val="bullet"/>
      <w:lvlText w:val=""/>
      <w:lvlJc w:val="left"/>
      <w:pPr>
        <w:ind w:left="4320" w:hanging="360"/>
      </w:pPr>
      <w:rPr>
        <w:rFonts w:ascii="Wingdings" w:hAnsi="Wingdings" w:hint="default"/>
      </w:rPr>
    </w:lvl>
    <w:lvl w:ilvl="6" w:tplc="D0A85824">
      <w:start w:val="1"/>
      <w:numFmt w:val="bullet"/>
      <w:lvlText w:val=""/>
      <w:lvlJc w:val="left"/>
      <w:pPr>
        <w:ind w:left="5040" w:hanging="360"/>
      </w:pPr>
      <w:rPr>
        <w:rFonts w:ascii="Symbol" w:hAnsi="Symbol" w:hint="default"/>
      </w:rPr>
    </w:lvl>
    <w:lvl w:ilvl="7" w:tplc="D68AE544">
      <w:start w:val="1"/>
      <w:numFmt w:val="bullet"/>
      <w:lvlText w:val="o"/>
      <w:lvlJc w:val="left"/>
      <w:pPr>
        <w:ind w:left="5760" w:hanging="360"/>
      </w:pPr>
      <w:rPr>
        <w:rFonts w:ascii="Courier New" w:hAnsi="Courier New" w:hint="default"/>
      </w:rPr>
    </w:lvl>
    <w:lvl w:ilvl="8" w:tplc="1A163890">
      <w:start w:val="1"/>
      <w:numFmt w:val="bullet"/>
      <w:lvlText w:val=""/>
      <w:lvlJc w:val="left"/>
      <w:pPr>
        <w:ind w:left="6480" w:hanging="360"/>
      </w:pPr>
      <w:rPr>
        <w:rFonts w:ascii="Wingdings" w:hAnsi="Wingdings" w:hint="default"/>
      </w:rPr>
    </w:lvl>
  </w:abstractNum>
  <w:abstractNum w:abstractNumId="8" w15:restartNumberingAfterBreak="0">
    <w:nsid w:val="494522BF"/>
    <w:multiLevelType w:val="hybridMultilevel"/>
    <w:tmpl w:val="F0EC106A"/>
    <w:lvl w:ilvl="0" w:tplc="F93871E6">
      <w:start w:val="1"/>
      <w:numFmt w:val="bullet"/>
      <w:lvlText w:val=""/>
      <w:lvlJc w:val="left"/>
      <w:pPr>
        <w:ind w:left="720" w:hanging="360"/>
      </w:pPr>
      <w:rPr>
        <w:rFonts w:ascii="Symbol" w:hAnsi="Symbol" w:hint="default"/>
      </w:rPr>
    </w:lvl>
    <w:lvl w:ilvl="1" w:tplc="EEF861AA">
      <w:start w:val="1"/>
      <w:numFmt w:val="bullet"/>
      <w:lvlText w:val="o"/>
      <w:lvlJc w:val="left"/>
      <w:pPr>
        <w:ind w:left="1440" w:hanging="360"/>
      </w:pPr>
      <w:rPr>
        <w:rFonts w:ascii="Courier New" w:hAnsi="Courier New" w:hint="default"/>
      </w:rPr>
    </w:lvl>
    <w:lvl w:ilvl="2" w:tplc="2362ECC0">
      <w:start w:val="1"/>
      <w:numFmt w:val="bullet"/>
      <w:lvlText w:val=""/>
      <w:lvlJc w:val="left"/>
      <w:pPr>
        <w:ind w:left="2160" w:hanging="360"/>
      </w:pPr>
      <w:rPr>
        <w:rFonts w:ascii="Wingdings" w:hAnsi="Wingdings" w:hint="default"/>
      </w:rPr>
    </w:lvl>
    <w:lvl w:ilvl="3" w:tplc="0B88D472">
      <w:start w:val="1"/>
      <w:numFmt w:val="bullet"/>
      <w:lvlText w:val=""/>
      <w:lvlJc w:val="left"/>
      <w:pPr>
        <w:ind w:left="2880" w:hanging="360"/>
      </w:pPr>
      <w:rPr>
        <w:rFonts w:ascii="Symbol" w:hAnsi="Symbol" w:hint="default"/>
      </w:rPr>
    </w:lvl>
    <w:lvl w:ilvl="4" w:tplc="8F7E4316">
      <w:start w:val="1"/>
      <w:numFmt w:val="bullet"/>
      <w:lvlText w:val="o"/>
      <w:lvlJc w:val="left"/>
      <w:pPr>
        <w:ind w:left="3600" w:hanging="360"/>
      </w:pPr>
      <w:rPr>
        <w:rFonts w:ascii="Courier New" w:hAnsi="Courier New" w:hint="default"/>
      </w:rPr>
    </w:lvl>
    <w:lvl w:ilvl="5" w:tplc="29782B4A">
      <w:start w:val="1"/>
      <w:numFmt w:val="bullet"/>
      <w:lvlText w:val=""/>
      <w:lvlJc w:val="left"/>
      <w:pPr>
        <w:ind w:left="4320" w:hanging="360"/>
      </w:pPr>
      <w:rPr>
        <w:rFonts w:ascii="Wingdings" w:hAnsi="Wingdings" w:hint="default"/>
      </w:rPr>
    </w:lvl>
    <w:lvl w:ilvl="6" w:tplc="245AE344">
      <w:start w:val="1"/>
      <w:numFmt w:val="bullet"/>
      <w:lvlText w:val=""/>
      <w:lvlJc w:val="left"/>
      <w:pPr>
        <w:ind w:left="5040" w:hanging="360"/>
      </w:pPr>
      <w:rPr>
        <w:rFonts w:ascii="Symbol" w:hAnsi="Symbol" w:hint="default"/>
      </w:rPr>
    </w:lvl>
    <w:lvl w:ilvl="7" w:tplc="40DC8974">
      <w:start w:val="1"/>
      <w:numFmt w:val="bullet"/>
      <w:lvlText w:val="o"/>
      <w:lvlJc w:val="left"/>
      <w:pPr>
        <w:ind w:left="5760" w:hanging="360"/>
      </w:pPr>
      <w:rPr>
        <w:rFonts w:ascii="Courier New" w:hAnsi="Courier New" w:hint="default"/>
      </w:rPr>
    </w:lvl>
    <w:lvl w:ilvl="8" w:tplc="BB58CA2A">
      <w:start w:val="1"/>
      <w:numFmt w:val="bullet"/>
      <w:lvlText w:val=""/>
      <w:lvlJc w:val="left"/>
      <w:pPr>
        <w:ind w:left="6480" w:hanging="360"/>
      </w:pPr>
      <w:rPr>
        <w:rFonts w:ascii="Wingdings" w:hAnsi="Wingdings" w:hint="default"/>
      </w:rPr>
    </w:lvl>
  </w:abstractNum>
  <w:abstractNum w:abstractNumId="9" w15:restartNumberingAfterBreak="0">
    <w:nsid w:val="4BEC328F"/>
    <w:multiLevelType w:val="hybridMultilevel"/>
    <w:tmpl w:val="95B277A0"/>
    <w:lvl w:ilvl="0" w:tplc="CE94992A">
      <w:start w:val="1"/>
      <w:numFmt w:val="bullet"/>
      <w:lvlText w:val=""/>
      <w:lvlJc w:val="left"/>
      <w:pPr>
        <w:ind w:left="720" w:hanging="360"/>
      </w:pPr>
      <w:rPr>
        <w:rFonts w:ascii="Symbol" w:hAnsi="Symbol" w:hint="default"/>
      </w:rPr>
    </w:lvl>
    <w:lvl w:ilvl="1" w:tplc="886658D0">
      <w:start w:val="1"/>
      <w:numFmt w:val="bullet"/>
      <w:lvlText w:val="o"/>
      <w:lvlJc w:val="left"/>
      <w:pPr>
        <w:ind w:left="1440" w:hanging="360"/>
      </w:pPr>
      <w:rPr>
        <w:rFonts w:ascii="Courier New" w:hAnsi="Courier New" w:hint="default"/>
      </w:rPr>
    </w:lvl>
    <w:lvl w:ilvl="2" w:tplc="A2BA4154">
      <w:start w:val="1"/>
      <w:numFmt w:val="bullet"/>
      <w:lvlText w:val=""/>
      <w:lvlJc w:val="left"/>
      <w:pPr>
        <w:ind w:left="2160" w:hanging="360"/>
      </w:pPr>
      <w:rPr>
        <w:rFonts w:ascii="Wingdings" w:hAnsi="Wingdings" w:hint="default"/>
      </w:rPr>
    </w:lvl>
    <w:lvl w:ilvl="3" w:tplc="7E282E3E">
      <w:start w:val="1"/>
      <w:numFmt w:val="bullet"/>
      <w:lvlText w:val=""/>
      <w:lvlJc w:val="left"/>
      <w:pPr>
        <w:ind w:left="2880" w:hanging="360"/>
      </w:pPr>
      <w:rPr>
        <w:rFonts w:ascii="Symbol" w:hAnsi="Symbol" w:hint="default"/>
      </w:rPr>
    </w:lvl>
    <w:lvl w:ilvl="4" w:tplc="61988E68">
      <w:start w:val="1"/>
      <w:numFmt w:val="bullet"/>
      <w:lvlText w:val="o"/>
      <w:lvlJc w:val="left"/>
      <w:pPr>
        <w:ind w:left="3600" w:hanging="360"/>
      </w:pPr>
      <w:rPr>
        <w:rFonts w:ascii="Courier New" w:hAnsi="Courier New" w:hint="default"/>
      </w:rPr>
    </w:lvl>
    <w:lvl w:ilvl="5" w:tplc="C18A8386">
      <w:start w:val="1"/>
      <w:numFmt w:val="bullet"/>
      <w:lvlText w:val=""/>
      <w:lvlJc w:val="left"/>
      <w:pPr>
        <w:ind w:left="4320" w:hanging="360"/>
      </w:pPr>
      <w:rPr>
        <w:rFonts w:ascii="Wingdings" w:hAnsi="Wingdings" w:hint="default"/>
      </w:rPr>
    </w:lvl>
    <w:lvl w:ilvl="6" w:tplc="22A0B8A8">
      <w:start w:val="1"/>
      <w:numFmt w:val="bullet"/>
      <w:lvlText w:val=""/>
      <w:lvlJc w:val="left"/>
      <w:pPr>
        <w:ind w:left="5040" w:hanging="360"/>
      </w:pPr>
      <w:rPr>
        <w:rFonts w:ascii="Symbol" w:hAnsi="Symbol" w:hint="default"/>
      </w:rPr>
    </w:lvl>
    <w:lvl w:ilvl="7" w:tplc="790EA470">
      <w:start w:val="1"/>
      <w:numFmt w:val="bullet"/>
      <w:lvlText w:val="o"/>
      <w:lvlJc w:val="left"/>
      <w:pPr>
        <w:ind w:left="5760" w:hanging="360"/>
      </w:pPr>
      <w:rPr>
        <w:rFonts w:ascii="Courier New" w:hAnsi="Courier New" w:hint="default"/>
      </w:rPr>
    </w:lvl>
    <w:lvl w:ilvl="8" w:tplc="DC565782">
      <w:start w:val="1"/>
      <w:numFmt w:val="bullet"/>
      <w:lvlText w:val=""/>
      <w:lvlJc w:val="left"/>
      <w:pPr>
        <w:ind w:left="6480" w:hanging="360"/>
      </w:pPr>
      <w:rPr>
        <w:rFonts w:ascii="Wingdings" w:hAnsi="Wingdings" w:hint="default"/>
      </w:rPr>
    </w:lvl>
  </w:abstractNum>
  <w:abstractNum w:abstractNumId="10" w15:restartNumberingAfterBreak="0">
    <w:nsid w:val="65D5E40D"/>
    <w:multiLevelType w:val="hybridMultilevel"/>
    <w:tmpl w:val="0D3AE25A"/>
    <w:lvl w:ilvl="0" w:tplc="206671B0">
      <w:start w:val="1"/>
      <w:numFmt w:val="bullet"/>
      <w:lvlText w:val=""/>
      <w:lvlJc w:val="left"/>
      <w:pPr>
        <w:ind w:left="720" w:hanging="360"/>
      </w:pPr>
      <w:rPr>
        <w:rFonts w:ascii="Symbol" w:hAnsi="Symbol" w:hint="default"/>
      </w:rPr>
    </w:lvl>
    <w:lvl w:ilvl="1" w:tplc="DCFC2A4A">
      <w:start w:val="1"/>
      <w:numFmt w:val="bullet"/>
      <w:lvlText w:val="o"/>
      <w:lvlJc w:val="left"/>
      <w:pPr>
        <w:ind w:left="1440" w:hanging="360"/>
      </w:pPr>
      <w:rPr>
        <w:rFonts w:ascii="Courier New" w:hAnsi="Courier New" w:hint="default"/>
      </w:rPr>
    </w:lvl>
    <w:lvl w:ilvl="2" w:tplc="DAA8E6E8">
      <w:start w:val="1"/>
      <w:numFmt w:val="bullet"/>
      <w:lvlText w:val=""/>
      <w:lvlJc w:val="left"/>
      <w:pPr>
        <w:ind w:left="2160" w:hanging="360"/>
      </w:pPr>
      <w:rPr>
        <w:rFonts w:ascii="Wingdings" w:hAnsi="Wingdings" w:hint="default"/>
      </w:rPr>
    </w:lvl>
    <w:lvl w:ilvl="3" w:tplc="D7989BBA">
      <w:start w:val="1"/>
      <w:numFmt w:val="bullet"/>
      <w:lvlText w:val=""/>
      <w:lvlJc w:val="left"/>
      <w:pPr>
        <w:ind w:left="2880" w:hanging="360"/>
      </w:pPr>
      <w:rPr>
        <w:rFonts w:ascii="Symbol" w:hAnsi="Symbol" w:hint="default"/>
      </w:rPr>
    </w:lvl>
    <w:lvl w:ilvl="4" w:tplc="A15023D4">
      <w:start w:val="1"/>
      <w:numFmt w:val="bullet"/>
      <w:lvlText w:val="o"/>
      <w:lvlJc w:val="left"/>
      <w:pPr>
        <w:ind w:left="3600" w:hanging="360"/>
      </w:pPr>
      <w:rPr>
        <w:rFonts w:ascii="Courier New" w:hAnsi="Courier New" w:hint="default"/>
      </w:rPr>
    </w:lvl>
    <w:lvl w:ilvl="5" w:tplc="F230BFB0">
      <w:start w:val="1"/>
      <w:numFmt w:val="bullet"/>
      <w:lvlText w:val=""/>
      <w:lvlJc w:val="left"/>
      <w:pPr>
        <w:ind w:left="4320" w:hanging="360"/>
      </w:pPr>
      <w:rPr>
        <w:rFonts w:ascii="Wingdings" w:hAnsi="Wingdings" w:hint="default"/>
      </w:rPr>
    </w:lvl>
    <w:lvl w:ilvl="6" w:tplc="458EB1DE">
      <w:start w:val="1"/>
      <w:numFmt w:val="bullet"/>
      <w:lvlText w:val=""/>
      <w:lvlJc w:val="left"/>
      <w:pPr>
        <w:ind w:left="5040" w:hanging="360"/>
      </w:pPr>
      <w:rPr>
        <w:rFonts w:ascii="Symbol" w:hAnsi="Symbol" w:hint="default"/>
      </w:rPr>
    </w:lvl>
    <w:lvl w:ilvl="7" w:tplc="0E94C5A0">
      <w:start w:val="1"/>
      <w:numFmt w:val="bullet"/>
      <w:lvlText w:val="o"/>
      <w:lvlJc w:val="left"/>
      <w:pPr>
        <w:ind w:left="5760" w:hanging="360"/>
      </w:pPr>
      <w:rPr>
        <w:rFonts w:ascii="Courier New" w:hAnsi="Courier New" w:hint="default"/>
      </w:rPr>
    </w:lvl>
    <w:lvl w:ilvl="8" w:tplc="23D02F2E">
      <w:start w:val="1"/>
      <w:numFmt w:val="bullet"/>
      <w:lvlText w:val=""/>
      <w:lvlJc w:val="left"/>
      <w:pPr>
        <w:ind w:left="6480" w:hanging="360"/>
      </w:pPr>
      <w:rPr>
        <w:rFonts w:ascii="Wingdings" w:hAnsi="Wingdings" w:hint="default"/>
      </w:rPr>
    </w:lvl>
  </w:abstractNum>
  <w:abstractNum w:abstractNumId="11" w15:restartNumberingAfterBreak="0">
    <w:nsid w:val="6B516712"/>
    <w:multiLevelType w:val="hybridMultilevel"/>
    <w:tmpl w:val="80DC10E8"/>
    <w:lvl w:ilvl="0" w:tplc="E9249FEE">
      <w:start w:val="1"/>
      <w:numFmt w:val="bullet"/>
      <w:lvlText w:val=""/>
      <w:lvlJc w:val="left"/>
      <w:pPr>
        <w:ind w:left="720" w:hanging="360"/>
      </w:pPr>
      <w:rPr>
        <w:rFonts w:ascii="Symbol" w:hAnsi="Symbol" w:hint="default"/>
      </w:rPr>
    </w:lvl>
    <w:lvl w:ilvl="1" w:tplc="F7320390">
      <w:start w:val="1"/>
      <w:numFmt w:val="bullet"/>
      <w:lvlText w:val="o"/>
      <w:lvlJc w:val="left"/>
      <w:pPr>
        <w:ind w:left="1440" w:hanging="360"/>
      </w:pPr>
      <w:rPr>
        <w:rFonts w:ascii="Courier New" w:hAnsi="Courier New" w:hint="default"/>
      </w:rPr>
    </w:lvl>
    <w:lvl w:ilvl="2" w:tplc="2DE41410">
      <w:start w:val="1"/>
      <w:numFmt w:val="bullet"/>
      <w:lvlText w:val=""/>
      <w:lvlJc w:val="left"/>
      <w:pPr>
        <w:ind w:left="2160" w:hanging="360"/>
      </w:pPr>
      <w:rPr>
        <w:rFonts w:ascii="Wingdings" w:hAnsi="Wingdings" w:hint="default"/>
      </w:rPr>
    </w:lvl>
    <w:lvl w:ilvl="3" w:tplc="1E983874">
      <w:start w:val="1"/>
      <w:numFmt w:val="bullet"/>
      <w:lvlText w:val=""/>
      <w:lvlJc w:val="left"/>
      <w:pPr>
        <w:ind w:left="2880" w:hanging="360"/>
      </w:pPr>
      <w:rPr>
        <w:rFonts w:ascii="Symbol" w:hAnsi="Symbol" w:hint="default"/>
      </w:rPr>
    </w:lvl>
    <w:lvl w:ilvl="4" w:tplc="0FE04C24">
      <w:start w:val="1"/>
      <w:numFmt w:val="bullet"/>
      <w:lvlText w:val="o"/>
      <w:lvlJc w:val="left"/>
      <w:pPr>
        <w:ind w:left="3600" w:hanging="360"/>
      </w:pPr>
      <w:rPr>
        <w:rFonts w:ascii="Courier New" w:hAnsi="Courier New" w:hint="default"/>
      </w:rPr>
    </w:lvl>
    <w:lvl w:ilvl="5" w:tplc="736EC83C">
      <w:start w:val="1"/>
      <w:numFmt w:val="bullet"/>
      <w:lvlText w:val=""/>
      <w:lvlJc w:val="left"/>
      <w:pPr>
        <w:ind w:left="4320" w:hanging="360"/>
      </w:pPr>
      <w:rPr>
        <w:rFonts w:ascii="Wingdings" w:hAnsi="Wingdings" w:hint="default"/>
      </w:rPr>
    </w:lvl>
    <w:lvl w:ilvl="6" w:tplc="1BA4E0F8">
      <w:start w:val="1"/>
      <w:numFmt w:val="bullet"/>
      <w:lvlText w:val=""/>
      <w:lvlJc w:val="left"/>
      <w:pPr>
        <w:ind w:left="5040" w:hanging="360"/>
      </w:pPr>
      <w:rPr>
        <w:rFonts w:ascii="Symbol" w:hAnsi="Symbol" w:hint="default"/>
      </w:rPr>
    </w:lvl>
    <w:lvl w:ilvl="7" w:tplc="1D78EB04">
      <w:start w:val="1"/>
      <w:numFmt w:val="bullet"/>
      <w:lvlText w:val="o"/>
      <w:lvlJc w:val="left"/>
      <w:pPr>
        <w:ind w:left="5760" w:hanging="360"/>
      </w:pPr>
      <w:rPr>
        <w:rFonts w:ascii="Courier New" w:hAnsi="Courier New" w:hint="default"/>
      </w:rPr>
    </w:lvl>
    <w:lvl w:ilvl="8" w:tplc="8DE4CEA4">
      <w:start w:val="1"/>
      <w:numFmt w:val="bullet"/>
      <w:lvlText w:val=""/>
      <w:lvlJc w:val="left"/>
      <w:pPr>
        <w:ind w:left="6480" w:hanging="360"/>
      </w:pPr>
      <w:rPr>
        <w:rFonts w:ascii="Wingdings" w:hAnsi="Wingdings" w:hint="default"/>
      </w:rPr>
    </w:lvl>
  </w:abstractNum>
  <w:abstractNum w:abstractNumId="12" w15:restartNumberingAfterBreak="0">
    <w:nsid w:val="728C1A1E"/>
    <w:multiLevelType w:val="hybridMultilevel"/>
    <w:tmpl w:val="AED6B4CA"/>
    <w:lvl w:ilvl="0" w:tplc="2CA07EE2">
      <w:start w:val="1"/>
      <w:numFmt w:val="bullet"/>
      <w:lvlText w:val=""/>
      <w:lvlJc w:val="left"/>
      <w:pPr>
        <w:ind w:left="720" w:hanging="360"/>
      </w:pPr>
      <w:rPr>
        <w:rFonts w:ascii="Symbol" w:hAnsi="Symbol" w:hint="default"/>
      </w:rPr>
    </w:lvl>
    <w:lvl w:ilvl="1" w:tplc="02887BB6">
      <w:start w:val="1"/>
      <w:numFmt w:val="bullet"/>
      <w:lvlText w:val="o"/>
      <w:lvlJc w:val="left"/>
      <w:pPr>
        <w:ind w:left="1440" w:hanging="360"/>
      </w:pPr>
      <w:rPr>
        <w:rFonts w:ascii="Courier New" w:hAnsi="Courier New" w:hint="default"/>
      </w:rPr>
    </w:lvl>
    <w:lvl w:ilvl="2" w:tplc="7DBCF5F6">
      <w:start w:val="1"/>
      <w:numFmt w:val="bullet"/>
      <w:lvlText w:val=""/>
      <w:lvlJc w:val="left"/>
      <w:pPr>
        <w:ind w:left="2160" w:hanging="360"/>
      </w:pPr>
      <w:rPr>
        <w:rFonts w:ascii="Wingdings" w:hAnsi="Wingdings" w:hint="default"/>
      </w:rPr>
    </w:lvl>
    <w:lvl w:ilvl="3" w:tplc="8696B0EC">
      <w:start w:val="1"/>
      <w:numFmt w:val="bullet"/>
      <w:lvlText w:val=""/>
      <w:lvlJc w:val="left"/>
      <w:pPr>
        <w:ind w:left="2880" w:hanging="360"/>
      </w:pPr>
      <w:rPr>
        <w:rFonts w:ascii="Symbol" w:hAnsi="Symbol" w:hint="default"/>
      </w:rPr>
    </w:lvl>
    <w:lvl w:ilvl="4" w:tplc="D2407BDC">
      <w:start w:val="1"/>
      <w:numFmt w:val="bullet"/>
      <w:lvlText w:val="o"/>
      <w:lvlJc w:val="left"/>
      <w:pPr>
        <w:ind w:left="3600" w:hanging="360"/>
      </w:pPr>
      <w:rPr>
        <w:rFonts w:ascii="Courier New" w:hAnsi="Courier New" w:hint="default"/>
      </w:rPr>
    </w:lvl>
    <w:lvl w:ilvl="5" w:tplc="3628F376">
      <w:start w:val="1"/>
      <w:numFmt w:val="bullet"/>
      <w:lvlText w:val=""/>
      <w:lvlJc w:val="left"/>
      <w:pPr>
        <w:ind w:left="4320" w:hanging="360"/>
      </w:pPr>
      <w:rPr>
        <w:rFonts w:ascii="Wingdings" w:hAnsi="Wingdings" w:hint="default"/>
      </w:rPr>
    </w:lvl>
    <w:lvl w:ilvl="6" w:tplc="94F879FE">
      <w:start w:val="1"/>
      <w:numFmt w:val="bullet"/>
      <w:lvlText w:val=""/>
      <w:lvlJc w:val="left"/>
      <w:pPr>
        <w:ind w:left="5040" w:hanging="360"/>
      </w:pPr>
      <w:rPr>
        <w:rFonts w:ascii="Symbol" w:hAnsi="Symbol" w:hint="default"/>
      </w:rPr>
    </w:lvl>
    <w:lvl w:ilvl="7" w:tplc="A92C93EC">
      <w:start w:val="1"/>
      <w:numFmt w:val="bullet"/>
      <w:lvlText w:val="o"/>
      <w:lvlJc w:val="left"/>
      <w:pPr>
        <w:ind w:left="5760" w:hanging="360"/>
      </w:pPr>
      <w:rPr>
        <w:rFonts w:ascii="Courier New" w:hAnsi="Courier New" w:hint="default"/>
      </w:rPr>
    </w:lvl>
    <w:lvl w:ilvl="8" w:tplc="41829FBA">
      <w:start w:val="1"/>
      <w:numFmt w:val="bullet"/>
      <w:lvlText w:val=""/>
      <w:lvlJc w:val="left"/>
      <w:pPr>
        <w:ind w:left="6480" w:hanging="360"/>
      </w:pPr>
      <w:rPr>
        <w:rFonts w:ascii="Wingdings" w:hAnsi="Wingdings" w:hint="default"/>
      </w:rPr>
    </w:lvl>
  </w:abstractNum>
  <w:abstractNum w:abstractNumId="13" w15:restartNumberingAfterBreak="0">
    <w:nsid w:val="744397B9"/>
    <w:multiLevelType w:val="hybridMultilevel"/>
    <w:tmpl w:val="C2720486"/>
    <w:lvl w:ilvl="0" w:tplc="F1BEBDB4">
      <w:start w:val="1"/>
      <w:numFmt w:val="bullet"/>
      <w:lvlText w:val=""/>
      <w:lvlJc w:val="left"/>
      <w:pPr>
        <w:ind w:left="720" w:hanging="360"/>
      </w:pPr>
      <w:rPr>
        <w:rFonts w:ascii="Symbol" w:hAnsi="Symbol" w:hint="default"/>
      </w:rPr>
    </w:lvl>
    <w:lvl w:ilvl="1" w:tplc="4DE6E636">
      <w:start w:val="1"/>
      <w:numFmt w:val="bullet"/>
      <w:lvlText w:val="o"/>
      <w:lvlJc w:val="left"/>
      <w:pPr>
        <w:ind w:left="1440" w:hanging="360"/>
      </w:pPr>
      <w:rPr>
        <w:rFonts w:ascii="Courier New" w:hAnsi="Courier New" w:hint="default"/>
      </w:rPr>
    </w:lvl>
    <w:lvl w:ilvl="2" w:tplc="5C408F9E">
      <w:start w:val="1"/>
      <w:numFmt w:val="bullet"/>
      <w:lvlText w:val=""/>
      <w:lvlJc w:val="left"/>
      <w:pPr>
        <w:ind w:left="2160" w:hanging="360"/>
      </w:pPr>
      <w:rPr>
        <w:rFonts w:ascii="Wingdings" w:hAnsi="Wingdings" w:hint="default"/>
      </w:rPr>
    </w:lvl>
    <w:lvl w:ilvl="3" w:tplc="2AB486D8">
      <w:start w:val="1"/>
      <w:numFmt w:val="bullet"/>
      <w:lvlText w:val=""/>
      <w:lvlJc w:val="left"/>
      <w:pPr>
        <w:ind w:left="2880" w:hanging="360"/>
      </w:pPr>
      <w:rPr>
        <w:rFonts w:ascii="Symbol" w:hAnsi="Symbol" w:hint="default"/>
      </w:rPr>
    </w:lvl>
    <w:lvl w:ilvl="4" w:tplc="8DBE5D3C">
      <w:start w:val="1"/>
      <w:numFmt w:val="bullet"/>
      <w:lvlText w:val="o"/>
      <w:lvlJc w:val="left"/>
      <w:pPr>
        <w:ind w:left="3600" w:hanging="360"/>
      </w:pPr>
      <w:rPr>
        <w:rFonts w:ascii="Courier New" w:hAnsi="Courier New" w:hint="default"/>
      </w:rPr>
    </w:lvl>
    <w:lvl w:ilvl="5" w:tplc="3C4CB3B6">
      <w:start w:val="1"/>
      <w:numFmt w:val="bullet"/>
      <w:lvlText w:val=""/>
      <w:lvlJc w:val="left"/>
      <w:pPr>
        <w:ind w:left="4320" w:hanging="360"/>
      </w:pPr>
      <w:rPr>
        <w:rFonts w:ascii="Wingdings" w:hAnsi="Wingdings" w:hint="default"/>
      </w:rPr>
    </w:lvl>
    <w:lvl w:ilvl="6" w:tplc="F8ACA510">
      <w:start w:val="1"/>
      <w:numFmt w:val="bullet"/>
      <w:lvlText w:val=""/>
      <w:lvlJc w:val="left"/>
      <w:pPr>
        <w:ind w:left="5040" w:hanging="360"/>
      </w:pPr>
      <w:rPr>
        <w:rFonts w:ascii="Symbol" w:hAnsi="Symbol" w:hint="default"/>
      </w:rPr>
    </w:lvl>
    <w:lvl w:ilvl="7" w:tplc="0982416C">
      <w:start w:val="1"/>
      <w:numFmt w:val="bullet"/>
      <w:lvlText w:val="o"/>
      <w:lvlJc w:val="left"/>
      <w:pPr>
        <w:ind w:left="5760" w:hanging="360"/>
      </w:pPr>
      <w:rPr>
        <w:rFonts w:ascii="Courier New" w:hAnsi="Courier New" w:hint="default"/>
      </w:rPr>
    </w:lvl>
    <w:lvl w:ilvl="8" w:tplc="623E7F60">
      <w:start w:val="1"/>
      <w:numFmt w:val="bullet"/>
      <w:lvlText w:val=""/>
      <w:lvlJc w:val="left"/>
      <w:pPr>
        <w:ind w:left="6480" w:hanging="360"/>
      </w:pPr>
      <w:rPr>
        <w:rFonts w:ascii="Wingdings" w:hAnsi="Wingdings" w:hint="default"/>
      </w:rPr>
    </w:lvl>
  </w:abstractNum>
  <w:abstractNum w:abstractNumId="14" w15:restartNumberingAfterBreak="0">
    <w:nsid w:val="7DAD91EC"/>
    <w:multiLevelType w:val="hybridMultilevel"/>
    <w:tmpl w:val="148829B0"/>
    <w:lvl w:ilvl="0" w:tplc="883CF490">
      <w:start w:val="1"/>
      <w:numFmt w:val="bullet"/>
      <w:lvlText w:val=""/>
      <w:lvlJc w:val="left"/>
      <w:pPr>
        <w:ind w:left="720" w:hanging="360"/>
      </w:pPr>
      <w:rPr>
        <w:rFonts w:ascii="Symbol" w:hAnsi="Symbol" w:hint="default"/>
      </w:rPr>
    </w:lvl>
    <w:lvl w:ilvl="1" w:tplc="DABE52AA">
      <w:start w:val="1"/>
      <w:numFmt w:val="bullet"/>
      <w:lvlText w:val="o"/>
      <w:lvlJc w:val="left"/>
      <w:pPr>
        <w:ind w:left="1440" w:hanging="360"/>
      </w:pPr>
      <w:rPr>
        <w:rFonts w:ascii="Courier New" w:hAnsi="Courier New" w:hint="default"/>
      </w:rPr>
    </w:lvl>
    <w:lvl w:ilvl="2" w:tplc="D2B02AD4">
      <w:start w:val="1"/>
      <w:numFmt w:val="bullet"/>
      <w:lvlText w:val=""/>
      <w:lvlJc w:val="left"/>
      <w:pPr>
        <w:ind w:left="2160" w:hanging="360"/>
      </w:pPr>
      <w:rPr>
        <w:rFonts w:ascii="Wingdings" w:hAnsi="Wingdings" w:hint="default"/>
      </w:rPr>
    </w:lvl>
    <w:lvl w:ilvl="3" w:tplc="928C9054">
      <w:start w:val="1"/>
      <w:numFmt w:val="bullet"/>
      <w:lvlText w:val=""/>
      <w:lvlJc w:val="left"/>
      <w:pPr>
        <w:ind w:left="2880" w:hanging="360"/>
      </w:pPr>
      <w:rPr>
        <w:rFonts w:ascii="Symbol" w:hAnsi="Symbol" w:hint="default"/>
      </w:rPr>
    </w:lvl>
    <w:lvl w:ilvl="4" w:tplc="8A98840C">
      <w:start w:val="1"/>
      <w:numFmt w:val="bullet"/>
      <w:lvlText w:val="o"/>
      <w:lvlJc w:val="left"/>
      <w:pPr>
        <w:ind w:left="3600" w:hanging="360"/>
      </w:pPr>
      <w:rPr>
        <w:rFonts w:ascii="Courier New" w:hAnsi="Courier New" w:hint="default"/>
      </w:rPr>
    </w:lvl>
    <w:lvl w:ilvl="5" w:tplc="30D4B17A">
      <w:start w:val="1"/>
      <w:numFmt w:val="bullet"/>
      <w:lvlText w:val=""/>
      <w:lvlJc w:val="left"/>
      <w:pPr>
        <w:ind w:left="4320" w:hanging="360"/>
      </w:pPr>
      <w:rPr>
        <w:rFonts w:ascii="Wingdings" w:hAnsi="Wingdings" w:hint="default"/>
      </w:rPr>
    </w:lvl>
    <w:lvl w:ilvl="6" w:tplc="2144AFF8">
      <w:start w:val="1"/>
      <w:numFmt w:val="bullet"/>
      <w:lvlText w:val=""/>
      <w:lvlJc w:val="left"/>
      <w:pPr>
        <w:ind w:left="5040" w:hanging="360"/>
      </w:pPr>
      <w:rPr>
        <w:rFonts w:ascii="Symbol" w:hAnsi="Symbol" w:hint="default"/>
      </w:rPr>
    </w:lvl>
    <w:lvl w:ilvl="7" w:tplc="5F967296">
      <w:start w:val="1"/>
      <w:numFmt w:val="bullet"/>
      <w:lvlText w:val="o"/>
      <w:lvlJc w:val="left"/>
      <w:pPr>
        <w:ind w:left="5760" w:hanging="360"/>
      </w:pPr>
      <w:rPr>
        <w:rFonts w:ascii="Courier New" w:hAnsi="Courier New" w:hint="default"/>
      </w:rPr>
    </w:lvl>
    <w:lvl w:ilvl="8" w:tplc="79786BFE">
      <w:start w:val="1"/>
      <w:numFmt w:val="bullet"/>
      <w:lvlText w:val=""/>
      <w:lvlJc w:val="left"/>
      <w:pPr>
        <w:ind w:left="6480" w:hanging="360"/>
      </w:pPr>
      <w:rPr>
        <w:rFonts w:ascii="Wingdings" w:hAnsi="Wingdings" w:hint="default"/>
      </w:rPr>
    </w:lvl>
  </w:abstractNum>
  <w:num w:numId="1" w16cid:durableId="1092356756">
    <w:abstractNumId w:val="4"/>
  </w:num>
  <w:num w:numId="2" w16cid:durableId="944534998">
    <w:abstractNumId w:val="0"/>
  </w:num>
  <w:num w:numId="3" w16cid:durableId="610167496">
    <w:abstractNumId w:val="12"/>
  </w:num>
  <w:num w:numId="4" w16cid:durableId="1858737602">
    <w:abstractNumId w:val="5"/>
  </w:num>
  <w:num w:numId="5" w16cid:durableId="1264070025">
    <w:abstractNumId w:val="3"/>
  </w:num>
  <w:num w:numId="6" w16cid:durableId="831795094">
    <w:abstractNumId w:val="13"/>
  </w:num>
  <w:num w:numId="7" w16cid:durableId="1570845926">
    <w:abstractNumId w:val="9"/>
  </w:num>
  <w:num w:numId="8" w16cid:durableId="1824737709">
    <w:abstractNumId w:val="10"/>
  </w:num>
  <w:num w:numId="9" w16cid:durableId="858664570">
    <w:abstractNumId w:val="2"/>
  </w:num>
  <w:num w:numId="10" w16cid:durableId="589117711">
    <w:abstractNumId w:val="6"/>
  </w:num>
  <w:num w:numId="11" w16cid:durableId="734938952">
    <w:abstractNumId w:val="7"/>
  </w:num>
  <w:num w:numId="12" w16cid:durableId="591358412">
    <w:abstractNumId w:val="1"/>
  </w:num>
  <w:num w:numId="13" w16cid:durableId="1825661078">
    <w:abstractNumId w:val="8"/>
  </w:num>
  <w:num w:numId="14" w16cid:durableId="228806850">
    <w:abstractNumId w:val="11"/>
  </w:num>
  <w:num w:numId="15" w16cid:durableId="1797947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F3143"/>
    <w:rsid w:val="001F0811"/>
    <w:rsid w:val="00365261"/>
    <w:rsid w:val="0037DA18"/>
    <w:rsid w:val="003C562F"/>
    <w:rsid w:val="00456F38"/>
    <w:rsid w:val="005559FD"/>
    <w:rsid w:val="00722685"/>
    <w:rsid w:val="007604FD"/>
    <w:rsid w:val="0077142C"/>
    <w:rsid w:val="008A049B"/>
    <w:rsid w:val="008A2490"/>
    <w:rsid w:val="00914E68"/>
    <w:rsid w:val="00971F84"/>
    <w:rsid w:val="00994DA1"/>
    <w:rsid w:val="00B17D55"/>
    <w:rsid w:val="00BB4ADE"/>
    <w:rsid w:val="00CF75EE"/>
    <w:rsid w:val="00DA19F2"/>
    <w:rsid w:val="00F21A43"/>
    <w:rsid w:val="00F25D3F"/>
    <w:rsid w:val="01545534"/>
    <w:rsid w:val="025FD8EA"/>
    <w:rsid w:val="02FA334C"/>
    <w:rsid w:val="037F8407"/>
    <w:rsid w:val="04398EAE"/>
    <w:rsid w:val="04D3B5E2"/>
    <w:rsid w:val="04DDF296"/>
    <w:rsid w:val="04E9FF90"/>
    <w:rsid w:val="06252031"/>
    <w:rsid w:val="074875EF"/>
    <w:rsid w:val="077AEC21"/>
    <w:rsid w:val="0852FA24"/>
    <w:rsid w:val="0996EA6E"/>
    <w:rsid w:val="0A3926C3"/>
    <w:rsid w:val="0A5CBDE9"/>
    <w:rsid w:val="0AA19AC5"/>
    <w:rsid w:val="0B6B0424"/>
    <w:rsid w:val="0C5C0D6F"/>
    <w:rsid w:val="0D512E1E"/>
    <w:rsid w:val="0D6E32C6"/>
    <w:rsid w:val="0DDA3E6B"/>
    <w:rsid w:val="0E40FBDE"/>
    <w:rsid w:val="0F2DD305"/>
    <w:rsid w:val="0F4DCEF2"/>
    <w:rsid w:val="0F95A564"/>
    <w:rsid w:val="10291AA6"/>
    <w:rsid w:val="109B304E"/>
    <w:rsid w:val="111E84F4"/>
    <w:rsid w:val="11A137DF"/>
    <w:rsid w:val="11D8819C"/>
    <w:rsid w:val="11DBA9BC"/>
    <w:rsid w:val="127620A3"/>
    <w:rsid w:val="135DD13D"/>
    <w:rsid w:val="13877118"/>
    <w:rsid w:val="13BC6B08"/>
    <w:rsid w:val="13C8B1E4"/>
    <w:rsid w:val="13E51F12"/>
    <w:rsid w:val="14C7DABE"/>
    <w:rsid w:val="14CB8913"/>
    <w:rsid w:val="158B8457"/>
    <w:rsid w:val="15BB0238"/>
    <w:rsid w:val="15CCC19C"/>
    <w:rsid w:val="15DDAD08"/>
    <w:rsid w:val="160F1D00"/>
    <w:rsid w:val="163FD198"/>
    <w:rsid w:val="166859A0"/>
    <w:rsid w:val="16CBB327"/>
    <w:rsid w:val="16FCA9BF"/>
    <w:rsid w:val="184E29F7"/>
    <w:rsid w:val="189FEFCD"/>
    <w:rsid w:val="1961E2F3"/>
    <w:rsid w:val="197A24E5"/>
    <w:rsid w:val="19850CDA"/>
    <w:rsid w:val="1987AB43"/>
    <w:rsid w:val="1A1BCCF9"/>
    <w:rsid w:val="1B746593"/>
    <w:rsid w:val="1BB8939A"/>
    <w:rsid w:val="1CDCBB3D"/>
    <w:rsid w:val="1DB5D47A"/>
    <w:rsid w:val="1DC53678"/>
    <w:rsid w:val="1DCC4009"/>
    <w:rsid w:val="1F2A85B7"/>
    <w:rsid w:val="1F40AE3F"/>
    <w:rsid w:val="1F5D9239"/>
    <w:rsid w:val="1F93F869"/>
    <w:rsid w:val="20CF2775"/>
    <w:rsid w:val="21E4726C"/>
    <w:rsid w:val="223D1334"/>
    <w:rsid w:val="22A085B4"/>
    <w:rsid w:val="22FEF007"/>
    <w:rsid w:val="23360696"/>
    <w:rsid w:val="235D57AF"/>
    <w:rsid w:val="238FA369"/>
    <w:rsid w:val="2407501B"/>
    <w:rsid w:val="2468D11B"/>
    <w:rsid w:val="248B4FE8"/>
    <w:rsid w:val="259F236A"/>
    <w:rsid w:val="25A5DCCE"/>
    <w:rsid w:val="2614E0C3"/>
    <w:rsid w:val="26798DF2"/>
    <w:rsid w:val="2679BE3A"/>
    <w:rsid w:val="268726B2"/>
    <w:rsid w:val="26F3F33C"/>
    <w:rsid w:val="27E0A30F"/>
    <w:rsid w:val="288B8C0F"/>
    <w:rsid w:val="2948A5EF"/>
    <w:rsid w:val="29AF8242"/>
    <w:rsid w:val="2AB254F8"/>
    <w:rsid w:val="2B487D21"/>
    <w:rsid w:val="2BEFB73C"/>
    <w:rsid w:val="2CB42D8D"/>
    <w:rsid w:val="2DC0D405"/>
    <w:rsid w:val="2EA145C0"/>
    <w:rsid w:val="2EDA9EF5"/>
    <w:rsid w:val="2F3A14F8"/>
    <w:rsid w:val="2F920FC0"/>
    <w:rsid w:val="2FA152E4"/>
    <w:rsid w:val="3032AFC6"/>
    <w:rsid w:val="3074C501"/>
    <w:rsid w:val="3077D2D3"/>
    <w:rsid w:val="30B61B1E"/>
    <w:rsid w:val="30D234BF"/>
    <w:rsid w:val="320D8279"/>
    <w:rsid w:val="324B26CA"/>
    <w:rsid w:val="3298CB8B"/>
    <w:rsid w:val="3379B4B0"/>
    <w:rsid w:val="33AC4719"/>
    <w:rsid w:val="33BE6922"/>
    <w:rsid w:val="33BF5609"/>
    <w:rsid w:val="33D599B7"/>
    <w:rsid w:val="340C9222"/>
    <w:rsid w:val="34258690"/>
    <w:rsid w:val="35E662DF"/>
    <w:rsid w:val="36710AB4"/>
    <w:rsid w:val="37099AD3"/>
    <w:rsid w:val="37D27E55"/>
    <w:rsid w:val="37E86783"/>
    <w:rsid w:val="3801CF9E"/>
    <w:rsid w:val="385A3D0E"/>
    <w:rsid w:val="38A87377"/>
    <w:rsid w:val="38ED5B5F"/>
    <w:rsid w:val="3A24AF49"/>
    <w:rsid w:val="3A4F44B9"/>
    <w:rsid w:val="3A5F25A5"/>
    <w:rsid w:val="3AAA8094"/>
    <w:rsid w:val="3B0635AA"/>
    <w:rsid w:val="3BB95BCD"/>
    <w:rsid w:val="3BBB1883"/>
    <w:rsid w:val="3C229366"/>
    <w:rsid w:val="3C2D89D0"/>
    <w:rsid w:val="3C61B0EE"/>
    <w:rsid w:val="3D38CD3A"/>
    <w:rsid w:val="3E8E6BCF"/>
    <w:rsid w:val="3F6C6A0F"/>
    <w:rsid w:val="3F80C90F"/>
    <w:rsid w:val="3F9FD2D9"/>
    <w:rsid w:val="41013897"/>
    <w:rsid w:val="411D08EA"/>
    <w:rsid w:val="41661BF7"/>
    <w:rsid w:val="4169C4D7"/>
    <w:rsid w:val="41AFEBC3"/>
    <w:rsid w:val="41C7737F"/>
    <w:rsid w:val="42D38808"/>
    <w:rsid w:val="4344DABC"/>
    <w:rsid w:val="43CE2999"/>
    <w:rsid w:val="445FC776"/>
    <w:rsid w:val="44980EC7"/>
    <w:rsid w:val="44D4943B"/>
    <w:rsid w:val="451806EA"/>
    <w:rsid w:val="45831ADB"/>
    <w:rsid w:val="462629D9"/>
    <w:rsid w:val="474AA93F"/>
    <w:rsid w:val="47FAE60C"/>
    <w:rsid w:val="48CF82A1"/>
    <w:rsid w:val="4918B35C"/>
    <w:rsid w:val="4A52F62E"/>
    <w:rsid w:val="4B1270B7"/>
    <w:rsid w:val="4C78DD42"/>
    <w:rsid w:val="4D56A757"/>
    <w:rsid w:val="4D8ED2FC"/>
    <w:rsid w:val="4E0F726B"/>
    <w:rsid w:val="4F097945"/>
    <w:rsid w:val="4F181DB2"/>
    <w:rsid w:val="4F31EDD8"/>
    <w:rsid w:val="4F39E3C8"/>
    <w:rsid w:val="5176D3E4"/>
    <w:rsid w:val="5242B96B"/>
    <w:rsid w:val="526E92C7"/>
    <w:rsid w:val="5313FBB8"/>
    <w:rsid w:val="5487B32A"/>
    <w:rsid w:val="54A076FC"/>
    <w:rsid w:val="55BA91CC"/>
    <w:rsid w:val="56856101"/>
    <w:rsid w:val="5685F52E"/>
    <w:rsid w:val="56A4DDF1"/>
    <w:rsid w:val="56D9BC36"/>
    <w:rsid w:val="57486CA5"/>
    <w:rsid w:val="580D61B9"/>
    <w:rsid w:val="5864F671"/>
    <w:rsid w:val="589D3AE1"/>
    <w:rsid w:val="58A8AD87"/>
    <w:rsid w:val="58B718D9"/>
    <w:rsid w:val="596CF31C"/>
    <w:rsid w:val="5A59B5ED"/>
    <w:rsid w:val="5B5242DF"/>
    <w:rsid w:val="5BA07FEA"/>
    <w:rsid w:val="5C036D7A"/>
    <w:rsid w:val="5C0402FB"/>
    <w:rsid w:val="5C864610"/>
    <w:rsid w:val="5D2CA6C9"/>
    <w:rsid w:val="5E479684"/>
    <w:rsid w:val="5EE6E209"/>
    <w:rsid w:val="5F887805"/>
    <w:rsid w:val="60625032"/>
    <w:rsid w:val="608D421E"/>
    <w:rsid w:val="60AFCCA6"/>
    <w:rsid w:val="60CADA12"/>
    <w:rsid w:val="60DB4DBE"/>
    <w:rsid w:val="619BB73A"/>
    <w:rsid w:val="625C78FF"/>
    <w:rsid w:val="627CBFD0"/>
    <w:rsid w:val="62919AAC"/>
    <w:rsid w:val="62AB251C"/>
    <w:rsid w:val="6337D56B"/>
    <w:rsid w:val="63AB8468"/>
    <w:rsid w:val="63AC3C26"/>
    <w:rsid w:val="63F99DCE"/>
    <w:rsid w:val="642F68A0"/>
    <w:rsid w:val="644193C8"/>
    <w:rsid w:val="6505A408"/>
    <w:rsid w:val="6566C141"/>
    <w:rsid w:val="658F4C0C"/>
    <w:rsid w:val="659DD98F"/>
    <w:rsid w:val="67607C5D"/>
    <w:rsid w:val="68DD6C1F"/>
    <w:rsid w:val="6907C6A6"/>
    <w:rsid w:val="6970E8CB"/>
    <w:rsid w:val="6A380DEC"/>
    <w:rsid w:val="6B18A773"/>
    <w:rsid w:val="6B47A7FD"/>
    <w:rsid w:val="6BC0A0AF"/>
    <w:rsid w:val="6C97A114"/>
    <w:rsid w:val="6CB48215"/>
    <w:rsid w:val="6CBF20B5"/>
    <w:rsid w:val="6D8F9A60"/>
    <w:rsid w:val="6EA80AF7"/>
    <w:rsid w:val="6F3500E3"/>
    <w:rsid w:val="6FE8E9D3"/>
    <w:rsid w:val="6FEEC9B3"/>
    <w:rsid w:val="701C85FB"/>
    <w:rsid w:val="704409C8"/>
    <w:rsid w:val="71253BE2"/>
    <w:rsid w:val="714DAC97"/>
    <w:rsid w:val="722CCB11"/>
    <w:rsid w:val="73876760"/>
    <w:rsid w:val="73C1E4B0"/>
    <w:rsid w:val="75176BDD"/>
    <w:rsid w:val="762A2F4B"/>
    <w:rsid w:val="76F29994"/>
    <w:rsid w:val="7734D0F0"/>
    <w:rsid w:val="78E7B8FB"/>
    <w:rsid w:val="79A952D4"/>
    <w:rsid w:val="7A38136F"/>
    <w:rsid w:val="7A38C0E8"/>
    <w:rsid w:val="7A561167"/>
    <w:rsid w:val="7A586C35"/>
    <w:rsid w:val="7AC1D8DC"/>
    <w:rsid w:val="7AC4167E"/>
    <w:rsid w:val="7AC4B8A3"/>
    <w:rsid w:val="7AF6C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styleId="Hyperlink">
    <w:name w:val="Hyperlink"/>
    <w:basedOn w:val="DefaultParagraphFont"/>
    <w:uiPriority w:val="99"/>
    <w:unhideWhenUsed/>
    <w:rsid w:val="14CB8913"/>
    <w:rPr>
      <w:color w:val="0000FF"/>
      <w:u w:val="single"/>
    </w:rPr>
  </w:style>
  <w:style w:type="paragraph" w:styleId="ListParagraph">
    <w:name w:val="List Paragraph"/>
    <w:basedOn w:val="Normal"/>
    <w:uiPriority w:val="34"/>
    <w:qFormat/>
    <w:rsid w:val="14CB8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rthto5matters.org.uk/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for-early-years-providers.education.gov.uk/get-help-to-improve-your-practice/curriculum-plan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mentor-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FoEMentoring@edgehill.ac.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bookcentral.proquest.com/lib/edgehill/detail.action?docID=6260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83d27b-add4-47b8-a137-572d0989a4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773DCAF1EF5B4CA3A70F390ED28F49" ma:contentTypeVersion="16" ma:contentTypeDescription="Create a new document." ma:contentTypeScope="" ma:versionID="ed24937a2f442703e511384a69c199bd">
  <xsd:schema xmlns:xsd="http://www.w3.org/2001/XMLSchema" xmlns:xs="http://www.w3.org/2001/XMLSchema" xmlns:p="http://schemas.microsoft.com/office/2006/metadata/properties" xmlns:ns3="2083d27b-add4-47b8-a137-572d0989a414" xmlns:ns4="ff17be79-68cc-4f0a-830c-413722b17eb7" targetNamespace="http://schemas.microsoft.com/office/2006/metadata/properties" ma:root="true" ma:fieldsID="c16dc29b7a7c3d3a7fb5480952010647" ns3:_="" ns4:_="">
    <xsd:import namespace="2083d27b-add4-47b8-a137-572d0989a414"/>
    <xsd:import namespace="ff17be79-68cc-4f0a-830c-413722b17e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3d27b-add4-47b8-a137-572d0989a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7be79-68cc-4f0a-830c-413722b17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D445-E1CE-4860-AEAF-E09052E3353B}">
  <ds:schemaRefs>
    <ds:schemaRef ds:uri="http://schemas.microsoft.com/sharepoint/v3/contenttype/forms"/>
  </ds:schemaRefs>
</ds:datastoreItem>
</file>

<file path=customXml/itemProps2.xml><?xml version="1.0" encoding="utf-8"?>
<ds:datastoreItem xmlns:ds="http://schemas.openxmlformats.org/officeDocument/2006/customXml" ds:itemID="{BCA03679-530D-4E0C-B77F-7AEBF6E4A0AB}">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ff17be79-68cc-4f0a-830c-413722b17eb7"/>
    <ds:schemaRef ds:uri="http://schemas.microsoft.com/office/infopath/2007/PartnerControls"/>
    <ds:schemaRef ds:uri="http://schemas.openxmlformats.org/package/2006/metadata/core-properties"/>
    <ds:schemaRef ds:uri="2083d27b-add4-47b8-a137-572d0989a414"/>
  </ds:schemaRefs>
</ds:datastoreItem>
</file>

<file path=customXml/itemProps3.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4.xml><?xml version="1.0" encoding="utf-8"?>
<ds:datastoreItem xmlns:ds="http://schemas.openxmlformats.org/officeDocument/2006/customXml" ds:itemID="{6D5144E2-F09E-4723-BA9A-0C0FCA839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3d27b-add4-47b8-a137-572d0989a414"/>
    <ds:schemaRef ds:uri="ff17be79-68cc-4f0a-830c-413722b17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Company>Edge Hill University</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Helen Dunn</cp:lastModifiedBy>
  <cp:revision>2</cp:revision>
  <dcterms:created xsi:type="dcterms:W3CDTF">2025-01-20T20:49:00Z</dcterms:created>
  <dcterms:modified xsi:type="dcterms:W3CDTF">2025-01-20T20:49:00Z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0x010100AF773DCAF1EF5B4CA3A70F390ED28F49</vt:lpwstr>
  </property>
</Properties>
</file>