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33ED" w14:textId="393C1886" w:rsidR="00FC6E75" w:rsidRPr="00FC6E75" w:rsidRDefault="00FC6E75" w:rsidP="00FC6E75">
      <w:pPr>
        <w:pStyle w:val="Title"/>
        <w:rPr>
          <w:sz w:val="40"/>
          <w:szCs w:val="40"/>
        </w:rPr>
      </w:pPr>
      <w:r w:rsidRPr="00FC6E75">
        <w:rPr>
          <w:sz w:val="40"/>
          <w:szCs w:val="40"/>
        </w:rPr>
        <w:t>QA date tables for Secondary PGCE 2025-26 </w:t>
      </w:r>
    </w:p>
    <w:p w14:paraId="55E6BE71" w14:textId="77777777" w:rsidR="00FC6E75" w:rsidRPr="00FC6E75" w:rsidRDefault="00FC6E75" w:rsidP="00FC6E75">
      <w:pPr>
        <w:pStyle w:val="NoSpacing"/>
      </w:pPr>
    </w:p>
    <w:tbl>
      <w:tblPr>
        <w:tblW w:w="105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517"/>
        <w:gridCol w:w="6812"/>
      </w:tblGrid>
      <w:tr w:rsidR="00FC6E75" w:rsidRPr="00FC6E75" w14:paraId="0B2640AB" w14:textId="77777777" w:rsidTr="00FC6E75">
        <w:trPr>
          <w:trHeight w:val="407"/>
        </w:trPr>
        <w:tc>
          <w:tcPr>
            <w:tcW w:w="10529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A0"/>
            <w:hideMark/>
          </w:tcPr>
          <w:p w14:paraId="1338F546" w14:textId="27BA999A" w:rsidR="00FC6E75" w:rsidRPr="00FC6E75" w:rsidRDefault="00FC6E75" w:rsidP="00FC6E75">
            <w:pPr>
              <w:pStyle w:val="NoSpacing"/>
              <w:divId w:val="1220899277"/>
              <w:rPr>
                <w:b/>
                <w:bCs/>
                <w:color w:val="FFFFFF" w:themeColor="background1"/>
                <w:lang w:val="en-US"/>
              </w:rPr>
            </w:pPr>
            <w:r w:rsidRPr="00FC6E75">
              <w:rPr>
                <w:b/>
                <w:bCs/>
                <w:color w:val="FFFFFF" w:themeColor="background1"/>
              </w:rPr>
              <w:t xml:space="preserve">PG Introductory Secondary (13/10/2025 – </w:t>
            </w:r>
            <w:r w:rsidR="004D45D4">
              <w:rPr>
                <w:b/>
                <w:bCs/>
                <w:color w:val="FFFFFF" w:themeColor="background1"/>
              </w:rPr>
              <w:t>1</w:t>
            </w:r>
            <w:r w:rsidR="00A4539E">
              <w:rPr>
                <w:b/>
                <w:bCs/>
                <w:color w:val="FFFFFF" w:themeColor="background1"/>
              </w:rPr>
              <w:t>9</w:t>
            </w:r>
            <w:r w:rsidRPr="00FC6E75">
              <w:rPr>
                <w:b/>
                <w:bCs/>
                <w:color w:val="FFFFFF" w:themeColor="background1"/>
              </w:rPr>
              <w:t>/12/2025)</w:t>
            </w:r>
            <w:r w:rsidRPr="00FC6E75">
              <w:rPr>
                <w:b/>
                <w:bCs/>
                <w:color w:val="FFFFFF" w:themeColor="background1"/>
                <w:lang w:val="en-US"/>
              </w:rPr>
              <w:t>​</w:t>
            </w:r>
          </w:p>
        </w:tc>
      </w:tr>
      <w:tr w:rsidR="00FC6E75" w:rsidRPr="00FC6E75" w14:paraId="235D20CC" w14:textId="77777777" w:rsidTr="00FC6E75">
        <w:trPr>
          <w:trHeight w:val="396"/>
        </w:trPr>
        <w:tc>
          <w:tcPr>
            <w:tcW w:w="120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558BA97A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QA point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2517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69F1807D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Week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6812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70DB2D13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Dates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</w:tr>
      <w:tr w:rsidR="00FC6E75" w:rsidRPr="00FC6E75" w14:paraId="5C50BD80" w14:textId="77777777" w:rsidTr="00FC6E75">
        <w:trPr>
          <w:trHeight w:val="85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6C0055B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QA1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F9A4654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Week before week 1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C88EF49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6</w:t>
            </w:r>
            <w:r w:rsidRPr="00FC6E75">
              <w:rPr>
                <w:vertAlign w:val="superscript"/>
              </w:rPr>
              <w:t>th</w:t>
            </w:r>
            <w:r w:rsidRPr="00FC6E75">
              <w:t> October 2025 – Friday 10</w:t>
            </w:r>
            <w:r w:rsidRPr="00FC6E75">
              <w:rPr>
                <w:vertAlign w:val="superscript"/>
              </w:rPr>
              <w:t>th</w:t>
            </w:r>
            <w:r w:rsidRPr="00FC6E75">
              <w:t> October 2025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027DB41C" w14:textId="77777777" w:rsidTr="00FC6E75">
        <w:trPr>
          <w:trHeight w:val="699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082CC9D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QA2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4F07934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2-3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8669563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20</w:t>
            </w:r>
            <w:r w:rsidRPr="00FC6E75">
              <w:rPr>
                <w:vertAlign w:val="superscript"/>
              </w:rPr>
              <w:t>th</w:t>
            </w:r>
            <w:r w:rsidRPr="00FC6E75">
              <w:t> October 2025 – Friday 7</w:t>
            </w:r>
            <w:r w:rsidRPr="00FC6E75">
              <w:rPr>
                <w:vertAlign w:val="superscript"/>
              </w:rPr>
              <w:t>th</w:t>
            </w:r>
            <w:r w:rsidRPr="00FC6E75">
              <w:t> November 2025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319EEADA" w14:textId="77777777" w:rsidTr="00FC6E75">
        <w:trPr>
          <w:trHeight w:val="531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B73520B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QA3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21F2880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4-6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06158F9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10</w:t>
            </w:r>
            <w:r w:rsidRPr="00FC6E75">
              <w:rPr>
                <w:vertAlign w:val="superscript"/>
              </w:rPr>
              <w:t>th</w:t>
            </w:r>
            <w:r w:rsidRPr="00FC6E75">
              <w:t> November 2025 – Friday 28</w:t>
            </w:r>
            <w:r w:rsidRPr="00FC6E75">
              <w:rPr>
                <w:vertAlign w:val="superscript"/>
              </w:rPr>
              <w:t>th</w:t>
            </w:r>
            <w:r w:rsidRPr="00FC6E75">
              <w:t> November 2025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0D7F0111" w14:textId="77777777" w:rsidTr="00FC6E75">
        <w:trPr>
          <w:trHeight w:val="852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8A485FB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QA4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AB4C122" w14:textId="48229F78" w:rsidR="00FC6E75" w:rsidRPr="008F63C4" w:rsidRDefault="00D71EAB" w:rsidP="00FC6E7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  <w:p w14:paraId="2361EBC0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(Final week)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E9DF9A4" w14:textId="0071F0A1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 xml:space="preserve">Monday </w:t>
            </w:r>
            <w:r w:rsidR="00D71EAB">
              <w:t>15</w:t>
            </w:r>
            <w:r w:rsidRPr="00FC6E75">
              <w:rPr>
                <w:vertAlign w:val="superscript"/>
              </w:rPr>
              <w:t>th</w:t>
            </w:r>
            <w:r w:rsidRPr="00FC6E75">
              <w:t xml:space="preserve"> December 2025 – Friday </w:t>
            </w:r>
            <w:r w:rsidR="008F63C4">
              <w:t>1</w:t>
            </w:r>
            <w:r w:rsidR="00D71EAB">
              <w:t>9</w:t>
            </w:r>
            <w:r w:rsidRPr="00FC6E75">
              <w:rPr>
                <w:vertAlign w:val="superscript"/>
              </w:rPr>
              <w:t>th</w:t>
            </w:r>
            <w:r w:rsidRPr="00FC6E75">
              <w:t> December 2025</w:t>
            </w:r>
            <w:r w:rsidRPr="00FC6E75">
              <w:rPr>
                <w:lang w:val="en-US"/>
              </w:rPr>
              <w:t>​</w:t>
            </w:r>
          </w:p>
        </w:tc>
      </w:tr>
    </w:tbl>
    <w:p w14:paraId="0EDBE011" w14:textId="77777777" w:rsidR="00CF75EE" w:rsidRDefault="00CF75EE" w:rsidP="00722685">
      <w:pPr>
        <w:pStyle w:val="NoSpacing"/>
      </w:pPr>
    </w:p>
    <w:p w14:paraId="563DF5EA" w14:textId="77777777" w:rsidR="00FC6E75" w:rsidRPr="00FC6E75" w:rsidRDefault="00FC6E75" w:rsidP="00FC6E75">
      <w:pPr>
        <w:pStyle w:val="NoSpacing"/>
      </w:pPr>
      <w:r w:rsidRPr="00FC6E75">
        <w:t> </w:t>
      </w:r>
    </w:p>
    <w:tbl>
      <w:tblPr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523"/>
        <w:gridCol w:w="6824"/>
      </w:tblGrid>
      <w:tr w:rsidR="00FC6E75" w:rsidRPr="00FC6E75" w14:paraId="5A391A16" w14:textId="77777777" w:rsidTr="00FC6E75">
        <w:trPr>
          <w:trHeight w:val="472"/>
        </w:trPr>
        <w:tc>
          <w:tcPr>
            <w:tcW w:w="10496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E95D9"/>
            <w:hideMark/>
          </w:tcPr>
          <w:p w14:paraId="220FFBBC" w14:textId="77777777" w:rsidR="00FC6E75" w:rsidRPr="00FC6E75" w:rsidRDefault="00FC6E75" w:rsidP="00FC6E75">
            <w:pPr>
              <w:pStyle w:val="NoSpacing"/>
              <w:divId w:val="1105148717"/>
              <w:rPr>
                <w:b/>
                <w:bCs/>
                <w:color w:val="FFFFFF" w:themeColor="background1"/>
                <w:lang w:val="en-US"/>
              </w:rPr>
            </w:pPr>
            <w:r w:rsidRPr="00FC6E75">
              <w:rPr>
                <w:b/>
                <w:bCs/>
                <w:color w:val="FFFFFF" w:themeColor="background1"/>
              </w:rPr>
              <w:t>PG Developmental Secondary (02/02/2026 – 20/03/2026)</w:t>
            </w:r>
            <w:r w:rsidRPr="00FC6E75">
              <w:rPr>
                <w:b/>
                <w:bCs/>
                <w:color w:val="FFFFFF" w:themeColor="background1"/>
                <w:lang w:val="en-US"/>
              </w:rPr>
              <w:t>​</w:t>
            </w:r>
          </w:p>
        </w:tc>
      </w:tr>
      <w:tr w:rsidR="00FC6E75" w:rsidRPr="00FC6E75" w14:paraId="727A1110" w14:textId="77777777" w:rsidTr="00FC6E75">
        <w:trPr>
          <w:trHeight w:val="477"/>
        </w:trPr>
        <w:tc>
          <w:tcPr>
            <w:tcW w:w="114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5BAAA012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QA point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252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3BCBC9D3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Week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682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140A8417" w14:textId="77777777" w:rsidR="00FC6E75" w:rsidRPr="00FC6E75" w:rsidRDefault="00FC6E75" w:rsidP="00FC6E75">
            <w:pPr>
              <w:pStyle w:val="NoSpacing"/>
              <w:rPr>
                <w:color w:val="FFFFFF" w:themeColor="background1"/>
                <w:lang w:val="en-US"/>
              </w:rPr>
            </w:pPr>
            <w:r w:rsidRPr="00FC6E75">
              <w:rPr>
                <w:color w:val="FFFFFF" w:themeColor="background1"/>
              </w:rPr>
              <w:t>Dates</w:t>
            </w:r>
            <w:r w:rsidRPr="00FC6E75">
              <w:rPr>
                <w:color w:val="FFFFFF" w:themeColor="background1"/>
                <w:lang w:val="en-US"/>
              </w:rPr>
              <w:t>​</w:t>
            </w:r>
          </w:p>
        </w:tc>
      </w:tr>
      <w:tr w:rsidR="00FC6E75" w:rsidRPr="00FC6E75" w14:paraId="3A4C1450" w14:textId="77777777" w:rsidTr="00FC6E75">
        <w:trPr>
          <w:trHeight w:val="658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FED812E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QA1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581B0FA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Week before week 1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B6F5CE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26</w:t>
            </w:r>
            <w:r w:rsidRPr="00FC6E75">
              <w:rPr>
                <w:vertAlign w:val="superscript"/>
              </w:rPr>
              <w:t>th</w:t>
            </w:r>
            <w:r w:rsidRPr="00FC6E75">
              <w:t> January 2026 – Friday 30</w:t>
            </w:r>
            <w:r w:rsidRPr="00FC6E75">
              <w:rPr>
                <w:vertAlign w:val="superscript"/>
              </w:rPr>
              <w:t>th</w:t>
            </w:r>
            <w:r w:rsidRPr="00FC6E75">
              <w:t> January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114D7531" w14:textId="77777777" w:rsidTr="00FC6E75">
        <w:trPr>
          <w:trHeight w:val="668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3B40759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QA2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C8AA357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2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DA941C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9</w:t>
            </w:r>
            <w:r w:rsidRPr="00FC6E75">
              <w:rPr>
                <w:vertAlign w:val="superscript"/>
              </w:rPr>
              <w:t>th</w:t>
            </w:r>
            <w:r w:rsidRPr="00FC6E75">
              <w:t> February 2026 – Friday 13</w:t>
            </w:r>
            <w:r w:rsidRPr="00FC6E75">
              <w:rPr>
                <w:vertAlign w:val="superscript"/>
              </w:rPr>
              <w:t>th</w:t>
            </w:r>
            <w:r w:rsidRPr="00FC6E75">
              <w:t> February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7AD4AEB3" w14:textId="77777777" w:rsidTr="00FC6E75">
        <w:trPr>
          <w:trHeight w:val="508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395A30E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QA3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E9D2A25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3-4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E66DA61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23</w:t>
            </w:r>
            <w:r w:rsidRPr="00FC6E75">
              <w:rPr>
                <w:vertAlign w:val="superscript"/>
              </w:rPr>
              <w:t>rd</w:t>
            </w:r>
            <w:r w:rsidRPr="00FC6E75">
              <w:t> February 2026 – Friday 6</w:t>
            </w:r>
            <w:r w:rsidRPr="00FC6E75">
              <w:rPr>
                <w:vertAlign w:val="superscript"/>
              </w:rPr>
              <w:t>th</w:t>
            </w:r>
            <w:r w:rsidRPr="00FC6E75">
              <w:t> March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5BC7322B" w14:textId="77777777" w:rsidTr="00FC6E75">
        <w:trPr>
          <w:trHeight w:val="813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C3F05C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QA4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5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8CDB422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6</w:t>
            </w:r>
            <w:r w:rsidRPr="00FC6E75">
              <w:rPr>
                <w:lang w:val="en-US"/>
              </w:rPr>
              <w:t>​</w:t>
            </w:r>
          </w:p>
          <w:p w14:paraId="7684341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(Final week)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8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8CF8251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16</w:t>
            </w:r>
            <w:r w:rsidRPr="00FC6E75">
              <w:rPr>
                <w:vertAlign w:val="superscript"/>
              </w:rPr>
              <w:t>th</w:t>
            </w:r>
            <w:r w:rsidRPr="00FC6E75">
              <w:t> March 2026 – Friday 20</w:t>
            </w:r>
            <w:r w:rsidRPr="00FC6E75">
              <w:rPr>
                <w:vertAlign w:val="superscript"/>
              </w:rPr>
              <w:t>th</w:t>
            </w:r>
            <w:r w:rsidRPr="00FC6E75">
              <w:t> March 2026</w:t>
            </w:r>
            <w:r w:rsidRPr="00FC6E75">
              <w:rPr>
                <w:lang w:val="en-US"/>
              </w:rPr>
              <w:t>​</w:t>
            </w:r>
          </w:p>
        </w:tc>
      </w:tr>
    </w:tbl>
    <w:p w14:paraId="61017B7E" w14:textId="77777777" w:rsidR="00FC6E75" w:rsidRDefault="00FC6E75" w:rsidP="00722685">
      <w:pPr>
        <w:pStyle w:val="NoSpacing"/>
      </w:pPr>
    </w:p>
    <w:p w14:paraId="299C3127" w14:textId="77777777" w:rsidR="00FC6E75" w:rsidRPr="00FC6E75" w:rsidRDefault="00FC6E75" w:rsidP="00FC6E75">
      <w:pPr>
        <w:pStyle w:val="NoSpacing"/>
      </w:pPr>
      <w:r w:rsidRPr="00FC6E75">
        <w:t> </w:t>
      </w:r>
    </w:p>
    <w:tbl>
      <w:tblPr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740"/>
        <w:gridCol w:w="6607"/>
      </w:tblGrid>
      <w:tr w:rsidR="00FC6E75" w:rsidRPr="00FC6E75" w14:paraId="4194C717" w14:textId="77777777" w:rsidTr="00FC6E75">
        <w:trPr>
          <w:trHeight w:val="522"/>
        </w:trPr>
        <w:tc>
          <w:tcPr>
            <w:tcW w:w="10496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6B1E1"/>
            <w:hideMark/>
          </w:tcPr>
          <w:p w14:paraId="68167BB5" w14:textId="77777777" w:rsidR="00FC6E75" w:rsidRPr="00FC6E75" w:rsidRDefault="00FC6E75" w:rsidP="00FC6E75">
            <w:pPr>
              <w:pStyle w:val="NoSpacing"/>
              <w:divId w:val="1866822068"/>
              <w:rPr>
                <w:b/>
                <w:bCs/>
                <w:lang w:val="en-US"/>
              </w:rPr>
            </w:pPr>
            <w:r w:rsidRPr="00FC6E75">
              <w:rPr>
                <w:b/>
                <w:bCs/>
              </w:rPr>
              <w:t>PG Consolidation Secondary (13/04/2026 – 26/06/2026)</w:t>
            </w:r>
            <w:r w:rsidRPr="00FC6E75">
              <w:rPr>
                <w:b/>
                <w:bCs/>
                <w:lang w:val="en-US"/>
              </w:rPr>
              <w:t>​</w:t>
            </w:r>
          </w:p>
        </w:tc>
      </w:tr>
      <w:tr w:rsidR="00FC6E75" w:rsidRPr="00FC6E75" w14:paraId="233D81FA" w14:textId="77777777" w:rsidTr="00FC6E75">
        <w:trPr>
          <w:trHeight w:val="471"/>
        </w:trPr>
        <w:tc>
          <w:tcPr>
            <w:tcW w:w="114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03A68C42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QA point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275F7DB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Week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607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1566C919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Dates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02C8FC64" w14:textId="77777777" w:rsidTr="00FC6E75">
        <w:trPr>
          <w:trHeight w:val="666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9B008A6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QA1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1487DF4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Week before week 1</w:t>
            </w:r>
            <w:r w:rsidRPr="00FC6E75">
              <w:rPr>
                <w:lang w:val="en-US"/>
              </w:rPr>
              <w:t>​</w:t>
            </w:r>
          </w:p>
          <w:p w14:paraId="1514D595" w14:textId="77777777" w:rsidR="00FC6E75" w:rsidRPr="00FC6E75" w:rsidRDefault="00FC6E75" w:rsidP="00FC6E75">
            <w:pPr>
              <w:pStyle w:val="NoSpacing"/>
            </w:pPr>
            <w:r w:rsidRPr="00FC6E75">
              <w:rPr>
                <w:b/>
                <w:bCs/>
              </w:rPr>
              <w:t>*Excluding half terms</w:t>
            </w:r>
            <w:r w:rsidRPr="00FC6E75">
              <w:t>​</w:t>
            </w:r>
          </w:p>
        </w:tc>
        <w:tc>
          <w:tcPr>
            <w:tcW w:w="6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B5263BC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23</w:t>
            </w:r>
            <w:r w:rsidRPr="00FC6E75">
              <w:rPr>
                <w:vertAlign w:val="superscript"/>
              </w:rPr>
              <w:t>rd</w:t>
            </w:r>
            <w:r w:rsidRPr="00FC6E75">
              <w:t> March 2026 – Friday 27</w:t>
            </w:r>
            <w:r w:rsidRPr="00FC6E75">
              <w:rPr>
                <w:vertAlign w:val="superscript"/>
              </w:rPr>
              <w:t>th</w:t>
            </w:r>
            <w:r w:rsidRPr="00FC6E75">
              <w:t> March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034E1BE2" w14:textId="77777777" w:rsidTr="00FC6E75">
        <w:trPr>
          <w:trHeight w:val="661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3873AAD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QA2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5E30174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2-3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0BB7A43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20</w:t>
            </w:r>
            <w:r w:rsidRPr="00FC6E75">
              <w:rPr>
                <w:vertAlign w:val="superscript"/>
              </w:rPr>
              <w:t>th</w:t>
            </w:r>
            <w:r w:rsidRPr="00FC6E75">
              <w:t> April 2026 – Friday 1</w:t>
            </w:r>
            <w:r w:rsidRPr="00FC6E75">
              <w:rPr>
                <w:vertAlign w:val="superscript"/>
              </w:rPr>
              <w:t>st</w:t>
            </w:r>
            <w:r w:rsidRPr="00FC6E75">
              <w:t> May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64A63A08" w14:textId="77777777" w:rsidTr="00FC6E75">
        <w:trPr>
          <w:trHeight w:val="515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69061C6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QA3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C03DD5F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4-6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B505A55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Tuesday 5</w:t>
            </w:r>
            <w:r w:rsidRPr="00FC6E75">
              <w:rPr>
                <w:vertAlign w:val="superscript"/>
              </w:rPr>
              <w:t>th</w:t>
            </w:r>
            <w:r w:rsidRPr="00FC6E75">
              <w:t> May 2026 – Friday 22</w:t>
            </w:r>
            <w:r w:rsidRPr="00FC6E75">
              <w:rPr>
                <w:vertAlign w:val="superscript"/>
              </w:rPr>
              <w:t>nd</w:t>
            </w:r>
            <w:r w:rsidRPr="00FC6E75">
              <w:t> May 2026</w:t>
            </w:r>
            <w:r w:rsidRPr="00FC6E75">
              <w:rPr>
                <w:lang w:val="en-US"/>
              </w:rPr>
              <w:t>​</w:t>
            </w:r>
          </w:p>
        </w:tc>
      </w:tr>
      <w:tr w:rsidR="00FC6E75" w:rsidRPr="00FC6E75" w14:paraId="5F792DAF" w14:textId="77777777" w:rsidTr="00FC6E75">
        <w:trPr>
          <w:trHeight w:val="821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80D25DD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QA4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B726AC7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10</w:t>
            </w:r>
            <w:r w:rsidRPr="00FC6E75">
              <w:rPr>
                <w:lang w:val="en-US"/>
              </w:rPr>
              <w:t>​</w:t>
            </w:r>
          </w:p>
          <w:p w14:paraId="3F76FF74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rPr>
                <w:b/>
                <w:bCs/>
              </w:rPr>
              <w:t>(Final week)</w:t>
            </w:r>
            <w:r w:rsidRPr="00FC6E75">
              <w:rPr>
                <w:lang w:val="en-US"/>
              </w:rPr>
              <w:t>​</w:t>
            </w:r>
          </w:p>
        </w:tc>
        <w:tc>
          <w:tcPr>
            <w:tcW w:w="6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332D098" w14:textId="77777777" w:rsidR="00FC6E75" w:rsidRPr="00FC6E75" w:rsidRDefault="00FC6E75" w:rsidP="00FC6E75">
            <w:pPr>
              <w:pStyle w:val="NoSpacing"/>
              <w:rPr>
                <w:lang w:val="en-US"/>
              </w:rPr>
            </w:pPr>
            <w:r w:rsidRPr="00FC6E75">
              <w:t>Monday 22</w:t>
            </w:r>
            <w:r w:rsidRPr="00FC6E75">
              <w:rPr>
                <w:vertAlign w:val="superscript"/>
              </w:rPr>
              <w:t>nd</w:t>
            </w:r>
            <w:r w:rsidRPr="00FC6E75">
              <w:t> June 2026 – Friday 26</w:t>
            </w:r>
            <w:r w:rsidRPr="00FC6E75">
              <w:rPr>
                <w:vertAlign w:val="superscript"/>
              </w:rPr>
              <w:t>th</w:t>
            </w:r>
            <w:r w:rsidRPr="00FC6E75">
              <w:t> June 2026</w:t>
            </w:r>
            <w:r w:rsidRPr="00FC6E75">
              <w:rPr>
                <w:lang w:val="en-US"/>
              </w:rPr>
              <w:t>​</w:t>
            </w:r>
          </w:p>
        </w:tc>
      </w:tr>
    </w:tbl>
    <w:p w14:paraId="0A01BFD2" w14:textId="77777777" w:rsidR="00FC6E75" w:rsidRDefault="00FC6E75" w:rsidP="00722685">
      <w:pPr>
        <w:pStyle w:val="NoSpacing"/>
      </w:pPr>
    </w:p>
    <w:sectPr w:rsidR="00FC6E75" w:rsidSect="00FC6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5"/>
    <w:rsid w:val="000F3143"/>
    <w:rsid w:val="001C55A5"/>
    <w:rsid w:val="002D7A05"/>
    <w:rsid w:val="004D45D4"/>
    <w:rsid w:val="00722685"/>
    <w:rsid w:val="008F63C4"/>
    <w:rsid w:val="00971F84"/>
    <w:rsid w:val="00A4539E"/>
    <w:rsid w:val="00A9676D"/>
    <w:rsid w:val="00B2282C"/>
    <w:rsid w:val="00CF75EE"/>
    <w:rsid w:val="00D71EAB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6F05"/>
  <w15:chartTrackingRefBased/>
  <w15:docId w15:val="{E7FA1AAF-AAAE-4284-986A-EAA5B3B6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E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E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E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E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E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E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E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E7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E7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E7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E7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E7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E7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E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E7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E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E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E75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C6E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5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61164-D9C4-4BC3-858B-D7BCB2B46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A016A-E23A-4F6A-A9F8-92DCB4578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65E01-B272-4364-BA61-1D8296BA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Company>Edge Hill University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5</cp:revision>
  <dcterms:created xsi:type="dcterms:W3CDTF">2025-09-08T07:38:00Z</dcterms:created>
  <dcterms:modified xsi:type="dcterms:W3CDTF">2025-10-03T10:26:00Z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