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D715" w14:textId="01CDCC9B" w:rsidR="003702A8" w:rsidRPr="00657973" w:rsidRDefault="00FF0E9F" w:rsidP="003702A8">
      <w:pPr>
        <w:pStyle w:val="Title"/>
        <w:jc w:val="center"/>
        <w:rPr>
          <w:rStyle w:val="Strong"/>
          <w:sz w:val="48"/>
          <w:szCs w:val="48"/>
        </w:rPr>
      </w:pPr>
      <w:r>
        <w:rPr>
          <w:noProof/>
        </w:rPr>
        <mc:AlternateContent>
          <mc:Choice Requires="wpg">
            <w:drawing>
              <wp:anchor distT="45720" distB="45720" distL="182880" distR="182880" simplePos="0" relativeHeight="251658242" behindDoc="0" locked="0" layoutInCell="1" allowOverlap="1" wp14:anchorId="281D7B0B" wp14:editId="0ABB3160">
                <wp:simplePos x="0" y="0"/>
                <wp:positionH relativeFrom="margin">
                  <wp:posOffset>-276225</wp:posOffset>
                </wp:positionH>
                <wp:positionV relativeFrom="margin">
                  <wp:posOffset>5878195</wp:posOffset>
                </wp:positionV>
                <wp:extent cx="6229350" cy="2180590"/>
                <wp:effectExtent l="0" t="0" r="19050" b="10160"/>
                <wp:wrapSquare wrapText="bothSides"/>
                <wp:docPr id="405354191" name="Group 64"/>
                <wp:cNvGraphicFramePr/>
                <a:graphic xmlns:a="http://schemas.openxmlformats.org/drawingml/2006/main">
                  <a:graphicData uri="http://schemas.microsoft.com/office/word/2010/wordprocessingGroup">
                    <wpg:wgp>
                      <wpg:cNvGrpSpPr/>
                      <wpg:grpSpPr>
                        <a:xfrm>
                          <a:off x="0" y="0"/>
                          <a:ext cx="6229350" cy="2180590"/>
                          <a:chOff x="407743" y="2580731"/>
                          <a:chExt cx="3578956" cy="466956"/>
                        </a:xfrm>
                      </wpg:grpSpPr>
                      <wps:wsp>
                        <wps:cNvPr id="2132684701" name="Rectangle 2132684701"/>
                        <wps:cNvSpPr/>
                        <wps:spPr>
                          <a:xfrm>
                            <a:off x="419251" y="2580731"/>
                            <a:ext cx="3567448" cy="127294"/>
                          </a:xfrm>
                          <a:prstGeom prst="rect">
                            <a:avLst/>
                          </a:prstGeom>
                          <a:solidFill>
                            <a:schemeClr val="tx2">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823A2" w14:textId="76CC2194" w:rsidR="005D247A" w:rsidRPr="005D247A" w:rsidRDefault="005D247A" w:rsidP="005D247A">
                              <w:pPr>
                                <w:jc w:val="center"/>
                                <w:rPr>
                                  <w:rFonts w:asciiTheme="majorHAnsi" w:eastAsiaTheme="majorEastAsia" w:hAnsiTheme="majorHAnsi" w:cstheme="majorBidi"/>
                                  <w:color w:val="FFFFFF" w:themeColor="background1"/>
                                  <w:sz w:val="28"/>
                                  <w:szCs w:val="32"/>
                                </w:rPr>
                              </w:pPr>
                              <w:r w:rsidRPr="005D247A">
                                <w:rPr>
                                  <w:b/>
                                  <w:bCs/>
                                  <w:sz w:val="28"/>
                                  <w:szCs w:val="24"/>
                                </w:rPr>
                                <w:t xml:space="preserve">International trainees </w:t>
                              </w:r>
                              <w:r>
                                <w:rPr>
                                  <w:b/>
                                  <w:bCs/>
                                  <w:sz w:val="28"/>
                                  <w:szCs w:val="24"/>
                                </w:rPr>
                                <w:t>will often: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026458438" name="Text Box 1026458438"/>
                        <wps:cNvSpPr txBox="1"/>
                        <wps:spPr>
                          <a:xfrm>
                            <a:off x="407743" y="2721670"/>
                            <a:ext cx="3486893" cy="326017"/>
                          </a:xfrm>
                          <a:prstGeom prst="rect">
                            <a:avLst/>
                          </a:prstGeom>
                          <a:noFill/>
                          <a:ln w="9525">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3E992F0" w14:textId="77777777" w:rsidR="00FF0E9F" w:rsidRDefault="00FF0E9F" w:rsidP="005D247A">
                              <w:pPr>
                                <w:pStyle w:val="ListParagraph"/>
                                <w:numPr>
                                  <w:ilvl w:val="0"/>
                                  <w:numId w:val="1"/>
                                </w:numPr>
                              </w:pPr>
                              <w:r>
                                <w:t>B</w:t>
                              </w:r>
                              <w:r w:rsidRPr="00FF0E9F">
                                <w:t>ring a different way of working, thinking, and communicating. This can enrich the school environment and be of benefit to pupils.</w:t>
                              </w:r>
                            </w:p>
                            <w:p w14:paraId="5ADB1A47" w14:textId="77777777" w:rsidR="00FF0E9F" w:rsidRDefault="00FF0E9F" w:rsidP="00FF0E9F">
                              <w:pPr>
                                <w:pStyle w:val="ListParagraph"/>
                                <w:ind w:left="360"/>
                              </w:pPr>
                            </w:p>
                            <w:p w14:paraId="711D0C25" w14:textId="77777777" w:rsidR="00FF0E9F" w:rsidRDefault="00FF0E9F" w:rsidP="005D247A">
                              <w:pPr>
                                <w:pStyle w:val="ListParagraph"/>
                                <w:numPr>
                                  <w:ilvl w:val="0"/>
                                  <w:numId w:val="1"/>
                                </w:numPr>
                              </w:pPr>
                              <w:r w:rsidRPr="00FF0E9F">
                                <w:t>Have high levels of work ethic and commitment. Many will have moved their life to the UK for their ITE.</w:t>
                              </w:r>
                            </w:p>
                            <w:p w14:paraId="0267C867" w14:textId="77777777" w:rsidR="00FF0E9F" w:rsidRDefault="00FF0E9F" w:rsidP="00FF0E9F">
                              <w:pPr>
                                <w:pStyle w:val="ListParagraph"/>
                              </w:pPr>
                            </w:p>
                            <w:p w14:paraId="2EFBC9E8" w14:textId="5EE77915" w:rsidR="005D247A" w:rsidRDefault="00FF0E9F" w:rsidP="005D247A">
                              <w:pPr>
                                <w:pStyle w:val="ListParagraph"/>
                                <w:numPr>
                                  <w:ilvl w:val="0"/>
                                  <w:numId w:val="1"/>
                                </w:numPr>
                              </w:pPr>
                              <w:r w:rsidRPr="00FF0E9F">
                                <w:t>Have additional language skills in addition to English being their first language.</w:t>
                              </w:r>
                            </w:p>
                            <w:p w14:paraId="0C7D8AC6" w14:textId="77777777" w:rsidR="005D247A" w:rsidRPr="005D247A" w:rsidRDefault="005D247A" w:rsidP="005D247A">
                              <w:pPr>
                                <w:pStyle w:val="ListParagraph"/>
                                <w:ind w:left="360"/>
                              </w:pPr>
                            </w:p>
                            <w:p w14:paraId="3DBB6BB9" w14:textId="14E39980" w:rsidR="005D247A" w:rsidRPr="005D247A" w:rsidRDefault="005D247A" w:rsidP="00FF0E9F">
                              <w:pPr>
                                <w:pStyle w:val="ListParagraph"/>
                                <w:ind w:left="360"/>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1D7B0B" id="Group 64" o:spid="_x0000_s1026" style="position:absolute;left:0;text-align:left;margin-left:-21.75pt;margin-top:462.85pt;width:490.5pt;height:171.7pt;z-index:251658242;mso-wrap-distance-left:14.4pt;mso-wrap-distance-top:3.6pt;mso-wrap-distance-right:14.4pt;mso-wrap-distance-bottom:3.6pt;mso-position-horizontal-relative:margin;mso-position-vertical-relative:margin;mso-width-relative:margin;mso-height-relative:margin" coordorigin="4077,25807" coordsize="35789,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">
                <v:rect id="Rectangle 2132684701" o:spid="_x0000_s1027" style="position:absolute;left:4192;top:25807;width:35674;height:127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" fillcolor="#548dd4 [1951]" strokecolor="black [3213]">
                  <v:textbox>
                    <w:txbxContent>
                      <w:p w14:paraId="2F7823A2" w14:textId="76CC2194" w:rsidR="005D247A" w:rsidRPr="005D247A" w:rsidRDefault="005D247A" w:rsidP="005D247A">
                        <w:pPr>
                          <w:jc w:val="center"/>
                          <w:rPr>
                            <w:rFonts w:asciiTheme="majorHAnsi" w:eastAsiaTheme="majorEastAsia" w:hAnsiTheme="majorHAnsi" w:cstheme="majorBidi"/>
                            <w:color w:val="FFFFFF" w:themeColor="background1"/>
                            <w:sz w:val="28"/>
                            <w:szCs w:val="32"/>
                          </w:rPr>
                        </w:pPr>
                        <w:r w:rsidRPr="005D247A">
                          <w:rPr>
                            <w:b/>
                            <w:bCs/>
                            <w:sz w:val="28"/>
                            <w:szCs w:val="24"/>
                          </w:rPr>
                          <w:t xml:space="preserve">International trainees </w:t>
                        </w:r>
                        <w:r>
                          <w:rPr>
                            <w:b/>
                            <w:bCs/>
                            <w:sz w:val="28"/>
                            <w:szCs w:val="24"/>
                          </w:rPr>
                          <w:t>will often:</w:t>
                        </w:r>
                      </w:p>
                    </w:txbxContent>
                  </v:textbox>
                </v:rect>
                <v:shapetype id="_x0000_t202" coordsize="21600,21600" o:spt="202" path="m,l,21600r21600,l21600,xe">
                  <v:stroke joinstyle="miter"/>
                  <v:path gradientshapeok="t" o:connecttype="rect"/>
                </v:shapetype>
                <v:shape id="Text Box 1026458438" o:spid="_x0000_s1028" type="#_x0000_t202" style="position:absolute;left:4077;top:27216;width:34869;height:3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" filled="f" strokecolor="white [3212]">
                  <v:textbox inset=",7.2pt,,0">
                    <w:txbxContent>
                      <w:p w14:paraId="33E992F0" w14:textId="77777777" w:rsidR="00FF0E9F" w:rsidRDefault="00FF0E9F" w:rsidP="005D247A">
                        <w:pPr>
                          <w:pStyle w:val="ListParagraph"/>
                          <w:numPr>
                            <w:ilvl w:val="0"/>
                            <w:numId w:val="1"/>
                          </w:numPr>
                        </w:pPr>
                        <w:r>
                          <w:t>B</w:t>
                        </w:r>
                        <w:r w:rsidRPr="00FF0E9F">
                          <w:t>ring a different way of working, thinking, and communicating. This can enrich the school environment and be of benefit to pupils.</w:t>
                        </w:r>
                      </w:p>
                      <w:p w14:paraId="5ADB1A47" w14:textId="77777777" w:rsidR="00FF0E9F" w:rsidRDefault="00FF0E9F" w:rsidP="00FF0E9F">
                        <w:pPr>
                          <w:pStyle w:val="ListParagraph"/>
                          <w:ind w:left="360"/>
                        </w:pPr>
                      </w:p>
                      <w:p w14:paraId="711D0C25" w14:textId="77777777" w:rsidR="00FF0E9F" w:rsidRDefault="00FF0E9F" w:rsidP="005D247A">
                        <w:pPr>
                          <w:pStyle w:val="ListParagraph"/>
                          <w:numPr>
                            <w:ilvl w:val="0"/>
                            <w:numId w:val="1"/>
                          </w:numPr>
                        </w:pPr>
                        <w:r w:rsidRPr="00FF0E9F">
                          <w:t>Have high levels of work ethic and commitment. Many will have moved their life to the UK for their ITE.</w:t>
                        </w:r>
                      </w:p>
                      <w:p w14:paraId="0267C867" w14:textId="77777777" w:rsidR="00FF0E9F" w:rsidRDefault="00FF0E9F" w:rsidP="00FF0E9F">
                        <w:pPr>
                          <w:pStyle w:val="ListParagraph"/>
                        </w:pPr>
                      </w:p>
                      <w:p w14:paraId="2EFBC9E8" w14:textId="5EE77915" w:rsidR="005D247A" w:rsidRDefault="00FF0E9F" w:rsidP="005D247A">
                        <w:pPr>
                          <w:pStyle w:val="ListParagraph"/>
                          <w:numPr>
                            <w:ilvl w:val="0"/>
                            <w:numId w:val="1"/>
                          </w:numPr>
                        </w:pPr>
                        <w:r w:rsidRPr="00FF0E9F">
                          <w:t>Have additional language skills in addition to English being their first language.</w:t>
                        </w:r>
                      </w:p>
                      <w:p w14:paraId="0C7D8AC6" w14:textId="77777777" w:rsidR="005D247A" w:rsidRPr="005D247A" w:rsidRDefault="005D247A" w:rsidP="005D247A">
                        <w:pPr>
                          <w:pStyle w:val="ListParagraph"/>
                          <w:ind w:left="360"/>
                        </w:pPr>
                      </w:p>
                      <w:p w14:paraId="3DBB6BB9" w14:textId="14E39980" w:rsidR="005D247A" w:rsidRPr="005D247A" w:rsidRDefault="005D247A" w:rsidP="00FF0E9F">
                        <w:pPr>
                          <w:pStyle w:val="ListParagraph"/>
                          <w:ind w:left="360"/>
                        </w:pPr>
                      </w:p>
                    </w:txbxContent>
                  </v:textbox>
                </v:shape>
                <w10:wrap type="square" anchorx="margin" anchory="margin"/>
              </v:group>
            </w:pict>
          </mc:Fallback>
        </mc:AlternateContent>
      </w:r>
      <w:r w:rsidR="006B2C96">
        <w:rPr>
          <w:noProof/>
        </w:rPr>
        <mc:AlternateContent>
          <mc:Choice Requires="wpg">
            <w:drawing>
              <wp:anchor distT="45720" distB="45720" distL="182880" distR="182880" simplePos="0" relativeHeight="251658241" behindDoc="0" locked="0" layoutInCell="1" allowOverlap="1" wp14:anchorId="39F84EC7" wp14:editId="69340B53">
                <wp:simplePos x="0" y="0"/>
                <wp:positionH relativeFrom="margin">
                  <wp:posOffset>-285750</wp:posOffset>
                </wp:positionH>
                <wp:positionV relativeFrom="margin">
                  <wp:posOffset>1929765</wp:posOffset>
                </wp:positionV>
                <wp:extent cx="6229350" cy="3835400"/>
                <wp:effectExtent l="0" t="0" r="19050" b="12700"/>
                <wp:wrapSquare wrapText="bothSides"/>
                <wp:docPr id="198" name="Group 64"/>
                <wp:cNvGraphicFramePr/>
                <a:graphic xmlns:a="http://schemas.openxmlformats.org/drawingml/2006/main">
                  <a:graphicData uri="http://schemas.microsoft.com/office/word/2010/wordprocessingGroup">
                    <wpg:wgp>
                      <wpg:cNvGrpSpPr/>
                      <wpg:grpSpPr>
                        <a:xfrm>
                          <a:off x="0" y="0"/>
                          <a:ext cx="6229350" cy="3835400"/>
                          <a:chOff x="407743" y="2580731"/>
                          <a:chExt cx="3578956" cy="813605"/>
                        </a:xfrm>
                      </wpg:grpSpPr>
                      <wps:wsp>
                        <wps:cNvPr id="199" name="Rectangle 199"/>
                        <wps:cNvSpPr/>
                        <wps:spPr>
                          <a:xfrm>
                            <a:off x="419251" y="2580731"/>
                            <a:ext cx="3567448" cy="127294"/>
                          </a:xfrm>
                          <a:prstGeom prst="rect">
                            <a:avLst/>
                          </a:prstGeom>
                          <a:solidFill>
                            <a:schemeClr val="tx2">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D7C2BD" w14:textId="26B01568" w:rsidR="003702A8" w:rsidRPr="005D247A" w:rsidRDefault="009C19E6" w:rsidP="009C19E6">
                              <w:pPr>
                                <w:jc w:val="center"/>
                                <w:rPr>
                                  <w:rFonts w:asciiTheme="majorHAnsi" w:eastAsiaTheme="majorEastAsia" w:hAnsiTheme="majorHAnsi" w:cstheme="majorBidi"/>
                                  <w:color w:val="FFFFFF" w:themeColor="background1"/>
                                  <w:sz w:val="28"/>
                                  <w:szCs w:val="32"/>
                                </w:rPr>
                              </w:pPr>
                              <w:r w:rsidRPr="005D247A">
                                <w:rPr>
                                  <w:b/>
                                  <w:bCs/>
                                  <w:sz w:val="28"/>
                                  <w:szCs w:val="24"/>
                                </w:rPr>
                                <w:t>International trainees may experience challenges with: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200" name="Text Box 200"/>
                        <wps:cNvSpPr txBox="1"/>
                        <wps:spPr>
                          <a:xfrm>
                            <a:off x="407743" y="2721670"/>
                            <a:ext cx="3486893" cy="672666"/>
                          </a:xfrm>
                          <a:prstGeom prst="rect">
                            <a:avLst/>
                          </a:prstGeom>
                          <a:noFill/>
                          <a:ln w="9525">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39ECC20" w14:textId="77777777" w:rsidR="004319C1" w:rsidRDefault="004319C1" w:rsidP="005D247A">
                              <w:pPr>
                                <w:pStyle w:val="ListParagraph"/>
                                <w:numPr>
                                  <w:ilvl w:val="0"/>
                                  <w:numId w:val="1"/>
                                </w:numPr>
                              </w:pPr>
                              <w:r w:rsidRPr="005D247A">
                                <w:t>Being away from their network of support. Many international trainees have come to the UK on their own, away from their friends and family.</w:t>
                              </w:r>
                            </w:p>
                            <w:p w14:paraId="2C5F0AFD" w14:textId="77777777" w:rsidR="005D247A" w:rsidRPr="005D247A" w:rsidRDefault="005D247A" w:rsidP="005D247A">
                              <w:pPr>
                                <w:pStyle w:val="ListParagraph"/>
                                <w:ind w:left="360"/>
                              </w:pPr>
                            </w:p>
                            <w:p w14:paraId="2872C2B1" w14:textId="36D0C369" w:rsidR="005D247A" w:rsidRDefault="004319C1" w:rsidP="005D247A">
                              <w:pPr>
                                <w:pStyle w:val="ListParagraph"/>
                                <w:numPr>
                                  <w:ilvl w:val="0"/>
                                  <w:numId w:val="1"/>
                                </w:numPr>
                              </w:pPr>
                              <w:r w:rsidRPr="005D247A">
                                <w:t>Knowing the local area and how to navigate public transport to get them to and from placement. Being familiar with UK culture and customs. For many international trainees, this is their first time to the UK.</w:t>
                              </w:r>
                            </w:p>
                            <w:p w14:paraId="11FD72E5" w14:textId="77777777" w:rsidR="005D247A" w:rsidRDefault="005D247A" w:rsidP="005D247A">
                              <w:pPr>
                                <w:pStyle w:val="ListParagraph"/>
                              </w:pPr>
                            </w:p>
                            <w:p w14:paraId="50EE18AA" w14:textId="201EE765" w:rsidR="005D247A" w:rsidRDefault="004319C1" w:rsidP="005D247A">
                              <w:pPr>
                                <w:pStyle w:val="ListParagraph"/>
                                <w:numPr>
                                  <w:ilvl w:val="0"/>
                                  <w:numId w:val="1"/>
                                </w:numPr>
                              </w:pPr>
                              <w:r w:rsidRPr="005D247A">
                                <w:t>The UK education system such as the organisation of the day, school routines, curriculum arrangements, pedagogy and the expectations and role of the teacher.</w:t>
                              </w:r>
                            </w:p>
                            <w:p w14:paraId="7C9668AE" w14:textId="77777777" w:rsidR="005D247A" w:rsidRPr="005D247A" w:rsidRDefault="005D247A" w:rsidP="005D247A">
                              <w:pPr>
                                <w:pStyle w:val="ListParagraph"/>
                                <w:ind w:left="360"/>
                              </w:pPr>
                            </w:p>
                            <w:p w14:paraId="1750D2BB" w14:textId="16089932" w:rsidR="005D247A" w:rsidRDefault="004319C1" w:rsidP="005D247A">
                              <w:pPr>
                                <w:pStyle w:val="ListParagraph"/>
                                <w:numPr>
                                  <w:ilvl w:val="0"/>
                                  <w:numId w:val="1"/>
                                </w:numPr>
                              </w:pPr>
                              <w:r w:rsidRPr="005D247A">
                                <w:t xml:space="preserve">Being familiar with how schools work with a range of multi-agency </w:t>
                              </w:r>
                              <w:r w:rsidR="005D247A" w:rsidRPr="005D247A">
                                <w:t>partners,</w:t>
                              </w:r>
                              <w:r w:rsidRPr="005D247A">
                                <w:t xml:space="preserve"> and the role schools play in safeguarding children and young</w:t>
                              </w:r>
                              <w:r w:rsidR="005D247A" w:rsidRPr="005D247A">
                                <w:t xml:space="preserve"> </w:t>
                              </w:r>
                              <w:r w:rsidRPr="005D247A">
                                <w:t>people</w:t>
                              </w:r>
                              <w:r w:rsidR="005D247A" w:rsidRPr="005D247A">
                                <w:t>.</w:t>
                              </w:r>
                            </w:p>
                            <w:p w14:paraId="0AD48DCE" w14:textId="77777777" w:rsidR="005D247A" w:rsidRPr="005D247A" w:rsidRDefault="005D247A" w:rsidP="005D247A">
                              <w:pPr>
                                <w:pStyle w:val="ListParagraph"/>
                                <w:ind w:left="360"/>
                              </w:pPr>
                            </w:p>
                            <w:p w14:paraId="1838E574" w14:textId="725F9F10" w:rsidR="003702A8" w:rsidRPr="005D247A" w:rsidRDefault="004319C1" w:rsidP="005D247A">
                              <w:pPr>
                                <w:pStyle w:val="ListParagraph"/>
                                <w:numPr>
                                  <w:ilvl w:val="0"/>
                                  <w:numId w:val="1"/>
                                </w:numPr>
                              </w:pPr>
                              <w:r w:rsidRPr="005D247A">
                                <w:t>Racism or misconceptions about their home countries.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F84EC7" id="_x0000_s1029" style="position:absolute;left:0;text-align:left;margin-left:-22.5pt;margin-top:151.95pt;width:490.5pt;height:302pt;z-index:251658241;mso-wrap-distance-left:14.4pt;mso-wrap-distance-top:3.6pt;mso-wrap-distance-right:14.4pt;mso-wrap-distance-bottom:3.6pt;mso-position-horizontal-relative:margin;mso-position-vertical-relative:margin;mso-width-relative:margin;mso-height-relative:margin" coordorigin="4077,25807" coordsize="35789,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">
                <v:rect id="Rectangle 199" o:spid="_x0000_s1030" style="position:absolute;left:4192;top:25807;width:35674;height:127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" fillcolor="#548dd4 [1951]" strokecolor="black [3213]">
                  <v:textbox>
                    <w:txbxContent>
                      <w:p w14:paraId="3BD7C2BD" w14:textId="26B01568" w:rsidR="003702A8" w:rsidRPr="005D247A" w:rsidRDefault="009C19E6" w:rsidP="009C19E6">
                        <w:pPr>
                          <w:jc w:val="center"/>
                          <w:rPr>
                            <w:rFonts w:asciiTheme="majorHAnsi" w:eastAsiaTheme="majorEastAsia" w:hAnsiTheme="majorHAnsi" w:cstheme="majorBidi"/>
                            <w:color w:val="FFFFFF" w:themeColor="background1"/>
                            <w:sz w:val="28"/>
                            <w:szCs w:val="32"/>
                          </w:rPr>
                        </w:pPr>
                        <w:r w:rsidRPr="005D247A">
                          <w:rPr>
                            <w:b/>
                            <w:bCs/>
                            <w:sz w:val="28"/>
                            <w:szCs w:val="24"/>
                          </w:rPr>
                          <w:t>International trainees may experience challenges with:</w:t>
                        </w:r>
                      </w:p>
                    </w:txbxContent>
                  </v:textbox>
                </v:rect>
                <v:shape id="Text Box 200" o:spid="_x0000_s1031" type="#_x0000_t202" style="position:absolute;left:4077;top:27216;width:34869;height:6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" filled="f" strokecolor="white [3212]">
                  <v:textbox inset=",7.2pt,,0">
                    <w:txbxContent>
                      <w:p w14:paraId="139ECC20" w14:textId="77777777" w:rsidR="004319C1" w:rsidRDefault="004319C1" w:rsidP="005D247A">
                        <w:pPr>
                          <w:pStyle w:val="ListParagraph"/>
                          <w:numPr>
                            <w:ilvl w:val="0"/>
                            <w:numId w:val="1"/>
                          </w:numPr>
                        </w:pPr>
                        <w:r w:rsidRPr="005D247A">
                          <w:t>Being away from their network of support. Many international trainees have come to the UK on their own, away from their friends and family.</w:t>
                        </w:r>
                      </w:p>
                      <w:p w14:paraId="2C5F0AFD" w14:textId="77777777" w:rsidR="005D247A" w:rsidRPr="005D247A" w:rsidRDefault="005D247A" w:rsidP="005D247A">
                        <w:pPr>
                          <w:pStyle w:val="ListParagraph"/>
                          <w:ind w:left="360"/>
                        </w:pPr>
                      </w:p>
                      <w:p w14:paraId="2872C2B1" w14:textId="36D0C369" w:rsidR="005D247A" w:rsidRDefault="004319C1" w:rsidP="005D247A">
                        <w:pPr>
                          <w:pStyle w:val="ListParagraph"/>
                          <w:numPr>
                            <w:ilvl w:val="0"/>
                            <w:numId w:val="1"/>
                          </w:numPr>
                        </w:pPr>
                        <w:r w:rsidRPr="005D247A">
                          <w:t>Knowing the local area and how to navigate public transport to get them to and from placement. Being familiar with UK culture and customs. For many international trainees, this is their first time to the UK.</w:t>
                        </w:r>
                      </w:p>
                      <w:p w14:paraId="11FD72E5" w14:textId="77777777" w:rsidR="005D247A" w:rsidRDefault="005D247A" w:rsidP="005D247A">
                        <w:pPr>
                          <w:pStyle w:val="ListParagraph"/>
                        </w:pPr>
                      </w:p>
                      <w:p w14:paraId="50EE18AA" w14:textId="201EE765" w:rsidR="005D247A" w:rsidRDefault="004319C1" w:rsidP="005D247A">
                        <w:pPr>
                          <w:pStyle w:val="ListParagraph"/>
                          <w:numPr>
                            <w:ilvl w:val="0"/>
                            <w:numId w:val="1"/>
                          </w:numPr>
                        </w:pPr>
                        <w:r w:rsidRPr="005D247A">
                          <w:t>The UK education system such as the organisation of the day, school routines, curriculum arrangements, pedagogy and the expectations and role of the teacher.</w:t>
                        </w:r>
                      </w:p>
                      <w:p w14:paraId="7C9668AE" w14:textId="77777777" w:rsidR="005D247A" w:rsidRPr="005D247A" w:rsidRDefault="005D247A" w:rsidP="005D247A">
                        <w:pPr>
                          <w:pStyle w:val="ListParagraph"/>
                          <w:ind w:left="360"/>
                        </w:pPr>
                      </w:p>
                      <w:p w14:paraId="1750D2BB" w14:textId="16089932" w:rsidR="005D247A" w:rsidRDefault="004319C1" w:rsidP="005D247A">
                        <w:pPr>
                          <w:pStyle w:val="ListParagraph"/>
                          <w:numPr>
                            <w:ilvl w:val="0"/>
                            <w:numId w:val="1"/>
                          </w:numPr>
                        </w:pPr>
                        <w:r w:rsidRPr="005D247A">
                          <w:t xml:space="preserve">Being familiar with how schools work with a range of multi-agency </w:t>
                        </w:r>
                        <w:r w:rsidR="005D247A" w:rsidRPr="005D247A">
                          <w:t>partners,</w:t>
                        </w:r>
                        <w:r w:rsidRPr="005D247A">
                          <w:t xml:space="preserve"> and the role schools play in safeguarding children and young</w:t>
                        </w:r>
                        <w:r w:rsidR="005D247A" w:rsidRPr="005D247A">
                          <w:t xml:space="preserve"> </w:t>
                        </w:r>
                        <w:r w:rsidRPr="005D247A">
                          <w:t>people</w:t>
                        </w:r>
                        <w:r w:rsidR="005D247A" w:rsidRPr="005D247A">
                          <w:t>.</w:t>
                        </w:r>
                      </w:p>
                      <w:p w14:paraId="0AD48DCE" w14:textId="77777777" w:rsidR="005D247A" w:rsidRPr="005D247A" w:rsidRDefault="005D247A" w:rsidP="005D247A">
                        <w:pPr>
                          <w:pStyle w:val="ListParagraph"/>
                          <w:ind w:left="360"/>
                        </w:pPr>
                      </w:p>
                      <w:p w14:paraId="1838E574" w14:textId="725F9F10" w:rsidR="003702A8" w:rsidRPr="005D247A" w:rsidRDefault="004319C1" w:rsidP="005D247A">
                        <w:pPr>
                          <w:pStyle w:val="ListParagraph"/>
                          <w:numPr>
                            <w:ilvl w:val="0"/>
                            <w:numId w:val="1"/>
                          </w:numPr>
                        </w:pPr>
                        <w:r w:rsidRPr="005D247A">
                          <w:t>Racism or misconceptions about their home countries.</w:t>
                        </w:r>
                      </w:p>
                    </w:txbxContent>
                  </v:textbox>
                </v:shape>
                <w10:wrap type="square" anchorx="margin" anchory="margin"/>
              </v:group>
            </w:pict>
          </mc:Fallback>
        </mc:AlternateContent>
      </w:r>
      <w:r w:rsidR="007D420F" w:rsidRPr="00657973">
        <w:rPr>
          <w:noProof/>
          <w:sz w:val="72"/>
          <w:szCs w:val="72"/>
        </w:rPr>
        <mc:AlternateContent>
          <mc:Choice Requires="wps">
            <w:drawing>
              <wp:anchor distT="45720" distB="45720" distL="182880" distR="182880" simplePos="0" relativeHeight="251658240" behindDoc="1" locked="0" layoutInCell="1" allowOverlap="0" wp14:anchorId="5724FFD4" wp14:editId="682E9025">
                <wp:simplePos x="0" y="0"/>
                <wp:positionH relativeFrom="column">
                  <wp:posOffset>-276225</wp:posOffset>
                </wp:positionH>
                <wp:positionV relativeFrom="paragraph">
                  <wp:posOffset>567690</wp:posOffset>
                </wp:positionV>
                <wp:extent cx="6296025" cy="1209675"/>
                <wp:effectExtent l="38100" t="38100" r="47625" b="47625"/>
                <wp:wrapSquare wrapText="bothSides"/>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209675"/>
                        </a:xfrm>
                        <a:prstGeom prst="rect">
                          <a:avLst/>
                        </a:prstGeom>
                        <a:solidFill>
                          <a:schemeClr val="tx2"/>
                        </a:solidFill>
                        <a:ln w="76200" cmpd="dbl">
                          <a:solidFill>
                            <a:schemeClr val="tx2"/>
                          </a:solidFill>
                          <a:miter lim="800000"/>
                          <a:headEnd/>
                          <a:tailEnd/>
                        </a:ln>
                      </wps:spPr>
                      <wps:txbx>
                        <w:txbxContent>
                          <w:p w14:paraId="00D61611" w14:textId="68965F28" w:rsidR="003702A8" w:rsidRPr="003702A8" w:rsidRDefault="007D420F">
                            <w:pPr>
                              <w:spacing w:after="0"/>
                              <w:jc w:val="center"/>
                              <w:rPr>
                                <w:i/>
                                <w:iCs/>
                                <w:caps/>
                                <w:color w:val="FFFFFF" w:themeColor="background1"/>
                                <w:sz w:val="28"/>
                              </w:rPr>
                            </w:pPr>
                            <w:r w:rsidRPr="007D420F">
                              <w:rPr>
                                <w:color w:val="FFFFFF" w:themeColor="background1"/>
                              </w:rPr>
                              <w:t xml:space="preserve">Edge Hill welcomes trainees from all around the world onto its ITE programmes. Most of our international trainees come from countries such as Nigeria, Ghana or Kenya. Some trainees are recent </w:t>
                            </w:r>
                            <w:r w:rsidR="006B2C96" w:rsidRPr="007D420F">
                              <w:rPr>
                                <w:color w:val="FFFFFF" w:themeColor="background1"/>
                              </w:rPr>
                              <w:t>graduates;</w:t>
                            </w:r>
                            <w:r w:rsidRPr="007D420F">
                              <w:rPr>
                                <w:color w:val="FFFFFF" w:themeColor="background1"/>
                              </w:rPr>
                              <w:t xml:space="preserve"> others have worked or qualified as teachers in their home country.</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24FFD4" id="Rectangle 4" o:spid="_x0000_s1032" style="position:absolute;left:0;text-align:left;margin-left:-21.75pt;margin-top:44.7pt;width:495.75pt;height:95.25pt;z-index:-251658240;visibility:visible;mso-wrap-style:square;mso-width-percent:0;mso-height-percent:0;mso-wrap-distance-left:14.4pt;mso-wrap-distance-top:3.6pt;mso-wrap-distance-right:14.4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" o:allowoverlap="f" fillcolor="#1f497d [3215]" strokecolor="#1f497d [3215]" strokeweight="6pt">
                <v:stroke linestyle="thinThin"/>
                <v:textbox inset="14.4pt,14.4pt,14.4pt,14.4pt">
                  <w:txbxContent>
                    <w:p w14:paraId="00D61611" w14:textId="68965F28" w:rsidR="003702A8" w:rsidRPr="003702A8" w:rsidRDefault="007D420F">
                      <w:pPr>
                        <w:spacing w:after="0"/>
                        <w:jc w:val="center"/>
                        <w:rPr>
                          <w:i/>
                          <w:iCs/>
                          <w:caps/>
                          <w:color w:val="FFFFFF" w:themeColor="background1"/>
                          <w:sz w:val="28"/>
                        </w:rPr>
                      </w:pPr>
                      <w:r w:rsidRPr="007D420F">
                        <w:rPr>
                          <w:color w:val="FFFFFF" w:themeColor="background1"/>
                        </w:rPr>
                        <w:t xml:space="preserve">Edge Hill welcomes trainees from all around the world onto its ITE programmes. Most of our international trainees come from countries such as Nigeria, Ghana or Kenya. Some trainees are recent </w:t>
                      </w:r>
                      <w:r w:rsidR="006B2C96" w:rsidRPr="007D420F">
                        <w:rPr>
                          <w:color w:val="FFFFFF" w:themeColor="background1"/>
                        </w:rPr>
                        <w:t>graduates;</w:t>
                      </w:r>
                      <w:r w:rsidRPr="007D420F">
                        <w:rPr>
                          <w:color w:val="FFFFFF" w:themeColor="background1"/>
                        </w:rPr>
                        <w:t xml:space="preserve"> others have worked or qualified as teachers in their home country.</w:t>
                      </w:r>
                    </w:p>
                  </w:txbxContent>
                </v:textbox>
                <w10:wrap type="square"/>
              </v:rect>
            </w:pict>
          </mc:Fallback>
        </mc:AlternateContent>
      </w:r>
      <w:r w:rsidR="003702A8" w:rsidRPr="00657973">
        <w:rPr>
          <w:rStyle w:val="Strong"/>
          <w:sz w:val="48"/>
          <w:szCs w:val="48"/>
        </w:rPr>
        <w:t>Supporting</w:t>
      </w:r>
      <w:r w:rsidR="007D420F">
        <w:rPr>
          <w:rStyle w:val="Strong"/>
          <w:sz w:val="48"/>
          <w:szCs w:val="48"/>
        </w:rPr>
        <w:t xml:space="preserve"> international</w:t>
      </w:r>
      <w:r w:rsidR="003702A8" w:rsidRPr="00657973">
        <w:rPr>
          <w:rStyle w:val="Strong"/>
          <w:sz w:val="48"/>
          <w:szCs w:val="48"/>
        </w:rPr>
        <w:t xml:space="preserve"> trainees</w:t>
      </w:r>
    </w:p>
    <w:p w14:paraId="0EB1A10C" w14:textId="77777777" w:rsidR="00E4458D" w:rsidRDefault="00E4458D" w:rsidP="00C65E4E">
      <w:pPr>
        <w:pStyle w:val="Title"/>
        <w:spacing w:line="276" w:lineRule="auto"/>
        <w:rPr>
          <w:b/>
          <w:bCs/>
          <w:sz w:val="44"/>
          <w:szCs w:val="44"/>
        </w:rPr>
      </w:pPr>
    </w:p>
    <w:p w14:paraId="3079A4C5" w14:textId="17E72648" w:rsidR="00903647" w:rsidRDefault="00FF0E9F" w:rsidP="00657973">
      <w:pPr>
        <w:pStyle w:val="Title"/>
        <w:spacing w:line="276" w:lineRule="auto"/>
        <w:jc w:val="center"/>
        <w:rPr>
          <w:b/>
          <w:bCs/>
          <w:sz w:val="44"/>
          <w:szCs w:val="44"/>
        </w:rPr>
      </w:pPr>
      <w:r>
        <w:rPr>
          <w:b/>
          <w:bCs/>
          <w:sz w:val="44"/>
          <w:szCs w:val="44"/>
        </w:rPr>
        <w:t>Suggested Strategies</w:t>
      </w:r>
    </w:p>
    <w:p w14:paraId="542B1365" w14:textId="77777777" w:rsidR="00425DBA" w:rsidRDefault="00425DBA" w:rsidP="00425DBA">
      <w:pPr>
        <w:pStyle w:val="ListParagraph"/>
        <w:numPr>
          <w:ilvl w:val="0"/>
          <w:numId w:val="4"/>
        </w:numPr>
      </w:pPr>
      <w:r w:rsidRPr="00425DBA">
        <w:t>Get to know your trainee. Ask them to tell you a little about their home country, the education system they grew up in, and any experience of teaching they may already have.</w:t>
      </w:r>
    </w:p>
    <w:p w14:paraId="444794CD" w14:textId="77777777" w:rsidR="00425DBA" w:rsidRDefault="00425DBA" w:rsidP="00425DBA">
      <w:pPr>
        <w:pStyle w:val="ListParagraph"/>
        <w:numPr>
          <w:ilvl w:val="0"/>
          <w:numId w:val="4"/>
        </w:numPr>
      </w:pPr>
      <w:r w:rsidRPr="00425DBA">
        <w:t>Your trainee will be living in a new country and navigating a new career. Be a listening ear and allow flexibility whilst they become familiar with their new routine and way of living.</w:t>
      </w:r>
    </w:p>
    <w:p w14:paraId="48B95F58" w14:textId="77777777" w:rsidR="00425DBA" w:rsidRDefault="00425DBA" w:rsidP="00425DBA">
      <w:pPr>
        <w:pStyle w:val="ListParagraph"/>
        <w:numPr>
          <w:ilvl w:val="0"/>
          <w:numId w:val="4"/>
        </w:numPr>
      </w:pPr>
      <w:r w:rsidRPr="00425DBA">
        <w:t>English may not be your trainee’s first language. Even fluent speakers may feel anxious about accents or UK-specific expressions. To help them you could speak clearly, avoid idioms, and check for understanding without drawing unnecessary attention. To ensure subject definitions (especially in areas such as Mathematics and Science) are delivered precisely, support your trainee with a glossary of the definitions that you use in your department/subject/school.</w:t>
      </w:r>
    </w:p>
    <w:p w14:paraId="64EDC5A4" w14:textId="77777777" w:rsidR="00425DBA" w:rsidRDefault="00425DBA" w:rsidP="00425DBA">
      <w:pPr>
        <w:pStyle w:val="ListParagraph"/>
        <w:numPr>
          <w:ilvl w:val="0"/>
          <w:numId w:val="4"/>
        </w:numPr>
      </w:pPr>
      <w:r w:rsidRPr="00425DBA">
        <w:t>Trainees may be used to formal, teacher-led instruction and strict classroom hierarchies. They may be unfamiliar with student-centred, enquiry-based methods or the informal classroom relationships common in the UK. Provide opportunity for them to observe lessons in their own subject and others in the early weeks of their placement to see the theory we teach them enacted.</w:t>
      </w:r>
    </w:p>
    <w:p w14:paraId="5CD473AC" w14:textId="77777777" w:rsidR="00E9383E" w:rsidRDefault="00425DBA" w:rsidP="00425DBA">
      <w:pPr>
        <w:pStyle w:val="ListParagraph"/>
        <w:numPr>
          <w:ilvl w:val="0"/>
          <w:numId w:val="4"/>
        </w:numPr>
      </w:pPr>
      <w:r w:rsidRPr="00425DBA">
        <w:t>Many come from systems focused on high-stakes exams and may not be used to formative assessment or reflective practice. Content may be taught at speed, with limited opportunities to practice and pupils who don’t understand are expected to work at home to catch up. Support them in understanding how to monitor progress and adjust teaching during lessons — a key part of adaptive teaching. You will need to demonstrate or explain this explicitly as it is unlikely they will have experienced this in their previous schooling.</w:t>
      </w:r>
    </w:p>
    <w:p w14:paraId="0AA8148E" w14:textId="77777777" w:rsidR="00E9383E" w:rsidRDefault="00425DBA" w:rsidP="00425DBA">
      <w:pPr>
        <w:pStyle w:val="ListParagraph"/>
        <w:numPr>
          <w:ilvl w:val="0"/>
          <w:numId w:val="4"/>
        </w:numPr>
      </w:pPr>
      <w:r w:rsidRPr="00425DBA">
        <w:t>Behaviour management in UK schools often use restorative practices and behaviour policies unfamiliar to international trainees. Model calm, consistent routines and explain the reasoning behind them.</w:t>
      </w:r>
    </w:p>
    <w:p w14:paraId="497FD5F9" w14:textId="77777777" w:rsidR="00E9383E" w:rsidRDefault="00425DBA" w:rsidP="00425DBA">
      <w:pPr>
        <w:pStyle w:val="ListParagraph"/>
        <w:numPr>
          <w:ilvl w:val="0"/>
          <w:numId w:val="4"/>
        </w:numPr>
      </w:pPr>
      <w:r w:rsidRPr="00425DBA">
        <w:t>Provide clear guidance on what’s expected in a UK lesson. Model how to plan with clear outcomes, how to scaffold learning, and adapt the lesson based on pupil needs.</w:t>
      </w:r>
    </w:p>
    <w:p w14:paraId="72910A28" w14:textId="77777777" w:rsidR="00BA6C98" w:rsidRDefault="00425DBA" w:rsidP="00425DBA">
      <w:pPr>
        <w:pStyle w:val="ListParagraph"/>
        <w:numPr>
          <w:ilvl w:val="0"/>
          <w:numId w:val="4"/>
        </w:numPr>
      </w:pPr>
      <w:r w:rsidRPr="00425DBA">
        <w:t>Check in with them and be mindful of their well-being. Moving countries and adapting to a new system is exhausting. Trainees may feel isolated, overwhelmed, or unsure of their place in the staffroom. Encourage integration into your school community.</w:t>
      </w:r>
    </w:p>
    <w:p w14:paraId="55E552EA" w14:textId="0426DEEE" w:rsidR="008429C6" w:rsidRDefault="00425DBA" w:rsidP="00BA6C98">
      <w:pPr>
        <w:pStyle w:val="ListParagraph"/>
        <w:numPr>
          <w:ilvl w:val="0"/>
          <w:numId w:val="4"/>
        </w:numPr>
      </w:pPr>
      <w:r w:rsidRPr="00425DBA">
        <w:t xml:space="preserve">Introduce them to the range of non-teaching colleagues who work in a school. Some trainees may be uncomfortable with seeing police liaison officers or social workers in a school as their role(s) may be very different in their home country. Provide </w:t>
      </w:r>
      <w:r w:rsidR="00BA6C98" w:rsidRPr="00425DBA">
        <w:t>opportunities</w:t>
      </w:r>
      <w:r w:rsidRPr="00425DBA">
        <w:t xml:space="preserve"> for them to observe how multi-agencies work together to support and safeguard pupils</w:t>
      </w:r>
      <w:r w:rsidR="00BA6C98">
        <w:t>.</w:t>
      </w:r>
    </w:p>
    <w:p w14:paraId="10005389" w14:textId="5238536D" w:rsidR="00814F68" w:rsidRPr="008429C6" w:rsidRDefault="007C6086" w:rsidP="008429C6">
      <w:pPr>
        <w:pStyle w:val="Title"/>
        <w:spacing w:line="276" w:lineRule="auto"/>
        <w:jc w:val="center"/>
        <w:rPr>
          <w:b/>
          <w:bCs/>
          <w:sz w:val="44"/>
          <w:szCs w:val="44"/>
        </w:rPr>
      </w:pPr>
      <w:r w:rsidRPr="008429C6">
        <w:rPr>
          <w:b/>
          <w:bCs/>
          <w:sz w:val="44"/>
          <w:szCs w:val="44"/>
        </w:rPr>
        <w:t>Further</w:t>
      </w:r>
      <w:r w:rsidR="00814F68" w:rsidRPr="008429C6">
        <w:rPr>
          <w:b/>
          <w:bCs/>
          <w:sz w:val="44"/>
          <w:szCs w:val="44"/>
        </w:rPr>
        <w:t xml:space="preserve"> support available</w:t>
      </w:r>
    </w:p>
    <w:p w14:paraId="79DD9E72" w14:textId="77777777" w:rsidR="00C672E1" w:rsidRPr="00C672E1" w:rsidRDefault="00C672E1" w:rsidP="00811C25">
      <w:pPr>
        <w:rPr>
          <w:b/>
          <w:bCs/>
        </w:rPr>
      </w:pPr>
      <w:r w:rsidRPr="00C672E1">
        <w:rPr>
          <w:b/>
          <w:bCs/>
        </w:rPr>
        <w:t>The International Student Support Team provides tailored assistance for international students from pre-arrival to graduation, ensuring a smooth transition and enriching university experience.</w:t>
      </w:r>
    </w:p>
    <w:p w14:paraId="51F6DAD0" w14:textId="1A884C23" w:rsidR="00814F68" w:rsidRPr="00814F68" w:rsidRDefault="007C6086" w:rsidP="00811C25">
      <w:r>
        <w:t>Please</w:t>
      </w:r>
      <w:r w:rsidR="00811C25">
        <w:t xml:space="preserve"> contact your link tutor to discuss available options</w:t>
      </w:r>
      <w:r>
        <w:t xml:space="preserve"> for your trainee</w:t>
      </w:r>
      <w:r w:rsidR="00811C25">
        <w:t>.</w:t>
      </w:r>
    </w:p>
    <w:p w14:paraId="574FBA10" w14:textId="77777777" w:rsidR="00814F68" w:rsidRPr="00814F68" w:rsidRDefault="00814F68" w:rsidP="00814F68"/>
    <w:p w14:paraId="715D17F8" w14:textId="37FBCDEA" w:rsidR="00814F68" w:rsidRPr="00657973" w:rsidRDefault="00814F68" w:rsidP="00814F68"/>
    <w:sectPr w:rsidR="00814F68" w:rsidRPr="0065797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BA056" w14:textId="77777777" w:rsidR="00CF1D8A" w:rsidRDefault="00CF1D8A" w:rsidP="00657973">
      <w:pPr>
        <w:spacing w:after="0" w:line="240" w:lineRule="auto"/>
      </w:pPr>
      <w:r>
        <w:separator/>
      </w:r>
    </w:p>
  </w:endnote>
  <w:endnote w:type="continuationSeparator" w:id="0">
    <w:p w14:paraId="70C6FCD3" w14:textId="77777777" w:rsidR="00CF1D8A" w:rsidRDefault="00CF1D8A" w:rsidP="0065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05BB" w14:textId="3B04B4E1" w:rsidR="00814F68" w:rsidRDefault="00814F68" w:rsidP="00814F68">
    <w:pPr>
      <w:pStyle w:val="Footer"/>
    </w:pPr>
    <w:r>
      <w:t xml:space="preserve"> </w:t>
    </w:r>
  </w:p>
  <w:p w14:paraId="7366C30D" w14:textId="71B28355" w:rsidR="00814F68" w:rsidRDefault="00814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DDD2" w14:textId="77777777" w:rsidR="00CF1D8A" w:rsidRDefault="00CF1D8A" w:rsidP="00657973">
      <w:pPr>
        <w:spacing w:after="0" w:line="240" w:lineRule="auto"/>
      </w:pPr>
      <w:r>
        <w:separator/>
      </w:r>
    </w:p>
  </w:footnote>
  <w:footnote w:type="continuationSeparator" w:id="0">
    <w:p w14:paraId="0D8D0537" w14:textId="77777777" w:rsidR="00CF1D8A" w:rsidRDefault="00CF1D8A" w:rsidP="00657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EA35" w14:textId="4A7974CF" w:rsidR="00657973" w:rsidRDefault="00657973" w:rsidP="00657973">
    <w:pPr>
      <w:pStyle w:val="Header"/>
      <w:spacing w:line="360" w:lineRule="auto"/>
      <w:jc w:val="center"/>
    </w:pPr>
    <w:r>
      <w:rPr>
        <w:noProof/>
      </w:rPr>
      <w:drawing>
        <wp:inline distT="0" distB="0" distL="0" distR="0" wp14:anchorId="3083110D" wp14:editId="14172D96">
          <wp:extent cx="2880360" cy="755904"/>
          <wp:effectExtent l="0" t="0" r="0" b="6350"/>
          <wp:docPr id="93704873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48738"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80360" cy="755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5AD2"/>
    <w:multiLevelType w:val="hybridMultilevel"/>
    <w:tmpl w:val="0AB2C8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8B67B6"/>
    <w:multiLevelType w:val="hybridMultilevel"/>
    <w:tmpl w:val="FA8212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709FA"/>
    <w:multiLevelType w:val="hybridMultilevel"/>
    <w:tmpl w:val="F0187B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6C1BD8"/>
    <w:multiLevelType w:val="hybridMultilevel"/>
    <w:tmpl w:val="C5F012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8548508">
    <w:abstractNumId w:val="3"/>
  </w:num>
  <w:num w:numId="2" w16cid:durableId="1277642541">
    <w:abstractNumId w:val="2"/>
  </w:num>
  <w:num w:numId="3" w16cid:durableId="854617405">
    <w:abstractNumId w:val="1"/>
  </w:num>
  <w:num w:numId="4" w16cid:durableId="166678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A8"/>
    <w:rsid w:val="000258A2"/>
    <w:rsid w:val="000376BF"/>
    <w:rsid w:val="00037780"/>
    <w:rsid w:val="0004728A"/>
    <w:rsid w:val="000F3143"/>
    <w:rsid w:val="00100A2C"/>
    <w:rsid w:val="001176A4"/>
    <w:rsid w:val="00156E57"/>
    <w:rsid w:val="001718CF"/>
    <w:rsid w:val="00180DF3"/>
    <w:rsid w:val="001A5C50"/>
    <w:rsid w:val="00230C8D"/>
    <w:rsid w:val="00297673"/>
    <w:rsid w:val="002E345C"/>
    <w:rsid w:val="0036752E"/>
    <w:rsid w:val="003702A8"/>
    <w:rsid w:val="00384069"/>
    <w:rsid w:val="00401565"/>
    <w:rsid w:val="004132AC"/>
    <w:rsid w:val="00417E02"/>
    <w:rsid w:val="00425DBA"/>
    <w:rsid w:val="004319C1"/>
    <w:rsid w:val="004D157F"/>
    <w:rsid w:val="00530757"/>
    <w:rsid w:val="005D247A"/>
    <w:rsid w:val="00641337"/>
    <w:rsid w:val="00657973"/>
    <w:rsid w:val="00682A49"/>
    <w:rsid w:val="006B2C96"/>
    <w:rsid w:val="006C2E5F"/>
    <w:rsid w:val="00722457"/>
    <w:rsid w:val="00722685"/>
    <w:rsid w:val="007C6086"/>
    <w:rsid w:val="007D420F"/>
    <w:rsid w:val="007F7832"/>
    <w:rsid w:val="00811C25"/>
    <w:rsid w:val="00814F68"/>
    <w:rsid w:val="008429C6"/>
    <w:rsid w:val="008C424C"/>
    <w:rsid w:val="009021DA"/>
    <w:rsid w:val="00903647"/>
    <w:rsid w:val="00971F84"/>
    <w:rsid w:val="009A2629"/>
    <w:rsid w:val="009C19E6"/>
    <w:rsid w:val="009D539F"/>
    <w:rsid w:val="00A21AB7"/>
    <w:rsid w:val="00A3206C"/>
    <w:rsid w:val="00B92654"/>
    <w:rsid w:val="00BA6C98"/>
    <w:rsid w:val="00BF5CBB"/>
    <w:rsid w:val="00C156E0"/>
    <w:rsid w:val="00C65E4E"/>
    <w:rsid w:val="00C672E1"/>
    <w:rsid w:val="00C97B1B"/>
    <w:rsid w:val="00CB216E"/>
    <w:rsid w:val="00CF1D8A"/>
    <w:rsid w:val="00CF75EE"/>
    <w:rsid w:val="00D12C1B"/>
    <w:rsid w:val="00DE411B"/>
    <w:rsid w:val="00E4458D"/>
    <w:rsid w:val="00E50BB7"/>
    <w:rsid w:val="00E9383E"/>
    <w:rsid w:val="00EE2885"/>
    <w:rsid w:val="00F03311"/>
    <w:rsid w:val="00F222A3"/>
    <w:rsid w:val="00F25DF7"/>
    <w:rsid w:val="00F77B45"/>
    <w:rsid w:val="00FF0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ECD6A"/>
  <w15:chartTrackingRefBased/>
  <w15:docId w15:val="{D1E9C1F7-5F06-4C4A-8585-E2B3404F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3702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702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702A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3702A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702A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702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02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02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02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3702A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702A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702A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3702A8"/>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3702A8"/>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3702A8"/>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702A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702A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702A8"/>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370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2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2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02A8"/>
    <w:rPr>
      <w:rFonts w:ascii="Arial" w:hAnsi="Arial"/>
      <w:i/>
      <w:iCs/>
      <w:color w:val="404040" w:themeColor="text1" w:themeTint="BF"/>
      <w:sz w:val="24"/>
    </w:rPr>
  </w:style>
  <w:style w:type="paragraph" w:styleId="ListParagraph">
    <w:name w:val="List Paragraph"/>
    <w:basedOn w:val="Normal"/>
    <w:uiPriority w:val="34"/>
    <w:qFormat/>
    <w:rsid w:val="003702A8"/>
    <w:pPr>
      <w:ind w:left="720"/>
      <w:contextualSpacing/>
    </w:pPr>
  </w:style>
  <w:style w:type="character" w:styleId="IntenseEmphasis">
    <w:name w:val="Intense Emphasis"/>
    <w:basedOn w:val="DefaultParagraphFont"/>
    <w:uiPriority w:val="21"/>
    <w:qFormat/>
    <w:rsid w:val="003702A8"/>
    <w:rPr>
      <w:i/>
      <w:iCs/>
      <w:color w:val="365F91" w:themeColor="accent1" w:themeShade="BF"/>
    </w:rPr>
  </w:style>
  <w:style w:type="paragraph" w:styleId="IntenseQuote">
    <w:name w:val="Intense Quote"/>
    <w:basedOn w:val="Normal"/>
    <w:next w:val="Normal"/>
    <w:link w:val="IntenseQuoteChar"/>
    <w:uiPriority w:val="30"/>
    <w:qFormat/>
    <w:rsid w:val="003702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702A8"/>
    <w:rPr>
      <w:rFonts w:ascii="Arial" w:hAnsi="Arial"/>
      <w:i/>
      <w:iCs/>
      <w:color w:val="365F91" w:themeColor="accent1" w:themeShade="BF"/>
      <w:sz w:val="24"/>
    </w:rPr>
  </w:style>
  <w:style w:type="character" w:styleId="IntenseReference">
    <w:name w:val="Intense Reference"/>
    <w:basedOn w:val="DefaultParagraphFont"/>
    <w:uiPriority w:val="32"/>
    <w:qFormat/>
    <w:rsid w:val="003702A8"/>
    <w:rPr>
      <w:b/>
      <w:bCs/>
      <w:smallCaps/>
      <w:color w:val="365F91" w:themeColor="accent1" w:themeShade="BF"/>
      <w:spacing w:val="5"/>
    </w:rPr>
  </w:style>
  <w:style w:type="character" w:styleId="Strong">
    <w:name w:val="Strong"/>
    <w:basedOn w:val="DefaultParagraphFont"/>
    <w:uiPriority w:val="22"/>
    <w:qFormat/>
    <w:rsid w:val="003702A8"/>
    <w:rPr>
      <w:b/>
      <w:bCs/>
    </w:rPr>
  </w:style>
  <w:style w:type="paragraph" w:styleId="Header">
    <w:name w:val="header"/>
    <w:basedOn w:val="Normal"/>
    <w:link w:val="HeaderChar"/>
    <w:uiPriority w:val="99"/>
    <w:unhideWhenUsed/>
    <w:rsid w:val="00657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973"/>
    <w:rPr>
      <w:rFonts w:ascii="Arial" w:hAnsi="Arial"/>
      <w:sz w:val="24"/>
    </w:rPr>
  </w:style>
  <w:style w:type="paragraph" w:styleId="Footer">
    <w:name w:val="footer"/>
    <w:basedOn w:val="Normal"/>
    <w:link w:val="FooterChar"/>
    <w:uiPriority w:val="99"/>
    <w:unhideWhenUsed/>
    <w:rsid w:val="00657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973"/>
    <w:rPr>
      <w:rFonts w:ascii="Arial" w:hAnsi="Arial"/>
      <w:sz w:val="24"/>
    </w:rPr>
  </w:style>
  <w:style w:type="character" w:styleId="Hyperlink">
    <w:name w:val="Hyperlink"/>
    <w:basedOn w:val="DefaultParagraphFont"/>
    <w:uiPriority w:val="99"/>
    <w:unhideWhenUsed/>
    <w:rsid w:val="00814F68"/>
    <w:rPr>
      <w:color w:val="0000FF" w:themeColor="hyperlink"/>
      <w:u w:val="single"/>
    </w:rPr>
  </w:style>
  <w:style w:type="character" w:styleId="UnresolvedMention">
    <w:name w:val="Unresolved Mention"/>
    <w:basedOn w:val="DefaultParagraphFont"/>
    <w:uiPriority w:val="99"/>
    <w:semiHidden/>
    <w:unhideWhenUsed/>
    <w:rsid w:val="00814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57006">
      <w:bodyDiv w:val="1"/>
      <w:marLeft w:val="0"/>
      <w:marRight w:val="0"/>
      <w:marTop w:val="0"/>
      <w:marBottom w:val="0"/>
      <w:divBdr>
        <w:top w:val="none" w:sz="0" w:space="0" w:color="auto"/>
        <w:left w:val="none" w:sz="0" w:space="0" w:color="auto"/>
        <w:bottom w:val="none" w:sz="0" w:space="0" w:color="auto"/>
        <w:right w:val="none" w:sz="0" w:space="0" w:color="auto"/>
      </w:divBdr>
    </w:div>
    <w:div w:id="899442880">
      <w:bodyDiv w:val="1"/>
      <w:marLeft w:val="0"/>
      <w:marRight w:val="0"/>
      <w:marTop w:val="0"/>
      <w:marBottom w:val="0"/>
      <w:divBdr>
        <w:top w:val="none" w:sz="0" w:space="0" w:color="auto"/>
        <w:left w:val="none" w:sz="0" w:space="0" w:color="auto"/>
        <w:bottom w:val="none" w:sz="0" w:space="0" w:color="auto"/>
        <w:right w:val="none" w:sz="0" w:space="0" w:color="auto"/>
      </w:divBdr>
    </w:div>
    <w:div w:id="963773714">
      <w:bodyDiv w:val="1"/>
      <w:marLeft w:val="0"/>
      <w:marRight w:val="0"/>
      <w:marTop w:val="0"/>
      <w:marBottom w:val="0"/>
      <w:divBdr>
        <w:top w:val="none" w:sz="0" w:space="0" w:color="auto"/>
        <w:left w:val="none" w:sz="0" w:space="0" w:color="auto"/>
        <w:bottom w:val="none" w:sz="0" w:space="0" w:color="auto"/>
        <w:right w:val="none" w:sz="0" w:space="0" w:color="auto"/>
      </w:divBdr>
    </w:div>
    <w:div w:id="103881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453</Words>
  <Characters>2587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Yearsley</dc:creator>
  <cp:keywords/>
  <dc:description/>
  <cp:lastModifiedBy>Sophia Yearsley</cp:lastModifiedBy>
  <cp:revision>14</cp:revision>
  <dcterms:created xsi:type="dcterms:W3CDTF">2025-09-10T19:25:00Z</dcterms:created>
  <dcterms:modified xsi:type="dcterms:W3CDTF">2025-09-17T11:50:00Z</dcterms:modified>
</cp:coreProperties>
</file>