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DCAF" w14:textId="421CF194" w:rsidR="00CF75EE" w:rsidRPr="001808A9" w:rsidRDefault="00E64795" w:rsidP="00722685">
      <w:pPr>
        <w:pStyle w:val="NoSpacing"/>
        <w:rPr>
          <w:rFonts w:ascii="Maiandra GD" w:hAnsi="Maiandra GD"/>
          <w:b/>
          <w:bCs/>
          <w:sz w:val="28"/>
          <w:szCs w:val="24"/>
          <w:u w:val="single"/>
        </w:rPr>
      </w:pPr>
      <w:r w:rsidRPr="001808A9">
        <w:rPr>
          <w:rFonts w:ascii="Maiandra GD" w:hAnsi="Maiandra GD"/>
          <w:b/>
          <w:bCs/>
          <w:sz w:val="28"/>
          <w:szCs w:val="24"/>
          <w:u w:val="single"/>
        </w:rPr>
        <w:t>QA</w:t>
      </w:r>
      <w:r w:rsidR="00DB6967">
        <w:rPr>
          <w:rFonts w:ascii="Maiandra GD" w:hAnsi="Maiandra GD"/>
          <w:b/>
          <w:bCs/>
          <w:sz w:val="28"/>
          <w:szCs w:val="24"/>
          <w:u w:val="single"/>
        </w:rPr>
        <w:t>4</w:t>
      </w:r>
      <w:r w:rsidRPr="001808A9">
        <w:rPr>
          <w:rFonts w:ascii="Maiandra GD" w:hAnsi="Maiandra GD"/>
          <w:b/>
          <w:bCs/>
          <w:sz w:val="28"/>
          <w:szCs w:val="24"/>
          <w:u w:val="single"/>
        </w:rPr>
        <w:t xml:space="preserve"> Mentor</w:t>
      </w:r>
      <w:r w:rsidR="00E53C16">
        <w:rPr>
          <w:rFonts w:ascii="Maiandra GD" w:hAnsi="Maiandra GD"/>
          <w:b/>
          <w:bCs/>
          <w:sz w:val="28"/>
          <w:szCs w:val="24"/>
          <w:u w:val="single"/>
        </w:rPr>
        <w:t xml:space="preserve"> and Trainee</w:t>
      </w:r>
      <w:r w:rsidRPr="001808A9">
        <w:rPr>
          <w:rFonts w:ascii="Maiandra GD" w:hAnsi="Maiandra GD"/>
          <w:b/>
          <w:bCs/>
          <w:sz w:val="28"/>
          <w:szCs w:val="24"/>
          <w:u w:val="single"/>
        </w:rPr>
        <w:t xml:space="preserve"> Meeting</w:t>
      </w:r>
    </w:p>
    <w:p w14:paraId="635382AB" w14:textId="77777777" w:rsidR="00E64795" w:rsidRPr="00E64795" w:rsidRDefault="00E64795" w:rsidP="00722685">
      <w:pPr>
        <w:pStyle w:val="NoSpacing"/>
        <w:rPr>
          <w:rFonts w:ascii="Maiandra GD" w:hAnsi="Maiandra GD"/>
          <w:sz w:val="28"/>
          <w:szCs w:val="24"/>
        </w:rPr>
      </w:pPr>
    </w:p>
    <w:p w14:paraId="53642B3B" w14:textId="75721F4D" w:rsidR="00E64795" w:rsidRDefault="00E64795" w:rsidP="00722685">
      <w:pPr>
        <w:pStyle w:val="NoSpacing"/>
        <w:rPr>
          <w:rFonts w:ascii="Maiandra GD" w:hAnsi="Maiandra GD"/>
          <w:sz w:val="28"/>
          <w:szCs w:val="24"/>
        </w:rPr>
      </w:pPr>
      <w:r w:rsidRPr="00E64795">
        <w:rPr>
          <w:rFonts w:ascii="Maiandra GD" w:hAnsi="Maiandra GD"/>
          <w:sz w:val="28"/>
          <w:szCs w:val="24"/>
        </w:rPr>
        <w:t xml:space="preserve">Arranged </w:t>
      </w:r>
      <w:r w:rsidR="008147A9">
        <w:rPr>
          <w:rFonts w:ascii="Maiandra GD" w:hAnsi="Maiandra GD"/>
          <w:sz w:val="28"/>
          <w:szCs w:val="24"/>
        </w:rPr>
        <w:t xml:space="preserve">for the end of </w:t>
      </w:r>
      <w:r w:rsidR="00DB6967">
        <w:rPr>
          <w:rFonts w:ascii="Maiandra GD" w:hAnsi="Maiandra GD"/>
          <w:sz w:val="28"/>
          <w:szCs w:val="24"/>
        </w:rPr>
        <w:t>the final week</w:t>
      </w:r>
      <w:r w:rsidR="008147A9">
        <w:rPr>
          <w:rFonts w:ascii="Maiandra GD" w:hAnsi="Maiandra GD"/>
          <w:sz w:val="28"/>
          <w:szCs w:val="24"/>
        </w:rPr>
        <w:t>.</w:t>
      </w:r>
      <w:r w:rsidRPr="00E64795">
        <w:rPr>
          <w:rFonts w:ascii="Maiandra GD" w:hAnsi="Maiandra GD"/>
          <w:sz w:val="28"/>
          <w:szCs w:val="24"/>
        </w:rPr>
        <w:t xml:space="preserve"> </w:t>
      </w:r>
      <w:r w:rsidR="008147A9">
        <w:rPr>
          <w:rFonts w:ascii="Maiandra GD" w:hAnsi="Maiandra GD"/>
          <w:sz w:val="28"/>
          <w:szCs w:val="24"/>
        </w:rPr>
        <w:t>A</w:t>
      </w:r>
      <w:r w:rsidRPr="00E64795">
        <w:rPr>
          <w:rFonts w:ascii="Maiandra GD" w:hAnsi="Maiandra GD"/>
          <w:sz w:val="28"/>
          <w:szCs w:val="24"/>
        </w:rPr>
        <w:t>pproximately 15 minutes online</w:t>
      </w:r>
      <w:r w:rsidR="008147A9">
        <w:rPr>
          <w:rFonts w:ascii="Maiandra GD" w:hAnsi="Maiandra GD"/>
          <w:sz w:val="28"/>
          <w:szCs w:val="24"/>
        </w:rPr>
        <w:t xml:space="preserve"> with mentor and trainee.</w:t>
      </w:r>
    </w:p>
    <w:p w14:paraId="3E3FE37B" w14:textId="77777777" w:rsidR="00357B6E" w:rsidRDefault="00357B6E" w:rsidP="00722685">
      <w:pPr>
        <w:pStyle w:val="NoSpacing"/>
        <w:rPr>
          <w:rFonts w:ascii="Maiandra GD" w:hAnsi="Maiandra GD"/>
          <w:sz w:val="28"/>
          <w:szCs w:val="24"/>
        </w:rPr>
      </w:pPr>
    </w:p>
    <w:p w14:paraId="03331ABE" w14:textId="4FDF87BA" w:rsidR="00357B6E" w:rsidRPr="009C0452" w:rsidRDefault="00357B6E" w:rsidP="00722685">
      <w:pPr>
        <w:pStyle w:val="NoSpacing"/>
        <w:rPr>
          <w:rFonts w:ascii="Maiandra GD" w:hAnsi="Maiandra GD"/>
          <w:b/>
          <w:bCs/>
          <w:sz w:val="28"/>
          <w:szCs w:val="24"/>
          <w:u w:val="single"/>
        </w:rPr>
      </w:pPr>
      <w:r w:rsidRPr="009C0452">
        <w:rPr>
          <w:rFonts w:ascii="Maiandra GD" w:hAnsi="Maiandra GD"/>
          <w:b/>
          <w:bCs/>
          <w:sz w:val="28"/>
          <w:szCs w:val="24"/>
          <w:u w:val="single"/>
        </w:rPr>
        <w:t>Prio</w:t>
      </w:r>
      <w:r w:rsidR="009C0452" w:rsidRPr="009C0452">
        <w:rPr>
          <w:rFonts w:ascii="Maiandra GD" w:hAnsi="Maiandra GD"/>
          <w:b/>
          <w:bCs/>
          <w:sz w:val="28"/>
          <w:szCs w:val="24"/>
          <w:u w:val="single"/>
        </w:rPr>
        <w:t xml:space="preserve">r </w:t>
      </w:r>
      <w:r w:rsidRPr="009C0452">
        <w:rPr>
          <w:rFonts w:ascii="Maiandra GD" w:hAnsi="Maiandra GD"/>
          <w:b/>
          <w:bCs/>
          <w:sz w:val="28"/>
          <w:szCs w:val="24"/>
          <w:u w:val="single"/>
        </w:rPr>
        <w:t>to Meeting</w:t>
      </w:r>
    </w:p>
    <w:p w14:paraId="3608C7F6" w14:textId="22BA5557" w:rsidR="009C0452" w:rsidRDefault="00357B6E" w:rsidP="008147A9">
      <w:pPr>
        <w:pStyle w:val="NoSpacing"/>
        <w:numPr>
          <w:ilvl w:val="0"/>
          <w:numId w:val="4"/>
        </w:numPr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 xml:space="preserve">Check </w:t>
      </w:r>
      <w:r w:rsidR="00DB6967">
        <w:rPr>
          <w:rFonts w:ascii="Maiandra GD" w:hAnsi="Maiandra GD"/>
          <w:sz w:val="28"/>
          <w:szCs w:val="24"/>
        </w:rPr>
        <w:t xml:space="preserve">most recently </w:t>
      </w:r>
      <w:r w:rsidR="008147A9">
        <w:rPr>
          <w:rFonts w:ascii="Maiandra GD" w:hAnsi="Maiandra GD"/>
          <w:sz w:val="28"/>
          <w:szCs w:val="24"/>
        </w:rPr>
        <w:t>completed WDS</w:t>
      </w:r>
    </w:p>
    <w:p w14:paraId="750D521C" w14:textId="391A75A6" w:rsidR="008147A9" w:rsidRPr="008147A9" w:rsidRDefault="008147A9" w:rsidP="008147A9">
      <w:pPr>
        <w:pStyle w:val="NoSpacing"/>
        <w:numPr>
          <w:ilvl w:val="0"/>
          <w:numId w:val="4"/>
        </w:numPr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Check WDS Prompts</w:t>
      </w:r>
    </w:p>
    <w:p w14:paraId="3A7EB6A4" w14:textId="2A319742" w:rsidR="009C0452" w:rsidRDefault="009C0452" w:rsidP="00722685">
      <w:pPr>
        <w:pStyle w:val="NoSpacing"/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ab/>
      </w:r>
    </w:p>
    <w:p w14:paraId="5994C9C7" w14:textId="49857734" w:rsidR="00171BDF" w:rsidRDefault="009C0452" w:rsidP="00722685">
      <w:pPr>
        <w:pStyle w:val="NoSpacing"/>
        <w:rPr>
          <w:rFonts w:ascii="Maiandra GD" w:hAnsi="Maiandra GD"/>
          <w:b/>
          <w:bCs/>
          <w:sz w:val="28"/>
          <w:szCs w:val="24"/>
          <w:u w:val="single"/>
        </w:rPr>
      </w:pPr>
      <w:r w:rsidRPr="009C0452">
        <w:rPr>
          <w:rFonts w:ascii="Maiandra GD" w:hAnsi="Maiandra GD"/>
          <w:b/>
          <w:bCs/>
          <w:sz w:val="28"/>
          <w:szCs w:val="24"/>
          <w:u w:val="single"/>
        </w:rPr>
        <w:t>During Meeting</w:t>
      </w:r>
    </w:p>
    <w:p w14:paraId="0C8F0727" w14:textId="77777777" w:rsidR="009C0452" w:rsidRPr="009C0452" w:rsidRDefault="009C0452" w:rsidP="00722685">
      <w:pPr>
        <w:pStyle w:val="NoSpacing"/>
        <w:rPr>
          <w:rFonts w:ascii="Maiandra GD" w:hAnsi="Maiandra GD"/>
          <w:b/>
          <w:bCs/>
          <w:sz w:val="28"/>
          <w:szCs w:val="24"/>
          <w:u w:val="single"/>
        </w:rPr>
      </w:pPr>
    </w:p>
    <w:p w14:paraId="75178E19" w14:textId="746A6F09" w:rsidR="00171BDF" w:rsidRPr="00E64795" w:rsidRDefault="009C0452" w:rsidP="00722685">
      <w:pPr>
        <w:pStyle w:val="NoSpacing"/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Log into Abyasa</w:t>
      </w:r>
      <w:r w:rsidR="00EE4C58">
        <w:rPr>
          <w:rFonts w:ascii="Maiandra GD" w:hAnsi="Maiandra GD"/>
          <w:sz w:val="28"/>
          <w:szCs w:val="24"/>
        </w:rPr>
        <w:t xml:space="preserve"> </w:t>
      </w:r>
      <w:hyperlink r:id="rId5" w:history="1">
        <w:r w:rsidR="00EE4C58" w:rsidRPr="00EE4C58">
          <w:rPr>
            <w:rStyle w:val="Hyperlink"/>
            <w:rFonts w:ascii="Maiandra GD" w:hAnsi="Maiandra GD"/>
            <w:sz w:val="28"/>
            <w:szCs w:val="24"/>
          </w:rPr>
          <w:t>Edge Hill Abyasa Pro | Participant :: Home</w:t>
        </w:r>
      </w:hyperlink>
      <w:r>
        <w:rPr>
          <w:rFonts w:ascii="Maiandra GD" w:hAnsi="Maiandra GD"/>
          <w:sz w:val="28"/>
          <w:szCs w:val="24"/>
        </w:rPr>
        <w:t xml:space="preserve"> immediately prior to meeting</w:t>
      </w:r>
      <w:r w:rsidR="006F2BBA">
        <w:rPr>
          <w:rFonts w:ascii="Maiandra GD" w:hAnsi="Maiandra GD"/>
          <w:sz w:val="28"/>
          <w:szCs w:val="24"/>
        </w:rPr>
        <w:t xml:space="preserve"> and be prepared to share screen.</w:t>
      </w:r>
    </w:p>
    <w:p w14:paraId="7ACD6B9C" w14:textId="77777777" w:rsidR="00E64795" w:rsidRPr="00E64795" w:rsidRDefault="00E64795" w:rsidP="00722685">
      <w:pPr>
        <w:pStyle w:val="NoSpacing"/>
        <w:rPr>
          <w:rFonts w:ascii="Maiandra GD" w:hAnsi="Maiandra GD"/>
          <w:sz w:val="28"/>
          <w:szCs w:val="24"/>
        </w:rPr>
      </w:pPr>
    </w:p>
    <w:p w14:paraId="53B59357" w14:textId="14FAD0D8" w:rsidR="00E64795" w:rsidRDefault="00E64795" w:rsidP="00E64795">
      <w:pPr>
        <w:pStyle w:val="NoSpacing"/>
        <w:numPr>
          <w:ilvl w:val="0"/>
          <w:numId w:val="1"/>
        </w:numPr>
        <w:rPr>
          <w:rFonts w:ascii="Maiandra GD" w:hAnsi="Maiandra GD"/>
          <w:sz w:val="28"/>
          <w:szCs w:val="24"/>
        </w:rPr>
      </w:pPr>
      <w:r w:rsidRPr="00E64795">
        <w:rPr>
          <w:rFonts w:ascii="Maiandra GD" w:hAnsi="Maiandra GD"/>
          <w:sz w:val="28"/>
          <w:szCs w:val="24"/>
        </w:rPr>
        <w:t>Share the purpose of meeting</w:t>
      </w:r>
      <w:r>
        <w:rPr>
          <w:rFonts w:ascii="Maiandra GD" w:hAnsi="Maiandra GD"/>
          <w:sz w:val="28"/>
          <w:szCs w:val="24"/>
        </w:rPr>
        <w:t xml:space="preserve"> (</w:t>
      </w:r>
      <w:r w:rsidR="00DB6967">
        <w:rPr>
          <w:rFonts w:ascii="Maiandra GD" w:hAnsi="Maiandra GD"/>
          <w:sz w:val="28"/>
          <w:szCs w:val="24"/>
        </w:rPr>
        <w:t>to review the placement and look ahead to the next placement/ECT</w:t>
      </w:r>
      <w:r w:rsidR="008147A9">
        <w:rPr>
          <w:rFonts w:ascii="Maiandra GD" w:hAnsi="Maiandra GD"/>
          <w:sz w:val="28"/>
          <w:szCs w:val="24"/>
        </w:rPr>
        <w:t>)</w:t>
      </w:r>
    </w:p>
    <w:p w14:paraId="494EBA86" w14:textId="6A6B5FB1" w:rsidR="00F1141B" w:rsidRDefault="00F1141B" w:rsidP="00E64795">
      <w:pPr>
        <w:pStyle w:val="NoSpacing"/>
        <w:numPr>
          <w:ilvl w:val="0"/>
          <w:numId w:val="1"/>
        </w:numPr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 xml:space="preserve">Have a general conversation with trainee and mentor, enquiring how the placement </w:t>
      </w:r>
      <w:r w:rsidR="00DB6967">
        <w:rPr>
          <w:rFonts w:ascii="Maiandra GD" w:hAnsi="Maiandra GD"/>
          <w:sz w:val="28"/>
          <w:szCs w:val="24"/>
        </w:rPr>
        <w:t>has gone.</w:t>
      </w:r>
    </w:p>
    <w:p w14:paraId="08918567" w14:textId="52A38099" w:rsidR="00DB6967" w:rsidRDefault="00DB6967" w:rsidP="00DB6967">
      <w:pPr>
        <w:pStyle w:val="NoSpacing"/>
        <w:numPr>
          <w:ilvl w:val="1"/>
          <w:numId w:val="1"/>
        </w:numPr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Ask what they’ve learned most/how they’ve most developed</w:t>
      </w:r>
    </w:p>
    <w:p w14:paraId="5DC254B3" w14:textId="1DF9FC94" w:rsidR="00DB6967" w:rsidRDefault="00DB6967" w:rsidP="00DB6967">
      <w:pPr>
        <w:pStyle w:val="NoSpacing"/>
        <w:numPr>
          <w:ilvl w:val="1"/>
          <w:numId w:val="1"/>
        </w:numPr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Ask what their targets are moving forward (this may be on the final WDS if completed or may need the mentor/trainee to suggest what these may be)</w:t>
      </w:r>
    </w:p>
    <w:p w14:paraId="760B1E8B" w14:textId="66DE6E0D" w:rsidR="0038142F" w:rsidRDefault="0038142F" w:rsidP="0038142F">
      <w:pPr>
        <w:pStyle w:val="NoSpacing"/>
        <w:numPr>
          <w:ilvl w:val="2"/>
          <w:numId w:val="1"/>
        </w:numPr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Ask trainee to consider how they may work on these targets prior to next placement rather than just waiting for the next placement.</w:t>
      </w:r>
    </w:p>
    <w:p w14:paraId="4F811E74" w14:textId="2F8DAE75" w:rsidR="00F1141B" w:rsidRPr="00F1141B" w:rsidRDefault="00F1141B" w:rsidP="00F1141B">
      <w:pPr>
        <w:pStyle w:val="NoSpacing"/>
        <w:numPr>
          <w:ilvl w:val="0"/>
          <w:numId w:val="1"/>
        </w:numPr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 xml:space="preserve">Share Abyasa screen and look at the </w:t>
      </w:r>
      <w:r w:rsidR="00DB6967">
        <w:rPr>
          <w:rFonts w:ascii="Maiandra GD" w:hAnsi="Maiandra GD"/>
          <w:sz w:val="28"/>
          <w:szCs w:val="24"/>
        </w:rPr>
        <w:t>QA4 prompts</w:t>
      </w:r>
      <w:r w:rsidR="0038142F">
        <w:rPr>
          <w:rFonts w:ascii="Maiandra GD" w:hAnsi="Maiandra GD"/>
          <w:sz w:val="28"/>
          <w:szCs w:val="24"/>
        </w:rPr>
        <w:t>..</w:t>
      </w:r>
      <w:r w:rsidR="00DB6967">
        <w:rPr>
          <w:rFonts w:ascii="Maiandra GD" w:hAnsi="Maiandra GD"/>
          <w:sz w:val="28"/>
          <w:szCs w:val="24"/>
        </w:rPr>
        <w:t>.</w:t>
      </w:r>
    </w:p>
    <w:p w14:paraId="2E6EB481" w14:textId="77777777" w:rsidR="00907FEC" w:rsidRDefault="00907FEC" w:rsidP="00907FEC">
      <w:pPr>
        <w:pStyle w:val="NoSpacing"/>
        <w:rPr>
          <w:rFonts w:ascii="Maiandra GD" w:hAnsi="Maiandra GD"/>
          <w:sz w:val="28"/>
          <w:szCs w:val="24"/>
        </w:rPr>
      </w:pPr>
    </w:p>
    <w:p w14:paraId="0C04B69B" w14:textId="77777777" w:rsidR="00907FEC" w:rsidRPr="0038142F" w:rsidRDefault="00907FEC" w:rsidP="00907FEC">
      <w:pPr>
        <w:pStyle w:val="NoSpacing"/>
        <w:rPr>
          <w:rFonts w:ascii="Maiandra GD" w:hAnsi="Maiandra GD"/>
          <w:sz w:val="28"/>
          <w:szCs w:val="24"/>
          <w:u w:val="single"/>
        </w:rPr>
      </w:pPr>
      <w:r w:rsidRPr="0038142F">
        <w:rPr>
          <w:rFonts w:ascii="Maiandra GD" w:hAnsi="Maiandra GD"/>
          <w:sz w:val="28"/>
          <w:szCs w:val="24"/>
          <w:u w:val="single"/>
        </w:rPr>
        <w:t>Number of Days Completed</w:t>
      </w:r>
    </w:p>
    <w:p w14:paraId="05D1A286" w14:textId="2BDE093D" w:rsidR="00F1141B" w:rsidRDefault="00907FEC" w:rsidP="00907FEC">
      <w:pPr>
        <w:pStyle w:val="NoSpacing"/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Ask how many days they’ve attended (you may have to return to complete this when the final WDS has been completed which will state the total number of days attended)</w:t>
      </w:r>
    </w:p>
    <w:p w14:paraId="14F7019F" w14:textId="77777777" w:rsidR="00D96B03" w:rsidRDefault="00D96B03" w:rsidP="00D96B03">
      <w:pPr>
        <w:pStyle w:val="NoSpacing"/>
        <w:rPr>
          <w:rFonts w:ascii="Maiandra GD" w:hAnsi="Maiandra GD"/>
          <w:sz w:val="28"/>
          <w:szCs w:val="24"/>
        </w:rPr>
      </w:pPr>
    </w:p>
    <w:p w14:paraId="4262CCDF" w14:textId="77777777" w:rsidR="00007628" w:rsidRPr="00007628" w:rsidRDefault="00007628" w:rsidP="00D96B03">
      <w:pPr>
        <w:pStyle w:val="NoSpacing"/>
        <w:rPr>
          <w:rFonts w:ascii="Maiandra GD" w:hAnsi="Maiandra GD"/>
          <w:sz w:val="28"/>
          <w:szCs w:val="24"/>
          <w:u w:val="single"/>
        </w:rPr>
      </w:pPr>
      <w:r w:rsidRPr="00007628">
        <w:rPr>
          <w:rFonts w:ascii="Maiandra GD" w:hAnsi="Maiandra GD"/>
          <w:sz w:val="28"/>
          <w:szCs w:val="24"/>
          <w:u w:val="single"/>
        </w:rPr>
        <w:t>Final WDS progress outcomes recommendation</w:t>
      </w:r>
    </w:p>
    <w:p w14:paraId="45C4F51B" w14:textId="303D7FF6" w:rsidR="00907FEC" w:rsidRDefault="00907FEC" w:rsidP="00D96B03">
      <w:pPr>
        <w:pStyle w:val="NoSpacing"/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Identify if the trainee has made sufficient progress to proceed</w:t>
      </w:r>
    </w:p>
    <w:p w14:paraId="10858495" w14:textId="77E8DBA5" w:rsidR="00F1141B" w:rsidRPr="00E27A9F" w:rsidRDefault="00907FEC" w:rsidP="00E27A9F">
      <w:pPr>
        <w:pStyle w:val="NoSpacing"/>
        <w:numPr>
          <w:ilvl w:val="0"/>
          <w:numId w:val="13"/>
        </w:numPr>
        <w:rPr>
          <w:rFonts w:ascii="Maiandra GD" w:hAnsi="Maiandra GD"/>
          <w:sz w:val="28"/>
          <w:szCs w:val="24"/>
        </w:rPr>
      </w:pPr>
      <w:r w:rsidRPr="00E27A9F">
        <w:rPr>
          <w:rFonts w:ascii="Maiandra GD" w:hAnsi="Maiandra GD"/>
          <w:sz w:val="28"/>
          <w:szCs w:val="24"/>
        </w:rPr>
        <w:t>This will almost certainly be so, unless something has been raised previously about progress</w:t>
      </w:r>
    </w:p>
    <w:p w14:paraId="58B7520F" w14:textId="77777777" w:rsidR="00907FEC" w:rsidRDefault="00907FEC" w:rsidP="00D96B03">
      <w:pPr>
        <w:pStyle w:val="NoSpacing"/>
        <w:ind w:left="2160"/>
        <w:rPr>
          <w:rFonts w:ascii="Maiandra GD" w:hAnsi="Maiandra GD"/>
          <w:sz w:val="28"/>
          <w:szCs w:val="24"/>
        </w:rPr>
      </w:pPr>
    </w:p>
    <w:p w14:paraId="5A3965C3" w14:textId="7E30E5C6" w:rsidR="00907FEC" w:rsidRDefault="00907FEC" w:rsidP="00907FEC">
      <w:pPr>
        <w:pStyle w:val="NoSpacing"/>
        <w:rPr>
          <w:rFonts w:ascii="Maiandra GD" w:hAnsi="Maiandra GD"/>
          <w:sz w:val="28"/>
          <w:szCs w:val="24"/>
          <w:u w:val="single"/>
        </w:rPr>
      </w:pPr>
      <w:r w:rsidRPr="0038142F">
        <w:rPr>
          <w:rFonts w:ascii="Maiandra GD" w:hAnsi="Maiandra GD"/>
          <w:sz w:val="28"/>
          <w:szCs w:val="24"/>
          <w:u w:val="single"/>
        </w:rPr>
        <w:t>Directed mentor and trainee to complete PPER Evaluation Survey</w:t>
      </w:r>
    </w:p>
    <w:p w14:paraId="41C632B6" w14:textId="7DED0350" w:rsidR="00907FEC" w:rsidRDefault="00907FEC" w:rsidP="0038142F">
      <w:pPr>
        <w:pStyle w:val="NoSpacing"/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 xml:space="preserve">This is a survey that we use to assess each cohort following placement completion.  It </w:t>
      </w:r>
      <w:r w:rsidR="0038142F">
        <w:rPr>
          <w:rFonts w:ascii="Maiandra GD" w:hAnsi="Maiandra GD"/>
          <w:sz w:val="28"/>
          <w:szCs w:val="24"/>
        </w:rPr>
        <w:t>usually appears 2 weeks before end of placement on the Abyasa timeline.  There is a separate trainee survey and mentor survey.</w:t>
      </w:r>
    </w:p>
    <w:p w14:paraId="5611956E" w14:textId="77777777" w:rsidR="0038142F" w:rsidRDefault="0038142F" w:rsidP="0038142F">
      <w:pPr>
        <w:pStyle w:val="NoSpacing"/>
        <w:ind w:left="1440"/>
        <w:rPr>
          <w:rFonts w:ascii="Maiandra GD" w:hAnsi="Maiandra GD"/>
          <w:sz w:val="28"/>
          <w:szCs w:val="24"/>
        </w:rPr>
      </w:pPr>
    </w:p>
    <w:p w14:paraId="014B20C6" w14:textId="77777777" w:rsidR="00D96B03" w:rsidRDefault="0038142F" w:rsidP="0038142F">
      <w:pPr>
        <w:pStyle w:val="NoSpacing"/>
        <w:rPr>
          <w:rFonts w:ascii="Maiandra GD" w:hAnsi="Maiandra GD"/>
          <w:sz w:val="28"/>
          <w:szCs w:val="24"/>
          <w:u w:val="single"/>
        </w:rPr>
      </w:pPr>
      <w:r w:rsidRPr="0038142F">
        <w:rPr>
          <w:rFonts w:ascii="Maiandra GD" w:hAnsi="Maiandra GD"/>
          <w:sz w:val="28"/>
          <w:szCs w:val="24"/>
          <w:u w:val="single"/>
        </w:rPr>
        <w:t>Mentor ensures that experiences provide opportunities for purposeful practice and feedback</w:t>
      </w:r>
    </w:p>
    <w:p w14:paraId="0A6B5AB3" w14:textId="3E313856" w:rsidR="0038142F" w:rsidRPr="00D96B03" w:rsidRDefault="0038142F" w:rsidP="0038142F">
      <w:pPr>
        <w:pStyle w:val="NoSpacing"/>
        <w:rPr>
          <w:rFonts w:ascii="Maiandra GD" w:hAnsi="Maiandra GD"/>
          <w:sz w:val="28"/>
          <w:szCs w:val="24"/>
          <w:u w:val="single"/>
        </w:rPr>
      </w:pPr>
      <w:r>
        <w:rPr>
          <w:rFonts w:ascii="Maiandra GD" w:hAnsi="Maiandra GD"/>
          <w:sz w:val="28"/>
          <w:szCs w:val="24"/>
        </w:rPr>
        <w:lastRenderedPageBreak/>
        <w:t>This will have been evident from your ongoing QA.</w:t>
      </w:r>
    </w:p>
    <w:p w14:paraId="444C680D" w14:textId="77777777" w:rsidR="0038142F" w:rsidRDefault="0038142F" w:rsidP="0038142F">
      <w:pPr>
        <w:pStyle w:val="NoSpacing"/>
        <w:rPr>
          <w:rFonts w:ascii="Maiandra GD" w:hAnsi="Maiandra GD"/>
          <w:sz w:val="28"/>
          <w:szCs w:val="24"/>
        </w:rPr>
      </w:pPr>
    </w:p>
    <w:p w14:paraId="3900AA58" w14:textId="06CAAD6A" w:rsidR="0038142F" w:rsidRPr="00D96B03" w:rsidRDefault="0038142F" w:rsidP="0038142F">
      <w:pPr>
        <w:pStyle w:val="NoSpacing"/>
        <w:rPr>
          <w:rFonts w:ascii="Maiandra GD" w:hAnsi="Maiandra GD"/>
          <w:sz w:val="28"/>
          <w:szCs w:val="24"/>
          <w:u w:val="single"/>
        </w:rPr>
      </w:pPr>
      <w:r w:rsidRPr="0038142F">
        <w:rPr>
          <w:rFonts w:ascii="Maiandra GD" w:hAnsi="Maiandra GD"/>
          <w:sz w:val="28"/>
          <w:szCs w:val="24"/>
          <w:u w:val="single"/>
        </w:rPr>
        <w:t>Mentor has ensured that trainees have received their minimum entitlement (WDS and lesson observations).</w:t>
      </w:r>
    </w:p>
    <w:p w14:paraId="50599009" w14:textId="09B67DB1" w:rsidR="0038142F" w:rsidRDefault="0038142F" w:rsidP="0038142F">
      <w:pPr>
        <w:pStyle w:val="NoSpacing"/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This will have been evident from your ongoing QA</w:t>
      </w:r>
      <w:r>
        <w:rPr>
          <w:rFonts w:ascii="Maiandra GD" w:hAnsi="Maiandra GD"/>
          <w:sz w:val="28"/>
          <w:szCs w:val="24"/>
        </w:rPr>
        <w:t xml:space="preserve"> and was a prompt to check at QA2</w:t>
      </w:r>
    </w:p>
    <w:p w14:paraId="4E390851" w14:textId="77777777" w:rsidR="0038142F" w:rsidRDefault="0038142F" w:rsidP="0038142F">
      <w:pPr>
        <w:pStyle w:val="NoSpacing"/>
        <w:rPr>
          <w:rFonts w:ascii="Maiandra GD" w:hAnsi="Maiandra GD"/>
          <w:sz w:val="28"/>
          <w:szCs w:val="24"/>
        </w:rPr>
      </w:pPr>
    </w:p>
    <w:p w14:paraId="66C20D13" w14:textId="4C6982C5" w:rsidR="0038142F" w:rsidRPr="00D96B03" w:rsidRDefault="0038142F" w:rsidP="0038142F">
      <w:pPr>
        <w:pStyle w:val="NoSpacing"/>
        <w:rPr>
          <w:rFonts w:ascii="Maiandra GD" w:hAnsi="Maiandra GD"/>
          <w:sz w:val="28"/>
          <w:szCs w:val="24"/>
          <w:u w:val="single"/>
        </w:rPr>
      </w:pPr>
      <w:r w:rsidRPr="0038142F">
        <w:rPr>
          <w:rFonts w:ascii="Maiandra GD" w:hAnsi="Maiandra GD"/>
          <w:sz w:val="28"/>
          <w:szCs w:val="24"/>
          <w:u w:val="single"/>
        </w:rPr>
        <w:t>Mentors receive enough time and support to attend the required training</w:t>
      </w:r>
    </w:p>
    <w:p w14:paraId="27F201A9" w14:textId="6993D0E7" w:rsidR="0038142F" w:rsidRDefault="0038142F" w:rsidP="0038142F">
      <w:pPr>
        <w:pStyle w:val="NoSpacing"/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Question mentors about this.  If not, note any comment in the free text field below</w:t>
      </w:r>
    </w:p>
    <w:p w14:paraId="390A1DA7" w14:textId="77777777" w:rsidR="0038142F" w:rsidRDefault="0038142F" w:rsidP="0038142F">
      <w:pPr>
        <w:pStyle w:val="NoSpacing"/>
        <w:rPr>
          <w:rFonts w:ascii="Maiandra GD" w:hAnsi="Maiandra GD"/>
          <w:sz w:val="28"/>
          <w:szCs w:val="24"/>
        </w:rPr>
      </w:pPr>
    </w:p>
    <w:p w14:paraId="76913F08" w14:textId="77777777" w:rsidR="0038142F" w:rsidRDefault="0038142F" w:rsidP="0038142F">
      <w:pPr>
        <w:pStyle w:val="NoSpacing"/>
        <w:rPr>
          <w:rFonts w:ascii="Maiandra GD" w:hAnsi="Maiandra GD"/>
          <w:sz w:val="28"/>
          <w:szCs w:val="24"/>
        </w:rPr>
      </w:pPr>
    </w:p>
    <w:p w14:paraId="57628172" w14:textId="77777777" w:rsidR="0038142F" w:rsidRDefault="0038142F" w:rsidP="0038142F">
      <w:pPr>
        <w:pStyle w:val="NoSpacing"/>
        <w:rPr>
          <w:rFonts w:ascii="Maiandra GD" w:hAnsi="Maiandra GD"/>
          <w:sz w:val="28"/>
          <w:szCs w:val="24"/>
        </w:rPr>
      </w:pPr>
    </w:p>
    <w:p w14:paraId="5C59845F" w14:textId="3472D7C5" w:rsidR="0038142F" w:rsidRDefault="0038142F" w:rsidP="0038142F">
      <w:pPr>
        <w:pStyle w:val="NoSpacing"/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Finish by congratulating the trainee and thanking the mentor for their support.</w:t>
      </w:r>
    </w:p>
    <w:p w14:paraId="1FB5252B" w14:textId="77777777" w:rsidR="0038142F" w:rsidRDefault="0038142F" w:rsidP="0038142F">
      <w:pPr>
        <w:pStyle w:val="NoSpacing"/>
        <w:rPr>
          <w:rFonts w:ascii="Maiandra GD" w:hAnsi="Maiandra GD"/>
          <w:sz w:val="28"/>
          <w:szCs w:val="24"/>
        </w:rPr>
      </w:pPr>
    </w:p>
    <w:p w14:paraId="06C2FB1A" w14:textId="00E31C7B" w:rsidR="0038142F" w:rsidRDefault="0038142F" w:rsidP="0038142F">
      <w:pPr>
        <w:pStyle w:val="NoSpacing"/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When meeting has finished, click next and submit on Abyasa, ensuring all fields across all QA points have been completed</w:t>
      </w:r>
    </w:p>
    <w:p w14:paraId="39ED94AB" w14:textId="77777777" w:rsidR="0038142F" w:rsidRDefault="0038142F" w:rsidP="0038142F">
      <w:pPr>
        <w:pStyle w:val="NoSpacing"/>
        <w:rPr>
          <w:rFonts w:ascii="Maiandra GD" w:hAnsi="Maiandra GD"/>
          <w:sz w:val="28"/>
          <w:szCs w:val="24"/>
        </w:rPr>
      </w:pPr>
    </w:p>
    <w:p w14:paraId="7CA6CFC2" w14:textId="77777777" w:rsidR="0038142F" w:rsidRDefault="0038142F" w:rsidP="0038142F">
      <w:pPr>
        <w:pStyle w:val="NoSpacing"/>
        <w:rPr>
          <w:rFonts w:ascii="Maiandra GD" w:hAnsi="Maiandra GD"/>
          <w:sz w:val="28"/>
          <w:szCs w:val="24"/>
        </w:rPr>
      </w:pPr>
    </w:p>
    <w:p w14:paraId="782359CC" w14:textId="77777777" w:rsidR="0038142F" w:rsidRDefault="0038142F" w:rsidP="0038142F">
      <w:pPr>
        <w:pStyle w:val="NoSpacing"/>
        <w:rPr>
          <w:rFonts w:ascii="Maiandra GD" w:hAnsi="Maiandra GD"/>
          <w:sz w:val="28"/>
          <w:szCs w:val="24"/>
        </w:rPr>
      </w:pPr>
    </w:p>
    <w:p w14:paraId="41DE5E8A" w14:textId="77777777" w:rsidR="0038142F" w:rsidRDefault="0038142F" w:rsidP="0038142F">
      <w:pPr>
        <w:pStyle w:val="NoSpacing"/>
        <w:rPr>
          <w:rFonts w:ascii="Maiandra GD" w:hAnsi="Maiandra GD"/>
          <w:sz w:val="28"/>
          <w:szCs w:val="24"/>
        </w:rPr>
      </w:pPr>
    </w:p>
    <w:p w14:paraId="18C7B0EC" w14:textId="6393C74A" w:rsidR="00E53C16" w:rsidRDefault="00E53C16" w:rsidP="00E53C16">
      <w:pPr>
        <w:pStyle w:val="NoSpacing"/>
        <w:rPr>
          <w:rFonts w:ascii="Maiandra GD" w:hAnsi="Maiandra GD"/>
          <w:sz w:val="28"/>
          <w:szCs w:val="24"/>
          <w:u w:val="single"/>
        </w:rPr>
      </w:pPr>
      <w:r w:rsidRPr="00E53C16">
        <w:rPr>
          <w:rFonts w:ascii="Maiandra GD" w:hAnsi="Maiandra GD"/>
          <w:sz w:val="28"/>
          <w:szCs w:val="24"/>
          <w:u w:val="single"/>
        </w:rPr>
        <w:t>Things to Consider</w:t>
      </w:r>
    </w:p>
    <w:p w14:paraId="0BFBFC5B" w14:textId="77777777" w:rsidR="00DB6967" w:rsidRDefault="00DB6967" w:rsidP="00E53C16">
      <w:pPr>
        <w:pStyle w:val="NoSpacing"/>
        <w:rPr>
          <w:rFonts w:ascii="Maiandra GD" w:hAnsi="Maiandra GD"/>
          <w:sz w:val="28"/>
          <w:szCs w:val="24"/>
          <w:u w:val="single"/>
        </w:rPr>
      </w:pPr>
    </w:p>
    <w:p w14:paraId="51B1DB12" w14:textId="6C4A9535" w:rsidR="00DB6967" w:rsidRPr="0038142F" w:rsidRDefault="00DB6967" w:rsidP="00E53C16">
      <w:pPr>
        <w:pStyle w:val="NoSpacing"/>
        <w:rPr>
          <w:rFonts w:ascii="Maiandra GD" w:hAnsi="Maiandra GD"/>
          <w:sz w:val="28"/>
          <w:szCs w:val="24"/>
        </w:rPr>
      </w:pPr>
      <w:r w:rsidRPr="0038142F">
        <w:rPr>
          <w:rFonts w:ascii="Maiandra GD" w:hAnsi="Maiandra GD"/>
          <w:sz w:val="28"/>
          <w:szCs w:val="24"/>
        </w:rPr>
        <w:t>The last WDS is different t</w:t>
      </w:r>
      <w:r w:rsidR="00D96B03">
        <w:rPr>
          <w:rFonts w:ascii="Maiandra GD" w:hAnsi="Maiandra GD"/>
          <w:sz w:val="28"/>
          <w:szCs w:val="24"/>
        </w:rPr>
        <w:t>o</w:t>
      </w:r>
      <w:r w:rsidRPr="0038142F">
        <w:rPr>
          <w:rFonts w:ascii="Maiandra GD" w:hAnsi="Maiandra GD"/>
          <w:sz w:val="28"/>
          <w:szCs w:val="24"/>
        </w:rPr>
        <w:t xml:space="preserve"> the previous ones.  This WDS reviews the week completed (</w:t>
      </w:r>
      <w:proofErr w:type="gramStart"/>
      <w:r w:rsidRPr="0038142F">
        <w:rPr>
          <w:rFonts w:ascii="Maiandra GD" w:hAnsi="Maiandra GD"/>
          <w:sz w:val="28"/>
          <w:szCs w:val="24"/>
        </w:rPr>
        <w:t>similar to</w:t>
      </w:r>
      <w:proofErr w:type="gramEnd"/>
      <w:r w:rsidRPr="0038142F">
        <w:rPr>
          <w:rFonts w:ascii="Maiandra GD" w:hAnsi="Maiandra GD"/>
          <w:sz w:val="28"/>
          <w:szCs w:val="24"/>
        </w:rPr>
        <w:t xml:space="preserve"> others) but also summarises the whole placement and looks ahead to the next step</w:t>
      </w:r>
      <w:r w:rsidR="00D96B03">
        <w:rPr>
          <w:rFonts w:ascii="Maiandra GD" w:hAnsi="Maiandra GD"/>
          <w:sz w:val="28"/>
          <w:szCs w:val="24"/>
        </w:rPr>
        <w:t>s</w:t>
      </w:r>
      <w:r w:rsidRPr="0038142F">
        <w:rPr>
          <w:rFonts w:ascii="Maiandra GD" w:hAnsi="Maiandra GD"/>
          <w:sz w:val="28"/>
          <w:szCs w:val="24"/>
        </w:rPr>
        <w:t xml:space="preserve"> with target setting for future </w:t>
      </w:r>
      <w:r w:rsidR="00D96B03">
        <w:rPr>
          <w:rFonts w:ascii="Maiandra GD" w:hAnsi="Maiandra GD"/>
          <w:sz w:val="28"/>
          <w:szCs w:val="24"/>
        </w:rPr>
        <w:t>placements/ECT year</w:t>
      </w:r>
      <w:r w:rsidRPr="0038142F">
        <w:rPr>
          <w:rFonts w:ascii="Maiandra GD" w:hAnsi="Maiandra GD"/>
          <w:sz w:val="28"/>
          <w:szCs w:val="24"/>
        </w:rPr>
        <w:t>.</w:t>
      </w:r>
    </w:p>
    <w:p w14:paraId="53AA052C" w14:textId="77777777" w:rsidR="00E53C16" w:rsidRDefault="00E53C16" w:rsidP="00E53C16">
      <w:pPr>
        <w:pStyle w:val="NoSpacing"/>
        <w:rPr>
          <w:rFonts w:ascii="Maiandra GD" w:hAnsi="Maiandra GD"/>
          <w:sz w:val="28"/>
          <w:szCs w:val="24"/>
        </w:rPr>
      </w:pPr>
    </w:p>
    <w:p w14:paraId="583EB8BB" w14:textId="044B00C7" w:rsidR="0038142F" w:rsidRDefault="0038142F" w:rsidP="00E53C16">
      <w:pPr>
        <w:pStyle w:val="NoSpacing"/>
        <w:rPr>
          <w:rFonts w:ascii="Maiandra GD" w:hAnsi="Maiandra GD"/>
          <w:sz w:val="28"/>
          <w:szCs w:val="24"/>
        </w:rPr>
      </w:pPr>
      <w:r>
        <w:rPr>
          <w:rFonts w:ascii="Maiandra GD" w:hAnsi="Maiandra GD"/>
          <w:sz w:val="28"/>
          <w:szCs w:val="24"/>
        </w:rPr>
        <w:t>Based on the trainee’s attendance, you may want to assume they’ll attend any remaining days so you can comp</w:t>
      </w:r>
      <w:r w:rsidR="00D96B03">
        <w:rPr>
          <w:rFonts w:ascii="Maiandra GD" w:hAnsi="Maiandra GD"/>
          <w:sz w:val="28"/>
          <w:szCs w:val="24"/>
        </w:rPr>
        <w:t>l</w:t>
      </w:r>
      <w:r>
        <w:rPr>
          <w:rFonts w:ascii="Maiandra GD" w:hAnsi="Maiandra GD"/>
          <w:sz w:val="28"/>
          <w:szCs w:val="24"/>
        </w:rPr>
        <w:t>ete Abyasa there and then.</w:t>
      </w:r>
    </w:p>
    <w:p w14:paraId="6D4769A7" w14:textId="77777777" w:rsidR="0038142F" w:rsidRDefault="0038142F" w:rsidP="00E53C16">
      <w:pPr>
        <w:pStyle w:val="NoSpacing"/>
        <w:rPr>
          <w:rFonts w:ascii="Maiandra GD" w:hAnsi="Maiandra GD"/>
          <w:sz w:val="28"/>
          <w:szCs w:val="24"/>
        </w:rPr>
      </w:pPr>
    </w:p>
    <w:p w14:paraId="096B79F5" w14:textId="339D447E" w:rsidR="00E64795" w:rsidRDefault="0038142F" w:rsidP="00E64795">
      <w:pPr>
        <w:pStyle w:val="NoSpacing"/>
      </w:pPr>
      <w:r>
        <w:rPr>
          <w:rFonts w:ascii="Maiandra GD" w:hAnsi="Maiandra GD"/>
          <w:sz w:val="28"/>
          <w:szCs w:val="24"/>
        </w:rPr>
        <w:t xml:space="preserve">Regarding time for mentoring, it’s worth knowing that schools are paid for </w:t>
      </w:r>
      <w:r w:rsidR="00D96B03">
        <w:rPr>
          <w:rFonts w:ascii="Maiandra GD" w:hAnsi="Maiandra GD"/>
          <w:sz w:val="28"/>
          <w:szCs w:val="24"/>
        </w:rPr>
        <w:t>placements to support mentors in having time to do their role.  Please exercise candid professional judgement on whether and how you discuss this.</w:t>
      </w:r>
    </w:p>
    <w:p w14:paraId="7393B225" w14:textId="77777777" w:rsidR="00E64795" w:rsidRDefault="00E64795" w:rsidP="00E64795">
      <w:pPr>
        <w:pStyle w:val="NoSpacing"/>
      </w:pPr>
    </w:p>
    <w:p w14:paraId="499B1D29" w14:textId="77777777" w:rsidR="00E64795" w:rsidRDefault="00E64795" w:rsidP="00722685">
      <w:pPr>
        <w:pStyle w:val="NoSpacing"/>
      </w:pPr>
    </w:p>
    <w:p w14:paraId="693CC882" w14:textId="77777777" w:rsidR="00007628" w:rsidRDefault="00007628" w:rsidP="00722685">
      <w:pPr>
        <w:pStyle w:val="NoSpacing"/>
      </w:pPr>
    </w:p>
    <w:p w14:paraId="3D4DD6BB" w14:textId="77777777" w:rsidR="00007628" w:rsidRDefault="00007628" w:rsidP="00722685">
      <w:pPr>
        <w:pStyle w:val="NoSpacing"/>
      </w:pPr>
    </w:p>
    <w:sectPr w:rsidR="00007628" w:rsidSect="002109B1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B73"/>
    <w:multiLevelType w:val="hybridMultilevel"/>
    <w:tmpl w:val="CB46B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152"/>
    <w:multiLevelType w:val="hybridMultilevel"/>
    <w:tmpl w:val="8A14B8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34E16"/>
    <w:multiLevelType w:val="hybridMultilevel"/>
    <w:tmpl w:val="CDACFD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C49EA"/>
    <w:multiLevelType w:val="hybridMultilevel"/>
    <w:tmpl w:val="37D09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B738D"/>
    <w:multiLevelType w:val="hybridMultilevel"/>
    <w:tmpl w:val="3ECEE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58C6"/>
    <w:multiLevelType w:val="hybridMultilevel"/>
    <w:tmpl w:val="588E9B0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7D7910"/>
    <w:multiLevelType w:val="hybridMultilevel"/>
    <w:tmpl w:val="9278A0C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323B60"/>
    <w:multiLevelType w:val="hybridMultilevel"/>
    <w:tmpl w:val="47BC57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C3BC4"/>
    <w:multiLevelType w:val="hybridMultilevel"/>
    <w:tmpl w:val="059213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04E4F"/>
    <w:multiLevelType w:val="hybridMultilevel"/>
    <w:tmpl w:val="34DC650C"/>
    <w:lvl w:ilvl="0" w:tplc="BE84835E">
      <w:numFmt w:val="bullet"/>
      <w:lvlText w:val="-"/>
      <w:lvlJc w:val="left"/>
      <w:pPr>
        <w:ind w:left="108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7A7C31"/>
    <w:multiLevelType w:val="hybridMultilevel"/>
    <w:tmpl w:val="9134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51AD2"/>
    <w:multiLevelType w:val="hybridMultilevel"/>
    <w:tmpl w:val="C87E1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360DA"/>
    <w:multiLevelType w:val="hybridMultilevel"/>
    <w:tmpl w:val="0788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53">
    <w:abstractNumId w:val="4"/>
  </w:num>
  <w:num w:numId="2" w16cid:durableId="69616250">
    <w:abstractNumId w:val="1"/>
  </w:num>
  <w:num w:numId="3" w16cid:durableId="1819489621">
    <w:abstractNumId w:val="7"/>
  </w:num>
  <w:num w:numId="4" w16cid:durableId="1468160065">
    <w:abstractNumId w:val="12"/>
  </w:num>
  <w:num w:numId="5" w16cid:durableId="634066713">
    <w:abstractNumId w:val="10"/>
  </w:num>
  <w:num w:numId="6" w16cid:durableId="1110273994">
    <w:abstractNumId w:val="0"/>
  </w:num>
  <w:num w:numId="7" w16cid:durableId="1602300854">
    <w:abstractNumId w:val="3"/>
  </w:num>
  <w:num w:numId="8" w16cid:durableId="305939065">
    <w:abstractNumId w:val="11"/>
  </w:num>
  <w:num w:numId="9" w16cid:durableId="1159074105">
    <w:abstractNumId w:val="9"/>
  </w:num>
  <w:num w:numId="10" w16cid:durableId="406998782">
    <w:abstractNumId w:val="5"/>
  </w:num>
  <w:num w:numId="11" w16cid:durableId="1416632660">
    <w:abstractNumId w:val="8"/>
  </w:num>
  <w:num w:numId="12" w16cid:durableId="1256791152">
    <w:abstractNumId w:val="6"/>
  </w:num>
  <w:num w:numId="13" w16cid:durableId="1822885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4795"/>
    <w:rsid w:val="00007628"/>
    <w:rsid w:val="000F3143"/>
    <w:rsid w:val="00171BDF"/>
    <w:rsid w:val="001808A9"/>
    <w:rsid w:val="002109B1"/>
    <w:rsid w:val="00357B6E"/>
    <w:rsid w:val="0038142F"/>
    <w:rsid w:val="006F2BBA"/>
    <w:rsid w:val="00722685"/>
    <w:rsid w:val="00782DAD"/>
    <w:rsid w:val="008147A9"/>
    <w:rsid w:val="00847938"/>
    <w:rsid w:val="00901D0A"/>
    <w:rsid w:val="00907FEC"/>
    <w:rsid w:val="00971F84"/>
    <w:rsid w:val="009C0452"/>
    <w:rsid w:val="00AF0A4E"/>
    <w:rsid w:val="00B73AE0"/>
    <w:rsid w:val="00CF75EE"/>
    <w:rsid w:val="00D96B03"/>
    <w:rsid w:val="00DB6967"/>
    <w:rsid w:val="00DF60E3"/>
    <w:rsid w:val="00E27A9F"/>
    <w:rsid w:val="00E53C16"/>
    <w:rsid w:val="00E64795"/>
    <w:rsid w:val="00EA36EB"/>
    <w:rsid w:val="00EE4C58"/>
    <w:rsid w:val="00F1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3C95"/>
  <w15:chartTrackingRefBased/>
  <w15:docId w15:val="{F3A562B2-2063-4F3E-83FA-461A23EA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7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7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7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7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7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7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7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47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7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7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795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795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79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79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79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79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4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7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7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795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64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7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7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795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6479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4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gehill.abyasa.net/Pro/Participant/Index?participantId=f4b8f537-9b28-49a4-9ad1-88e2ca353f9d&amp;userRoleId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Wilkins</dc:creator>
  <cp:keywords/>
  <dc:description/>
  <cp:lastModifiedBy>Kelvin Wilkins</cp:lastModifiedBy>
  <cp:revision>2</cp:revision>
  <dcterms:created xsi:type="dcterms:W3CDTF">2026-01-28T14:57:00Z</dcterms:created>
  <dcterms:modified xsi:type="dcterms:W3CDTF">2026-01-28T14:57:00Z</dcterms:modified>
</cp:coreProperties>
</file>